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07D" w:rsidRDefault="0008407D" w:rsidP="0008407D">
      <w:pPr>
        <w:pStyle w:val="Default"/>
        <w:jc w:val="center"/>
      </w:pPr>
      <w:r>
        <w:rPr>
          <w:noProof/>
        </w:rPr>
        <w:drawing>
          <wp:inline distT="0" distB="0" distL="0" distR="0">
            <wp:extent cx="1193800" cy="123698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193800" cy="1236980"/>
                    </a:xfrm>
                    <a:prstGeom prst="rect">
                      <a:avLst/>
                    </a:prstGeom>
                    <a:noFill/>
                    <a:ln w="9525">
                      <a:noFill/>
                      <a:miter lim="800000"/>
                      <a:headEnd/>
                      <a:tailEnd/>
                    </a:ln>
                  </pic:spPr>
                </pic:pic>
              </a:graphicData>
            </a:graphic>
          </wp:inline>
        </w:drawing>
      </w:r>
    </w:p>
    <w:p w:rsidR="0008407D" w:rsidRDefault="0008407D">
      <w:pPr>
        <w:pStyle w:val="Default"/>
      </w:pPr>
    </w:p>
    <w:p w:rsidR="00000000" w:rsidRDefault="007364C4">
      <w:pPr>
        <w:pStyle w:val="Default"/>
        <w:rPr>
          <w:color w:val="auto"/>
        </w:rPr>
      </w:pPr>
      <w:r>
        <w:rPr>
          <w:b/>
          <w:bCs/>
          <w:sz w:val="28"/>
          <w:szCs w:val="28"/>
        </w:rPr>
        <w:t xml:space="preserve">ESCUELA SUPERIOR POLITECNICA DEL LITORAL  Facultad de Ingeniería en Electricidad y Computación </w:t>
      </w:r>
    </w:p>
    <w:p w:rsidR="00000000" w:rsidRDefault="007364C4">
      <w:pPr>
        <w:pStyle w:val="CM62"/>
        <w:spacing w:line="646" w:lineRule="atLeast"/>
        <w:jc w:val="center"/>
      </w:pPr>
      <w:r>
        <w:rPr>
          <w:b/>
          <w:bCs/>
        </w:rPr>
        <w:t xml:space="preserve">“DESARROLLO DE UN PROTOTIPO DE DERIVADORBASADO EN GPS MONITOREADO POR RADIO PARAAPLICACIONES EN OCEANOGRAFIA (DMR V0.1)” </w:t>
      </w:r>
    </w:p>
    <w:p w:rsidR="00000000" w:rsidRDefault="007364C4">
      <w:pPr>
        <w:pStyle w:val="CM82"/>
        <w:jc w:val="center"/>
        <w:rPr>
          <w:sz w:val="26"/>
          <w:szCs w:val="26"/>
        </w:rPr>
      </w:pPr>
      <w:r>
        <w:rPr>
          <w:b/>
          <w:bCs/>
          <w:sz w:val="26"/>
          <w:szCs w:val="26"/>
        </w:rPr>
        <w:t xml:space="preserve">TESIS DE GRADO  </w:t>
      </w:r>
    </w:p>
    <w:p w:rsidR="00000000" w:rsidRDefault="007364C4">
      <w:pPr>
        <w:pStyle w:val="CM2"/>
        <w:jc w:val="center"/>
        <w:rPr>
          <w:sz w:val="26"/>
          <w:szCs w:val="26"/>
        </w:rPr>
      </w:pPr>
      <w:r>
        <w:rPr>
          <w:sz w:val="26"/>
          <w:szCs w:val="26"/>
        </w:rPr>
        <w:t xml:space="preserve">Previa a la obtención del Título de:  </w:t>
      </w:r>
    </w:p>
    <w:p w:rsidR="00000000" w:rsidRDefault="007364C4">
      <w:pPr>
        <w:pStyle w:val="CM2"/>
        <w:jc w:val="center"/>
        <w:rPr>
          <w:sz w:val="26"/>
          <w:szCs w:val="26"/>
        </w:rPr>
        <w:sectPr w:rsidR="00000000">
          <w:type w:val="continuous"/>
          <w:pgSz w:w="12240" w:h="15840"/>
          <w:pgMar w:top="660" w:right="1280" w:bottom="1417" w:left="2500" w:header="720" w:footer="720" w:gutter="0"/>
          <w:cols w:space="720"/>
          <w:noEndnote/>
        </w:sectPr>
      </w:pPr>
    </w:p>
    <w:p w:rsidR="00000000" w:rsidRDefault="007364C4">
      <w:pPr>
        <w:pStyle w:val="Default"/>
        <w:rPr>
          <w:color w:val="auto"/>
        </w:rPr>
      </w:pPr>
    </w:p>
    <w:p w:rsidR="00000000" w:rsidRDefault="007364C4">
      <w:pPr>
        <w:pStyle w:val="CM61"/>
        <w:spacing w:line="646" w:lineRule="atLeast"/>
        <w:jc w:val="center"/>
        <w:rPr>
          <w:sz w:val="28"/>
          <w:szCs w:val="28"/>
        </w:rPr>
      </w:pPr>
      <w:r>
        <w:rPr>
          <w:b/>
          <w:bCs/>
          <w:sz w:val="28"/>
          <w:szCs w:val="28"/>
        </w:rPr>
        <w:t xml:space="preserve">INGENIERO EN ELECTRONICA Y </w:t>
      </w:r>
      <w:r>
        <w:rPr>
          <w:b/>
          <w:bCs/>
          <w:sz w:val="28"/>
          <w:szCs w:val="28"/>
        </w:rPr>
        <w:br/>
        <w:t>TELECOMUNICACIONES</w:t>
      </w:r>
      <w:r>
        <w:rPr>
          <w:b/>
          <w:bCs/>
          <w:sz w:val="28"/>
          <w:szCs w:val="28"/>
        </w:rPr>
        <w:br/>
      </w:r>
    </w:p>
    <w:p w:rsidR="00000000" w:rsidRDefault="007364C4">
      <w:pPr>
        <w:pStyle w:val="CM63"/>
        <w:spacing w:line="646" w:lineRule="atLeast"/>
        <w:jc w:val="center"/>
      </w:pPr>
      <w:r>
        <w:rPr>
          <w:sz w:val="28"/>
          <w:szCs w:val="28"/>
        </w:rPr>
        <w:t xml:space="preserve">Presentado por María Alicia Chacón Gómez Jorge Samuel Hernández Cuenca </w:t>
      </w:r>
      <w:r>
        <w:t>Guayaquil - Ecuador</w:t>
      </w:r>
    </w:p>
    <w:p w:rsidR="00000000" w:rsidRDefault="007364C4">
      <w:pPr>
        <w:pStyle w:val="CM2"/>
        <w:jc w:val="center"/>
      </w:pPr>
      <w:r>
        <w:t xml:space="preserve">2009 </w:t>
      </w:r>
    </w:p>
    <w:p w:rsidR="00000000" w:rsidRDefault="007364C4">
      <w:pPr>
        <w:pStyle w:val="CM2"/>
        <w:jc w:val="center"/>
        <w:sectPr w:rsidR="00000000">
          <w:type w:val="continuous"/>
          <w:pgSz w:w="12240" w:h="15840"/>
          <w:pgMar w:top="660" w:right="1280" w:bottom="1417" w:left="2500" w:header="720" w:footer="720" w:gutter="0"/>
          <w:cols w:space="720"/>
          <w:noEndnote/>
        </w:sectPr>
      </w:pPr>
    </w:p>
    <w:p w:rsidR="00000000" w:rsidRDefault="007364C4">
      <w:pPr>
        <w:pStyle w:val="Default"/>
        <w:rPr>
          <w:color w:val="auto"/>
        </w:rPr>
      </w:pPr>
    </w:p>
    <w:p w:rsidR="0008407D" w:rsidRDefault="0008407D">
      <w:pPr>
        <w:pStyle w:val="CM64"/>
        <w:jc w:val="both"/>
        <w:rPr>
          <w:b/>
          <w:bCs/>
          <w:sz w:val="45"/>
          <w:szCs w:val="45"/>
        </w:rPr>
      </w:pPr>
    </w:p>
    <w:p w:rsidR="00000000" w:rsidRDefault="007364C4">
      <w:pPr>
        <w:pStyle w:val="CM64"/>
        <w:jc w:val="both"/>
        <w:rPr>
          <w:sz w:val="45"/>
          <w:szCs w:val="45"/>
        </w:rPr>
      </w:pPr>
      <w:r>
        <w:rPr>
          <w:b/>
          <w:bCs/>
          <w:sz w:val="45"/>
          <w:szCs w:val="45"/>
        </w:rPr>
        <w:lastRenderedPageBreak/>
        <w:t>A</w:t>
      </w:r>
      <w:r>
        <w:rPr>
          <w:b/>
          <w:bCs/>
          <w:sz w:val="45"/>
          <w:szCs w:val="45"/>
        </w:rPr>
        <w:t xml:space="preserve">GRADECIMIENTO </w:t>
      </w:r>
      <w:r>
        <w:rPr>
          <w:b/>
          <w:bCs/>
          <w:sz w:val="45"/>
          <w:szCs w:val="45"/>
        </w:rPr>
        <w:br/>
      </w:r>
    </w:p>
    <w:p w:rsidR="00000000" w:rsidRDefault="007364C4">
      <w:pPr>
        <w:pStyle w:val="CM65"/>
        <w:spacing w:line="391" w:lineRule="atLeast"/>
        <w:jc w:val="both"/>
        <w:rPr>
          <w:sz w:val="22"/>
          <w:szCs w:val="22"/>
        </w:rPr>
      </w:pPr>
      <w:r>
        <w:rPr>
          <w:sz w:val="22"/>
          <w:szCs w:val="22"/>
        </w:rPr>
        <w:t>A nu</w:t>
      </w:r>
      <w:r>
        <w:rPr>
          <w:sz w:val="22"/>
          <w:szCs w:val="22"/>
        </w:rPr>
        <w:t xml:space="preserve">estro director de tesis, Ing. Dennys Paillacho, por su ayuda técnica en la realización de este proyecto. </w:t>
      </w:r>
    </w:p>
    <w:p w:rsidR="00000000" w:rsidRDefault="007364C4">
      <w:pPr>
        <w:pStyle w:val="CM65"/>
        <w:spacing w:line="391" w:lineRule="atLeast"/>
        <w:jc w:val="both"/>
        <w:rPr>
          <w:sz w:val="22"/>
          <w:szCs w:val="22"/>
        </w:rPr>
      </w:pPr>
      <w:r>
        <w:rPr>
          <w:sz w:val="22"/>
          <w:szCs w:val="22"/>
        </w:rPr>
        <w:t xml:space="preserve">A los investigadores de la Facultad de Ingeniería Marítima por aportar con sus conocimientos en la construcción y pruebas preliminares del Derivador. </w:t>
      </w:r>
    </w:p>
    <w:p w:rsidR="00000000" w:rsidRDefault="007364C4">
      <w:pPr>
        <w:pStyle w:val="CM65"/>
        <w:spacing w:line="391" w:lineRule="atLeast"/>
        <w:jc w:val="both"/>
        <w:rPr>
          <w:sz w:val="22"/>
          <w:szCs w:val="22"/>
        </w:rPr>
      </w:pPr>
      <w:r>
        <w:rPr>
          <w:sz w:val="22"/>
          <w:szCs w:val="22"/>
        </w:rPr>
        <w:t xml:space="preserve">Al CENAIM – ESPOL por permitirnos realizar las pruebas finales en sus instalaciones. </w:t>
      </w:r>
    </w:p>
    <w:p w:rsidR="00000000" w:rsidRDefault="007364C4">
      <w:pPr>
        <w:pStyle w:val="CM65"/>
        <w:spacing w:line="391" w:lineRule="atLeast"/>
        <w:jc w:val="both"/>
        <w:rPr>
          <w:sz w:val="22"/>
          <w:szCs w:val="22"/>
        </w:rPr>
      </w:pPr>
      <w:r>
        <w:rPr>
          <w:sz w:val="22"/>
          <w:szCs w:val="22"/>
        </w:rPr>
        <w:t xml:space="preserve">Al Centro de Visión y Robótica (CVR) por facilitarnos su laboratorio durante el tiempo de desarrollo de nuestra tesis. </w:t>
      </w:r>
    </w:p>
    <w:p w:rsidR="00000000" w:rsidRDefault="007364C4">
      <w:pPr>
        <w:pStyle w:val="CM63"/>
        <w:spacing w:line="391" w:lineRule="atLeast"/>
        <w:jc w:val="both"/>
        <w:rPr>
          <w:sz w:val="22"/>
          <w:szCs w:val="22"/>
        </w:rPr>
      </w:pPr>
      <w:r>
        <w:rPr>
          <w:sz w:val="22"/>
          <w:szCs w:val="22"/>
        </w:rPr>
        <w:t xml:space="preserve">Al CICYT por su aporte económico en el </w:t>
      </w:r>
    </w:p>
    <w:tbl>
      <w:tblPr>
        <w:tblW w:w="5978" w:type="dxa"/>
        <w:tblBorders>
          <w:top w:val="nil"/>
          <w:left w:val="nil"/>
          <w:bottom w:val="nil"/>
          <w:right w:val="nil"/>
        </w:tblBorders>
        <w:tblLook w:val="0000"/>
      </w:tblPr>
      <w:tblGrid>
        <w:gridCol w:w="3131"/>
        <w:gridCol w:w="508"/>
        <w:gridCol w:w="906"/>
        <w:gridCol w:w="972"/>
        <w:gridCol w:w="461"/>
      </w:tblGrid>
      <w:tr w:rsidR="00000000">
        <w:tblPrEx>
          <w:tblCellMar>
            <w:top w:w="0" w:type="dxa"/>
            <w:bottom w:w="0" w:type="dxa"/>
          </w:tblCellMar>
        </w:tblPrEx>
        <w:trPr>
          <w:trHeight w:val="323"/>
        </w:trPr>
        <w:tc>
          <w:tcPr>
            <w:tcW w:w="3148" w:type="dxa"/>
          </w:tcPr>
          <w:p w:rsidR="00000000" w:rsidRDefault="007364C4">
            <w:pPr>
              <w:pStyle w:val="Default"/>
              <w:jc w:val="right"/>
              <w:rPr>
                <w:sz w:val="22"/>
                <w:szCs w:val="22"/>
              </w:rPr>
            </w:pPr>
            <w:r>
              <w:rPr>
                <w:sz w:val="22"/>
                <w:szCs w:val="22"/>
              </w:rPr>
              <w:t>proyecto</w:t>
            </w:r>
          </w:p>
        </w:tc>
        <w:tc>
          <w:tcPr>
            <w:tcW w:w="1413" w:type="dxa"/>
            <w:gridSpan w:val="2"/>
          </w:tcPr>
          <w:p w:rsidR="00000000" w:rsidRDefault="007364C4">
            <w:pPr>
              <w:pStyle w:val="Default"/>
              <w:rPr>
                <w:sz w:val="22"/>
                <w:szCs w:val="22"/>
              </w:rPr>
            </w:pPr>
            <w:r>
              <w:rPr>
                <w:sz w:val="22"/>
                <w:szCs w:val="22"/>
              </w:rPr>
              <w:t xml:space="preserve"> SEMILLA </w:t>
            </w:r>
          </w:p>
        </w:tc>
        <w:tc>
          <w:tcPr>
            <w:tcW w:w="975" w:type="dxa"/>
          </w:tcPr>
          <w:p w:rsidR="00000000" w:rsidRDefault="007364C4">
            <w:pPr>
              <w:pStyle w:val="Default"/>
              <w:jc w:val="center"/>
              <w:rPr>
                <w:sz w:val="22"/>
                <w:szCs w:val="22"/>
              </w:rPr>
            </w:pPr>
            <w:r>
              <w:rPr>
                <w:sz w:val="22"/>
                <w:szCs w:val="22"/>
              </w:rPr>
              <w:t xml:space="preserve">para </w:t>
            </w:r>
          </w:p>
        </w:tc>
        <w:tc>
          <w:tcPr>
            <w:tcW w:w="443" w:type="dxa"/>
          </w:tcPr>
          <w:p w:rsidR="00000000" w:rsidRDefault="007364C4">
            <w:pPr>
              <w:pStyle w:val="Default"/>
              <w:jc w:val="right"/>
              <w:rPr>
                <w:sz w:val="22"/>
                <w:szCs w:val="22"/>
              </w:rPr>
            </w:pPr>
            <w:r>
              <w:rPr>
                <w:sz w:val="22"/>
                <w:szCs w:val="22"/>
              </w:rPr>
              <w:t xml:space="preserve">la </w:t>
            </w:r>
          </w:p>
        </w:tc>
      </w:tr>
      <w:tr w:rsidR="00000000">
        <w:tblPrEx>
          <w:tblCellMar>
            <w:top w:w="0" w:type="dxa"/>
            <w:bottom w:w="0" w:type="dxa"/>
          </w:tblCellMar>
        </w:tblPrEx>
        <w:trPr>
          <w:trHeight w:val="403"/>
        </w:trPr>
        <w:tc>
          <w:tcPr>
            <w:tcW w:w="3655" w:type="dxa"/>
            <w:gridSpan w:val="2"/>
          </w:tcPr>
          <w:p w:rsidR="00000000" w:rsidRDefault="007364C4">
            <w:pPr>
              <w:pStyle w:val="Default"/>
              <w:jc w:val="right"/>
              <w:rPr>
                <w:sz w:val="22"/>
                <w:szCs w:val="22"/>
              </w:rPr>
            </w:pPr>
            <w:r>
              <w:rPr>
                <w:sz w:val="22"/>
                <w:szCs w:val="22"/>
              </w:rPr>
              <w:t xml:space="preserve">implementación </w:t>
            </w:r>
          </w:p>
        </w:tc>
        <w:tc>
          <w:tcPr>
            <w:tcW w:w="1883" w:type="dxa"/>
            <w:gridSpan w:val="2"/>
          </w:tcPr>
          <w:p w:rsidR="00000000" w:rsidRDefault="007364C4">
            <w:pPr>
              <w:pStyle w:val="Default"/>
              <w:rPr>
                <w:sz w:val="22"/>
                <w:szCs w:val="22"/>
              </w:rPr>
            </w:pPr>
            <w:r>
              <w:rPr>
                <w:sz w:val="22"/>
                <w:szCs w:val="22"/>
              </w:rPr>
              <w:t xml:space="preserve">de este tipo </w:t>
            </w:r>
          </w:p>
        </w:tc>
        <w:tc>
          <w:tcPr>
            <w:tcW w:w="443" w:type="dxa"/>
          </w:tcPr>
          <w:p w:rsidR="00000000" w:rsidRDefault="007364C4">
            <w:pPr>
              <w:pStyle w:val="Default"/>
              <w:jc w:val="center"/>
              <w:rPr>
                <w:sz w:val="22"/>
                <w:szCs w:val="22"/>
              </w:rPr>
            </w:pPr>
            <w:r>
              <w:rPr>
                <w:sz w:val="22"/>
                <w:szCs w:val="22"/>
              </w:rPr>
              <w:t xml:space="preserve">de </w:t>
            </w:r>
          </w:p>
        </w:tc>
      </w:tr>
      <w:tr w:rsidR="00000000">
        <w:tblPrEx>
          <w:tblCellMar>
            <w:top w:w="0" w:type="dxa"/>
            <w:bottom w:w="0" w:type="dxa"/>
          </w:tblCellMar>
        </w:tblPrEx>
        <w:trPr>
          <w:trHeight w:val="300"/>
        </w:trPr>
        <w:tc>
          <w:tcPr>
            <w:tcW w:w="3148" w:type="dxa"/>
            <w:vAlign w:val="center"/>
          </w:tcPr>
          <w:p w:rsidR="00000000" w:rsidRDefault="007364C4">
            <w:pPr>
              <w:pStyle w:val="Default"/>
              <w:jc w:val="right"/>
              <w:rPr>
                <w:sz w:val="22"/>
                <w:szCs w:val="22"/>
              </w:rPr>
            </w:pPr>
            <w:r>
              <w:rPr>
                <w:sz w:val="22"/>
                <w:szCs w:val="22"/>
              </w:rPr>
              <w:t xml:space="preserve">proyectos. </w:t>
            </w:r>
          </w:p>
        </w:tc>
        <w:tc>
          <w:tcPr>
            <w:tcW w:w="508" w:type="dxa"/>
          </w:tcPr>
          <w:p w:rsidR="00000000" w:rsidRDefault="007364C4">
            <w:pPr>
              <w:pStyle w:val="Default"/>
              <w:rPr>
                <w:color w:val="auto"/>
              </w:rPr>
            </w:pPr>
          </w:p>
        </w:tc>
        <w:tc>
          <w:tcPr>
            <w:tcW w:w="908" w:type="dxa"/>
          </w:tcPr>
          <w:p w:rsidR="00000000" w:rsidRDefault="007364C4">
            <w:pPr>
              <w:pStyle w:val="Default"/>
              <w:jc w:val="center"/>
              <w:rPr>
                <w:color w:val="auto"/>
              </w:rPr>
            </w:pPr>
          </w:p>
        </w:tc>
        <w:tc>
          <w:tcPr>
            <w:tcW w:w="975" w:type="dxa"/>
          </w:tcPr>
          <w:p w:rsidR="00000000" w:rsidRDefault="007364C4">
            <w:pPr>
              <w:pStyle w:val="Default"/>
              <w:jc w:val="right"/>
              <w:rPr>
                <w:color w:val="auto"/>
              </w:rPr>
            </w:pPr>
          </w:p>
        </w:tc>
        <w:tc>
          <w:tcPr>
            <w:tcW w:w="443" w:type="dxa"/>
          </w:tcPr>
          <w:p w:rsidR="00000000" w:rsidRDefault="007364C4">
            <w:pPr>
              <w:pStyle w:val="Default"/>
              <w:rPr>
                <w:color w:val="auto"/>
              </w:rPr>
            </w:pPr>
          </w:p>
        </w:tc>
      </w:tr>
    </w:tbl>
    <w:p w:rsidR="00000000" w:rsidRDefault="007364C4">
      <w:pPr>
        <w:pStyle w:val="Default"/>
        <w:rPr>
          <w:color w:val="auto"/>
        </w:rPr>
      </w:pPr>
    </w:p>
    <w:p w:rsidR="00000000" w:rsidRDefault="007364C4">
      <w:pPr>
        <w:pStyle w:val="Default"/>
        <w:rPr>
          <w:color w:val="auto"/>
        </w:rPr>
        <w:sectPr w:rsidR="00000000">
          <w:type w:val="continuous"/>
          <w:pgSz w:w="12240" w:h="15840"/>
          <w:pgMar w:top="4180" w:right="800" w:bottom="1417" w:left="4180" w:header="720" w:footer="720" w:gutter="0"/>
          <w:cols w:space="720"/>
          <w:noEndnote/>
        </w:sectPr>
      </w:pPr>
    </w:p>
    <w:p w:rsidR="00000000" w:rsidRDefault="007364C4">
      <w:pPr>
        <w:pStyle w:val="Default"/>
        <w:rPr>
          <w:color w:val="auto"/>
        </w:rPr>
      </w:pPr>
    </w:p>
    <w:p w:rsidR="0008407D" w:rsidRDefault="0008407D">
      <w:pPr>
        <w:pStyle w:val="CM66"/>
        <w:rPr>
          <w:b/>
          <w:bCs/>
          <w:sz w:val="45"/>
          <w:szCs w:val="45"/>
        </w:rPr>
      </w:pPr>
    </w:p>
    <w:p w:rsidR="00000000" w:rsidRDefault="007364C4">
      <w:pPr>
        <w:pStyle w:val="CM66"/>
        <w:rPr>
          <w:sz w:val="45"/>
          <w:szCs w:val="45"/>
        </w:rPr>
      </w:pPr>
      <w:r>
        <w:rPr>
          <w:b/>
          <w:bCs/>
          <w:sz w:val="45"/>
          <w:szCs w:val="45"/>
        </w:rPr>
        <w:lastRenderedPageBreak/>
        <w:t xml:space="preserve">DEDICATORIA </w:t>
      </w:r>
      <w:r>
        <w:rPr>
          <w:b/>
          <w:bCs/>
          <w:sz w:val="45"/>
          <w:szCs w:val="45"/>
        </w:rPr>
        <w:br/>
      </w:r>
    </w:p>
    <w:p w:rsidR="00000000" w:rsidRDefault="007364C4">
      <w:pPr>
        <w:pStyle w:val="CM67"/>
        <w:spacing w:line="391" w:lineRule="atLeast"/>
        <w:jc w:val="both"/>
        <w:rPr>
          <w:sz w:val="22"/>
          <w:szCs w:val="22"/>
        </w:rPr>
      </w:pPr>
      <w:r>
        <w:rPr>
          <w:sz w:val="22"/>
          <w:szCs w:val="22"/>
        </w:rPr>
        <w:t xml:space="preserve">A Dios todopoderoso por la vida y bendiciones dadas durante mi ciclo estudiantil. </w:t>
      </w:r>
    </w:p>
    <w:p w:rsidR="00000000" w:rsidRDefault="007364C4">
      <w:pPr>
        <w:pStyle w:val="CM65"/>
        <w:spacing w:line="391" w:lineRule="atLeast"/>
        <w:jc w:val="both"/>
        <w:rPr>
          <w:sz w:val="22"/>
          <w:szCs w:val="22"/>
        </w:rPr>
      </w:pPr>
      <w:r>
        <w:rPr>
          <w:sz w:val="22"/>
          <w:szCs w:val="22"/>
        </w:rPr>
        <w:t xml:space="preserve">A mis queridos padres y familiares por su amor, apoyo y gran esfuerzo por educarme. </w:t>
      </w:r>
    </w:p>
    <w:p w:rsidR="00000000" w:rsidRDefault="007364C4">
      <w:pPr>
        <w:pStyle w:val="CM4"/>
        <w:jc w:val="both"/>
        <w:rPr>
          <w:sz w:val="22"/>
          <w:szCs w:val="22"/>
        </w:rPr>
      </w:pPr>
      <w:r>
        <w:rPr>
          <w:i/>
          <w:iCs/>
          <w:sz w:val="22"/>
          <w:szCs w:val="22"/>
        </w:rPr>
        <w:t xml:space="preserve">Jorge Samuel Hernández Cuenca </w:t>
      </w:r>
    </w:p>
    <w:p w:rsidR="00000000" w:rsidRDefault="007364C4">
      <w:pPr>
        <w:pStyle w:val="CM4"/>
        <w:jc w:val="both"/>
        <w:rPr>
          <w:sz w:val="22"/>
          <w:szCs w:val="22"/>
        </w:rPr>
        <w:sectPr w:rsidR="00000000">
          <w:type w:val="continuous"/>
          <w:pgSz w:w="12240" w:h="15840"/>
          <w:pgMar w:top="2080" w:right="1180" w:bottom="1417" w:left="4680" w:header="720" w:footer="720" w:gutter="0"/>
          <w:cols w:space="720"/>
          <w:noEndnote/>
        </w:sectPr>
      </w:pPr>
    </w:p>
    <w:p w:rsidR="00000000" w:rsidRDefault="007364C4">
      <w:pPr>
        <w:pStyle w:val="Default"/>
        <w:rPr>
          <w:color w:val="auto"/>
        </w:rPr>
      </w:pPr>
    </w:p>
    <w:p w:rsidR="00000000" w:rsidRDefault="007364C4">
      <w:pPr>
        <w:pStyle w:val="CM66"/>
        <w:rPr>
          <w:sz w:val="45"/>
          <w:szCs w:val="45"/>
        </w:rPr>
      </w:pPr>
      <w:r>
        <w:rPr>
          <w:b/>
          <w:bCs/>
          <w:sz w:val="45"/>
          <w:szCs w:val="45"/>
        </w:rPr>
        <w:t xml:space="preserve">DEDICATORIA </w:t>
      </w:r>
      <w:r>
        <w:rPr>
          <w:b/>
          <w:bCs/>
          <w:sz w:val="45"/>
          <w:szCs w:val="45"/>
        </w:rPr>
        <w:br/>
      </w:r>
    </w:p>
    <w:p w:rsidR="00000000" w:rsidRDefault="007364C4">
      <w:pPr>
        <w:pStyle w:val="CM67"/>
        <w:spacing w:line="391" w:lineRule="atLeast"/>
        <w:jc w:val="both"/>
        <w:rPr>
          <w:sz w:val="22"/>
          <w:szCs w:val="22"/>
        </w:rPr>
      </w:pPr>
      <w:r>
        <w:rPr>
          <w:sz w:val="22"/>
          <w:szCs w:val="22"/>
        </w:rPr>
        <w:t xml:space="preserve">A Dios por permitirme cumplir con las metas que me he trazado. </w:t>
      </w:r>
    </w:p>
    <w:p w:rsidR="00000000" w:rsidRDefault="007364C4">
      <w:pPr>
        <w:pStyle w:val="CM67"/>
        <w:spacing w:line="391" w:lineRule="atLeast"/>
        <w:jc w:val="both"/>
        <w:rPr>
          <w:sz w:val="22"/>
          <w:szCs w:val="22"/>
        </w:rPr>
      </w:pPr>
      <w:r>
        <w:rPr>
          <w:sz w:val="22"/>
          <w:szCs w:val="22"/>
        </w:rPr>
        <w:t xml:space="preserve">A mi familia, quienes han sido un gran apoyo </w:t>
      </w:r>
      <w:r>
        <w:rPr>
          <w:sz w:val="22"/>
          <w:szCs w:val="22"/>
        </w:rPr>
        <w:t xml:space="preserve">durante toda mi carrera. </w:t>
      </w:r>
    </w:p>
    <w:p w:rsidR="00000000" w:rsidRDefault="007364C4">
      <w:pPr>
        <w:pStyle w:val="CM65"/>
        <w:spacing w:line="391" w:lineRule="atLeast"/>
        <w:jc w:val="both"/>
        <w:rPr>
          <w:sz w:val="22"/>
          <w:szCs w:val="22"/>
        </w:rPr>
      </w:pPr>
      <w:r>
        <w:rPr>
          <w:sz w:val="22"/>
          <w:szCs w:val="22"/>
        </w:rPr>
        <w:t xml:space="preserve">A todas las personas que durante estos últimos 6 años me brindaron su tiempo y sus palabras de aliento. </w:t>
      </w:r>
    </w:p>
    <w:p w:rsidR="00000000" w:rsidRDefault="007364C4">
      <w:pPr>
        <w:pStyle w:val="Default"/>
        <w:spacing w:line="391" w:lineRule="atLeast"/>
        <w:ind w:left="3275"/>
        <w:jc w:val="both"/>
        <w:rPr>
          <w:color w:val="auto"/>
          <w:sz w:val="22"/>
          <w:szCs w:val="22"/>
        </w:rPr>
      </w:pPr>
      <w:r>
        <w:rPr>
          <w:i/>
          <w:iCs/>
          <w:color w:val="auto"/>
          <w:sz w:val="22"/>
          <w:szCs w:val="22"/>
        </w:rPr>
        <w:lastRenderedPageBreak/>
        <w:t xml:space="preserve">AChG </w:t>
      </w:r>
    </w:p>
    <w:p w:rsidR="00000000" w:rsidRDefault="007364C4">
      <w:pPr>
        <w:pStyle w:val="Default"/>
        <w:spacing w:line="391" w:lineRule="atLeast"/>
        <w:ind w:left="3275"/>
        <w:jc w:val="both"/>
        <w:rPr>
          <w:color w:val="auto"/>
          <w:sz w:val="22"/>
          <w:szCs w:val="22"/>
        </w:rPr>
        <w:sectPr w:rsidR="00000000">
          <w:type w:val="continuous"/>
          <w:pgSz w:w="12240" w:h="15840"/>
          <w:pgMar w:top="2080" w:right="1180" w:bottom="1417" w:left="4680" w:header="720" w:footer="720" w:gutter="0"/>
          <w:cols w:space="720"/>
          <w:noEndnote/>
        </w:sectPr>
      </w:pPr>
    </w:p>
    <w:p w:rsidR="00000000" w:rsidRDefault="007364C4">
      <w:pPr>
        <w:pStyle w:val="Default"/>
        <w:rPr>
          <w:color w:val="auto"/>
        </w:rPr>
      </w:pPr>
    </w:p>
    <w:p w:rsidR="00000000" w:rsidRDefault="007364C4">
      <w:pPr>
        <w:pStyle w:val="CM68"/>
        <w:jc w:val="center"/>
        <w:rPr>
          <w:sz w:val="45"/>
          <w:szCs w:val="45"/>
        </w:rPr>
      </w:pPr>
      <w:r>
        <w:rPr>
          <w:b/>
          <w:bCs/>
          <w:sz w:val="45"/>
          <w:szCs w:val="45"/>
        </w:rPr>
        <w:t xml:space="preserve">DECLARACION EXPRESA </w:t>
      </w:r>
      <w:r>
        <w:rPr>
          <w:b/>
          <w:bCs/>
          <w:sz w:val="45"/>
          <w:szCs w:val="45"/>
        </w:rPr>
        <w:br/>
      </w:r>
    </w:p>
    <w:p w:rsidR="00000000" w:rsidRDefault="007364C4">
      <w:pPr>
        <w:pStyle w:val="CM5"/>
        <w:spacing w:after="2075"/>
        <w:rPr>
          <w:sz w:val="22"/>
          <w:szCs w:val="22"/>
        </w:rPr>
      </w:pPr>
      <w:r>
        <w:rPr>
          <w:sz w:val="22"/>
          <w:szCs w:val="22"/>
        </w:rPr>
        <w:t>“</w:t>
      </w:r>
      <w:r>
        <w:rPr>
          <w:sz w:val="22"/>
          <w:szCs w:val="22"/>
        </w:rPr>
        <w:t xml:space="preserve">La responsabilidad del contenido de este trabajo, nos correspondeexclusivamente; y el patrimonio intelectual del mismo a la ESCUELA SUPERIOR  POLITECNICA DEL LITORAL”. (Reglamento de exámenes y títulos profesionales de la ESPOL) </w:t>
      </w:r>
    </w:p>
    <w:p w:rsidR="00000000" w:rsidRDefault="007364C4">
      <w:pPr>
        <w:pStyle w:val="CM69"/>
        <w:jc w:val="center"/>
        <w:rPr>
          <w:sz w:val="22"/>
          <w:szCs w:val="22"/>
        </w:rPr>
      </w:pPr>
      <w:r>
        <w:rPr>
          <w:sz w:val="22"/>
          <w:szCs w:val="22"/>
        </w:rPr>
        <w:t xml:space="preserve">María Alicia Chacón Gómez </w:t>
      </w:r>
    </w:p>
    <w:p w:rsidR="00000000" w:rsidRDefault="007364C4">
      <w:pPr>
        <w:pStyle w:val="CM2"/>
        <w:jc w:val="center"/>
        <w:rPr>
          <w:sz w:val="22"/>
          <w:szCs w:val="22"/>
        </w:rPr>
      </w:pPr>
      <w:r>
        <w:rPr>
          <w:sz w:val="22"/>
          <w:szCs w:val="22"/>
        </w:rPr>
        <w:t xml:space="preserve">Jorge Samuel Hernández Cuenca </w:t>
      </w:r>
    </w:p>
    <w:p w:rsidR="00000000" w:rsidRDefault="007364C4">
      <w:pPr>
        <w:pStyle w:val="CM2"/>
        <w:jc w:val="center"/>
        <w:rPr>
          <w:sz w:val="22"/>
          <w:szCs w:val="22"/>
        </w:rPr>
        <w:sectPr w:rsidR="00000000">
          <w:type w:val="continuous"/>
          <w:pgSz w:w="12240" w:h="15840"/>
          <w:pgMar w:top="3560" w:right="1180" w:bottom="1417" w:left="2500" w:header="720" w:footer="720" w:gutter="0"/>
          <w:cols w:space="720"/>
          <w:noEndnote/>
        </w:sectPr>
      </w:pPr>
    </w:p>
    <w:p w:rsidR="00000000" w:rsidRDefault="007364C4">
      <w:pPr>
        <w:pStyle w:val="Default"/>
        <w:rPr>
          <w:color w:val="auto"/>
        </w:rPr>
      </w:pPr>
    </w:p>
    <w:p w:rsidR="00000000" w:rsidRDefault="007364C4">
      <w:pPr>
        <w:pStyle w:val="CM3"/>
        <w:spacing w:after="2368"/>
        <w:jc w:val="both"/>
        <w:rPr>
          <w:sz w:val="45"/>
          <w:szCs w:val="45"/>
        </w:rPr>
      </w:pPr>
      <w:r>
        <w:rPr>
          <w:b/>
          <w:bCs/>
          <w:sz w:val="45"/>
          <w:szCs w:val="45"/>
        </w:rPr>
        <w:t>TRIBUNAL DE GRADUACION</w:t>
      </w:r>
      <w:r>
        <w:rPr>
          <w:b/>
          <w:bCs/>
          <w:sz w:val="45"/>
          <w:szCs w:val="45"/>
        </w:rPr>
        <w:br/>
      </w:r>
    </w:p>
    <w:p w:rsidR="00000000" w:rsidRDefault="007364C4">
      <w:pPr>
        <w:pStyle w:val="Default"/>
        <w:spacing w:after="3905" w:line="260" w:lineRule="atLeast"/>
        <w:ind w:left="213" w:right="215" w:firstLine="45"/>
        <w:jc w:val="both"/>
        <w:rPr>
          <w:color w:val="auto"/>
          <w:sz w:val="22"/>
          <w:szCs w:val="22"/>
        </w:rPr>
      </w:pPr>
      <w:r>
        <w:rPr>
          <w:color w:val="auto"/>
          <w:sz w:val="22"/>
          <w:szCs w:val="22"/>
        </w:rPr>
        <w:lastRenderedPageBreak/>
        <w:t xml:space="preserve">MSc. Sergio Flores M. Ing. Dennys Paillacho C. Presidente del Tribunal Director de Tesis </w:t>
      </w:r>
    </w:p>
    <w:p w:rsidR="00000000" w:rsidRDefault="007364C4">
      <w:pPr>
        <w:pStyle w:val="Default"/>
        <w:spacing w:line="260" w:lineRule="atLeast"/>
        <w:ind w:left="470" w:right="228" w:hanging="195"/>
        <w:jc w:val="both"/>
        <w:rPr>
          <w:color w:val="auto"/>
          <w:sz w:val="22"/>
          <w:szCs w:val="22"/>
        </w:rPr>
      </w:pPr>
      <w:r>
        <w:rPr>
          <w:color w:val="auto"/>
          <w:sz w:val="22"/>
          <w:szCs w:val="22"/>
        </w:rPr>
        <w:t xml:space="preserve">MSc. Rebeca Estrada MSc. Juan Carlos Avilés Miembro Principal Miembro Principal </w:t>
      </w:r>
    </w:p>
    <w:p w:rsidR="00000000" w:rsidRDefault="007364C4">
      <w:pPr>
        <w:pStyle w:val="Default"/>
        <w:spacing w:line="260" w:lineRule="atLeast"/>
        <w:ind w:left="470" w:right="228" w:hanging="195"/>
        <w:jc w:val="both"/>
        <w:rPr>
          <w:color w:val="auto"/>
          <w:sz w:val="22"/>
          <w:szCs w:val="22"/>
        </w:rPr>
        <w:sectPr w:rsidR="00000000">
          <w:type w:val="continuous"/>
          <w:pgSz w:w="12240" w:h="15840"/>
          <w:pgMar w:top="3680" w:right="1640" w:bottom="1417" w:left="3100" w:header="720" w:footer="720" w:gutter="0"/>
          <w:cols w:space="720"/>
          <w:noEndnote/>
        </w:sectPr>
      </w:pPr>
    </w:p>
    <w:p w:rsidR="00000000" w:rsidRDefault="007364C4">
      <w:pPr>
        <w:pStyle w:val="Default"/>
        <w:rPr>
          <w:color w:val="auto"/>
        </w:rPr>
      </w:pPr>
    </w:p>
    <w:p w:rsidR="00000000" w:rsidRDefault="007364C4">
      <w:pPr>
        <w:pStyle w:val="CM68"/>
        <w:jc w:val="center"/>
        <w:rPr>
          <w:sz w:val="45"/>
          <w:szCs w:val="45"/>
        </w:rPr>
      </w:pPr>
      <w:r>
        <w:rPr>
          <w:b/>
          <w:bCs/>
          <w:sz w:val="45"/>
          <w:szCs w:val="45"/>
        </w:rPr>
        <w:t xml:space="preserve">RESUMEN </w:t>
      </w:r>
      <w:r>
        <w:rPr>
          <w:b/>
          <w:bCs/>
          <w:sz w:val="45"/>
          <w:szCs w:val="45"/>
        </w:rPr>
        <w:br/>
      </w:r>
    </w:p>
    <w:p w:rsidR="00000000" w:rsidRDefault="007364C4">
      <w:pPr>
        <w:pStyle w:val="CM70"/>
        <w:spacing w:line="520" w:lineRule="atLeast"/>
        <w:jc w:val="both"/>
        <w:rPr>
          <w:sz w:val="22"/>
          <w:szCs w:val="22"/>
        </w:rPr>
      </w:pPr>
      <w:r>
        <w:rPr>
          <w:sz w:val="22"/>
          <w:szCs w:val="22"/>
        </w:rPr>
        <w:t>El estudio de corrientes costeras ha sido el principal objetivo del presente proyecto de tesis, “DESARROLLO DE UN DERIVADOR BASADO EN GPS MONITOREADO POR RADIO PARA APLICACIONES EN OCEANOGRAFIA (DMR v1.0 elec.)”. La técnica de ve</w:t>
      </w:r>
      <w:r>
        <w:rPr>
          <w:sz w:val="22"/>
          <w:szCs w:val="22"/>
        </w:rPr>
        <w:t xml:space="preserve">leteo ha permanecido como la única para desarrollar estudios de corrientes por el sistema de Lagrange, siendo el GPS una herramienta valiosa de adquisición de la </w:t>
      </w:r>
      <w:r>
        <w:rPr>
          <w:sz w:val="22"/>
          <w:szCs w:val="22"/>
        </w:rPr>
        <w:lastRenderedPageBreak/>
        <w:t>trayectoria mediante el seguimiento manual de las veletas al derivar. Con el desarrollo del DM</w:t>
      </w:r>
      <w:r>
        <w:rPr>
          <w:sz w:val="22"/>
          <w:szCs w:val="22"/>
        </w:rPr>
        <w:t xml:space="preserve">R (Derivador Monitoreado por Radio) se ha logrado la automatización de la obtención de datos para los estudios de corrientes costeras, integrando la transmisión de datos de manera inalámbrica con la tecnología GPS. </w:t>
      </w:r>
    </w:p>
    <w:p w:rsidR="00000000" w:rsidRDefault="007364C4">
      <w:pPr>
        <w:pStyle w:val="CM6"/>
        <w:jc w:val="both"/>
        <w:rPr>
          <w:sz w:val="22"/>
          <w:szCs w:val="22"/>
        </w:rPr>
      </w:pPr>
      <w:r>
        <w:rPr>
          <w:sz w:val="22"/>
          <w:szCs w:val="22"/>
        </w:rPr>
        <w:t>Como primer punto se describen los requi</w:t>
      </w:r>
      <w:r>
        <w:rPr>
          <w:sz w:val="22"/>
          <w:szCs w:val="22"/>
        </w:rPr>
        <w:t>sitos que se plantearon con los investigadores de la Facultad de Ingeniería Marítima y Ciencias del Mar (FIMCM-ESPOL) para el desarrollo del sistema DMR y el alcance del proyecto. Luego de esto se detallan los componentes electrónicos principales a conside</w:t>
      </w:r>
      <w:r>
        <w:rPr>
          <w:sz w:val="22"/>
          <w:szCs w:val="22"/>
        </w:rPr>
        <w:t xml:space="preserve">rar: microcontrolador, radio y GPS. Además, se describen las características técnicas que tendrá el sistema DMR. </w:t>
      </w:r>
    </w:p>
    <w:p w:rsidR="00000000" w:rsidRDefault="007364C4">
      <w:pPr>
        <w:pStyle w:val="CM6"/>
        <w:jc w:val="both"/>
        <w:rPr>
          <w:sz w:val="22"/>
          <w:szCs w:val="22"/>
        </w:rPr>
      </w:pPr>
      <w:r>
        <w:rPr>
          <w:sz w:val="22"/>
          <w:szCs w:val="22"/>
        </w:rPr>
        <w:t>Como en todo sistema, el DMR está descrito detalladamente en un diagrama de bloques. Se estudia la programació</w:t>
      </w:r>
      <w:r>
        <w:rPr>
          <w:sz w:val="22"/>
          <w:szCs w:val="22"/>
        </w:rPr>
        <w:t>n que controla cada bloque existente, y la descripción del funcionamiento concatenado de todo el sistema. También se estudia brevemente el diseño de la carcasa del derivador, que es la protección de la componente electrónica que estará en el mar. Los cálcu</w:t>
      </w:r>
      <w:r>
        <w:rPr>
          <w:sz w:val="22"/>
          <w:szCs w:val="22"/>
        </w:rPr>
        <w:t xml:space="preserve">los estructurales y el ensamblaje final de la parte física se de detallan en los últimos capítulos. Finalmente, se muestran las pruebas realizadas con el sistema DMR por los investigadores de la FIMCM – ESPOL en San Pedro de Manglaralto (CENAIM). </w:t>
      </w:r>
    </w:p>
    <w:p w:rsidR="00000000" w:rsidRDefault="007364C4">
      <w:pPr>
        <w:pStyle w:val="CM6"/>
        <w:jc w:val="both"/>
        <w:rPr>
          <w:sz w:val="22"/>
          <w:szCs w:val="22"/>
        </w:rPr>
        <w:sectPr w:rsidR="00000000">
          <w:type w:val="continuous"/>
          <w:pgSz w:w="12240" w:h="15840"/>
          <w:pgMar w:top="2080" w:right="1160" w:bottom="1417" w:left="2500" w:header="720" w:footer="720" w:gutter="0"/>
          <w:cols w:space="720"/>
          <w:noEndnote/>
        </w:sectPr>
      </w:pPr>
    </w:p>
    <w:p w:rsidR="00000000" w:rsidRDefault="007364C4">
      <w:pPr>
        <w:pStyle w:val="Default"/>
        <w:rPr>
          <w:color w:val="auto"/>
        </w:rPr>
      </w:pPr>
    </w:p>
    <w:p w:rsidR="00000000" w:rsidRDefault="007364C4">
      <w:pPr>
        <w:pStyle w:val="CM71"/>
        <w:jc w:val="center"/>
        <w:rPr>
          <w:sz w:val="45"/>
          <w:szCs w:val="45"/>
        </w:rPr>
      </w:pPr>
      <w:r>
        <w:rPr>
          <w:b/>
          <w:bCs/>
          <w:sz w:val="45"/>
          <w:szCs w:val="45"/>
        </w:rPr>
        <w:t xml:space="preserve">INDICE GENERAL </w:t>
      </w:r>
      <w:r>
        <w:rPr>
          <w:b/>
          <w:bCs/>
          <w:sz w:val="45"/>
          <w:szCs w:val="45"/>
        </w:rPr>
        <w:br/>
      </w:r>
    </w:p>
    <w:p w:rsidR="00000000" w:rsidRDefault="007364C4">
      <w:pPr>
        <w:pStyle w:val="CM65"/>
        <w:spacing w:line="746" w:lineRule="atLeast"/>
        <w:rPr>
          <w:sz w:val="22"/>
          <w:szCs w:val="22"/>
        </w:rPr>
      </w:pPr>
      <w:r>
        <w:rPr>
          <w:sz w:val="22"/>
          <w:szCs w:val="22"/>
        </w:rPr>
        <w:lastRenderedPageBreak/>
        <w:t xml:space="preserve">INDICE GENERAL ABREVIATURAS INDICE DE TABLAS INDICE DE FIGURAS INTRODUCCION ................................................................................................ 1 </w:t>
      </w:r>
    </w:p>
    <w:p w:rsidR="00000000" w:rsidRDefault="007364C4">
      <w:pPr>
        <w:pStyle w:val="CM63"/>
        <w:spacing w:line="520" w:lineRule="atLeast"/>
        <w:ind w:left="225" w:right="128" w:hanging="225"/>
        <w:rPr>
          <w:sz w:val="22"/>
          <w:szCs w:val="22"/>
        </w:rPr>
      </w:pPr>
      <w:r>
        <w:rPr>
          <w:sz w:val="22"/>
          <w:szCs w:val="22"/>
        </w:rPr>
        <w:t>1. REQUERIMIENTOS PARA LA CONSTRUCCION DE UN D</w:t>
      </w:r>
      <w:r>
        <w:rPr>
          <w:sz w:val="22"/>
          <w:szCs w:val="22"/>
        </w:rPr>
        <w:t xml:space="preserve">ERIVADOR DE LAGRANGE .................................................................................................. 4 </w:t>
      </w:r>
    </w:p>
    <w:p w:rsidR="00000000" w:rsidRDefault="007364C4">
      <w:pPr>
        <w:pStyle w:val="CM63"/>
        <w:spacing w:line="520" w:lineRule="atLeast"/>
        <w:jc w:val="center"/>
        <w:rPr>
          <w:sz w:val="22"/>
          <w:szCs w:val="22"/>
        </w:rPr>
      </w:pPr>
      <w:r>
        <w:rPr>
          <w:sz w:val="22"/>
          <w:szCs w:val="22"/>
        </w:rPr>
        <w:t xml:space="preserve">1.1. Descripción del prototipo ...................................................................... 7 </w:t>
      </w:r>
      <w:r>
        <w:rPr>
          <w:sz w:val="22"/>
          <w:szCs w:val="22"/>
        </w:rPr>
        <w:br/>
      </w:r>
    </w:p>
    <w:p w:rsidR="00000000" w:rsidRDefault="007364C4">
      <w:pPr>
        <w:pStyle w:val="CM63"/>
        <w:spacing w:line="520" w:lineRule="atLeast"/>
        <w:jc w:val="center"/>
        <w:rPr>
          <w:sz w:val="22"/>
          <w:szCs w:val="22"/>
        </w:rPr>
      </w:pPr>
      <w:r>
        <w:rPr>
          <w:sz w:val="22"/>
          <w:szCs w:val="22"/>
        </w:rPr>
        <w:t>1.2. Modo de Operación ....</w:t>
      </w:r>
      <w:r>
        <w:rPr>
          <w:sz w:val="22"/>
          <w:szCs w:val="22"/>
        </w:rPr>
        <w:t xml:space="preserve">.......................................................................... 8 </w:t>
      </w:r>
      <w:r>
        <w:rPr>
          <w:sz w:val="22"/>
          <w:szCs w:val="22"/>
        </w:rPr>
        <w:br/>
      </w:r>
    </w:p>
    <w:p w:rsidR="00000000" w:rsidRDefault="007364C4">
      <w:pPr>
        <w:pStyle w:val="CM63"/>
        <w:spacing w:line="520" w:lineRule="atLeast"/>
        <w:jc w:val="center"/>
        <w:rPr>
          <w:sz w:val="22"/>
          <w:szCs w:val="22"/>
        </w:rPr>
      </w:pPr>
      <w:r>
        <w:rPr>
          <w:sz w:val="22"/>
          <w:szCs w:val="22"/>
        </w:rPr>
        <w:t xml:space="preserve">1.3. Alcance Operativo Mínimo y Máximo ................................................. 10 </w:t>
      </w:r>
      <w:r>
        <w:rPr>
          <w:sz w:val="22"/>
          <w:szCs w:val="22"/>
        </w:rPr>
        <w:br/>
      </w:r>
    </w:p>
    <w:p w:rsidR="00000000" w:rsidRDefault="007364C4">
      <w:pPr>
        <w:pStyle w:val="CM7"/>
        <w:jc w:val="center"/>
        <w:rPr>
          <w:sz w:val="22"/>
          <w:szCs w:val="22"/>
        </w:rPr>
      </w:pPr>
      <w:r>
        <w:rPr>
          <w:sz w:val="22"/>
          <w:szCs w:val="22"/>
        </w:rPr>
        <w:t>1.4. Visualización de datos recolectados ..........................................</w:t>
      </w:r>
      <w:r>
        <w:rPr>
          <w:sz w:val="22"/>
          <w:szCs w:val="22"/>
        </w:rPr>
        <w:t xml:space="preserve">......... 11 </w:t>
      </w:r>
      <w:r>
        <w:rPr>
          <w:sz w:val="22"/>
          <w:szCs w:val="22"/>
        </w:rPr>
        <w:br/>
      </w:r>
    </w:p>
    <w:p w:rsidR="00000000" w:rsidRDefault="007364C4">
      <w:pPr>
        <w:pStyle w:val="CM63"/>
        <w:spacing w:line="520" w:lineRule="atLeast"/>
        <w:jc w:val="center"/>
        <w:rPr>
          <w:sz w:val="22"/>
          <w:szCs w:val="22"/>
        </w:rPr>
      </w:pPr>
      <w:r>
        <w:rPr>
          <w:sz w:val="22"/>
          <w:szCs w:val="22"/>
        </w:rPr>
        <w:t xml:space="preserve">1.5. Criterios de Seguridad del Derivador .................................................. 13 </w:t>
      </w:r>
      <w:r>
        <w:rPr>
          <w:sz w:val="22"/>
          <w:szCs w:val="22"/>
        </w:rPr>
        <w:br/>
      </w:r>
    </w:p>
    <w:p w:rsidR="00000000" w:rsidRDefault="007364C4">
      <w:pPr>
        <w:pStyle w:val="CM63"/>
        <w:spacing w:line="520" w:lineRule="atLeast"/>
        <w:jc w:val="center"/>
        <w:rPr>
          <w:sz w:val="22"/>
          <w:szCs w:val="22"/>
        </w:rPr>
      </w:pPr>
      <w:r>
        <w:rPr>
          <w:sz w:val="22"/>
          <w:szCs w:val="22"/>
        </w:rPr>
        <w:t>2. DISEÑO Y CONSTRUCCION DEL PROTOTIPO DE DERIVADOR DE LAGRANGE AUTONOMO ......................................................................</w:t>
      </w:r>
      <w:r>
        <w:rPr>
          <w:sz w:val="22"/>
          <w:szCs w:val="22"/>
        </w:rPr>
        <w:t xml:space="preserve">.... 15 </w:t>
      </w:r>
    </w:p>
    <w:p w:rsidR="00000000" w:rsidRDefault="007364C4">
      <w:pPr>
        <w:pStyle w:val="CM63"/>
        <w:spacing w:line="520" w:lineRule="atLeast"/>
        <w:jc w:val="center"/>
        <w:rPr>
          <w:sz w:val="22"/>
          <w:szCs w:val="22"/>
        </w:rPr>
      </w:pPr>
      <w:r>
        <w:rPr>
          <w:sz w:val="22"/>
          <w:szCs w:val="22"/>
        </w:rPr>
        <w:t xml:space="preserve">2.1. Selección de los componentes electrónicos base.............................. 16 </w:t>
      </w:r>
      <w:r>
        <w:rPr>
          <w:sz w:val="22"/>
          <w:szCs w:val="22"/>
        </w:rPr>
        <w:br/>
      </w:r>
    </w:p>
    <w:p w:rsidR="00000000" w:rsidRDefault="007364C4">
      <w:pPr>
        <w:pStyle w:val="CM63"/>
        <w:spacing w:line="520" w:lineRule="atLeast"/>
        <w:ind w:left="670"/>
        <w:jc w:val="both"/>
        <w:rPr>
          <w:sz w:val="22"/>
          <w:szCs w:val="22"/>
        </w:rPr>
      </w:pPr>
      <w:r>
        <w:rPr>
          <w:sz w:val="22"/>
          <w:szCs w:val="22"/>
        </w:rPr>
        <w:t xml:space="preserve">2.1.1. Microcontrolador ........................................................................ 17 </w:t>
      </w:r>
      <w:r>
        <w:rPr>
          <w:sz w:val="22"/>
          <w:szCs w:val="22"/>
        </w:rPr>
        <w:br/>
      </w:r>
    </w:p>
    <w:p w:rsidR="00000000" w:rsidRDefault="007364C4">
      <w:pPr>
        <w:pStyle w:val="CM63"/>
        <w:spacing w:line="520" w:lineRule="atLeast"/>
        <w:ind w:left="670"/>
        <w:jc w:val="both"/>
        <w:rPr>
          <w:sz w:val="22"/>
          <w:szCs w:val="22"/>
        </w:rPr>
      </w:pPr>
      <w:r>
        <w:rPr>
          <w:sz w:val="22"/>
          <w:szCs w:val="22"/>
        </w:rPr>
        <w:t>2.1.2. Radio .............................................</w:t>
      </w:r>
      <w:r>
        <w:rPr>
          <w:sz w:val="22"/>
          <w:szCs w:val="22"/>
        </w:rPr>
        <w:t xml:space="preserve">............................................. 22 </w:t>
      </w:r>
      <w:r>
        <w:rPr>
          <w:sz w:val="22"/>
          <w:szCs w:val="22"/>
        </w:rPr>
        <w:br/>
      </w:r>
    </w:p>
    <w:p w:rsidR="00000000" w:rsidRDefault="007364C4">
      <w:pPr>
        <w:pStyle w:val="CM63"/>
        <w:spacing w:line="520" w:lineRule="atLeast"/>
        <w:ind w:left="1345"/>
        <w:jc w:val="both"/>
        <w:rPr>
          <w:sz w:val="22"/>
          <w:szCs w:val="22"/>
        </w:rPr>
      </w:pPr>
      <w:r>
        <w:rPr>
          <w:sz w:val="22"/>
          <w:szCs w:val="22"/>
        </w:rPr>
        <w:t xml:space="preserve">2.1.2.1. Antenas ........................................................................ 25 </w:t>
      </w:r>
      <w:r>
        <w:rPr>
          <w:sz w:val="22"/>
          <w:szCs w:val="22"/>
        </w:rPr>
        <w:br/>
      </w:r>
    </w:p>
    <w:p w:rsidR="00000000" w:rsidRDefault="007364C4">
      <w:pPr>
        <w:pStyle w:val="CM63"/>
        <w:spacing w:line="520" w:lineRule="atLeast"/>
        <w:ind w:left="670"/>
        <w:jc w:val="both"/>
        <w:rPr>
          <w:sz w:val="22"/>
          <w:szCs w:val="22"/>
        </w:rPr>
      </w:pPr>
      <w:r>
        <w:rPr>
          <w:sz w:val="22"/>
          <w:szCs w:val="22"/>
        </w:rPr>
        <w:t xml:space="preserve">2.1.3. GPS ........................................................................................... 27 </w:t>
      </w:r>
      <w:r>
        <w:rPr>
          <w:sz w:val="22"/>
          <w:szCs w:val="22"/>
        </w:rPr>
        <w:br/>
      </w:r>
    </w:p>
    <w:p w:rsidR="00000000" w:rsidRDefault="007364C4">
      <w:pPr>
        <w:pStyle w:val="CM63"/>
        <w:spacing w:line="520" w:lineRule="atLeast"/>
        <w:ind w:left="670"/>
        <w:jc w:val="both"/>
        <w:rPr>
          <w:sz w:val="22"/>
          <w:szCs w:val="22"/>
        </w:rPr>
      </w:pPr>
      <w:r>
        <w:rPr>
          <w:sz w:val="22"/>
          <w:szCs w:val="22"/>
        </w:rPr>
        <w:t>2.</w:t>
      </w:r>
      <w:r>
        <w:rPr>
          <w:sz w:val="22"/>
          <w:szCs w:val="22"/>
        </w:rPr>
        <w:t xml:space="preserve">1.4. Distribución de la Potencia ........................................................ 33 </w:t>
      </w:r>
      <w:r>
        <w:rPr>
          <w:sz w:val="22"/>
          <w:szCs w:val="22"/>
        </w:rPr>
        <w:br/>
      </w:r>
    </w:p>
    <w:p w:rsidR="00000000" w:rsidRDefault="007364C4">
      <w:pPr>
        <w:pStyle w:val="CM63"/>
        <w:spacing w:line="520" w:lineRule="atLeast"/>
        <w:jc w:val="center"/>
        <w:rPr>
          <w:sz w:val="22"/>
          <w:szCs w:val="22"/>
        </w:rPr>
      </w:pPr>
      <w:r>
        <w:rPr>
          <w:sz w:val="22"/>
          <w:szCs w:val="22"/>
        </w:rPr>
        <w:t xml:space="preserve">2.2. Máxima operación de los componentes electrónicos .......................... 35 </w:t>
      </w:r>
      <w:r>
        <w:rPr>
          <w:sz w:val="22"/>
          <w:szCs w:val="22"/>
        </w:rPr>
        <w:br/>
      </w:r>
    </w:p>
    <w:p w:rsidR="00000000" w:rsidRDefault="007364C4">
      <w:pPr>
        <w:pStyle w:val="CM63"/>
        <w:spacing w:line="520" w:lineRule="atLeast"/>
        <w:ind w:left="225" w:hanging="225"/>
        <w:jc w:val="both"/>
        <w:rPr>
          <w:sz w:val="22"/>
          <w:szCs w:val="22"/>
        </w:rPr>
      </w:pPr>
      <w:r>
        <w:rPr>
          <w:sz w:val="22"/>
          <w:szCs w:val="22"/>
        </w:rPr>
        <w:t>3.</w:t>
      </w:r>
      <w:r>
        <w:rPr>
          <w:sz w:val="22"/>
          <w:szCs w:val="22"/>
        </w:rPr>
        <w:tab/>
        <w:t xml:space="preserve"> DESARROLLO DE INTERFACES DE COMUNICACION ENTRE LOS MODULOS DEL PROTOTIP</w:t>
      </w:r>
      <w:r>
        <w:rPr>
          <w:sz w:val="22"/>
          <w:szCs w:val="22"/>
        </w:rPr>
        <w:t xml:space="preserve">O DE DERIVADOR....................................... 38 </w:t>
      </w:r>
    </w:p>
    <w:p w:rsidR="00000000" w:rsidRDefault="007364C4">
      <w:pPr>
        <w:pStyle w:val="CM63"/>
        <w:spacing w:line="520" w:lineRule="atLeast"/>
        <w:jc w:val="center"/>
        <w:rPr>
          <w:sz w:val="22"/>
          <w:szCs w:val="22"/>
        </w:rPr>
      </w:pPr>
      <w:r>
        <w:rPr>
          <w:sz w:val="22"/>
          <w:szCs w:val="22"/>
        </w:rPr>
        <w:t xml:space="preserve">3.1. Programación del Sistema de Control ................................................ 43 </w:t>
      </w:r>
      <w:r>
        <w:rPr>
          <w:sz w:val="22"/>
          <w:szCs w:val="22"/>
        </w:rPr>
        <w:br/>
      </w:r>
    </w:p>
    <w:p w:rsidR="00000000" w:rsidRDefault="007364C4">
      <w:pPr>
        <w:pStyle w:val="CM63"/>
        <w:spacing w:line="520" w:lineRule="atLeast"/>
        <w:ind w:left="670"/>
        <w:jc w:val="both"/>
        <w:rPr>
          <w:sz w:val="22"/>
          <w:szCs w:val="22"/>
        </w:rPr>
      </w:pPr>
      <w:r>
        <w:rPr>
          <w:sz w:val="22"/>
          <w:szCs w:val="22"/>
        </w:rPr>
        <w:lastRenderedPageBreak/>
        <w:t xml:space="preserve">3.1.1. Interacción Microcontrolador - GPS ......................................... 56 </w:t>
      </w:r>
      <w:r>
        <w:rPr>
          <w:sz w:val="22"/>
          <w:szCs w:val="22"/>
        </w:rPr>
        <w:br/>
      </w:r>
    </w:p>
    <w:p w:rsidR="00000000" w:rsidRDefault="007364C4">
      <w:pPr>
        <w:pStyle w:val="CM63"/>
        <w:spacing w:line="520" w:lineRule="atLeast"/>
        <w:ind w:left="670"/>
        <w:jc w:val="both"/>
        <w:rPr>
          <w:sz w:val="22"/>
          <w:szCs w:val="22"/>
        </w:rPr>
      </w:pPr>
      <w:r>
        <w:rPr>
          <w:sz w:val="22"/>
          <w:szCs w:val="22"/>
        </w:rPr>
        <w:t xml:space="preserve">3.1.3. Interacción Microcontrolador - Radio......................................... 64 </w:t>
      </w:r>
      <w:r>
        <w:rPr>
          <w:sz w:val="22"/>
          <w:szCs w:val="22"/>
        </w:rPr>
        <w:br/>
      </w:r>
    </w:p>
    <w:p w:rsidR="00000000" w:rsidRDefault="007364C4">
      <w:pPr>
        <w:pStyle w:val="CM7"/>
        <w:jc w:val="center"/>
        <w:rPr>
          <w:sz w:val="22"/>
          <w:szCs w:val="22"/>
        </w:rPr>
      </w:pPr>
      <w:r>
        <w:rPr>
          <w:sz w:val="22"/>
          <w:szCs w:val="22"/>
        </w:rPr>
        <w:t xml:space="preserve">3.2. Programación de la interfaz de comunicación de la radio ................... 67 </w:t>
      </w:r>
      <w:r>
        <w:rPr>
          <w:sz w:val="22"/>
          <w:szCs w:val="22"/>
        </w:rPr>
        <w:br/>
      </w:r>
    </w:p>
    <w:p w:rsidR="00000000" w:rsidRDefault="007364C4">
      <w:pPr>
        <w:pStyle w:val="CM73"/>
        <w:ind w:left="673"/>
        <w:jc w:val="both"/>
        <w:rPr>
          <w:sz w:val="22"/>
          <w:szCs w:val="22"/>
        </w:rPr>
      </w:pPr>
      <w:r>
        <w:rPr>
          <w:sz w:val="22"/>
          <w:szCs w:val="22"/>
        </w:rPr>
        <w:t>3.2.1. Interacción Radio Base – Radio DMR ......................................</w:t>
      </w:r>
      <w:r>
        <w:rPr>
          <w:sz w:val="22"/>
          <w:szCs w:val="22"/>
        </w:rPr>
        <w:t xml:space="preserve">. 71 </w:t>
      </w:r>
      <w:r>
        <w:rPr>
          <w:sz w:val="22"/>
          <w:szCs w:val="22"/>
        </w:rPr>
        <w:br/>
      </w:r>
    </w:p>
    <w:p w:rsidR="00000000" w:rsidRDefault="007364C4">
      <w:pPr>
        <w:pStyle w:val="CM63"/>
        <w:ind w:left="673"/>
        <w:jc w:val="both"/>
        <w:rPr>
          <w:sz w:val="22"/>
          <w:szCs w:val="22"/>
        </w:rPr>
      </w:pPr>
      <w:r>
        <w:rPr>
          <w:sz w:val="22"/>
          <w:szCs w:val="22"/>
        </w:rPr>
        <w:t xml:space="preserve">3.2.2. Interacción Radio Base - PC ..................................................... 72 </w:t>
      </w:r>
      <w:r>
        <w:rPr>
          <w:sz w:val="22"/>
          <w:szCs w:val="22"/>
        </w:rPr>
        <w:br/>
      </w:r>
    </w:p>
    <w:p w:rsidR="00000000" w:rsidRDefault="007364C4">
      <w:pPr>
        <w:pStyle w:val="CM63"/>
        <w:spacing w:line="520" w:lineRule="atLeast"/>
        <w:jc w:val="center"/>
        <w:rPr>
          <w:sz w:val="22"/>
          <w:szCs w:val="22"/>
        </w:rPr>
      </w:pPr>
      <w:r>
        <w:rPr>
          <w:sz w:val="22"/>
          <w:szCs w:val="22"/>
        </w:rPr>
        <w:t>3.3. Desarrollo de una Interfaz Gráfica para la visualización de los datos en tiempo real del Derivador ...................................................</w:t>
      </w:r>
      <w:r>
        <w:rPr>
          <w:sz w:val="22"/>
          <w:szCs w:val="22"/>
        </w:rPr>
        <w:t xml:space="preserve">......................... 73 </w:t>
      </w:r>
    </w:p>
    <w:p w:rsidR="00000000" w:rsidRDefault="007364C4">
      <w:pPr>
        <w:pStyle w:val="CM63"/>
        <w:spacing w:line="520" w:lineRule="atLeast"/>
        <w:ind w:left="670"/>
        <w:jc w:val="both"/>
        <w:rPr>
          <w:sz w:val="22"/>
          <w:szCs w:val="22"/>
        </w:rPr>
      </w:pPr>
      <w:r>
        <w:rPr>
          <w:sz w:val="22"/>
          <w:szCs w:val="22"/>
        </w:rPr>
        <w:t xml:space="preserve">3.3.1. Interfaz GUI (Graphic User Interface) y su entorno .................. 76 </w:t>
      </w:r>
      <w:r>
        <w:rPr>
          <w:sz w:val="22"/>
          <w:szCs w:val="22"/>
        </w:rPr>
        <w:br/>
      </w:r>
    </w:p>
    <w:p w:rsidR="00000000" w:rsidRDefault="007364C4">
      <w:pPr>
        <w:pStyle w:val="CM63"/>
        <w:spacing w:line="520" w:lineRule="atLeast"/>
        <w:ind w:left="1345"/>
        <w:jc w:val="both"/>
        <w:rPr>
          <w:sz w:val="22"/>
          <w:szCs w:val="22"/>
        </w:rPr>
      </w:pPr>
      <w:r>
        <w:rPr>
          <w:sz w:val="22"/>
          <w:szCs w:val="22"/>
        </w:rPr>
        <w:t xml:space="preserve">3.3.1.1. Variables Usadas en la Interfaz Gráfica ...................... 79 </w:t>
      </w:r>
      <w:r>
        <w:rPr>
          <w:sz w:val="22"/>
          <w:szCs w:val="22"/>
        </w:rPr>
        <w:br/>
      </w:r>
    </w:p>
    <w:p w:rsidR="00000000" w:rsidRDefault="007364C4">
      <w:pPr>
        <w:pStyle w:val="CM63"/>
        <w:spacing w:line="520" w:lineRule="atLeast"/>
        <w:ind w:left="1345"/>
        <w:jc w:val="both"/>
        <w:rPr>
          <w:sz w:val="22"/>
          <w:szCs w:val="22"/>
        </w:rPr>
      </w:pPr>
      <w:r>
        <w:rPr>
          <w:sz w:val="22"/>
          <w:szCs w:val="22"/>
        </w:rPr>
        <w:t>3.3.1.2. Datos Obtenidos de la Interfaz Gráfica ...................</w:t>
      </w:r>
      <w:r>
        <w:rPr>
          <w:sz w:val="22"/>
          <w:szCs w:val="22"/>
        </w:rPr>
        <w:t xml:space="preserve">.... 81 </w:t>
      </w:r>
      <w:r>
        <w:rPr>
          <w:sz w:val="22"/>
          <w:szCs w:val="22"/>
        </w:rPr>
        <w:br/>
      </w:r>
    </w:p>
    <w:p w:rsidR="00000000" w:rsidRDefault="007364C4">
      <w:pPr>
        <w:pStyle w:val="CM63"/>
        <w:spacing w:line="520" w:lineRule="atLeast"/>
        <w:ind w:left="225" w:hanging="225"/>
        <w:jc w:val="both"/>
        <w:rPr>
          <w:sz w:val="22"/>
          <w:szCs w:val="22"/>
        </w:rPr>
      </w:pPr>
      <w:r>
        <w:rPr>
          <w:sz w:val="22"/>
          <w:szCs w:val="22"/>
        </w:rPr>
        <w:t xml:space="preserve">4. DISEÑO Y CONSTRUCCION DEL BASTIDOR PARA EL PROTOTIPO DEL </w:t>
      </w:r>
      <w:r>
        <w:rPr>
          <w:sz w:val="22"/>
          <w:szCs w:val="22"/>
        </w:rPr>
        <w:lastRenderedPageBreak/>
        <w:t xml:space="preserve">DERIVADOR DE LAGRANGE AUTONOMO ..................................... 84 </w:t>
      </w:r>
    </w:p>
    <w:p w:rsidR="00000000" w:rsidRDefault="007364C4">
      <w:pPr>
        <w:pStyle w:val="CM63"/>
        <w:spacing w:line="520" w:lineRule="atLeast"/>
        <w:jc w:val="center"/>
        <w:rPr>
          <w:sz w:val="22"/>
          <w:szCs w:val="22"/>
        </w:rPr>
      </w:pPr>
      <w:r>
        <w:rPr>
          <w:sz w:val="22"/>
          <w:szCs w:val="22"/>
        </w:rPr>
        <w:t xml:space="preserve">4.1. Criterios mínimos para el Diseño y Construcción del Bastidor ........... 85 </w:t>
      </w:r>
      <w:r>
        <w:rPr>
          <w:sz w:val="22"/>
          <w:szCs w:val="22"/>
        </w:rPr>
        <w:br/>
      </w:r>
    </w:p>
    <w:p w:rsidR="00000000" w:rsidRDefault="007364C4">
      <w:pPr>
        <w:pStyle w:val="CM63"/>
        <w:spacing w:line="520" w:lineRule="atLeast"/>
        <w:jc w:val="center"/>
        <w:rPr>
          <w:sz w:val="22"/>
          <w:szCs w:val="22"/>
        </w:rPr>
      </w:pPr>
      <w:r>
        <w:rPr>
          <w:sz w:val="22"/>
          <w:szCs w:val="22"/>
        </w:rPr>
        <w:t>4.2. Selección de Materiales..</w:t>
      </w:r>
      <w:r>
        <w:rPr>
          <w:sz w:val="22"/>
          <w:szCs w:val="22"/>
        </w:rPr>
        <w:t xml:space="preserve">..................................................................... 86 </w:t>
      </w:r>
      <w:r>
        <w:rPr>
          <w:sz w:val="22"/>
          <w:szCs w:val="22"/>
        </w:rPr>
        <w:br/>
      </w:r>
    </w:p>
    <w:p w:rsidR="00000000" w:rsidRDefault="007364C4">
      <w:pPr>
        <w:pStyle w:val="CM63"/>
        <w:spacing w:line="520" w:lineRule="atLeast"/>
        <w:jc w:val="center"/>
        <w:rPr>
          <w:sz w:val="22"/>
          <w:szCs w:val="22"/>
        </w:rPr>
      </w:pPr>
      <w:r>
        <w:rPr>
          <w:sz w:val="22"/>
          <w:szCs w:val="22"/>
        </w:rPr>
        <w:t xml:space="preserve">4.3. Cálculos Estructurales del Bastidor ..................................................... 87 </w:t>
      </w:r>
      <w:r>
        <w:rPr>
          <w:sz w:val="22"/>
          <w:szCs w:val="22"/>
        </w:rPr>
        <w:br/>
      </w:r>
    </w:p>
    <w:p w:rsidR="00000000" w:rsidRDefault="007364C4">
      <w:pPr>
        <w:pStyle w:val="CM63"/>
        <w:spacing w:line="520" w:lineRule="atLeast"/>
        <w:jc w:val="center"/>
        <w:rPr>
          <w:sz w:val="22"/>
          <w:szCs w:val="22"/>
        </w:rPr>
      </w:pPr>
      <w:r>
        <w:rPr>
          <w:sz w:val="22"/>
          <w:szCs w:val="22"/>
        </w:rPr>
        <w:t>4.4. Pruebas de hermeticidad del Bastidor. ......................................</w:t>
      </w:r>
      <w:r>
        <w:rPr>
          <w:sz w:val="22"/>
          <w:szCs w:val="22"/>
        </w:rPr>
        <w:t xml:space="preserve">.......... 94 </w:t>
      </w:r>
      <w:r>
        <w:rPr>
          <w:sz w:val="22"/>
          <w:szCs w:val="22"/>
        </w:rPr>
        <w:br/>
      </w:r>
    </w:p>
    <w:p w:rsidR="00000000" w:rsidRDefault="007364C4">
      <w:pPr>
        <w:pStyle w:val="CM7"/>
        <w:jc w:val="center"/>
        <w:rPr>
          <w:sz w:val="22"/>
          <w:szCs w:val="22"/>
        </w:rPr>
      </w:pPr>
      <w:r>
        <w:rPr>
          <w:sz w:val="22"/>
          <w:szCs w:val="22"/>
        </w:rPr>
        <w:t xml:space="preserve">4.5. Ensamblaje de la componente electrónica, batería y antena del radio y GPS en el bastidor ...................................................................................... 96 </w:t>
      </w:r>
    </w:p>
    <w:p w:rsidR="00000000" w:rsidRDefault="007364C4">
      <w:pPr>
        <w:pStyle w:val="CM63"/>
        <w:spacing w:line="520" w:lineRule="atLeast"/>
        <w:ind w:left="225" w:hanging="225"/>
        <w:jc w:val="both"/>
        <w:rPr>
          <w:sz w:val="22"/>
          <w:szCs w:val="22"/>
        </w:rPr>
      </w:pPr>
      <w:r>
        <w:rPr>
          <w:sz w:val="22"/>
          <w:szCs w:val="22"/>
        </w:rPr>
        <w:t>5. OPERACION E INTERCALIBRACION DEL DERIVADOR DE LAGRAN</w:t>
      </w:r>
      <w:r>
        <w:rPr>
          <w:sz w:val="22"/>
          <w:szCs w:val="22"/>
        </w:rPr>
        <w:t xml:space="preserve">GE AUTONOMO ............................................................................................. 101 </w:t>
      </w:r>
    </w:p>
    <w:p w:rsidR="00000000" w:rsidRDefault="007364C4">
      <w:pPr>
        <w:pStyle w:val="CM63"/>
        <w:spacing w:line="520" w:lineRule="atLeast"/>
        <w:rPr>
          <w:sz w:val="22"/>
          <w:szCs w:val="22"/>
        </w:rPr>
      </w:pPr>
      <w:r>
        <w:rPr>
          <w:sz w:val="22"/>
          <w:szCs w:val="22"/>
        </w:rPr>
        <w:t xml:space="preserve">5.1. Operación del Derivador Lagrangiano .................................................. 102 </w:t>
      </w:r>
      <w:r>
        <w:rPr>
          <w:sz w:val="22"/>
          <w:szCs w:val="22"/>
        </w:rPr>
        <w:br/>
      </w:r>
    </w:p>
    <w:p w:rsidR="00000000" w:rsidRDefault="007364C4">
      <w:pPr>
        <w:pStyle w:val="CM63"/>
        <w:spacing w:line="520" w:lineRule="atLeast"/>
        <w:rPr>
          <w:sz w:val="22"/>
          <w:szCs w:val="22"/>
        </w:rPr>
      </w:pPr>
      <w:r>
        <w:rPr>
          <w:sz w:val="22"/>
          <w:szCs w:val="22"/>
        </w:rPr>
        <w:t>5.1.1. Puesta a prueba del equipo móvil (Ubicac</w:t>
      </w:r>
      <w:r>
        <w:rPr>
          <w:sz w:val="22"/>
          <w:szCs w:val="22"/>
        </w:rPr>
        <w:t xml:space="preserve">ión en el Océano) . 102 </w:t>
      </w:r>
    </w:p>
    <w:p w:rsidR="00000000" w:rsidRDefault="007364C4">
      <w:pPr>
        <w:pStyle w:val="CM63"/>
        <w:spacing w:line="520" w:lineRule="atLeast"/>
        <w:rPr>
          <w:sz w:val="22"/>
          <w:szCs w:val="22"/>
        </w:rPr>
      </w:pPr>
      <w:r>
        <w:rPr>
          <w:sz w:val="22"/>
          <w:szCs w:val="22"/>
        </w:rPr>
        <w:t xml:space="preserve">5.1.2. Puesta a prueba del equipo terrestre ...................................... 103 </w:t>
      </w:r>
      <w:r>
        <w:rPr>
          <w:sz w:val="22"/>
          <w:szCs w:val="22"/>
        </w:rPr>
        <w:br/>
      </w:r>
    </w:p>
    <w:p w:rsidR="00000000" w:rsidRDefault="007364C4">
      <w:pPr>
        <w:pStyle w:val="CM63"/>
        <w:spacing w:line="520" w:lineRule="atLeast"/>
        <w:rPr>
          <w:sz w:val="22"/>
          <w:szCs w:val="22"/>
        </w:rPr>
      </w:pPr>
      <w:r>
        <w:rPr>
          <w:sz w:val="22"/>
          <w:szCs w:val="22"/>
        </w:rPr>
        <w:t xml:space="preserve">5.2. Área de estudio...................................................................................... 110 </w:t>
      </w:r>
      <w:r>
        <w:rPr>
          <w:sz w:val="22"/>
          <w:szCs w:val="22"/>
        </w:rPr>
        <w:br/>
      </w:r>
    </w:p>
    <w:p w:rsidR="00000000" w:rsidRDefault="007364C4">
      <w:pPr>
        <w:pStyle w:val="CM63"/>
        <w:spacing w:line="520" w:lineRule="atLeast"/>
        <w:rPr>
          <w:sz w:val="22"/>
          <w:szCs w:val="22"/>
        </w:rPr>
      </w:pPr>
      <w:r>
        <w:rPr>
          <w:sz w:val="22"/>
          <w:szCs w:val="22"/>
        </w:rPr>
        <w:t>5.1.1. Generalidades del Á</w:t>
      </w:r>
      <w:r>
        <w:rPr>
          <w:sz w:val="22"/>
          <w:szCs w:val="22"/>
        </w:rPr>
        <w:t xml:space="preserve">rea ........................................................... 110 </w:t>
      </w:r>
      <w:r>
        <w:rPr>
          <w:sz w:val="22"/>
          <w:szCs w:val="22"/>
        </w:rPr>
        <w:br/>
      </w:r>
    </w:p>
    <w:p w:rsidR="00000000" w:rsidRDefault="007364C4">
      <w:pPr>
        <w:pStyle w:val="CM12"/>
        <w:rPr>
          <w:sz w:val="22"/>
          <w:szCs w:val="22"/>
        </w:rPr>
      </w:pPr>
      <w:r>
        <w:rPr>
          <w:sz w:val="22"/>
          <w:szCs w:val="22"/>
        </w:rPr>
        <w:t xml:space="preserve">5.1.2. Selección del punto de medición ............................................. 112 </w:t>
      </w:r>
      <w:r>
        <w:rPr>
          <w:sz w:val="22"/>
          <w:szCs w:val="22"/>
        </w:rPr>
        <w:br/>
      </w:r>
    </w:p>
    <w:p w:rsidR="00000000" w:rsidRDefault="007364C4">
      <w:pPr>
        <w:pStyle w:val="Default"/>
        <w:spacing w:line="700" w:lineRule="atLeast"/>
        <w:ind w:left="225" w:right="3535" w:hanging="225"/>
        <w:rPr>
          <w:color w:val="auto"/>
          <w:sz w:val="22"/>
          <w:szCs w:val="22"/>
        </w:rPr>
      </w:pPr>
      <w:r>
        <w:rPr>
          <w:color w:val="auto"/>
          <w:sz w:val="22"/>
          <w:szCs w:val="22"/>
        </w:rPr>
        <w:t>5.3 Ensayos para la Intercalibración del Prototipo con el sistema actual de medición de corrien</w:t>
      </w:r>
      <w:r>
        <w:rPr>
          <w:color w:val="auto"/>
          <w:sz w:val="22"/>
          <w:szCs w:val="22"/>
        </w:rPr>
        <w:t xml:space="preserve">tes de LaGrange........................................................ 113 CONCLUSIONES RECOMENDACIONES BIBLIOGRAFIA ANEXOS </w:t>
      </w:r>
    </w:p>
    <w:p w:rsidR="00000000" w:rsidRDefault="007364C4">
      <w:pPr>
        <w:pStyle w:val="Default"/>
        <w:spacing w:line="700" w:lineRule="atLeast"/>
        <w:ind w:left="225" w:right="3535" w:hanging="225"/>
        <w:rPr>
          <w:color w:val="auto"/>
          <w:sz w:val="22"/>
          <w:szCs w:val="22"/>
        </w:rPr>
        <w:sectPr w:rsidR="00000000">
          <w:type w:val="continuous"/>
          <w:pgSz w:w="12240" w:h="15840"/>
          <w:pgMar w:top="3440" w:right="1140" w:bottom="1417" w:left="2500" w:header="720" w:footer="720" w:gutter="0"/>
          <w:cols w:space="720"/>
          <w:noEndnote/>
        </w:sectPr>
      </w:pPr>
    </w:p>
    <w:p w:rsidR="00000000" w:rsidRDefault="007364C4">
      <w:pPr>
        <w:pStyle w:val="Default"/>
        <w:rPr>
          <w:color w:val="auto"/>
        </w:rPr>
      </w:pPr>
    </w:p>
    <w:p w:rsidR="00000000" w:rsidRDefault="007364C4">
      <w:pPr>
        <w:pStyle w:val="CM68"/>
        <w:jc w:val="center"/>
        <w:rPr>
          <w:sz w:val="45"/>
          <w:szCs w:val="45"/>
        </w:rPr>
      </w:pPr>
      <w:r>
        <w:rPr>
          <w:b/>
          <w:bCs/>
          <w:sz w:val="45"/>
          <w:szCs w:val="45"/>
        </w:rPr>
        <w:t xml:space="preserve">INDICE DE TABLAS </w:t>
      </w:r>
      <w:r>
        <w:rPr>
          <w:b/>
          <w:bCs/>
          <w:sz w:val="45"/>
          <w:szCs w:val="45"/>
        </w:rPr>
        <w:br/>
      </w:r>
    </w:p>
    <w:p w:rsidR="00000000" w:rsidRDefault="007364C4">
      <w:pPr>
        <w:pStyle w:val="CM5"/>
        <w:rPr>
          <w:sz w:val="22"/>
          <w:szCs w:val="22"/>
        </w:rPr>
      </w:pPr>
      <w:r>
        <w:rPr>
          <w:sz w:val="22"/>
          <w:szCs w:val="22"/>
        </w:rPr>
        <w:lastRenderedPageBreak/>
        <w:t>Tabla 2.1. Tabla comparativa de dispositivos lógicos programables .......... 17 Tabla 2.2 Pará</w:t>
      </w:r>
      <w:r>
        <w:rPr>
          <w:sz w:val="22"/>
          <w:szCs w:val="22"/>
        </w:rPr>
        <w:t>metros para comunicación serial con el GPS PG-11 de Laipac Tech .................................................................................................. 28 Tabla 2.3 Trama RMC ......................................................................</w:t>
      </w:r>
      <w:r>
        <w:rPr>
          <w:sz w:val="22"/>
          <w:szCs w:val="22"/>
        </w:rPr>
        <w:t>............ 31 Tabla 2.4. Potencia utilizada por la estación remota del derivador ............. 33 Tabla 2.5 Consumo de corriente de los componentes de la estación remota del derivador ......................................................................</w:t>
      </w:r>
      <w:r>
        <w:rPr>
          <w:sz w:val="22"/>
          <w:szCs w:val="22"/>
        </w:rPr>
        <w:t>........................... 34 Tabla 2.6. Rangos de Temperatura para el funcionamiento del derivador.. 36 Tabla 3.1 Configuración lógica para el Tipo de Protocolo de GPS.............. 44 Tabla 3.2 Configuración lógica para el tiempo de muestreo............</w:t>
      </w:r>
      <w:r>
        <w:rPr>
          <w:sz w:val="22"/>
          <w:szCs w:val="22"/>
        </w:rPr>
        <w:t>............ 45 Tabla 3.3. Ejemplo de trama GGA ............................................................... 60 Tabla 3.4. Ejemplo de trama GSA ................................................................ 60 Tabla 3.5. Ejemplo de trama RMC .........</w:t>
      </w:r>
      <w:r>
        <w:rPr>
          <w:sz w:val="22"/>
          <w:szCs w:val="22"/>
        </w:rPr>
        <w:t>...................................................... 61 Tabla 3.6. Resumen de tipos del modo Sleep ............................................. 66 Tabla 3.7. Comparación entre los modos de transmisión de la radio 9Xtend .................................</w:t>
      </w:r>
      <w:r>
        <w:rPr>
          <w:sz w:val="22"/>
          <w:szCs w:val="22"/>
        </w:rPr>
        <w:t>......................................................................... 68 Tabla 4.1. Datos proporcionados para el cálculo de estabilidad del bastidor del DMR ...............................................................................................</w:t>
      </w:r>
      <w:r>
        <w:rPr>
          <w:sz w:val="22"/>
          <w:szCs w:val="22"/>
        </w:rPr>
        <w:t xml:space="preserve">......... 92 </w:t>
      </w:r>
    </w:p>
    <w:p w:rsidR="00000000" w:rsidRDefault="007364C4">
      <w:pPr>
        <w:pStyle w:val="CM7"/>
        <w:jc w:val="center"/>
        <w:rPr>
          <w:sz w:val="22"/>
          <w:szCs w:val="22"/>
        </w:rPr>
      </w:pPr>
      <w:r>
        <w:rPr>
          <w:sz w:val="22"/>
          <w:szCs w:val="22"/>
        </w:rPr>
        <w:t xml:space="preserve">Tabla 4.2. Tabla de símbolos para los cálculos estructurales ..................... 93 Tabla 4.3. Datos de la estructura del bastidor del DMR .............................. 99 </w:t>
      </w:r>
    </w:p>
    <w:p w:rsidR="00000000" w:rsidRDefault="007364C4">
      <w:pPr>
        <w:pStyle w:val="CM7"/>
        <w:jc w:val="center"/>
        <w:rPr>
          <w:sz w:val="22"/>
          <w:szCs w:val="22"/>
        </w:rPr>
        <w:sectPr w:rsidR="00000000">
          <w:type w:val="continuous"/>
          <w:pgSz w:w="12240" w:h="15840"/>
          <w:pgMar w:top="2080" w:right="1200" w:bottom="1417" w:left="2620" w:header="720" w:footer="720" w:gutter="0"/>
          <w:cols w:space="720"/>
          <w:noEndnote/>
        </w:sectPr>
      </w:pPr>
    </w:p>
    <w:p w:rsidR="00000000" w:rsidRDefault="007364C4">
      <w:pPr>
        <w:pStyle w:val="Default"/>
        <w:rPr>
          <w:color w:val="auto"/>
        </w:rPr>
      </w:pPr>
    </w:p>
    <w:p w:rsidR="00000000" w:rsidRDefault="007364C4">
      <w:pPr>
        <w:pStyle w:val="CM68"/>
        <w:jc w:val="center"/>
        <w:rPr>
          <w:sz w:val="45"/>
          <w:szCs w:val="45"/>
        </w:rPr>
      </w:pPr>
      <w:r>
        <w:rPr>
          <w:b/>
          <w:bCs/>
          <w:sz w:val="45"/>
          <w:szCs w:val="45"/>
        </w:rPr>
        <w:t xml:space="preserve">INDICE DE FIGURAS </w:t>
      </w:r>
      <w:r>
        <w:rPr>
          <w:b/>
          <w:bCs/>
          <w:sz w:val="45"/>
          <w:szCs w:val="45"/>
        </w:rPr>
        <w:br/>
      </w:r>
    </w:p>
    <w:p w:rsidR="00000000" w:rsidRDefault="007364C4">
      <w:pPr>
        <w:pStyle w:val="CM5"/>
        <w:rPr>
          <w:sz w:val="22"/>
          <w:szCs w:val="22"/>
        </w:rPr>
      </w:pPr>
      <w:r>
        <w:rPr>
          <w:sz w:val="22"/>
          <w:szCs w:val="22"/>
        </w:rPr>
        <w:lastRenderedPageBreak/>
        <w:t xml:space="preserve">Fig. 1.1 Diagrama de bloques </w:t>
      </w:r>
      <w:r>
        <w:rPr>
          <w:sz w:val="22"/>
          <w:szCs w:val="22"/>
        </w:rPr>
        <w:t>general del DMR ............................................ 7 Fig. 2.1 Diagrama de Pines del PIC16F876A .............................................. 19 Fig. 2.2 Diagrama de Pines del PIC16F84A ................................................ 21 Fig. 2.3</w:t>
      </w:r>
      <w:r>
        <w:rPr>
          <w:sz w:val="22"/>
          <w:szCs w:val="22"/>
        </w:rPr>
        <w:t xml:space="preserve"> Radio 9Xtend V. OEM 900 MHz MaxStream Digi ........................... 22 Fig. 2.4 Software X-CTU – Terminal de Programación de las Radios deMaxStream Digi ............................................................................................ 24 Fig</w:t>
      </w:r>
      <w:r>
        <w:rPr>
          <w:sz w:val="22"/>
          <w:szCs w:val="22"/>
        </w:rPr>
        <w:t>. 2.5. Vista superior del GPS PG - 11...................................................... 27 Fig. 3. . Diagrama de bloques del DMR ...................................................... 40 Fig. 3. . Diagrama de flujo del Control Rx (1ra. Parte) .........</w:t>
      </w:r>
      <w:r>
        <w:rPr>
          <w:sz w:val="22"/>
          <w:szCs w:val="22"/>
        </w:rPr>
        <w:t>....................... 46 Fig. 3. . Continuación del diagrama de flujo del Control Rx (2da. Parte) 47Fig. 3. . Estados del Control Rx del DMR.................................................... 49 Fig. 3. . Diagrama de flujo de Tx Filtro .................</w:t>
      </w:r>
      <w:r>
        <w:rPr>
          <w:sz w:val="22"/>
          <w:szCs w:val="22"/>
        </w:rPr>
        <w:t xml:space="preserve">....................................... 53 Fig. 3. . Diagrama de flujo del Timer ........................................................... 55 Fig. 3. . Diagrama de Bloques del Funcionamiento del GPS ...................... 56 Fig. 3. . Modos de Operación </w:t>
      </w:r>
      <w:r>
        <w:rPr>
          <w:sz w:val="22"/>
          <w:szCs w:val="22"/>
        </w:rPr>
        <w:t xml:space="preserve">de las radios ................................................ 65 </w:t>
      </w:r>
    </w:p>
    <w:p w:rsidR="00000000" w:rsidRDefault="007364C4">
      <w:pPr>
        <w:pStyle w:val="CM5"/>
        <w:rPr>
          <w:sz w:val="22"/>
          <w:szCs w:val="22"/>
        </w:rPr>
      </w:pPr>
      <w:r>
        <w:rPr>
          <w:sz w:val="22"/>
          <w:szCs w:val="22"/>
        </w:rPr>
        <w:t>Fig. 3.9. Tarjeta MaxStream RS232 – Interfaz para la Radio. 72Fig. 3.10. Interfaz GUI del proyecto DMR .................................................... 77 Fig. 3.11. Interfaz GUI del pr</w:t>
      </w:r>
      <w:r>
        <w:rPr>
          <w:sz w:val="22"/>
          <w:szCs w:val="22"/>
        </w:rPr>
        <w:t xml:space="preserve">oyecto DMR, opción Settings (Configuración) 79Fig. 3.12. Interfaz GUI del proyecto DMR, opción Load Map ...................... 81 Fig. 3.13. Archivo plano generado por el software, donde se han almacenado los datos procesados </w:t>
      </w:r>
      <w:r>
        <w:rPr>
          <w:sz w:val="22"/>
          <w:szCs w:val="22"/>
        </w:rPr>
        <w:lastRenderedPageBreak/>
        <w:t>..............................</w:t>
      </w:r>
      <w:r>
        <w:rPr>
          <w:sz w:val="22"/>
          <w:szCs w:val="22"/>
        </w:rPr>
        <w:t>................................. 83 Fig. 4.1. Estabilidad de un cuerpo flotante................................................... 89 Fig. 4.2. Corte transversal del cuerpo flotante ............................................. 90 Fig. 4.3. Diseño del bas</w:t>
      </w:r>
      <w:r>
        <w:rPr>
          <w:sz w:val="22"/>
          <w:szCs w:val="22"/>
        </w:rPr>
        <w:t>tidor del DMR .......................................................... 92 Fig. 4.4. Estación remota ensamblada en pruebas de flotabilidad .............. 95 Fig. 4.5. Corte longitudinal de la sección de electrónica .............................. 98 Fig. 4</w:t>
      </w:r>
      <w:r>
        <w:rPr>
          <w:sz w:val="22"/>
          <w:szCs w:val="22"/>
        </w:rPr>
        <w:t>.6. Corte longitudinal de la sección de baterías .................................. 98 Fig. 4.7. Ensamblaje de la componente electrónica en el esqueleto de acrílico ...........................................................................................</w:t>
      </w:r>
      <w:r>
        <w:rPr>
          <w:sz w:val="22"/>
          <w:szCs w:val="22"/>
        </w:rPr>
        <w:t>............. 100 Fig. 4.8. Ensamblaje de las baterías en el esqueleto de acrílico ............... 100 Fig. 4.9. Inserción del esqueleto de acrílico en el tubo de PVC ................ 101 Fig. 4.10. Ensamblaje completo de la estación remota ...............</w:t>
      </w:r>
      <w:r>
        <w:rPr>
          <w:sz w:val="22"/>
          <w:szCs w:val="22"/>
        </w:rPr>
        <w:t>.............. 101 Fig. 5.1. DMR remoto en funcionamiento................................................... 104 Fig. 5.2. Instalación de la antena en la estación en tierra .......................... 105 Fig. 5.3. Vista de la zona de estudio desde la estac</w:t>
      </w:r>
      <w:r>
        <w:rPr>
          <w:sz w:val="22"/>
          <w:szCs w:val="22"/>
        </w:rPr>
        <w:t xml:space="preserve">ión en tierra............... 106 Fig. 5.4. Portátil en funcionamiento durante las pruebas........................... 106 </w:t>
      </w:r>
    </w:p>
    <w:p w:rsidR="00000000" w:rsidRDefault="007364C4">
      <w:pPr>
        <w:pStyle w:val="CM6"/>
        <w:jc w:val="both"/>
        <w:rPr>
          <w:sz w:val="22"/>
          <w:szCs w:val="22"/>
        </w:rPr>
      </w:pPr>
      <w:r>
        <w:rPr>
          <w:sz w:val="22"/>
          <w:szCs w:val="22"/>
        </w:rPr>
        <w:t>Fig. 5.5. Gráfico de la Trayectoria Veleta vs. DMR, Ayangue 19 de Junio del 2009 .....................................................</w:t>
      </w:r>
      <w:r>
        <w:rPr>
          <w:sz w:val="22"/>
          <w:szCs w:val="22"/>
        </w:rPr>
        <w:t>....................................................... 108 Fig. 5.6. Gráfico de la Trayectoria Veleta vs. DMR, San Pedro 20 de Junio del 2009 ...................................................................................................... 109 Fig. 5</w:t>
      </w:r>
      <w:r>
        <w:rPr>
          <w:sz w:val="22"/>
          <w:szCs w:val="22"/>
        </w:rPr>
        <w:t xml:space="preserve">.7. Gráfico </w:t>
      </w:r>
      <w:r>
        <w:rPr>
          <w:sz w:val="22"/>
          <w:szCs w:val="22"/>
        </w:rPr>
        <w:lastRenderedPageBreak/>
        <w:t>de la Trayectoria Veleta vs. DMR, San Pedro 21 de Junio del 2009 ..................................................................................................... 110 Fig. 5.8. Vista satelital del área de estudio en Google Earth ...........</w:t>
      </w:r>
      <w:r>
        <w:rPr>
          <w:sz w:val="22"/>
          <w:szCs w:val="22"/>
        </w:rPr>
        <w:t xml:space="preserve">.......... 112 Fig. 5.9. Vista desde el CENAIM – ESPOL de la zona de estudio ............ 113 </w:t>
      </w:r>
    </w:p>
    <w:p w:rsidR="00000000" w:rsidRDefault="007364C4">
      <w:pPr>
        <w:pStyle w:val="CM6"/>
        <w:jc w:val="both"/>
        <w:rPr>
          <w:sz w:val="22"/>
          <w:szCs w:val="22"/>
        </w:rPr>
        <w:sectPr w:rsidR="00000000">
          <w:type w:val="continuous"/>
          <w:pgSz w:w="12240" w:h="15840"/>
          <w:pgMar w:top="3680" w:right="1260" w:bottom="1417" w:left="2620" w:header="720" w:footer="720" w:gutter="0"/>
          <w:cols w:space="720"/>
          <w:noEndnote/>
        </w:sectPr>
      </w:pPr>
    </w:p>
    <w:p w:rsidR="00000000" w:rsidRDefault="007364C4">
      <w:pPr>
        <w:pStyle w:val="Default"/>
        <w:rPr>
          <w:color w:val="auto"/>
        </w:rPr>
      </w:pPr>
    </w:p>
    <w:p w:rsidR="00000000" w:rsidRDefault="007364C4">
      <w:pPr>
        <w:pStyle w:val="CM68"/>
        <w:jc w:val="center"/>
        <w:rPr>
          <w:sz w:val="45"/>
          <w:szCs w:val="45"/>
        </w:rPr>
      </w:pPr>
      <w:r>
        <w:rPr>
          <w:b/>
          <w:bCs/>
          <w:sz w:val="45"/>
          <w:szCs w:val="45"/>
        </w:rPr>
        <w:t xml:space="preserve">INTRODUCCION </w:t>
      </w:r>
      <w:r>
        <w:rPr>
          <w:b/>
          <w:bCs/>
          <w:sz w:val="45"/>
          <w:szCs w:val="45"/>
        </w:rPr>
        <w:br/>
      </w:r>
    </w:p>
    <w:p w:rsidR="00000000" w:rsidRDefault="007364C4">
      <w:pPr>
        <w:pStyle w:val="CM70"/>
        <w:spacing w:line="520" w:lineRule="atLeast"/>
        <w:jc w:val="both"/>
        <w:rPr>
          <w:sz w:val="22"/>
          <w:szCs w:val="22"/>
        </w:rPr>
      </w:pPr>
      <w:r>
        <w:rPr>
          <w:sz w:val="22"/>
          <w:szCs w:val="22"/>
        </w:rPr>
        <w:t>La presente tesis</w:t>
      </w:r>
      <w:r>
        <w:rPr>
          <w:sz w:val="22"/>
          <w:szCs w:val="22"/>
        </w:rPr>
        <w:t xml:space="preserve"> trata acerca del desarrollo de un prototipo de derivador de LaGrange, un dispositivo destinado a estudiar corrientes marítimas. Debido a la naturaleza de las corrientes costeras, fue necesario establecer un programa de mediciones directas, distribuidas co</w:t>
      </w:r>
      <w:r>
        <w:rPr>
          <w:sz w:val="22"/>
          <w:szCs w:val="22"/>
        </w:rPr>
        <w:t xml:space="preserve">n respecto al área, tiempo y profundidad, que permitiese definir las condiciones de la corriente en un área de estudio predeterminada. </w:t>
      </w:r>
    </w:p>
    <w:p w:rsidR="00000000" w:rsidRDefault="007364C4">
      <w:pPr>
        <w:pStyle w:val="CM6"/>
        <w:jc w:val="both"/>
        <w:rPr>
          <w:sz w:val="22"/>
          <w:szCs w:val="22"/>
        </w:rPr>
      </w:pPr>
      <w:r>
        <w:rPr>
          <w:sz w:val="22"/>
          <w:szCs w:val="22"/>
        </w:rPr>
        <w:t xml:space="preserve">El Método de LaGrange del estudio de corrientes permite registrar el comportamiento de la partícula del fluido a través </w:t>
      </w:r>
      <w:r>
        <w:rPr>
          <w:sz w:val="22"/>
          <w:szCs w:val="22"/>
        </w:rPr>
        <w:t xml:space="preserve">del espacio, mediante el trazo de la ruta seguida por un cuerpo de agua durante un intervalo de tiempo. Ello establece </w:t>
      </w:r>
      <w:r>
        <w:rPr>
          <w:sz w:val="22"/>
          <w:szCs w:val="22"/>
        </w:rPr>
        <w:lastRenderedPageBreak/>
        <w:t>un curva denominada ‘trayectoria’ (equivalente a representar el recorrido de un flotador), según esto, la trayectoria de una partícula de</w:t>
      </w:r>
      <w:r>
        <w:rPr>
          <w:sz w:val="22"/>
          <w:szCs w:val="22"/>
        </w:rPr>
        <w:t xml:space="preserve">l fluido es definida por su posición como una función del tiempo.  </w:t>
      </w:r>
    </w:p>
    <w:p w:rsidR="00000000" w:rsidRDefault="007364C4">
      <w:pPr>
        <w:pStyle w:val="CM63"/>
        <w:spacing w:line="520" w:lineRule="atLeast"/>
        <w:jc w:val="both"/>
        <w:rPr>
          <w:sz w:val="22"/>
          <w:szCs w:val="22"/>
        </w:rPr>
      </w:pPr>
      <w:r>
        <w:rPr>
          <w:sz w:val="22"/>
          <w:szCs w:val="22"/>
        </w:rPr>
        <w:t xml:space="preserve">Como objetivos, se planteó lo siguiente: </w:t>
      </w:r>
    </w:p>
    <w:p w:rsidR="00000000" w:rsidRDefault="007364C4">
      <w:pPr>
        <w:pStyle w:val="CM63"/>
        <w:spacing w:line="520" w:lineRule="atLeast"/>
        <w:jc w:val="both"/>
        <w:rPr>
          <w:sz w:val="22"/>
          <w:szCs w:val="22"/>
        </w:rPr>
      </w:pPr>
      <w:r>
        <w:rPr>
          <w:sz w:val="22"/>
          <w:szCs w:val="22"/>
        </w:rPr>
        <w:t>Desarrollar un derivador de LaGrange autónomo de bajo costo que optimice la adquisición de datos de corrientes superficiales de manera inalámbrica</w:t>
      </w:r>
      <w:r>
        <w:rPr>
          <w:sz w:val="22"/>
          <w:szCs w:val="22"/>
        </w:rPr>
        <w:t xml:space="preserve">. </w:t>
      </w:r>
    </w:p>
    <w:p w:rsidR="00000000" w:rsidRDefault="007364C4">
      <w:pPr>
        <w:pStyle w:val="CM63"/>
        <w:spacing w:line="520" w:lineRule="atLeast"/>
        <w:jc w:val="both"/>
        <w:rPr>
          <w:sz w:val="22"/>
          <w:szCs w:val="22"/>
        </w:rPr>
      </w:pPr>
      <w:r>
        <w:rPr>
          <w:sz w:val="22"/>
          <w:szCs w:val="22"/>
        </w:rPr>
        <w:t xml:space="preserve">Aplicar tecnología de GPS y de transmisión de datos por radio para establecer un confiable sistema de telemetría. </w:t>
      </w:r>
    </w:p>
    <w:p w:rsidR="00000000" w:rsidRDefault="007364C4">
      <w:pPr>
        <w:pStyle w:val="CM70"/>
        <w:spacing w:line="520" w:lineRule="atLeast"/>
        <w:jc w:val="both"/>
        <w:rPr>
          <w:sz w:val="22"/>
          <w:szCs w:val="22"/>
        </w:rPr>
      </w:pPr>
      <w:r>
        <w:rPr>
          <w:sz w:val="22"/>
          <w:szCs w:val="22"/>
        </w:rPr>
        <w:t>Probar el funcionamiento del prototipo en relación con los sistemas tradicionales de obtenció</w:t>
      </w:r>
      <w:r>
        <w:rPr>
          <w:sz w:val="22"/>
          <w:szCs w:val="22"/>
        </w:rPr>
        <w:t xml:space="preserve">n de vectores de corrientes superficiales del tipo lagrangiano. </w:t>
      </w:r>
    </w:p>
    <w:p w:rsidR="00000000" w:rsidRDefault="007364C4">
      <w:pPr>
        <w:pStyle w:val="CM6"/>
        <w:jc w:val="both"/>
        <w:rPr>
          <w:sz w:val="22"/>
          <w:szCs w:val="22"/>
        </w:rPr>
      </w:pPr>
      <w:r>
        <w:rPr>
          <w:sz w:val="22"/>
          <w:szCs w:val="22"/>
        </w:rPr>
        <w:t>Debido al paulatino desarrollo tecnológico que ha venido sufriendo la oceanografía, se ha facilitado la obtención y compartimiento de tecnología para el mejoramiento de sistemas de adquisició</w:t>
      </w:r>
      <w:r>
        <w:rPr>
          <w:sz w:val="22"/>
          <w:szCs w:val="22"/>
        </w:rPr>
        <w:t>n de datos. Para el caso de corrientes superficiales, la tecnología base se encuentra implementada y en fase de mejoramiento en países del primer mundo, como es el caso del proyecto ‘ARGO’, que consiste en el despliegue y puesta en operación de cerca de 30</w:t>
      </w:r>
      <w:r>
        <w:rPr>
          <w:sz w:val="22"/>
          <w:szCs w:val="22"/>
        </w:rPr>
        <w:t xml:space="preserve">00 flotadores alrededor de los océanos, con el propósito de obtener datos de corrientes sub-superficiales, además de Temperatura-Salinidad-Profundidad.  </w:t>
      </w:r>
    </w:p>
    <w:p w:rsidR="00000000" w:rsidRDefault="007364C4">
      <w:pPr>
        <w:pStyle w:val="CM70"/>
        <w:spacing w:line="520" w:lineRule="atLeast"/>
        <w:jc w:val="both"/>
        <w:rPr>
          <w:sz w:val="22"/>
          <w:szCs w:val="22"/>
        </w:rPr>
      </w:pPr>
      <w:r>
        <w:rPr>
          <w:sz w:val="22"/>
          <w:szCs w:val="22"/>
        </w:rPr>
        <w:t xml:space="preserve">Para bahías abiertas, la alternativa tecnológica propuesta hace uso de derivadores </w:t>
      </w:r>
      <w:r>
        <w:rPr>
          <w:sz w:val="22"/>
          <w:szCs w:val="22"/>
        </w:rPr>
        <w:lastRenderedPageBreak/>
        <w:t>similares a los del</w:t>
      </w:r>
      <w:r>
        <w:rPr>
          <w:sz w:val="22"/>
          <w:szCs w:val="22"/>
        </w:rPr>
        <w:t xml:space="preserve"> Proyecto ARGO, pero eliminado la capacidad de inmersión, de registro de perfiles CTD y de rastreo/transmisión mediante satélites. En reemplazo de éstos, el derivador estará basado en GPS para la captura de la trayectoria de deriva y monitoreados por radio</w:t>
      </w:r>
      <w:r>
        <w:rPr>
          <w:sz w:val="22"/>
          <w:szCs w:val="22"/>
        </w:rPr>
        <w:t xml:space="preserve">, lo cual implica el establecimiento de comunicaciones en dos vías hasta un alcance de 3 km. </w:t>
      </w:r>
    </w:p>
    <w:p w:rsidR="00000000" w:rsidRDefault="007364C4">
      <w:pPr>
        <w:pStyle w:val="CM70"/>
        <w:spacing w:line="520" w:lineRule="atLeast"/>
        <w:jc w:val="both"/>
        <w:rPr>
          <w:sz w:val="22"/>
          <w:szCs w:val="22"/>
        </w:rPr>
      </w:pPr>
      <w:r>
        <w:rPr>
          <w:sz w:val="22"/>
          <w:szCs w:val="22"/>
        </w:rPr>
        <w:t>Similares proyectos han sido llevados a cabo por instituciones de gran prestigio con éxito (Pérez et Al., 2003), lo que justifica la viabilidad de este proyecto p</w:t>
      </w:r>
      <w:r>
        <w:rPr>
          <w:sz w:val="22"/>
          <w:szCs w:val="22"/>
        </w:rPr>
        <w:t xml:space="preserve">ara su realización en el Ecuador.  </w:t>
      </w:r>
    </w:p>
    <w:p w:rsidR="00000000" w:rsidRDefault="007364C4">
      <w:pPr>
        <w:pStyle w:val="CM6"/>
        <w:jc w:val="both"/>
        <w:rPr>
          <w:sz w:val="22"/>
          <w:szCs w:val="22"/>
        </w:rPr>
      </w:pPr>
      <w:r>
        <w:rPr>
          <w:sz w:val="22"/>
          <w:szCs w:val="22"/>
        </w:rPr>
        <w:t xml:space="preserve">El diseño del derivador consta de dos partes: el módulo electrónico (que incluye un microprocesador, GPS, radio, batería y software) y el módulo de la estructura física (carcasa del derivador). </w:t>
      </w:r>
    </w:p>
    <w:p w:rsidR="00000000" w:rsidRDefault="007364C4">
      <w:pPr>
        <w:pStyle w:val="CM2"/>
        <w:spacing w:after="2173"/>
        <w:jc w:val="center"/>
        <w:rPr>
          <w:sz w:val="45"/>
          <w:szCs w:val="45"/>
        </w:rPr>
      </w:pPr>
      <w:r>
        <w:rPr>
          <w:b/>
          <w:bCs/>
          <w:sz w:val="45"/>
          <w:szCs w:val="45"/>
        </w:rPr>
        <w:t xml:space="preserve">CAPITULO 1 </w:t>
      </w:r>
      <w:r>
        <w:rPr>
          <w:b/>
          <w:bCs/>
          <w:sz w:val="45"/>
          <w:szCs w:val="45"/>
        </w:rPr>
        <w:br/>
      </w:r>
    </w:p>
    <w:p w:rsidR="00000000" w:rsidRDefault="007364C4">
      <w:pPr>
        <w:pStyle w:val="CM74"/>
        <w:spacing w:line="303" w:lineRule="atLeast"/>
        <w:jc w:val="both"/>
        <w:rPr>
          <w:sz w:val="26"/>
          <w:szCs w:val="26"/>
        </w:rPr>
      </w:pPr>
      <w:r>
        <w:rPr>
          <w:b/>
          <w:bCs/>
          <w:sz w:val="26"/>
          <w:szCs w:val="26"/>
        </w:rPr>
        <w:t>REQUERIMIENT</w:t>
      </w:r>
      <w:r>
        <w:rPr>
          <w:b/>
          <w:bCs/>
          <w:sz w:val="26"/>
          <w:szCs w:val="26"/>
        </w:rPr>
        <w:t xml:space="preserve">OS PARA LA CONSTRUCCION DE UN DERIVADOR BASADO EN GPS MONITOREADO POR RADIO </w:t>
      </w:r>
    </w:p>
    <w:p w:rsidR="00000000" w:rsidRDefault="007364C4">
      <w:pPr>
        <w:pStyle w:val="CM61"/>
        <w:spacing w:line="520" w:lineRule="atLeast"/>
        <w:ind w:firstLine="908"/>
        <w:jc w:val="both"/>
        <w:rPr>
          <w:sz w:val="22"/>
          <w:szCs w:val="22"/>
        </w:rPr>
      </w:pPr>
      <w:r>
        <w:rPr>
          <w:sz w:val="22"/>
          <w:szCs w:val="22"/>
        </w:rPr>
        <w:lastRenderedPageBreak/>
        <w:t>Con el fin de obtener información del comportamiento de las corrientes marinas, los investigadores y científicos oceanógrafos realizan dos métodos tradicionales: método de Euler y</w:t>
      </w:r>
      <w:r>
        <w:rPr>
          <w:sz w:val="22"/>
          <w:szCs w:val="22"/>
        </w:rPr>
        <w:t xml:space="preserve"> el método de LaGrange. </w:t>
      </w:r>
    </w:p>
    <w:p w:rsidR="00000000" w:rsidRDefault="007364C4">
      <w:pPr>
        <w:pStyle w:val="CM6"/>
        <w:jc w:val="both"/>
        <w:rPr>
          <w:sz w:val="22"/>
          <w:szCs w:val="22"/>
        </w:rPr>
      </w:pPr>
      <w:r>
        <w:rPr>
          <w:sz w:val="22"/>
          <w:szCs w:val="22"/>
        </w:rPr>
        <w:t>El método de LaGrange estudia el comportamiento de la partícula de un fluido a través del espacio, mediante el trazo de la ruta seguida por la parcela de agua durante un intervalo de tiempo. Con esto se establece una curva denomina</w:t>
      </w:r>
      <w:r>
        <w:rPr>
          <w:sz w:val="22"/>
          <w:szCs w:val="22"/>
        </w:rPr>
        <w:t xml:space="preserve">da trayectoria, que es la posición de la partícula en función del tiempo. La graficación de varias trayectorias permite elaborar una carta de trayectorias. </w:t>
      </w:r>
    </w:p>
    <w:p w:rsidR="00000000" w:rsidRDefault="007364C4">
      <w:pPr>
        <w:pStyle w:val="CM61"/>
        <w:spacing w:line="520" w:lineRule="atLeast"/>
        <w:jc w:val="both"/>
        <w:rPr>
          <w:sz w:val="22"/>
          <w:szCs w:val="22"/>
        </w:rPr>
      </w:pPr>
      <w:r>
        <w:rPr>
          <w:sz w:val="22"/>
          <w:szCs w:val="22"/>
        </w:rPr>
        <w:t>El método Euleriano, por otro lado, mide la velocidad y dirección del agua en una posición fija. Ge</w:t>
      </w:r>
      <w:r>
        <w:rPr>
          <w:sz w:val="22"/>
          <w:szCs w:val="22"/>
        </w:rPr>
        <w:t xml:space="preserve">neralmente este tipo de método tiene mayor acogida debido a que existe una mayor cantidad de instrumentos para llevar a cabo mediciones de corriente, como los correntómetros mecánicos y los basados en sensores Doppler. </w:t>
      </w:r>
    </w:p>
    <w:p w:rsidR="00000000" w:rsidRDefault="007364C4">
      <w:pPr>
        <w:pStyle w:val="CM61"/>
        <w:spacing w:line="520" w:lineRule="atLeast"/>
        <w:jc w:val="both"/>
        <w:rPr>
          <w:sz w:val="22"/>
          <w:szCs w:val="22"/>
        </w:rPr>
      </w:pPr>
      <w:r>
        <w:rPr>
          <w:sz w:val="22"/>
          <w:szCs w:val="22"/>
        </w:rPr>
        <w:t>Para el presente trabajo se debe rea</w:t>
      </w:r>
      <w:r>
        <w:rPr>
          <w:sz w:val="22"/>
          <w:szCs w:val="22"/>
        </w:rPr>
        <w:t xml:space="preserve">lizar el estudio de la corriente marina y la trayectoria que esta tenga a través del tiempo; a esto nos referimos que dicho proyecto va a ser enfocado al método Lagrangiano. </w:t>
      </w:r>
    </w:p>
    <w:p w:rsidR="00000000" w:rsidRDefault="007364C4">
      <w:pPr>
        <w:pStyle w:val="CM6"/>
        <w:jc w:val="both"/>
        <w:rPr>
          <w:sz w:val="22"/>
          <w:szCs w:val="22"/>
        </w:rPr>
      </w:pPr>
      <w:r>
        <w:rPr>
          <w:sz w:val="22"/>
          <w:szCs w:val="22"/>
        </w:rPr>
        <w:t>Para poder obtener los datos de la corriente marina de manera tradicional y por e</w:t>
      </w:r>
      <w:r>
        <w:rPr>
          <w:sz w:val="22"/>
          <w:szCs w:val="22"/>
        </w:rPr>
        <w:t xml:space="preserve">l método Lagrangiano, los científicos e investigadores utilizan veletas, las cuales son dejadas en el mar para que sean guiadas por la misma corriente marina; luego, estas se toman sus posiciones cada cierto tiempo por medio de un GPS, con la cual </w:t>
      </w:r>
      <w:r>
        <w:rPr>
          <w:sz w:val="22"/>
          <w:szCs w:val="22"/>
        </w:rPr>
        <w:lastRenderedPageBreak/>
        <w:t>se reali</w:t>
      </w:r>
      <w:r>
        <w:rPr>
          <w:sz w:val="22"/>
          <w:szCs w:val="22"/>
        </w:rPr>
        <w:t>zara una tabla con la posición de cada veleta colocada en el mar para último graficar sus trayectorias. A todo lo referido anteriormente, el estudio realizado de la manera tradicional conlleva mucho esfuerzo y tiempo sin contar con el gasto que implica rec</w:t>
      </w:r>
      <w:r>
        <w:rPr>
          <w:sz w:val="22"/>
          <w:szCs w:val="22"/>
        </w:rPr>
        <w:t xml:space="preserve">orrer toda el área determinada para el estudio. </w:t>
      </w:r>
    </w:p>
    <w:p w:rsidR="00000000" w:rsidRDefault="007364C4">
      <w:pPr>
        <w:pStyle w:val="CM61"/>
        <w:spacing w:line="520" w:lineRule="atLeast"/>
        <w:jc w:val="both"/>
        <w:rPr>
          <w:sz w:val="22"/>
          <w:szCs w:val="22"/>
        </w:rPr>
      </w:pPr>
      <w:r>
        <w:rPr>
          <w:sz w:val="22"/>
          <w:szCs w:val="22"/>
        </w:rPr>
        <w:t xml:space="preserve">El principal objetivo para este proyecto es optimizar este sistema de muestreo de obtención de datos que se lo realiza de manera manual y su vez reducir los costos que implican el estudio. </w:t>
      </w:r>
    </w:p>
    <w:p w:rsidR="00000000" w:rsidRDefault="007364C4">
      <w:pPr>
        <w:pStyle w:val="CM6"/>
        <w:jc w:val="both"/>
        <w:rPr>
          <w:sz w:val="22"/>
          <w:szCs w:val="22"/>
        </w:rPr>
      </w:pPr>
      <w:r>
        <w:rPr>
          <w:sz w:val="22"/>
          <w:szCs w:val="22"/>
        </w:rPr>
        <w:t>Para realizar est</w:t>
      </w:r>
      <w:r>
        <w:rPr>
          <w:sz w:val="22"/>
          <w:szCs w:val="22"/>
        </w:rPr>
        <w:t xml:space="preserve">os objetivos se construirá un dispositivo electrónico que utilizará el método Lagrangiano para la medición de la corriente marina el cual deberá constar con las siguientes características: </w:t>
      </w:r>
    </w:p>
    <w:p w:rsidR="00000000" w:rsidRDefault="007364C4">
      <w:pPr>
        <w:pStyle w:val="Default"/>
        <w:numPr>
          <w:ilvl w:val="0"/>
          <w:numId w:val="1"/>
        </w:numPr>
        <w:rPr>
          <w:color w:val="auto"/>
          <w:sz w:val="22"/>
          <w:szCs w:val="22"/>
        </w:rPr>
      </w:pPr>
      <w:r>
        <w:rPr>
          <w:rFonts w:ascii="Cambria Math" w:hAnsi="Cambria Math" w:cs="Cambria Math"/>
          <w:color w:val="auto"/>
          <w:sz w:val="22"/>
          <w:szCs w:val="22"/>
        </w:rPr>
        <w:t>∗</w:t>
      </w:r>
      <w:r>
        <w:rPr>
          <w:color w:val="auto"/>
          <w:sz w:val="22"/>
          <w:szCs w:val="22"/>
        </w:rPr>
        <w:tab/>
        <w:t>Tendrá que ser autónomo, ósea que deberá tomar los datos de posi</w:t>
      </w:r>
      <w:r>
        <w:rPr>
          <w:color w:val="auto"/>
          <w:sz w:val="22"/>
          <w:szCs w:val="22"/>
        </w:rPr>
        <w:t xml:space="preserve">cionamiento de manera automática sin necesidad de ser asistido. </w:t>
      </w:r>
    </w:p>
    <w:p w:rsidR="00000000" w:rsidRDefault="007364C4">
      <w:pPr>
        <w:pStyle w:val="Default"/>
        <w:numPr>
          <w:ilvl w:val="0"/>
          <w:numId w:val="1"/>
        </w:numPr>
        <w:rPr>
          <w:color w:val="auto"/>
          <w:sz w:val="22"/>
          <w:szCs w:val="22"/>
        </w:rPr>
      </w:pPr>
      <w:r>
        <w:rPr>
          <w:rFonts w:ascii="Cambria Math" w:hAnsi="Cambria Math" w:cs="Cambria Math"/>
          <w:color w:val="auto"/>
          <w:sz w:val="22"/>
          <w:szCs w:val="22"/>
        </w:rPr>
        <w:t>∗</w:t>
      </w:r>
      <w:r>
        <w:rPr>
          <w:color w:val="auto"/>
          <w:sz w:val="22"/>
          <w:szCs w:val="22"/>
        </w:rPr>
        <w:tab/>
        <w:t xml:space="preserve">Los datos deberán llegar al usuario u oceanógrafo ubicado en una estación terrena, para su respectivo estudio. </w:t>
      </w:r>
    </w:p>
    <w:p w:rsidR="00000000" w:rsidRDefault="007364C4">
      <w:pPr>
        <w:pStyle w:val="Default"/>
        <w:numPr>
          <w:ilvl w:val="0"/>
          <w:numId w:val="1"/>
        </w:numPr>
        <w:rPr>
          <w:color w:val="auto"/>
          <w:sz w:val="22"/>
          <w:szCs w:val="22"/>
        </w:rPr>
      </w:pPr>
      <w:r>
        <w:rPr>
          <w:rFonts w:ascii="Cambria Math" w:hAnsi="Cambria Math" w:cs="Cambria Math"/>
          <w:color w:val="auto"/>
          <w:sz w:val="22"/>
          <w:szCs w:val="22"/>
        </w:rPr>
        <w:t>∗</w:t>
      </w:r>
      <w:r>
        <w:rPr>
          <w:color w:val="auto"/>
          <w:sz w:val="22"/>
          <w:szCs w:val="22"/>
        </w:rPr>
        <w:tab/>
        <w:t xml:space="preserve">La información recolectada del Derivador deberá ser procesada, graficada y </w:t>
      </w:r>
      <w:r>
        <w:rPr>
          <w:color w:val="auto"/>
          <w:sz w:val="22"/>
          <w:szCs w:val="22"/>
        </w:rPr>
        <w:t xml:space="preserve">guardada en tiempo real. </w:t>
      </w:r>
    </w:p>
    <w:p w:rsidR="00000000" w:rsidRDefault="007364C4">
      <w:pPr>
        <w:pStyle w:val="Default"/>
        <w:numPr>
          <w:ilvl w:val="0"/>
          <w:numId w:val="1"/>
        </w:numPr>
        <w:rPr>
          <w:color w:val="auto"/>
          <w:sz w:val="22"/>
          <w:szCs w:val="22"/>
        </w:rPr>
      </w:pPr>
      <w:r>
        <w:rPr>
          <w:rFonts w:ascii="Cambria Math" w:hAnsi="Cambria Math" w:cs="Cambria Math"/>
          <w:color w:val="auto"/>
          <w:sz w:val="22"/>
          <w:szCs w:val="22"/>
        </w:rPr>
        <w:t>∗</w:t>
      </w:r>
      <w:r>
        <w:rPr>
          <w:color w:val="auto"/>
          <w:sz w:val="22"/>
          <w:szCs w:val="22"/>
        </w:rPr>
        <w:tab/>
        <w:t xml:space="preserve">La aplicación de la Interfaz del Usuario con el Derivador Monitoreado por Radio deberá ser independiente en la programación con la del equipo electrónico para así tener la opción de desarrollar el control del Derivador en otros </w:t>
      </w:r>
      <w:r>
        <w:rPr>
          <w:color w:val="auto"/>
          <w:sz w:val="22"/>
          <w:szCs w:val="22"/>
        </w:rPr>
        <w:t xml:space="preserve">sistemas sin la necesidad de contar con dicha aplicación.  </w:t>
      </w:r>
    </w:p>
    <w:p w:rsidR="00000000" w:rsidRDefault="007364C4">
      <w:pPr>
        <w:pStyle w:val="Default"/>
        <w:rPr>
          <w:color w:val="auto"/>
          <w:sz w:val="22"/>
          <w:szCs w:val="22"/>
        </w:rPr>
      </w:pPr>
    </w:p>
    <w:p w:rsidR="00000000" w:rsidRDefault="007364C4">
      <w:pPr>
        <w:pStyle w:val="CM61"/>
        <w:spacing w:line="520" w:lineRule="atLeast"/>
        <w:jc w:val="both"/>
        <w:rPr>
          <w:sz w:val="22"/>
          <w:szCs w:val="22"/>
        </w:rPr>
      </w:pPr>
      <w:r>
        <w:rPr>
          <w:b/>
          <w:bCs/>
          <w:sz w:val="22"/>
          <w:szCs w:val="22"/>
        </w:rPr>
        <w:t xml:space="preserve">1.1 Descripción del prototipo </w:t>
      </w:r>
    </w:p>
    <w:p w:rsidR="00000000" w:rsidRDefault="007364C4">
      <w:pPr>
        <w:pStyle w:val="CM61"/>
        <w:spacing w:line="520" w:lineRule="atLeast"/>
        <w:ind w:left="398" w:firstLine="670"/>
        <w:jc w:val="both"/>
        <w:rPr>
          <w:sz w:val="22"/>
          <w:szCs w:val="22"/>
        </w:rPr>
      </w:pPr>
      <w:r>
        <w:rPr>
          <w:sz w:val="22"/>
          <w:szCs w:val="22"/>
        </w:rPr>
        <w:t xml:space="preserve">El prototipo del </w:t>
      </w:r>
      <w:r>
        <w:rPr>
          <w:b/>
          <w:bCs/>
          <w:sz w:val="22"/>
          <w:szCs w:val="22"/>
        </w:rPr>
        <w:t>D</w:t>
      </w:r>
      <w:r>
        <w:rPr>
          <w:sz w:val="22"/>
          <w:szCs w:val="22"/>
        </w:rPr>
        <w:t xml:space="preserve">erivador </w:t>
      </w:r>
      <w:r>
        <w:rPr>
          <w:b/>
          <w:bCs/>
          <w:sz w:val="22"/>
          <w:szCs w:val="22"/>
        </w:rPr>
        <w:t>M</w:t>
      </w:r>
      <w:r>
        <w:rPr>
          <w:sz w:val="22"/>
          <w:szCs w:val="22"/>
        </w:rPr>
        <w:t xml:space="preserve">onitoreado por </w:t>
      </w:r>
      <w:r>
        <w:rPr>
          <w:b/>
          <w:bCs/>
          <w:sz w:val="22"/>
          <w:szCs w:val="22"/>
        </w:rPr>
        <w:t>R</w:t>
      </w:r>
      <w:r>
        <w:rPr>
          <w:sz w:val="22"/>
          <w:szCs w:val="22"/>
        </w:rPr>
        <w:t>adio - DMR será un instrumento que utilizará el método de LaGrange, para realizar el estudio de la corriente marina, dur</w:t>
      </w:r>
      <w:r>
        <w:rPr>
          <w:sz w:val="22"/>
          <w:szCs w:val="22"/>
        </w:rPr>
        <w:t xml:space="preserve">ante un tiempo determinado. El DMR reemplazará el </w:t>
      </w:r>
      <w:r>
        <w:rPr>
          <w:sz w:val="22"/>
          <w:szCs w:val="22"/>
        </w:rPr>
        <w:lastRenderedPageBreak/>
        <w:t>sistema tradicional de veleteo, que consiste en la toma de coordenadas geográficas en sitio de las veletas al derivar, que permitirá que la adquisición de datos sea automática y pueda ser analizada en tiemp</w:t>
      </w:r>
      <w:r>
        <w:rPr>
          <w:sz w:val="22"/>
          <w:szCs w:val="22"/>
        </w:rPr>
        <w:t xml:space="preserve">o real. Además, aumentará la precisión de los datos obtenidos y extenderá el tiempo de estudio, ya que con el método tradicional la toma de datos solamente puede ser realizada cuando hay luz del día. </w:t>
      </w:r>
    </w:p>
    <w:p w:rsidR="00000000" w:rsidRDefault="007364C4">
      <w:pPr>
        <w:pStyle w:val="CM74"/>
        <w:spacing w:line="520" w:lineRule="atLeast"/>
        <w:ind w:left="405"/>
        <w:jc w:val="both"/>
        <w:rPr>
          <w:sz w:val="22"/>
          <w:szCs w:val="22"/>
        </w:rPr>
      </w:pPr>
      <w:r>
        <w:rPr>
          <w:sz w:val="22"/>
          <w:szCs w:val="22"/>
        </w:rPr>
        <w:t>El DMR consistirá de dos partes: la estació</w:t>
      </w:r>
      <w:r>
        <w:rPr>
          <w:sz w:val="22"/>
          <w:szCs w:val="22"/>
        </w:rPr>
        <w:t xml:space="preserve">n remota y la estación en tierra. A continuación el diagrama de bloques del sistema a implementar: </w:t>
      </w:r>
    </w:p>
    <w:p w:rsidR="00000000" w:rsidRDefault="0008407D">
      <w:pPr>
        <w:pStyle w:val="Default"/>
        <w:spacing w:after="240"/>
        <w:jc w:val="center"/>
        <w:rPr>
          <w:color w:val="auto"/>
          <w:sz w:val="22"/>
          <w:szCs w:val="22"/>
        </w:rPr>
      </w:pPr>
      <w:r>
        <w:rPr>
          <w:noProof/>
          <w:color w:val="auto"/>
          <w:sz w:val="22"/>
          <w:szCs w:val="22"/>
        </w:rPr>
        <w:drawing>
          <wp:inline distT="0" distB="0" distL="0" distR="0">
            <wp:extent cx="4389120" cy="159194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389120" cy="1591945"/>
                    </a:xfrm>
                    <a:prstGeom prst="rect">
                      <a:avLst/>
                    </a:prstGeom>
                    <a:noFill/>
                    <a:ln w="9525">
                      <a:noFill/>
                      <a:miter lim="800000"/>
                      <a:headEnd/>
                      <a:tailEnd/>
                    </a:ln>
                  </pic:spPr>
                </pic:pic>
              </a:graphicData>
            </a:graphic>
          </wp:inline>
        </w:drawing>
      </w:r>
    </w:p>
    <w:p w:rsidR="00000000" w:rsidRDefault="007364C4">
      <w:pPr>
        <w:pStyle w:val="CM61"/>
        <w:spacing w:line="520" w:lineRule="atLeast"/>
        <w:ind w:left="405"/>
        <w:jc w:val="both"/>
        <w:rPr>
          <w:sz w:val="22"/>
          <w:szCs w:val="22"/>
        </w:rPr>
      </w:pPr>
      <w:r>
        <w:rPr>
          <w:sz w:val="22"/>
          <w:szCs w:val="22"/>
        </w:rPr>
        <w:t>La estación en tierra será la encargada de receptar los datos provenientes del Deriv</w:t>
      </w:r>
      <w:r>
        <w:rPr>
          <w:sz w:val="22"/>
          <w:szCs w:val="22"/>
        </w:rPr>
        <w:t>ador; la cual la analizara, graficará y almacenará los datos. En la estación en tierra deberá constar de dos partes principales la radio con la cual será de medio de comunicación entre la estación terrena y el Derivador, y la PC o laptop en la cual se enco</w:t>
      </w:r>
      <w:r>
        <w:rPr>
          <w:sz w:val="22"/>
          <w:szCs w:val="22"/>
        </w:rPr>
        <w:t xml:space="preserve">ntrará el programa para poder realizar el procesamiento de los datos. </w:t>
      </w:r>
    </w:p>
    <w:p w:rsidR="00000000" w:rsidRDefault="007364C4">
      <w:pPr>
        <w:pStyle w:val="CM75"/>
        <w:spacing w:line="520" w:lineRule="atLeast"/>
        <w:ind w:left="405"/>
        <w:jc w:val="both"/>
        <w:rPr>
          <w:sz w:val="22"/>
          <w:szCs w:val="22"/>
        </w:rPr>
      </w:pPr>
      <w:r>
        <w:rPr>
          <w:sz w:val="22"/>
          <w:szCs w:val="22"/>
        </w:rPr>
        <w:lastRenderedPageBreak/>
        <w:t xml:space="preserve">La estación remota será la encargada de derivar con la corriente y es la que realizará la medición de los datos. Esta sistema de bloque estará comprendida por un bastidor que contendrá </w:t>
      </w:r>
      <w:r>
        <w:rPr>
          <w:sz w:val="22"/>
          <w:szCs w:val="22"/>
        </w:rPr>
        <w:t xml:space="preserve">al GPS, el sistema de control y la radio para transmitir los datos a la estación en tierra, que será la encargada de la recepción de los mismos y del procesamiento de datos en tiempo real. </w:t>
      </w:r>
    </w:p>
    <w:p w:rsidR="00000000" w:rsidRDefault="007364C4">
      <w:pPr>
        <w:pStyle w:val="CM61"/>
        <w:spacing w:line="520" w:lineRule="atLeast"/>
        <w:jc w:val="both"/>
        <w:rPr>
          <w:sz w:val="22"/>
          <w:szCs w:val="22"/>
        </w:rPr>
      </w:pPr>
      <w:r>
        <w:rPr>
          <w:b/>
          <w:bCs/>
          <w:sz w:val="22"/>
          <w:szCs w:val="22"/>
        </w:rPr>
        <w:t xml:space="preserve">1.2 Modo de Operación </w:t>
      </w:r>
    </w:p>
    <w:p w:rsidR="00000000" w:rsidRDefault="007364C4">
      <w:pPr>
        <w:pStyle w:val="CM9"/>
        <w:ind w:left="1345"/>
        <w:jc w:val="both"/>
        <w:rPr>
          <w:sz w:val="22"/>
          <w:szCs w:val="22"/>
        </w:rPr>
      </w:pPr>
      <w:r>
        <w:rPr>
          <w:sz w:val="22"/>
          <w:szCs w:val="22"/>
        </w:rPr>
        <w:t xml:space="preserve">La estación en tierra y la estación remota </w:t>
      </w:r>
      <w:r>
        <w:rPr>
          <w:sz w:val="22"/>
          <w:szCs w:val="22"/>
        </w:rPr>
        <w:t xml:space="preserve">del DMR trabajan </w:t>
      </w:r>
    </w:p>
    <w:p w:rsidR="00000000" w:rsidRDefault="007364C4">
      <w:pPr>
        <w:pStyle w:val="CM16"/>
        <w:ind w:left="405"/>
        <w:jc w:val="both"/>
        <w:rPr>
          <w:sz w:val="22"/>
          <w:szCs w:val="22"/>
        </w:rPr>
      </w:pPr>
      <w:r>
        <w:rPr>
          <w:sz w:val="22"/>
          <w:szCs w:val="22"/>
        </w:rPr>
        <w:t xml:space="preserve">conjuntamente, de tal manera que los datos muestreados sean fiables </w:t>
      </w:r>
    </w:p>
    <w:p w:rsidR="00000000" w:rsidRDefault="007364C4">
      <w:pPr>
        <w:pStyle w:val="CM61"/>
        <w:spacing w:line="520" w:lineRule="atLeast"/>
        <w:ind w:left="405"/>
        <w:jc w:val="both"/>
        <w:rPr>
          <w:sz w:val="22"/>
          <w:szCs w:val="22"/>
        </w:rPr>
      </w:pPr>
      <w:r>
        <w:rPr>
          <w:sz w:val="22"/>
          <w:szCs w:val="22"/>
        </w:rPr>
        <w:t>para su desarrollo e investigación. Cualquier control con respecto al Derivador deberá ser realizado por la estación terrena por medio de un software que será de interfa</w:t>
      </w:r>
      <w:r>
        <w:rPr>
          <w:sz w:val="22"/>
          <w:szCs w:val="22"/>
        </w:rPr>
        <w:t xml:space="preserve">z amigable para el usuario. </w:t>
      </w:r>
    </w:p>
    <w:p w:rsidR="00000000" w:rsidRDefault="007364C4">
      <w:pPr>
        <w:pStyle w:val="CM6"/>
        <w:jc w:val="both"/>
        <w:rPr>
          <w:sz w:val="22"/>
          <w:szCs w:val="22"/>
        </w:rPr>
      </w:pPr>
      <w:r>
        <w:rPr>
          <w:sz w:val="22"/>
          <w:szCs w:val="22"/>
        </w:rPr>
        <w:t>En la brevedad, el sistema de Derivador Monitoreado por Radio deberá de funcionar de la siguiente manera: Se enciende la veleta electrónica (Derivador) o estación remota; se la alista y ubica en su posición de partida. Cuando s</w:t>
      </w:r>
      <w:r>
        <w:rPr>
          <w:sz w:val="22"/>
          <w:szCs w:val="22"/>
        </w:rPr>
        <w:t>e encuentra preparada, se debe configurar desde el aplicativo (Aplicación en la PC) los parámetros de tiempo de muestreo y tipo de trama a utilizar para trabajar. Con esa configuración, se hace el encendido remoto del Derivador; esta deberá enviar datos ca</w:t>
      </w:r>
      <w:r>
        <w:rPr>
          <w:sz w:val="22"/>
          <w:szCs w:val="22"/>
        </w:rPr>
        <w:t xml:space="preserve">da tiempo t, donde t corresponde al tiempo de muestreo establecido. Los datos </w:t>
      </w:r>
      <w:r>
        <w:rPr>
          <w:sz w:val="22"/>
          <w:szCs w:val="22"/>
        </w:rPr>
        <w:lastRenderedPageBreak/>
        <w:t>recolectados por la estación terrena serán los de posicionamiento (longitud y latitud) del Derivador; estos datos se van a ir graficando en tiempo real en el mapa correspondiente</w:t>
      </w:r>
      <w:r>
        <w:rPr>
          <w:sz w:val="22"/>
          <w:szCs w:val="22"/>
        </w:rPr>
        <w:t xml:space="preserve"> al sitio donde se está realizando el estudio. El estudio termina ya sea porque el investigador no desea seguir recolectando datos, o porque el estado de la batería no lo permite. En este ultima característica, la información también deberá ser proporciona</w:t>
      </w:r>
      <w:r>
        <w:rPr>
          <w:sz w:val="22"/>
          <w:szCs w:val="22"/>
        </w:rPr>
        <w:t xml:space="preserve">da por el equipo electrónico. </w:t>
      </w:r>
    </w:p>
    <w:p w:rsidR="00000000" w:rsidRDefault="007364C4">
      <w:pPr>
        <w:pStyle w:val="CM76"/>
        <w:jc w:val="both"/>
        <w:rPr>
          <w:sz w:val="22"/>
          <w:szCs w:val="22"/>
        </w:rPr>
      </w:pPr>
      <w:r>
        <w:rPr>
          <w:b/>
          <w:bCs/>
          <w:sz w:val="22"/>
          <w:szCs w:val="22"/>
        </w:rPr>
        <w:t xml:space="preserve">1.3 Alcance Operativo Mínimo y Máximo </w:t>
      </w:r>
    </w:p>
    <w:p w:rsidR="00000000" w:rsidRDefault="007364C4">
      <w:pPr>
        <w:pStyle w:val="CM63"/>
        <w:ind w:left="1308"/>
        <w:jc w:val="both"/>
        <w:rPr>
          <w:sz w:val="22"/>
          <w:szCs w:val="22"/>
        </w:rPr>
      </w:pPr>
      <w:r>
        <w:rPr>
          <w:sz w:val="22"/>
          <w:szCs w:val="22"/>
        </w:rPr>
        <w:t xml:space="preserve">El proyecto del derivador se lo realiza tras estudiar lo que se </w:t>
      </w:r>
    </w:p>
    <w:p w:rsidR="00000000" w:rsidRDefault="007364C4">
      <w:pPr>
        <w:pStyle w:val="CM63"/>
        <w:ind w:left="400"/>
        <w:jc w:val="both"/>
        <w:rPr>
          <w:sz w:val="22"/>
          <w:szCs w:val="22"/>
        </w:rPr>
      </w:pPr>
      <w:r>
        <w:rPr>
          <w:sz w:val="22"/>
          <w:szCs w:val="22"/>
        </w:rPr>
        <w:t xml:space="preserve">requiere y se espera de este dispositivo. Entre las principales </w:t>
      </w:r>
    </w:p>
    <w:p w:rsidR="00000000" w:rsidRDefault="007364C4">
      <w:pPr>
        <w:pStyle w:val="CM61"/>
        <w:ind w:left="400"/>
        <w:jc w:val="both"/>
        <w:rPr>
          <w:sz w:val="22"/>
          <w:szCs w:val="22"/>
        </w:rPr>
      </w:pPr>
      <w:r>
        <w:rPr>
          <w:sz w:val="22"/>
          <w:szCs w:val="22"/>
        </w:rPr>
        <w:t xml:space="preserve">características se encuentran: </w:t>
      </w:r>
    </w:p>
    <w:p w:rsidR="00000000" w:rsidRDefault="007364C4">
      <w:pPr>
        <w:pStyle w:val="Default"/>
        <w:numPr>
          <w:ilvl w:val="0"/>
          <w:numId w:val="2"/>
        </w:numPr>
        <w:rPr>
          <w:color w:val="auto"/>
          <w:sz w:val="22"/>
          <w:szCs w:val="22"/>
        </w:rPr>
      </w:pPr>
      <w:r>
        <w:rPr>
          <w:rFonts w:ascii="Cambria Math" w:hAnsi="Cambria Math" w:cs="Cambria Math"/>
          <w:color w:val="auto"/>
          <w:sz w:val="22"/>
          <w:szCs w:val="22"/>
        </w:rPr>
        <w:t>∗</w:t>
      </w:r>
      <w:r>
        <w:rPr>
          <w:color w:val="auto"/>
          <w:sz w:val="22"/>
          <w:szCs w:val="22"/>
        </w:rPr>
        <w:tab/>
        <w:t>Tiempo de funcionamien</w:t>
      </w:r>
      <w:r>
        <w:rPr>
          <w:color w:val="auto"/>
          <w:sz w:val="22"/>
          <w:szCs w:val="22"/>
        </w:rPr>
        <w:t xml:space="preserve">to mínimo de 12 horas continuas que se necesitan para la toma de datos promedio del estudio que se planteó con el equipo de investigación [1]. </w:t>
      </w:r>
    </w:p>
    <w:p w:rsidR="00000000" w:rsidRDefault="007364C4">
      <w:pPr>
        <w:pStyle w:val="Default"/>
        <w:numPr>
          <w:ilvl w:val="0"/>
          <w:numId w:val="2"/>
        </w:numPr>
        <w:rPr>
          <w:color w:val="auto"/>
          <w:sz w:val="22"/>
          <w:szCs w:val="22"/>
        </w:rPr>
      </w:pPr>
      <w:r>
        <w:rPr>
          <w:rFonts w:ascii="Cambria Math" w:hAnsi="Cambria Math" w:cs="Cambria Math"/>
          <w:color w:val="auto"/>
          <w:sz w:val="22"/>
          <w:szCs w:val="22"/>
        </w:rPr>
        <w:t>∗</w:t>
      </w:r>
      <w:r>
        <w:rPr>
          <w:color w:val="auto"/>
          <w:sz w:val="22"/>
          <w:szCs w:val="22"/>
        </w:rPr>
        <w:tab/>
        <w:t xml:space="preserve">Medidor de nivel de batería del derivador en porcentaje. </w:t>
      </w:r>
    </w:p>
    <w:p w:rsidR="00000000" w:rsidRDefault="007364C4">
      <w:pPr>
        <w:pStyle w:val="Default"/>
        <w:numPr>
          <w:ilvl w:val="0"/>
          <w:numId w:val="2"/>
        </w:numPr>
        <w:rPr>
          <w:color w:val="auto"/>
          <w:sz w:val="22"/>
          <w:szCs w:val="22"/>
        </w:rPr>
      </w:pPr>
      <w:r>
        <w:rPr>
          <w:rFonts w:ascii="Cambria Math" w:hAnsi="Cambria Math" w:cs="Cambria Math"/>
          <w:color w:val="auto"/>
          <w:sz w:val="22"/>
          <w:szCs w:val="22"/>
        </w:rPr>
        <w:t>∗</w:t>
      </w:r>
      <w:r>
        <w:rPr>
          <w:color w:val="auto"/>
          <w:sz w:val="22"/>
          <w:szCs w:val="22"/>
        </w:rPr>
        <w:tab/>
        <w:t>Adquisición automá</w:t>
      </w:r>
      <w:r>
        <w:rPr>
          <w:color w:val="auto"/>
          <w:sz w:val="22"/>
          <w:szCs w:val="22"/>
        </w:rPr>
        <w:t xml:space="preserve">tica de datos de acuerdo a un tiempo de muestreo definido. </w:t>
      </w:r>
    </w:p>
    <w:p w:rsidR="00000000" w:rsidRDefault="007364C4">
      <w:pPr>
        <w:pStyle w:val="Default"/>
        <w:numPr>
          <w:ilvl w:val="0"/>
          <w:numId w:val="2"/>
        </w:numPr>
        <w:rPr>
          <w:color w:val="auto"/>
          <w:sz w:val="22"/>
          <w:szCs w:val="22"/>
        </w:rPr>
      </w:pPr>
      <w:r>
        <w:rPr>
          <w:rFonts w:ascii="Cambria Math" w:hAnsi="Cambria Math" w:cs="Cambria Math"/>
          <w:color w:val="auto"/>
          <w:sz w:val="22"/>
          <w:szCs w:val="22"/>
        </w:rPr>
        <w:t>∗</w:t>
      </w:r>
      <w:r>
        <w:rPr>
          <w:color w:val="auto"/>
          <w:sz w:val="22"/>
          <w:szCs w:val="22"/>
        </w:rPr>
        <w:tab/>
        <w:t xml:space="preserve">Precisión de GPS de hasta 12 m. de rango de error en la ubicación del derivador. </w:t>
      </w:r>
    </w:p>
    <w:p w:rsidR="00000000" w:rsidRDefault="007364C4">
      <w:pPr>
        <w:pStyle w:val="Default"/>
        <w:numPr>
          <w:ilvl w:val="0"/>
          <w:numId w:val="2"/>
        </w:numPr>
        <w:rPr>
          <w:color w:val="auto"/>
          <w:sz w:val="22"/>
          <w:szCs w:val="22"/>
        </w:rPr>
      </w:pPr>
      <w:r>
        <w:rPr>
          <w:rFonts w:ascii="Cambria Math" w:hAnsi="Cambria Math" w:cs="Cambria Math"/>
          <w:color w:val="auto"/>
          <w:sz w:val="22"/>
          <w:szCs w:val="22"/>
        </w:rPr>
        <w:t>∗</w:t>
      </w:r>
      <w:r>
        <w:rPr>
          <w:color w:val="auto"/>
          <w:sz w:val="22"/>
          <w:szCs w:val="22"/>
        </w:rPr>
        <w:tab/>
        <w:t xml:space="preserve">Una distancia de operación de hasta 7 km entre la estación base y el derivador. </w:t>
      </w:r>
    </w:p>
    <w:p w:rsidR="00000000" w:rsidRDefault="007364C4">
      <w:pPr>
        <w:pStyle w:val="Default"/>
        <w:rPr>
          <w:color w:val="auto"/>
          <w:sz w:val="22"/>
          <w:szCs w:val="22"/>
        </w:rPr>
      </w:pPr>
    </w:p>
    <w:p w:rsidR="00000000" w:rsidRDefault="007364C4">
      <w:pPr>
        <w:pStyle w:val="CM16"/>
        <w:ind w:left="405"/>
        <w:jc w:val="both"/>
        <w:rPr>
          <w:sz w:val="22"/>
          <w:szCs w:val="22"/>
        </w:rPr>
      </w:pPr>
      <w:r>
        <w:rPr>
          <w:sz w:val="22"/>
          <w:szCs w:val="22"/>
        </w:rPr>
        <w:t xml:space="preserve">Todas estas características </w:t>
      </w:r>
      <w:r>
        <w:rPr>
          <w:sz w:val="22"/>
          <w:szCs w:val="22"/>
        </w:rPr>
        <w:t xml:space="preserve">se las deben de lograr de acuerdo a los componentes que se van a escoger, principalmente los dispositivos de radio, el control de la estación remota y el GPS. </w:t>
      </w:r>
    </w:p>
    <w:p w:rsidR="00000000" w:rsidRDefault="007364C4">
      <w:pPr>
        <w:pStyle w:val="CM76"/>
        <w:jc w:val="both"/>
        <w:rPr>
          <w:sz w:val="22"/>
          <w:szCs w:val="22"/>
        </w:rPr>
      </w:pPr>
      <w:r>
        <w:rPr>
          <w:b/>
          <w:bCs/>
          <w:sz w:val="22"/>
          <w:szCs w:val="22"/>
        </w:rPr>
        <w:t xml:space="preserve">1.4 Visualización de datos recolectados </w:t>
      </w:r>
    </w:p>
    <w:p w:rsidR="00000000" w:rsidRDefault="007364C4">
      <w:pPr>
        <w:pStyle w:val="CM63"/>
        <w:ind w:left="1308"/>
        <w:jc w:val="both"/>
        <w:rPr>
          <w:sz w:val="22"/>
          <w:szCs w:val="22"/>
        </w:rPr>
      </w:pPr>
      <w:r>
        <w:rPr>
          <w:sz w:val="22"/>
          <w:szCs w:val="22"/>
        </w:rPr>
        <w:t>Las características principales que la aplicación en la</w:t>
      </w:r>
      <w:r>
        <w:rPr>
          <w:sz w:val="22"/>
          <w:szCs w:val="22"/>
        </w:rPr>
        <w:t xml:space="preserve"> PC </w:t>
      </w:r>
    </w:p>
    <w:p w:rsidR="00000000" w:rsidRDefault="007364C4">
      <w:pPr>
        <w:pStyle w:val="CM63"/>
        <w:ind w:left="400"/>
        <w:jc w:val="both"/>
        <w:rPr>
          <w:sz w:val="22"/>
          <w:szCs w:val="22"/>
        </w:rPr>
      </w:pPr>
      <w:r>
        <w:rPr>
          <w:sz w:val="22"/>
          <w:szCs w:val="22"/>
        </w:rPr>
        <w:lastRenderedPageBreak/>
        <w:t xml:space="preserve">deberá tener para poder realizar todos los requerimientos descritos </w:t>
      </w:r>
    </w:p>
    <w:p w:rsidR="00000000" w:rsidRDefault="007364C4">
      <w:pPr>
        <w:pStyle w:val="CM18"/>
        <w:ind w:left="400"/>
        <w:jc w:val="both"/>
        <w:rPr>
          <w:sz w:val="22"/>
          <w:szCs w:val="22"/>
        </w:rPr>
      </w:pPr>
      <w:r>
        <w:rPr>
          <w:sz w:val="22"/>
          <w:szCs w:val="22"/>
        </w:rPr>
        <w:t xml:space="preserve">anteriormente deberán ser los siguientes: </w:t>
      </w:r>
    </w:p>
    <w:p w:rsidR="00000000" w:rsidRDefault="007364C4">
      <w:pPr>
        <w:pStyle w:val="Default"/>
        <w:numPr>
          <w:ilvl w:val="0"/>
          <w:numId w:val="3"/>
        </w:numPr>
        <w:rPr>
          <w:color w:val="auto"/>
          <w:sz w:val="22"/>
          <w:szCs w:val="22"/>
        </w:rPr>
      </w:pPr>
      <w:r>
        <w:rPr>
          <w:rFonts w:ascii="Cambria Math" w:hAnsi="Cambria Math" w:cs="Cambria Math"/>
          <w:color w:val="auto"/>
          <w:sz w:val="22"/>
          <w:szCs w:val="22"/>
        </w:rPr>
        <w:t>∗</w:t>
      </w:r>
      <w:r>
        <w:rPr>
          <w:color w:val="auto"/>
          <w:sz w:val="22"/>
          <w:szCs w:val="22"/>
        </w:rPr>
        <w:tab/>
        <w:t xml:space="preserve">Deberá de contar con una interfaz gráfica amigable para el usuario. </w:t>
      </w:r>
    </w:p>
    <w:p w:rsidR="00000000" w:rsidRDefault="007364C4">
      <w:pPr>
        <w:pStyle w:val="Default"/>
        <w:numPr>
          <w:ilvl w:val="0"/>
          <w:numId w:val="3"/>
        </w:numPr>
        <w:rPr>
          <w:color w:val="auto"/>
          <w:sz w:val="22"/>
          <w:szCs w:val="22"/>
        </w:rPr>
      </w:pPr>
      <w:r>
        <w:rPr>
          <w:rFonts w:ascii="Cambria Math" w:hAnsi="Cambria Math" w:cs="Cambria Math"/>
          <w:color w:val="auto"/>
          <w:sz w:val="22"/>
          <w:szCs w:val="22"/>
        </w:rPr>
        <w:t>∗</w:t>
      </w:r>
      <w:r>
        <w:rPr>
          <w:color w:val="auto"/>
          <w:sz w:val="22"/>
          <w:szCs w:val="22"/>
        </w:rPr>
        <w:tab/>
        <w:t>Contar con los controles básicos para el control total del Derivad</w:t>
      </w:r>
      <w:r>
        <w:rPr>
          <w:color w:val="auto"/>
          <w:sz w:val="22"/>
          <w:szCs w:val="22"/>
        </w:rPr>
        <w:t xml:space="preserve">or. </w:t>
      </w:r>
    </w:p>
    <w:p w:rsidR="00000000" w:rsidRDefault="007364C4">
      <w:pPr>
        <w:pStyle w:val="Default"/>
        <w:numPr>
          <w:ilvl w:val="0"/>
          <w:numId w:val="3"/>
        </w:numPr>
        <w:rPr>
          <w:color w:val="auto"/>
          <w:sz w:val="22"/>
          <w:szCs w:val="22"/>
        </w:rPr>
      </w:pPr>
      <w:r>
        <w:rPr>
          <w:rFonts w:ascii="Cambria Math" w:hAnsi="Cambria Math" w:cs="Cambria Math"/>
          <w:color w:val="auto"/>
          <w:sz w:val="22"/>
          <w:szCs w:val="22"/>
        </w:rPr>
        <w:t>∗</w:t>
      </w:r>
      <w:r>
        <w:rPr>
          <w:color w:val="auto"/>
          <w:sz w:val="22"/>
          <w:szCs w:val="22"/>
        </w:rPr>
        <w:tab/>
        <w:t xml:space="preserve">Mostrar los datos procesados en tiempo real. </w:t>
      </w:r>
    </w:p>
    <w:p w:rsidR="00000000" w:rsidRDefault="007364C4">
      <w:pPr>
        <w:pStyle w:val="Default"/>
        <w:numPr>
          <w:ilvl w:val="0"/>
          <w:numId w:val="3"/>
        </w:numPr>
        <w:rPr>
          <w:color w:val="auto"/>
          <w:sz w:val="22"/>
          <w:szCs w:val="22"/>
        </w:rPr>
      </w:pPr>
      <w:r>
        <w:rPr>
          <w:rFonts w:ascii="Cambria Math" w:hAnsi="Cambria Math" w:cs="Cambria Math"/>
          <w:color w:val="auto"/>
          <w:sz w:val="22"/>
          <w:szCs w:val="22"/>
        </w:rPr>
        <w:t>∗</w:t>
      </w:r>
      <w:r>
        <w:rPr>
          <w:color w:val="auto"/>
          <w:sz w:val="22"/>
          <w:szCs w:val="22"/>
        </w:rPr>
        <w:tab/>
        <w:t xml:space="preserve">Poder graficar los datos de posicionamiento para visualizar la trayectoria del Derivador en tiempo real. </w:t>
      </w:r>
    </w:p>
    <w:p w:rsidR="00000000" w:rsidRDefault="007364C4">
      <w:pPr>
        <w:pStyle w:val="Default"/>
        <w:numPr>
          <w:ilvl w:val="0"/>
          <w:numId w:val="3"/>
        </w:numPr>
        <w:rPr>
          <w:color w:val="auto"/>
          <w:sz w:val="22"/>
          <w:szCs w:val="22"/>
        </w:rPr>
      </w:pPr>
      <w:r>
        <w:rPr>
          <w:rFonts w:ascii="Cambria Math" w:hAnsi="Cambria Math" w:cs="Cambria Math"/>
          <w:color w:val="auto"/>
          <w:sz w:val="22"/>
          <w:szCs w:val="22"/>
        </w:rPr>
        <w:t>∗</w:t>
      </w:r>
      <w:r>
        <w:rPr>
          <w:color w:val="auto"/>
          <w:sz w:val="22"/>
          <w:szCs w:val="22"/>
        </w:rPr>
        <w:tab/>
        <w:t>Tener la opción para guardar datos, para que se encuentre disponibles para un próximo estudio</w:t>
      </w:r>
      <w:r>
        <w:rPr>
          <w:color w:val="auto"/>
          <w:sz w:val="22"/>
          <w:szCs w:val="22"/>
        </w:rPr>
        <w:t xml:space="preserve">. </w:t>
      </w:r>
    </w:p>
    <w:p w:rsidR="00000000" w:rsidRDefault="007364C4">
      <w:pPr>
        <w:pStyle w:val="Default"/>
        <w:rPr>
          <w:color w:val="auto"/>
          <w:sz w:val="22"/>
          <w:szCs w:val="22"/>
        </w:rPr>
      </w:pPr>
    </w:p>
    <w:p w:rsidR="00000000" w:rsidRDefault="007364C4">
      <w:pPr>
        <w:pStyle w:val="CM16"/>
        <w:ind w:left="405"/>
        <w:jc w:val="both"/>
        <w:rPr>
          <w:sz w:val="22"/>
          <w:szCs w:val="22"/>
        </w:rPr>
      </w:pPr>
      <w:r>
        <w:rPr>
          <w:sz w:val="22"/>
          <w:szCs w:val="22"/>
        </w:rPr>
        <w:t>Para crear el programa de interfaz del usuario con el equipo electrónico y poder realizar el procesamiento de datos así mismo que la visualización de los datos, se tomo en cuenta la programación en C debido a la facilidad y óptimos compiladores para ll</w:t>
      </w:r>
      <w:r>
        <w:rPr>
          <w:sz w:val="22"/>
          <w:szCs w:val="22"/>
        </w:rPr>
        <w:t xml:space="preserve">evarlo a cabo. </w:t>
      </w:r>
    </w:p>
    <w:p w:rsidR="00000000" w:rsidRDefault="007364C4">
      <w:pPr>
        <w:pStyle w:val="CM61"/>
        <w:spacing w:line="520" w:lineRule="atLeast"/>
        <w:jc w:val="both"/>
        <w:rPr>
          <w:sz w:val="22"/>
          <w:szCs w:val="22"/>
        </w:rPr>
      </w:pPr>
      <w:r>
        <w:rPr>
          <w:sz w:val="22"/>
          <w:szCs w:val="22"/>
        </w:rPr>
        <w:t xml:space="preserve">Se tomo en cuenta que tipo de compiladores trabajar para esta parte del proyecto y entre los posibles programas constaban: Visual Studio, Visual Basic y Entorno GUI de MATLAB®. </w:t>
      </w:r>
    </w:p>
    <w:p w:rsidR="00000000" w:rsidRDefault="007364C4">
      <w:pPr>
        <w:pStyle w:val="CM61"/>
        <w:spacing w:line="520" w:lineRule="atLeast"/>
        <w:jc w:val="both"/>
        <w:rPr>
          <w:sz w:val="22"/>
          <w:szCs w:val="22"/>
        </w:rPr>
      </w:pPr>
      <w:r>
        <w:rPr>
          <w:sz w:val="22"/>
          <w:szCs w:val="22"/>
        </w:rPr>
        <w:t>De todos los compiladores mencionados anteriormente se escogió</w:t>
      </w:r>
      <w:r>
        <w:rPr>
          <w:sz w:val="22"/>
          <w:szCs w:val="22"/>
        </w:rPr>
        <w:t xml:space="preserve"> MATLAB® debido a su facilidad en trabajos de procesos de datos así también que cuenta con funciones destinadas a la realización de gráficos y otras funcionalidades aprovechadas en el área de estudio de oceanografía. </w:t>
      </w:r>
    </w:p>
    <w:p w:rsidR="00000000" w:rsidRDefault="007364C4">
      <w:pPr>
        <w:pStyle w:val="CM61"/>
        <w:spacing w:line="520" w:lineRule="atLeast"/>
        <w:jc w:val="both"/>
        <w:rPr>
          <w:sz w:val="22"/>
          <w:szCs w:val="22"/>
        </w:rPr>
      </w:pPr>
      <w:r>
        <w:rPr>
          <w:sz w:val="22"/>
          <w:szCs w:val="22"/>
        </w:rPr>
        <w:t>El software que se necesita crear en M</w:t>
      </w:r>
      <w:r>
        <w:rPr>
          <w:sz w:val="22"/>
          <w:szCs w:val="22"/>
        </w:rPr>
        <w:t xml:space="preserve">ATLAB® tiene el objetivo de procesar la información que le llega de la estación remota y controlar el encendido de la misma. Deberá de tener un entorno amigable que permitirá al usuario controlar los procesos </w:t>
      </w:r>
      <w:r>
        <w:rPr>
          <w:sz w:val="22"/>
          <w:szCs w:val="22"/>
        </w:rPr>
        <w:lastRenderedPageBreak/>
        <w:t>del DMR completamente además de procesar sus da</w:t>
      </w:r>
      <w:r>
        <w:rPr>
          <w:sz w:val="22"/>
          <w:szCs w:val="22"/>
        </w:rPr>
        <w:t xml:space="preserve">tos.  </w:t>
      </w:r>
    </w:p>
    <w:p w:rsidR="00000000" w:rsidRDefault="007364C4">
      <w:pPr>
        <w:pStyle w:val="CM61"/>
        <w:spacing w:line="520" w:lineRule="atLeast"/>
        <w:rPr>
          <w:sz w:val="22"/>
          <w:szCs w:val="22"/>
        </w:rPr>
      </w:pPr>
      <w:r>
        <w:rPr>
          <w:sz w:val="22"/>
          <w:szCs w:val="22"/>
        </w:rPr>
        <w:t>Para que sea graficada la línea de en el programa, se la obtiene de una base de datos que se encuentra en el Coastline Extractor del NATIONAL GEOPHYSICAL DATA CENTER (NGDC) y del NOAA Satellite and Information Service [2].  Del NGDC se puede obtener</w:t>
      </w:r>
      <w:r>
        <w:rPr>
          <w:sz w:val="22"/>
          <w:szCs w:val="22"/>
        </w:rPr>
        <w:t xml:space="preserve"> todas las líneas de Costa del planeta en varios formatos para MAPGEN, ARC/INFO, MATLAB y SPLUS, con los cuales se pueden utilizar en diferentes programas; en el caso del DMR se utilizará el formato de MATLAB®. MATLAB® lee toda la información para luego gr</w:t>
      </w:r>
      <w:r>
        <w:rPr>
          <w:sz w:val="22"/>
          <w:szCs w:val="22"/>
        </w:rPr>
        <w:t xml:space="preserve">aficarlas como líneas continuas. La información obtenida del equipo electrónico derivando en el mar es recolectada por el programa que a su vez graficará estos datos sobre la línea de costa previamente graficada; así se podrá visualizar la trayectoria del </w:t>
      </w:r>
      <w:r>
        <w:rPr>
          <w:sz w:val="22"/>
          <w:szCs w:val="22"/>
        </w:rPr>
        <w:t xml:space="preserve">Derivador en tiempo real. </w:t>
      </w:r>
    </w:p>
    <w:p w:rsidR="00000000" w:rsidRDefault="007364C4">
      <w:pPr>
        <w:pStyle w:val="CM61"/>
        <w:spacing w:line="520" w:lineRule="atLeast"/>
        <w:rPr>
          <w:sz w:val="22"/>
          <w:szCs w:val="22"/>
        </w:rPr>
      </w:pPr>
      <w:r>
        <w:rPr>
          <w:b/>
          <w:bCs/>
          <w:sz w:val="22"/>
          <w:szCs w:val="22"/>
        </w:rPr>
        <w:t xml:space="preserve">1.5 Criterios de Seguridad del Derivador </w:t>
      </w:r>
    </w:p>
    <w:p w:rsidR="00000000" w:rsidRDefault="007364C4">
      <w:pPr>
        <w:pStyle w:val="CM61"/>
        <w:spacing w:line="520" w:lineRule="atLeast"/>
        <w:ind w:left="400" w:firstLine="908"/>
        <w:rPr>
          <w:sz w:val="22"/>
          <w:szCs w:val="22"/>
        </w:rPr>
      </w:pPr>
      <w:r>
        <w:rPr>
          <w:sz w:val="22"/>
          <w:szCs w:val="22"/>
        </w:rPr>
        <w:t>Debido a que el derivador va a estar en constante movimiento por su propia naturaleza, se deben de considerar varias seguridades para poder ser localizado. El derivador siempre debe de estar enviando el estado de las baterías, por lo que si existe alarma d</w:t>
      </w:r>
      <w:r>
        <w:rPr>
          <w:sz w:val="22"/>
          <w:szCs w:val="22"/>
        </w:rPr>
        <w:t xml:space="preserve">e batería baja, el investigador encargado del proyecto debe de ir al sitio indicado y recuperar el derivador. </w:t>
      </w:r>
    </w:p>
    <w:p w:rsidR="00000000" w:rsidRDefault="007364C4">
      <w:pPr>
        <w:pStyle w:val="CM61"/>
        <w:spacing w:line="520" w:lineRule="atLeast"/>
        <w:ind w:left="400"/>
        <w:rPr>
          <w:sz w:val="22"/>
          <w:szCs w:val="22"/>
        </w:rPr>
      </w:pPr>
      <w:r>
        <w:rPr>
          <w:sz w:val="22"/>
          <w:szCs w:val="22"/>
        </w:rPr>
        <w:t xml:space="preserve">También se debe considerar que, dentro del bastidor existen componentes </w:t>
      </w:r>
      <w:r>
        <w:rPr>
          <w:sz w:val="22"/>
          <w:szCs w:val="22"/>
        </w:rPr>
        <w:lastRenderedPageBreak/>
        <w:t>electrónicos, y que éstos deben de estar herméticamente sellados. Con est</w:t>
      </w:r>
      <w:r>
        <w:rPr>
          <w:sz w:val="22"/>
          <w:szCs w:val="22"/>
        </w:rPr>
        <w:t xml:space="preserve">o se evitan filtraciones del agua dentro del derivador y el daño posterior. Para evitar abrir el bastidor por cuestiones de encendido del circuito, se necesitará un control remoto para activar el sistema sin tener que abrirlo. </w:t>
      </w:r>
    </w:p>
    <w:p w:rsidR="00000000" w:rsidRDefault="007364C4">
      <w:pPr>
        <w:pStyle w:val="CM6"/>
        <w:jc w:val="both"/>
        <w:rPr>
          <w:sz w:val="22"/>
          <w:szCs w:val="22"/>
        </w:rPr>
      </w:pPr>
      <w:r>
        <w:rPr>
          <w:sz w:val="22"/>
          <w:szCs w:val="22"/>
        </w:rPr>
        <w:t>La comunicación entre la est</w:t>
      </w:r>
      <w:r>
        <w:rPr>
          <w:sz w:val="22"/>
          <w:szCs w:val="22"/>
        </w:rPr>
        <w:t xml:space="preserve">ación remota y la estación en tierra debe de ser confiable, por lo tanto se deberá usar algún protocolo de comunicación que garantice que los datos lleguen íntegros al otro lado. </w:t>
      </w:r>
    </w:p>
    <w:p w:rsidR="00000000" w:rsidRDefault="007364C4">
      <w:pPr>
        <w:pStyle w:val="CM66"/>
        <w:jc w:val="center"/>
        <w:rPr>
          <w:sz w:val="45"/>
          <w:szCs w:val="45"/>
        </w:rPr>
      </w:pPr>
      <w:r>
        <w:rPr>
          <w:b/>
          <w:bCs/>
          <w:sz w:val="45"/>
          <w:szCs w:val="45"/>
        </w:rPr>
        <w:t xml:space="preserve">CAPITULO 2 </w:t>
      </w:r>
      <w:r>
        <w:rPr>
          <w:b/>
          <w:bCs/>
          <w:sz w:val="45"/>
          <w:szCs w:val="45"/>
        </w:rPr>
        <w:br/>
      </w:r>
    </w:p>
    <w:p w:rsidR="00000000" w:rsidRDefault="007364C4">
      <w:pPr>
        <w:pStyle w:val="Default"/>
        <w:spacing w:after="568" w:line="608" w:lineRule="atLeast"/>
        <w:jc w:val="both"/>
        <w:rPr>
          <w:color w:val="auto"/>
          <w:sz w:val="26"/>
          <w:szCs w:val="26"/>
        </w:rPr>
      </w:pPr>
      <w:r>
        <w:rPr>
          <w:b/>
          <w:bCs/>
          <w:color w:val="auto"/>
          <w:sz w:val="26"/>
          <w:szCs w:val="26"/>
        </w:rPr>
        <w:t>DISEÑO Y CONSTRUCCION DEL PROTOTIPO DE DERIVADOR LAGRANGIANO AU</w:t>
      </w:r>
      <w:r>
        <w:rPr>
          <w:b/>
          <w:bCs/>
          <w:color w:val="auto"/>
          <w:sz w:val="26"/>
          <w:szCs w:val="26"/>
        </w:rPr>
        <w:t xml:space="preserve">TONOMO </w:t>
      </w:r>
    </w:p>
    <w:p w:rsidR="00000000" w:rsidRDefault="007364C4">
      <w:pPr>
        <w:pStyle w:val="CM61"/>
        <w:spacing w:line="520" w:lineRule="atLeast"/>
        <w:ind w:firstLine="330"/>
        <w:jc w:val="both"/>
        <w:rPr>
          <w:sz w:val="22"/>
          <w:szCs w:val="22"/>
        </w:rPr>
      </w:pPr>
      <w:r>
        <w:rPr>
          <w:sz w:val="22"/>
          <w:szCs w:val="22"/>
        </w:rPr>
        <w:t>Teniendo en consideración los requerimientos propuestos para el desarrollo del prototipo de Derivador Monitoreado por Radio, se debe realizar un estudio para llevar a cabo la construcción del equipo así también del diseño de sus componentes en gene</w:t>
      </w:r>
      <w:r>
        <w:rPr>
          <w:sz w:val="22"/>
          <w:szCs w:val="22"/>
        </w:rPr>
        <w:t xml:space="preserve">ral. </w:t>
      </w:r>
    </w:p>
    <w:p w:rsidR="00000000" w:rsidRDefault="007364C4">
      <w:pPr>
        <w:pStyle w:val="CM6"/>
        <w:jc w:val="both"/>
        <w:rPr>
          <w:sz w:val="22"/>
          <w:szCs w:val="22"/>
        </w:rPr>
      </w:pPr>
      <w:r>
        <w:rPr>
          <w:sz w:val="22"/>
          <w:szCs w:val="22"/>
        </w:rPr>
        <w:lastRenderedPageBreak/>
        <w:t xml:space="preserve">Para realizar este estudio de construcción y diseño se debe tomar los siguientes aspectos: </w:t>
      </w:r>
    </w:p>
    <w:p w:rsidR="00000000" w:rsidRDefault="007364C4">
      <w:pPr>
        <w:pStyle w:val="Default"/>
        <w:numPr>
          <w:ilvl w:val="0"/>
          <w:numId w:val="4"/>
        </w:numPr>
        <w:rPr>
          <w:color w:val="auto"/>
          <w:sz w:val="22"/>
          <w:szCs w:val="22"/>
        </w:rPr>
      </w:pPr>
      <w:r>
        <w:rPr>
          <w:rFonts w:ascii="Cambria Math" w:hAnsi="Cambria Math" w:cs="Cambria Math"/>
          <w:color w:val="auto"/>
          <w:sz w:val="22"/>
          <w:szCs w:val="22"/>
        </w:rPr>
        <w:t>∗</w:t>
      </w:r>
      <w:r>
        <w:rPr>
          <w:color w:val="auto"/>
          <w:sz w:val="22"/>
          <w:szCs w:val="22"/>
        </w:rPr>
        <w:tab/>
        <w:t xml:space="preserve">Correcta selección de los componentes a usar, los cuales deben tener las características necesarias para la cual va a ser implementado. </w:t>
      </w:r>
    </w:p>
    <w:p w:rsidR="00000000" w:rsidRDefault="007364C4">
      <w:pPr>
        <w:pStyle w:val="Default"/>
        <w:numPr>
          <w:ilvl w:val="0"/>
          <w:numId w:val="4"/>
        </w:numPr>
        <w:rPr>
          <w:color w:val="auto"/>
          <w:sz w:val="22"/>
          <w:szCs w:val="22"/>
        </w:rPr>
      </w:pPr>
      <w:r>
        <w:rPr>
          <w:rFonts w:ascii="Cambria Math" w:hAnsi="Cambria Math" w:cs="Cambria Math"/>
          <w:color w:val="auto"/>
          <w:sz w:val="22"/>
          <w:szCs w:val="22"/>
        </w:rPr>
        <w:t>∗</w:t>
      </w:r>
      <w:r>
        <w:rPr>
          <w:color w:val="auto"/>
          <w:sz w:val="22"/>
          <w:szCs w:val="22"/>
        </w:rPr>
        <w:tab/>
        <w:t>Cálculo de la Pot</w:t>
      </w:r>
      <w:r>
        <w:rPr>
          <w:color w:val="auto"/>
          <w:sz w:val="22"/>
          <w:szCs w:val="22"/>
        </w:rPr>
        <w:t xml:space="preserve">encia utilizada por todos los componentes que se va a disponer en el sistema electrónico. </w:t>
      </w:r>
    </w:p>
    <w:p w:rsidR="00000000" w:rsidRDefault="007364C4">
      <w:pPr>
        <w:pStyle w:val="Default"/>
        <w:numPr>
          <w:ilvl w:val="0"/>
          <w:numId w:val="4"/>
        </w:numPr>
        <w:rPr>
          <w:color w:val="auto"/>
          <w:sz w:val="22"/>
          <w:szCs w:val="22"/>
        </w:rPr>
      </w:pPr>
      <w:r>
        <w:rPr>
          <w:rFonts w:ascii="Cambria Math" w:hAnsi="Cambria Math" w:cs="Cambria Math"/>
          <w:color w:val="auto"/>
          <w:sz w:val="22"/>
          <w:szCs w:val="22"/>
        </w:rPr>
        <w:t>∗</w:t>
      </w:r>
      <w:r>
        <w:rPr>
          <w:color w:val="auto"/>
          <w:sz w:val="22"/>
          <w:szCs w:val="22"/>
        </w:rPr>
        <w:tab/>
        <w:t xml:space="preserve">Diseño de la estructura donde van a ir colocado todos los elementos del Derivador. </w:t>
      </w:r>
    </w:p>
    <w:p w:rsidR="00000000" w:rsidRDefault="007364C4">
      <w:pPr>
        <w:pStyle w:val="Default"/>
        <w:rPr>
          <w:color w:val="auto"/>
          <w:sz w:val="22"/>
          <w:szCs w:val="22"/>
        </w:rPr>
      </w:pPr>
    </w:p>
    <w:p w:rsidR="00000000" w:rsidRDefault="007364C4">
      <w:pPr>
        <w:pStyle w:val="CM61"/>
        <w:spacing w:line="520" w:lineRule="atLeast"/>
        <w:ind w:left="405"/>
        <w:jc w:val="both"/>
        <w:rPr>
          <w:sz w:val="22"/>
          <w:szCs w:val="22"/>
        </w:rPr>
      </w:pPr>
      <w:r>
        <w:rPr>
          <w:sz w:val="22"/>
          <w:szCs w:val="22"/>
        </w:rPr>
        <w:t xml:space="preserve">Todos estos aspectos se detallarán en éste y en los siguientes capítulos. </w:t>
      </w:r>
    </w:p>
    <w:p w:rsidR="00000000" w:rsidRDefault="007364C4">
      <w:pPr>
        <w:pStyle w:val="CM61"/>
        <w:spacing w:line="520" w:lineRule="atLeast"/>
        <w:jc w:val="both"/>
        <w:rPr>
          <w:sz w:val="22"/>
          <w:szCs w:val="22"/>
        </w:rPr>
      </w:pPr>
      <w:r>
        <w:rPr>
          <w:b/>
          <w:bCs/>
          <w:sz w:val="22"/>
          <w:szCs w:val="22"/>
        </w:rPr>
        <w:t>2.1</w:t>
      </w:r>
      <w:r>
        <w:rPr>
          <w:b/>
          <w:bCs/>
          <w:sz w:val="22"/>
          <w:szCs w:val="22"/>
        </w:rPr>
        <w:t xml:space="preserve"> Selección de los componentes electrónicos base </w:t>
      </w:r>
    </w:p>
    <w:p w:rsidR="00000000" w:rsidRDefault="007364C4">
      <w:pPr>
        <w:pStyle w:val="CM61"/>
        <w:spacing w:line="520" w:lineRule="atLeast"/>
        <w:ind w:left="415" w:firstLine="908"/>
        <w:jc w:val="both"/>
        <w:rPr>
          <w:sz w:val="22"/>
          <w:szCs w:val="22"/>
        </w:rPr>
      </w:pPr>
      <w:r>
        <w:rPr>
          <w:sz w:val="22"/>
          <w:szCs w:val="22"/>
        </w:rPr>
        <w:t>El proceso de selección de los componentes electrónicos para el proyecto del DMR es fundamental para el desarrollo del mismo, ya que es la base del diseño a seguir. Existen varias limitantes, como el costo d</w:t>
      </w:r>
      <w:r>
        <w:rPr>
          <w:sz w:val="22"/>
          <w:szCs w:val="22"/>
        </w:rPr>
        <w:t xml:space="preserve">e los mismos y las expectativas planteadas. </w:t>
      </w:r>
    </w:p>
    <w:p w:rsidR="00000000" w:rsidRDefault="007364C4">
      <w:pPr>
        <w:pStyle w:val="CM16"/>
        <w:ind w:left="405"/>
        <w:jc w:val="both"/>
        <w:rPr>
          <w:sz w:val="22"/>
          <w:szCs w:val="22"/>
        </w:rPr>
      </w:pPr>
      <w:r>
        <w:rPr>
          <w:sz w:val="22"/>
          <w:szCs w:val="22"/>
        </w:rPr>
        <w:t xml:space="preserve">Básicamente, hay 3 componentes principales para la estación remota: </w:t>
      </w:r>
    </w:p>
    <w:p w:rsidR="00000000" w:rsidRDefault="007364C4">
      <w:pPr>
        <w:pStyle w:val="Default"/>
        <w:numPr>
          <w:ilvl w:val="0"/>
          <w:numId w:val="5"/>
        </w:numPr>
        <w:rPr>
          <w:color w:val="auto"/>
          <w:sz w:val="22"/>
          <w:szCs w:val="22"/>
        </w:rPr>
      </w:pPr>
      <w:r>
        <w:rPr>
          <w:rFonts w:ascii="Cambria Math" w:hAnsi="Cambria Math" w:cs="Cambria Math"/>
          <w:color w:val="auto"/>
          <w:sz w:val="22"/>
          <w:szCs w:val="22"/>
        </w:rPr>
        <w:t>∗</w:t>
      </w:r>
      <w:r>
        <w:rPr>
          <w:color w:val="auto"/>
          <w:sz w:val="22"/>
          <w:szCs w:val="22"/>
        </w:rPr>
        <w:tab/>
        <w:t xml:space="preserve">Microcontrolador: Es el cerebro controlador del dispositivo. </w:t>
      </w:r>
    </w:p>
    <w:p w:rsidR="00000000" w:rsidRDefault="007364C4">
      <w:pPr>
        <w:pStyle w:val="Default"/>
        <w:numPr>
          <w:ilvl w:val="0"/>
          <w:numId w:val="5"/>
        </w:numPr>
        <w:rPr>
          <w:color w:val="auto"/>
          <w:sz w:val="22"/>
          <w:szCs w:val="22"/>
        </w:rPr>
      </w:pPr>
      <w:r>
        <w:rPr>
          <w:rFonts w:ascii="Cambria Math" w:hAnsi="Cambria Math" w:cs="Cambria Math"/>
          <w:color w:val="auto"/>
          <w:sz w:val="22"/>
          <w:szCs w:val="22"/>
        </w:rPr>
        <w:t>∗</w:t>
      </w:r>
      <w:r>
        <w:rPr>
          <w:color w:val="auto"/>
          <w:sz w:val="22"/>
          <w:szCs w:val="22"/>
        </w:rPr>
        <w:tab/>
        <w:t xml:space="preserve">GPS: Corresponde a la parte de adquisición de datos para nuestro proyecto. </w:t>
      </w:r>
    </w:p>
    <w:p w:rsidR="00000000" w:rsidRDefault="007364C4">
      <w:pPr>
        <w:pStyle w:val="Default"/>
        <w:numPr>
          <w:ilvl w:val="0"/>
          <w:numId w:val="5"/>
        </w:numPr>
        <w:rPr>
          <w:color w:val="auto"/>
          <w:sz w:val="22"/>
          <w:szCs w:val="22"/>
        </w:rPr>
      </w:pPr>
      <w:r>
        <w:rPr>
          <w:rFonts w:ascii="Cambria Math" w:hAnsi="Cambria Math" w:cs="Cambria Math"/>
          <w:color w:val="auto"/>
          <w:sz w:val="22"/>
          <w:szCs w:val="22"/>
        </w:rPr>
        <w:t>∗</w:t>
      </w:r>
      <w:r>
        <w:rPr>
          <w:color w:val="auto"/>
          <w:sz w:val="22"/>
          <w:szCs w:val="22"/>
        </w:rPr>
        <w:tab/>
        <w:t xml:space="preserve">Radio: El transmisor/receptor entre la estación remota y la estación terrena. </w:t>
      </w:r>
    </w:p>
    <w:p w:rsidR="00000000" w:rsidRDefault="007364C4">
      <w:pPr>
        <w:pStyle w:val="Default"/>
        <w:rPr>
          <w:color w:val="auto"/>
          <w:sz w:val="22"/>
          <w:szCs w:val="22"/>
        </w:rPr>
      </w:pPr>
    </w:p>
    <w:p w:rsidR="00000000" w:rsidRDefault="007364C4">
      <w:pPr>
        <w:pStyle w:val="CM61"/>
        <w:spacing w:line="520" w:lineRule="atLeast"/>
        <w:ind w:left="405"/>
        <w:jc w:val="both"/>
        <w:rPr>
          <w:sz w:val="22"/>
          <w:szCs w:val="22"/>
        </w:rPr>
      </w:pPr>
      <w:r>
        <w:rPr>
          <w:sz w:val="22"/>
          <w:szCs w:val="22"/>
        </w:rPr>
        <w:t>Para la estación en tierra se tiene en cambio la contraparte de la radio y el microcontrolador que transforma las tramas recibidas para poder ser leídas por la PC que va a se</w:t>
      </w:r>
      <w:r>
        <w:rPr>
          <w:sz w:val="22"/>
          <w:szCs w:val="22"/>
        </w:rPr>
        <w:t xml:space="preserve">r la que procese y grafique los datos obtenidos. </w:t>
      </w:r>
    </w:p>
    <w:p w:rsidR="00000000" w:rsidRDefault="007364C4">
      <w:pPr>
        <w:pStyle w:val="CM61"/>
        <w:spacing w:line="520" w:lineRule="atLeast"/>
        <w:jc w:val="both"/>
        <w:rPr>
          <w:sz w:val="22"/>
          <w:szCs w:val="22"/>
        </w:rPr>
      </w:pPr>
      <w:r>
        <w:rPr>
          <w:sz w:val="22"/>
          <w:szCs w:val="22"/>
        </w:rPr>
        <w:lastRenderedPageBreak/>
        <w:t xml:space="preserve">A continuación se enumeran las características técnicas de cada uno de los componentes que se van a utilizar en este proyecto. </w:t>
      </w:r>
    </w:p>
    <w:p w:rsidR="00000000" w:rsidRDefault="007364C4">
      <w:pPr>
        <w:pStyle w:val="CM61"/>
        <w:spacing w:line="520" w:lineRule="atLeast"/>
        <w:jc w:val="both"/>
        <w:rPr>
          <w:sz w:val="22"/>
          <w:szCs w:val="22"/>
        </w:rPr>
      </w:pPr>
      <w:r>
        <w:rPr>
          <w:b/>
          <w:bCs/>
          <w:sz w:val="22"/>
          <w:szCs w:val="22"/>
        </w:rPr>
        <w:t xml:space="preserve"> 2.1.1. Microcontrolador </w:t>
      </w:r>
    </w:p>
    <w:p w:rsidR="00000000" w:rsidRDefault="007364C4">
      <w:pPr>
        <w:pStyle w:val="CM62"/>
        <w:spacing w:line="520" w:lineRule="atLeast"/>
        <w:ind w:left="665" w:firstLine="908"/>
        <w:jc w:val="both"/>
        <w:rPr>
          <w:sz w:val="22"/>
          <w:szCs w:val="22"/>
        </w:rPr>
      </w:pPr>
      <w:r>
        <w:rPr>
          <w:sz w:val="22"/>
          <w:szCs w:val="22"/>
        </w:rPr>
        <w:t xml:space="preserve">Para el control del sistema que se va a realizar se </w:t>
      </w:r>
      <w:r>
        <w:rPr>
          <w:sz w:val="22"/>
          <w:szCs w:val="22"/>
        </w:rPr>
        <w:t xml:space="preserve">tuvo que seleccionar entre varios dispositivos lógicos de propósito general programables. Entre estos tenemos microcontroladores, FPGA’s y microprocesadores por lo que la elección se baso en su costo, utilidad, desempeño y fácil programación al momento de </w:t>
      </w:r>
      <w:r>
        <w:rPr>
          <w:sz w:val="22"/>
          <w:szCs w:val="22"/>
        </w:rPr>
        <w:t xml:space="preserve">su desarrollo. A continuación un cuadro comparativo: </w:t>
      </w:r>
    </w:p>
    <w:p w:rsidR="00000000" w:rsidRDefault="0008407D">
      <w:pPr>
        <w:pStyle w:val="Default"/>
        <w:spacing w:after="300"/>
        <w:rPr>
          <w:color w:val="auto"/>
          <w:sz w:val="22"/>
          <w:szCs w:val="22"/>
        </w:rPr>
      </w:pPr>
      <w:r>
        <w:rPr>
          <w:noProof/>
          <w:color w:val="auto"/>
          <w:sz w:val="22"/>
          <w:szCs w:val="22"/>
        </w:rPr>
        <w:drawing>
          <wp:inline distT="0" distB="0" distL="0" distR="0">
            <wp:extent cx="1334135" cy="2794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334135" cy="279400"/>
                    </a:xfrm>
                    <a:prstGeom prst="rect">
                      <a:avLst/>
                    </a:prstGeom>
                    <a:noFill/>
                    <a:ln w="9525">
                      <a:noFill/>
                      <a:miter lim="800000"/>
                      <a:headEnd/>
                      <a:tailEnd/>
                    </a:ln>
                  </pic:spPr>
                </pic:pic>
              </a:graphicData>
            </a:graphic>
          </wp:inline>
        </w:drawing>
      </w:r>
    </w:p>
    <w:p w:rsidR="00000000" w:rsidRDefault="0008407D">
      <w:pPr>
        <w:pStyle w:val="Default"/>
        <w:spacing w:after="300"/>
        <w:jc w:val="center"/>
        <w:rPr>
          <w:color w:val="auto"/>
          <w:sz w:val="22"/>
          <w:szCs w:val="22"/>
        </w:rPr>
      </w:pPr>
      <w:r>
        <w:rPr>
          <w:noProof/>
          <w:color w:val="auto"/>
          <w:sz w:val="22"/>
          <w:szCs w:val="22"/>
        </w:rPr>
        <w:drawing>
          <wp:inline distT="0" distB="0" distL="0" distR="0">
            <wp:extent cx="581025" cy="2794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81025" cy="279400"/>
                    </a:xfrm>
                    <a:prstGeom prst="rect">
                      <a:avLst/>
                    </a:prstGeom>
                    <a:noFill/>
                    <a:ln w="9525">
                      <a:noFill/>
                      <a:miter lim="800000"/>
                      <a:headEnd/>
                      <a:tailEnd/>
                    </a:ln>
                  </pic:spPr>
                </pic:pic>
              </a:graphicData>
            </a:graphic>
          </wp:inline>
        </w:drawing>
      </w:r>
    </w:p>
    <w:p w:rsidR="00000000" w:rsidRDefault="0008407D">
      <w:pPr>
        <w:pStyle w:val="Default"/>
        <w:spacing w:after="300"/>
        <w:jc w:val="center"/>
        <w:rPr>
          <w:color w:val="auto"/>
          <w:sz w:val="22"/>
          <w:szCs w:val="22"/>
        </w:rPr>
      </w:pPr>
      <w:r>
        <w:rPr>
          <w:noProof/>
          <w:color w:val="auto"/>
          <w:sz w:val="22"/>
          <w:szCs w:val="22"/>
        </w:rPr>
        <w:drawing>
          <wp:inline distT="0" distB="0" distL="0" distR="0">
            <wp:extent cx="1064895" cy="279400"/>
            <wp:effectExtent l="1905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064895" cy="279400"/>
                    </a:xfrm>
                    <a:prstGeom prst="rect">
                      <a:avLst/>
                    </a:prstGeom>
                    <a:noFill/>
                    <a:ln w="9525">
                      <a:noFill/>
                      <a:miter lim="800000"/>
                      <a:headEnd/>
                      <a:tailEnd/>
                    </a:ln>
                  </pic:spPr>
                </pic:pic>
              </a:graphicData>
            </a:graphic>
          </wp:inline>
        </w:drawing>
      </w:r>
    </w:p>
    <w:p w:rsidR="00000000" w:rsidRDefault="0008407D">
      <w:pPr>
        <w:pStyle w:val="Default"/>
        <w:jc w:val="right"/>
        <w:rPr>
          <w:color w:val="auto"/>
          <w:sz w:val="22"/>
          <w:szCs w:val="22"/>
        </w:rPr>
      </w:pPr>
      <w:r>
        <w:rPr>
          <w:noProof/>
          <w:color w:val="auto"/>
          <w:sz w:val="22"/>
          <w:szCs w:val="22"/>
        </w:rPr>
        <w:drawing>
          <wp:inline distT="0" distB="0" distL="0" distR="0">
            <wp:extent cx="968375" cy="279400"/>
            <wp:effectExtent l="1905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968375" cy="279400"/>
                    </a:xfrm>
                    <a:prstGeom prst="rect">
                      <a:avLst/>
                    </a:prstGeom>
                    <a:noFill/>
                    <a:ln w="9525">
                      <a:noFill/>
                      <a:miter lim="800000"/>
                      <a:headEnd/>
                      <a:tailEnd/>
                    </a:ln>
                  </pic:spPr>
                </pic:pic>
              </a:graphicData>
            </a:graphic>
          </wp:inline>
        </w:drawing>
      </w:r>
    </w:p>
    <w:tbl>
      <w:tblPr>
        <w:tblW w:w="5888" w:type="dxa"/>
        <w:tblBorders>
          <w:top w:val="nil"/>
          <w:left w:val="nil"/>
          <w:bottom w:val="nil"/>
          <w:right w:val="nil"/>
        </w:tblBorders>
        <w:tblLook w:val="0000"/>
      </w:tblPr>
      <w:tblGrid>
        <w:gridCol w:w="1827"/>
        <w:gridCol w:w="1080"/>
        <w:gridCol w:w="1668"/>
        <w:gridCol w:w="1313"/>
      </w:tblGrid>
      <w:tr w:rsidR="00000000">
        <w:tblPrEx>
          <w:tblCellMar>
            <w:top w:w="0" w:type="dxa"/>
            <w:bottom w:w="0" w:type="dxa"/>
          </w:tblCellMar>
        </w:tblPrEx>
        <w:trPr>
          <w:trHeight w:val="293"/>
        </w:trPr>
        <w:tc>
          <w:tcPr>
            <w:tcW w:w="1828" w:type="dxa"/>
          </w:tcPr>
          <w:p w:rsidR="00000000" w:rsidRDefault="007364C4">
            <w:pPr>
              <w:pStyle w:val="Default"/>
              <w:rPr>
                <w:sz w:val="19"/>
                <w:szCs w:val="19"/>
              </w:rPr>
            </w:pPr>
            <w:r>
              <w:rPr>
                <w:b/>
                <w:bCs/>
                <w:sz w:val="19"/>
                <w:szCs w:val="19"/>
              </w:rPr>
              <w:t xml:space="preserve">FPGA </w:t>
            </w:r>
          </w:p>
        </w:tc>
        <w:tc>
          <w:tcPr>
            <w:tcW w:w="1080" w:type="dxa"/>
          </w:tcPr>
          <w:p w:rsidR="00000000" w:rsidRDefault="007364C4">
            <w:pPr>
              <w:pStyle w:val="Default"/>
              <w:jc w:val="center"/>
              <w:rPr>
                <w:sz w:val="19"/>
                <w:szCs w:val="19"/>
              </w:rPr>
            </w:pPr>
            <w:r>
              <w:rPr>
                <w:sz w:val="19"/>
                <w:szCs w:val="19"/>
              </w:rPr>
              <w:t>Alto</w:t>
            </w:r>
          </w:p>
        </w:tc>
        <w:tc>
          <w:tcPr>
            <w:tcW w:w="1668" w:type="dxa"/>
          </w:tcPr>
          <w:p w:rsidR="00000000" w:rsidRDefault="007364C4">
            <w:pPr>
              <w:pStyle w:val="Default"/>
              <w:jc w:val="center"/>
              <w:rPr>
                <w:sz w:val="19"/>
                <w:szCs w:val="19"/>
              </w:rPr>
            </w:pPr>
            <w:r>
              <w:rPr>
                <w:sz w:val="19"/>
                <w:szCs w:val="19"/>
              </w:rPr>
              <w:t xml:space="preserve"> Mediano </w:t>
            </w:r>
          </w:p>
        </w:tc>
        <w:tc>
          <w:tcPr>
            <w:tcW w:w="1313" w:type="dxa"/>
          </w:tcPr>
          <w:p w:rsidR="00000000" w:rsidRDefault="007364C4">
            <w:pPr>
              <w:pStyle w:val="Default"/>
              <w:jc w:val="right"/>
              <w:rPr>
                <w:sz w:val="19"/>
                <w:szCs w:val="19"/>
              </w:rPr>
            </w:pPr>
            <w:r>
              <w:rPr>
                <w:sz w:val="19"/>
                <w:szCs w:val="19"/>
              </w:rPr>
              <w:t xml:space="preserve">Mediana </w:t>
            </w:r>
          </w:p>
        </w:tc>
      </w:tr>
      <w:tr w:rsidR="00000000">
        <w:tblPrEx>
          <w:tblCellMar>
            <w:top w:w="0" w:type="dxa"/>
            <w:bottom w:w="0" w:type="dxa"/>
          </w:tblCellMar>
        </w:tblPrEx>
        <w:trPr>
          <w:trHeight w:val="465"/>
        </w:trPr>
        <w:tc>
          <w:tcPr>
            <w:tcW w:w="1828" w:type="dxa"/>
            <w:vAlign w:val="center"/>
          </w:tcPr>
          <w:p w:rsidR="00000000" w:rsidRDefault="007364C4">
            <w:pPr>
              <w:pStyle w:val="Default"/>
              <w:rPr>
                <w:sz w:val="19"/>
                <w:szCs w:val="19"/>
              </w:rPr>
            </w:pPr>
            <w:r>
              <w:rPr>
                <w:b/>
                <w:bCs/>
                <w:sz w:val="19"/>
                <w:szCs w:val="19"/>
              </w:rPr>
              <w:t xml:space="preserve">Microprocesador </w:t>
            </w:r>
          </w:p>
        </w:tc>
        <w:tc>
          <w:tcPr>
            <w:tcW w:w="1080" w:type="dxa"/>
            <w:vAlign w:val="center"/>
          </w:tcPr>
          <w:p w:rsidR="00000000" w:rsidRDefault="007364C4">
            <w:pPr>
              <w:pStyle w:val="Default"/>
              <w:jc w:val="center"/>
              <w:rPr>
                <w:sz w:val="19"/>
                <w:szCs w:val="19"/>
              </w:rPr>
            </w:pPr>
            <w:r>
              <w:rPr>
                <w:sz w:val="19"/>
                <w:szCs w:val="19"/>
              </w:rPr>
              <w:t xml:space="preserve">Alto </w:t>
            </w:r>
          </w:p>
        </w:tc>
        <w:tc>
          <w:tcPr>
            <w:tcW w:w="1668" w:type="dxa"/>
            <w:vAlign w:val="center"/>
          </w:tcPr>
          <w:p w:rsidR="00000000" w:rsidRDefault="007364C4">
            <w:pPr>
              <w:pStyle w:val="Default"/>
              <w:jc w:val="center"/>
              <w:rPr>
                <w:sz w:val="19"/>
                <w:szCs w:val="19"/>
              </w:rPr>
            </w:pPr>
            <w:r>
              <w:rPr>
                <w:sz w:val="19"/>
                <w:szCs w:val="19"/>
              </w:rPr>
              <w:t xml:space="preserve">Alto </w:t>
            </w:r>
          </w:p>
        </w:tc>
        <w:tc>
          <w:tcPr>
            <w:tcW w:w="1313" w:type="dxa"/>
            <w:vAlign w:val="center"/>
          </w:tcPr>
          <w:p w:rsidR="00000000" w:rsidRDefault="007364C4">
            <w:pPr>
              <w:pStyle w:val="Default"/>
              <w:jc w:val="right"/>
              <w:rPr>
                <w:sz w:val="19"/>
                <w:szCs w:val="19"/>
              </w:rPr>
            </w:pPr>
            <w:r>
              <w:rPr>
                <w:sz w:val="19"/>
                <w:szCs w:val="19"/>
              </w:rPr>
              <w:t xml:space="preserve">Compleja </w:t>
            </w:r>
          </w:p>
        </w:tc>
      </w:tr>
      <w:tr w:rsidR="00000000">
        <w:tblPrEx>
          <w:tblCellMar>
            <w:top w:w="0" w:type="dxa"/>
            <w:bottom w:w="0" w:type="dxa"/>
          </w:tblCellMar>
        </w:tblPrEx>
        <w:trPr>
          <w:trHeight w:val="313"/>
        </w:trPr>
        <w:tc>
          <w:tcPr>
            <w:tcW w:w="1828" w:type="dxa"/>
            <w:vAlign w:val="center"/>
          </w:tcPr>
          <w:p w:rsidR="00000000" w:rsidRDefault="007364C4">
            <w:pPr>
              <w:pStyle w:val="Default"/>
              <w:rPr>
                <w:sz w:val="19"/>
                <w:szCs w:val="19"/>
              </w:rPr>
            </w:pPr>
            <w:r>
              <w:rPr>
                <w:b/>
                <w:bCs/>
                <w:sz w:val="19"/>
                <w:szCs w:val="19"/>
              </w:rPr>
              <w:t xml:space="preserve">Microcontrolador </w:t>
            </w:r>
          </w:p>
        </w:tc>
        <w:tc>
          <w:tcPr>
            <w:tcW w:w="1080" w:type="dxa"/>
            <w:vAlign w:val="center"/>
          </w:tcPr>
          <w:p w:rsidR="00000000" w:rsidRDefault="007364C4">
            <w:pPr>
              <w:pStyle w:val="Default"/>
              <w:jc w:val="center"/>
              <w:rPr>
                <w:sz w:val="19"/>
                <w:szCs w:val="19"/>
              </w:rPr>
            </w:pPr>
            <w:r>
              <w:rPr>
                <w:sz w:val="19"/>
                <w:szCs w:val="19"/>
              </w:rPr>
              <w:t xml:space="preserve">Bajo </w:t>
            </w:r>
          </w:p>
        </w:tc>
        <w:tc>
          <w:tcPr>
            <w:tcW w:w="1668" w:type="dxa"/>
            <w:vAlign w:val="center"/>
          </w:tcPr>
          <w:p w:rsidR="00000000" w:rsidRDefault="007364C4">
            <w:pPr>
              <w:pStyle w:val="Default"/>
              <w:jc w:val="center"/>
              <w:rPr>
                <w:sz w:val="19"/>
                <w:szCs w:val="19"/>
              </w:rPr>
            </w:pPr>
            <w:r>
              <w:rPr>
                <w:sz w:val="19"/>
                <w:szCs w:val="19"/>
              </w:rPr>
              <w:t xml:space="preserve">Bajo </w:t>
            </w:r>
          </w:p>
        </w:tc>
        <w:tc>
          <w:tcPr>
            <w:tcW w:w="1313" w:type="dxa"/>
            <w:vAlign w:val="center"/>
          </w:tcPr>
          <w:p w:rsidR="00000000" w:rsidRDefault="007364C4">
            <w:pPr>
              <w:pStyle w:val="Default"/>
              <w:jc w:val="right"/>
              <w:rPr>
                <w:sz w:val="19"/>
                <w:szCs w:val="19"/>
              </w:rPr>
            </w:pPr>
            <w:r>
              <w:rPr>
                <w:sz w:val="19"/>
                <w:szCs w:val="19"/>
              </w:rPr>
              <w:t xml:space="preserve">Fácil </w:t>
            </w:r>
          </w:p>
        </w:tc>
      </w:tr>
    </w:tbl>
    <w:p w:rsidR="00000000" w:rsidRDefault="007364C4">
      <w:pPr>
        <w:pStyle w:val="Default"/>
        <w:rPr>
          <w:color w:val="auto"/>
        </w:rPr>
      </w:pPr>
    </w:p>
    <w:p w:rsidR="00000000" w:rsidRDefault="007364C4">
      <w:pPr>
        <w:pStyle w:val="CM61"/>
        <w:spacing w:line="520" w:lineRule="atLeast"/>
        <w:jc w:val="both"/>
        <w:rPr>
          <w:sz w:val="22"/>
          <w:szCs w:val="22"/>
        </w:rPr>
      </w:pPr>
      <w:r>
        <w:rPr>
          <w:sz w:val="22"/>
          <w:szCs w:val="22"/>
        </w:rPr>
        <w:t xml:space="preserve">Tabla 2.1. Tabla comparativa de dispositivos lógicos programables </w:t>
      </w:r>
    </w:p>
    <w:p w:rsidR="00000000" w:rsidRDefault="007364C4">
      <w:pPr>
        <w:pStyle w:val="CM61"/>
        <w:spacing w:line="520" w:lineRule="atLeast"/>
        <w:ind w:left="405"/>
        <w:jc w:val="both"/>
        <w:rPr>
          <w:sz w:val="22"/>
          <w:szCs w:val="22"/>
        </w:rPr>
      </w:pPr>
      <w:r>
        <w:rPr>
          <w:sz w:val="22"/>
          <w:szCs w:val="22"/>
        </w:rPr>
        <w:lastRenderedPageBreak/>
        <w:t>Segú</w:t>
      </w:r>
      <w:r>
        <w:rPr>
          <w:sz w:val="22"/>
          <w:szCs w:val="22"/>
        </w:rPr>
        <w:t xml:space="preserve">n la tabla presentada, se hizo la elección de los microcontroladores para el control del Derivador. En el mercado de Latinoamérica, principalmente en Ecuador es posible encontrar con facilidad los microcontroladores de la marca Microchip. </w:t>
      </w:r>
    </w:p>
    <w:p w:rsidR="00000000" w:rsidRDefault="007364C4">
      <w:pPr>
        <w:pStyle w:val="CM61"/>
        <w:spacing w:line="520" w:lineRule="atLeast"/>
        <w:jc w:val="both"/>
        <w:rPr>
          <w:sz w:val="22"/>
          <w:szCs w:val="22"/>
        </w:rPr>
      </w:pPr>
      <w:r>
        <w:rPr>
          <w:sz w:val="22"/>
          <w:szCs w:val="22"/>
        </w:rPr>
        <w:t>El microcontrola</w:t>
      </w:r>
      <w:r>
        <w:rPr>
          <w:sz w:val="22"/>
          <w:szCs w:val="22"/>
        </w:rPr>
        <w:t xml:space="preserve">dor seleccionado para este proyecto es el PIC16F876A de Microchip. Este chip de 28 pines fue seleccionado por su tamaño, su bajo consumo de energía y el alto rendimiento que presta sin contar el costo que es muy accesible. </w:t>
      </w:r>
    </w:p>
    <w:p w:rsidR="00000000" w:rsidRDefault="007364C4">
      <w:pPr>
        <w:pStyle w:val="CM6"/>
        <w:jc w:val="both"/>
        <w:rPr>
          <w:sz w:val="22"/>
          <w:szCs w:val="22"/>
        </w:rPr>
      </w:pPr>
      <w:r>
        <w:rPr>
          <w:sz w:val="22"/>
          <w:szCs w:val="22"/>
        </w:rPr>
        <w:t>El PIC está basado en la arquite</w:t>
      </w:r>
      <w:r>
        <w:rPr>
          <w:sz w:val="22"/>
          <w:szCs w:val="22"/>
        </w:rPr>
        <w:t>ctura RISC para su CPU, lo que se traduce en un alto desempeño. La velocidad de operación es de 20MHz, con 200ns de duración para cada ciclo de operación, y posee 35 juegos de instrucciones. La memoria integrada (Flash/EEPROM) es eficiente en cuanto a la t</w:t>
      </w:r>
      <w:r>
        <w:rPr>
          <w:sz w:val="22"/>
          <w:szCs w:val="22"/>
        </w:rPr>
        <w:t xml:space="preserve">ecnología que utiliza, ya que consume poca potencia y domina una velocidad alta. El procesador tiene acceso de lectura/escritura para programar sobre la memoria integrada. Tiene 3 puertos de entrada/salida, y hasta 13 fuentes de interrupciones. </w:t>
      </w:r>
    </w:p>
    <w:p w:rsidR="00000000" w:rsidRDefault="0008407D">
      <w:pPr>
        <w:pStyle w:val="Default"/>
        <w:jc w:val="center"/>
        <w:rPr>
          <w:color w:val="auto"/>
          <w:sz w:val="22"/>
          <w:szCs w:val="22"/>
        </w:rPr>
      </w:pPr>
      <w:r>
        <w:rPr>
          <w:noProof/>
          <w:color w:val="auto"/>
          <w:sz w:val="22"/>
          <w:szCs w:val="22"/>
        </w:rPr>
        <w:lastRenderedPageBreak/>
        <w:drawing>
          <wp:inline distT="0" distB="0" distL="0" distR="0">
            <wp:extent cx="3388360" cy="2194560"/>
            <wp:effectExtent l="1905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388360" cy="2194560"/>
                    </a:xfrm>
                    <a:prstGeom prst="rect">
                      <a:avLst/>
                    </a:prstGeom>
                    <a:noFill/>
                    <a:ln w="9525">
                      <a:noFill/>
                      <a:miter lim="800000"/>
                      <a:headEnd/>
                      <a:tailEnd/>
                    </a:ln>
                  </pic:spPr>
                </pic:pic>
              </a:graphicData>
            </a:graphic>
          </wp:inline>
        </w:drawing>
      </w:r>
    </w:p>
    <w:p w:rsidR="00000000" w:rsidRDefault="007364C4">
      <w:pPr>
        <w:pStyle w:val="CM61"/>
        <w:spacing w:line="520" w:lineRule="atLeast"/>
        <w:jc w:val="both"/>
        <w:rPr>
          <w:sz w:val="22"/>
          <w:szCs w:val="22"/>
        </w:rPr>
      </w:pPr>
      <w:r>
        <w:rPr>
          <w:sz w:val="22"/>
          <w:szCs w:val="22"/>
        </w:rPr>
        <w:t xml:space="preserve">La memoria tiene capacidad de hasta 8K x 14 palabras en la memoria flash; un máximo de 368 x 8 bytes de memoria RAM y hasta 256 x 8 bytes en la EEPROM. </w:t>
      </w:r>
    </w:p>
    <w:p w:rsidR="00000000" w:rsidRDefault="007364C4">
      <w:pPr>
        <w:pStyle w:val="CM6"/>
        <w:jc w:val="both"/>
        <w:rPr>
          <w:sz w:val="22"/>
          <w:szCs w:val="22"/>
        </w:rPr>
      </w:pPr>
      <w:r>
        <w:rPr>
          <w:sz w:val="22"/>
          <w:szCs w:val="22"/>
        </w:rPr>
        <w:t>En cuanto a los módulos que se tiene a di</w:t>
      </w:r>
      <w:r>
        <w:rPr>
          <w:sz w:val="22"/>
          <w:szCs w:val="22"/>
        </w:rPr>
        <w:t xml:space="preserve">sposición en el PIC y sus características, se puede indicar lo siguiente: </w:t>
      </w:r>
    </w:p>
    <w:p w:rsidR="00000000" w:rsidRDefault="007364C4">
      <w:pPr>
        <w:pStyle w:val="Default"/>
        <w:numPr>
          <w:ilvl w:val="0"/>
          <w:numId w:val="6"/>
        </w:numPr>
        <w:rPr>
          <w:color w:val="auto"/>
          <w:sz w:val="22"/>
          <w:szCs w:val="22"/>
        </w:rPr>
      </w:pPr>
      <w:r>
        <w:rPr>
          <w:rFonts w:ascii="Cambria Math" w:hAnsi="Cambria Math" w:cs="Cambria Math"/>
          <w:color w:val="auto"/>
          <w:sz w:val="22"/>
          <w:szCs w:val="22"/>
        </w:rPr>
        <w:t>∗</w:t>
      </w:r>
      <w:r>
        <w:rPr>
          <w:color w:val="auto"/>
          <w:sz w:val="22"/>
          <w:szCs w:val="22"/>
        </w:rPr>
        <w:tab/>
        <w:t xml:space="preserve">3 módulos de timer : Timer0, Timer1 y Timer2 </w:t>
      </w:r>
    </w:p>
    <w:p w:rsidR="00000000" w:rsidRDefault="007364C4">
      <w:pPr>
        <w:pStyle w:val="Default"/>
        <w:numPr>
          <w:ilvl w:val="0"/>
          <w:numId w:val="6"/>
        </w:numPr>
        <w:rPr>
          <w:color w:val="auto"/>
          <w:sz w:val="22"/>
          <w:szCs w:val="22"/>
        </w:rPr>
      </w:pPr>
      <w:r>
        <w:rPr>
          <w:rFonts w:ascii="Cambria Math" w:hAnsi="Cambria Math" w:cs="Cambria Math"/>
          <w:color w:val="auto"/>
          <w:sz w:val="22"/>
          <w:szCs w:val="22"/>
        </w:rPr>
        <w:t>∗</w:t>
      </w:r>
      <w:r>
        <w:rPr>
          <w:color w:val="auto"/>
          <w:sz w:val="22"/>
          <w:szCs w:val="22"/>
        </w:rPr>
        <w:tab/>
        <w:t xml:space="preserve">Timer0: Temporizador/contador de 8 bits que incorpora un pre escalador de tiempo de 8 bits. </w:t>
      </w:r>
    </w:p>
    <w:p w:rsidR="00000000" w:rsidRDefault="007364C4">
      <w:pPr>
        <w:pStyle w:val="Default"/>
        <w:numPr>
          <w:ilvl w:val="0"/>
          <w:numId w:val="6"/>
        </w:numPr>
        <w:rPr>
          <w:color w:val="auto"/>
          <w:sz w:val="22"/>
          <w:szCs w:val="22"/>
        </w:rPr>
      </w:pPr>
      <w:r>
        <w:rPr>
          <w:rFonts w:ascii="Cambria Math" w:hAnsi="Cambria Math" w:cs="Cambria Math"/>
          <w:color w:val="auto"/>
          <w:sz w:val="22"/>
          <w:szCs w:val="22"/>
        </w:rPr>
        <w:t>∗</w:t>
      </w:r>
      <w:r>
        <w:rPr>
          <w:color w:val="auto"/>
          <w:sz w:val="22"/>
          <w:szCs w:val="22"/>
        </w:rPr>
        <w:tab/>
        <w:t xml:space="preserve">Timer1: Temporizador/contador de 16 </w:t>
      </w:r>
      <w:r>
        <w:rPr>
          <w:color w:val="auto"/>
          <w:sz w:val="22"/>
          <w:szCs w:val="22"/>
        </w:rPr>
        <w:t xml:space="preserve">bits que incorpora un pre escalador de tiempo. </w:t>
      </w:r>
    </w:p>
    <w:p w:rsidR="00000000" w:rsidRDefault="007364C4">
      <w:pPr>
        <w:pStyle w:val="Default"/>
        <w:numPr>
          <w:ilvl w:val="0"/>
          <w:numId w:val="6"/>
        </w:numPr>
        <w:rPr>
          <w:color w:val="auto"/>
          <w:sz w:val="22"/>
          <w:szCs w:val="22"/>
        </w:rPr>
      </w:pPr>
      <w:r>
        <w:rPr>
          <w:rFonts w:ascii="Cambria Math" w:hAnsi="Cambria Math" w:cs="Cambria Math"/>
          <w:color w:val="auto"/>
          <w:sz w:val="22"/>
          <w:szCs w:val="22"/>
        </w:rPr>
        <w:t>∗</w:t>
      </w:r>
      <w:r>
        <w:rPr>
          <w:color w:val="auto"/>
          <w:sz w:val="22"/>
          <w:szCs w:val="22"/>
        </w:rPr>
        <w:tab/>
        <w:t xml:space="preserve">Timer2: Temporizador/contador de 8 bits con registro, incorpora pre escalador y post escalador de tiempo. </w:t>
      </w:r>
    </w:p>
    <w:p w:rsidR="00000000" w:rsidRDefault="007364C4">
      <w:pPr>
        <w:pStyle w:val="Default"/>
        <w:numPr>
          <w:ilvl w:val="0"/>
          <w:numId w:val="6"/>
        </w:numPr>
        <w:rPr>
          <w:color w:val="auto"/>
          <w:sz w:val="22"/>
          <w:szCs w:val="22"/>
        </w:rPr>
      </w:pPr>
      <w:r>
        <w:rPr>
          <w:rFonts w:ascii="Cambria Math" w:hAnsi="Cambria Math" w:cs="Cambria Math"/>
          <w:color w:val="auto"/>
          <w:sz w:val="22"/>
          <w:szCs w:val="22"/>
        </w:rPr>
        <w:t>∗</w:t>
      </w:r>
      <w:r>
        <w:rPr>
          <w:color w:val="auto"/>
          <w:sz w:val="22"/>
          <w:szCs w:val="22"/>
        </w:rPr>
        <w:tab/>
        <w:t>2 módulos CCPWM: En el modo de Captura de 16 bits se tiene resolución máxima de 12.5 ns. En el mo</w:t>
      </w:r>
      <w:r>
        <w:rPr>
          <w:color w:val="auto"/>
          <w:sz w:val="22"/>
          <w:szCs w:val="22"/>
        </w:rPr>
        <w:t xml:space="preserve">do Comparador de 16 bits se tiene resolución máxima de 200 ns, y en el modo PWM se tienen en funcionamiento 10 bits. </w:t>
      </w:r>
    </w:p>
    <w:p w:rsidR="00000000" w:rsidRDefault="007364C4">
      <w:pPr>
        <w:pStyle w:val="Default"/>
        <w:numPr>
          <w:ilvl w:val="0"/>
          <w:numId w:val="6"/>
        </w:numPr>
        <w:rPr>
          <w:color w:val="auto"/>
          <w:sz w:val="22"/>
          <w:szCs w:val="22"/>
        </w:rPr>
      </w:pPr>
      <w:r>
        <w:rPr>
          <w:rFonts w:ascii="Cambria Math" w:hAnsi="Cambria Math" w:cs="Cambria Math"/>
          <w:color w:val="auto"/>
          <w:sz w:val="22"/>
          <w:szCs w:val="22"/>
        </w:rPr>
        <w:t>∗</w:t>
      </w:r>
      <w:r>
        <w:rPr>
          <w:color w:val="auto"/>
          <w:sz w:val="22"/>
          <w:szCs w:val="22"/>
        </w:rPr>
        <w:tab/>
        <w:t xml:space="preserve">1 módulo ADC: Tiene 5 entradas para este convertidor de 10 bits. </w:t>
      </w:r>
    </w:p>
    <w:p w:rsidR="00000000" w:rsidRDefault="007364C4">
      <w:pPr>
        <w:pStyle w:val="Default"/>
        <w:rPr>
          <w:color w:val="auto"/>
          <w:sz w:val="22"/>
          <w:szCs w:val="22"/>
        </w:rPr>
      </w:pPr>
    </w:p>
    <w:p w:rsidR="00000000" w:rsidRDefault="007364C4">
      <w:pPr>
        <w:pStyle w:val="CM61"/>
        <w:spacing w:line="520" w:lineRule="atLeast"/>
        <w:jc w:val="both"/>
        <w:rPr>
          <w:sz w:val="22"/>
          <w:szCs w:val="22"/>
        </w:rPr>
      </w:pPr>
      <w:r>
        <w:rPr>
          <w:sz w:val="22"/>
          <w:szCs w:val="22"/>
        </w:rPr>
        <w:t>Otros de los dispositivos perifé</w:t>
      </w:r>
      <w:r>
        <w:rPr>
          <w:sz w:val="22"/>
          <w:szCs w:val="22"/>
        </w:rPr>
        <w:t xml:space="preserve">ricos presentes en este PIC son los puertos seriales MSSP y USART, que serán de gran ayuda para interactuar con los diferentes componentes que posteriormente serán utilizados. </w:t>
      </w:r>
    </w:p>
    <w:p w:rsidR="00000000" w:rsidRDefault="007364C4">
      <w:pPr>
        <w:pStyle w:val="CM61"/>
        <w:spacing w:line="520" w:lineRule="atLeast"/>
        <w:jc w:val="both"/>
        <w:rPr>
          <w:sz w:val="22"/>
          <w:szCs w:val="22"/>
        </w:rPr>
      </w:pPr>
      <w:r>
        <w:rPr>
          <w:sz w:val="22"/>
          <w:szCs w:val="22"/>
        </w:rPr>
        <w:lastRenderedPageBreak/>
        <w:t>Como protección eléctrica, se cuenta con un BOR (Brown-Out Reset) gracias a los</w:t>
      </w:r>
      <w:r>
        <w:rPr>
          <w:sz w:val="22"/>
          <w:szCs w:val="22"/>
        </w:rPr>
        <w:t xml:space="preserve"> circuitos de detección de variación de voltaje. Además, tiene un reset en caliente (POR), temporizador de Power-Up (PWRT) y temporizador de comienzo del oscilador (OST). </w:t>
      </w:r>
    </w:p>
    <w:p w:rsidR="00000000" w:rsidRDefault="007364C4">
      <w:pPr>
        <w:pStyle w:val="CM61"/>
        <w:spacing w:line="520" w:lineRule="atLeast"/>
        <w:jc w:val="both"/>
        <w:rPr>
          <w:sz w:val="22"/>
          <w:szCs w:val="22"/>
        </w:rPr>
      </w:pPr>
      <w:r>
        <w:rPr>
          <w:sz w:val="22"/>
          <w:szCs w:val="22"/>
        </w:rPr>
        <w:t>Otro microcontrolador con la que se contará en el proyecto es el PIC16F84A; es un PI</w:t>
      </w:r>
      <w:r>
        <w:rPr>
          <w:sz w:val="22"/>
          <w:szCs w:val="22"/>
        </w:rPr>
        <w:t xml:space="preserve">C de 18 pines de bajo rendimiento pero se usará para funciones específicas. Entre sus principales características tenemos: </w:t>
      </w:r>
    </w:p>
    <w:p w:rsidR="00000000" w:rsidRDefault="007364C4">
      <w:pPr>
        <w:pStyle w:val="Default"/>
        <w:numPr>
          <w:ilvl w:val="0"/>
          <w:numId w:val="7"/>
        </w:numPr>
        <w:rPr>
          <w:color w:val="auto"/>
          <w:sz w:val="22"/>
          <w:szCs w:val="22"/>
        </w:rPr>
      </w:pPr>
      <w:r>
        <w:rPr>
          <w:rFonts w:ascii="Cambria Math" w:hAnsi="Cambria Math" w:cs="Cambria Math"/>
          <w:color w:val="auto"/>
          <w:sz w:val="22"/>
          <w:szCs w:val="22"/>
        </w:rPr>
        <w:t>∗</w:t>
      </w:r>
      <w:r>
        <w:rPr>
          <w:color w:val="auto"/>
          <w:sz w:val="22"/>
          <w:szCs w:val="22"/>
        </w:rPr>
        <w:tab/>
        <w:t xml:space="preserve">Timer0: Temporizador/contador de 8 bits que incorpora un pre escalador de tiempo de 8 bits. </w:t>
      </w:r>
    </w:p>
    <w:p w:rsidR="00000000" w:rsidRDefault="007364C4">
      <w:pPr>
        <w:pStyle w:val="Default"/>
        <w:numPr>
          <w:ilvl w:val="0"/>
          <w:numId w:val="7"/>
        </w:numPr>
        <w:rPr>
          <w:color w:val="auto"/>
          <w:sz w:val="22"/>
          <w:szCs w:val="22"/>
        </w:rPr>
      </w:pPr>
      <w:r>
        <w:rPr>
          <w:rFonts w:ascii="Cambria Math" w:hAnsi="Cambria Math" w:cs="Cambria Math"/>
          <w:color w:val="auto"/>
          <w:sz w:val="22"/>
          <w:szCs w:val="22"/>
        </w:rPr>
        <w:t>∗</w:t>
      </w:r>
      <w:r>
        <w:rPr>
          <w:color w:val="auto"/>
          <w:sz w:val="22"/>
          <w:szCs w:val="22"/>
        </w:rPr>
        <w:tab/>
        <w:t xml:space="preserve">68 bytes de memoria RAM. </w:t>
      </w:r>
    </w:p>
    <w:p w:rsidR="00000000" w:rsidRDefault="007364C4">
      <w:pPr>
        <w:pStyle w:val="Default"/>
        <w:numPr>
          <w:ilvl w:val="0"/>
          <w:numId w:val="7"/>
        </w:numPr>
        <w:rPr>
          <w:color w:val="auto"/>
          <w:sz w:val="22"/>
          <w:szCs w:val="22"/>
        </w:rPr>
      </w:pPr>
      <w:r>
        <w:rPr>
          <w:rFonts w:ascii="Cambria Math" w:hAnsi="Cambria Math" w:cs="Cambria Math"/>
          <w:color w:val="auto"/>
          <w:sz w:val="22"/>
          <w:szCs w:val="22"/>
        </w:rPr>
        <w:t>∗</w:t>
      </w:r>
      <w:r>
        <w:rPr>
          <w:color w:val="auto"/>
          <w:sz w:val="22"/>
          <w:szCs w:val="22"/>
        </w:rPr>
        <w:tab/>
        <w:t>64 byte</w:t>
      </w:r>
      <w:r>
        <w:rPr>
          <w:color w:val="auto"/>
          <w:sz w:val="22"/>
          <w:szCs w:val="22"/>
        </w:rPr>
        <w:t xml:space="preserve">s de memoria EEPROM. </w:t>
      </w:r>
    </w:p>
    <w:p w:rsidR="00000000" w:rsidRDefault="007364C4">
      <w:pPr>
        <w:pStyle w:val="Default"/>
        <w:numPr>
          <w:ilvl w:val="0"/>
          <w:numId w:val="7"/>
        </w:numPr>
        <w:rPr>
          <w:color w:val="auto"/>
          <w:sz w:val="22"/>
          <w:szCs w:val="22"/>
        </w:rPr>
      </w:pPr>
      <w:r>
        <w:rPr>
          <w:rFonts w:ascii="Cambria Math" w:hAnsi="Cambria Math" w:cs="Cambria Math"/>
          <w:color w:val="auto"/>
          <w:sz w:val="22"/>
          <w:szCs w:val="22"/>
        </w:rPr>
        <w:t>∗</w:t>
      </w:r>
      <w:r>
        <w:rPr>
          <w:color w:val="auto"/>
          <w:sz w:val="22"/>
          <w:szCs w:val="22"/>
        </w:rPr>
        <w:tab/>
        <w:t xml:space="preserve">2 puertos I/O para de entrada y salida. </w:t>
      </w:r>
    </w:p>
    <w:p w:rsidR="00000000" w:rsidRDefault="007364C4">
      <w:pPr>
        <w:pStyle w:val="Default"/>
        <w:rPr>
          <w:color w:val="auto"/>
          <w:sz w:val="22"/>
          <w:szCs w:val="22"/>
        </w:rPr>
      </w:pPr>
    </w:p>
    <w:p w:rsidR="00000000" w:rsidRDefault="0008407D">
      <w:pPr>
        <w:pStyle w:val="Default"/>
        <w:rPr>
          <w:color w:val="auto"/>
          <w:sz w:val="22"/>
          <w:szCs w:val="22"/>
        </w:rPr>
      </w:pPr>
      <w:r>
        <w:rPr>
          <w:noProof/>
          <w:color w:val="auto"/>
          <w:sz w:val="22"/>
          <w:szCs w:val="22"/>
        </w:rPr>
        <w:drawing>
          <wp:inline distT="0" distB="0" distL="0" distR="0">
            <wp:extent cx="3388360" cy="2194560"/>
            <wp:effectExtent l="1905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388360" cy="2194560"/>
                    </a:xfrm>
                    <a:prstGeom prst="rect">
                      <a:avLst/>
                    </a:prstGeom>
                    <a:noFill/>
                    <a:ln w="9525">
                      <a:noFill/>
                      <a:miter lim="800000"/>
                      <a:headEnd/>
                      <a:tailEnd/>
                    </a:ln>
                  </pic:spPr>
                </pic:pic>
              </a:graphicData>
            </a:graphic>
          </wp:inline>
        </w:drawing>
      </w:r>
    </w:p>
    <w:p w:rsidR="00000000" w:rsidRDefault="007364C4">
      <w:pPr>
        <w:pStyle w:val="CM6"/>
        <w:jc w:val="both"/>
        <w:rPr>
          <w:sz w:val="22"/>
          <w:szCs w:val="22"/>
        </w:rPr>
      </w:pPr>
      <w:r>
        <w:rPr>
          <w:sz w:val="22"/>
          <w:szCs w:val="22"/>
        </w:rPr>
        <w:t xml:space="preserve">Como otras características también posee una protección eléctrica BOR, temporizador de Power-Up (PWRT) y temporizador </w:t>
      </w:r>
      <w:r>
        <w:rPr>
          <w:sz w:val="22"/>
          <w:szCs w:val="22"/>
        </w:rPr>
        <w:t xml:space="preserve">de comienzo del oscilador (OST), las mismas encontradas en el microcontrolador anteriormente mencionado. </w:t>
      </w:r>
    </w:p>
    <w:p w:rsidR="00000000" w:rsidRDefault="007364C4">
      <w:pPr>
        <w:pStyle w:val="CM61"/>
        <w:spacing w:line="520" w:lineRule="atLeast"/>
        <w:jc w:val="both"/>
        <w:rPr>
          <w:sz w:val="22"/>
          <w:szCs w:val="22"/>
        </w:rPr>
      </w:pPr>
      <w:r>
        <w:rPr>
          <w:b/>
          <w:bCs/>
          <w:sz w:val="22"/>
          <w:szCs w:val="22"/>
        </w:rPr>
        <w:lastRenderedPageBreak/>
        <w:t xml:space="preserve"> 2.1.2. Radio </w:t>
      </w:r>
    </w:p>
    <w:p w:rsidR="00000000" w:rsidRDefault="007364C4">
      <w:pPr>
        <w:pStyle w:val="CM62"/>
        <w:spacing w:line="520" w:lineRule="atLeast"/>
        <w:ind w:left="665" w:firstLine="908"/>
        <w:jc w:val="both"/>
        <w:rPr>
          <w:sz w:val="22"/>
          <w:szCs w:val="22"/>
        </w:rPr>
      </w:pPr>
      <w:r>
        <w:rPr>
          <w:sz w:val="22"/>
          <w:szCs w:val="22"/>
        </w:rPr>
        <w:t>La radio escogida para este proyecto es la RF XStream, V. OEM 900 MHz de MaxStream Digi. Esta radio fue escogida debido al rango de ope</w:t>
      </w:r>
      <w:r>
        <w:rPr>
          <w:sz w:val="22"/>
          <w:szCs w:val="22"/>
        </w:rPr>
        <w:t xml:space="preserve">ración que puede manejar, y la versatilidad en cuanto al manejo de la misma.  </w:t>
      </w:r>
    </w:p>
    <w:p w:rsidR="00000000" w:rsidRDefault="0008407D">
      <w:pPr>
        <w:pStyle w:val="Default"/>
        <w:jc w:val="center"/>
        <w:rPr>
          <w:color w:val="auto"/>
          <w:sz w:val="22"/>
          <w:szCs w:val="22"/>
        </w:rPr>
      </w:pPr>
      <w:r>
        <w:rPr>
          <w:noProof/>
          <w:color w:val="auto"/>
          <w:sz w:val="22"/>
          <w:szCs w:val="22"/>
        </w:rPr>
        <w:drawing>
          <wp:inline distT="0" distB="0" distL="0" distR="0">
            <wp:extent cx="3603625" cy="26035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603625" cy="2603500"/>
                    </a:xfrm>
                    <a:prstGeom prst="rect">
                      <a:avLst/>
                    </a:prstGeom>
                    <a:noFill/>
                    <a:ln w="9525">
                      <a:noFill/>
                      <a:miter lim="800000"/>
                      <a:headEnd/>
                      <a:tailEnd/>
                    </a:ln>
                  </pic:spPr>
                </pic:pic>
              </a:graphicData>
            </a:graphic>
          </wp:inline>
        </w:drawing>
      </w:r>
    </w:p>
    <w:p w:rsidR="00000000" w:rsidRDefault="007364C4">
      <w:pPr>
        <w:pStyle w:val="CM24"/>
        <w:ind w:left="113"/>
        <w:jc w:val="both"/>
        <w:rPr>
          <w:sz w:val="22"/>
          <w:szCs w:val="22"/>
        </w:rPr>
      </w:pPr>
      <w:r>
        <w:rPr>
          <w:sz w:val="22"/>
          <w:szCs w:val="22"/>
        </w:rPr>
        <w:t>El rango de frecuencia de operación de esta radio es entre los 902MHz y los 928MHz. A esta frecuencia, e</w:t>
      </w:r>
      <w:r>
        <w:rPr>
          <w:sz w:val="22"/>
          <w:szCs w:val="22"/>
        </w:rPr>
        <w:t xml:space="preserve">l consumo de potencia es bajo, de alrededor de 100mW. Viene con 2 tipos de conectores para escoger: RPSMA y MMCX. Tiene tasas de transferencia de 1200, 9600 ó 19200 baudios.  </w:t>
      </w:r>
    </w:p>
    <w:p w:rsidR="00000000" w:rsidRDefault="007364C4">
      <w:pPr>
        <w:pStyle w:val="CM61"/>
        <w:spacing w:line="520" w:lineRule="atLeast"/>
        <w:jc w:val="both"/>
        <w:rPr>
          <w:sz w:val="22"/>
          <w:szCs w:val="22"/>
        </w:rPr>
      </w:pPr>
      <w:r>
        <w:rPr>
          <w:sz w:val="22"/>
          <w:szCs w:val="22"/>
        </w:rPr>
        <w:t>La radio también posee la característica de Espectro Ensanchando por Salto de Fr</w:t>
      </w:r>
      <w:r>
        <w:rPr>
          <w:sz w:val="22"/>
          <w:szCs w:val="22"/>
        </w:rPr>
        <w:t xml:space="preserve">ecuencia (Frequency Hopping Spread Spectrum o FHSS) es una técnica de </w:t>
      </w:r>
      <w:r>
        <w:rPr>
          <w:sz w:val="22"/>
          <w:szCs w:val="22"/>
        </w:rPr>
        <w:lastRenderedPageBreak/>
        <w:t>modulación en el que la señal se emite sobre una serie de radiofrecuencias aparentemente aleatorias, saltando de frecuencia en frecuencia sincrónicamente con el transmisor. Los receptore</w:t>
      </w:r>
      <w:r>
        <w:rPr>
          <w:sz w:val="22"/>
          <w:szCs w:val="22"/>
        </w:rPr>
        <w:t xml:space="preserve">s no autorizados escucharán una señal ininteligible. Si se intentara interceptar la señal, sólo se conseguiría para unos pocos bits. </w:t>
      </w:r>
    </w:p>
    <w:p w:rsidR="00000000" w:rsidRDefault="007364C4">
      <w:pPr>
        <w:pStyle w:val="CM61"/>
        <w:spacing w:line="520" w:lineRule="atLeast"/>
        <w:jc w:val="both"/>
        <w:rPr>
          <w:sz w:val="22"/>
          <w:szCs w:val="22"/>
        </w:rPr>
      </w:pPr>
      <w:r>
        <w:rPr>
          <w:sz w:val="22"/>
          <w:szCs w:val="22"/>
        </w:rPr>
        <w:t>El alcance de la radio en áreas urbanas es de 450m, y aumenta con la utilización de diferentes antenas. Con un dipolo de 2</w:t>
      </w:r>
      <w:r>
        <w:rPr>
          <w:sz w:val="22"/>
          <w:szCs w:val="22"/>
        </w:rPr>
        <w:t xml:space="preserve">.1dBm y línea de vista se llega a tener hasta 11Km, mientras que con una antena de alta ganancia y línea de vista se extiende hasta los 32Km. Tiene una sensibilidad de -110dBm.  </w:t>
      </w:r>
    </w:p>
    <w:p w:rsidR="00000000" w:rsidRDefault="007364C4">
      <w:pPr>
        <w:pStyle w:val="CM6"/>
        <w:jc w:val="both"/>
        <w:rPr>
          <w:sz w:val="22"/>
          <w:szCs w:val="22"/>
        </w:rPr>
      </w:pPr>
      <w:r>
        <w:rPr>
          <w:sz w:val="22"/>
          <w:szCs w:val="22"/>
        </w:rPr>
        <w:t>Estas radios son configurables vía software a través de un puerto serial. Max</w:t>
      </w:r>
      <w:r>
        <w:rPr>
          <w:sz w:val="22"/>
          <w:szCs w:val="22"/>
        </w:rPr>
        <w:t xml:space="preserve">Stream provee el software X-CTU para programar el modulo de la radio utilizando comandos estándar AT. A través de este programa, se puede configurar múltiples parámetros en los módulos de manera muy fácil. </w:t>
      </w:r>
    </w:p>
    <w:p w:rsidR="00000000" w:rsidRDefault="0008407D">
      <w:pPr>
        <w:pStyle w:val="Default"/>
        <w:jc w:val="center"/>
        <w:rPr>
          <w:color w:val="auto"/>
          <w:sz w:val="22"/>
          <w:szCs w:val="22"/>
        </w:rPr>
      </w:pPr>
      <w:r>
        <w:rPr>
          <w:noProof/>
          <w:color w:val="auto"/>
          <w:sz w:val="22"/>
          <w:szCs w:val="22"/>
        </w:rPr>
        <w:lastRenderedPageBreak/>
        <w:drawing>
          <wp:inline distT="0" distB="0" distL="0" distR="0">
            <wp:extent cx="3840480" cy="4249420"/>
            <wp:effectExtent l="1905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840480" cy="4249420"/>
                    </a:xfrm>
                    <a:prstGeom prst="rect">
                      <a:avLst/>
                    </a:prstGeom>
                    <a:noFill/>
                    <a:ln w="9525">
                      <a:noFill/>
                      <a:miter lim="800000"/>
                      <a:headEnd/>
                      <a:tailEnd/>
                    </a:ln>
                  </pic:spPr>
                </pic:pic>
              </a:graphicData>
            </a:graphic>
          </wp:inline>
        </w:drawing>
      </w:r>
    </w:p>
    <w:p w:rsidR="00000000" w:rsidRDefault="007364C4">
      <w:pPr>
        <w:pStyle w:val="CM61"/>
        <w:spacing w:line="520" w:lineRule="atLeast"/>
        <w:jc w:val="both"/>
        <w:rPr>
          <w:sz w:val="22"/>
          <w:szCs w:val="22"/>
        </w:rPr>
      </w:pPr>
      <w:r>
        <w:rPr>
          <w:sz w:val="22"/>
          <w:szCs w:val="22"/>
        </w:rPr>
        <w:t xml:space="preserve">El X-CTU de MaxStream consiste en una interfaz para poder programar y configurar las radios MaxStream. Consiste de cuatro pestañas: </w:t>
      </w:r>
    </w:p>
    <w:p w:rsidR="00000000" w:rsidRDefault="007364C4">
      <w:pPr>
        <w:pStyle w:val="Default"/>
        <w:numPr>
          <w:ilvl w:val="0"/>
          <w:numId w:val="8"/>
        </w:numPr>
        <w:rPr>
          <w:color w:val="auto"/>
          <w:sz w:val="22"/>
          <w:szCs w:val="22"/>
        </w:rPr>
      </w:pPr>
      <w:r>
        <w:rPr>
          <w:rFonts w:ascii="Cambria Math" w:hAnsi="Cambria Math" w:cs="Cambria Math"/>
          <w:color w:val="auto"/>
          <w:sz w:val="22"/>
          <w:szCs w:val="22"/>
        </w:rPr>
        <w:t>∗</w:t>
      </w:r>
      <w:r>
        <w:rPr>
          <w:color w:val="auto"/>
          <w:sz w:val="22"/>
          <w:szCs w:val="22"/>
        </w:rPr>
        <w:tab/>
        <w:t>Pestaña “PC Settings”: Configura el puerto serial de la PC para poder comunicarse con la radio Ma</w:t>
      </w:r>
      <w:r>
        <w:rPr>
          <w:color w:val="auto"/>
          <w:sz w:val="22"/>
          <w:szCs w:val="22"/>
        </w:rPr>
        <w:t xml:space="preserve">xStream. </w:t>
      </w:r>
    </w:p>
    <w:p w:rsidR="00000000" w:rsidRDefault="007364C4">
      <w:pPr>
        <w:pStyle w:val="Default"/>
        <w:numPr>
          <w:ilvl w:val="0"/>
          <w:numId w:val="8"/>
        </w:numPr>
        <w:rPr>
          <w:color w:val="auto"/>
          <w:sz w:val="22"/>
          <w:szCs w:val="22"/>
        </w:rPr>
      </w:pPr>
      <w:r>
        <w:rPr>
          <w:rFonts w:ascii="Cambria Math" w:hAnsi="Cambria Math" w:cs="Cambria Math"/>
          <w:color w:val="auto"/>
          <w:sz w:val="22"/>
          <w:szCs w:val="22"/>
        </w:rPr>
        <w:t>∗</w:t>
      </w:r>
      <w:r>
        <w:rPr>
          <w:color w:val="auto"/>
          <w:sz w:val="22"/>
          <w:szCs w:val="22"/>
        </w:rPr>
        <w:tab/>
        <w:t xml:space="preserve">Pestaña “Range Test”: Prueba el rango de la radio y monitorea los paquetes enviados y recibidos. </w:t>
      </w:r>
    </w:p>
    <w:p w:rsidR="00000000" w:rsidRDefault="007364C4">
      <w:pPr>
        <w:pStyle w:val="Default"/>
        <w:numPr>
          <w:ilvl w:val="0"/>
          <w:numId w:val="8"/>
        </w:numPr>
        <w:rPr>
          <w:color w:val="auto"/>
          <w:sz w:val="22"/>
          <w:szCs w:val="22"/>
        </w:rPr>
      </w:pPr>
      <w:r>
        <w:rPr>
          <w:rFonts w:ascii="Cambria Math" w:hAnsi="Cambria Math" w:cs="Cambria Math"/>
          <w:color w:val="auto"/>
          <w:sz w:val="22"/>
          <w:szCs w:val="22"/>
        </w:rPr>
        <w:t>∗</w:t>
      </w:r>
      <w:r>
        <w:rPr>
          <w:color w:val="auto"/>
          <w:sz w:val="22"/>
          <w:szCs w:val="22"/>
        </w:rPr>
        <w:tab/>
        <w:t>Pestaña “Terminal”: Lee la información proveniente de la Radio además que se puede configurar los pará</w:t>
      </w:r>
      <w:r>
        <w:rPr>
          <w:color w:val="auto"/>
          <w:sz w:val="22"/>
          <w:szCs w:val="22"/>
        </w:rPr>
        <w:t xml:space="preserve">metros del MaxStream utilizando comandos AT. </w:t>
      </w:r>
    </w:p>
    <w:p w:rsidR="00000000" w:rsidRDefault="007364C4">
      <w:pPr>
        <w:pStyle w:val="Default"/>
        <w:numPr>
          <w:ilvl w:val="0"/>
          <w:numId w:val="8"/>
        </w:numPr>
        <w:rPr>
          <w:color w:val="auto"/>
          <w:sz w:val="22"/>
          <w:szCs w:val="22"/>
        </w:rPr>
      </w:pPr>
      <w:r>
        <w:rPr>
          <w:rFonts w:ascii="Cambria Math" w:hAnsi="Cambria Math" w:cs="Cambria Math"/>
          <w:color w:val="auto"/>
          <w:sz w:val="22"/>
          <w:szCs w:val="22"/>
        </w:rPr>
        <w:t>∗</w:t>
      </w:r>
      <w:r>
        <w:rPr>
          <w:color w:val="auto"/>
          <w:sz w:val="22"/>
          <w:szCs w:val="22"/>
        </w:rPr>
        <w:tab/>
        <w:t xml:space="preserve">Pestaña “Modem Configuration”: Configura y lee los parámetros del MaxStream por un medio gráfico ya predefinido por el programa. </w:t>
      </w:r>
    </w:p>
    <w:p w:rsidR="00000000" w:rsidRDefault="007364C4">
      <w:pPr>
        <w:pStyle w:val="Default"/>
        <w:rPr>
          <w:color w:val="auto"/>
          <w:sz w:val="22"/>
          <w:szCs w:val="22"/>
        </w:rPr>
      </w:pPr>
    </w:p>
    <w:p w:rsidR="00000000" w:rsidRDefault="007364C4">
      <w:pPr>
        <w:pStyle w:val="CM61"/>
        <w:spacing w:line="520" w:lineRule="atLeast"/>
        <w:jc w:val="both"/>
        <w:rPr>
          <w:sz w:val="22"/>
          <w:szCs w:val="22"/>
        </w:rPr>
      </w:pPr>
      <w:r>
        <w:rPr>
          <w:b/>
          <w:bCs/>
          <w:sz w:val="22"/>
          <w:szCs w:val="22"/>
        </w:rPr>
        <w:t xml:space="preserve">2.1.2.1 Antenas </w:t>
      </w:r>
    </w:p>
    <w:p w:rsidR="00000000" w:rsidRDefault="007364C4">
      <w:pPr>
        <w:pStyle w:val="CM61"/>
        <w:spacing w:line="520" w:lineRule="atLeast"/>
        <w:ind w:left="665" w:firstLine="908"/>
        <w:jc w:val="both"/>
        <w:rPr>
          <w:sz w:val="22"/>
          <w:szCs w:val="22"/>
        </w:rPr>
      </w:pPr>
      <w:r>
        <w:rPr>
          <w:sz w:val="22"/>
          <w:szCs w:val="22"/>
        </w:rPr>
        <w:lastRenderedPageBreak/>
        <w:t>Las antenas escogidas para este proyecto son de alta gananci</w:t>
      </w:r>
      <w:r>
        <w:rPr>
          <w:sz w:val="22"/>
          <w:szCs w:val="22"/>
        </w:rPr>
        <w:t xml:space="preserve">a, ya que debido a que se va a trabajar con estudio de corrientes en bahías, se quiere abarcar la mayor longitud posible y no preocuparse por interrupciones provocadas por embarcaciones, olas u otro tipo de interferencia que se puedan encontrar.  </w:t>
      </w:r>
    </w:p>
    <w:p w:rsidR="00000000" w:rsidRDefault="007364C4">
      <w:pPr>
        <w:pStyle w:val="CM8"/>
        <w:ind w:left="670"/>
        <w:jc w:val="both"/>
        <w:rPr>
          <w:sz w:val="22"/>
          <w:szCs w:val="22"/>
        </w:rPr>
      </w:pPr>
      <w:r>
        <w:rPr>
          <w:sz w:val="22"/>
          <w:szCs w:val="22"/>
        </w:rPr>
        <w:t>La anten</w:t>
      </w:r>
      <w:r>
        <w:rPr>
          <w:sz w:val="22"/>
          <w:szCs w:val="22"/>
        </w:rPr>
        <w:t xml:space="preserve">a de la estación en tierra será la más larga de </w:t>
      </w:r>
    </w:p>
    <w:p w:rsidR="00000000" w:rsidRDefault="007364C4">
      <w:pPr>
        <w:pStyle w:val="CM61"/>
        <w:spacing w:line="520" w:lineRule="atLeast"/>
        <w:ind w:left="643"/>
        <w:rPr>
          <w:sz w:val="22"/>
          <w:szCs w:val="22"/>
        </w:rPr>
      </w:pPr>
      <w:r>
        <w:rPr>
          <w:sz w:val="22"/>
          <w:szCs w:val="22"/>
        </w:rPr>
        <w:t>1.51 metros de alto; es de tipo omnidireccional, con polarización vertical y 8 dBi de ganancia. Tiene un anclaje robusto, ligero, de aluminio no corrosivo revestido de epoxi, lo que la hace ideal para aplica</w:t>
      </w:r>
      <w:r>
        <w:rPr>
          <w:sz w:val="22"/>
          <w:szCs w:val="22"/>
        </w:rPr>
        <w:t xml:space="preserve">ciones marítimas, donde la salinidad y humedad del ambiente son altas. El recubrimiento está hecho de fibra de vidrio de alta calidad, lo cual garantiza su funcionamiento pese a las inclemencias del clima. </w:t>
      </w:r>
    </w:p>
    <w:p w:rsidR="00000000" w:rsidRDefault="007364C4">
      <w:pPr>
        <w:pStyle w:val="CM61"/>
        <w:spacing w:line="520" w:lineRule="atLeast"/>
        <w:rPr>
          <w:sz w:val="22"/>
          <w:szCs w:val="22"/>
        </w:rPr>
      </w:pPr>
      <w:r>
        <w:rPr>
          <w:sz w:val="22"/>
          <w:szCs w:val="22"/>
        </w:rPr>
        <w:t>La potencia máxima de la antena es de 150W. Su im</w:t>
      </w:r>
      <w:r>
        <w:rPr>
          <w:sz w:val="22"/>
          <w:szCs w:val="22"/>
        </w:rPr>
        <w:t>pedancia nominal es de 50</w:t>
      </w:r>
      <w:r>
        <w:rPr>
          <w:sz w:val="22"/>
          <w:szCs w:val="22"/>
        </w:rPr>
        <w:t>Ω</w:t>
      </w:r>
      <w:r>
        <w:rPr>
          <w:sz w:val="22"/>
          <w:szCs w:val="22"/>
        </w:rPr>
        <w:t xml:space="preserve">. La misma presenta protección antiestática con partes metálicas puestas a tierra frente a corriente continua (ver anexo B). </w:t>
      </w:r>
    </w:p>
    <w:p w:rsidR="00000000" w:rsidRDefault="007364C4">
      <w:pPr>
        <w:pStyle w:val="CM61"/>
        <w:spacing w:line="520" w:lineRule="atLeast"/>
        <w:rPr>
          <w:sz w:val="22"/>
          <w:szCs w:val="22"/>
        </w:rPr>
      </w:pPr>
      <w:r>
        <w:rPr>
          <w:sz w:val="22"/>
          <w:szCs w:val="22"/>
        </w:rPr>
        <w:t>Mientras que la antena de la parte móvil es más pequeña, de 20 cm. de altitud y 5.2 dBi de ganancia. Est</w:t>
      </w:r>
      <w:r>
        <w:rPr>
          <w:sz w:val="22"/>
          <w:szCs w:val="22"/>
        </w:rPr>
        <w:t xml:space="preserve">as antenas son las sugeridas y aprobadas por el fabricante de las radios. Con el diseño del bastidor, se espera ganar altura sobre el nivel del mar de unos 50 cm. La potencia de transmisión de esta antena es de 30dBm, mientras </w:t>
      </w:r>
      <w:r>
        <w:rPr>
          <w:sz w:val="22"/>
          <w:szCs w:val="22"/>
        </w:rPr>
        <w:lastRenderedPageBreak/>
        <w:t>que la de recepción es de -10</w:t>
      </w:r>
      <w:r>
        <w:rPr>
          <w:sz w:val="22"/>
          <w:szCs w:val="22"/>
        </w:rPr>
        <w:t xml:space="preserve">0dBm. En cuanto a la antena que se utiliza para el módulo GPS, se tiene la antena que viene por defecto de 27dBm con alimentación de 3.3V. Esta antena es suficiente para el uso que se le va a dar, ya que mayor prioridad tiene la antena para la transmisión </w:t>
      </w:r>
      <w:r>
        <w:rPr>
          <w:sz w:val="22"/>
          <w:szCs w:val="22"/>
        </w:rPr>
        <w:t>con los datos en tierra que los datos adquiridos por el GPS. Consume 1W de potencia, y tiene una impedancia de 50</w:t>
      </w:r>
      <w:r>
        <w:rPr>
          <w:sz w:val="22"/>
          <w:szCs w:val="22"/>
        </w:rPr>
        <w:t>Ω</w:t>
      </w:r>
      <w:r>
        <w:rPr>
          <w:sz w:val="22"/>
          <w:szCs w:val="22"/>
        </w:rPr>
        <w:t xml:space="preserve"> (ver anexo c). </w:t>
      </w:r>
    </w:p>
    <w:p w:rsidR="00000000" w:rsidRDefault="007364C4">
      <w:pPr>
        <w:pStyle w:val="CM61"/>
        <w:spacing w:line="520" w:lineRule="atLeast"/>
        <w:jc w:val="both"/>
        <w:rPr>
          <w:sz w:val="22"/>
          <w:szCs w:val="22"/>
        </w:rPr>
      </w:pPr>
      <w:r>
        <w:rPr>
          <w:b/>
          <w:bCs/>
          <w:sz w:val="22"/>
          <w:szCs w:val="22"/>
        </w:rPr>
        <w:t xml:space="preserve">2.1.3. GPS </w:t>
      </w:r>
    </w:p>
    <w:p w:rsidR="00000000" w:rsidRDefault="007364C4">
      <w:pPr>
        <w:pStyle w:val="Default"/>
        <w:spacing w:line="520" w:lineRule="atLeast"/>
        <w:ind w:left="1588"/>
        <w:jc w:val="both"/>
        <w:rPr>
          <w:color w:val="auto"/>
          <w:sz w:val="22"/>
          <w:szCs w:val="22"/>
        </w:rPr>
      </w:pPr>
      <w:r>
        <w:rPr>
          <w:color w:val="auto"/>
          <w:sz w:val="22"/>
          <w:szCs w:val="22"/>
        </w:rPr>
        <w:t xml:space="preserve">El GPS escogido para este proyecto es el PG-11 de </w:t>
      </w:r>
    </w:p>
    <w:p w:rsidR="00000000" w:rsidRDefault="007364C4">
      <w:pPr>
        <w:pStyle w:val="CM8"/>
        <w:ind w:left="670"/>
        <w:jc w:val="both"/>
        <w:rPr>
          <w:sz w:val="22"/>
          <w:szCs w:val="22"/>
        </w:rPr>
      </w:pPr>
      <w:r>
        <w:rPr>
          <w:sz w:val="22"/>
          <w:szCs w:val="22"/>
        </w:rPr>
        <w:t>Laipac Tech. Este dispositivo fue escogido debido a la sencill</w:t>
      </w:r>
      <w:r>
        <w:rPr>
          <w:sz w:val="22"/>
          <w:szCs w:val="22"/>
        </w:rPr>
        <w:t xml:space="preserve">ez </w:t>
      </w:r>
    </w:p>
    <w:p w:rsidR="00000000" w:rsidRDefault="007364C4">
      <w:pPr>
        <w:pStyle w:val="CM74"/>
        <w:spacing w:line="520" w:lineRule="atLeast"/>
        <w:ind w:left="670"/>
        <w:jc w:val="both"/>
        <w:rPr>
          <w:sz w:val="22"/>
          <w:szCs w:val="22"/>
        </w:rPr>
      </w:pPr>
      <w:r>
        <w:rPr>
          <w:sz w:val="22"/>
          <w:szCs w:val="22"/>
        </w:rPr>
        <w:t xml:space="preserve">y relación eficiencia/precio frente a otros GPS. </w:t>
      </w:r>
    </w:p>
    <w:p w:rsidR="00000000" w:rsidRDefault="0008407D">
      <w:pPr>
        <w:pStyle w:val="Default"/>
        <w:rPr>
          <w:color w:val="auto"/>
          <w:sz w:val="22"/>
          <w:szCs w:val="22"/>
        </w:rPr>
      </w:pPr>
      <w:r>
        <w:rPr>
          <w:noProof/>
          <w:color w:val="auto"/>
          <w:sz w:val="22"/>
          <w:szCs w:val="22"/>
        </w:rPr>
        <w:drawing>
          <wp:inline distT="0" distB="0" distL="0" distR="0">
            <wp:extent cx="2581910" cy="2205355"/>
            <wp:effectExtent l="1905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581910" cy="2205355"/>
                    </a:xfrm>
                    <a:prstGeom prst="rect">
                      <a:avLst/>
                    </a:prstGeom>
                    <a:noFill/>
                    <a:ln w="9525">
                      <a:noFill/>
                      <a:miter lim="800000"/>
                      <a:headEnd/>
                      <a:tailEnd/>
                    </a:ln>
                  </pic:spPr>
                </pic:pic>
              </a:graphicData>
            </a:graphic>
          </wp:inline>
        </w:drawing>
      </w:r>
    </w:p>
    <w:p w:rsidR="00000000" w:rsidRDefault="007364C4">
      <w:pPr>
        <w:pStyle w:val="CM6"/>
        <w:jc w:val="both"/>
        <w:rPr>
          <w:sz w:val="22"/>
          <w:szCs w:val="22"/>
        </w:rPr>
      </w:pPr>
      <w:r>
        <w:rPr>
          <w:sz w:val="22"/>
          <w:szCs w:val="22"/>
        </w:rPr>
        <w:t>Este componente se caracteriza por su alto desempeñ</w:t>
      </w:r>
      <w:r>
        <w:rPr>
          <w:sz w:val="22"/>
          <w:szCs w:val="22"/>
        </w:rPr>
        <w:t xml:space="preserve">o gracias a la arquitectura GPS SiRF Star II y su chipset de bajo consumo (menor a 250 mW). Soporta el </w:t>
      </w:r>
      <w:r>
        <w:rPr>
          <w:sz w:val="22"/>
          <w:szCs w:val="22"/>
        </w:rPr>
        <w:lastRenderedPageBreak/>
        <w:t xml:space="preserve">protocolo estándar NMEA0183, característico de las comunicaciones marítimas, e incorpora el protocolo propietario SiRF. Cabe recalcar que ambos utilizan </w:t>
      </w:r>
      <w:r>
        <w:rPr>
          <w:sz w:val="22"/>
          <w:szCs w:val="22"/>
        </w:rPr>
        <w:t xml:space="preserve">la codificación ASCII. </w:t>
      </w:r>
    </w:p>
    <w:p w:rsidR="00000000" w:rsidRDefault="007364C4">
      <w:pPr>
        <w:pStyle w:val="CM61"/>
        <w:spacing w:line="520" w:lineRule="atLeast"/>
        <w:jc w:val="both"/>
        <w:rPr>
          <w:sz w:val="22"/>
          <w:szCs w:val="22"/>
        </w:rPr>
      </w:pPr>
      <w:r>
        <w:rPr>
          <w:sz w:val="22"/>
          <w:szCs w:val="22"/>
        </w:rPr>
        <w:t>El estándar a utilizar con el GPS es el NMEA0183. Este es un estándar voluntario de la industria electrónica marítima. Ayuda a definir la interfaz electrónica y el protocolo de transmisión de datos para comunicaciones con dispositiv</w:t>
      </w:r>
      <w:r>
        <w:rPr>
          <w:sz w:val="22"/>
          <w:szCs w:val="22"/>
        </w:rPr>
        <w:t xml:space="preserve">os marítimos. En este caso, el dispositivo se trata del derivador oceanográfico. </w:t>
      </w:r>
    </w:p>
    <w:p w:rsidR="00000000" w:rsidRDefault="007364C4">
      <w:pPr>
        <w:pStyle w:val="CM62"/>
        <w:spacing w:line="520" w:lineRule="atLeast"/>
        <w:jc w:val="both"/>
        <w:rPr>
          <w:sz w:val="22"/>
          <w:szCs w:val="22"/>
        </w:rPr>
      </w:pPr>
      <w:r>
        <w:rPr>
          <w:sz w:val="22"/>
          <w:szCs w:val="22"/>
        </w:rPr>
        <w:t>El NMEA0183 define que dentro de un circuito existe un solo transmisor (talker) y múltiples receptores (múltiples listeners). También se define como un protocolo asíncrono se</w:t>
      </w:r>
      <w:r>
        <w:rPr>
          <w:sz w:val="22"/>
          <w:szCs w:val="22"/>
        </w:rPr>
        <w:t xml:space="preserve">rial con los parámetros mostrados en la siguiente tabla: </w:t>
      </w:r>
    </w:p>
    <w:p w:rsidR="00000000" w:rsidRDefault="0008407D">
      <w:pPr>
        <w:pStyle w:val="Default"/>
        <w:rPr>
          <w:color w:val="auto"/>
          <w:sz w:val="22"/>
          <w:szCs w:val="22"/>
        </w:rPr>
      </w:pPr>
      <w:r>
        <w:rPr>
          <w:noProof/>
          <w:color w:val="auto"/>
          <w:sz w:val="22"/>
          <w:szCs w:val="22"/>
        </w:rPr>
        <w:drawing>
          <wp:inline distT="0" distB="0" distL="0" distR="0">
            <wp:extent cx="2248535" cy="1397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248535" cy="139700"/>
                    </a:xfrm>
                    <a:prstGeom prst="rect">
                      <a:avLst/>
                    </a:prstGeom>
                    <a:noFill/>
                    <a:ln w="9525">
                      <a:noFill/>
                      <a:miter lim="800000"/>
                      <a:headEnd/>
                      <a:tailEnd/>
                    </a:ln>
                  </pic:spPr>
                </pic:pic>
              </a:graphicData>
            </a:graphic>
          </wp:inline>
        </w:drawing>
      </w:r>
    </w:p>
    <w:p w:rsidR="00000000" w:rsidRDefault="0008407D">
      <w:pPr>
        <w:pStyle w:val="Default"/>
        <w:jc w:val="right"/>
        <w:rPr>
          <w:color w:val="auto"/>
          <w:sz w:val="22"/>
          <w:szCs w:val="22"/>
        </w:rPr>
      </w:pPr>
      <w:r>
        <w:rPr>
          <w:noProof/>
          <w:color w:val="auto"/>
          <w:sz w:val="22"/>
          <w:szCs w:val="22"/>
        </w:rPr>
        <w:drawing>
          <wp:inline distT="0" distB="0" distL="0" distR="0">
            <wp:extent cx="1753235" cy="1397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753235" cy="139700"/>
                    </a:xfrm>
                    <a:prstGeom prst="rect">
                      <a:avLst/>
                    </a:prstGeom>
                    <a:noFill/>
                    <a:ln w="9525">
                      <a:noFill/>
                      <a:miter lim="800000"/>
                      <a:headEnd/>
                      <a:tailEnd/>
                    </a:ln>
                  </pic:spPr>
                </pic:pic>
              </a:graphicData>
            </a:graphic>
          </wp:inline>
        </w:drawing>
      </w:r>
    </w:p>
    <w:tbl>
      <w:tblPr>
        <w:tblW w:w="4260" w:type="dxa"/>
        <w:tblBorders>
          <w:top w:val="nil"/>
          <w:left w:val="nil"/>
          <w:bottom w:val="nil"/>
          <w:right w:val="nil"/>
        </w:tblBorders>
        <w:tblLook w:val="0000"/>
      </w:tblPr>
      <w:tblGrid>
        <w:gridCol w:w="3250"/>
        <w:gridCol w:w="1010"/>
      </w:tblGrid>
      <w:tr w:rsidR="00000000">
        <w:tblPrEx>
          <w:tblCellMar>
            <w:top w:w="0" w:type="dxa"/>
            <w:bottom w:w="0" w:type="dxa"/>
          </w:tblCellMar>
        </w:tblPrEx>
        <w:trPr>
          <w:trHeight w:val="185"/>
        </w:trPr>
        <w:tc>
          <w:tcPr>
            <w:tcW w:w="3250" w:type="dxa"/>
            <w:tcBorders>
              <w:left w:val="single" w:sz="12" w:space="0" w:color="000000"/>
            </w:tcBorders>
          </w:tcPr>
          <w:p w:rsidR="00000000" w:rsidRDefault="007364C4">
            <w:pPr>
              <w:pStyle w:val="Default"/>
              <w:rPr>
                <w:sz w:val="19"/>
                <w:szCs w:val="19"/>
              </w:rPr>
            </w:pPr>
            <w:r>
              <w:rPr>
                <w:sz w:val="19"/>
                <w:szCs w:val="19"/>
              </w:rPr>
              <w:t xml:space="preserve">Velocidad de transmisión (baudios) </w:t>
            </w:r>
          </w:p>
        </w:tc>
        <w:tc>
          <w:tcPr>
            <w:tcW w:w="1010" w:type="dxa"/>
          </w:tcPr>
          <w:p w:rsidR="00000000" w:rsidRDefault="007364C4">
            <w:pPr>
              <w:pStyle w:val="Default"/>
              <w:jc w:val="center"/>
              <w:rPr>
                <w:sz w:val="19"/>
                <w:szCs w:val="19"/>
              </w:rPr>
            </w:pPr>
            <w:r>
              <w:rPr>
                <w:sz w:val="19"/>
                <w:szCs w:val="19"/>
              </w:rPr>
              <w:t xml:space="preserve">4800 </w:t>
            </w:r>
          </w:p>
        </w:tc>
      </w:tr>
      <w:tr w:rsidR="00000000">
        <w:tblPrEx>
          <w:tblCellMar>
            <w:top w:w="0" w:type="dxa"/>
            <w:bottom w:w="0" w:type="dxa"/>
          </w:tblCellMar>
        </w:tblPrEx>
        <w:trPr>
          <w:trHeight w:val="215"/>
        </w:trPr>
        <w:tc>
          <w:tcPr>
            <w:tcW w:w="3250" w:type="dxa"/>
            <w:tcBorders>
              <w:left w:val="single" w:sz="12" w:space="0" w:color="000000"/>
            </w:tcBorders>
            <w:vAlign w:val="center"/>
          </w:tcPr>
          <w:p w:rsidR="00000000" w:rsidRDefault="007364C4">
            <w:pPr>
              <w:pStyle w:val="Default"/>
              <w:rPr>
                <w:sz w:val="19"/>
                <w:szCs w:val="19"/>
              </w:rPr>
            </w:pPr>
            <w:r>
              <w:rPr>
                <w:sz w:val="19"/>
                <w:szCs w:val="19"/>
              </w:rPr>
              <w:t xml:space="preserve">Número de bits de datos </w:t>
            </w:r>
          </w:p>
        </w:tc>
        <w:tc>
          <w:tcPr>
            <w:tcW w:w="1010" w:type="dxa"/>
            <w:vAlign w:val="center"/>
          </w:tcPr>
          <w:p w:rsidR="00000000" w:rsidRDefault="007364C4">
            <w:pPr>
              <w:pStyle w:val="Default"/>
              <w:jc w:val="center"/>
              <w:rPr>
                <w:sz w:val="19"/>
                <w:szCs w:val="19"/>
              </w:rPr>
            </w:pPr>
            <w:r>
              <w:rPr>
                <w:sz w:val="19"/>
                <w:szCs w:val="19"/>
              </w:rPr>
              <w:t xml:space="preserve">8 </w:t>
            </w:r>
          </w:p>
        </w:tc>
      </w:tr>
      <w:tr w:rsidR="00000000">
        <w:tblPrEx>
          <w:tblCellMar>
            <w:top w:w="0" w:type="dxa"/>
            <w:bottom w:w="0" w:type="dxa"/>
          </w:tblCellMar>
        </w:tblPrEx>
        <w:trPr>
          <w:trHeight w:val="215"/>
        </w:trPr>
        <w:tc>
          <w:tcPr>
            <w:tcW w:w="3250" w:type="dxa"/>
            <w:tcBorders>
              <w:left w:val="single" w:sz="12" w:space="0" w:color="000000"/>
            </w:tcBorders>
            <w:vAlign w:val="center"/>
          </w:tcPr>
          <w:p w:rsidR="00000000" w:rsidRDefault="007364C4">
            <w:pPr>
              <w:pStyle w:val="Default"/>
              <w:rPr>
                <w:sz w:val="19"/>
                <w:szCs w:val="19"/>
              </w:rPr>
            </w:pPr>
            <w:r>
              <w:rPr>
                <w:sz w:val="19"/>
                <w:szCs w:val="19"/>
              </w:rPr>
              <w:t xml:space="preserve">Número de bits de parada </w:t>
            </w:r>
          </w:p>
        </w:tc>
        <w:tc>
          <w:tcPr>
            <w:tcW w:w="1010" w:type="dxa"/>
            <w:vAlign w:val="center"/>
          </w:tcPr>
          <w:p w:rsidR="00000000" w:rsidRDefault="007364C4">
            <w:pPr>
              <w:pStyle w:val="Default"/>
              <w:jc w:val="center"/>
              <w:rPr>
                <w:sz w:val="19"/>
                <w:szCs w:val="19"/>
              </w:rPr>
            </w:pPr>
            <w:r>
              <w:rPr>
                <w:sz w:val="19"/>
                <w:szCs w:val="19"/>
              </w:rPr>
              <w:t xml:space="preserve">1 ó 2 </w:t>
            </w:r>
          </w:p>
        </w:tc>
      </w:tr>
      <w:tr w:rsidR="00000000">
        <w:tblPrEx>
          <w:tblCellMar>
            <w:top w:w="0" w:type="dxa"/>
            <w:bottom w:w="0" w:type="dxa"/>
          </w:tblCellMar>
        </w:tblPrEx>
        <w:trPr>
          <w:trHeight w:val="218"/>
        </w:trPr>
        <w:tc>
          <w:tcPr>
            <w:tcW w:w="3250" w:type="dxa"/>
            <w:tcBorders>
              <w:left w:val="single" w:sz="12" w:space="0" w:color="000000"/>
            </w:tcBorders>
            <w:vAlign w:val="center"/>
          </w:tcPr>
          <w:p w:rsidR="00000000" w:rsidRDefault="007364C4">
            <w:pPr>
              <w:pStyle w:val="Default"/>
              <w:rPr>
                <w:sz w:val="19"/>
                <w:szCs w:val="19"/>
              </w:rPr>
            </w:pPr>
            <w:r>
              <w:rPr>
                <w:sz w:val="19"/>
                <w:szCs w:val="19"/>
              </w:rPr>
              <w:t xml:space="preserve">Paridad </w:t>
            </w:r>
          </w:p>
        </w:tc>
        <w:tc>
          <w:tcPr>
            <w:tcW w:w="1010" w:type="dxa"/>
            <w:vAlign w:val="center"/>
          </w:tcPr>
          <w:p w:rsidR="00000000" w:rsidRDefault="007364C4">
            <w:pPr>
              <w:pStyle w:val="Default"/>
              <w:jc w:val="center"/>
              <w:rPr>
                <w:sz w:val="19"/>
                <w:szCs w:val="19"/>
              </w:rPr>
            </w:pPr>
            <w:r>
              <w:rPr>
                <w:sz w:val="19"/>
                <w:szCs w:val="19"/>
              </w:rPr>
              <w:t xml:space="preserve">Ninguna </w:t>
            </w:r>
          </w:p>
        </w:tc>
      </w:tr>
      <w:tr w:rsidR="00000000">
        <w:tblPrEx>
          <w:tblCellMar>
            <w:top w:w="0" w:type="dxa"/>
            <w:bottom w:w="0" w:type="dxa"/>
          </w:tblCellMar>
        </w:tblPrEx>
        <w:trPr>
          <w:trHeight w:val="178"/>
        </w:trPr>
        <w:tc>
          <w:tcPr>
            <w:tcW w:w="3250" w:type="dxa"/>
            <w:tcBorders>
              <w:left w:val="single" w:sz="12" w:space="0" w:color="000000"/>
            </w:tcBorders>
            <w:vAlign w:val="bottom"/>
          </w:tcPr>
          <w:p w:rsidR="00000000" w:rsidRDefault="007364C4">
            <w:pPr>
              <w:pStyle w:val="Default"/>
              <w:rPr>
                <w:sz w:val="19"/>
                <w:szCs w:val="19"/>
              </w:rPr>
            </w:pPr>
            <w:r>
              <w:rPr>
                <w:sz w:val="19"/>
                <w:szCs w:val="19"/>
              </w:rPr>
              <w:t xml:space="preserve">Control de flujo de datos </w:t>
            </w:r>
          </w:p>
        </w:tc>
        <w:tc>
          <w:tcPr>
            <w:tcW w:w="1010" w:type="dxa"/>
            <w:vAlign w:val="bottom"/>
          </w:tcPr>
          <w:p w:rsidR="00000000" w:rsidRDefault="007364C4">
            <w:pPr>
              <w:pStyle w:val="Default"/>
              <w:jc w:val="center"/>
              <w:rPr>
                <w:sz w:val="19"/>
                <w:szCs w:val="19"/>
              </w:rPr>
            </w:pPr>
            <w:r>
              <w:rPr>
                <w:sz w:val="19"/>
                <w:szCs w:val="19"/>
              </w:rPr>
              <w:t xml:space="preserve">Ninguno </w:t>
            </w:r>
          </w:p>
        </w:tc>
      </w:tr>
    </w:tbl>
    <w:p w:rsidR="00000000" w:rsidRDefault="007364C4">
      <w:pPr>
        <w:pStyle w:val="Default"/>
        <w:rPr>
          <w:color w:val="auto"/>
        </w:rPr>
      </w:pPr>
    </w:p>
    <w:p w:rsidR="00000000" w:rsidRDefault="007364C4">
      <w:pPr>
        <w:pStyle w:val="CM76"/>
        <w:spacing w:line="260" w:lineRule="atLeast"/>
        <w:ind w:left="2178" w:hanging="2177"/>
        <w:jc w:val="both"/>
        <w:rPr>
          <w:sz w:val="22"/>
          <w:szCs w:val="22"/>
        </w:rPr>
      </w:pPr>
      <w:r>
        <w:rPr>
          <w:sz w:val="22"/>
          <w:szCs w:val="22"/>
        </w:rPr>
        <w:t xml:space="preserve">   Tabla 2.2 Parámetros para comunicació</w:t>
      </w:r>
      <w:r>
        <w:rPr>
          <w:sz w:val="22"/>
          <w:szCs w:val="22"/>
        </w:rPr>
        <w:t xml:space="preserve">n serial con el GPS PG-11 de Laipac Tech </w:t>
      </w:r>
    </w:p>
    <w:p w:rsidR="00000000" w:rsidRDefault="007364C4">
      <w:pPr>
        <w:pStyle w:val="CM26"/>
        <w:ind w:left="243"/>
        <w:jc w:val="both"/>
        <w:rPr>
          <w:sz w:val="22"/>
          <w:szCs w:val="22"/>
        </w:rPr>
      </w:pPr>
      <w:r>
        <w:rPr>
          <w:sz w:val="22"/>
          <w:szCs w:val="22"/>
        </w:rPr>
        <w:t xml:space="preserve">Los datos que se transmiten por el GPS tienen forma de oraciones. Estas oraciones están escritas en código ASCII, y presentan ciertas características: </w:t>
      </w:r>
    </w:p>
    <w:p w:rsidR="00000000" w:rsidRDefault="007364C4">
      <w:pPr>
        <w:pStyle w:val="Default"/>
        <w:numPr>
          <w:ilvl w:val="0"/>
          <w:numId w:val="9"/>
        </w:numPr>
        <w:rPr>
          <w:color w:val="auto"/>
          <w:sz w:val="22"/>
          <w:szCs w:val="22"/>
        </w:rPr>
      </w:pPr>
      <w:r>
        <w:rPr>
          <w:rFonts w:ascii="Cambria Math" w:hAnsi="Cambria Math" w:cs="Cambria Math"/>
          <w:color w:val="auto"/>
          <w:sz w:val="22"/>
          <w:szCs w:val="22"/>
        </w:rPr>
        <w:t>∗</w:t>
      </w:r>
      <w:r>
        <w:rPr>
          <w:color w:val="auto"/>
          <w:sz w:val="22"/>
          <w:szCs w:val="22"/>
        </w:rPr>
        <w:t xml:space="preserve"> Inicio de oración, definida por el símbolo de dólar ($) </w:t>
      </w:r>
    </w:p>
    <w:p w:rsidR="00000000" w:rsidRDefault="007364C4">
      <w:pPr>
        <w:pStyle w:val="Default"/>
        <w:numPr>
          <w:ilvl w:val="0"/>
          <w:numId w:val="9"/>
        </w:numPr>
        <w:rPr>
          <w:color w:val="auto"/>
          <w:sz w:val="22"/>
          <w:szCs w:val="22"/>
        </w:rPr>
      </w:pPr>
      <w:r>
        <w:rPr>
          <w:rFonts w:ascii="Cambria Math" w:hAnsi="Cambria Math" w:cs="Cambria Math"/>
          <w:color w:val="auto"/>
          <w:sz w:val="22"/>
          <w:szCs w:val="22"/>
        </w:rPr>
        <w:t>∗</w:t>
      </w:r>
      <w:r>
        <w:rPr>
          <w:color w:val="auto"/>
          <w:sz w:val="22"/>
          <w:szCs w:val="22"/>
        </w:rPr>
        <w:tab/>
      </w:r>
      <w:r>
        <w:rPr>
          <w:color w:val="auto"/>
          <w:sz w:val="22"/>
          <w:szCs w:val="22"/>
        </w:rPr>
        <w:t xml:space="preserve">Encabezado, compuesto de 5 letras mayúsculas, identifican el tipo de trama. </w:t>
      </w:r>
    </w:p>
    <w:p w:rsidR="00000000" w:rsidRDefault="007364C4">
      <w:pPr>
        <w:pStyle w:val="Default"/>
        <w:numPr>
          <w:ilvl w:val="0"/>
          <w:numId w:val="9"/>
        </w:numPr>
        <w:rPr>
          <w:color w:val="auto"/>
          <w:sz w:val="22"/>
          <w:szCs w:val="22"/>
        </w:rPr>
      </w:pPr>
      <w:r>
        <w:rPr>
          <w:rFonts w:ascii="Cambria Math" w:hAnsi="Cambria Math" w:cs="Cambria Math"/>
          <w:color w:val="auto"/>
          <w:sz w:val="22"/>
          <w:szCs w:val="22"/>
        </w:rPr>
        <w:lastRenderedPageBreak/>
        <w:t>∗</w:t>
      </w:r>
      <w:r>
        <w:rPr>
          <w:color w:val="auto"/>
          <w:sz w:val="22"/>
          <w:szCs w:val="22"/>
        </w:rPr>
        <w:tab/>
        <w:t xml:space="preserve">Fin de trama, compuesta de retorno de carro y salto de línea (&lt;cr&gt;&lt;lf&gt;). </w:t>
      </w:r>
    </w:p>
    <w:p w:rsidR="00000000" w:rsidRDefault="007364C4">
      <w:pPr>
        <w:pStyle w:val="Default"/>
        <w:numPr>
          <w:ilvl w:val="0"/>
          <w:numId w:val="9"/>
        </w:numPr>
        <w:rPr>
          <w:color w:val="auto"/>
          <w:sz w:val="22"/>
          <w:szCs w:val="22"/>
        </w:rPr>
      </w:pPr>
      <w:r>
        <w:rPr>
          <w:rFonts w:ascii="Cambria Math" w:hAnsi="Cambria Math" w:cs="Cambria Math"/>
          <w:color w:val="auto"/>
          <w:sz w:val="22"/>
          <w:szCs w:val="22"/>
        </w:rPr>
        <w:t>∗</w:t>
      </w:r>
      <w:r>
        <w:rPr>
          <w:color w:val="auto"/>
          <w:sz w:val="22"/>
          <w:szCs w:val="22"/>
        </w:rPr>
        <w:tab/>
        <w:t xml:space="preserve">Datos separados por comas (,). </w:t>
      </w:r>
    </w:p>
    <w:p w:rsidR="00000000" w:rsidRDefault="007364C4">
      <w:pPr>
        <w:pStyle w:val="Default"/>
        <w:numPr>
          <w:ilvl w:val="0"/>
          <w:numId w:val="9"/>
        </w:numPr>
        <w:rPr>
          <w:color w:val="auto"/>
          <w:sz w:val="22"/>
          <w:szCs w:val="22"/>
        </w:rPr>
      </w:pPr>
      <w:r>
        <w:rPr>
          <w:rFonts w:ascii="Cambria Math" w:hAnsi="Cambria Math" w:cs="Cambria Math"/>
          <w:color w:val="auto"/>
          <w:sz w:val="22"/>
          <w:szCs w:val="22"/>
        </w:rPr>
        <w:t>∗</w:t>
      </w:r>
      <w:r>
        <w:rPr>
          <w:color w:val="auto"/>
          <w:sz w:val="22"/>
          <w:szCs w:val="22"/>
        </w:rPr>
        <w:tab/>
        <w:t>Oraciones con un máximo de 80 caracteres, sin incluir el signo de d</w:t>
      </w:r>
      <w:r>
        <w:rPr>
          <w:color w:val="auto"/>
          <w:sz w:val="22"/>
          <w:szCs w:val="22"/>
        </w:rPr>
        <w:t xml:space="preserve">ólar del inicio ni los indicadores de fin de trama. </w:t>
      </w:r>
    </w:p>
    <w:p w:rsidR="00000000" w:rsidRDefault="007364C4">
      <w:pPr>
        <w:pStyle w:val="Default"/>
        <w:rPr>
          <w:color w:val="auto"/>
          <w:sz w:val="22"/>
          <w:szCs w:val="22"/>
        </w:rPr>
      </w:pPr>
    </w:p>
    <w:p w:rsidR="00000000" w:rsidRDefault="007364C4">
      <w:pPr>
        <w:pStyle w:val="CM6"/>
        <w:jc w:val="both"/>
        <w:rPr>
          <w:sz w:val="22"/>
          <w:szCs w:val="22"/>
        </w:rPr>
      </w:pPr>
      <w:r>
        <w:rPr>
          <w:sz w:val="22"/>
          <w:szCs w:val="22"/>
        </w:rPr>
        <w:t>Existen 3 tipos de oraciones: oraciones de transmisión, oraciones de petición y oraciones propietarias. Las oraciones de transmisión se caracterizan por el encabezado, que está compuesto de dos letras q</w:t>
      </w:r>
      <w:r>
        <w:rPr>
          <w:sz w:val="22"/>
          <w:szCs w:val="22"/>
        </w:rPr>
        <w:t>ue identifican al GPS receptor (GP) y tres letras que identifican el tipo de datos que se envían. Las oraciones de petición se caracterizan porque su encabezado está compuesto por dos letras que identifican al transmisor, dos letras que identifican al rece</w:t>
      </w:r>
      <w:r>
        <w:rPr>
          <w:sz w:val="22"/>
          <w:szCs w:val="22"/>
        </w:rPr>
        <w:t xml:space="preserve">ptor y la última letra es la Q, que hace referencia a “petición” (Query, en inglés). Las oraciones propietarias son desarrolladas por compañías para enviar datos personalizados en un orden específico. </w:t>
      </w:r>
    </w:p>
    <w:p w:rsidR="00000000" w:rsidRDefault="007364C4">
      <w:pPr>
        <w:pStyle w:val="CM61"/>
        <w:spacing w:line="520" w:lineRule="atLeast"/>
        <w:jc w:val="both"/>
        <w:rPr>
          <w:sz w:val="22"/>
          <w:szCs w:val="22"/>
        </w:rPr>
      </w:pPr>
      <w:r>
        <w:rPr>
          <w:sz w:val="22"/>
          <w:szCs w:val="22"/>
        </w:rPr>
        <w:t>Para el prototipo del derivador, solo se utilizaran or</w:t>
      </w:r>
      <w:r>
        <w:rPr>
          <w:sz w:val="22"/>
          <w:szCs w:val="22"/>
        </w:rPr>
        <w:t xml:space="preserve">aciones de transmisión, por lo cual no es necesaria la explicación profunda de las oraciones propietarias y oraciones de petición. </w:t>
      </w:r>
    </w:p>
    <w:p w:rsidR="00000000" w:rsidRDefault="007364C4">
      <w:pPr>
        <w:pStyle w:val="CM61"/>
        <w:spacing w:line="520" w:lineRule="atLeast"/>
        <w:jc w:val="both"/>
        <w:rPr>
          <w:sz w:val="22"/>
          <w:szCs w:val="22"/>
        </w:rPr>
      </w:pPr>
      <w:r>
        <w:rPr>
          <w:sz w:val="22"/>
          <w:szCs w:val="22"/>
        </w:rPr>
        <w:t>Existen varios tipos de oraciones de transmisión, y se explicarán sólo las que el receptor GPS Laipac PG11 dispone, puesto q</w:t>
      </w:r>
      <w:r>
        <w:rPr>
          <w:sz w:val="22"/>
          <w:szCs w:val="22"/>
        </w:rPr>
        <w:t xml:space="preserve">ue éste es el que se utilizará. </w:t>
      </w:r>
    </w:p>
    <w:p w:rsidR="00000000" w:rsidRDefault="007364C4">
      <w:pPr>
        <w:pStyle w:val="CM6"/>
        <w:jc w:val="both"/>
        <w:rPr>
          <w:sz w:val="22"/>
          <w:szCs w:val="22"/>
        </w:rPr>
      </w:pPr>
      <w:r>
        <w:rPr>
          <w:sz w:val="22"/>
          <w:szCs w:val="22"/>
        </w:rPr>
        <w:t xml:space="preserve">Las oraciones disponibles son: </w:t>
      </w:r>
    </w:p>
    <w:p w:rsidR="00000000" w:rsidRPr="0008407D" w:rsidRDefault="007364C4">
      <w:pPr>
        <w:pStyle w:val="Default"/>
        <w:numPr>
          <w:ilvl w:val="0"/>
          <w:numId w:val="10"/>
        </w:numPr>
        <w:rPr>
          <w:color w:val="auto"/>
          <w:sz w:val="22"/>
          <w:szCs w:val="22"/>
          <w:lang w:val="en-US"/>
        </w:rPr>
      </w:pPr>
      <w:r w:rsidRPr="0008407D">
        <w:rPr>
          <w:rFonts w:ascii="Cambria Math" w:hAnsi="Cambria Math" w:cs="Cambria Math"/>
          <w:color w:val="auto"/>
          <w:sz w:val="22"/>
          <w:szCs w:val="22"/>
          <w:lang w:val="en-US"/>
        </w:rPr>
        <w:t>∗</w:t>
      </w:r>
      <w:r w:rsidRPr="0008407D">
        <w:rPr>
          <w:color w:val="auto"/>
          <w:sz w:val="22"/>
          <w:szCs w:val="22"/>
          <w:lang w:val="en-US"/>
        </w:rPr>
        <w:t xml:space="preserve"> Global Positioning System Fixed Data (GGA) </w:t>
      </w:r>
    </w:p>
    <w:p w:rsidR="00000000" w:rsidRDefault="007364C4">
      <w:pPr>
        <w:pStyle w:val="Default"/>
        <w:numPr>
          <w:ilvl w:val="0"/>
          <w:numId w:val="10"/>
        </w:numPr>
        <w:rPr>
          <w:color w:val="auto"/>
          <w:sz w:val="22"/>
          <w:szCs w:val="22"/>
        </w:rPr>
      </w:pPr>
      <w:r>
        <w:rPr>
          <w:rFonts w:ascii="Cambria Math" w:hAnsi="Cambria Math" w:cs="Cambria Math"/>
          <w:color w:val="auto"/>
          <w:sz w:val="22"/>
          <w:szCs w:val="22"/>
        </w:rPr>
        <w:t>∗</w:t>
      </w:r>
      <w:r>
        <w:rPr>
          <w:color w:val="auto"/>
          <w:sz w:val="22"/>
          <w:szCs w:val="22"/>
        </w:rPr>
        <w:t xml:space="preserve"> Global Active Satellites (GSA) </w:t>
      </w:r>
    </w:p>
    <w:p w:rsidR="00000000" w:rsidRPr="0008407D" w:rsidRDefault="007364C4">
      <w:pPr>
        <w:pStyle w:val="Default"/>
        <w:numPr>
          <w:ilvl w:val="0"/>
          <w:numId w:val="10"/>
        </w:numPr>
        <w:rPr>
          <w:color w:val="auto"/>
          <w:sz w:val="22"/>
          <w:szCs w:val="22"/>
          <w:lang w:val="en-US"/>
        </w:rPr>
      </w:pPr>
      <w:r w:rsidRPr="0008407D">
        <w:rPr>
          <w:rFonts w:ascii="Cambria Math" w:hAnsi="Cambria Math" w:cs="Cambria Math"/>
          <w:color w:val="auto"/>
          <w:sz w:val="22"/>
          <w:szCs w:val="22"/>
          <w:lang w:val="en-US"/>
        </w:rPr>
        <w:t>∗</w:t>
      </w:r>
      <w:r w:rsidRPr="0008407D">
        <w:rPr>
          <w:color w:val="auto"/>
          <w:sz w:val="22"/>
          <w:szCs w:val="22"/>
          <w:lang w:val="en-US"/>
        </w:rPr>
        <w:t xml:space="preserve"> Global Satellites in View (GSV)  </w:t>
      </w:r>
    </w:p>
    <w:p w:rsidR="00000000" w:rsidRPr="0008407D" w:rsidRDefault="007364C4">
      <w:pPr>
        <w:pStyle w:val="Default"/>
        <w:numPr>
          <w:ilvl w:val="0"/>
          <w:numId w:val="10"/>
        </w:numPr>
        <w:rPr>
          <w:color w:val="auto"/>
          <w:sz w:val="22"/>
          <w:szCs w:val="22"/>
          <w:lang w:val="en-US"/>
        </w:rPr>
      </w:pPr>
      <w:r w:rsidRPr="0008407D">
        <w:rPr>
          <w:rFonts w:ascii="Cambria Math" w:hAnsi="Cambria Math" w:cs="Cambria Math"/>
          <w:color w:val="auto"/>
          <w:sz w:val="22"/>
          <w:szCs w:val="22"/>
          <w:lang w:val="en-US"/>
        </w:rPr>
        <w:t>∗</w:t>
      </w:r>
      <w:r w:rsidRPr="0008407D">
        <w:rPr>
          <w:color w:val="auto"/>
          <w:sz w:val="22"/>
          <w:szCs w:val="22"/>
          <w:lang w:val="en-US"/>
        </w:rPr>
        <w:t xml:space="preserve"> Recommended Minimum Specific GNSS Data (RMC) </w:t>
      </w:r>
    </w:p>
    <w:p w:rsidR="00000000" w:rsidRPr="0008407D" w:rsidRDefault="007364C4">
      <w:pPr>
        <w:pStyle w:val="Default"/>
        <w:rPr>
          <w:color w:val="auto"/>
          <w:sz w:val="22"/>
          <w:szCs w:val="22"/>
          <w:lang w:val="en-US"/>
        </w:rPr>
      </w:pPr>
    </w:p>
    <w:p w:rsidR="00000000" w:rsidRDefault="007364C4">
      <w:pPr>
        <w:pStyle w:val="CM61"/>
        <w:spacing w:line="520" w:lineRule="atLeast"/>
        <w:jc w:val="both"/>
        <w:rPr>
          <w:sz w:val="22"/>
          <w:szCs w:val="22"/>
        </w:rPr>
      </w:pPr>
      <w:r>
        <w:rPr>
          <w:sz w:val="22"/>
          <w:szCs w:val="22"/>
        </w:rPr>
        <w:t>Las oraciones que interesa</w:t>
      </w:r>
      <w:r>
        <w:rPr>
          <w:sz w:val="22"/>
          <w:szCs w:val="22"/>
        </w:rPr>
        <w:t xml:space="preserve">n son las RMC y las GGA, porque contienen la información suficiente para lo que se necesita, que será explicado a continuación. </w:t>
      </w:r>
    </w:p>
    <w:p w:rsidR="00000000" w:rsidRDefault="007364C4">
      <w:pPr>
        <w:pStyle w:val="CM62"/>
        <w:spacing w:line="520" w:lineRule="atLeast"/>
        <w:jc w:val="both"/>
        <w:rPr>
          <w:sz w:val="22"/>
          <w:szCs w:val="22"/>
        </w:rPr>
      </w:pPr>
      <w:r>
        <w:rPr>
          <w:sz w:val="22"/>
          <w:szCs w:val="22"/>
        </w:rPr>
        <w:t xml:space="preserve">Por defecto, el GPS envía cada segundo tres tramas: la trama GSA, GGA y la RMC. Adicional a esto, cada 5 segundos envía tramas </w:t>
      </w:r>
      <w:r>
        <w:rPr>
          <w:sz w:val="22"/>
          <w:szCs w:val="22"/>
        </w:rPr>
        <w:t xml:space="preserve">GSV. Para este proyecto la trama que se utilizará por defecto es la RMC, que está compuesta de los campos mostrados en la tabla a continuación. </w:t>
      </w:r>
    </w:p>
    <w:p w:rsidR="00000000" w:rsidRDefault="0008407D">
      <w:pPr>
        <w:pStyle w:val="Default"/>
        <w:rPr>
          <w:color w:val="auto"/>
          <w:sz w:val="22"/>
          <w:szCs w:val="22"/>
        </w:rPr>
      </w:pPr>
      <w:r>
        <w:rPr>
          <w:noProof/>
          <w:color w:val="auto"/>
          <w:sz w:val="22"/>
          <w:szCs w:val="22"/>
        </w:rPr>
        <w:drawing>
          <wp:inline distT="0" distB="0" distL="0" distR="0">
            <wp:extent cx="2581910" cy="150495"/>
            <wp:effectExtent l="1905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581910" cy="150495"/>
                    </a:xfrm>
                    <a:prstGeom prst="rect">
                      <a:avLst/>
                    </a:prstGeom>
                    <a:noFill/>
                    <a:ln w="9525">
                      <a:noFill/>
                      <a:miter lim="800000"/>
                      <a:headEnd/>
                      <a:tailEnd/>
                    </a:ln>
                  </pic:spPr>
                </pic:pic>
              </a:graphicData>
            </a:graphic>
          </wp:inline>
        </w:drawing>
      </w:r>
    </w:p>
    <w:p w:rsidR="00000000" w:rsidRDefault="0008407D">
      <w:pPr>
        <w:pStyle w:val="Default"/>
        <w:jc w:val="right"/>
        <w:rPr>
          <w:color w:val="auto"/>
          <w:sz w:val="22"/>
          <w:szCs w:val="22"/>
        </w:rPr>
      </w:pPr>
      <w:r>
        <w:rPr>
          <w:noProof/>
          <w:color w:val="auto"/>
          <w:sz w:val="22"/>
          <w:szCs w:val="22"/>
        </w:rPr>
        <w:drawing>
          <wp:inline distT="0" distB="0" distL="0" distR="0">
            <wp:extent cx="1376680" cy="15049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376680" cy="150495"/>
                    </a:xfrm>
                    <a:prstGeom prst="rect">
                      <a:avLst/>
                    </a:prstGeom>
                    <a:noFill/>
                    <a:ln w="9525">
                      <a:noFill/>
                      <a:miter lim="800000"/>
                      <a:headEnd/>
                      <a:tailEnd/>
                    </a:ln>
                  </pic:spPr>
                </pic:pic>
              </a:graphicData>
            </a:graphic>
          </wp:inline>
        </w:drawing>
      </w:r>
    </w:p>
    <w:p w:rsidR="00000000" w:rsidRDefault="007364C4">
      <w:pPr>
        <w:pStyle w:val="CM78"/>
        <w:spacing w:line="216" w:lineRule="atLeast"/>
        <w:rPr>
          <w:sz w:val="19"/>
          <w:szCs w:val="19"/>
        </w:rPr>
      </w:pPr>
      <w:r>
        <w:rPr>
          <w:sz w:val="19"/>
          <w:szCs w:val="19"/>
        </w:rPr>
        <w:t>Encabezado $GPRMC Hora UTC 184001.807 Status A Latitud (grados) 0209.1023 N/S  S Longitud (grados) 07957.4223 E/O W Rapidez sobre tierra (nudos) 0.00 Dirección sobre tierra (grados) Fecha 120408 Variación magnética (grados</w:t>
      </w:r>
      <w:r>
        <w:rPr>
          <w:sz w:val="19"/>
          <w:szCs w:val="19"/>
        </w:rPr>
        <w:t xml:space="preserve">) Checksum *1E Fin de trama &lt;cr&gt;&lt;lf&gt; </w:t>
      </w:r>
    </w:p>
    <w:p w:rsidR="00000000" w:rsidRDefault="007364C4">
      <w:pPr>
        <w:pStyle w:val="CM63"/>
        <w:spacing w:line="520" w:lineRule="atLeast"/>
        <w:jc w:val="center"/>
        <w:rPr>
          <w:sz w:val="22"/>
          <w:szCs w:val="22"/>
        </w:rPr>
      </w:pPr>
      <w:r>
        <w:rPr>
          <w:sz w:val="22"/>
          <w:szCs w:val="22"/>
        </w:rPr>
        <w:t xml:space="preserve">Tabla 2.3 Trama RMC </w:t>
      </w:r>
    </w:p>
    <w:p w:rsidR="00000000" w:rsidRDefault="007364C4">
      <w:pPr>
        <w:pStyle w:val="CM6"/>
        <w:jc w:val="both"/>
        <w:rPr>
          <w:sz w:val="22"/>
          <w:szCs w:val="22"/>
        </w:rPr>
      </w:pPr>
      <w:r>
        <w:rPr>
          <w:sz w:val="22"/>
          <w:szCs w:val="22"/>
        </w:rPr>
        <w:t xml:space="preserve">De estos datos, los utilizados para graficar la posición del derivador son: latitud y longitud (utilizando la referencia norte/sur y este/oeste para establecer si es una medida positiva </w:t>
      </w:r>
    </w:p>
    <w:p w:rsidR="00000000" w:rsidRDefault="007364C4">
      <w:pPr>
        <w:pStyle w:val="CM61"/>
        <w:spacing w:line="520" w:lineRule="atLeast"/>
        <w:jc w:val="both"/>
        <w:rPr>
          <w:sz w:val="22"/>
          <w:szCs w:val="22"/>
        </w:rPr>
      </w:pPr>
      <w:r>
        <w:rPr>
          <w:sz w:val="22"/>
          <w:szCs w:val="22"/>
        </w:rPr>
        <w:t>o negativa), hora UTC y la fecha. Para validación de datos, se utilizará el campo status, que indica si los datos que están siendo obtenidos son válidos o no. Adicional a esto, se utilizan los siguientes campos de la trama GGA: el número de satélites utili</w:t>
      </w:r>
      <w:r>
        <w:rPr>
          <w:sz w:val="22"/>
          <w:szCs w:val="22"/>
        </w:rPr>
        <w:t xml:space="preserve">zados y la imprecisión en el plano de superficie (HDOP). Dado que para la triangulación en 2D se necesitan como mínimo 3 satélites, este va a ser una de las limitantes para la obtención de datos. La HDOP es la imprecisión derivada de la </w:t>
      </w:r>
      <w:r>
        <w:rPr>
          <w:sz w:val="22"/>
          <w:szCs w:val="22"/>
        </w:rPr>
        <w:lastRenderedPageBreak/>
        <w:t>geometría de los sa</w:t>
      </w:r>
      <w:r>
        <w:rPr>
          <w:sz w:val="22"/>
          <w:szCs w:val="22"/>
        </w:rPr>
        <w:t xml:space="preserve">télites respecto al receptor GPS. La escala que se utiliza es de 1 a 99, siendo 1 la menor HDOP y 99 la mayor. Para un error no mayor a 100m, se sugiere la HDOP con valor menor a 4. </w:t>
      </w:r>
    </w:p>
    <w:p w:rsidR="00000000" w:rsidRDefault="007364C4">
      <w:pPr>
        <w:pStyle w:val="CM61"/>
        <w:spacing w:line="520" w:lineRule="atLeast"/>
        <w:jc w:val="both"/>
        <w:rPr>
          <w:sz w:val="22"/>
          <w:szCs w:val="22"/>
        </w:rPr>
      </w:pPr>
      <w:r>
        <w:rPr>
          <w:sz w:val="22"/>
          <w:szCs w:val="22"/>
        </w:rPr>
        <w:t>En cuanto a la comunicación con otros dispositivos, tiene un puerto RS-23</w:t>
      </w:r>
      <w:r>
        <w:rPr>
          <w:sz w:val="22"/>
          <w:szCs w:val="22"/>
        </w:rPr>
        <w:t>2 full dúplex asíncrona para navegación y mensajes de control. Adicionalmente tiene un segundo puerto serial para ser utilizado en el modo de GPS diferencial, que podría utilizarse en una ampliación del proyecto. El GPS diferencial permite obtener datos co</w:t>
      </w:r>
      <w:r>
        <w:rPr>
          <w:sz w:val="22"/>
          <w:szCs w:val="22"/>
        </w:rPr>
        <w:t xml:space="preserve">n una mayor precisión, de hasta 1 m a 5 m.  La tasa de transferencia por defecto es de 4800bps, pudiendo ser modificada vía software.  </w:t>
      </w:r>
    </w:p>
    <w:p w:rsidR="00000000" w:rsidRDefault="007364C4">
      <w:pPr>
        <w:pStyle w:val="CM75"/>
        <w:spacing w:line="520" w:lineRule="atLeast"/>
        <w:jc w:val="both"/>
        <w:rPr>
          <w:sz w:val="22"/>
          <w:szCs w:val="22"/>
        </w:rPr>
      </w:pPr>
      <w:r>
        <w:rPr>
          <w:sz w:val="22"/>
          <w:szCs w:val="22"/>
        </w:rPr>
        <w:t>La recepción de datos se da en la frecuencia de 1575.42MHz. Posee 12 canales de recepción de datos, con un tiempo de rea</w:t>
      </w:r>
      <w:r>
        <w:rPr>
          <w:sz w:val="22"/>
          <w:szCs w:val="22"/>
        </w:rPr>
        <w:t xml:space="preserve">dquisición de datos de 100ms. El tiempo de inicialización del módulo GPS depende de dos datos: efemérides y almanaque. El dato de efemérides se refiere a la información del status del satélite del cual se están obteniendo los datos, adicional a la fecha y </w:t>
      </w:r>
      <w:r>
        <w:rPr>
          <w:sz w:val="22"/>
          <w:szCs w:val="22"/>
        </w:rPr>
        <w:t>hora en el mismo. El dato de almanaque se refiere a la posición del satélite GPS en cada momento a lo largo del día, información orbital para el satélite y para cualquier otro satélite del sistema GPS. Si entra a funcionar en caliente, esto es, con los dat</w:t>
      </w:r>
      <w:r>
        <w:rPr>
          <w:sz w:val="22"/>
          <w:szCs w:val="22"/>
        </w:rPr>
        <w:t>os de efemérides y almanaque válidos, el tiempo promedio es de 8s. Cuando arranca en tibio, esto es, con datos de almanaque válidos, demora en entrar a funcionar en 38s promedio. Mientras que si inicia en frío, esto es, sin datos de almanaque o efemérides,</w:t>
      </w:r>
      <w:r>
        <w:rPr>
          <w:sz w:val="22"/>
          <w:szCs w:val="22"/>
        </w:rPr>
        <w:t xml:space="preserve"> demora </w:t>
      </w:r>
      <w:r>
        <w:rPr>
          <w:sz w:val="22"/>
          <w:szCs w:val="22"/>
        </w:rPr>
        <w:lastRenderedPageBreak/>
        <w:t xml:space="preserve">hasta 48s promedio en entrar a funcionar. </w:t>
      </w:r>
    </w:p>
    <w:p w:rsidR="00000000" w:rsidRDefault="007364C4">
      <w:pPr>
        <w:pStyle w:val="CM61"/>
        <w:spacing w:line="520" w:lineRule="atLeast"/>
        <w:jc w:val="both"/>
        <w:rPr>
          <w:sz w:val="22"/>
          <w:szCs w:val="22"/>
        </w:rPr>
      </w:pPr>
      <w:r>
        <w:rPr>
          <w:b/>
          <w:bCs/>
          <w:sz w:val="22"/>
          <w:szCs w:val="22"/>
        </w:rPr>
        <w:t xml:space="preserve">2.1.4. Distribución de la Potencia </w:t>
      </w:r>
    </w:p>
    <w:p w:rsidR="00000000" w:rsidRDefault="007364C4">
      <w:pPr>
        <w:pStyle w:val="CM74"/>
        <w:spacing w:line="520" w:lineRule="atLeast"/>
        <w:ind w:left="665" w:firstLine="908"/>
        <w:jc w:val="both"/>
        <w:rPr>
          <w:sz w:val="22"/>
          <w:szCs w:val="22"/>
        </w:rPr>
      </w:pPr>
      <w:r>
        <w:rPr>
          <w:sz w:val="22"/>
          <w:szCs w:val="22"/>
        </w:rPr>
        <w:t xml:space="preserve">Para la distribución de la potencia de la estación remota, se muestra el siguiente cuadro </w:t>
      </w:r>
    </w:p>
    <w:p w:rsidR="00000000" w:rsidRDefault="0008407D">
      <w:pPr>
        <w:pStyle w:val="Default"/>
        <w:spacing w:after="180"/>
        <w:rPr>
          <w:color w:val="auto"/>
          <w:sz w:val="22"/>
          <w:szCs w:val="22"/>
        </w:rPr>
      </w:pPr>
      <w:r>
        <w:rPr>
          <w:noProof/>
          <w:color w:val="auto"/>
          <w:sz w:val="22"/>
          <w:szCs w:val="22"/>
        </w:rPr>
        <w:drawing>
          <wp:inline distT="0" distB="0" distL="0" distR="0">
            <wp:extent cx="2527935" cy="269240"/>
            <wp:effectExtent l="1905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527935" cy="269240"/>
                    </a:xfrm>
                    <a:prstGeom prst="rect">
                      <a:avLst/>
                    </a:prstGeom>
                    <a:noFill/>
                    <a:ln w="9525">
                      <a:noFill/>
                      <a:miter lim="800000"/>
                      <a:headEnd/>
                      <a:tailEnd/>
                    </a:ln>
                  </pic:spPr>
                </pic:pic>
              </a:graphicData>
            </a:graphic>
          </wp:inline>
        </w:drawing>
      </w:r>
    </w:p>
    <w:p w:rsidR="00000000" w:rsidRDefault="0008407D">
      <w:pPr>
        <w:pStyle w:val="Default"/>
        <w:jc w:val="right"/>
        <w:rPr>
          <w:color w:val="auto"/>
          <w:sz w:val="22"/>
          <w:szCs w:val="22"/>
        </w:rPr>
      </w:pPr>
      <w:r>
        <w:rPr>
          <w:noProof/>
          <w:color w:val="auto"/>
          <w:sz w:val="22"/>
          <w:szCs w:val="22"/>
        </w:rPr>
        <w:drawing>
          <wp:inline distT="0" distB="0" distL="0" distR="0">
            <wp:extent cx="1419860" cy="279400"/>
            <wp:effectExtent l="1905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419860" cy="279400"/>
                    </a:xfrm>
                    <a:prstGeom prst="rect">
                      <a:avLst/>
                    </a:prstGeom>
                    <a:noFill/>
                    <a:ln w="9525">
                      <a:noFill/>
                      <a:miter lim="800000"/>
                      <a:headEnd/>
                      <a:tailEnd/>
                    </a:ln>
                  </pic:spPr>
                </pic:pic>
              </a:graphicData>
            </a:graphic>
          </wp:inline>
        </w:drawing>
      </w:r>
    </w:p>
    <w:p w:rsidR="00000000" w:rsidRPr="0008407D" w:rsidRDefault="007364C4">
      <w:pPr>
        <w:pStyle w:val="CM28"/>
        <w:jc w:val="both"/>
        <w:rPr>
          <w:sz w:val="19"/>
          <w:szCs w:val="19"/>
          <w:lang w:val="en-US"/>
        </w:rPr>
      </w:pPr>
      <w:r w:rsidRPr="0008407D">
        <w:rPr>
          <w:sz w:val="19"/>
          <w:szCs w:val="19"/>
          <w:lang w:val="en-US"/>
        </w:rPr>
        <w:t xml:space="preserve">GPS 235 Radio 700 PICs (3) 375 </w:t>
      </w:r>
    </w:p>
    <w:p w:rsidR="00000000" w:rsidRPr="0008407D" w:rsidRDefault="007364C4">
      <w:pPr>
        <w:pStyle w:val="CM28"/>
        <w:jc w:val="both"/>
        <w:rPr>
          <w:sz w:val="19"/>
          <w:szCs w:val="19"/>
          <w:lang w:val="en-US"/>
        </w:rPr>
      </w:pPr>
      <w:r w:rsidRPr="0008407D">
        <w:rPr>
          <w:i/>
          <w:iCs/>
          <w:sz w:val="19"/>
          <w:szCs w:val="19"/>
          <w:lang w:val="en-US"/>
        </w:rPr>
        <w:t xml:space="preserve">Total 1310 </w:t>
      </w:r>
    </w:p>
    <w:p w:rsidR="00000000" w:rsidRDefault="007364C4">
      <w:pPr>
        <w:pStyle w:val="CM63"/>
        <w:spacing w:line="260" w:lineRule="atLeast"/>
        <w:jc w:val="center"/>
        <w:rPr>
          <w:sz w:val="22"/>
          <w:szCs w:val="22"/>
        </w:rPr>
      </w:pPr>
      <w:r w:rsidRPr="0008407D">
        <w:rPr>
          <w:sz w:val="22"/>
          <w:szCs w:val="22"/>
          <w:lang w:val="en-US"/>
        </w:rPr>
        <w:t xml:space="preserve">Tabla 2.4. </w:t>
      </w:r>
      <w:r>
        <w:rPr>
          <w:sz w:val="22"/>
          <w:szCs w:val="22"/>
        </w:rPr>
        <w:t xml:space="preserve">Potencia utilizada por la estación remota del derivador </w:t>
      </w:r>
    </w:p>
    <w:p w:rsidR="00000000" w:rsidRDefault="007364C4">
      <w:pPr>
        <w:pStyle w:val="CM6"/>
        <w:jc w:val="both"/>
        <w:rPr>
          <w:sz w:val="22"/>
          <w:szCs w:val="22"/>
        </w:rPr>
      </w:pPr>
      <w:r>
        <w:rPr>
          <w:sz w:val="22"/>
          <w:szCs w:val="22"/>
        </w:rPr>
        <w:t>Como se observa, la potencia utilizada entre los componentes principales es de</w:t>
      </w:r>
      <w:r>
        <w:rPr>
          <w:sz w:val="22"/>
          <w:szCs w:val="22"/>
        </w:rPr>
        <w:t xml:space="preserve"> aproximadamente 1310 mili vatios; por lo que hay que tomar en consideración el debido uso de estos al momento de diseñar el control, esto quiere decir que ningún componente debe consumir más de lo que le corresponde. </w:t>
      </w:r>
    </w:p>
    <w:p w:rsidR="00000000" w:rsidRDefault="007364C4">
      <w:pPr>
        <w:pStyle w:val="CM61"/>
        <w:spacing w:line="520" w:lineRule="atLeast"/>
        <w:jc w:val="both"/>
        <w:rPr>
          <w:sz w:val="22"/>
          <w:szCs w:val="22"/>
        </w:rPr>
      </w:pPr>
      <w:r>
        <w:rPr>
          <w:sz w:val="22"/>
          <w:szCs w:val="22"/>
        </w:rPr>
        <w:t>Para minimizar el consumo de los comp</w:t>
      </w:r>
      <w:r>
        <w:rPr>
          <w:sz w:val="22"/>
          <w:szCs w:val="22"/>
        </w:rPr>
        <w:t xml:space="preserve">onentes electrónicos se va a diseñar conjuntamente con el equipo un pequeño control remoto, el cual su objetivo será apagar todo consumo del circuito correspondiente al Derivador, principalmente el módulo de la Radio que es de alto consumo  con respecto a </w:t>
      </w:r>
      <w:r>
        <w:rPr>
          <w:sz w:val="22"/>
          <w:szCs w:val="22"/>
        </w:rPr>
        <w:t xml:space="preserve">los demás componentes. </w:t>
      </w:r>
    </w:p>
    <w:p w:rsidR="00000000" w:rsidRDefault="007364C4">
      <w:pPr>
        <w:pStyle w:val="CM61"/>
        <w:spacing w:line="520" w:lineRule="atLeast"/>
        <w:jc w:val="both"/>
        <w:rPr>
          <w:sz w:val="22"/>
          <w:szCs w:val="22"/>
        </w:rPr>
      </w:pPr>
      <w:r>
        <w:rPr>
          <w:sz w:val="22"/>
          <w:szCs w:val="22"/>
        </w:rPr>
        <w:lastRenderedPageBreak/>
        <w:t>Las baterías utilizadas en este proyecto son del tipo “pila seca”, de 6V y 7A-h. Se utilizarán 3 baterías simultáneamente, una para el control remoto maestro y las otras se las coloca en paralelo para aumentar la duración de las bat</w:t>
      </w:r>
      <w:r>
        <w:rPr>
          <w:sz w:val="22"/>
          <w:szCs w:val="22"/>
        </w:rPr>
        <w:t xml:space="preserve">erías en el derivador. </w:t>
      </w:r>
    </w:p>
    <w:p w:rsidR="00000000" w:rsidRDefault="007364C4">
      <w:pPr>
        <w:pStyle w:val="CM62"/>
        <w:spacing w:line="520" w:lineRule="atLeast"/>
        <w:jc w:val="both"/>
        <w:rPr>
          <w:sz w:val="22"/>
          <w:szCs w:val="22"/>
        </w:rPr>
      </w:pPr>
      <w:r>
        <w:rPr>
          <w:sz w:val="22"/>
          <w:szCs w:val="22"/>
        </w:rPr>
        <w:t xml:space="preserve">Se considera los siguientes consumos aproximados de corriente de los principales componentes al momento de estar funcionando todos simultáneamente: </w:t>
      </w:r>
    </w:p>
    <w:p w:rsidR="00000000" w:rsidRDefault="0008407D">
      <w:pPr>
        <w:pStyle w:val="Default"/>
        <w:rPr>
          <w:color w:val="auto"/>
          <w:sz w:val="22"/>
          <w:szCs w:val="22"/>
        </w:rPr>
      </w:pPr>
      <w:r>
        <w:rPr>
          <w:noProof/>
          <w:color w:val="auto"/>
          <w:sz w:val="22"/>
          <w:szCs w:val="22"/>
        </w:rPr>
        <w:drawing>
          <wp:inline distT="0" distB="0" distL="0" distR="0">
            <wp:extent cx="2527935" cy="150495"/>
            <wp:effectExtent l="1905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2527935" cy="150495"/>
                    </a:xfrm>
                    <a:prstGeom prst="rect">
                      <a:avLst/>
                    </a:prstGeom>
                    <a:noFill/>
                    <a:ln w="9525">
                      <a:noFill/>
                      <a:miter lim="800000"/>
                      <a:headEnd/>
                      <a:tailEnd/>
                    </a:ln>
                  </pic:spPr>
                </pic:pic>
              </a:graphicData>
            </a:graphic>
          </wp:inline>
        </w:drawing>
      </w:r>
    </w:p>
    <w:p w:rsidR="00000000" w:rsidRDefault="0008407D">
      <w:pPr>
        <w:pStyle w:val="Default"/>
        <w:jc w:val="right"/>
        <w:rPr>
          <w:color w:val="auto"/>
          <w:sz w:val="22"/>
          <w:szCs w:val="22"/>
        </w:rPr>
      </w:pPr>
      <w:r>
        <w:rPr>
          <w:noProof/>
          <w:color w:val="auto"/>
          <w:sz w:val="22"/>
          <w:szCs w:val="22"/>
        </w:rPr>
        <w:drawing>
          <wp:inline distT="0" distB="0" distL="0" distR="0">
            <wp:extent cx="1419860" cy="150495"/>
            <wp:effectExtent l="1905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1419860" cy="150495"/>
                    </a:xfrm>
                    <a:prstGeom prst="rect">
                      <a:avLst/>
                    </a:prstGeom>
                    <a:noFill/>
                    <a:ln w="9525">
                      <a:noFill/>
                      <a:miter lim="800000"/>
                      <a:headEnd/>
                      <a:tailEnd/>
                    </a:ln>
                  </pic:spPr>
                </pic:pic>
              </a:graphicData>
            </a:graphic>
          </wp:inline>
        </w:drawing>
      </w:r>
    </w:p>
    <w:p w:rsidR="00000000" w:rsidRDefault="007364C4">
      <w:pPr>
        <w:pStyle w:val="CM30"/>
        <w:jc w:val="center"/>
        <w:rPr>
          <w:sz w:val="19"/>
          <w:szCs w:val="19"/>
        </w:rPr>
      </w:pPr>
      <w:r>
        <w:rPr>
          <w:sz w:val="19"/>
          <w:szCs w:val="19"/>
        </w:rPr>
        <w:t>GPS + Antena 47Radio + Antena 140Microcontroladores PICs (3) 75</w:t>
      </w:r>
    </w:p>
    <w:p w:rsidR="00000000" w:rsidRDefault="007364C4">
      <w:pPr>
        <w:pStyle w:val="CM30"/>
        <w:jc w:val="center"/>
        <w:rPr>
          <w:sz w:val="19"/>
          <w:szCs w:val="19"/>
        </w:rPr>
      </w:pPr>
      <w:r>
        <w:rPr>
          <w:i/>
          <w:iCs/>
          <w:sz w:val="19"/>
          <w:szCs w:val="19"/>
        </w:rPr>
        <w:t xml:space="preserve">Total 262 </w:t>
      </w:r>
    </w:p>
    <w:p w:rsidR="00000000" w:rsidRDefault="007364C4">
      <w:pPr>
        <w:pStyle w:val="CM29"/>
        <w:jc w:val="center"/>
        <w:rPr>
          <w:sz w:val="22"/>
          <w:szCs w:val="22"/>
        </w:rPr>
      </w:pPr>
      <w:r>
        <w:rPr>
          <w:sz w:val="22"/>
          <w:szCs w:val="22"/>
        </w:rPr>
        <w:t xml:space="preserve">Tabla 2.5 Consumo de corriente de los componentes de la estación remota del derivador </w:t>
      </w:r>
    </w:p>
    <w:p w:rsidR="00000000" w:rsidRDefault="007364C4">
      <w:pPr>
        <w:pStyle w:val="CM75"/>
        <w:spacing w:line="520" w:lineRule="atLeast"/>
        <w:ind w:left="1075"/>
        <w:jc w:val="both"/>
        <w:rPr>
          <w:sz w:val="22"/>
          <w:szCs w:val="22"/>
        </w:rPr>
      </w:pPr>
      <w:r>
        <w:rPr>
          <w:sz w:val="22"/>
          <w:szCs w:val="22"/>
        </w:rPr>
        <w:t>Basados en esta tabla, y tomando en cuenta un sistema electrónico que se encuentra operando en un 100%  sin sufrir cambios de variación en su consumo, se obtendrá un tiempo de operación de 53.4 horas teóricas por lo cual sobrepasa lo requerido para este si</w:t>
      </w:r>
      <w:r>
        <w:rPr>
          <w:sz w:val="22"/>
          <w:szCs w:val="22"/>
        </w:rPr>
        <w:t xml:space="preserve">stema, lo cual sería muy conveniente para prolongar el tiempo de estudio. </w:t>
      </w:r>
    </w:p>
    <w:p w:rsidR="00000000" w:rsidRDefault="007364C4">
      <w:pPr>
        <w:pStyle w:val="CM61"/>
        <w:spacing w:line="520" w:lineRule="atLeast"/>
        <w:jc w:val="both"/>
        <w:rPr>
          <w:sz w:val="22"/>
          <w:szCs w:val="22"/>
        </w:rPr>
      </w:pPr>
      <w:r>
        <w:rPr>
          <w:b/>
          <w:bCs/>
          <w:sz w:val="22"/>
          <w:szCs w:val="22"/>
        </w:rPr>
        <w:t xml:space="preserve">2.2. Máxima operación de los componentes electrónicos </w:t>
      </w:r>
    </w:p>
    <w:p w:rsidR="00000000" w:rsidRDefault="007364C4">
      <w:pPr>
        <w:pStyle w:val="CM61"/>
        <w:spacing w:line="520" w:lineRule="atLeast"/>
        <w:ind w:left="415" w:firstLine="908"/>
        <w:jc w:val="both"/>
        <w:rPr>
          <w:sz w:val="22"/>
          <w:szCs w:val="22"/>
        </w:rPr>
      </w:pPr>
      <w:r>
        <w:rPr>
          <w:sz w:val="22"/>
          <w:szCs w:val="22"/>
        </w:rPr>
        <w:t xml:space="preserve">Siempre es importante saber los límites de funcionamiento de los </w:t>
      </w:r>
      <w:r>
        <w:rPr>
          <w:sz w:val="22"/>
          <w:szCs w:val="22"/>
        </w:rPr>
        <w:lastRenderedPageBreak/>
        <w:t>dispositivos, ya que eso indica bajo qué condiciones podrán o</w:t>
      </w:r>
      <w:r>
        <w:rPr>
          <w:sz w:val="22"/>
          <w:szCs w:val="22"/>
        </w:rPr>
        <w:t xml:space="preserve">perar y en caso de una eventual falla se podrá evaluar si fue producto de un mal funcionamiento de algún bloque de la estación remota o de la estación en tierra, o si fue porque los circuitos fueron llevados más allá de lo que podían operar. </w:t>
      </w:r>
    </w:p>
    <w:p w:rsidR="00000000" w:rsidRDefault="007364C4">
      <w:pPr>
        <w:pStyle w:val="CM16"/>
        <w:ind w:left="405"/>
        <w:jc w:val="both"/>
        <w:rPr>
          <w:sz w:val="22"/>
          <w:szCs w:val="22"/>
        </w:rPr>
      </w:pPr>
      <w:r>
        <w:rPr>
          <w:sz w:val="22"/>
          <w:szCs w:val="22"/>
        </w:rPr>
        <w:t>Uno de los pr</w:t>
      </w:r>
      <w:r>
        <w:rPr>
          <w:sz w:val="22"/>
          <w:szCs w:val="22"/>
        </w:rPr>
        <w:t xml:space="preserve">incipales parámetros a evaluar es la temperatura de operación. Siendo lo más sensible de la estación remota los integrados correspondientes a las radios, GPS y microcontrolador. La figura adjunta muestra una tabla de comparación de temperatura: </w:t>
      </w:r>
    </w:p>
    <w:p w:rsidR="00000000" w:rsidRDefault="0008407D">
      <w:pPr>
        <w:pStyle w:val="Default"/>
        <w:jc w:val="center"/>
        <w:rPr>
          <w:color w:val="auto"/>
          <w:sz w:val="22"/>
          <w:szCs w:val="22"/>
        </w:rPr>
      </w:pPr>
      <w:r>
        <w:rPr>
          <w:noProof/>
          <w:color w:val="auto"/>
          <w:sz w:val="22"/>
          <w:szCs w:val="22"/>
        </w:rPr>
        <w:drawing>
          <wp:inline distT="0" distB="0" distL="0" distR="0">
            <wp:extent cx="3378200" cy="27940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3378200" cy="279400"/>
                    </a:xfrm>
                    <a:prstGeom prst="rect">
                      <a:avLst/>
                    </a:prstGeom>
                    <a:noFill/>
                    <a:ln w="9525">
                      <a:noFill/>
                      <a:miter lim="800000"/>
                      <a:headEnd/>
                      <a:tailEnd/>
                    </a:ln>
                  </pic:spPr>
                </pic:pic>
              </a:graphicData>
            </a:graphic>
          </wp:inline>
        </w:drawing>
      </w:r>
    </w:p>
    <w:p w:rsidR="00000000" w:rsidRDefault="0008407D">
      <w:pPr>
        <w:pStyle w:val="Default"/>
        <w:jc w:val="right"/>
        <w:rPr>
          <w:color w:val="auto"/>
          <w:sz w:val="22"/>
          <w:szCs w:val="22"/>
        </w:rPr>
      </w:pPr>
      <w:r>
        <w:rPr>
          <w:noProof/>
          <w:color w:val="auto"/>
          <w:sz w:val="22"/>
          <w:szCs w:val="22"/>
        </w:rPr>
        <w:drawing>
          <wp:inline distT="0" distB="0" distL="0" distR="0">
            <wp:extent cx="1000760" cy="279400"/>
            <wp:effectExtent l="1905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1000760" cy="279400"/>
                    </a:xfrm>
                    <a:prstGeom prst="rect">
                      <a:avLst/>
                    </a:prstGeom>
                    <a:noFill/>
                    <a:ln w="9525">
                      <a:noFill/>
                      <a:miter lim="800000"/>
                      <a:headEnd/>
                      <a:tailEnd/>
                    </a:ln>
                  </pic:spPr>
                </pic:pic>
              </a:graphicData>
            </a:graphic>
          </wp:inline>
        </w:drawing>
      </w:r>
    </w:p>
    <w:tbl>
      <w:tblPr>
        <w:tblW w:w="6158" w:type="dxa"/>
        <w:tblBorders>
          <w:top w:val="nil"/>
          <w:left w:val="nil"/>
          <w:bottom w:val="nil"/>
          <w:right w:val="nil"/>
        </w:tblBorders>
        <w:tblLook w:val="0000"/>
      </w:tblPr>
      <w:tblGrid>
        <w:gridCol w:w="2450"/>
        <w:gridCol w:w="2410"/>
        <w:gridCol w:w="1298"/>
      </w:tblGrid>
      <w:tr w:rsidR="00000000">
        <w:tblPrEx>
          <w:tblCellMar>
            <w:top w:w="0" w:type="dxa"/>
            <w:bottom w:w="0" w:type="dxa"/>
          </w:tblCellMar>
        </w:tblPrEx>
        <w:trPr>
          <w:trHeight w:val="185"/>
        </w:trPr>
        <w:tc>
          <w:tcPr>
            <w:tcW w:w="2450" w:type="dxa"/>
          </w:tcPr>
          <w:p w:rsidR="00000000" w:rsidRDefault="007364C4">
            <w:pPr>
              <w:pStyle w:val="Default"/>
              <w:rPr>
                <w:sz w:val="19"/>
                <w:szCs w:val="19"/>
              </w:rPr>
            </w:pPr>
            <w:r>
              <w:rPr>
                <w:sz w:val="19"/>
                <w:szCs w:val="19"/>
              </w:rPr>
              <w:t>GPS</w:t>
            </w:r>
          </w:p>
        </w:tc>
        <w:tc>
          <w:tcPr>
            <w:tcW w:w="2410" w:type="dxa"/>
          </w:tcPr>
          <w:p w:rsidR="00000000" w:rsidRDefault="007364C4">
            <w:pPr>
              <w:pStyle w:val="Default"/>
              <w:jc w:val="center"/>
              <w:rPr>
                <w:sz w:val="19"/>
                <w:szCs w:val="19"/>
              </w:rPr>
            </w:pPr>
            <w:r>
              <w:rPr>
                <w:sz w:val="19"/>
                <w:szCs w:val="19"/>
              </w:rPr>
              <w:t xml:space="preserve"> -30ºC </w:t>
            </w:r>
          </w:p>
        </w:tc>
        <w:tc>
          <w:tcPr>
            <w:tcW w:w="1298" w:type="dxa"/>
          </w:tcPr>
          <w:p w:rsidR="00000000" w:rsidRDefault="007364C4">
            <w:pPr>
              <w:pStyle w:val="Default"/>
              <w:jc w:val="right"/>
              <w:rPr>
                <w:sz w:val="19"/>
                <w:szCs w:val="19"/>
              </w:rPr>
            </w:pPr>
            <w:r>
              <w:rPr>
                <w:sz w:val="19"/>
                <w:szCs w:val="19"/>
              </w:rPr>
              <w:t xml:space="preserve">80ºC </w:t>
            </w:r>
          </w:p>
        </w:tc>
      </w:tr>
      <w:tr w:rsidR="00000000">
        <w:tblPrEx>
          <w:tblCellMar>
            <w:top w:w="0" w:type="dxa"/>
            <w:bottom w:w="0" w:type="dxa"/>
          </w:tblCellMar>
        </w:tblPrEx>
        <w:trPr>
          <w:trHeight w:val="215"/>
        </w:trPr>
        <w:tc>
          <w:tcPr>
            <w:tcW w:w="2450" w:type="dxa"/>
            <w:vAlign w:val="center"/>
          </w:tcPr>
          <w:p w:rsidR="00000000" w:rsidRDefault="007364C4">
            <w:pPr>
              <w:pStyle w:val="Default"/>
              <w:rPr>
                <w:sz w:val="19"/>
                <w:szCs w:val="19"/>
              </w:rPr>
            </w:pPr>
            <w:r>
              <w:rPr>
                <w:sz w:val="19"/>
                <w:szCs w:val="19"/>
              </w:rPr>
              <w:t>Radio</w:t>
            </w:r>
          </w:p>
        </w:tc>
        <w:tc>
          <w:tcPr>
            <w:tcW w:w="2410" w:type="dxa"/>
            <w:vAlign w:val="center"/>
          </w:tcPr>
          <w:p w:rsidR="00000000" w:rsidRDefault="007364C4">
            <w:pPr>
              <w:pStyle w:val="Default"/>
              <w:jc w:val="center"/>
              <w:rPr>
                <w:sz w:val="19"/>
                <w:szCs w:val="19"/>
              </w:rPr>
            </w:pPr>
            <w:r>
              <w:rPr>
                <w:sz w:val="19"/>
                <w:szCs w:val="19"/>
              </w:rPr>
              <w:t xml:space="preserve"> 0ºC </w:t>
            </w:r>
          </w:p>
        </w:tc>
        <w:tc>
          <w:tcPr>
            <w:tcW w:w="1298" w:type="dxa"/>
            <w:vAlign w:val="center"/>
          </w:tcPr>
          <w:p w:rsidR="00000000" w:rsidRDefault="007364C4">
            <w:pPr>
              <w:pStyle w:val="Default"/>
              <w:jc w:val="right"/>
              <w:rPr>
                <w:sz w:val="19"/>
                <w:szCs w:val="19"/>
              </w:rPr>
            </w:pPr>
            <w:r>
              <w:rPr>
                <w:sz w:val="19"/>
                <w:szCs w:val="19"/>
              </w:rPr>
              <w:t xml:space="preserve">70ºC </w:t>
            </w:r>
          </w:p>
        </w:tc>
      </w:tr>
      <w:tr w:rsidR="00000000">
        <w:tblPrEx>
          <w:tblCellMar>
            <w:top w:w="0" w:type="dxa"/>
            <w:bottom w:w="0" w:type="dxa"/>
          </w:tblCellMar>
        </w:tblPrEx>
        <w:trPr>
          <w:trHeight w:val="215"/>
        </w:trPr>
        <w:tc>
          <w:tcPr>
            <w:tcW w:w="2450" w:type="dxa"/>
            <w:vAlign w:val="center"/>
          </w:tcPr>
          <w:p w:rsidR="00000000" w:rsidRDefault="007364C4">
            <w:pPr>
              <w:pStyle w:val="Default"/>
              <w:rPr>
                <w:sz w:val="19"/>
                <w:szCs w:val="19"/>
              </w:rPr>
            </w:pPr>
            <w:r>
              <w:rPr>
                <w:sz w:val="19"/>
                <w:szCs w:val="19"/>
              </w:rPr>
              <w:t>Microcontrolador</w:t>
            </w:r>
          </w:p>
        </w:tc>
        <w:tc>
          <w:tcPr>
            <w:tcW w:w="2410" w:type="dxa"/>
            <w:vAlign w:val="center"/>
          </w:tcPr>
          <w:p w:rsidR="00000000" w:rsidRDefault="007364C4">
            <w:pPr>
              <w:pStyle w:val="Default"/>
              <w:jc w:val="center"/>
              <w:rPr>
                <w:sz w:val="19"/>
                <w:szCs w:val="19"/>
              </w:rPr>
            </w:pPr>
            <w:r>
              <w:rPr>
                <w:sz w:val="19"/>
                <w:szCs w:val="19"/>
              </w:rPr>
              <w:t xml:space="preserve"> 0ºC </w:t>
            </w:r>
          </w:p>
        </w:tc>
        <w:tc>
          <w:tcPr>
            <w:tcW w:w="1298" w:type="dxa"/>
            <w:vAlign w:val="center"/>
          </w:tcPr>
          <w:p w:rsidR="00000000" w:rsidRDefault="007364C4">
            <w:pPr>
              <w:pStyle w:val="Default"/>
              <w:jc w:val="right"/>
              <w:rPr>
                <w:sz w:val="19"/>
                <w:szCs w:val="19"/>
              </w:rPr>
            </w:pPr>
            <w:r>
              <w:rPr>
                <w:sz w:val="19"/>
                <w:szCs w:val="19"/>
              </w:rPr>
              <w:t xml:space="preserve">70ºC </w:t>
            </w:r>
          </w:p>
        </w:tc>
      </w:tr>
      <w:tr w:rsidR="00000000">
        <w:tblPrEx>
          <w:tblCellMar>
            <w:top w:w="0" w:type="dxa"/>
            <w:bottom w:w="0" w:type="dxa"/>
          </w:tblCellMar>
        </w:tblPrEx>
        <w:trPr>
          <w:trHeight w:val="245"/>
        </w:trPr>
        <w:tc>
          <w:tcPr>
            <w:tcW w:w="2450" w:type="dxa"/>
          </w:tcPr>
          <w:p w:rsidR="00000000" w:rsidRDefault="007364C4">
            <w:pPr>
              <w:pStyle w:val="Default"/>
              <w:rPr>
                <w:sz w:val="19"/>
                <w:szCs w:val="19"/>
              </w:rPr>
            </w:pPr>
            <w:r>
              <w:rPr>
                <w:sz w:val="19"/>
                <w:szCs w:val="19"/>
              </w:rPr>
              <w:t xml:space="preserve">Temperatura de </w:t>
            </w:r>
          </w:p>
        </w:tc>
        <w:tc>
          <w:tcPr>
            <w:tcW w:w="2410" w:type="dxa"/>
          </w:tcPr>
          <w:p w:rsidR="00000000" w:rsidRDefault="007364C4">
            <w:pPr>
              <w:pStyle w:val="Default"/>
              <w:jc w:val="center"/>
              <w:rPr>
                <w:sz w:val="19"/>
                <w:szCs w:val="19"/>
              </w:rPr>
            </w:pPr>
            <w:r>
              <w:rPr>
                <w:sz w:val="19"/>
                <w:szCs w:val="19"/>
              </w:rPr>
              <w:t>0ºC</w:t>
            </w:r>
          </w:p>
        </w:tc>
        <w:tc>
          <w:tcPr>
            <w:tcW w:w="1298" w:type="dxa"/>
          </w:tcPr>
          <w:p w:rsidR="00000000" w:rsidRDefault="007364C4">
            <w:pPr>
              <w:pStyle w:val="Default"/>
              <w:jc w:val="right"/>
              <w:rPr>
                <w:sz w:val="19"/>
                <w:szCs w:val="19"/>
              </w:rPr>
            </w:pPr>
            <w:r>
              <w:rPr>
                <w:sz w:val="19"/>
                <w:szCs w:val="19"/>
              </w:rPr>
              <w:t xml:space="preserve"> 70ºC </w:t>
            </w:r>
          </w:p>
        </w:tc>
      </w:tr>
      <w:tr w:rsidR="00000000">
        <w:tblPrEx>
          <w:tblCellMar>
            <w:top w:w="0" w:type="dxa"/>
            <w:bottom w:w="0" w:type="dxa"/>
          </w:tblCellMar>
        </w:tblPrEx>
        <w:trPr>
          <w:trHeight w:val="150"/>
        </w:trPr>
        <w:tc>
          <w:tcPr>
            <w:tcW w:w="2450" w:type="dxa"/>
          </w:tcPr>
          <w:p w:rsidR="00000000" w:rsidRDefault="007364C4">
            <w:pPr>
              <w:pStyle w:val="Default"/>
              <w:rPr>
                <w:sz w:val="19"/>
                <w:szCs w:val="19"/>
              </w:rPr>
            </w:pPr>
            <w:r>
              <w:rPr>
                <w:sz w:val="19"/>
                <w:szCs w:val="19"/>
              </w:rPr>
              <w:t xml:space="preserve">funcionamiento </w:t>
            </w:r>
          </w:p>
        </w:tc>
        <w:tc>
          <w:tcPr>
            <w:tcW w:w="2410" w:type="dxa"/>
          </w:tcPr>
          <w:p w:rsidR="00000000" w:rsidRDefault="007364C4">
            <w:pPr>
              <w:pStyle w:val="Default"/>
              <w:jc w:val="center"/>
              <w:rPr>
                <w:color w:val="auto"/>
              </w:rPr>
            </w:pPr>
          </w:p>
        </w:tc>
        <w:tc>
          <w:tcPr>
            <w:tcW w:w="1298" w:type="dxa"/>
          </w:tcPr>
          <w:p w:rsidR="00000000" w:rsidRDefault="007364C4">
            <w:pPr>
              <w:pStyle w:val="Default"/>
              <w:jc w:val="right"/>
              <w:rPr>
                <w:color w:val="auto"/>
              </w:rPr>
            </w:pPr>
          </w:p>
        </w:tc>
      </w:tr>
    </w:tbl>
    <w:p w:rsidR="00000000" w:rsidRDefault="007364C4">
      <w:pPr>
        <w:pStyle w:val="Default"/>
        <w:rPr>
          <w:color w:val="auto"/>
        </w:rPr>
      </w:pPr>
    </w:p>
    <w:p w:rsidR="00000000" w:rsidRDefault="007364C4">
      <w:pPr>
        <w:pStyle w:val="CM63"/>
        <w:spacing w:line="260" w:lineRule="atLeast"/>
        <w:ind w:left="3433" w:right="68" w:hanging="2640"/>
        <w:rPr>
          <w:sz w:val="22"/>
          <w:szCs w:val="22"/>
        </w:rPr>
      </w:pPr>
      <w:r>
        <w:rPr>
          <w:sz w:val="22"/>
          <w:szCs w:val="22"/>
        </w:rPr>
        <w:t xml:space="preserve">Tabla 2.6. Rangos de Temperatura para el funcionamiento del derivador </w:t>
      </w:r>
    </w:p>
    <w:p w:rsidR="00000000" w:rsidRDefault="007364C4">
      <w:pPr>
        <w:pStyle w:val="CM61"/>
        <w:spacing w:line="520" w:lineRule="atLeast"/>
        <w:rPr>
          <w:sz w:val="22"/>
          <w:szCs w:val="22"/>
        </w:rPr>
      </w:pPr>
      <w:r>
        <w:rPr>
          <w:sz w:val="22"/>
          <w:szCs w:val="22"/>
        </w:rPr>
        <w:t xml:space="preserve">Por lo cual, la temperatura de funcionamiento de la estación remota se ubica en el rango de temperatura comercial, esto es, de 0ºC a 70ºC. </w:t>
      </w:r>
    </w:p>
    <w:p w:rsidR="00000000" w:rsidRDefault="007364C4">
      <w:pPr>
        <w:pStyle w:val="CM61"/>
        <w:spacing w:line="520" w:lineRule="atLeast"/>
        <w:rPr>
          <w:sz w:val="22"/>
          <w:szCs w:val="22"/>
        </w:rPr>
      </w:pPr>
      <w:r>
        <w:rPr>
          <w:sz w:val="22"/>
          <w:szCs w:val="22"/>
        </w:rPr>
        <w:t xml:space="preserve">En cuanto a la temperatura de funcionamiento </w:t>
      </w:r>
      <w:r>
        <w:rPr>
          <w:sz w:val="22"/>
          <w:szCs w:val="22"/>
        </w:rPr>
        <w:t xml:space="preserve">de la estación en tierra, se tiene que los integrados más sensibles son el microcontrolador y la radio. Por lo que la temperatura será la misma de la estación remota, esto es, de 0ºC a 70ºC (rango comercial). </w:t>
      </w:r>
    </w:p>
    <w:p w:rsidR="00000000" w:rsidRDefault="007364C4">
      <w:pPr>
        <w:pStyle w:val="CM61"/>
        <w:spacing w:line="520" w:lineRule="atLeast"/>
        <w:rPr>
          <w:sz w:val="22"/>
          <w:szCs w:val="22"/>
        </w:rPr>
      </w:pPr>
      <w:r>
        <w:rPr>
          <w:b/>
          <w:bCs/>
          <w:sz w:val="22"/>
          <w:szCs w:val="22"/>
        </w:rPr>
        <w:lastRenderedPageBreak/>
        <w:t xml:space="preserve">Diseño de la Tarjeta Circuito del DMR </w:t>
      </w:r>
    </w:p>
    <w:p w:rsidR="00000000" w:rsidRDefault="007364C4">
      <w:pPr>
        <w:pStyle w:val="CM5"/>
        <w:rPr>
          <w:sz w:val="22"/>
          <w:szCs w:val="22"/>
        </w:rPr>
      </w:pPr>
      <w:r>
        <w:rPr>
          <w:sz w:val="22"/>
          <w:szCs w:val="22"/>
        </w:rPr>
        <w:t>Para el</w:t>
      </w:r>
      <w:r>
        <w:rPr>
          <w:sz w:val="22"/>
          <w:szCs w:val="22"/>
        </w:rPr>
        <w:t xml:space="preserve"> diseño de la tarjeta Circuito del DMR, se debe tener en consideración el ambiente al cual va a estar expuesto toda la parte electrónica del equipo. Como el equipo se encontrará en el mar en toda su operación; toda la parte electrónica se expondrá a la hum</w:t>
      </w:r>
      <w:r>
        <w:rPr>
          <w:sz w:val="22"/>
          <w:szCs w:val="22"/>
        </w:rPr>
        <w:t xml:space="preserve">edad y a la salinidad del medio, aunque sea en lo mínimo ya que el equipo se mantendrá sellado herméticamente. </w:t>
      </w:r>
    </w:p>
    <w:p w:rsidR="00000000" w:rsidRDefault="007364C4">
      <w:pPr>
        <w:pStyle w:val="CM5"/>
        <w:rPr>
          <w:sz w:val="22"/>
          <w:szCs w:val="22"/>
        </w:rPr>
      </w:pPr>
      <w:r>
        <w:rPr>
          <w:sz w:val="22"/>
          <w:szCs w:val="22"/>
        </w:rPr>
        <w:t>Para resolver cualquier problema causado por este ambiente inadecuado  los circuitos impresos serán diseñados de tal manera que impida un mal fu</w:t>
      </w:r>
      <w:r>
        <w:rPr>
          <w:sz w:val="22"/>
          <w:szCs w:val="22"/>
        </w:rPr>
        <w:t xml:space="preserve">ncionamiento del equipo.  Las placas PCB del Derivador Monitoreado por Radio estarán fabricadas con las siguientes características: </w:t>
      </w:r>
    </w:p>
    <w:p w:rsidR="00000000" w:rsidRDefault="007364C4">
      <w:pPr>
        <w:pStyle w:val="Default"/>
        <w:numPr>
          <w:ilvl w:val="0"/>
          <w:numId w:val="11"/>
        </w:numPr>
        <w:rPr>
          <w:color w:val="auto"/>
          <w:sz w:val="22"/>
          <w:szCs w:val="22"/>
        </w:rPr>
      </w:pPr>
      <w:r>
        <w:rPr>
          <w:rFonts w:ascii="Cambria Math" w:hAnsi="Cambria Math" w:cs="Cambria Math"/>
          <w:color w:val="auto"/>
          <w:sz w:val="22"/>
          <w:szCs w:val="22"/>
        </w:rPr>
        <w:t>∗</w:t>
      </w:r>
      <w:r>
        <w:rPr>
          <w:color w:val="auto"/>
          <w:sz w:val="22"/>
          <w:szCs w:val="22"/>
        </w:rPr>
        <w:t xml:space="preserve"> Separación entre pista y pista: mínimo 0.5 mm. </w:t>
      </w:r>
    </w:p>
    <w:p w:rsidR="00000000" w:rsidRDefault="007364C4">
      <w:pPr>
        <w:pStyle w:val="Default"/>
        <w:numPr>
          <w:ilvl w:val="0"/>
          <w:numId w:val="11"/>
        </w:numPr>
        <w:rPr>
          <w:color w:val="auto"/>
          <w:sz w:val="22"/>
          <w:szCs w:val="22"/>
        </w:rPr>
      </w:pPr>
      <w:r>
        <w:rPr>
          <w:rFonts w:ascii="Cambria Math" w:hAnsi="Cambria Math" w:cs="Cambria Math"/>
          <w:color w:val="auto"/>
          <w:sz w:val="22"/>
          <w:szCs w:val="22"/>
        </w:rPr>
        <w:t>∗</w:t>
      </w:r>
      <w:r>
        <w:rPr>
          <w:color w:val="auto"/>
          <w:sz w:val="22"/>
          <w:szCs w:val="22"/>
        </w:rPr>
        <w:t xml:space="preserve"> Ancho de cada pista: mínimo 0.8 mm. </w:t>
      </w:r>
    </w:p>
    <w:p w:rsidR="00000000" w:rsidRDefault="007364C4">
      <w:pPr>
        <w:pStyle w:val="Default"/>
        <w:numPr>
          <w:ilvl w:val="0"/>
          <w:numId w:val="11"/>
        </w:numPr>
        <w:rPr>
          <w:color w:val="auto"/>
          <w:sz w:val="22"/>
          <w:szCs w:val="22"/>
        </w:rPr>
      </w:pPr>
      <w:r>
        <w:rPr>
          <w:rFonts w:ascii="Cambria Math" w:hAnsi="Cambria Math" w:cs="Cambria Math"/>
          <w:color w:val="auto"/>
          <w:sz w:val="22"/>
          <w:szCs w:val="22"/>
        </w:rPr>
        <w:t>∗</w:t>
      </w:r>
      <w:r>
        <w:rPr>
          <w:color w:val="auto"/>
          <w:sz w:val="22"/>
          <w:szCs w:val="22"/>
        </w:rPr>
        <w:t xml:space="preserve"> Relación Cobre/Corriente = Placa</w:t>
      </w:r>
      <w:r>
        <w:rPr>
          <w:color w:val="auto"/>
          <w:sz w:val="22"/>
          <w:szCs w:val="22"/>
        </w:rPr>
        <w:t xml:space="preserve">  de 35 um: 1mm  -  1 Amp. </w:t>
      </w:r>
    </w:p>
    <w:p w:rsidR="00000000" w:rsidRDefault="007364C4">
      <w:pPr>
        <w:pStyle w:val="Default"/>
        <w:numPr>
          <w:ilvl w:val="0"/>
          <w:numId w:val="11"/>
        </w:numPr>
        <w:rPr>
          <w:color w:val="auto"/>
          <w:sz w:val="22"/>
          <w:szCs w:val="22"/>
        </w:rPr>
      </w:pPr>
      <w:r>
        <w:rPr>
          <w:rFonts w:ascii="Cambria Math" w:hAnsi="Cambria Math" w:cs="Cambria Math"/>
          <w:color w:val="auto"/>
          <w:sz w:val="22"/>
          <w:szCs w:val="22"/>
        </w:rPr>
        <w:t>∗</w:t>
      </w:r>
      <w:r>
        <w:rPr>
          <w:color w:val="auto"/>
          <w:sz w:val="22"/>
          <w:szCs w:val="22"/>
        </w:rPr>
        <w:t xml:space="preserve"> Capa de Antisolder laminado: la definición es de 0.2mm </w:t>
      </w:r>
    </w:p>
    <w:p w:rsidR="00000000" w:rsidRDefault="007364C4">
      <w:pPr>
        <w:pStyle w:val="Default"/>
        <w:numPr>
          <w:ilvl w:val="0"/>
          <w:numId w:val="11"/>
        </w:numPr>
        <w:rPr>
          <w:color w:val="auto"/>
          <w:sz w:val="22"/>
          <w:szCs w:val="22"/>
        </w:rPr>
      </w:pPr>
      <w:r>
        <w:rPr>
          <w:rFonts w:ascii="Cambria Math" w:hAnsi="Cambria Math" w:cs="Cambria Math"/>
          <w:color w:val="auto"/>
          <w:sz w:val="22"/>
          <w:szCs w:val="22"/>
        </w:rPr>
        <w:t>∗</w:t>
      </w:r>
      <w:r>
        <w:rPr>
          <w:color w:val="auto"/>
          <w:sz w:val="22"/>
          <w:szCs w:val="22"/>
        </w:rPr>
        <w:t xml:space="preserve"> Impedancia entre capas nominal es de 55 ohm. </w:t>
      </w:r>
    </w:p>
    <w:p w:rsidR="00000000" w:rsidRDefault="007364C4">
      <w:pPr>
        <w:pStyle w:val="Default"/>
        <w:rPr>
          <w:color w:val="auto"/>
          <w:sz w:val="22"/>
          <w:szCs w:val="22"/>
        </w:rPr>
      </w:pPr>
    </w:p>
    <w:p w:rsidR="00000000" w:rsidRDefault="007364C4">
      <w:pPr>
        <w:pStyle w:val="CM79"/>
        <w:jc w:val="center"/>
        <w:rPr>
          <w:sz w:val="45"/>
          <w:szCs w:val="45"/>
        </w:rPr>
      </w:pPr>
      <w:r>
        <w:rPr>
          <w:b/>
          <w:bCs/>
          <w:sz w:val="45"/>
          <w:szCs w:val="45"/>
        </w:rPr>
        <w:t xml:space="preserve">CAPITULO 3 </w:t>
      </w:r>
      <w:r>
        <w:rPr>
          <w:b/>
          <w:bCs/>
          <w:sz w:val="45"/>
          <w:szCs w:val="45"/>
        </w:rPr>
        <w:br/>
      </w:r>
    </w:p>
    <w:p w:rsidR="00000000" w:rsidRDefault="007364C4">
      <w:pPr>
        <w:pStyle w:val="CM62"/>
        <w:spacing w:line="303" w:lineRule="atLeast"/>
        <w:ind w:left="323"/>
        <w:jc w:val="both"/>
        <w:rPr>
          <w:sz w:val="26"/>
          <w:szCs w:val="26"/>
        </w:rPr>
      </w:pPr>
      <w:r>
        <w:rPr>
          <w:b/>
          <w:bCs/>
          <w:sz w:val="26"/>
          <w:szCs w:val="26"/>
        </w:rPr>
        <w:t xml:space="preserve">DESARROLLO DE INTERFACES DE COMUNICACION ENTRE LOS MODULOS DEL PROTOTIPO DE DERIVADOR </w:t>
      </w:r>
    </w:p>
    <w:p w:rsidR="00000000" w:rsidRDefault="007364C4">
      <w:pPr>
        <w:pStyle w:val="CM63"/>
        <w:ind w:left="908"/>
        <w:jc w:val="both"/>
        <w:rPr>
          <w:sz w:val="22"/>
          <w:szCs w:val="22"/>
        </w:rPr>
      </w:pPr>
      <w:r>
        <w:rPr>
          <w:sz w:val="22"/>
          <w:szCs w:val="22"/>
        </w:rPr>
        <w:lastRenderedPageBreak/>
        <w:t xml:space="preserve">Una vez que han sido </w:t>
      </w:r>
      <w:r>
        <w:rPr>
          <w:sz w:val="22"/>
          <w:szCs w:val="22"/>
        </w:rPr>
        <w:t xml:space="preserve">seleccionados los componentes </w:t>
      </w:r>
    </w:p>
    <w:p w:rsidR="00000000" w:rsidRDefault="007364C4">
      <w:pPr>
        <w:pStyle w:val="CM63"/>
        <w:jc w:val="both"/>
        <w:rPr>
          <w:sz w:val="22"/>
          <w:szCs w:val="22"/>
        </w:rPr>
      </w:pPr>
      <w:r>
        <w:rPr>
          <w:sz w:val="22"/>
          <w:szCs w:val="22"/>
        </w:rPr>
        <w:t xml:space="preserve">electrónicos, se diseñará la arquitectura electrónica del Derivador con el </w:t>
      </w:r>
    </w:p>
    <w:p w:rsidR="00000000" w:rsidRDefault="007364C4">
      <w:pPr>
        <w:pStyle w:val="CM76"/>
        <w:ind w:firstLine="908"/>
        <w:jc w:val="both"/>
        <w:rPr>
          <w:sz w:val="22"/>
          <w:szCs w:val="22"/>
        </w:rPr>
      </w:pPr>
      <w:r>
        <w:rPr>
          <w:sz w:val="22"/>
          <w:szCs w:val="22"/>
        </w:rPr>
        <w:t xml:space="preserve">fin que realice las funciones y operaciones deseadas. </w:t>
      </w:r>
    </w:p>
    <w:p w:rsidR="00000000" w:rsidRDefault="007364C4">
      <w:pPr>
        <w:pStyle w:val="CM61"/>
        <w:ind w:left="658" w:right="2090"/>
        <w:jc w:val="both"/>
        <w:rPr>
          <w:sz w:val="22"/>
          <w:szCs w:val="22"/>
        </w:rPr>
      </w:pPr>
      <w:r>
        <w:rPr>
          <w:b/>
          <w:bCs/>
          <w:sz w:val="22"/>
          <w:szCs w:val="22"/>
        </w:rPr>
        <w:t xml:space="preserve">3.1.1 . Programación del Sistema de Control </w:t>
      </w:r>
    </w:p>
    <w:p w:rsidR="00000000" w:rsidRDefault="007364C4">
      <w:pPr>
        <w:pStyle w:val="CM33"/>
        <w:ind w:left="585"/>
        <w:jc w:val="both"/>
        <w:rPr>
          <w:sz w:val="22"/>
          <w:szCs w:val="22"/>
        </w:rPr>
      </w:pPr>
      <w:r>
        <w:rPr>
          <w:sz w:val="22"/>
          <w:szCs w:val="22"/>
        </w:rPr>
        <w:t>Para el diseño de la arquitectura hay que tomar e</w:t>
      </w:r>
      <w:r>
        <w:rPr>
          <w:sz w:val="22"/>
          <w:szCs w:val="22"/>
        </w:rPr>
        <w:t>n cuenta ciertos aspectos principales mencionados en el Capitulo 2: El Equipo Remoto o Derivador estará constituido por 3 partes principales: Módulo de Control, Radio y GPS.  Todos estos componentes deben relacionarse entre sí diseñando una arquitectura de</w:t>
      </w:r>
      <w:r>
        <w:rPr>
          <w:sz w:val="22"/>
          <w:szCs w:val="22"/>
        </w:rPr>
        <w:t xml:space="preserve"> control y sincronización.  </w:t>
      </w:r>
    </w:p>
    <w:p w:rsidR="00000000" w:rsidRDefault="007364C4">
      <w:pPr>
        <w:pStyle w:val="CM26"/>
        <w:ind w:left="243"/>
        <w:jc w:val="both"/>
        <w:rPr>
          <w:sz w:val="22"/>
          <w:szCs w:val="22"/>
        </w:rPr>
      </w:pPr>
      <w:r>
        <w:rPr>
          <w:sz w:val="22"/>
          <w:szCs w:val="22"/>
        </w:rPr>
        <w:t xml:space="preserve">El modulo principal sería el de Control; responsable del procesamiento, análisis, sincronización y envió de los datos provenientes de todos los demás componentes; por lo tanto será diseñado dentro de los siguientes aspectos: </w:t>
      </w:r>
    </w:p>
    <w:p w:rsidR="00000000" w:rsidRDefault="007364C4">
      <w:pPr>
        <w:pStyle w:val="Default"/>
        <w:numPr>
          <w:ilvl w:val="0"/>
          <w:numId w:val="12"/>
        </w:numPr>
        <w:rPr>
          <w:color w:val="auto"/>
          <w:sz w:val="22"/>
          <w:szCs w:val="22"/>
        </w:rPr>
      </w:pPr>
      <w:r>
        <w:rPr>
          <w:rFonts w:ascii="Cambria Math" w:hAnsi="Cambria Math" w:cs="Cambria Math"/>
          <w:color w:val="auto"/>
          <w:sz w:val="22"/>
          <w:szCs w:val="22"/>
        </w:rPr>
        <w:t>∗</w:t>
      </w:r>
      <w:r>
        <w:rPr>
          <w:color w:val="auto"/>
          <w:sz w:val="22"/>
          <w:szCs w:val="22"/>
        </w:rPr>
        <w:tab/>
        <w:t xml:space="preserve">El control manejará varias señales provenientes de los diferentes módulos en el que se encuentra constituido el Derivador. Estas serán tanto digitales como analógicas. </w:t>
      </w:r>
    </w:p>
    <w:p w:rsidR="00000000" w:rsidRDefault="007364C4">
      <w:pPr>
        <w:pStyle w:val="Default"/>
        <w:numPr>
          <w:ilvl w:val="0"/>
          <w:numId w:val="12"/>
        </w:numPr>
        <w:rPr>
          <w:color w:val="auto"/>
          <w:sz w:val="22"/>
          <w:szCs w:val="22"/>
        </w:rPr>
      </w:pPr>
      <w:r>
        <w:rPr>
          <w:rFonts w:ascii="Cambria Math" w:hAnsi="Cambria Math" w:cs="Cambria Math"/>
          <w:color w:val="auto"/>
          <w:sz w:val="22"/>
          <w:szCs w:val="22"/>
        </w:rPr>
        <w:t>∗</w:t>
      </w:r>
      <w:r>
        <w:rPr>
          <w:color w:val="auto"/>
          <w:sz w:val="22"/>
          <w:szCs w:val="22"/>
        </w:rPr>
        <w:tab/>
        <w:t>Entre las señales digitales que manejará el control están los datos provenientes del</w:t>
      </w:r>
      <w:r>
        <w:rPr>
          <w:color w:val="auto"/>
          <w:sz w:val="22"/>
          <w:szCs w:val="22"/>
        </w:rPr>
        <w:t xml:space="preserve"> GPS, éstos son un conjunto de cadenas de caracteres que posteriormente serán filtrados por el control. </w:t>
      </w:r>
    </w:p>
    <w:p w:rsidR="00000000" w:rsidRDefault="007364C4">
      <w:pPr>
        <w:pStyle w:val="Default"/>
        <w:numPr>
          <w:ilvl w:val="0"/>
          <w:numId w:val="12"/>
        </w:numPr>
        <w:rPr>
          <w:color w:val="auto"/>
          <w:sz w:val="22"/>
          <w:szCs w:val="22"/>
        </w:rPr>
      </w:pPr>
      <w:r>
        <w:rPr>
          <w:rFonts w:ascii="Cambria Math" w:hAnsi="Cambria Math" w:cs="Cambria Math"/>
          <w:color w:val="auto"/>
          <w:sz w:val="22"/>
          <w:szCs w:val="22"/>
        </w:rPr>
        <w:t>∗</w:t>
      </w:r>
      <w:r>
        <w:rPr>
          <w:color w:val="auto"/>
          <w:sz w:val="22"/>
          <w:szCs w:val="22"/>
        </w:rPr>
        <w:tab/>
        <w:t>Otra de las señales que manejará el control son los datos de la radio. El módulo recibirá y enviará datos por medio de la radio, por lo tanto su func</w:t>
      </w:r>
      <w:r>
        <w:rPr>
          <w:color w:val="auto"/>
          <w:sz w:val="22"/>
          <w:szCs w:val="22"/>
        </w:rPr>
        <w:t xml:space="preserve">ión tendrá un alto costo de procesamiento. </w:t>
      </w:r>
    </w:p>
    <w:p w:rsidR="00000000" w:rsidRDefault="007364C4">
      <w:pPr>
        <w:pStyle w:val="Default"/>
        <w:numPr>
          <w:ilvl w:val="0"/>
          <w:numId w:val="12"/>
        </w:numPr>
        <w:rPr>
          <w:color w:val="auto"/>
          <w:sz w:val="22"/>
          <w:szCs w:val="22"/>
        </w:rPr>
      </w:pPr>
      <w:r>
        <w:rPr>
          <w:rFonts w:ascii="Cambria Math" w:hAnsi="Cambria Math" w:cs="Cambria Math"/>
          <w:color w:val="auto"/>
          <w:sz w:val="22"/>
          <w:szCs w:val="22"/>
        </w:rPr>
        <w:t>∗</w:t>
      </w:r>
      <w:r>
        <w:rPr>
          <w:color w:val="auto"/>
          <w:sz w:val="22"/>
          <w:szCs w:val="22"/>
        </w:rPr>
        <w:tab/>
        <w:t xml:space="preserve">El control también tendrá la función de medir el estado de sus baterías por lo que tendrá que convertir los valores analógicos a digitales y luego poder enviarlos por la radio. </w:t>
      </w:r>
    </w:p>
    <w:p w:rsidR="00000000" w:rsidRDefault="007364C4">
      <w:pPr>
        <w:pStyle w:val="Default"/>
        <w:numPr>
          <w:ilvl w:val="0"/>
          <w:numId w:val="12"/>
        </w:numPr>
        <w:rPr>
          <w:color w:val="auto"/>
          <w:sz w:val="22"/>
          <w:szCs w:val="22"/>
        </w:rPr>
      </w:pPr>
      <w:r>
        <w:rPr>
          <w:rFonts w:ascii="Cambria Math" w:hAnsi="Cambria Math" w:cs="Cambria Math"/>
          <w:color w:val="auto"/>
          <w:sz w:val="22"/>
          <w:szCs w:val="22"/>
        </w:rPr>
        <w:t>∗</w:t>
      </w:r>
      <w:r>
        <w:rPr>
          <w:color w:val="auto"/>
          <w:sz w:val="22"/>
          <w:szCs w:val="22"/>
        </w:rPr>
        <w:tab/>
        <w:t>Una de las funciones important</w:t>
      </w:r>
      <w:r>
        <w:rPr>
          <w:color w:val="auto"/>
          <w:sz w:val="22"/>
          <w:szCs w:val="22"/>
        </w:rPr>
        <w:t xml:space="preserve">es que debería realizar el Derivador es poder enviar y recibir datos cada cierto tiempo por lo cual el control deberá estar diseñado y programado para realizarlo. </w:t>
      </w:r>
    </w:p>
    <w:p w:rsidR="00000000" w:rsidRDefault="007364C4">
      <w:pPr>
        <w:pStyle w:val="Default"/>
        <w:numPr>
          <w:ilvl w:val="0"/>
          <w:numId w:val="12"/>
        </w:numPr>
        <w:rPr>
          <w:color w:val="auto"/>
          <w:sz w:val="22"/>
          <w:szCs w:val="22"/>
        </w:rPr>
      </w:pPr>
      <w:r>
        <w:rPr>
          <w:rFonts w:ascii="Cambria Math" w:hAnsi="Cambria Math" w:cs="Cambria Math"/>
          <w:color w:val="auto"/>
          <w:sz w:val="22"/>
          <w:szCs w:val="22"/>
        </w:rPr>
        <w:t>∗</w:t>
      </w:r>
      <w:r>
        <w:rPr>
          <w:color w:val="auto"/>
          <w:sz w:val="22"/>
          <w:szCs w:val="22"/>
        </w:rPr>
        <w:tab/>
        <w:t xml:space="preserve">Para poder prolongar la vida del Derivador se debe implementar un sistema de control para </w:t>
      </w:r>
      <w:r>
        <w:rPr>
          <w:color w:val="auto"/>
          <w:sz w:val="22"/>
          <w:szCs w:val="22"/>
        </w:rPr>
        <w:t xml:space="preserve">que no haya tanto consumo de energía. </w:t>
      </w:r>
    </w:p>
    <w:p w:rsidR="00000000" w:rsidRDefault="007364C4">
      <w:pPr>
        <w:pStyle w:val="Default"/>
        <w:rPr>
          <w:color w:val="auto"/>
          <w:sz w:val="22"/>
          <w:szCs w:val="22"/>
        </w:rPr>
      </w:pPr>
    </w:p>
    <w:p w:rsidR="00000000" w:rsidRDefault="007364C4">
      <w:pPr>
        <w:pStyle w:val="CM62"/>
        <w:spacing w:line="520" w:lineRule="atLeast"/>
        <w:jc w:val="both"/>
        <w:rPr>
          <w:sz w:val="22"/>
          <w:szCs w:val="22"/>
        </w:rPr>
      </w:pPr>
      <w:r>
        <w:rPr>
          <w:sz w:val="22"/>
          <w:szCs w:val="22"/>
        </w:rPr>
        <w:lastRenderedPageBreak/>
        <w:t xml:space="preserve">Después de haber revisado los aspectos con los que deberá contar el módulo de control se procederá a realizar un sistema de bloques del funcionamiento interno general del Derivador. </w:t>
      </w:r>
    </w:p>
    <w:p w:rsidR="00000000" w:rsidRDefault="0008407D">
      <w:pPr>
        <w:pStyle w:val="Default"/>
        <w:jc w:val="center"/>
        <w:rPr>
          <w:color w:val="auto"/>
          <w:sz w:val="22"/>
          <w:szCs w:val="22"/>
        </w:rPr>
      </w:pPr>
      <w:r>
        <w:rPr>
          <w:noProof/>
          <w:color w:val="auto"/>
          <w:sz w:val="22"/>
          <w:szCs w:val="22"/>
        </w:rPr>
        <w:drawing>
          <wp:inline distT="0" distB="0" distL="0" distR="0">
            <wp:extent cx="4475480" cy="5207000"/>
            <wp:effectExtent l="1905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4475480" cy="5207000"/>
                    </a:xfrm>
                    <a:prstGeom prst="rect">
                      <a:avLst/>
                    </a:prstGeom>
                    <a:noFill/>
                    <a:ln w="9525">
                      <a:noFill/>
                      <a:miter lim="800000"/>
                      <a:headEnd/>
                      <a:tailEnd/>
                    </a:ln>
                  </pic:spPr>
                </pic:pic>
              </a:graphicData>
            </a:graphic>
          </wp:inline>
        </w:drawing>
      </w:r>
    </w:p>
    <w:p w:rsidR="00000000" w:rsidRDefault="007364C4">
      <w:pPr>
        <w:pStyle w:val="CM61"/>
        <w:spacing w:line="520" w:lineRule="atLeast"/>
        <w:rPr>
          <w:sz w:val="22"/>
          <w:szCs w:val="22"/>
        </w:rPr>
      </w:pPr>
      <w:r>
        <w:rPr>
          <w:b/>
          <w:bCs/>
          <w:sz w:val="22"/>
          <w:szCs w:val="22"/>
        </w:rPr>
        <w:t>Poder:</w:t>
      </w:r>
      <w:r>
        <w:rPr>
          <w:sz w:val="22"/>
          <w:szCs w:val="22"/>
        </w:rPr>
        <w:t xml:space="preserve"> Este módulo alimentará a todos los componentes electrónicos.  En éste </w:t>
      </w:r>
      <w:r>
        <w:rPr>
          <w:sz w:val="22"/>
          <w:szCs w:val="22"/>
        </w:rPr>
        <w:lastRenderedPageBreak/>
        <w:t>será implementado un circuito de encendido y apagado remoto, independiente del sistema del Derivador; con el objetivo de ahorrar energía en</w:t>
      </w:r>
      <w:r>
        <w:rPr>
          <w:sz w:val="22"/>
          <w:szCs w:val="22"/>
        </w:rPr>
        <w:t xml:space="preserve"> momentos innecesarios. </w:t>
      </w:r>
    </w:p>
    <w:p w:rsidR="00000000" w:rsidRDefault="007364C4">
      <w:pPr>
        <w:pStyle w:val="CM61"/>
        <w:spacing w:line="520" w:lineRule="atLeast"/>
        <w:rPr>
          <w:sz w:val="22"/>
          <w:szCs w:val="22"/>
        </w:rPr>
      </w:pPr>
      <w:r>
        <w:rPr>
          <w:b/>
          <w:bCs/>
          <w:sz w:val="22"/>
          <w:szCs w:val="22"/>
        </w:rPr>
        <w:t xml:space="preserve">Control Remoto Maestro: </w:t>
      </w:r>
      <w:r>
        <w:rPr>
          <w:sz w:val="22"/>
          <w:szCs w:val="22"/>
        </w:rPr>
        <w:t xml:space="preserve">Es la interfaz destinada a controlar el sistema de encendido y apagado del equipo de manera manual. Este módulo es independiente del sistema del Derivador por lo que tendrá su propio sistema de alimentación </w:t>
      </w:r>
      <w:r>
        <w:rPr>
          <w:sz w:val="22"/>
          <w:szCs w:val="22"/>
        </w:rPr>
        <w:t xml:space="preserve">de energía. </w:t>
      </w:r>
    </w:p>
    <w:p w:rsidR="00000000" w:rsidRDefault="007364C4">
      <w:pPr>
        <w:pStyle w:val="CM61"/>
        <w:spacing w:line="520" w:lineRule="atLeast"/>
        <w:rPr>
          <w:sz w:val="22"/>
          <w:szCs w:val="22"/>
        </w:rPr>
      </w:pPr>
      <w:r>
        <w:rPr>
          <w:b/>
          <w:bCs/>
          <w:sz w:val="22"/>
          <w:szCs w:val="22"/>
        </w:rPr>
        <w:t>Radio / Transceiver:</w:t>
      </w:r>
      <w:r>
        <w:rPr>
          <w:sz w:val="22"/>
          <w:szCs w:val="22"/>
        </w:rPr>
        <w:t xml:space="preserve"> Es la interfaz que servirá de comunicación entre el sistema de Derivador y la Estación en Tierra. En este módulo se encontrará la Radio 9xtend descrita en el capítulo 2. </w:t>
      </w:r>
    </w:p>
    <w:p w:rsidR="00000000" w:rsidRDefault="007364C4">
      <w:pPr>
        <w:pStyle w:val="CM61"/>
        <w:spacing w:line="520" w:lineRule="atLeast"/>
        <w:rPr>
          <w:sz w:val="22"/>
          <w:szCs w:val="22"/>
        </w:rPr>
      </w:pPr>
      <w:r>
        <w:rPr>
          <w:b/>
          <w:bCs/>
          <w:sz w:val="22"/>
          <w:szCs w:val="22"/>
        </w:rPr>
        <w:t xml:space="preserve">GPS: </w:t>
      </w:r>
      <w:r>
        <w:rPr>
          <w:sz w:val="22"/>
          <w:szCs w:val="22"/>
        </w:rPr>
        <w:t>El GPS Laipac descrito en el capítulo 2 se enc</w:t>
      </w:r>
      <w:r>
        <w:rPr>
          <w:sz w:val="22"/>
          <w:szCs w:val="22"/>
        </w:rPr>
        <w:t xml:space="preserve">argará de receptar los datos de los diferentes satélites y los enviará al bloque Tx Filtro para ser procesados y luego enviados a la estación en Tierra por la Radio. </w:t>
      </w:r>
    </w:p>
    <w:p w:rsidR="00000000" w:rsidRDefault="007364C4">
      <w:pPr>
        <w:pStyle w:val="CM61"/>
        <w:spacing w:line="520" w:lineRule="atLeast"/>
        <w:rPr>
          <w:sz w:val="22"/>
          <w:szCs w:val="22"/>
        </w:rPr>
      </w:pPr>
      <w:r>
        <w:rPr>
          <w:b/>
          <w:bCs/>
          <w:sz w:val="22"/>
          <w:szCs w:val="22"/>
        </w:rPr>
        <w:t>Control:</w:t>
      </w:r>
      <w:r>
        <w:rPr>
          <w:sz w:val="22"/>
          <w:szCs w:val="22"/>
        </w:rPr>
        <w:t xml:space="preserve"> Este módulo es el que recibirá, administrará, procesará y enviará la informació</w:t>
      </w:r>
      <w:r>
        <w:rPr>
          <w:sz w:val="22"/>
          <w:szCs w:val="22"/>
        </w:rPr>
        <w:t xml:space="preserve">n tomada de los componentes y módulos descritos con anterioridad. Para tener una mejor idea del diseño que se ha realizado se explicará brevemente cada módulo interno del control. </w:t>
      </w:r>
    </w:p>
    <w:p w:rsidR="00000000" w:rsidRDefault="007364C4">
      <w:pPr>
        <w:pStyle w:val="CM61"/>
        <w:spacing w:line="520" w:lineRule="atLeast"/>
        <w:ind w:left="670"/>
        <w:jc w:val="both"/>
        <w:rPr>
          <w:sz w:val="22"/>
          <w:szCs w:val="22"/>
        </w:rPr>
      </w:pPr>
      <w:r>
        <w:rPr>
          <w:b/>
          <w:bCs/>
          <w:i/>
          <w:iCs/>
          <w:sz w:val="22"/>
          <w:szCs w:val="22"/>
        </w:rPr>
        <w:lastRenderedPageBreak/>
        <w:t>Control Rx:</w:t>
      </w:r>
      <w:r>
        <w:rPr>
          <w:sz w:val="22"/>
          <w:szCs w:val="22"/>
        </w:rPr>
        <w:t xml:space="preserve"> Este pequeño módulo se encarga de la recepción de datos que son</w:t>
      </w:r>
      <w:r>
        <w:rPr>
          <w:sz w:val="22"/>
          <w:szCs w:val="22"/>
        </w:rPr>
        <w:t xml:space="preserve"> enviados desde la estación terrena como datos de control. Este módulo analizará y controlará todo el Derivador. </w:t>
      </w:r>
    </w:p>
    <w:p w:rsidR="00000000" w:rsidRDefault="007364C4">
      <w:pPr>
        <w:pStyle w:val="CM61"/>
        <w:spacing w:line="520" w:lineRule="atLeast"/>
        <w:ind w:left="670"/>
        <w:jc w:val="both"/>
        <w:rPr>
          <w:sz w:val="22"/>
          <w:szCs w:val="22"/>
        </w:rPr>
      </w:pPr>
      <w:r>
        <w:rPr>
          <w:b/>
          <w:bCs/>
          <w:i/>
          <w:iCs/>
          <w:sz w:val="22"/>
          <w:szCs w:val="22"/>
        </w:rPr>
        <w:t>Filtro Tx:</w:t>
      </w:r>
      <w:r>
        <w:rPr>
          <w:sz w:val="22"/>
          <w:szCs w:val="22"/>
        </w:rPr>
        <w:t xml:space="preserve"> Este módulo recibirá las tramas provenientes del GPS, para luego filtrar sus datos y enviar solamente el dato requerido. También se</w:t>
      </w:r>
      <w:r>
        <w:rPr>
          <w:sz w:val="22"/>
          <w:szCs w:val="22"/>
        </w:rPr>
        <w:t xml:space="preserve"> encargará de detectar el nivel de batería que dispone a cada instante el equipo electrónico. </w:t>
      </w:r>
    </w:p>
    <w:p w:rsidR="00000000" w:rsidRDefault="007364C4">
      <w:pPr>
        <w:pStyle w:val="CM61"/>
        <w:spacing w:line="520" w:lineRule="atLeast"/>
        <w:ind w:left="670"/>
        <w:jc w:val="both"/>
        <w:rPr>
          <w:sz w:val="22"/>
          <w:szCs w:val="22"/>
        </w:rPr>
      </w:pPr>
      <w:r>
        <w:rPr>
          <w:b/>
          <w:bCs/>
          <w:i/>
          <w:iCs/>
          <w:sz w:val="22"/>
          <w:szCs w:val="22"/>
        </w:rPr>
        <w:t>Timer:</w:t>
      </w:r>
      <w:r>
        <w:rPr>
          <w:sz w:val="22"/>
          <w:szCs w:val="22"/>
        </w:rPr>
        <w:t xml:space="preserve"> Se encarga del conteo de tiempo en que se recibirá y enviará cada dato. </w:t>
      </w:r>
    </w:p>
    <w:p w:rsidR="00000000" w:rsidRDefault="007364C4">
      <w:pPr>
        <w:pStyle w:val="CM6"/>
        <w:jc w:val="both"/>
        <w:rPr>
          <w:sz w:val="22"/>
          <w:szCs w:val="22"/>
        </w:rPr>
      </w:pPr>
      <w:r>
        <w:rPr>
          <w:sz w:val="22"/>
          <w:szCs w:val="22"/>
        </w:rPr>
        <w:t>Luego de haber descrito la función que debe realizar cada módulo del Derivador, s</w:t>
      </w:r>
      <w:r>
        <w:rPr>
          <w:sz w:val="22"/>
          <w:szCs w:val="22"/>
        </w:rPr>
        <w:t xml:space="preserve">e explicará con detalles técnicos el funcionamiento y el acoplamiento de cada uno de estos componentes. </w:t>
      </w:r>
    </w:p>
    <w:p w:rsidR="00000000" w:rsidRDefault="007364C4">
      <w:pPr>
        <w:pStyle w:val="CM76"/>
        <w:jc w:val="both"/>
        <w:rPr>
          <w:sz w:val="22"/>
          <w:szCs w:val="22"/>
        </w:rPr>
      </w:pPr>
      <w:r>
        <w:rPr>
          <w:b/>
          <w:bCs/>
          <w:sz w:val="22"/>
          <w:szCs w:val="22"/>
        </w:rPr>
        <w:t xml:space="preserve">3.1. Programación del Sistema de Control </w:t>
      </w:r>
    </w:p>
    <w:p w:rsidR="00000000" w:rsidRDefault="007364C4">
      <w:pPr>
        <w:pStyle w:val="CM11"/>
        <w:ind w:left="673"/>
        <w:jc w:val="both"/>
        <w:rPr>
          <w:sz w:val="22"/>
          <w:szCs w:val="22"/>
        </w:rPr>
      </w:pPr>
      <w:r>
        <w:rPr>
          <w:b/>
          <w:bCs/>
          <w:sz w:val="22"/>
          <w:szCs w:val="22"/>
        </w:rPr>
        <w:t xml:space="preserve">Control Rx </w:t>
      </w:r>
    </w:p>
    <w:p w:rsidR="00000000" w:rsidRDefault="007364C4">
      <w:pPr>
        <w:pStyle w:val="CM8"/>
        <w:ind w:left="670"/>
        <w:jc w:val="both"/>
        <w:rPr>
          <w:sz w:val="22"/>
          <w:szCs w:val="22"/>
        </w:rPr>
      </w:pPr>
      <w:r>
        <w:rPr>
          <w:sz w:val="22"/>
          <w:szCs w:val="22"/>
        </w:rPr>
        <w:t>El Control Rx se encarga de procesar lo que se recibe desde la estació</w:t>
      </w:r>
      <w:r>
        <w:rPr>
          <w:sz w:val="22"/>
          <w:szCs w:val="22"/>
        </w:rPr>
        <w:t xml:space="preserve">n en tierra por medio de la Radio, para esto existe un formato de trama que es aceptado por el control. La trama está conformada por 14 bits de información que se detallará a continuación: </w:t>
      </w:r>
    </w:p>
    <w:p w:rsidR="00000000" w:rsidRPr="0008407D" w:rsidRDefault="007364C4">
      <w:pPr>
        <w:pStyle w:val="CM61"/>
        <w:spacing w:line="520" w:lineRule="atLeast"/>
        <w:jc w:val="center"/>
        <w:rPr>
          <w:sz w:val="22"/>
          <w:szCs w:val="22"/>
          <w:lang w:val="en-US"/>
        </w:rPr>
      </w:pPr>
      <w:r w:rsidRPr="0008407D">
        <w:rPr>
          <w:sz w:val="22"/>
          <w:szCs w:val="22"/>
          <w:lang w:val="en-US"/>
        </w:rPr>
        <w:lastRenderedPageBreak/>
        <w:t xml:space="preserve">$DMR,&lt;ACK&gt;,&lt;TD&gt;,&lt;TM&gt;,&lt;ON&gt;,&lt;CR/LF&gt; </w:t>
      </w:r>
    </w:p>
    <w:p w:rsidR="00000000" w:rsidRDefault="007364C4">
      <w:pPr>
        <w:pStyle w:val="CM61"/>
        <w:spacing w:line="520" w:lineRule="atLeast"/>
        <w:ind w:left="670"/>
        <w:jc w:val="both"/>
        <w:rPr>
          <w:sz w:val="22"/>
          <w:szCs w:val="22"/>
        </w:rPr>
      </w:pPr>
      <w:r>
        <w:rPr>
          <w:sz w:val="22"/>
          <w:szCs w:val="22"/>
        </w:rPr>
        <w:t>El primer símbolo es el “$”, el</w:t>
      </w:r>
      <w:r>
        <w:rPr>
          <w:sz w:val="22"/>
          <w:szCs w:val="22"/>
        </w:rPr>
        <w:t xml:space="preserve"> cual indica el inicio de cada trama. Si este byte no llegase, el </w:t>
      </w:r>
      <w:r>
        <w:rPr>
          <w:i/>
          <w:iCs/>
          <w:sz w:val="22"/>
          <w:szCs w:val="22"/>
        </w:rPr>
        <w:t xml:space="preserve">Rx Control </w:t>
      </w:r>
      <w:r>
        <w:rPr>
          <w:sz w:val="22"/>
          <w:szCs w:val="22"/>
        </w:rPr>
        <w:t xml:space="preserve">nunca iniciaría el procesamiento de la información. </w:t>
      </w:r>
    </w:p>
    <w:p w:rsidR="00000000" w:rsidRDefault="007364C4">
      <w:pPr>
        <w:pStyle w:val="CM8"/>
        <w:ind w:left="670"/>
        <w:jc w:val="both"/>
        <w:rPr>
          <w:sz w:val="22"/>
          <w:szCs w:val="22"/>
        </w:rPr>
      </w:pPr>
      <w:r>
        <w:rPr>
          <w:sz w:val="22"/>
          <w:szCs w:val="22"/>
        </w:rPr>
        <w:t>El próximo dato es el “DMR”; esta es la cabecera de la trama la cual indica el nombre del equipo a quien es dirigida la trama,</w:t>
      </w:r>
      <w:r>
        <w:rPr>
          <w:sz w:val="22"/>
          <w:szCs w:val="22"/>
        </w:rPr>
        <w:t xml:space="preserve"> esta información debe coincidir con el nombre grabado en la programación del Rx Control. </w:t>
      </w:r>
    </w:p>
    <w:p w:rsidR="00000000" w:rsidRDefault="007364C4">
      <w:pPr>
        <w:pStyle w:val="CM61"/>
        <w:spacing w:line="520" w:lineRule="atLeast"/>
        <w:rPr>
          <w:sz w:val="22"/>
          <w:szCs w:val="22"/>
        </w:rPr>
      </w:pPr>
      <w:r>
        <w:rPr>
          <w:sz w:val="22"/>
          <w:szCs w:val="22"/>
        </w:rPr>
        <w:t xml:space="preserve">Los datos que se detallaron son datos de inicialización de la trama llegada. Los bytes consecuentes serán los datos decontrol del Derivador: </w:t>
      </w:r>
    </w:p>
    <w:p w:rsidR="00000000" w:rsidRDefault="007364C4">
      <w:pPr>
        <w:pStyle w:val="CM61"/>
        <w:spacing w:line="520" w:lineRule="atLeast"/>
        <w:rPr>
          <w:sz w:val="22"/>
          <w:szCs w:val="22"/>
        </w:rPr>
      </w:pPr>
      <w:r>
        <w:rPr>
          <w:sz w:val="22"/>
          <w:szCs w:val="22"/>
        </w:rPr>
        <w:t>ACK: Es el ACK del dato</w:t>
      </w:r>
      <w:r>
        <w:rPr>
          <w:sz w:val="22"/>
          <w:szCs w:val="22"/>
        </w:rPr>
        <w:t xml:space="preserve"> que ha llegado a la estación en tierraTD: Es el tipo de trama escogido para trabajar con el GPS TM: Es el tiempo de muestreo medido en minutosON: Es el encendido o apagado por software de la estaciónremota</w:t>
      </w:r>
    </w:p>
    <w:p w:rsidR="00000000" w:rsidRDefault="007364C4">
      <w:pPr>
        <w:pStyle w:val="CM61"/>
        <w:spacing w:line="520" w:lineRule="atLeast"/>
        <w:rPr>
          <w:sz w:val="22"/>
          <w:szCs w:val="22"/>
        </w:rPr>
      </w:pPr>
      <w:r>
        <w:rPr>
          <w:sz w:val="22"/>
          <w:szCs w:val="22"/>
        </w:rPr>
        <w:t xml:space="preserve">Estos datos son analizados de manera separada:El </w:t>
      </w:r>
      <w:r>
        <w:rPr>
          <w:sz w:val="22"/>
          <w:szCs w:val="22"/>
        </w:rPr>
        <w:t xml:space="preserve">primer byte es el ACK. Si es igual a cero, no existen datos dellegada o no llegaron correctamente a la estación en tierra; de lo contrario, los datos fueron recibidos correctamente. </w:t>
      </w:r>
    </w:p>
    <w:p w:rsidR="00000000" w:rsidRDefault="007364C4">
      <w:pPr>
        <w:pStyle w:val="CM62"/>
        <w:spacing w:line="520" w:lineRule="atLeast"/>
        <w:rPr>
          <w:sz w:val="22"/>
          <w:szCs w:val="22"/>
        </w:rPr>
      </w:pPr>
      <w:r>
        <w:rPr>
          <w:sz w:val="22"/>
          <w:szCs w:val="22"/>
        </w:rPr>
        <w:t>El segundo byte indica el tipo de trama GPS seleccionado por elusuario du</w:t>
      </w:r>
      <w:r>
        <w:rPr>
          <w:sz w:val="22"/>
          <w:szCs w:val="22"/>
        </w:rPr>
        <w:t>rante todo el estudio. Se puede escoger entre las tramas de tipo GGA, RMC y GSA según la siguiente tabla.</w:t>
      </w:r>
    </w:p>
    <w:tbl>
      <w:tblPr>
        <w:tblW w:w="5665" w:type="dxa"/>
        <w:tblBorders>
          <w:top w:val="nil"/>
          <w:left w:val="nil"/>
          <w:bottom w:val="nil"/>
          <w:right w:val="nil"/>
        </w:tblBorders>
        <w:tblLook w:val="0000"/>
      </w:tblPr>
      <w:tblGrid>
        <w:gridCol w:w="997"/>
        <w:gridCol w:w="1109"/>
        <w:gridCol w:w="1157"/>
        <w:gridCol w:w="1467"/>
        <w:gridCol w:w="935"/>
      </w:tblGrid>
      <w:tr w:rsidR="00000000">
        <w:tblPrEx>
          <w:tblCellMar>
            <w:top w:w="0" w:type="dxa"/>
            <w:bottom w:w="0" w:type="dxa"/>
          </w:tblCellMar>
        </w:tblPrEx>
        <w:trPr>
          <w:trHeight w:val="453"/>
        </w:trPr>
        <w:tc>
          <w:tcPr>
            <w:tcW w:w="998" w:type="dxa"/>
            <w:shd w:val="clear" w:color="auto" w:fill="000000"/>
          </w:tcPr>
          <w:p w:rsidR="00000000" w:rsidRDefault="007364C4">
            <w:pPr>
              <w:pStyle w:val="Default"/>
              <w:jc w:val="center"/>
              <w:rPr>
                <w:color w:val="FFFFFF"/>
                <w:sz w:val="19"/>
                <w:szCs w:val="19"/>
              </w:rPr>
            </w:pPr>
            <w:r>
              <w:rPr>
                <w:b/>
                <w:bCs/>
                <w:color w:val="FFFFFF"/>
                <w:sz w:val="19"/>
                <w:szCs w:val="19"/>
              </w:rPr>
              <w:lastRenderedPageBreak/>
              <w:t xml:space="preserve">TIPO DE </w:t>
            </w:r>
          </w:p>
        </w:tc>
        <w:tc>
          <w:tcPr>
            <w:tcW w:w="1110" w:type="dxa"/>
            <w:shd w:val="clear" w:color="auto" w:fill="000000"/>
          </w:tcPr>
          <w:p w:rsidR="00000000" w:rsidRDefault="007364C4">
            <w:pPr>
              <w:pStyle w:val="Default"/>
              <w:jc w:val="center"/>
              <w:rPr>
                <w:color w:val="auto"/>
              </w:rPr>
            </w:pPr>
          </w:p>
        </w:tc>
        <w:tc>
          <w:tcPr>
            <w:tcW w:w="2623" w:type="dxa"/>
            <w:gridSpan w:val="2"/>
            <w:shd w:val="clear" w:color="auto" w:fill="000000"/>
          </w:tcPr>
          <w:p w:rsidR="00000000" w:rsidRDefault="007364C4">
            <w:pPr>
              <w:pStyle w:val="Default"/>
              <w:jc w:val="center"/>
              <w:rPr>
                <w:color w:val="FFFFFF"/>
                <w:sz w:val="19"/>
                <w:szCs w:val="19"/>
              </w:rPr>
            </w:pPr>
            <w:r>
              <w:rPr>
                <w:b/>
                <w:bCs/>
                <w:color w:val="FFFFFF"/>
                <w:sz w:val="19"/>
                <w:szCs w:val="19"/>
              </w:rPr>
              <w:t xml:space="preserve">TRAMA GPS </w:t>
            </w:r>
          </w:p>
        </w:tc>
        <w:tc>
          <w:tcPr>
            <w:tcW w:w="935" w:type="dxa"/>
            <w:shd w:val="clear" w:color="auto" w:fill="000000"/>
          </w:tcPr>
          <w:p w:rsidR="00000000" w:rsidRDefault="007364C4">
            <w:pPr>
              <w:pStyle w:val="Default"/>
              <w:jc w:val="center"/>
              <w:rPr>
                <w:color w:val="auto"/>
              </w:rPr>
            </w:pPr>
          </w:p>
        </w:tc>
      </w:tr>
      <w:tr w:rsidR="00000000">
        <w:tblPrEx>
          <w:tblCellMar>
            <w:top w:w="0" w:type="dxa"/>
            <w:bottom w:w="0" w:type="dxa"/>
          </w:tblCellMar>
        </w:tblPrEx>
        <w:trPr>
          <w:trHeight w:val="443"/>
        </w:trPr>
        <w:tc>
          <w:tcPr>
            <w:tcW w:w="998" w:type="dxa"/>
            <w:shd w:val="clear" w:color="auto" w:fill="000000"/>
          </w:tcPr>
          <w:p w:rsidR="00000000" w:rsidRDefault="007364C4">
            <w:pPr>
              <w:pStyle w:val="Default"/>
              <w:jc w:val="center"/>
              <w:rPr>
                <w:color w:val="FFFFFF"/>
                <w:sz w:val="19"/>
                <w:szCs w:val="19"/>
              </w:rPr>
            </w:pPr>
            <w:r>
              <w:rPr>
                <w:b/>
                <w:bCs/>
                <w:color w:val="FFFFFF"/>
                <w:sz w:val="19"/>
                <w:szCs w:val="19"/>
              </w:rPr>
              <w:t xml:space="preserve">DATO </w:t>
            </w:r>
          </w:p>
        </w:tc>
        <w:tc>
          <w:tcPr>
            <w:tcW w:w="1110"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19"/>
                <w:szCs w:val="19"/>
              </w:rPr>
            </w:pPr>
            <w:r>
              <w:rPr>
                <w:sz w:val="19"/>
                <w:szCs w:val="19"/>
              </w:rPr>
              <w:t xml:space="preserve">GGA </w:t>
            </w:r>
          </w:p>
        </w:tc>
        <w:tc>
          <w:tcPr>
            <w:tcW w:w="1158"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19"/>
                <w:szCs w:val="19"/>
              </w:rPr>
            </w:pPr>
            <w:r>
              <w:rPr>
                <w:sz w:val="19"/>
                <w:szCs w:val="19"/>
              </w:rPr>
              <w:t xml:space="preserve">GGA </w:t>
            </w:r>
          </w:p>
        </w:tc>
        <w:tc>
          <w:tcPr>
            <w:tcW w:w="1468"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19"/>
                <w:szCs w:val="19"/>
              </w:rPr>
            </w:pPr>
            <w:r>
              <w:rPr>
                <w:sz w:val="19"/>
                <w:szCs w:val="19"/>
              </w:rPr>
              <w:t xml:space="preserve">GSA </w:t>
            </w:r>
          </w:p>
        </w:tc>
        <w:tc>
          <w:tcPr>
            <w:tcW w:w="935"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19"/>
                <w:szCs w:val="19"/>
              </w:rPr>
            </w:pPr>
            <w:r>
              <w:rPr>
                <w:sz w:val="19"/>
                <w:szCs w:val="19"/>
              </w:rPr>
              <w:t xml:space="preserve">RMC </w:t>
            </w:r>
          </w:p>
        </w:tc>
      </w:tr>
      <w:tr w:rsidR="00000000">
        <w:tblPrEx>
          <w:tblCellMar>
            <w:top w:w="0" w:type="dxa"/>
            <w:bottom w:w="0" w:type="dxa"/>
          </w:tblCellMar>
        </w:tblPrEx>
        <w:trPr>
          <w:trHeight w:val="433"/>
        </w:trPr>
        <w:tc>
          <w:tcPr>
            <w:tcW w:w="998" w:type="dxa"/>
            <w:shd w:val="clear" w:color="auto" w:fill="000000"/>
          </w:tcPr>
          <w:p w:rsidR="00000000" w:rsidRDefault="007364C4">
            <w:pPr>
              <w:pStyle w:val="Default"/>
              <w:jc w:val="center"/>
              <w:rPr>
                <w:color w:val="FFFFFF"/>
                <w:sz w:val="19"/>
                <w:szCs w:val="19"/>
              </w:rPr>
            </w:pPr>
            <w:r>
              <w:rPr>
                <w:b/>
                <w:bCs/>
                <w:color w:val="FFFFFF"/>
                <w:sz w:val="19"/>
                <w:szCs w:val="19"/>
              </w:rPr>
              <w:t xml:space="preserve">DATO </w:t>
            </w:r>
          </w:p>
        </w:tc>
        <w:tc>
          <w:tcPr>
            <w:tcW w:w="1110" w:type="dxa"/>
            <w:tcBorders>
              <w:top w:val="single" w:sz="4" w:space="0" w:color="000000"/>
              <w:left w:val="single" w:sz="5" w:space="0" w:color="000000"/>
              <w:bottom w:val="single" w:sz="4" w:space="0" w:color="000000"/>
              <w:right w:val="single" w:sz="5" w:space="0" w:color="000000"/>
            </w:tcBorders>
          </w:tcPr>
          <w:p w:rsidR="00000000" w:rsidRDefault="007364C4">
            <w:pPr>
              <w:pStyle w:val="Default"/>
              <w:jc w:val="center"/>
              <w:rPr>
                <w:sz w:val="19"/>
                <w:szCs w:val="19"/>
              </w:rPr>
            </w:pPr>
            <w:r>
              <w:rPr>
                <w:sz w:val="19"/>
                <w:szCs w:val="19"/>
              </w:rPr>
              <w:t xml:space="preserve">0 </w:t>
            </w:r>
          </w:p>
        </w:tc>
        <w:tc>
          <w:tcPr>
            <w:tcW w:w="1158" w:type="dxa"/>
            <w:tcBorders>
              <w:top w:val="single" w:sz="4" w:space="0" w:color="000000"/>
              <w:left w:val="single" w:sz="5" w:space="0" w:color="000000"/>
              <w:bottom w:val="single" w:sz="4" w:space="0" w:color="000000"/>
              <w:right w:val="single" w:sz="5" w:space="0" w:color="000000"/>
            </w:tcBorders>
          </w:tcPr>
          <w:p w:rsidR="00000000" w:rsidRDefault="007364C4">
            <w:pPr>
              <w:pStyle w:val="Default"/>
              <w:jc w:val="center"/>
              <w:rPr>
                <w:sz w:val="19"/>
                <w:szCs w:val="19"/>
              </w:rPr>
            </w:pPr>
            <w:r>
              <w:rPr>
                <w:sz w:val="19"/>
                <w:szCs w:val="19"/>
              </w:rPr>
              <w:t xml:space="preserve">1 </w:t>
            </w:r>
          </w:p>
        </w:tc>
        <w:tc>
          <w:tcPr>
            <w:tcW w:w="1468" w:type="dxa"/>
            <w:tcBorders>
              <w:top w:val="single" w:sz="4" w:space="0" w:color="000000"/>
              <w:left w:val="single" w:sz="5" w:space="0" w:color="000000"/>
              <w:bottom w:val="single" w:sz="4" w:space="0" w:color="000000"/>
              <w:right w:val="single" w:sz="5" w:space="0" w:color="000000"/>
            </w:tcBorders>
          </w:tcPr>
          <w:p w:rsidR="00000000" w:rsidRDefault="007364C4">
            <w:pPr>
              <w:pStyle w:val="Default"/>
              <w:jc w:val="center"/>
              <w:rPr>
                <w:sz w:val="19"/>
                <w:szCs w:val="19"/>
              </w:rPr>
            </w:pPr>
            <w:r>
              <w:rPr>
                <w:sz w:val="19"/>
                <w:szCs w:val="19"/>
              </w:rPr>
              <w:t xml:space="preserve">2 </w:t>
            </w:r>
          </w:p>
        </w:tc>
        <w:tc>
          <w:tcPr>
            <w:tcW w:w="935" w:type="dxa"/>
            <w:tcBorders>
              <w:top w:val="single" w:sz="4" w:space="0" w:color="000000"/>
              <w:left w:val="single" w:sz="5" w:space="0" w:color="000000"/>
              <w:bottom w:val="single" w:sz="4" w:space="0" w:color="000000"/>
              <w:right w:val="single" w:sz="5" w:space="0" w:color="000000"/>
            </w:tcBorders>
          </w:tcPr>
          <w:p w:rsidR="00000000" w:rsidRDefault="007364C4">
            <w:pPr>
              <w:pStyle w:val="Default"/>
              <w:jc w:val="center"/>
              <w:rPr>
                <w:sz w:val="19"/>
                <w:szCs w:val="19"/>
              </w:rPr>
            </w:pPr>
            <w:r>
              <w:rPr>
                <w:sz w:val="19"/>
                <w:szCs w:val="19"/>
              </w:rPr>
              <w:t xml:space="preserve">3 </w:t>
            </w:r>
          </w:p>
        </w:tc>
      </w:tr>
    </w:tbl>
    <w:p w:rsidR="00000000" w:rsidRDefault="007364C4">
      <w:pPr>
        <w:pStyle w:val="Default"/>
        <w:rPr>
          <w:color w:val="auto"/>
        </w:rPr>
      </w:pPr>
    </w:p>
    <w:p w:rsidR="00000000" w:rsidRDefault="007364C4">
      <w:pPr>
        <w:pStyle w:val="CM2"/>
        <w:jc w:val="center"/>
        <w:rPr>
          <w:sz w:val="22"/>
          <w:szCs w:val="22"/>
        </w:rPr>
      </w:pPr>
      <w:r>
        <w:rPr>
          <w:sz w:val="22"/>
          <w:szCs w:val="22"/>
        </w:rPr>
        <w:t xml:space="preserve">Tabla 3.1 Configuración lógica para el Tipo de Protocolo de GPS </w:t>
      </w:r>
    </w:p>
    <w:p w:rsidR="00000000" w:rsidRDefault="007364C4">
      <w:pPr>
        <w:pStyle w:val="CM62"/>
        <w:spacing w:line="520" w:lineRule="atLeast"/>
        <w:jc w:val="both"/>
        <w:rPr>
          <w:sz w:val="22"/>
          <w:szCs w:val="22"/>
        </w:rPr>
      </w:pPr>
      <w:r>
        <w:rPr>
          <w:sz w:val="22"/>
          <w:szCs w:val="22"/>
        </w:rPr>
        <w:t xml:space="preserve">El tercer byte indica el período de muestreo, es decir cada cuanto tiempo será enviada la información desde el Derivador; puede ser configurado para trabajar a 1, 5, 10 ó 15 minutos. </w:t>
      </w:r>
    </w:p>
    <w:tbl>
      <w:tblPr>
        <w:tblW w:w="5595" w:type="dxa"/>
        <w:tblBorders>
          <w:top w:val="nil"/>
          <w:left w:val="nil"/>
          <w:bottom w:val="nil"/>
          <w:right w:val="nil"/>
        </w:tblBorders>
        <w:tblLook w:val="0000"/>
      </w:tblPr>
      <w:tblGrid>
        <w:gridCol w:w="927"/>
        <w:gridCol w:w="1110"/>
        <w:gridCol w:w="1158"/>
        <w:gridCol w:w="1467"/>
        <w:gridCol w:w="933"/>
      </w:tblGrid>
      <w:tr w:rsidR="00000000">
        <w:tblPrEx>
          <w:tblCellMar>
            <w:top w:w="0" w:type="dxa"/>
            <w:bottom w:w="0" w:type="dxa"/>
          </w:tblCellMar>
        </w:tblPrEx>
        <w:trPr>
          <w:trHeight w:val="450"/>
        </w:trPr>
        <w:tc>
          <w:tcPr>
            <w:tcW w:w="928" w:type="dxa"/>
            <w:vMerge w:val="restart"/>
            <w:shd w:val="clear" w:color="auto" w:fill="000000"/>
          </w:tcPr>
          <w:p w:rsidR="00000000" w:rsidRDefault="007364C4">
            <w:pPr>
              <w:pStyle w:val="Default"/>
              <w:jc w:val="center"/>
              <w:rPr>
                <w:color w:val="auto"/>
              </w:rPr>
            </w:pPr>
          </w:p>
        </w:tc>
        <w:tc>
          <w:tcPr>
            <w:tcW w:w="1110" w:type="dxa"/>
            <w:shd w:val="clear" w:color="auto" w:fill="000000"/>
          </w:tcPr>
          <w:p w:rsidR="00000000" w:rsidRDefault="007364C4">
            <w:pPr>
              <w:pStyle w:val="Default"/>
              <w:jc w:val="center"/>
              <w:rPr>
                <w:color w:val="auto"/>
              </w:rPr>
            </w:pPr>
          </w:p>
        </w:tc>
        <w:tc>
          <w:tcPr>
            <w:tcW w:w="2625" w:type="dxa"/>
            <w:gridSpan w:val="2"/>
            <w:shd w:val="clear" w:color="auto" w:fill="000000"/>
          </w:tcPr>
          <w:p w:rsidR="00000000" w:rsidRDefault="007364C4">
            <w:pPr>
              <w:pStyle w:val="Default"/>
              <w:jc w:val="center"/>
              <w:rPr>
                <w:color w:val="FFFFFF"/>
                <w:sz w:val="19"/>
                <w:szCs w:val="19"/>
              </w:rPr>
            </w:pPr>
            <w:r>
              <w:rPr>
                <w:b/>
                <w:bCs/>
                <w:color w:val="FFFFFF"/>
                <w:sz w:val="19"/>
                <w:szCs w:val="19"/>
              </w:rPr>
              <w:t xml:space="preserve">TIEMPO DE MUESTREO </w:t>
            </w:r>
          </w:p>
        </w:tc>
        <w:tc>
          <w:tcPr>
            <w:tcW w:w="933" w:type="dxa"/>
            <w:shd w:val="clear" w:color="auto" w:fill="000000"/>
          </w:tcPr>
          <w:p w:rsidR="00000000" w:rsidRDefault="007364C4">
            <w:pPr>
              <w:pStyle w:val="Default"/>
              <w:jc w:val="center"/>
              <w:rPr>
                <w:color w:val="auto"/>
              </w:rPr>
            </w:pPr>
          </w:p>
        </w:tc>
      </w:tr>
      <w:tr w:rsidR="00000000">
        <w:tblPrEx>
          <w:tblCellMar>
            <w:top w:w="0" w:type="dxa"/>
            <w:bottom w:w="0" w:type="dxa"/>
          </w:tblCellMar>
        </w:tblPrEx>
        <w:trPr>
          <w:trHeight w:val="445"/>
        </w:trPr>
        <w:tc>
          <w:tcPr>
            <w:tcW w:w="928" w:type="dxa"/>
            <w:vMerge/>
            <w:shd w:val="clear" w:color="auto" w:fill="000000"/>
          </w:tcPr>
          <w:p w:rsidR="00000000" w:rsidRDefault="007364C4">
            <w:pPr>
              <w:pStyle w:val="Default"/>
              <w:jc w:val="center"/>
              <w:rPr>
                <w:color w:val="auto"/>
              </w:rPr>
            </w:pPr>
          </w:p>
        </w:tc>
        <w:tc>
          <w:tcPr>
            <w:tcW w:w="1110"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19"/>
                <w:szCs w:val="19"/>
              </w:rPr>
            </w:pPr>
            <w:r>
              <w:rPr>
                <w:sz w:val="19"/>
                <w:szCs w:val="19"/>
              </w:rPr>
              <w:t xml:space="preserve">1 min. </w:t>
            </w:r>
          </w:p>
        </w:tc>
        <w:tc>
          <w:tcPr>
            <w:tcW w:w="1158"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19"/>
                <w:szCs w:val="19"/>
              </w:rPr>
            </w:pPr>
            <w:r>
              <w:rPr>
                <w:sz w:val="19"/>
                <w:szCs w:val="19"/>
              </w:rPr>
              <w:t xml:space="preserve">5 min. </w:t>
            </w:r>
          </w:p>
        </w:tc>
        <w:tc>
          <w:tcPr>
            <w:tcW w:w="1468"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19"/>
                <w:szCs w:val="19"/>
              </w:rPr>
            </w:pPr>
            <w:r>
              <w:rPr>
                <w:sz w:val="19"/>
                <w:szCs w:val="19"/>
              </w:rPr>
              <w:t xml:space="preserve">10 min. </w:t>
            </w:r>
          </w:p>
        </w:tc>
        <w:tc>
          <w:tcPr>
            <w:tcW w:w="933" w:type="dxa"/>
            <w:tcBorders>
              <w:top w:val="single" w:sz="4" w:space="0" w:color="000000"/>
              <w:left w:val="single" w:sz="5" w:space="0" w:color="000000"/>
              <w:bottom w:val="single" w:sz="5" w:space="0" w:color="000000"/>
              <w:right w:val="single" w:sz="4" w:space="0" w:color="000000"/>
            </w:tcBorders>
          </w:tcPr>
          <w:p w:rsidR="00000000" w:rsidRDefault="007364C4">
            <w:pPr>
              <w:pStyle w:val="Default"/>
              <w:jc w:val="center"/>
              <w:rPr>
                <w:sz w:val="19"/>
                <w:szCs w:val="19"/>
              </w:rPr>
            </w:pPr>
            <w:r>
              <w:rPr>
                <w:sz w:val="19"/>
                <w:szCs w:val="19"/>
              </w:rPr>
              <w:t xml:space="preserve">15 min. </w:t>
            </w:r>
          </w:p>
        </w:tc>
      </w:tr>
      <w:tr w:rsidR="00000000">
        <w:tblPrEx>
          <w:tblCellMar>
            <w:top w:w="0" w:type="dxa"/>
            <w:bottom w:w="0" w:type="dxa"/>
          </w:tblCellMar>
        </w:tblPrEx>
        <w:trPr>
          <w:trHeight w:val="433"/>
        </w:trPr>
        <w:tc>
          <w:tcPr>
            <w:tcW w:w="928" w:type="dxa"/>
            <w:shd w:val="clear" w:color="auto" w:fill="000000"/>
          </w:tcPr>
          <w:p w:rsidR="00000000" w:rsidRDefault="007364C4">
            <w:pPr>
              <w:pStyle w:val="Default"/>
              <w:jc w:val="center"/>
              <w:rPr>
                <w:color w:val="FFFFFF"/>
                <w:sz w:val="19"/>
                <w:szCs w:val="19"/>
              </w:rPr>
            </w:pPr>
            <w:r>
              <w:rPr>
                <w:b/>
                <w:bCs/>
                <w:color w:val="FFFFFF"/>
                <w:sz w:val="19"/>
                <w:szCs w:val="19"/>
              </w:rPr>
              <w:t xml:space="preserve">DATO </w:t>
            </w:r>
          </w:p>
        </w:tc>
        <w:tc>
          <w:tcPr>
            <w:tcW w:w="1110"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19"/>
                <w:szCs w:val="19"/>
              </w:rPr>
            </w:pPr>
            <w:r>
              <w:rPr>
                <w:sz w:val="19"/>
                <w:szCs w:val="19"/>
              </w:rPr>
              <w:t xml:space="preserve">0 </w:t>
            </w:r>
          </w:p>
        </w:tc>
        <w:tc>
          <w:tcPr>
            <w:tcW w:w="1158"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19"/>
                <w:szCs w:val="19"/>
              </w:rPr>
            </w:pPr>
            <w:r>
              <w:rPr>
                <w:sz w:val="19"/>
                <w:szCs w:val="19"/>
              </w:rPr>
              <w:t xml:space="preserve">1 </w:t>
            </w:r>
          </w:p>
        </w:tc>
        <w:tc>
          <w:tcPr>
            <w:tcW w:w="1468"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19"/>
                <w:szCs w:val="19"/>
              </w:rPr>
            </w:pPr>
            <w:r>
              <w:rPr>
                <w:sz w:val="19"/>
                <w:szCs w:val="19"/>
              </w:rPr>
              <w:t xml:space="preserve">2 </w:t>
            </w:r>
          </w:p>
        </w:tc>
        <w:tc>
          <w:tcPr>
            <w:tcW w:w="933"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19"/>
                <w:szCs w:val="19"/>
              </w:rPr>
            </w:pPr>
            <w:r>
              <w:rPr>
                <w:sz w:val="19"/>
                <w:szCs w:val="19"/>
              </w:rPr>
              <w:t xml:space="preserve">3 </w:t>
            </w:r>
          </w:p>
        </w:tc>
      </w:tr>
    </w:tbl>
    <w:p w:rsidR="00000000" w:rsidRDefault="007364C4">
      <w:pPr>
        <w:pStyle w:val="Default"/>
        <w:rPr>
          <w:color w:val="auto"/>
        </w:rPr>
      </w:pPr>
    </w:p>
    <w:p w:rsidR="00000000" w:rsidRDefault="007364C4">
      <w:pPr>
        <w:pStyle w:val="CM61"/>
        <w:spacing w:line="520" w:lineRule="atLeast"/>
        <w:jc w:val="center"/>
        <w:rPr>
          <w:sz w:val="22"/>
          <w:szCs w:val="22"/>
        </w:rPr>
      </w:pPr>
      <w:r>
        <w:rPr>
          <w:sz w:val="22"/>
          <w:szCs w:val="22"/>
        </w:rPr>
        <w:t xml:space="preserve">Tabla 3.2 Configuración lógica para el tiempo de muestreo </w:t>
      </w:r>
    </w:p>
    <w:p w:rsidR="00000000" w:rsidRDefault="007364C4">
      <w:pPr>
        <w:pStyle w:val="CM61"/>
        <w:spacing w:line="520" w:lineRule="atLeast"/>
        <w:jc w:val="both"/>
        <w:rPr>
          <w:sz w:val="22"/>
          <w:szCs w:val="22"/>
        </w:rPr>
      </w:pPr>
      <w:r>
        <w:rPr>
          <w:sz w:val="22"/>
          <w:szCs w:val="22"/>
        </w:rPr>
        <w:t xml:space="preserve">Y por último, el cuarto byte, llamado Secuencia de Encendido Remoto, es el que enciende e inicia el procesamiento de la información del Derivador. </w:t>
      </w:r>
    </w:p>
    <w:p w:rsidR="00000000" w:rsidRDefault="007364C4">
      <w:pPr>
        <w:pStyle w:val="CM6"/>
        <w:jc w:val="both"/>
        <w:rPr>
          <w:sz w:val="22"/>
          <w:szCs w:val="22"/>
        </w:rPr>
      </w:pPr>
      <w:r>
        <w:rPr>
          <w:sz w:val="22"/>
          <w:szCs w:val="22"/>
        </w:rPr>
        <w:t>A continuació</w:t>
      </w:r>
      <w:r>
        <w:rPr>
          <w:sz w:val="22"/>
          <w:szCs w:val="22"/>
        </w:rPr>
        <w:t xml:space="preserve">n se presenta el diagrama de flujo implementado en el módulo Rx Control: </w:t>
      </w:r>
    </w:p>
    <w:p w:rsidR="00000000" w:rsidRDefault="0008407D">
      <w:pPr>
        <w:pStyle w:val="Default"/>
        <w:spacing w:after="220"/>
        <w:jc w:val="center"/>
        <w:rPr>
          <w:color w:val="auto"/>
          <w:sz w:val="22"/>
          <w:szCs w:val="22"/>
        </w:rPr>
      </w:pPr>
      <w:r>
        <w:rPr>
          <w:noProof/>
          <w:color w:val="auto"/>
          <w:sz w:val="22"/>
          <w:szCs w:val="22"/>
        </w:rPr>
        <w:lastRenderedPageBreak/>
        <w:drawing>
          <wp:inline distT="0" distB="0" distL="0" distR="0">
            <wp:extent cx="4130675" cy="4615180"/>
            <wp:effectExtent l="1905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4130675" cy="4615180"/>
                    </a:xfrm>
                    <a:prstGeom prst="rect">
                      <a:avLst/>
                    </a:prstGeom>
                    <a:noFill/>
                    <a:ln w="9525">
                      <a:noFill/>
                      <a:miter lim="800000"/>
                      <a:headEnd/>
                      <a:tailEnd/>
                    </a:ln>
                  </pic:spPr>
                </pic:pic>
              </a:graphicData>
            </a:graphic>
          </wp:inline>
        </w:drawing>
      </w:r>
    </w:p>
    <w:p w:rsidR="00000000" w:rsidRDefault="0008407D">
      <w:pPr>
        <w:pStyle w:val="Default"/>
        <w:jc w:val="center"/>
        <w:rPr>
          <w:color w:val="auto"/>
          <w:sz w:val="22"/>
          <w:szCs w:val="22"/>
        </w:rPr>
      </w:pPr>
      <w:r>
        <w:rPr>
          <w:noProof/>
          <w:color w:val="auto"/>
          <w:sz w:val="22"/>
          <w:szCs w:val="22"/>
        </w:rPr>
        <w:lastRenderedPageBreak/>
        <w:drawing>
          <wp:inline distT="0" distB="0" distL="0" distR="0">
            <wp:extent cx="4077335" cy="613156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4077335" cy="6131560"/>
                    </a:xfrm>
                    <a:prstGeom prst="rect">
                      <a:avLst/>
                    </a:prstGeom>
                    <a:noFill/>
                    <a:ln w="9525">
                      <a:noFill/>
                      <a:miter lim="800000"/>
                      <a:headEnd/>
                      <a:tailEnd/>
                    </a:ln>
                  </pic:spPr>
                </pic:pic>
              </a:graphicData>
            </a:graphic>
          </wp:inline>
        </w:drawing>
      </w:r>
    </w:p>
    <w:p w:rsidR="00000000" w:rsidRDefault="0008407D">
      <w:pPr>
        <w:pStyle w:val="Default"/>
        <w:jc w:val="center"/>
        <w:rPr>
          <w:color w:val="auto"/>
          <w:sz w:val="22"/>
          <w:szCs w:val="22"/>
        </w:rPr>
      </w:pPr>
      <w:r>
        <w:rPr>
          <w:noProof/>
          <w:color w:val="auto"/>
          <w:sz w:val="22"/>
          <w:szCs w:val="22"/>
        </w:rPr>
        <w:lastRenderedPageBreak/>
        <w:drawing>
          <wp:inline distT="0" distB="0" distL="0" distR="0">
            <wp:extent cx="4055745" cy="5217160"/>
            <wp:effectExtent l="1905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4055745" cy="5217160"/>
                    </a:xfrm>
                    <a:prstGeom prst="rect">
                      <a:avLst/>
                    </a:prstGeom>
                    <a:noFill/>
                    <a:ln w="9525">
                      <a:noFill/>
                      <a:miter lim="800000"/>
                      <a:headEnd/>
                      <a:tailEnd/>
                    </a:ln>
                  </pic:spPr>
                </pic:pic>
              </a:graphicData>
            </a:graphic>
          </wp:inline>
        </w:drawing>
      </w:r>
    </w:p>
    <w:p w:rsidR="00000000" w:rsidRDefault="007364C4">
      <w:pPr>
        <w:pStyle w:val="CM6"/>
        <w:jc w:val="both"/>
        <w:rPr>
          <w:sz w:val="22"/>
          <w:szCs w:val="22"/>
        </w:rPr>
      </w:pPr>
      <w:r>
        <w:rPr>
          <w:sz w:val="22"/>
          <w:szCs w:val="22"/>
        </w:rPr>
        <w:t xml:space="preserve">El diagrama muestra el funcionamiento del módulo Rx Control, en el que se detalla el procesamiento de los datos que ingresan al Derivador como tramas de control. Este módulo posee 3 estados bien definidos:  </w:t>
      </w:r>
    </w:p>
    <w:p w:rsidR="00000000" w:rsidRDefault="0008407D">
      <w:pPr>
        <w:pStyle w:val="Default"/>
        <w:spacing w:after="720"/>
        <w:jc w:val="center"/>
        <w:rPr>
          <w:color w:val="auto"/>
          <w:sz w:val="22"/>
          <w:szCs w:val="22"/>
        </w:rPr>
      </w:pPr>
      <w:r>
        <w:rPr>
          <w:noProof/>
          <w:color w:val="auto"/>
          <w:sz w:val="22"/>
          <w:szCs w:val="22"/>
        </w:rPr>
        <w:lastRenderedPageBreak/>
        <w:drawing>
          <wp:inline distT="0" distB="0" distL="0" distR="0">
            <wp:extent cx="2958465" cy="694944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2958465" cy="6949440"/>
                    </a:xfrm>
                    <a:prstGeom prst="rect">
                      <a:avLst/>
                    </a:prstGeom>
                    <a:noFill/>
                    <a:ln w="9525">
                      <a:noFill/>
                      <a:miter lim="800000"/>
                      <a:headEnd/>
                      <a:tailEnd/>
                    </a:ln>
                  </pic:spPr>
                </pic:pic>
              </a:graphicData>
            </a:graphic>
          </wp:inline>
        </w:drawing>
      </w:r>
    </w:p>
    <w:p w:rsidR="00000000" w:rsidRDefault="007364C4">
      <w:pPr>
        <w:pStyle w:val="Default"/>
        <w:numPr>
          <w:ilvl w:val="0"/>
          <w:numId w:val="13"/>
        </w:numPr>
        <w:rPr>
          <w:color w:val="auto"/>
          <w:sz w:val="22"/>
          <w:szCs w:val="22"/>
        </w:rPr>
      </w:pPr>
      <w:r>
        <w:rPr>
          <w:rFonts w:ascii="Cambria Math" w:hAnsi="Cambria Math" w:cs="Cambria Math"/>
          <w:color w:val="auto"/>
          <w:sz w:val="22"/>
          <w:szCs w:val="22"/>
        </w:rPr>
        <w:lastRenderedPageBreak/>
        <w:t>∗</w:t>
      </w:r>
      <w:r>
        <w:rPr>
          <w:color w:val="auto"/>
          <w:sz w:val="22"/>
          <w:szCs w:val="22"/>
        </w:rPr>
        <w:tab/>
        <w:t xml:space="preserve"> El estado de </w:t>
      </w:r>
      <w:r>
        <w:rPr>
          <w:i/>
          <w:iCs/>
          <w:color w:val="auto"/>
          <w:sz w:val="22"/>
          <w:szCs w:val="22"/>
        </w:rPr>
        <w:t>Reposo</w:t>
      </w:r>
      <w:r>
        <w:rPr>
          <w:color w:val="auto"/>
          <w:sz w:val="22"/>
          <w:szCs w:val="22"/>
        </w:rPr>
        <w:t>: durante el presente estado se espera la habilitación de reenvío de datos proveniente del módulo TIMER (temporizador). La radio se mantendrá</w:t>
      </w:r>
      <w:r>
        <w:rPr>
          <w:color w:val="auto"/>
          <w:sz w:val="22"/>
          <w:szCs w:val="22"/>
        </w:rPr>
        <w:t xml:space="preserve"> apagada durante el tiempo que se contabilice el nuevo envío de información, para evitar el consumo de energía innecesaria.  Luego de Recibir la señal de habilitación, envía a los demás dispositivos o módulos que inicien el procesamiento y envío de datos a</w:t>
      </w:r>
      <w:r>
        <w:rPr>
          <w:color w:val="auto"/>
          <w:sz w:val="22"/>
          <w:szCs w:val="22"/>
        </w:rPr>
        <w:t xml:space="preserve">l mismo tiempo que reinicia la Radio. </w:t>
      </w:r>
    </w:p>
    <w:p w:rsidR="00000000" w:rsidRDefault="007364C4">
      <w:pPr>
        <w:pStyle w:val="Default"/>
        <w:numPr>
          <w:ilvl w:val="0"/>
          <w:numId w:val="13"/>
        </w:numPr>
        <w:rPr>
          <w:color w:val="auto"/>
          <w:sz w:val="22"/>
          <w:szCs w:val="22"/>
        </w:rPr>
      </w:pPr>
      <w:r>
        <w:rPr>
          <w:rFonts w:ascii="Cambria Math" w:hAnsi="Cambria Math" w:cs="Cambria Math"/>
          <w:color w:val="auto"/>
          <w:sz w:val="22"/>
          <w:szCs w:val="22"/>
        </w:rPr>
        <w:t>∗</w:t>
      </w:r>
      <w:r>
        <w:rPr>
          <w:color w:val="auto"/>
          <w:sz w:val="22"/>
          <w:szCs w:val="22"/>
        </w:rPr>
        <w:tab/>
        <w:t xml:space="preserve"> El estado de </w:t>
      </w:r>
      <w:r>
        <w:rPr>
          <w:i/>
          <w:iCs/>
          <w:color w:val="auto"/>
          <w:sz w:val="22"/>
          <w:szCs w:val="22"/>
        </w:rPr>
        <w:t>Procesamiento de Datos</w:t>
      </w:r>
      <w:r>
        <w:rPr>
          <w:color w:val="auto"/>
          <w:sz w:val="22"/>
          <w:szCs w:val="22"/>
        </w:rPr>
        <w:t xml:space="preserve">: es el cual procesará todas las tramas provenientes de la radio, además controlará las funciones del Derivador. En este estado la radio se reiniciara para poder enviar los datos </w:t>
      </w:r>
      <w:r>
        <w:rPr>
          <w:color w:val="auto"/>
          <w:sz w:val="22"/>
          <w:szCs w:val="22"/>
        </w:rPr>
        <w:t xml:space="preserve">de telemetría y recibir los datos de control. </w:t>
      </w:r>
    </w:p>
    <w:p w:rsidR="00000000" w:rsidRDefault="007364C4">
      <w:pPr>
        <w:pStyle w:val="Default"/>
        <w:numPr>
          <w:ilvl w:val="0"/>
          <w:numId w:val="13"/>
        </w:numPr>
        <w:rPr>
          <w:color w:val="auto"/>
          <w:sz w:val="22"/>
          <w:szCs w:val="22"/>
        </w:rPr>
      </w:pPr>
      <w:r>
        <w:rPr>
          <w:rFonts w:ascii="Cambria Math" w:hAnsi="Cambria Math" w:cs="Cambria Math"/>
          <w:color w:val="auto"/>
          <w:sz w:val="22"/>
          <w:szCs w:val="22"/>
        </w:rPr>
        <w:t>∗</w:t>
      </w:r>
      <w:r>
        <w:rPr>
          <w:color w:val="auto"/>
          <w:sz w:val="22"/>
          <w:szCs w:val="22"/>
        </w:rPr>
        <w:tab/>
        <w:t xml:space="preserve"> El estado de </w:t>
      </w:r>
      <w:r>
        <w:rPr>
          <w:i/>
          <w:iCs/>
          <w:color w:val="auto"/>
          <w:sz w:val="22"/>
          <w:szCs w:val="22"/>
        </w:rPr>
        <w:t>No Procesamiento</w:t>
      </w:r>
      <w:r>
        <w:rPr>
          <w:color w:val="auto"/>
          <w:sz w:val="22"/>
          <w:szCs w:val="22"/>
        </w:rPr>
        <w:t>: en este estado no existirá ningún procesamiento de datos por parte del Control del Derivador. El módulo Rx Control se encontrará en espera de recibir cualquier orden provenien</w:t>
      </w:r>
      <w:r>
        <w:rPr>
          <w:color w:val="auto"/>
          <w:sz w:val="22"/>
          <w:szCs w:val="22"/>
        </w:rPr>
        <w:t xml:space="preserve">te de la estación terrena; en tal caso, la radio estará encendida para habilitar la recepción de datos. </w:t>
      </w:r>
    </w:p>
    <w:p w:rsidR="00000000" w:rsidRDefault="007364C4">
      <w:pPr>
        <w:pStyle w:val="Default"/>
        <w:rPr>
          <w:color w:val="auto"/>
          <w:sz w:val="22"/>
          <w:szCs w:val="22"/>
        </w:rPr>
      </w:pPr>
    </w:p>
    <w:p w:rsidR="00000000" w:rsidRDefault="007364C4">
      <w:pPr>
        <w:pStyle w:val="CM5"/>
        <w:rPr>
          <w:sz w:val="22"/>
          <w:szCs w:val="22"/>
        </w:rPr>
      </w:pPr>
      <w:r>
        <w:rPr>
          <w:b/>
          <w:bCs/>
          <w:sz w:val="22"/>
          <w:szCs w:val="22"/>
        </w:rPr>
        <w:t xml:space="preserve">Filtro Tx </w:t>
      </w:r>
    </w:p>
    <w:p w:rsidR="00000000" w:rsidRDefault="007364C4">
      <w:pPr>
        <w:pStyle w:val="CM61"/>
        <w:spacing w:line="520" w:lineRule="atLeast"/>
        <w:rPr>
          <w:sz w:val="22"/>
          <w:szCs w:val="22"/>
        </w:rPr>
      </w:pPr>
      <w:r>
        <w:rPr>
          <w:sz w:val="22"/>
          <w:szCs w:val="22"/>
        </w:rPr>
        <w:t>El Filtro Tx, por su parte, es el encargado de interactuar directamente con el GPS y del ensamblaje de la trama final. Este bloque necesita</w:t>
      </w:r>
      <w:r>
        <w:rPr>
          <w:sz w:val="22"/>
          <w:szCs w:val="22"/>
        </w:rPr>
        <w:t xml:space="preserve"> conocer el tipo de la trama GPS seleccionada previamente en el bloque de Control Rx. Basado en la trama escogida, hace un escaneo de los datos recibidos por el GPS. Una vez que recibe la trama deseada, la almacena y luego lee los datos de la batería, haci</w:t>
      </w:r>
      <w:r>
        <w:rPr>
          <w:sz w:val="22"/>
          <w:szCs w:val="22"/>
        </w:rPr>
        <w:t xml:space="preserve">endo una conversión analógica a digital del nivel de la misma. Con este dato, finalmente ensambla la trama a ser enviada a través de la radio a la terminal en la estación en tierra. Esta trama final tiene la siguiente estructura: </w:t>
      </w:r>
    </w:p>
    <w:p w:rsidR="00000000" w:rsidRDefault="007364C4">
      <w:pPr>
        <w:pStyle w:val="Default"/>
        <w:spacing w:line="520" w:lineRule="atLeast"/>
        <w:ind w:firstLine="1418"/>
        <w:rPr>
          <w:color w:val="auto"/>
          <w:sz w:val="22"/>
          <w:szCs w:val="22"/>
        </w:rPr>
      </w:pPr>
      <w:r>
        <w:rPr>
          <w:color w:val="auto"/>
          <w:sz w:val="22"/>
          <w:szCs w:val="22"/>
        </w:rPr>
        <w:t>$&lt;Datos_GPS&gt;,&lt;Batería&gt;,&lt;C</w:t>
      </w:r>
      <w:r>
        <w:rPr>
          <w:color w:val="auto"/>
          <w:sz w:val="22"/>
          <w:szCs w:val="22"/>
        </w:rPr>
        <w:t xml:space="preserve">R/LF&gt; Donde: &lt;Datos_GPS&gt;: Son los datos que se extraen de la trama del GPS de Laipac Tech. &lt;Batería&gt;: Es el dato digital del nivel de batería mostrada (0 – 255). &lt;CR/LF&gt;: Es el final de trama, para indicar la finalización de la trama que se está enviando. </w:t>
      </w:r>
      <w:r>
        <w:rPr>
          <w:color w:val="auto"/>
          <w:sz w:val="22"/>
          <w:szCs w:val="22"/>
        </w:rPr>
        <w:t xml:space="preserve">En código ASCII este fin de trama es igual al Enter (13) A continuación se muestra el diagrama de flujo del </w:t>
      </w:r>
      <w:r>
        <w:rPr>
          <w:color w:val="auto"/>
          <w:sz w:val="22"/>
          <w:szCs w:val="22"/>
        </w:rPr>
        <w:lastRenderedPageBreak/>
        <w:t xml:space="preserve">funcionamiento del módulo Tx Filtro indicando el filtrado de los datos que se hace y también de la construcción de la trama final.  </w:t>
      </w:r>
    </w:p>
    <w:p w:rsidR="00000000" w:rsidRDefault="0008407D">
      <w:pPr>
        <w:pStyle w:val="Default"/>
        <w:jc w:val="right"/>
        <w:rPr>
          <w:color w:val="auto"/>
          <w:sz w:val="22"/>
          <w:szCs w:val="22"/>
        </w:rPr>
      </w:pPr>
      <w:r>
        <w:rPr>
          <w:noProof/>
          <w:color w:val="auto"/>
          <w:sz w:val="22"/>
          <w:szCs w:val="22"/>
        </w:rPr>
        <w:lastRenderedPageBreak/>
        <w:drawing>
          <wp:inline distT="0" distB="0" distL="0" distR="0">
            <wp:extent cx="4625975" cy="7325995"/>
            <wp:effectExtent l="1905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4625975" cy="7325995"/>
                    </a:xfrm>
                    <a:prstGeom prst="rect">
                      <a:avLst/>
                    </a:prstGeom>
                    <a:noFill/>
                    <a:ln w="9525">
                      <a:noFill/>
                      <a:miter lim="800000"/>
                      <a:headEnd/>
                      <a:tailEnd/>
                    </a:ln>
                  </pic:spPr>
                </pic:pic>
              </a:graphicData>
            </a:graphic>
          </wp:inline>
        </w:drawing>
      </w:r>
    </w:p>
    <w:p w:rsidR="00000000" w:rsidRDefault="007364C4">
      <w:pPr>
        <w:pStyle w:val="CM6"/>
        <w:jc w:val="both"/>
        <w:rPr>
          <w:sz w:val="22"/>
          <w:szCs w:val="22"/>
        </w:rPr>
      </w:pPr>
      <w:r>
        <w:rPr>
          <w:b/>
          <w:bCs/>
          <w:sz w:val="22"/>
          <w:szCs w:val="22"/>
        </w:rPr>
        <w:lastRenderedPageBreak/>
        <w:t xml:space="preserve">Timer o Temporizador </w:t>
      </w:r>
    </w:p>
    <w:p w:rsidR="00000000" w:rsidRDefault="007364C4">
      <w:pPr>
        <w:pStyle w:val="CM6"/>
        <w:jc w:val="both"/>
        <w:rPr>
          <w:sz w:val="22"/>
          <w:szCs w:val="22"/>
        </w:rPr>
      </w:pPr>
      <w:r>
        <w:rPr>
          <w:sz w:val="22"/>
          <w:szCs w:val="22"/>
        </w:rPr>
        <w:t>La función del Timer o Temporizador es la del conteo del tiempo, o cronómetro del Derivador. Este módulo puede ser configurado de manera automática para que active la habilitac</w:t>
      </w:r>
      <w:r>
        <w:rPr>
          <w:sz w:val="22"/>
          <w:szCs w:val="22"/>
        </w:rPr>
        <w:t xml:space="preserve">ión de envío de datos al módulo Tx Filtro cada 1, 5, 10 </w:t>
      </w:r>
    </w:p>
    <w:p w:rsidR="00000000" w:rsidRDefault="007364C4">
      <w:pPr>
        <w:pStyle w:val="CM61"/>
        <w:spacing w:line="520" w:lineRule="atLeast"/>
        <w:jc w:val="both"/>
        <w:rPr>
          <w:sz w:val="22"/>
          <w:szCs w:val="22"/>
        </w:rPr>
      </w:pPr>
      <w:r>
        <w:rPr>
          <w:sz w:val="22"/>
          <w:szCs w:val="22"/>
        </w:rPr>
        <w:t>o 15 minutos y así enviar los datos en el tiempo programado. El Timer puede cambiar el estado en que se encuentra funcionando el módulo Rx Control; del estado de procesamiento de datos a estado repos</w:t>
      </w:r>
      <w:r>
        <w:rPr>
          <w:sz w:val="22"/>
          <w:szCs w:val="22"/>
        </w:rPr>
        <w:t xml:space="preserve">o o viceversa, dependiendo si en aquel momento es necesario o no el envío de datos. </w:t>
      </w:r>
    </w:p>
    <w:p w:rsidR="00000000" w:rsidRDefault="007364C4">
      <w:pPr>
        <w:pStyle w:val="CM61"/>
        <w:spacing w:line="520" w:lineRule="atLeast"/>
        <w:jc w:val="both"/>
        <w:rPr>
          <w:sz w:val="22"/>
          <w:szCs w:val="22"/>
        </w:rPr>
      </w:pPr>
      <w:r>
        <w:rPr>
          <w:sz w:val="22"/>
          <w:szCs w:val="22"/>
        </w:rPr>
        <w:t>El Timer también tiene la opción de ser inhabilitado por el Rx Control, esto sucede cuando la variable ON proveniente de la trama de Control que llega al módulo Rx Control</w:t>
      </w:r>
      <w:r>
        <w:rPr>
          <w:sz w:val="22"/>
          <w:szCs w:val="22"/>
        </w:rPr>
        <w:t xml:space="preserve"> es cero; así el Timer se deshabilita y el módulo Rx Control entraría en estado de No Procesamiento. </w:t>
      </w:r>
    </w:p>
    <w:p w:rsidR="00000000" w:rsidRDefault="007364C4">
      <w:pPr>
        <w:pStyle w:val="CM6"/>
        <w:jc w:val="both"/>
        <w:rPr>
          <w:sz w:val="22"/>
          <w:szCs w:val="22"/>
        </w:rPr>
      </w:pPr>
      <w:r>
        <w:rPr>
          <w:sz w:val="22"/>
          <w:szCs w:val="22"/>
        </w:rPr>
        <w:t xml:space="preserve">A continuación se presenta el diagrama de flujo para el módulo del Timer. </w:t>
      </w:r>
    </w:p>
    <w:p w:rsidR="00000000" w:rsidRDefault="0008407D">
      <w:pPr>
        <w:pStyle w:val="Default"/>
        <w:spacing w:after="80"/>
        <w:jc w:val="center"/>
        <w:rPr>
          <w:color w:val="auto"/>
          <w:sz w:val="22"/>
          <w:szCs w:val="22"/>
        </w:rPr>
      </w:pPr>
      <w:r>
        <w:rPr>
          <w:noProof/>
          <w:color w:val="auto"/>
          <w:sz w:val="22"/>
          <w:szCs w:val="22"/>
        </w:rPr>
        <w:lastRenderedPageBreak/>
        <w:drawing>
          <wp:inline distT="0" distB="0" distL="0" distR="0">
            <wp:extent cx="3324225" cy="7336790"/>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3324225" cy="7336790"/>
                    </a:xfrm>
                    <a:prstGeom prst="rect">
                      <a:avLst/>
                    </a:prstGeom>
                    <a:noFill/>
                    <a:ln w="9525">
                      <a:noFill/>
                      <a:miter lim="800000"/>
                      <a:headEnd/>
                      <a:tailEnd/>
                    </a:ln>
                  </pic:spPr>
                </pic:pic>
              </a:graphicData>
            </a:graphic>
          </wp:inline>
        </w:drawing>
      </w:r>
    </w:p>
    <w:p w:rsidR="00000000" w:rsidRDefault="007364C4">
      <w:pPr>
        <w:pStyle w:val="CM61"/>
        <w:spacing w:line="520" w:lineRule="atLeast"/>
        <w:jc w:val="both"/>
        <w:rPr>
          <w:sz w:val="22"/>
          <w:szCs w:val="22"/>
        </w:rPr>
      </w:pPr>
      <w:r>
        <w:rPr>
          <w:sz w:val="22"/>
          <w:szCs w:val="22"/>
        </w:rPr>
        <w:lastRenderedPageBreak/>
        <w:t>El Tim</w:t>
      </w:r>
      <w:r>
        <w:rPr>
          <w:sz w:val="22"/>
          <w:szCs w:val="22"/>
        </w:rPr>
        <w:t xml:space="preserve">er lee del Control RX la variable de tiempo de muestreo. Basado en esto, comienza a realizar el conteo de tiempo. Cuando el valor del contador es igual al tiempo de muestreo o de retardo, se reinicia y comienza una vez más el proceso original. </w:t>
      </w:r>
    </w:p>
    <w:p w:rsidR="00000000" w:rsidRDefault="007364C4">
      <w:pPr>
        <w:pStyle w:val="CM61"/>
        <w:spacing w:line="520" w:lineRule="atLeast"/>
        <w:ind w:left="405"/>
        <w:jc w:val="both"/>
        <w:rPr>
          <w:sz w:val="22"/>
          <w:szCs w:val="22"/>
        </w:rPr>
      </w:pPr>
      <w:r>
        <w:rPr>
          <w:b/>
          <w:bCs/>
          <w:sz w:val="22"/>
          <w:szCs w:val="22"/>
        </w:rPr>
        <w:t>3.1.1 Inter</w:t>
      </w:r>
      <w:r>
        <w:rPr>
          <w:b/>
          <w:bCs/>
          <w:sz w:val="22"/>
          <w:szCs w:val="22"/>
        </w:rPr>
        <w:t xml:space="preserve">acción Microcontrolador - GPS </w:t>
      </w:r>
    </w:p>
    <w:p w:rsidR="00000000" w:rsidRDefault="007364C4">
      <w:pPr>
        <w:pStyle w:val="CM61"/>
        <w:spacing w:line="520" w:lineRule="atLeast"/>
        <w:ind w:left="415" w:firstLine="908"/>
        <w:jc w:val="both"/>
        <w:rPr>
          <w:sz w:val="22"/>
          <w:szCs w:val="22"/>
        </w:rPr>
      </w:pPr>
      <w:r>
        <w:rPr>
          <w:sz w:val="22"/>
          <w:szCs w:val="22"/>
        </w:rPr>
        <w:t xml:space="preserve">El GPS de “Laipac Tech” funciona bajo los protocolos SiRF y NMEA0183. Siendo el NMEA0183 un protocolo estándar de comunicaciones marítimas, este es el protocolo que se utilizará para la interacción con el microcontrolador.  </w:t>
      </w:r>
    </w:p>
    <w:p w:rsidR="00000000" w:rsidRDefault="0008407D">
      <w:pPr>
        <w:pStyle w:val="Default"/>
        <w:jc w:val="center"/>
        <w:rPr>
          <w:color w:val="auto"/>
          <w:sz w:val="22"/>
          <w:szCs w:val="22"/>
        </w:rPr>
      </w:pPr>
      <w:r>
        <w:rPr>
          <w:noProof/>
          <w:color w:val="auto"/>
          <w:sz w:val="22"/>
          <w:szCs w:val="22"/>
        </w:rPr>
        <w:drawing>
          <wp:inline distT="0" distB="0" distL="0" distR="0">
            <wp:extent cx="3872865" cy="276479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3872865" cy="2764790"/>
                    </a:xfrm>
                    <a:prstGeom prst="rect">
                      <a:avLst/>
                    </a:prstGeom>
                    <a:noFill/>
                    <a:ln w="9525">
                      <a:noFill/>
                      <a:miter lim="800000"/>
                      <a:headEnd/>
                      <a:tailEnd/>
                    </a:ln>
                  </pic:spPr>
                </pic:pic>
              </a:graphicData>
            </a:graphic>
          </wp:inline>
        </w:drawing>
      </w:r>
    </w:p>
    <w:p w:rsidR="00000000" w:rsidRDefault="007364C4">
      <w:pPr>
        <w:pStyle w:val="CM61"/>
        <w:spacing w:line="520" w:lineRule="atLeast"/>
        <w:jc w:val="both"/>
        <w:rPr>
          <w:sz w:val="22"/>
          <w:szCs w:val="22"/>
        </w:rPr>
      </w:pPr>
      <w:r>
        <w:rPr>
          <w:sz w:val="22"/>
          <w:szCs w:val="22"/>
        </w:rPr>
        <w:t xml:space="preserve">El GPS se comunica de manera serial a 4800 baudios, usando 8 bits de datos, 1 bit </w:t>
      </w:r>
      <w:r>
        <w:rPr>
          <w:sz w:val="22"/>
          <w:szCs w:val="22"/>
        </w:rPr>
        <w:lastRenderedPageBreak/>
        <w:t>de stop y sin paridad. Los datos son de tipo ASCII e incluyen informació</w:t>
      </w:r>
      <w:r>
        <w:rPr>
          <w:sz w:val="22"/>
          <w:szCs w:val="22"/>
        </w:rPr>
        <w:t xml:space="preserve">n variada como son fecha, hora, posición, velocidad, entre otros. </w:t>
      </w:r>
    </w:p>
    <w:p w:rsidR="00000000" w:rsidRDefault="007364C4">
      <w:pPr>
        <w:pStyle w:val="CM61"/>
        <w:spacing w:line="520" w:lineRule="atLeast"/>
        <w:jc w:val="both"/>
        <w:rPr>
          <w:sz w:val="22"/>
          <w:szCs w:val="22"/>
        </w:rPr>
      </w:pPr>
      <w:r>
        <w:rPr>
          <w:sz w:val="22"/>
          <w:szCs w:val="22"/>
        </w:rPr>
        <w:t xml:space="preserve">El estándar se maneja a través de oraciones cortas o tramas con ciertas características, como son: </w:t>
      </w:r>
    </w:p>
    <w:p w:rsidR="00000000" w:rsidRDefault="007364C4">
      <w:pPr>
        <w:pStyle w:val="Default"/>
        <w:numPr>
          <w:ilvl w:val="0"/>
          <w:numId w:val="14"/>
        </w:numPr>
        <w:rPr>
          <w:color w:val="auto"/>
          <w:sz w:val="22"/>
          <w:szCs w:val="22"/>
        </w:rPr>
      </w:pPr>
      <w:r>
        <w:rPr>
          <w:rFonts w:ascii="Cambria Math" w:hAnsi="Cambria Math" w:cs="Cambria Math"/>
          <w:color w:val="auto"/>
          <w:sz w:val="22"/>
          <w:szCs w:val="22"/>
        </w:rPr>
        <w:t>∗</w:t>
      </w:r>
      <w:r>
        <w:rPr>
          <w:color w:val="auto"/>
          <w:sz w:val="22"/>
          <w:szCs w:val="22"/>
        </w:rPr>
        <w:tab/>
        <w:t xml:space="preserve">Oraciones comienzan con el carácter “$”. </w:t>
      </w:r>
    </w:p>
    <w:p w:rsidR="00000000" w:rsidRDefault="007364C4">
      <w:pPr>
        <w:pStyle w:val="Default"/>
        <w:numPr>
          <w:ilvl w:val="0"/>
          <w:numId w:val="14"/>
        </w:numPr>
        <w:rPr>
          <w:color w:val="auto"/>
          <w:sz w:val="22"/>
          <w:szCs w:val="22"/>
        </w:rPr>
      </w:pPr>
      <w:r>
        <w:rPr>
          <w:rFonts w:ascii="Cambria Math" w:hAnsi="Cambria Math" w:cs="Cambria Math"/>
          <w:color w:val="auto"/>
          <w:sz w:val="22"/>
          <w:szCs w:val="22"/>
        </w:rPr>
        <w:t>∗</w:t>
      </w:r>
      <w:r>
        <w:rPr>
          <w:color w:val="auto"/>
          <w:sz w:val="22"/>
          <w:szCs w:val="22"/>
        </w:rPr>
        <w:tab/>
        <w:t>Luego del caracter de inicio existen 5 cara</w:t>
      </w:r>
      <w:r>
        <w:rPr>
          <w:color w:val="auto"/>
          <w:sz w:val="22"/>
          <w:szCs w:val="22"/>
        </w:rPr>
        <w:t xml:space="preserve">cteres correspondientes a la identificación de oración: 2 para identificar el tipo de dato (talker) (GP cuando se trata de un GPS) y 3 para identificar el tipo de sentencia. </w:t>
      </w:r>
    </w:p>
    <w:p w:rsidR="00000000" w:rsidRDefault="007364C4">
      <w:pPr>
        <w:pStyle w:val="Default"/>
        <w:numPr>
          <w:ilvl w:val="0"/>
          <w:numId w:val="14"/>
        </w:numPr>
        <w:rPr>
          <w:color w:val="auto"/>
          <w:sz w:val="22"/>
          <w:szCs w:val="22"/>
        </w:rPr>
      </w:pPr>
      <w:r>
        <w:rPr>
          <w:rFonts w:ascii="Cambria Math" w:hAnsi="Cambria Math" w:cs="Cambria Math"/>
          <w:color w:val="auto"/>
          <w:sz w:val="22"/>
          <w:szCs w:val="22"/>
        </w:rPr>
        <w:t>∗</w:t>
      </w:r>
      <w:r>
        <w:rPr>
          <w:color w:val="auto"/>
          <w:sz w:val="22"/>
          <w:szCs w:val="22"/>
        </w:rPr>
        <w:tab/>
        <w:t xml:space="preserve">Los campos son separados por comas. </w:t>
      </w:r>
    </w:p>
    <w:p w:rsidR="00000000" w:rsidRDefault="007364C4">
      <w:pPr>
        <w:pStyle w:val="Default"/>
        <w:numPr>
          <w:ilvl w:val="1"/>
          <w:numId w:val="14"/>
        </w:numPr>
        <w:rPr>
          <w:color w:val="auto"/>
          <w:sz w:val="22"/>
          <w:szCs w:val="22"/>
        </w:rPr>
      </w:pPr>
      <w:r>
        <w:rPr>
          <w:rFonts w:ascii="Cambria Math" w:hAnsi="Cambria Math" w:cs="Cambria Math"/>
          <w:color w:val="auto"/>
          <w:sz w:val="22"/>
          <w:szCs w:val="22"/>
        </w:rPr>
        <w:t>∗</w:t>
      </w:r>
      <w:r>
        <w:rPr>
          <w:color w:val="auto"/>
          <w:sz w:val="22"/>
          <w:szCs w:val="22"/>
        </w:rPr>
        <w:tab/>
        <w:t>Al final de cada sentencia existe un par</w:t>
      </w:r>
      <w:r>
        <w:rPr>
          <w:color w:val="auto"/>
          <w:sz w:val="22"/>
          <w:szCs w:val="22"/>
        </w:rPr>
        <w:t xml:space="preserve"> de dígitos para el cálculo de errores llamados checksum; caracterizados por iniciar con el símbolo “*” y dos dígitos hexadecimales que representan la operación </w:t>
      </w:r>
    </w:p>
    <w:p w:rsidR="00000000" w:rsidRDefault="007364C4">
      <w:pPr>
        <w:pStyle w:val="Default"/>
        <w:numPr>
          <w:ilvl w:val="1"/>
          <w:numId w:val="14"/>
        </w:numPr>
        <w:rPr>
          <w:color w:val="auto"/>
          <w:sz w:val="22"/>
          <w:szCs w:val="22"/>
        </w:rPr>
      </w:pPr>
      <w:r>
        <w:rPr>
          <w:color w:val="auto"/>
          <w:sz w:val="22"/>
          <w:szCs w:val="22"/>
        </w:rPr>
        <w:t>lógica OR de todos los caracteres anteriores, sin incluir el “$” del inicio ni el “*” del chec</w:t>
      </w:r>
      <w:r>
        <w:rPr>
          <w:color w:val="auto"/>
          <w:sz w:val="22"/>
          <w:szCs w:val="22"/>
        </w:rPr>
        <w:t xml:space="preserve">ksum. </w:t>
      </w:r>
    </w:p>
    <w:p w:rsidR="00000000" w:rsidRDefault="007364C4">
      <w:pPr>
        <w:pStyle w:val="Default"/>
        <w:numPr>
          <w:ilvl w:val="0"/>
          <w:numId w:val="14"/>
        </w:numPr>
        <w:rPr>
          <w:color w:val="auto"/>
          <w:sz w:val="22"/>
          <w:szCs w:val="22"/>
        </w:rPr>
      </w:pPr>
      <w:r>
        <w:rPr>
          <w:rFonts w:ascii="Cambria Math" w:hAnsi="Cambria Math" w:cs="Cambria Math"/>
          <w:color w:val="auto"/>
          <w:sz w:val="22"/>
          <w:szCs w:val="22"/>
        </w:rPr>
        <w:t>∗</w:t>
      </w:r>
      <w:r>
        <w:rPr>
          <w:color w:val="auto"/>
          <w:sz w:val="22"/>
          <w:szCs w:val="22"/>
        </w:rPr>
        <w:tab/>
        <w:t>La sentencia termina con un retorno del carro (</w:t>
      </w:r>
      <w:r>
        <w:rPr>
          <w:b/>
          <w:bCs/>
          <w:color w:val="auto"/>
          <w:sz w:val="22"/>
          <w:szCs w:val="22"/>
        </w:rPr>
        <w:t>C</w:t>
      </w:r>
      <w:r>
        <w:rPr>
          <w:color w:val="auto"/>
          <w:sz w:val="22"/>
          <w:szCs w:val="22"/>
        </w:rPr>
        <w:t xml:space="preserve">arried </w:t>
      </w:r>
      <w:r>
        <w:rPr>
          <w:b/>
          <w:bCs/>
          <w:color w:val="auto"/>
          <w:sz w:val="22"/>
          <w:szCs w:val="22"/>
        </w:rPr>
        <w:t>R</w:t>
      </w:r>
      <w:r>
        <w:rPr>
          <w:color w:val="auto"/>
          <w:sz w:val="22"/>
          <w:szCs w:val="22"/>
        </w:rPr>
        <w:t>eturn) y final de línea (</w:t>
      </w:r>
      <w:r>
        <w:rPr>
          <w:b/>
          <w:bCs/>
          <w:color w:val="auto"/>
          <w:sz w:val="22"/>
          <w:szCs w:val="22"/>
        </w:rPr>
        <w:t>L</w:t>
      </w:r>
      <w:r>
        <w:rPr>
          <w:color w:val="auto"/>
          <w:sz w:val="22"/>
          <w:szCs w:val="22"/>
        </w:rPr>
        <w:t xml:space="preserve">ine </w:t>
      </w:r>
      <w:r>
        <w:rPr>
          <w:b/>
          <w:bCs/>
          <w:color w:val="auto"/>
          <w:sz w:val="22"/>
          <w:szCs w:val="22"/>
        </w:rPr>
        <w:t>F</w:t>
      </w:r>
      <w:r>
        <w:rPr>
          <w:color w:val="auto"/>
          <w:sz w:val="22"/>
          <w:szCs w:val="22"/>
        </w:rPr>
        <w:t xml:space="preserve">eed) (CR/LF). </w:t>
      </w:r>
    </w:p>
    <w:p w:rsidR="00000000" w:rsidRDefault="007364C4">
      <w:pPr>
        <w:pStyle w:val="Default"/>
        <w:numPr>
          <w:ilvl w:val="0"/>
          <w:numId w:val="14"/>
        </w:numPr>
        <w:rPr>
          <w:color w:val="auto"/>
          <w:sz w:val="22"/>
          <w:szCs w:val="22"/>
        </w:rPr>
      </w:pPr>
      <w:r>
        <w:rPr>
          <w:rFonts w:ascii="Cambria Math" w:hAnsi="Cambria Math" w:cs="Cambria Math"/>
          <w:color w:val="auto"/>
          <w:sz w:val="22"/>
          <w:szCs w:val="22"/>
        </w:rPr>
        <w:t>∗</w:t>
      </w:r>
      <w:r>
        <w:rPr>
          <w:color w:val="auto"/>
          <w:sz w:val="22"/>
          <w:szCs w:val="22"/>
        </w:rPr>
        <w:tab/>
        <w:t xml:space="preserve">Cada oración puede contener hasta máximo 82 caracteres, incluyendo el “$” y el “&lt;CR/LF&gt;”. </w:t>
      </w:r>
    </w:p>
    <w:p w:rsidR="00000000" w:rsidRDefault="007364C4">
      <w:pPr>
        <w:pStyle w:val="Default"/>
        <w:rPr>
          <w:color w:val="auto"/>
          <w:sz w:val="22"/>
          <w:szCs w:val="22"/>
        </w:rPr>
      </w:pPr>
    </w:p>
    <w:p w:rsidR="00000000" w:rsidRDefault="007364C4">
      <w:pPr>
        <w:pStyle w:val="CM61"/>
        <w:spacing w:line="520" w:lineRule="atLeast"/>
        <w:jc w:val="both"/>
        <w:rPr>
          <w:sz w:val="22"/>
          <w:szCs w:val="22"/>
        </w:rPr>
      </w:pPr>
      <w:r>
        <w:rPr>
          <w:sz w:val="22"/>
          <w:szCs w:val="22"/>
        </w:rPr>
        <w:t xml:space="preserve">Los datos que se envían se delimitan por comas. Si </w:t>
      </w:r>
      <w:r>
        <w:rPr>
          <w:sz w:val="22"/>
          <w:szCs w:val="22"/>
        </w:rPr>
        <w:t xml:space="preserve">algún dato se omite, la coma no se la remueve. Además existen campos de longitud variable. Por lo que la mejor manera de escanear los datos a través de las oraciones es por la posición de las comas. </w:t>
      </w:r>
    </w:p>
    <w:p w:rsidR="00000000" w:rsidRDefault="007364C4">
      <w:pPr>
        <w:pStyle w:val="CM61"/>
        <w:spacing w:line="520" w:lineRule="atLeast"/>
        <w:jc w:val="both"/>
        <w:rPr>
          <w:sz w:val="22"/>
          <w:szCs w:val="22"/>
        </w:rPr>
      </w:pPr>
      <w:r>
        <w:rPr>
          <w:sz w:val="22"/>
          <w:szCs w:val="22"/>
        </w:rPr>
        <w:t>Para este proyecto se contempla la utilización de tres t</w:t>
      </w:r>
      <w:r>
        <w:rPr>
          <w:sz w:val="22"/>
          <w:szCs w:val="22"/>
        </w:rPr>
        <w:t xml:space="preserve">ipos de oraciones integradas en el GPS de Laipac Tech, las cuales son: </w:t>
      </w:r>
    </w:p>
    <w:p w:rsidR="00000000" w:rsidRPr="0008407D" w:rsidRDefault="007364C4">
      <w:pPr>
        <w:pStyle w:val="Default"/>
        <w:numPr>
          <w:ilvl w:val="0"/>
          <w:numId w:val="15"/>
        </w:numPr>
        <w:rPr>
          <w:color w:val="auto"/>
          <w:sz w:val="22"/>
          <w:szCs w:val="22"/>
          <w:lang w:val="en-US"/>
        </w:rPr>
      </w:pPr>
      <w:r w:rsidRPr="0008407D">
        <w:rPr>
          <w:rFonts w:ascii="Cambria Math" w:hAnsi="Cambria Math" w:cs="Cambria Math"/>
          <w:color w:val="auto"/>
          <w:sz w:val="22"/>
          <w:szCs w:val="22"/>
          <w:lang w:val="en-US"/>
        </w:rPr>
        <w:t>∗</w:t>
      </w:r>
      <w:r w:rsidRPr="0008407D">
        <w:rPr>
          <w:color w:val="auto"/>
          <w:sz w:val="22"/>
          <w:szCs w:val="22"/>
          <w:lang w:val="en-US"/>
        </w:rPr>
        <w:tab/>
        <w:t xml:space="preserve">GGA: Global Positioning System Fixed Data </w:t>
      </w:r>
    </w:p>
    <w:p w:rsidR="00000000" w:rsidRPr="0008407D" w:rsidRDefault="007364C4">
      <w:pPr>
        <w:pStyle w:val="Default"/>
        <w:numPr>
          <w:ilvl w:val="0"/>
          <w:numId w:val="15"/>
        </w:numPr>
        <w:rPr>
          <w:color w:val="auto"/>
          <w:sz w:val="22"/>
          <w:szCs w:val="22"/>
          <w:lang w:val="en-US"/>
        </w:rPr>
      </w:pPr>
      <w:r w:rsidRPr="0008407D">
        <w:rPr>
          <w:rFonts w:ascii="Cambria Math" w:hAnsi="Cambria Math" w:cs="Cambria Math"/>
          <w:color w:val="auto"/>
          <w:sz w:val="22"/>
          <w:szCs w:val="22"/>
          <w:lang w:val="en-US"/>
        </w:rPr>
        <w:lastRenderedPageBreak/>
        <w:t>∗</w:t>
      </w:r>
      <w:r w:rsidRPr="0008407D">
        <w:rPr>
          <w:color w:val="auto"/>
          <w:sz w:val="22"/>
          <w:szCs w:val="22"/>
          <w:lang w:val="en-US"/>
        </w:rPr>
        <w:tab/>
        <w:t xml:space="preserve">GSA: GNSS DOP and Active Satellites </w:t>
      </w:r>
    </w:p>
    <w:p w:rsidR="00000000" w:rsidRPr="0008407D" w:rsidRDefault="007364C4">
      <w:pPr>
        <w:pStyle w:val="Default"/>
        <w:numPr>
          <w:ilvl w:val="0"/>
          <w:numId w:val="15"/>
        </w:numPr>
        <w:rPr>
          <w:color w:val="auto"/>
          <w:sz w:val="22"/>
          <w:szCs w:val="22"/>
          <w:lang w:val="en-US"/>
        </w:rPr>
      </w:pPr>
      <w:r w:rsidRPr="0008407D">
        <w:rPr>
          <w:rFonts w:ascii="Cambria Math" w:hAnsi="Cambria Math" w:cs="Cambria Math"/>
          <w:color w:val="auto"/>
          <w:sz w:val="22"/>
          <w:szCs w:val="22"/>
          <w:lang w:val="en-US"/>
        </w:rPr>
        <w:t>∗</w:t>
      </w:r>
      <w:r w:rsidRPr="0008407D">
        <w:rPr>
          <w:color w:val="auto"/>
          <w:sz w:val="22"/>
          <w:szCs w:val="22"/>
          <w:lang w:val="en-US"/>
        </w:rPr>
        <w:tab/>
        <w:t xml:space="preserve">RMC: Recommended Minimum Specific GNSS Data </w:t>
      </w:r>
    </w:p>
    <w:p w:rsidR="00000000" w:rsidRPr="0008407D" w:rsidRDefault="007364C4">
      <w:pPr>
        <w:pStyle w:val="Default"/>
        <w:rPr>
          <w:color w:val="auto"/>
          <w:sz w:val="22"/>
          <w:szCs w:val="22"/>
          <w:lang w:val="en-US"/>
        </w:rPr>
      </w:pPr>
    </w:p>
    <w:p w:rsidR="00000000" w:rsidRDefault="007364C4">
      <w:pPr>
        <w:pStyle w:val="CM62"/>
        <w:spacing w:line="520" w:lineRule="atLeast"/>
        <w:rPr>
          <w:sz w:val="22"/>
          <w:szCs w:val="22"/>
        </w:rPr>
      </w:pPr>
      <w:r>
        <w:rPr>
          <w:sz w:val="22"/>
          <w:szCs w:val="22"/>
        </w:rPr>
        <w:t>Oraciones GGA (Global Positioning System Fixed Data)</w:t>
      </w:r>
      <w:r>
        <w:rPr>
          <w:sz w:val="22"/>
          <w:szCs w:val="22"/>
        </w:rPr>
        <w:t xml:space="preserve"> -Sistema de Posicionamiento Global de Datos fijos -: Estas dan la información acerca de la posición del módulo en tiempo real, así como también datos que ayudan a calcular la precisión de la medición. A continuación un ejemplo de una oración GGA. Ejemplo:</w:t>
      </w:r>
      <w:r>
        <w:rPr>
          <w:sz w:val="22"/>
          <w:szCs w:val="22"/>
        </w:rPr>
        <w:t xml:space="preserve"> $GPGGA,184005.806,0209.1017,S,07957.4331,W,1,05,1.6, 107.1,M,,0000*53&lt;CR/LF&gt; </w:t>
      </w:r>
    </w:p>
    <w:p w:rsidR="00000000" w:rsidRDefault="0008407D">
      <w:pPr>
        <w:pStyle w:val="Default"/>
        <w:rPr>
          <w:color w:val="auto"/>
          <w:sz w:val="22"/>
          <w:szCs w:val="22"/>
        </w:rPr>
      </w:pPr>
      <w:r>
        <w:rPr>
          <w:noProof/>
          <w:color w:val="auto"/>
          <w:sz w:val="22"/>
          <w:szCs w:val="22"/>
        </w:rPr>
        <w:drawing>
          <wp:inline distT="0" distB="0" distL="0" distR="0">
            <wp:extent cx="53975" cy="128905"/>
            <wp:effectExtent l="1905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53975" cy="128905"/>
                    </a:xfrm>
                    <a:prstGeom prst="rect">
                      <a:avLst/>
                    </a:prstGeom>
                    <a:noFill/>
                    <a:ln w="9525">
                      <a:noFill/>
                      <a:miter lim="800000"/>
                      <a:headEnd/>
                      <a:tailEnd/>
                    </a:ln>
                  </pic:spPr>
                </pic:pic>
              </a:graphicData>
            </a:graphic>
          </wp:inline>
        </w:drawing>
      </w:r>
    </w:p>
    <w:p w:rsidR="00000000" w:rsidRDefault="0008407D">
      <w:pPr>
        <w:pStyle w:val="Default"/>
        <w:jc w:val="center"/>
        <w:rPr>
          <w:color w:val="auto"/>
          <w:sz w:val="22"/>
          <w:szCs w:val="22"/>
        </w:rPr>
      </w:pPr>
      <w:r>
        <w:rPr>
          <w:noProof/>
          <w:color w:val="auto"/>
          <w:sz w:val="22"/>
          <w:szCs w:val="22"/>
        </w:rPr>
        <w:drawing>
          <wp:inline distT="0" distB="0" distL="0" distR="0">
            <wp:extent cx="1635125" cy="150495"/>
            <wp:effectExtent l="1905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1635125" cy="150495"/>
                    </a:xfrm>
                    <a:prstGeom prst="rect">
                      <a:avLst/>
                    </a:prstGeom>
                    <a:noFill/>
                    <a:ln w="9525">
                      <a:noFill/>
                      <a:miter lim="800000"/>
                      <a:headEnd/>
                      <a:tailEnd/>
                    </a:ln>
                  </pic:spPr>
                </pic:pic>
              </a:graphicData>
            </a:graphic>
          </wp:inline>
        </w:drawing>
      </w:r>
    </w:p>
    <w:p w:rsidR="00000000" w:rsidRDefault="0008407D">
      <w:pPr>
        <w:pStyle w:val="Default"/>
        <w:jc w:val="center"/>
        <w:rPr>
          <w:color w:val="auto"/>
          <w:sz w:val="22"/>
          <w:szCs w:val="22"/>
        </w:rPr>
      </w:pPr>
      <w:r>
        <w:rPr>
          <w:noProof/>
          <w:color w:val="auto"/>
          <w:sz w:val="22"/>
          <w:szCs w:val="22"/>
        </w:rPr>
        <w:drawing>
          <wp:inline distT="0" distB="0" distL="0" distR="0">
            <wp:extent cx="860425" cy="1397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860425" cy="139700"/>
                    </a:xfrm>
                    <a:prstGeom prst="rect">
                      <a:avLst/>
                    </a:prstGeom>
                    <a:noFill/>
                    <a:ln w="9525">
                      <a:noFill/>
                      <a:miter lim="800000"/>
                      <a:headEnd/>
                      <a:tailEnd/>
                    </a:ln>
                  </pic:spPr>
                </pic:pic>
              </a:graphicData>
            </a:graphic>
          </wp:inline>
        </w:drawing>
      </w:r>
    </w:p>
    <w:p w:rsidR="00000000" w:rsidRDefault="0008407D">
      <w:pPr>
        <w:pStyle w:val="Default"/>
        <w:jc w:val="right"/>
        <w:rPr>
          <w:color w:val="auto"/>
          <w:sz w:val="22"/>
          <w:szCs w:val="22"/>
        </w:rPr>
      </w:pPr>
      <w:r>
        <w:rPr>
          <w:noProof/>
          <w:color w:val="auto"/>
          <w:sz w:val="22"/>
          <w:szCs w:val="22"/>
        </w:rPr>
        <w:drawing>
          <wp:inline distT="0" distB="0" distL="0" distR="0">
            <wp:extent cx="1204595" cy="15049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1204595" cy="150495"/>
                    </a:xfrm>
                    <a:prstGeom prst="rect">
                      <a:avLst/>
                    </a:prstGeom>
                    <a:noFill/>
                    <a:ln w="9525">
                      <a:noFill/>
                      <a:miter lim="800000"/>
                      <a:headEnd/>
                      <a:tailEnd/>
                    </a:ln>
                  </pic:spPr>
                </pic:pic>
              </a:graphicData>
            </a:graphic>
          </wp:inline>
        </w:drawing>
      </w:r>
    </w:p>
    <w:tbl>
      <w:tblPr>
        <w:tblW w:w="6035" w:type="dxa"/>
        <w:tblBorders>
          <w:top w:val="nil"/>
          <w:left w:val="nil"/>
          <w:bottom w:val="nil"/>
          <w:right w:val="nil"/>
        </w:tblBorders>
        <w:tblLook w:val="0000"/>
      </w:tblPr>
      <w:tblGrid>
        <w:gridCol w:w="1390"/>
        <w:gridCol w:w="1220"/>
        <w:gridCol w:w="1536"/>
        <w:gridCol w:w="1889"/>
      </w:tblGrid>
      <w:tr w:rsidR="00000000">
        <w:tblPrEx>
          <w:tblCellMar>
            <w:top w:w="0" w:type="dxa"/>
            <w:bottom w:w="0" w:type="dxa"/>
          </w:tblCellMar>
        </w:tblPrEx>
        <w:trPr>
          <w:trHeight w:val="185"/>
        </w:trPr>
        <w:tc>
          <w:tcPr>
            <w:tcW w:w="1418" w:type="dxa"/>
            <w:tcBorders>
              <w:left w:val="single" w:sz="12" w:space="0" w:color="000000"/>
            </w:tcBorders>
          </w:tcPr>
          <w:p w:rsidR="00000000" w:rsidRDefault="007364C4">
            <w:pPr>
              <w:pStyle w:val="Default"/>
              <w:rPr>
                <w:sz w:val="19"/>
                <w:szCs w:val="19"/>
              </w:rPr>
            </w:pPr>
            <w:r>
              <w:rPr>
                <w:sz w:val="19"/>
                <w:szCs w:val="19"/>
              </w:rPr>
              <w:t xml:space="preserve">ID del mensaje </w:t>
            </w:r>
          </w:p>
        </w:tc>
        <w:tc>
          <w:tcPr>
            <w:tcW w:w="1150" w:type="dxa"/>
          </w:tcPr>
          <w:p w:rsidR="00000000" w:rsidRDefault="007364C4">
            <w:pPr>
              <w:pStyle w:val="Default"/>
              <w:rPr>
                <w:sz w:val="19"/>
                <w:szCs w:val="19"/>
              </w:rPr>
            </w:pPr>
            <w:r>
              <w:rPr>
                <w:sz w:val="19"/>
                <w:szCs w:val="19"/>
              </w:rPr>
              <w:t xml:space="preserve">$GPGGA </w:t>
            </w:r>
          </w:p>
        </w:tc>
        <w:tc>
          <w:tcPr>
            <w:tcW w:w="1490" w:type="dxa"/>
          </w:tcPr>
          <w:p w:rsidR="00000000" w:rsidRDefault="007364C4">
            <w:pPr>
              <w:pStyle w:val="Default"/>
              <w:rPr>
                <w:sz w:val="19"/>
                <w:szCs w:val="19"/>
              </w:rPr>
            </w:pPr>
            <w:r>
              <w:rPr>
                <w:sz w:val="19"/>
                <w:szCs w:val="19"/>
              </w:rPr>
              <w:t xml:space="preserve">$GPGGA </w:t>
            </w:r>
          </w:p>
        </w:tc>
        <w:tc>
          <w:tcPr>
            <w:tcW w:w="1978" w:type="dxa"/>
            <w:tcBorders>
              <w:right w:val="single" w:sz="12" w:space="0" w:color="000000"/>
            </w:tcBorders>
          </w:tcPr>
          <w:p w:rsidR="00000000" w:rsidRDefault="007364C4">
            <w:pPr>
              <w:pStyle w:val="Default"/>
              <w:rPr>
                <w:sz w:val="19"/>
                <w:szCs w:val="19"/>
              </w:rPr>
            </w:pPr>
            <w:r>
              <w:rPr>
                <w:sz w:val="19"/>
                <w:szCs w:val="19"/>
              </w:rPr>
              <w:t xml:space="preserve">Cabecera del mensaje </w:t>
            </w:r>
          </w:p>
        </w:tc>
      </w:tr>
      <w:tr w:rsidR="00000000">
        <w:tblPrEx>
          <w:tblCellMar>
            <w:top w:w="0" w:type="dxa"/>
            <w:bottom w:w="0" w:type="dxa"/>
          </w:tblCellMar>
        </w:tblPrEx>
        <w:trPr>
          <w:trHeight w:val="218"/>
        </w:trPr>
        <w:tc>
          <w:tcPr>
            <w:tcW w:w="1418" w:type="dxa"/>
            <w:tcBorders>
              <w:left w:val="single" w:sz="12" w:space="0" w:color="000000"/>
            </w:tcBorders>
            <w:vAlign w:val="center"/>
          </w:tcPr>
          <w:p w:rsidR="00000000" w:rsidRDefault="007364C4">
            <w:pPr>
              <w:pStyle w:val="Default"/>
              <w:rPr>
                <w:sz w:val="19"/>
                <w:szCs w:val="19"/>
              </w:rPr>
            </w:pPr>
            <w:r>
              <w:rPr>
                <w:sz w:val="19"/>
                <w:szCs w:val="19"/>
              </w:rPr>
              <w:t xml:space="preserve">Hora UTC </w:t>
            </w:r>
          </w:p>
        </w:tc>
        <w:tc>
          <w:tcPr>
            <w:tcW w:w="1150" w:type="dxa"/>
            <w:vAlign w:val="center"/>
          </w:tcPr>
          <w:p w:rsidR="00000000" w:rsidRDefault="007364C4">
            <w:pPr>
              <w:pStyle w:val="Default"/>
              <w:rPr>
                <w:sz w:val="19"/>
                <w:szCs w:val="19"/>
              </w:rPr>
            </w:pPr>
            <w:r>
              <w:rPr>
                <w:sz w:val="19"/>
                <w:szCs w:val="19"/>
              </w:rPr>
              <w:t xml:space="preserve">184005.806 </w:t>
            </w:r>
          </w:p>
        </w:tc>
        <w:tc>
          <w:tcPr>
            <w:tcW w:w="1490" w:type="dxa"/>
            <w:vAlign w:val="center"/>
          </w:tcPr>
          <w:p w:rsidR="00000000" w:rsidRDefault="007364C4">
            <w:pPr>
              <w:pStyle w:val="Default"/>
              <w:rPr>
                <w:sz w:val="19"/>
                <w:szCs w:val="19"/>
              </w:rPr>
            </w:pPr>
            <w:r>
              <w:rPr>
                <w:sz w:val="19"/>
                <w:szCs w:val="19"/>
              </w:rPr>
              <w:t xml:space="preserve">hhmmss.sss </w:t>
            </w: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Hora UTC leída del </w:t>
            </w:r>
          </w:p>
        </w:tc>
      </w:tr>
      <w:tr w:rsidR="00000000">
        <w:tblPrEx>
          <w:tblCellMar>
            <w:top w:w="0" w:type="dxa"/>
            <w:bottom w:w="0" w:type="dxa"/>
          </w:tblCellMar>
        </w:tblPrEx>
        <w:trPr>
          <w:trHeight w:val="215"/>
        </w:trPr>
        <w:tc>
          <w:tcPr>
            <w:tcW w:w="1418" w:type="dxa"/>
            <w:tcBorders>
              <w:left w:val="single" w:sz="12" w:space="0" w:color="000000"/>
            </w:tcBorders>
          </w:tcPr>
          <w:p w:rsidR="00000000" w:rsidRDefault="007364C4">
            <w:pPr>
              <w:pStyle w:val="Default"/>
              <w:rPr>
                <w:color w:val="auto"/>
              </w:rPr>
            </w:pP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sistema GPS </w:t>
            </w:r>
          </w:p>
        </w:tc>
      </w:tr>
      <w:tr w:rsidR="00000000">
        <w:tblPrEx>
          <w:tblCellMar>
            <w:top w:w="0" w:type="dxa"/>
            <w:bottom w:w="0" w:type="dxa"/>
          </w:tblCellMar>
        </w:tblPrEx>
        <w:trPr>
          <w:trHeight w:val="215"/>
        </w:trPr>
        <w:tc>
          <w:tcPr>
            <w:tcW w:w="1418" w:type="dxa"/>
            <w:tcBorders>
              <w:left w:val="single" w:sz="12" w:space="0" w:color="000000"/>
            </w:tcBorders>
            <w:vAlign w:val="center"/>
          </w:tcPr>
          <w:p w:rsidR="00000000" w:rsidRDefault="007364C4">
            <w:pPr>
              <w:pStyle w:val="Default"/>
              <w:rPr>
                <w:sz w:val="19"/>
                <w:szCs w:val="19"/>
              </w:rPr>
            </w:pPr>
            <w:r>
              <w:rPr>
                <w:sz w:val="19"/>
                <w:szCs w:val="19"/>
              </w:rPr>
              <w:t>Latitud</w:t>
            </w:r>
          </w:p>
        </w:tc>
        <w:tc>
          <w:tcPr>
            <w:tcW w:w="1150" w:type="dxa"/>
            <w:vAlign w:val="center"/>
          </w:tcPr>
          <w:p w:rsidR="00000000" w:rsidRDefault="007364C4">
            <w:pPr>
              <w:pStyle w:val="Default"/>
              <w:rPr>
                <w:sz w:val="19"/>
                <w:szCs w:val="19"/>
              </w:rPr>
            </w:pPr>
            <w:r>
              <w:rPr>
                <w:sz w:val="19"/>
                <w:szCs w:val="19"/>
              </w:rPr>
              <w:t xml:space="preserve"> 0209.1017 </w:t>
            </w:r>
          </w:p>
        </w:tc>
        <w:tc>
          <w:tcPr>
            <w:tcW w:w="1490" w:type="dxa"/>
            <w:vAlign w:val="bottom"/>
          </w:tcPr>
          <w:p w:rsidR="00000000" w:rsidRDefault="007364C4">
            <w:pPr>
              <w:pStyle w:val="Default"/>
              <w:rPr>
                <w:sz w:val="19"/>
                <w:szCs w:val="19"/>
              </w:rPr>
            </w:pPr>
            <w:r>
              <w:rPr>
                <w:sz w:val="19"/>
                <w:szCs w:val="19"/>
              </w:rPr>
              <w:t xml:space="preserve">ggmm.mmmm </w:t>
            </w: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Valor absoluto de la </w:t>
            </w:r>
          </w:p>
        </w:tc>
      </w:tr>
      <w:tr w:rsidR="00000000">
        <w:tblPrEx>
          <w:tblCellMar>
            <w:top w:w="0" w:type="dxa"/>
            <w:bottom w:w="0" w:type="dxa"/>
          </w:tblCellMar>
        </w:tblPrEx>
        <w:trPr>
          <w:trHeight w:val="215"/>
        </w:trPr>
        <w:tc>
          <w:tcPr>
            <w:tcW w:w="1418" w:type="dxa"/>
            <w:tcBorders>
              <w:left w:val="single" w:sz="12" w:space="0" w:color="000000"/>
            </w:tcBorders>
          </w:tcPr>
          <w:p w:rsidR="00000000" w:rsidRDefault="007364C4">
            <w:pPr>
              <w:pStyle w:val="Default"/>
              <w:rPr>
                <w:color w:val="auto"/>
              </w:rPr>
            </w:pP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latitud </w:t>
            </w:r>
          </w:p>
        </w:tc>
      </w:tr>
      <w:tr w:rsidR="00000000">
        <w:tblPrEx>
          <w:tblCellMar>
            <w:top w:w="0" w:type="dxa"/>
            <w:bottom w:w="0" w:type="dxa"/>
          </w:tblCellMar>
        </w:tblPrEx>
        <w:trPr>
          <w:trHeight w:val="215"/>
        </w:trPr>
        <w:tc>
          <w:tcPr>
            <w:tcW w:w="1418" w:type="dxa"/>
            <w:tcBorders>
              <w:left w:val="single" w:sz="12" w:space="0" w:color="000000"/>
            </w:tcBorders>
            <w:vAlign w:val="center"/>
          </w:tcPr>
          <w:p w:rsidR="00000000" w:rsidRDefault="007364C4">
            <w:pPr>
              <w:pStyle w:val="Default"/>
              <w:rPr>
                <w:sz w:val="19"/>
                <w:szCs w:val="19"/>
              </w:rPr>
            </w:pPr>
            <w:r>
              <w:rPr>
                <w:sz w:val="19"/>
                <w:szCs w:val="19"/>
              </w:rPr>
              <w:t xml:space="preserve">Indicador N/S </w:t>
            </w:r>
          </w:p>
        </w:tc>
        <w:tc>
          <w:tcPr>
            <w:tcW w:w="1150" w:type="dxa"/>
            <w:vAlign w:val="center"/>
          </w:tcPr>
          <w:p w:rsidR="00000000" w:rsidRDefault="007364C4">
            <w:pPr>
              <w:pStyle w:val="Default"/>
              <w:rPr>
                <w:sz w:val="19"/>
                <w:szCs w:val="19"/>
              </w:rPr>
            </w:pPr>
            <w:r>
              <w:rPr>
                <w:sz w:val="19"/>
                <w:szCs w:val="19"/>
              </w:rPr>
              <w:t xml:space="preserve">S </w:t>
            </w:r>
          </w:p>
        </w:tc>
        <w:tc>
          <w:tcPr>
            <w:tcW w:w="1490" w:type="dxa"/>
            <w:vAlign w:val="center"/>
          </w:tcPr>
          <w:p w:rsidR="00000000" w:rsidRDefault="007364C4">
            <w:pPr>
              <w:pStyle w:val="Default"/>
              <w:rPr>
                <w:sz w:val="19"/>
                <w:szCs w:val="19"/>
              </w:rPr>
            </w:pPr>
            <w:r>
              <w:rPr>
                <w:sz w:val="19"/>
                <w:szCs w:val="19"/>
              </w:rPr>
              <w:t xml:space="preserve">N ó S </w:t>
            </w: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Indica si se encuentra </w:t>
            </w:r>
          </w:p>
        </w:tc>
      </w:tr>
      <w:tr w:rsidR="00000000">
        <w:tblPrEx>
          <w:tblCellMar>
            <w:top w:w="0" w:type="dxa"/>
            <w:bottom w:w="0" w:type="dxa"/>
          </w:tblCellMar>
        </w:tblPrEx>
        <w:trPr>
          <w:trHeight w:val="240"/>
        </w:trPr>
        <w:tc>
          <w:tcPr>
            <w:tcW w:w="1418" w:type="dxa"/>
            <w:tcBorders>
              <w:left w:val="single" w:sz="12" w:space="0" w:color="000000"/>
            </w:tcBorders>
          </w:tcPr>
          <w:p w:rsidR="00000000" w:rsidRDefault="007364C4">
            <w:pPr>
              <w:pStyle w:val="Default"/>
              <w:rPr>
                <w:color w:val="auto"/>
              </w:rPr>
            </w:pP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en el hemisferio norte </w:t>
            </w:r>
          </w:p>
        </w:tc>
      </w:tr>
      <w:tr w:rsidR="00000000">
        <w:tblPrEx>
          <w:tblCellMar>
            <w:top w:w="0" w:type="dxa"/>
            <w:bottom w:w="0" w:type="dxa"/>
          </w:tblCellMar>
        </w:tblPrEx>
        <w:trPr>
          <w:trHeight w:val="193"/>
        </w:trPr>
        <w:tc>
          <w:tcPr>
            <w:tcW w:w="1418" w:type="dxa"/>
            <w:tcBorders>
              <w:left w:val="single" w:sz="12" w:space="0" w:color="000000"/>
            </w:tcBorders>
          </w:tcPr>
          <w:p w:rsidR="00000000" w:rsidRDefault="007364C4">
            <w:pPr>
              <w:pStyle w:val="Default"/>
              <w:rPr>
                <w:color w:val="auto"/>
              </w:rPr>
            </w:pP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o sur </w:t>
            </w:r>
          </w:p>
        </w:tc>
      </w:tr>
      <w:tr w:rsidR="00000000">
        <w:tblPrEx>
          <w:tblCellMar>
            <w:top w:w="0" w:type="dxa"/>
            <w:bottom w:w="0" w:type="dxa"/>
          </w:tblCellMar>
        </w:tblPrEx>
        <w:trPr>
          <w:trHeight w:val="215"/>
        </w:trPr>
        <w:tc>
          <w:tcPr>
            <w:tcW w:w="1418" w:type="dxa"/>
            <w:tcBorders>
              <w:left w:val="single" w:sz="12" w:space="0" w:color="000000"/>
            </w:tcBorders>
            <w:vAlign w:val="center"/>
          </w:tcPr>
          <w:p w:rsidR="00000000" w:rsidRDefault="007364C4">
            <w:pPr>
              <w:pStyle w:val="Default"/>
              <w:rPr>
                <w:sz w:val="19"/>
                <w:szCs w:val="19"/>
              </w:rPr>
            </w:pPr>
            <w:r>
              <w:rPr>
                <w:sz w:val="19"/>
                <w:szCs w:val="19"/>
              </w:rPr>
              <w:t>Longitud</w:t>
            </w:r>
          </w:p>
        </w:tc>
        <w:tc>
          <w:tcPr>
            <w:tcW w:w="1150" w:type="dxa"/>
            <w:vAlign w:val="center"/>
          </w:tcPr>
          <w:p w:rsidR="00000000" w:rsidRDefault="007364C4">
            <w:pPr>
              <w:pStyle w:val="Default"/>
              <w:rPr>
                <w:sz w:val="19"/>
                <w:szCs w:val="19"/>
              </w:rPr>
            </w:pPr>
            <w:r>
              <w:rPr>
                <w:sz w:val="19"/>
                <w:szCs w:val="19"/>
              </w:rPr>
              <w:t xml:space="preserve"> 07957.4331 </w:t>
            </w:r>
          </w:p>
        </w:tc>
        <w:tc>
          <w:tcPr>
            <w:tcW w:w="1490" w:type="dxa"/>
            <w:vAlign w:val="bottom"/>
          </w:tcPr>
          <w:p w:rsidR="00000000" w:rsidRDefault="007364C4">
            <w:pPr>
              <w:pStyle w:val="Default"/>
              <w:rPr>
                <w:sz w:val="19"/>
                <w:szCs w:val="19"/>
              </w:rPr>
            </w:pPr>
            <w:r>
              <w:rPr>
                <w:sz w:val="19"/>
                <w:szCs w:val="19"/>
              </w:rPr>
              <w:t xml:space="preserve">gggmm.mmmm </w:t>
            </w: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Valor absoluto de la </w:t>
            </w:r>
          </w:p>
        </w:tc>
      </w:tr>
      <w:tr w:rsidR="00000000">
        <w:tblPrEx>
          <w:tblCellMar>
            <w:top w:w="0" w:type="dxa"/>
            <w:bottom w:w="0" w:type="dxa"/>
          </w:tblCellMar>
        </w:tblPrEx>
        <w:trPr>
          <w:trHeight w:val="218"/>
        </w:trPr>
        <w:tc>
          <w:tcPr>
            <w:tcW w:w="1418" w:type="dxa"/>
            <w:tcBorders>
              <w:left w:val="single" w:sz="12" w:space="0" w:color="000000"/>
            </w:tcBorders>
          </w:tcPr>
          <w:p w:rsidR="00000000" w:rsidRDefault="007364C4">
            <w:pPr>
              <w:pStyle w:val="Default"/>
              <w:rPr>
                <w:color w:val="auto"/>
              </w:rPr>
            </w:pP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longitud </w:t>
            </w:r>
          </w:p>
        </w:tc>
      </w:tr>
      <w:tr w:rsidR="00000000">
        <w:tblPrEx>
          <w:tblCellMar>
            <w:top w:w="0" w:type="dxa"/>
            <w:bottom w:w="0" w:type="dxa"/>
          </w:tblCellMar>
        </w:tblPrEx>
        <w:trPr>
          <w:trHeight w:val="215"/>
        </w:trPr>
        <w:tc>
          <w:tcPr>
            <w:tcW w:w="1418" w:type="dxa"/>
            <w:tcBorders>
              <w:left w:val="single" w:sz="12" w:space="0" w:color="000000"/>
            </w:tcBorders>
            <w:vAlign w:val="center"/>
          </w:tcPr>
          <w:p w:rsidR="00000000" w:rsidRDefault="007364C4">
            <w:pPr>
              <w:pStyle w:val="Default"/>
              <w:rPr>
                <w:sz w:val="19"/>
                <w:szCs w:val="19"/>
              </w:rPr>
            </w:pPr>
            <w:r>
              <w:rPr>
                <w:sz w:val="19"/>
                <w:szCs w:val="19"/>
              </w:rPr>
              <w:t xml:space="preserve">Indicador E/O </w:t>
            </w:r>
          </w:p>
        </w:tc>
        <w:tc>
          <w:tcPr>
            <w:tcW w:w="1150" w:type="dxa"/>
            <w:vAlign w:val="center"/>
          </w:tcPr>
          <w:p w:rsidR="00000000" w:rsidRDefault="007364C4">
            <w:pPr>
              <w:pStyle w:val="Default"/>
              <w:rPr>
                <w:sz w:val="19"/>
                <w:szCs w:val="19"/>
              </w:rPr>
            </w:pPr>
            <w:r>
              <w:rPr>
                <w:sz w:val="19"/>
                <w:szCs w:val="19"/>
              </w:rPr>
              <w:t xml:space="preserve">W </w:t>
            </w:r>
          </w:p>
        </w:tc>
        <w:tc>
          <w:tcPr>
            <w:tcW w:w="1490" w:type="dxa"/>
            <w:vAlign w:val="center"/>
          </w:tcPr>
          <w:p w:rsidR="00000000" w:rsidRDefault="007364C4">
            <w:pPr>
              <w:pStyle w:val="Default"/>
              <w:rPr>
                <w:sz w:val="19"/>
                <w:szCs w:val="19"/>
              </w:rPr>
            </w:pPr>
            <w:r>
              <w:rPr>
                <w:sz w:val="19"/>
                <w:szCs w:val="19"/>
              </w:rPr>
              <w:t xml:space="preserve">E ó W </w:t>
            </w: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Indica si se encuentra </w:t>
            </w:r>
          </w:p>
        </w:tc>
      </w:tr>
      <w:tr w:rsidR="00000000">
        <w:tblPrEx>
          <w:tblCellMar>
            <w:top w:w="0" w:type="dxa"/>
            <w:bottom w:w="0" w:type="dxa"/>
          </w:tblCellMar>
        </w:tblPrEx>
        <w:trPr>
          <w:trHeight w:val="215"/>
        </w:trPr>
        <w:tc>
          <w:tcPr>
            <w:tcW w:w="1418" w:type="dxa"/>
            <w:tcBorders>
              <w:left w:val="single" w:sz="12" w:space="0" w:color="000000"/>
            </w:tcBorders>
          </w:tcPr>
          <w:p w:rsidR="00000000" w:rsidRDefault="007364C4">
            <w:pPr>
              <w:pStyle w:val="Default"/>
              <w:rPr>
                <w:color w:val="auto"/>
              </w:rPr>
            </w:pP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en el hemisferio </w:t>
            </w:r>
          </w:p>
        </w:tc>
      </w:tr>
      <w:tr w:rsidR="00000000">
        <w:tblPrEx>
          <w:tblCellMar>
            <w:top w:w="0" w:type="dxa"/>
            <w:bottom w:w="0" w:type="dxa"/>
          </w:tblCellMar>
        </w:tblPrEx>
        <w:trPr>
          <w:trHeight w:val="215"/>
        </w:trPr>
        <w:tc>
          <w:tcPr>
            <w:tcW w:w="1418" w:type="dxa"/>
            <w:tcBorders>
              <w:left w:val="single" w:sz="12" w:space="0" w:color="000000"/>
            </w:tcBorders>
          </w:tcPr>
          <w:p w:rsidR="00000000" w:rsidRDefault="007364C4">
            <w:pPr>
              <w:pStyle w:val="Default"/>
              <w:rPr>
                <w:color w:val="auto"/>
              </w:rPr>
            </w:pP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oriental u occidental </w:t>
            </w:r>
          </w:p>
        </w:tc>
      </w:tr>
      <w:tr w:rsidR="00000000">
        <w:tblPrEx>
          <w:tblCellMar>
            <w:top w:w="0" w:type="dxa"/>
            <w:bottom w:w="0" w:type="dxa"/>
          </w:tblCellMar>
        </w:tblPrEx>
        <w:trPr>
          <w:trHeight w:val="215"/>
        </w:trPr>
        <w:tc>
          <w:tcPr>
            <w:tcW w:w="1418" w:type="dxa"/>
            <w:tcBorders>
              <w:left w:val="single" w:sz="12" w:space="0" w:color="000000"/>
            </w:tcBorders>
            <w:vAlign w:val="center"/>
          </w:tcPr>
          <w:p w:rsidR="00000000" w:rsidRDefault="007364C4">
            <w:pPr>
              <w:pStyle w:val="Default"/>
              <w:rPr>
                <w:sz w:val="19"/>
                <w:szCs w:val="19"/>
              </w:rPr>
            </w:pPr>
            <w:r>
              <w:rPr>
                <w:sz w:val="19"/>
                <w:szCs w:val="19"/>
              </w:rPr>
              <w:t xml:space="preserve">Indicador de </w:t>
            </w:r>
          </w:p>
        </w:tc>
        <w:tc>
          <w:tcPr>
            <w:tcW w:w="1150" w:type="dxa"/>
            <w:vAlign w:val="center"/>
          </w:tcPr>
          <w:p w:rsidR="00000000" w:rsidRDefault="007364C4">
            <w:pPr>
              <w:pStyle w:val="Default"/>
              <w:rPr>
                <w:sz w:val="19"/>
                <w:szCs w:val="19"/>
              </w:rPr>
            </w:pPr>
            <w:r>
              <w:rPr>
                <w:sz w:val="19"/>
                <w:szCs w:val="19"/>
              </w:rPr>
              <w:t xml:space="preserve">1 </w:t>
            </w:r>
          </w:p>
        </w:tc>
        <w:tc>
          <w:tcPr>
            <w:tcW w:w="1490" w:type="dxa"/>
            <w:vAlign w:val="center"/>
          </w:tcPr>
          <w:p w:rsidR="00000000" w:rsidRDefault="007364C4">
            <w:pPr>
              <w:pStyle w:val="Default"/>
              <w:rPr>
                <w:sz w:val="19"/>
                <w:szCs w:val="19"/>
              </w:rPr>
            </w:pPr>
            <w:r>
              <w:rPr>
                <w:sz w:val="19"/>
                <w:szCs w:val="19"/>
              </w:rPr>
              <w:t xml:space="preserve">0 a 3 </w:t>
            </w: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0: Adquisición de </w:t>
            </w:r>
          </w:p>
        </w:tc>
      </w:tr>
      <w:tr w:rsidR="00000000">
        <w:tblPrEx>
          <w:tblCellMar>
            <w:top w:w="0" w:type="dxa"/>
            <w:bottom w:w="0" w:type="dxa"/>
          </w:tblCellMar>
        </w:tblPrEx>
        <w:trPr>
          <w:trHeight w:val="215"/>
        </w:trPr>
        <w:tc>
          <w:tcPr>
            <w:tcW w:w="1418" w:type="dxa"/>
            <w:tcBorders>
              <w:left w:val="single" w:sz="12" w:space="0" w:color="000000"/>
            </w:tcBorders>
            <w:vAlign w:val="center"/>
          </w:tcPr>
          <w:p w:rsidR="00000000" w:rsidRDefault="007364C4">
            <w:pPr>
              <w:pStyle w:val="Default"/>
              <w:rPr>
                <w:sz w:val="19"/>
                <w:szCs w:val="19"/>
              </w:rPr>
            </w:pPr>
            <w:r>
              <w:rPr>
                <w:sz w:val="19"/>
                <w:szCs w:val="19"/>
              </w:rPr>
              <w:t xml:space="preserve">Modo de </w:t>
            </w: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datos no disponible </w:t>
            </w:r>
          </w:p>
        </w:tc>
      </w:tr>
      <w:tr w:rsidR="00000000">
        <w:tblPrEx>
          <w:tblCellMar>
            <w:top w:w="0" w:type="dxa"/>
            <w:bottom w:w="0" w:type="dxa"/>
          </w:tblCellMar>
        </w:tblPrEx>
        <w:trPr>
          <w:trHeight w:val="218"/>
        </w:trPr>
        <w:tc>
          <w:tcPr>
            <w:tcW w:w="1418" w:type="dxa"/>
            <w:tcBorders>
              <w:left w:val="single" w:sz="12" w:space="0" w:color="000000"/>
            </w:tcBorders>
            <w:vAlign w:val="center"/>
          </w:tcPr>
          <w:p w:rsidR="00000000" w:rsidRDefault="007364C4">
            <w:pPr>
              <w:pStyle w:val="Default"/>
              <w:rPr>
                <w:sz w:val="19"/>
                <w:szCs w:val="19"/>
              </w:rPr>
            </w:pPr>
            <w:r>
              <w:rPr>
                <w:sz w:val="19"/>
                <w:szCs w:val="19"/>
              </w:rPr>
              <w:t xml:space="preserve">adquisición de </w:t>
            </w: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1: Modo GPS SPS </w:t>
            </w:r>
          </w:p>
        </w:tc>
      </w:tr>
      <w:tr w:rsidR="00000000">
        <w:tblPrEx>
          <w:tblCellMar>
            <w:top w:w="0" w:type="dxa"/>
            <w:bottom w:w="0" w:type="dxa"/>
          </w:tblCellMar>
        </w:tblPrEx>
        <w:trPr>
          <w:trHeight w:val="215"/>
        </w:trPr>
        <w:tc>
          <w:tcPr>
            <w:tcW w:w="1418" w:type="dxa"/>
            <w:tcBorders>
              <w:left w:val="single" w:sz="12" w:space="0" w:color="000000"/>
            </w:tcBorders>
            <w:vAlign w:val="center"/>
          </w:tcPr>
          <w:p w:rsidR="00000000" w:rsidRDefault="007364C4">
            <w:pPr>
              <w:pStyle w:val="Default"/>
              <w:rPr>
                <w:sz w:val="19"/>
                <w:szCs w:val="19"/>
              </w:rPr>
            </w:pPr>
            <w:r>
              <w:rPr>
                <w:sz w:val="19"/>
                <w:szCs w:val="19"/>
              </w:rPr>
              <w:lastRenderedPageBreak/>
              <w:t xml:space="preserve">datos </w:t>
            </w: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2: Modo DGPS SPS </w:t>
            </w:r>
          </w:p>
        </w:tc>
      </w:tr>
      <w:tr w:rsidR="00000000">
        <w:tblPrEx>
          <w:tblCellMar>
            <w:top w:w="0" w:type="dxa"/>
            <w:bottom w:w="0" w:type="dxa"/>
          </w:tblCellMar>
        </w:tblPrEx>
        <w:trPr>
          <w:trHeight w:val="215"/>
        </w:trPr>
        <w:tc>
          <w:tcPr>
            <w:tcW w:w="1418" w:type="dxa"/>
            <w:tcBorders>
              <w:left w:val="single" w:sz="12" w:space="0" w:color="000000"/>
            </w:tcBorders>
          </w:tcPr>
          <w:p w:rsidR="00000000" w:rsidRDefault="007364C4">
            <w:pPr>
              <w:pStyle w:val="Default"/>
              <w:rPr>
                <w:color w:val="auto"/>
              </w:rPr>
            </w:pP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3: Modo GPS PPS </w:t>
            </w:r>
          </w:p>
        </w:tc>
      </w:tr>
      <w:tr w:rsidR="00000000">
        <w:tblPrEx>
          <w:tblCellMar>
            <w:top w:w="0" w:type="dxa"/>
            <w:bottom w:w="0" w:type="dxa"/>
          </w:tblCellMar>
        </w:tblPrEx>
        <w:trPr>
          <w:trHeight w:val="215"/>
        </w:trPr>
        <w:tc>
          <w:tcPr>
            <w:tcW w:w="1418" w:type="dxa"/>
            <w:tcBorders>
              <w:left w:val="single" w:sz="12" w:space="0" w:color="000000"/>
            </w:tcBorders>
            <w:vAlign w:val="center"/>
          </w:tcPr>
          <w:p w:rsidR="00000000" w:rsidRDefault="007364C4">
            <w:pPr>
              <w:pStyle w:val="Default"/>
              <w:rPr>
                <w:sz w:val="19"/>
                <w:szCs w:val="19"/>
              </w:rPr>
            </w:pPr>
            <w:r>
              <w:rPr>
                <w:sz w:val="19"/>
                <w:szCs w:val="19"/>
              </w:rPr>
              <w:t xml:space="preserve">Satélites </w:t>
            </w:r>
          </w:p>
        </w:tc>
        <w:tc>
          <w:tcPr>
            <w:tcW w:w="1150" w:type="dxa"/>
            <w:vAlign w:val="center"/>
          </w:tcPr>
          <w:p w:rsidR="00000000" w:rsidRDefault="007364C4">
            <w:pPr>
              <w:pStyle w:val="Default"/>
              <w:rPr>
                <w:sz w:val="19"/>
                <w:szCs w:val="19"/>
              </w:rPr>
            </w:pPr>
            <w:r>
              <w:rPr>
                <w:sz w:val="19"/>
                <w:szCs w:val="19"/>
              </w:rPr>
              <w:t xml:space="preserve">05 </w:t>
            </w:r>
          </w:p>
        </w:tc>
        <w:tc>
          <w:tcPr>
            <w:tcW w:w="1490" w:type="dxa"/>
            <w:vAlign w:val="center"/>
          </w:tcPr>
          <w:p w:rsidR="00000000" w:rsidRDefault="007364C4">
            <w:pPr>
              <w:pStyle w:val="Default"/>
              <w:rPr>
                <w:sz w:val="19"/>
                <w:szCs w:val="19"/>
              </w:rPr>
            </w:pPr>
            <w:r>
              <w:rPr>
                <w:sz w:val="19"/>
                <w:szCs w:val="19"/>
              </w:rPr>
              <w:t xml:space="preserve">0 al 12 </w:t>
            </w: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Número de satélites </w:t>
            </w:r>
          </w:p>
        </w:tc>
      </w:tr>
      <w:tr w:rsidR="00000000">
        <w:tblPrEx>
          <w:tblCellMar>
            <w:top w:w="0" w:type="dxa"/>
            <w:bottom w:w="0" w:type="dxa"/>
          </w:tblCellMar>
        </w:tblPrEx>
        <w:trPr>
          <w:trHeight w:val="215"/>
        </w:trPr>
        <w:tc>
          <w:tcPr>
            <w:tcW w:w="1418" w:type="dxa"/>
            <w:tcBorders>
              <w:left w:val="single" w:sz="12" w:space="0" w:color="000000"/>
            </w:tcBorders>
            <w:vAlign w:val="center"/>
          </w:tcPr>
          <w:p w:rsidR="00000000" w:rsidRDefault="007364C4">
            <w:pPr>
              <w:pStyle w:val="Default"/>
              <w:rPr>
                <w:sz w:val="19"/>
                <w:szCs w:val="19"/>
              </w:rPr>
            </w:pPr>
            <w:r>
              <w:rPr>
                <w:sz w:val="19"/>
                <w:szCs w:val="19"/>
              </w:rPr>
              <w:t xml:space="preserve">utilizados </w:t>
            </w: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utilizados para el </w:t>
            </w:r>
          </w:p>
        </w:tc>
      </w:tr>
      <w:tr w:rsidR="00000000">
        <w:tblPrEx>
          <w:tblCellMar>
            <w:top w:w="0" w:type="dxa"/>
            <w:bottom w:w="0" w:type="dxa"/>
          </w:tblCellMar>
        </w:tblPrEx>
        <w:trPr>
          <w:trHeight w:val="215"/>
        </w:trPr>
        <w:tc>
          <w:tcPr>
            <w:tcW w:w="1418" w:type="dxa"/>
            <w:tcBorders>
              <w:left w:val="single" w:sz="12" w:space="0" w:color="000000"/>
            </w:tcBorders>
          </w:tcPr>
          <w:p w:rsidR="00000000" w:rsidRDefault="007364C4">
            <w:pPr>
              <w:pStyle w:val="Default"/>
              <w:rPr>
                <w:color w:val="auto"/>
              </w:rPr>
            </w:pP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cálculo de la posición </w:t>
            </w:r>
          </w:p>
        </w:tc>
      </w:tr>
      <w:tr w:rsidR="00000000">
        <w:tblPrEx>
          <w:tblCellMar>
            <w:top w:w="0" w:type="dxa"/>
            <w:bottom w:w="0" w:type="dxa"/>
          </w:tblCellMar>
        </w:tblPrEx>
        <w:trPr>
          <w:trHeight w:val="218"/>
        </w:trPr>
        <w:tc>
          <w:tcPr>
            <w:tcW w:w="1418" w:type="dxa"/>
            <w:tcBorders>
              <w:left w:val="single" w:sz="12" w:space="0" w:color="000000"/>
            </w:tcBorders>
            <w:vAlign w:val="center"/>
          </w:tcPr>
          <w:p w:rsidR="00000000" w:rsidRDefault="007364C4">
            <w:pPr>
              <w:pStyle w:val="Default"/>
              <w:rPr>
                <w:sz w:val="19"/>
                <w:szCs w:val="19"/>
              </w:rPr>
            </w:pPr>
            <w:r>
              <w:rPr>
                <w:sz w:val="19"/>
                <w:szCs w:val="19"/>
              </w:rPr>
              <w:t xml:space="preserve">HDOP </w:t>
            </w:r>
          </w:p>
        </w:tc>
        <w:tc>
          <w:tcPr>
            <w:tcW w:w="1150" w:type="dxa"/>
            <w:vAlign w:val="center"/>
          </w:tcPr>
          <w:p w:rsidR="00000000" w:rsidRDefault="007364C4">
            <w:pPr>
              <w:pStyle w:val="Default"/>
              <w:rPr>
                <w:sz w:val="19"/>
                <w:szCs w:val="19"/>
              </w:rPr>
            </w:pPr>
            <w:r>
              <w:rPr>
                <w:sz w:val="19"/>
                <w:szCs w:val="19"/>
              </w:rPr>
              <w:t xml:space="preserve">1.6 </w:t>
            </w:r>
          </w:p>
        </w:tc>
        <w:tc>
          <w:tcPr>
            <w:tcW w:w="1490" w:type="dxa"/>
            <w:vAlign w:val="center"/>
          </w:tcPr>
          <w:p w:rsidR="00000000" w:rsidRDefault="007364C4">
            <w:pPr>
              <w:pStyle w:val="Default"/>
              <w:rPr>
                <w:sz w:val="19"/>
                <w:szCs w:val="19"/>
              </w:rPr>
            </w:pPr>
            <w:r>
              <w:rPr>
                <w:sz w:val="19"/>
                <w:szCs w:val="19"/>
              </w:rPr>
              <w:t xml:space="preserve">1.0 al 99 </w:t>
            </w: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DOP Horizontal </w:t>
            </w:r>
          </w:p>
        </w:tc>
      </w:tr>
      <w:tr w:rsidR="00000000">
        <w:tblPrEx>
          <w:tblCellMar>
            <w:top w:w="0" w:type="dxa"/>
            <w:bottom w:w="0" w:type="dxa"/>
          </w:tblCellMar>
        </w:tblPrEx>
        <w:trPr>
          <w:trHeight w:val="240"/>
        </w:trPr>
        <w:tc>
          <w:tcPr>
            <w:tcW w:w="1418" w:type="dxa"/>
            <w:tcBorders>
              <w:left w:val="single" w:sz="12" w:space="0" w:color="000000"/>
            </w:tcBorders>
            <w:vAlign w:val="center"/>
          </w:tcPr>
          <w:p w:rsidR="00000000" w:rsidRDefault="007364C4">
            <w:pPr>
              <w:pStyle w:val="Default"/>
              <w:rPr>
                <w:sz w:val="19"/>
                <w:szCs w:val="19"/>
              </w:rPr>
            </w:pPr>
            <w:r>
              <w:rPr>
                <w:sz w:val="19"/>
                <w:szCs w:val="19"/>
              </w:rPr>
              <w:t>Altitud</w:t>
            </w:r>
          </w:p>
        </w:tc>
        <w:tc>
          <w:tcPr>
            <w:tcW w:w="1150" w:type="dxa"/>
            <w:vAlign w:val="center"/>
          </w:tcPr>
          <w:p w:rsidR="00000000" w:rsidRDefault="007364C4">
            <w:pPr>
              <w:pStyle w:val="Default"/>
              <w:rPr>
                <w:sz w:val="19"/>
                <w:szCs w:val="19"/>
              </w:rPr>
            </w:pPr>
            <w:r>
              <w:rPr>
                <w:sz w:val="19"/>
                <w:szCs w:val="19"/>
              </w:rPr>
              <w:t xml:space="preserve"> 107.1 </w:t>
            </w: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Altitud medida en </w:t>
            </w:r>
          </w:p>
        </w:tc>
      </w:tr>
      <w:tr w:rsidR="00000000">
        <w:tblPrEx>
          <w:tblCellMar>
            <w:top w:w="0" w:type="dxa"/>
            <w:bottom w:w="0" w:type="dxa"/>
          </w:tblCellMar>
        </w:tblPrEx>
        <w:trPr>
          <w:trHeight w:val="193"/>
        </w:trPr>
        <w:tc>
          <w:tcPr>
            <w:tcW w:w="1418" w:type="dxa"/>
            <w:tcBorders>
              <w:left w:val="single" w:sz="12" w:space="0" w:color="000000"/>
            </w:tcBorders>
          </w:tcPr>
          <w:p w:rsidR="00000000" w:rsidRDefault="007364C4">
            <w:pPr>
              <w:pStyle w:val="Default"/>
              <w:rPr>
                <w:color w:val="auto"/>
              </w:rPr>
            </w:pP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msnm </w:t>
            </w:r>
          </w:p>
        </w:tc>
      </w:tr>
      <w:tr w:rsidR="00000000">
        <w:tblPrEx>
          <w:tblCellMar>
            <w:top w:w="0" w:type="dxa"/>
            <w:bottom w:w="0" w:type="dxa"/>
          </w:tblCellMar>
        </w:tblPrEx>
        <w:trPr>
          <w:trHeight w:val="215"/>
        </w:trPr>
        <w:tc>
          <w:tcPr>
            <w:tcW w:w="1418" w:type="dxa"/>
            <w:tcBorders>
              <w:left w:val="single" w:sz="12" w:space="0" w:color="000000"/>
            </w:tcBorders>
            <w:vAlign w:val="center"/>
          </w:tcPr>
          <w:p w:rsidR="00000000" w:rsidRDefault="007364C4">
            <w:pPr>
              <w:pStyle w:val="Default"/>
              <w:rPr>
                <w:sz w:val="19"/>
                <w:szCs w:val="19"/>
              </w:rPr>
            </w:pPr>
            <w:r>
              <w:rPr>
                <w:sz w:val="19"/>
                <w:szCs w:val="19"/>
              </w:rPr>
              <w:t>Unidades</w:t>
            </w:r>
          </w:p>
        </w:tc>
        <w:tc>
          <w:tcPr>
            <w:tcW w:w="1150" w:type="dxa"/>
            <w:vAlign w:val="center"/>
          </w:tcPr>
          <w:p w:rsidR="00000000" w:rsidRDefault="007364C4">
            <w:pPr>
              <w:pStyle w:val="Default"/>
              <w:rPr>
                <w:sz w:val="19"/>
                <w:szCs w:val="19"/>
              </w:rPr>
            </w:pPr>
            <w:r>
              <w:rPr>
                <w:sz w:val="19"/>
                <w:szCs w:val="19"/>
              </w:rPr>
              <w:t xml:space="preserve"> M </w:t>
            </w: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Unidades de altitud </w:t>
            </w:r>
          </w:p>
        </w:tc>
      </w:tr>
      <w:tr w:rsidR="00000000">
        <w:tblPrEx>
          <w:tblCellMar>
            <w:top w:w="0" w:type="dxa"/>
            <w:bottom w:w="0" w:type="dxa"/>
          </w:tblCellMar>
        </w:tblPrEx>
        <w:trPr>
          <w:trHeight w:val="215"/>
        </w:trPr>
        <w:tc>
          <w:tcPr>
            <w:tcW w:w="1418" w:type="dxa"/>
            <w:tcBorders>
              <w:left w:val="single" w:sz="12" w:space="0" w:color="000000"/>
            </w:tcBorders>
            <w:vAlign w:val="center"/>
          </w:tcPr>
          <w:p w:rsidR="00000000" w:rsidRDefault="007364C4">
            <w:pPr>
              <w:pStyle w:val="Default"/>
              <w:rPr>
                <w:sz w:val="19"/>
                <w:szCs w:val="19"/>
              </w:rPr>
            </w:pPr>
            <w:r>
              <w:rPr>
                <w:sz w:val="19"/>
                <w:szCs w:val="19"/>
              </w:rPr>
              <w:t xml:space="preserve">Distancia </w:t>
            </w:r>
          </w:p>
        </w:tc>
        <w:tc>
          <w:tcPr>
            <w:tcW w:w="1150" w:type="dxa"/>
            <w:vAlign w:val="center"/>
          </w:tcPr>
          <w:p w:rsidR="00000000" w:rsidRDefault="007364C4">
            <w:pPr>
              <w:pStyle w:val="Default"/>
              <w:rPr>
                <w:sz w:val="19"/>
                <w:szCs w:val="19"/>
              </w:rPr>
            </w:pPr>
            <w:r>
              <w:rPr>
                <w:sz w:val="19"/>
                <w:szCs w:val="19"/>
              </w:rPr>
              <w:t xml:space="preserve">12.5 </w:t>
            </w: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Distancia geoide con </w:t>
            </w:r>
          </w:p>
        </w:tc>
      </w:tr>
      <w:tr w:rsidR="00000000">
        <w:tblPrEx>
          <w:tblCellMar>
            <w:top w:w="0" w:type="dxa"/>
            <w:bottom w:w="0" w:type="dxa"/>
          </w:tblCellMar>
        </w:tblPrEx>
        <w:trPr>
          <w:trHeight w:val="215"/>
        </w:trPr>
        <w:tc>
          <w:tcPr>
            <w:tcW w:w="1418" w:type="dxa"/>
            <w:tcBorders>
              <w:left w:val="single" w:sz="12" w:space="0" w:color="000000"/>
            </w:tcBorders>
            <w:vAlign w:val="center"/>
          </w:tcPr>
          <w:p w:rsidR="00000000" w:rsidRDefault="007364C4">
            <w:pPr>
              <w:pStyle w:val="Default"/>
              <w:rPr>
                <w:sz w:val="19"/>
                <w:szCs w:val="19"/>
              </w:rPr>
            </w:pPr>
            <w:r>
              <w:rPr>
                <w:sz w:val="19"/>
                <w:szCs w:val="19"/>
              </w:rPr>
              <w:t xml:space="preserve">Geoide </w:t>
            </w:r>
          </w:p>
        </w:tc>
        <w:tc>
          <w:tcPr>
            <w:tcW w:w="1150" w:type="dxa"/>
          </w:tcPr>
          <w:p w:rsidR="00000000" w:rsidRDefault="007364C4">
            <w:pPr>
              <w:pStyle w:val="Default"/>
              <w:rPr>
                <w:color w:val="auto"/>
              </w:rPr>
            </w:pPr>
          </w:p>
        </w:tc>
        <w:tc>
          <w:tcPr>
            <w:tcW w:w="1490" w:type="dxa"/>
          </w:tcPr>
          <w:p w:rsidR="00000000" w:rsidRDefault="007364C4">
            <w:pPr>
              <w:pStyle w:val="Default"/>
              <w:rPr>
                <w:color w:val="auto"/>
              </w:rPr>
            </w:pPr>
          </w:p>
        </w:tc>
        <w:tc>
          <w:tcPr>
            <w:tcW w:w="1978" w:type="dxa"/>
            <w:tcBorders>
              <w:right w:val="single" w:sz="12" w:space="0" w:color="000000"/>
            </w:tcBorders>
            <w:vAlign w:val="center"/>
          </w:tcPr>
          <w:p w:rsidR="00000000" w:rsidRDefault="007364C4">
            <w:pPr>
              <w:pStyle w:val="Default"/>
              <w:rPr>
                <w:sz w:val="19"/>
                <w:szCs w:val="19"/>
              </w:rPr>
            </w:pPr>
            <w:r>
              <w:rPr>
                <w:sz w:val="19"/>
                <w:szCs w:val="19"/>
              </w:rPr>
              <w:t xml:space="preserve">respecto al WGS84 </w:t>
            </w:r>
          </w:p>
        </w:tc>
      </w:tr>
      <w:tr w:rsidR="00000000">
        <w:tblPrEx>
          <w:tblCellMar>
            <w:top w:w="0" w:type="dxa"/>
            <w:bottom w:w="0" w:type="dxa"/>
          </w:tblCellMar>
        </w:tblPrEx>
        <w:trPr>
          <w:trHeight w:val="180"/>
        </w:trPr>
        <w:tc>
          <w:tcPr>
            <w:tcW w:w="1418" w:type="dxa"/>
            <w:tcBorders>
              <w:left w:val="single" w:sz="12" w:space="0" w:color="000000"/>
            </w:tcBorders>
            <w:vAlign w:val="bottom"/>
          </w:tcPr>
          <w:p w:rsidR="00000000" w:rsidRDefault="007364C4">
            <w:pPr>
              <w:pStyle w:val="Default"/>
              <w:rPr>
                <w:sz w:val="19"/>
                <w:szCs w:val="19"/>
              </w:rPr>
            </w:pPr>
            <w:r>
              <w:rPr>
                <w:sz w:val="19"/>
                <w:szCs w:val="19"/>
              </w:rPr>
              <w:t>Unidades</w:t>
            </w:r>
          </w:p>
        </w:tc>
        <w:tc>
          <w:tcPr>
            <w:tcW w:w="1150" w:type="dxa"/>
            <w:vAlign w:val="bottom"/>
          </w:tcPr>
          <w:p w:rsidR="00000000" w:rsidRDefault="007364C4">
            <w:pPr>
              <w:pStyle w:val="Default"/>
              <w:rPr>
                <w:sz w:val="19"/>
                <w:szCs w:val="19"/>
              </w:rPr>
            </w:pPr>
            <w:r>
              <w:rPr>
                <w:sz w:val="19"/>
                <w:szCs w:val="19"/>
              </w:rPr>
              <w:t xml:space="preserve"> M </w:t>
            </w:r>
          </w:p>
        </w:tc>
        <w:tc>
          <w:tcPr>
            <w:tcW w:w="1490" w:type="dxa"/>
          </w:tcPr>
          <w:p w:rsidR="00000000" w:rsidRDefault="007364C4">
            <w:pPr>
              <w:pStyle w:val="Default"/>
              <w:rPr>
                <w:color w:val="auto"/>
              </w:rPr>
            </w:pPr>
          </w:p>
        </w:tc>
        <w:tc>
          <w:tcPr>
            <w:tcW w:w="1978" w:type="dxa"/>
            <w:tcBorders>
              <w:right w:val="single" w:sz="12" w:space="0" w:color="000000"/>
            </w:tcBorders>
            <w:vAlign w:val="bottom"/>
          </w:tcPr>
          <w:p w:rsidR="00000000" w:rsidRDefault="007364C4">
            <w:pPr>
              <w:pStyle w:val="Default"/>
              <w:rPr>
                <w:sz w:val="19"/>
                <w:szCs w:val="19"/>
              </w:rPr>
            </w:pPr>
            <w:r>
              <w:rPr>
                <w:sz w:val="19"/>
                <w:szCs w:val="19"/>
              </w:rPr>
              <w:t xml:space="preserve">Unidades de Distancia </w:t>
            </w:r>
          </w:p>
        </w:tc>
      </w:tr>
    </w:tbl>
    <w:p w:rsidR="00000000" w:rsidRDefault="007364C4">
      <w:pPr>
        <w:pStyle w:val="Default"/>
        <w:rPr>
          <w:color w:val="auto"/>
        </w:rPr>
      </w:pPr>
    </w:p>
    <w:tbl>
      <w:tblPr>
        <w:tblW w:w="6035" w:type="dxa"/>
        <w:tblBorders>
          <w:top w:val="nil"/>
          <w:left w:val="nil"/>
          <w:bottom w:val="nil"/>
          <w:right w:val="nil"/>
        </w:tblBorders>
        <w:tblLook w:val="0000"/>
      </w:tblPr>
      <w:tblGrid>
        <w:gridCol w:w="407"/>
        <w:gridCol w:w="620"/>
        <w:gridCol w:w="141"/>
        <w:gridCol w:w="1192"/>
        <w:gridCol w:w="1371"/>
        <w:gridCol w:w="692"/>
        <w:gridCol w:w="203"/>
        <w:gridCol w:w="225"/>
        <w:gridCol w:w="127"/>
        <w:gridCol w:w="160"/>
        <w:gridCol w:w="405"/>
        <w:gridCol w:w="25"/>
        <w:gridCol w:w="44"/>
        <w:gridCol w:w="423"/>
      </w:tblGrid>
      <w:tr w:rsidR="00000000">
        <w:tblPrEx>
          <w:tblCellMar>
            <w:top w:w="0" w:type="dxa"/>
            <w:bottom w:w="0" w:type="dxa"/>
          </w:tblCellMar>
        </w:tblPrEx>
        <w:trPr>
          <w:trHeight w:val="185"/>
        </w:trPr>
        <w:tc>
          <w:tcPr>
            <w:tcW w:w="6035" w:type="dxa"/>
            <w:gridSpan w:val="14"/>
            <w:tcBorders>
              <w:left w:val="single" w:sz="12" w:space="0" w:color="000000"/>
            </w:tcBorders>
          </w:tcPr>
          <w:p w:rsidR="00000000" w:rsidRDefault="007364C4">
            <w:pPr>
              <w:pStyle w:val="Default"/>
              <w:rPr>
                <w:sz w:val="19"/>
                <w:szCs w:val="19"/>
              </w:rPr>
            </w:pPr>
            <w:r>
              <w:rPr>
                <w:sz w:val="19"/>
                <w:szCs w:val="19"/>
              </w:rPr>
              <w:t xml:space="preserve">Geoide </w:t>
            </w:r>
          </w:p>
        </w:tc>
      </w:tr>
      <w:tr w:rsidR="00000000">
        <w:tblPrEx>
          <w:tblCellMar>
            <w:top w:w="0" w:type="dxa"/>
            <w:bottom w:w="0" w:type="dxa"/>
          </w:tblCellMar>
        </w:tblPrEx>
        <w:trPr>
          <w:trHeight w:val="215"/>
        </w:trPr>
        <w:tc>
          <w:tcPr>
            <w:tcW w:w="2453" w:type="dxa"/>
            <w:gridSpan w:val="4"/>
            <w:tcBorders>
              <w:left w:val="single" w:sz="12" w:space="0" w:color="000000"/>
            </w:tcBorders>
            <w:vAlign w:val="center"/>
          </w:tcPr>
          <w:p w:rsidR="00000000" w:rsidRDefault="007364C4">
            <w:pPr>
              <w:pStyle w:val="Default"/>
              <w:rPr>
                <w:sz w:val="19"/>
                <w:szCs w:val="19"/>
              </w:rPr>
            </w:pPr>
            <w:r>
              <w:rPr>
                <w:sz w:val="19"/>
                <w:szCs w:val="19"/>
              </w:rPr>
              <w:t xml:space="preserve">Tiempo de vida </w:t>
            </w:r>
          </w:p>
        </w:tc>
        <w:tc>
          <w:tcPr>
            <w:tcW w:w="2755" w:type="dxa"/>
            <w:gridSpan w:val="5"/>
            <w:vAlign w:val="center"/>
          </w:tcPr>
          <w:p w:rsidR="00000000" w:rsidRDefault="007364C4">
            <w:pPr>
              <w:pStyle w:val="Default"/>
              <w:jc w:val="center"/>
              <w:rPr>
                <w:sz w:val="19"/>
                <w:szCs w:val="19"/>
              </w:rPr>
            </w:pPr>
            <w:r>
              <w:rPr>
                <w:sz w:val="19"/>
                <w:szCs w:val="19"/>
              </w:rPr>
              <w:t xml:space="preserve">Nula cuando no Tiempo de </w:t>
            </w:r>
          </w:p>
        </w:tc>
        <w:tc>
          <w:tcPr>
            <w:tcW w:w="503" w:type="dxa"/>
            <w:gridSpan w:val="2"/>
            <w:vAlign w:val="center"/>
          </w:tcPr>
          <w:p w:rsidR="00000000" w:rsidRDefault="007364C4">
            <w:pPr>
              <w:pStyle w:val="Default"/>
              <w:jc w:val="center"/>
              <w:rPr>
                <w:sz w:val="19"/>
                <w:szCs w:val="19"/>
              </w:rPr>
            </w:pPr>
            <w:r>
              <w:rPr>
                <w:sz w:val="19"/>
                <w:szCs w:val="19"/>
              </w:rPr>
              <w:t xml:space="preserve">vida </w:t>
            </w:r>
          </w:p>
        </w:tc>
        <w:tc>
          <w:tcPr>
            <w:tcW w:w="328" w:type="dxa"/>
            <w:gridSpan w:val="3"/>
            <w:vAlign w:val="center"/>
          </w:tcPr>
          <w:p w:rsidR="00000000" w:rsidRDefault="007364C4">
            <w:pPr>
              <w:pStyle w:val="Default"/>
              <w:jc w:val="right"/>
              <w:rPr>
                <w:sz w:val="19"/>
                <w:szCs w:val="19"/>
              </w:rPr>
            </w:pPr>
            <w:r>
              <w:rPr>
                <w:sz w:val="19"/>
                <w:szCs w:val="19"/>
              </w:rPr>
              <w:t xml:space="preserve">del </w:t>
            </w:r>
          </w:p>
        </w:tc>
      </w:tr>
      <w:tr w:rsidR="00000000">
        <w:tblPrEx>
          <w:tblCellMar>
            <w:top w:w="0" w:type="dxa"/>
            <w:bottom w:w="0" w:type="dxa"/>
          </w:tblCellMar>
        </w:tblPrEx>
        <w:trPr>
          <w:trHeight w:val="215"/>
        </w:trPr>
        <w:tc>
          <w:tcPr>
            <w:tcW w:w="2453" w:type="dxa"/>
            <w:gridSpan w:val="4"/>
            <w:tcBorders>
              <w:left w:val="single" w:sz="12" w:space="0" w:color="000000"/>
            </w:tcBorders>
            <w:vAlign w:val="center"/>
          </w:tcPr>
          <w:p w:rsidR="00000000" w:rsidRDefault="007364C4">
            <w:pPr>
              <w:pStyle w:val="Default"/>
              <w:rPr>
                <w:sz w:val="19"/>
                <w:szCs w:val="19"/>
              </w:rPr>
            </w:pPr>
            <w:r>
              <w:rPr>
                <w:sz w:val="19"/>
                <w:szCs w:val="19"/>
              </w:rPr>
              <w:t xml:space="preserve">de la corrección </w:t>
            </w:r>
          </w:p>
        </w:tc>
        <w:tc>
          <w:tcPr>
            <w:tcW w:w="1613" w:type="dxa"/>
            <w:vAlign w:val="center"/>
          </w:tcPr>
          <w:p w:rsidR="00000000" w:rsidRDefault="007364C4">
            <w:pPr>
              <w:pStyle w:val="Default"/>
              <w:jc w:val="center"/>
              <w:rPr>
                <w:sz w:val="19"/>
                <w:szCs w:val="19"/>
              </w:rPr>
            </w:pPr>
            <w:r>
              <w:rPr>
                <w:sz w:val="19"/>
                <w:szCs w:val="19"/>
              </w:rPr>
              <w:t xml:space="preserve">se utiliza DGPS </w:t>
            </w:r>
          </w:p>
        </w:tc>
        <w:tc>
          <w:tcPr>
            <w:tcW w:w="630" w:type="dxa"/>
            <w:vAlign w:val="center"/>
          </w:tcPr>
          <w:p w:rsidR="00000000" w:rsidRDefault="007364C4">
            <w:pPr>
              <w:pStyle w:val="Default"/>
              <w:jc w:val="center"/>
              <w:rPr>
                <w:sz w:val="19"/>
                <w:szCs w:val="19"/>
              </w:rPr>
            </w:pPr>
            <w:r>
              <w:rPr>
                <w:sz w:val="19"/>
                <w:szCs w:val="19"/>
              </w:rPr>
              <w:t>factor</w:t>
            </w:r>
          </w:p>
        </w:tc>
        <w:tc>
          <w:tcPr>
            <w:tcW w:w="385" w:type="dxa"/>
            <w:gridSpan w:val="2"/>
            <w:vAlign w:val="center"/>
          </w:tcPr>
          <w:p w:rsidR="00000000" w:rsidRDefault="007364C4">
            <w:pPr>
              <w:pStyle w:val="Default"/>
              <w:jc w:val="right"/>
              <w:rPr>
                <w:sz w:val="19"/>
                <w:szCs w:val="19"/>
              </w:rPr>
            </w:pPr>
            <w:r>
              <w:rPr>
                <w:sz w:val="19"/>
                <w:szCs w:val="19"/>
              </w:rPr>
              <w:t xml:space="preserve"> de</w:t>
            </w:r>
          </w:p>
        </w:tc>
        <w:tc>
          <w:tcPr>
            <w:tcW w:w="955" w:type="dxa"/>
            <w:gridSpan w:val="6"/>
            <w:vAlign w:val="center"/>
          </w:tcPr>
          <w:p w:rsidR="00000000" w:rsidRDefault="007364C4">
            <w:pPr>
              <w:pStyle w:val="Default"/>
              <w:jc w:val="center"/>
              <w:rPr>
                <w:sz w:val="19"/>
                <w:szCs w:val="19"/>
              </w:rPr>
            </w:pPr>
            <w:r>
              <w:rPr>
                <w:sz w:val="19"/>
                <w:szCs w:val="19"/>
              </w:rPr>
              <w:t xml:space="preserve"> corrección </w:t>
            </w:r>
          </w:p>
        </w:tc>
      </w:tr>
      <w:tr w:rsidR="00000000">
        <w:tblPrEx>
          <w:tblCellMar>
            <w:top w:w="0" w:type="dxa"/>
            <w:bottom w:w="0" w:type="dxa"/>
          </w:tblCellMar>
        </w:tblPrEx>
        <w:trPr>
          <w:trHeight w:val="215"/>
        </w:trPr>
        <w:tc>
          <w:tcPr>
            <w:tcW w:w="2453" w:type="dxa"/>
            <w:gridSpan w:val="4"/>
            <w:tcBorders>
              <w:left w:val="single" w:sz="12" w:space="0" w:color="000000"/>
            </w:tcBorders>
            <w:vAlign w:val="center"/>
          </w:tcPr>
          <w:p w:rsidR="00000000" w:rsidRDefault="007364C4">
            <w:pPr>
              <w:pStyle w:val="Default"/>
              <w:rPr>
                <w:sz w:val="19"/>
                <w:szCs w:val="19"/>
              </w:rPr>
            </w:pPr>
            <w:r>
              <w:rPr>
                <w:sz w:val="19"/>
                <w:szCs w:val="19"/>
              </w:rPr>
              <w:t xml:space="preserve">DPGS </w:t>
            </w:r>
          </w:p>
        </w:tc>
        <w:tc>
          <w:tcPr>
            <w:tcW w:w="3583" w:type="dxa"/>
            <w:gridSpan w:val="10"/>
            <w:vAlign w:val="center"/>
          </w:tcPr>
          <w:p w:rsidR="00000000" w:rsidRDefault="007364C4">
            <w:pPr>
              <w:pStyle w:val="Default"/>
              <w:jc w:val="center"/>
              <w:rPr>
                <w:sz w:val="19"/>
                <w:szCs w:val="19"/>
              </w:rPr>
            </w:pPr>
            <w:r>
              <w:rPr>
                <w:sz w:val="19"/>
                <w:szCs w:val="19"/>
              </w:rPr>
              <w:t xml:space="preserve">del DGPS </w:t>
            </w:r>
          </w:p>
        </w:tc>
      </w:tr>
      <w:tr w:rsidR="00000000">
        <w:tblPrEx>
          <w:tblCellMar>
            <w:top w:w="0" w:type="dxa"/>
            <w:bottom w:w="0" w:type="dxa"/>
          </w:tblCellMar>
        </w:tblPrEx>
        <w:trPr>
          <w:trHeight w:val="215"/>
        </w:trPr>
        <w:tc>
          <w:tcPr>
            <w:tcW w:w="398" w:type="dxa"/>
            <w:tcBorders>
              <w:left w:val="single" w:sz="12" w:space="0" w:color="000000"/>
            </w:tcBorders>
            <w:vAlign w:val="center"/>
          </w:tcPr>
          <w:p w:rsidR="00000000" w:rsidRDefault="007364C4">
            <w:pPr>
              <w:pStyle w:val="Default"/>
              <w:rPr>
                <w:sz w:val="19"/>
                <w:szCs w:val="19"/>
              </w:rPr>
            </w:pPr>
            <w:r>
              <w:rPr>
                <w:sz w:val="19"/>
                <w:szCs w:val="19"/>
              </w:rPr>
              <w:t>ID</w:t>
            </w:r>
          </w:p>
        </w:tc>
        <w:tc>
          <w:tcPr>
            <w:tcW w:w="620" w:type="dxa"/>
            <w:vAlign w:val="center"/>
          </w:tcPr>
          <w:p w:rsidR="00000000" w:rsidRDefault="007364C4">
            <w:pPr>
              <w:pStyle w:val="Default"/>
              <w:jc w:val="center"/>
              <w:rPr>
                <w:sz w:val="19"/>
                <w:szCs w:val="19"/>
              </w:rPr>
            </w:pPr>
            <w:r>
              <w:rPr>
                <w:sz w:val="19"/>
                <w:szCs w:val="19"/>
              </w:rPr>
              <w:t xml:space="preserve"> de </w:t>
            </w:r>
          </w:p>
        </w:tc>
        <w:tc>
          <w:tcPr>
            <w:tcW w:w="1435" w:type="dxa"/>
            <w:gridSpan w:val="2"/>
            <w:vAlign w:val="center"/>
          </w:tcPr>
          <w:p w:rsidR="00000000" w:rsidRDefault="007364C4">
            <w:pPr>
              <w:pStyle w:val="Default"/>
              <w:jc w:val="center"/>
              <w:rPr>
                <w:sz w:val="19"/>
                <w:szCs w:val="19"/>
              </w:rPr>
            </w:pPr>
            <w:r>
              <w:rPr>
                <w:sz w:val="19"/>
                <w:szCs w:val="19"/>
              </w:rPr>
              <w:t xml:space="preserve">la 0000 </w:t>
            </w:r>
          </w:p>
        </w:tc>
        <w:tc>
          <w:tcPr>
            <w:tcW w:w="2895" w:type="dxa"/>
            <w:gridSpan w:val="6"/>
            <w:vAlign w:val="center"/>
          </w:tcPr>
          <w:p w:rsidR="00000000" w:rsidRDefault="007364C4">
            <w:pPr>
              <w:pStyle w:val="Default"/>
              <w:jc w:val="right"/>
              <w:rPr>
                <w:sz w:val="19"/>
                <w:szCs w:val="19"/>
              </w:rPr>
            </w:pPr>
            <w:r>
              <w:rPr>
                <w:sz w:val="19"/>
                <w:szCs w:val="19"/>
              </w:rPr>
              <w:t xml:space="preserve">Identificación </w:t>
            </w:r>
          </w:p>
        </w:tc>
        <w:tc>
          <w:tcPr>
            <w:tcW w:w="433" w:type="dxa"/>
            <w:gridSpan w:val="3"/>
            <w:vAlign w:val="center"/>
          </w:tcPr>
          <w:p w:rsidR="00000000" w:rsidRDefault="007364C4">
            <w:pPr>
              <w:pStyle w:val="Default"/>
              <w:jc w:val="center"/>
              <w:rPr>
                <w:sz w:val="19"/>
                <w:szCs w:val="19"/>
              </w:rPr>
            </w:pPr>
            <w:r>
              <w:rPr>
                <w:sz w:val="19"/>
                <w:szCs w:val="19"/>
              </w:rPr>
              <w:t>de</w:t>
            </w:r>
          </w:p>
        </w:tc>
        <w:tc>
          <w:tcPr>
            <w:tcW w:w="258" w:type="dxa"/>
            <w:vAlign w:val="center"/>
          </w:tcPr>
          <w:p w:rsidR="00000000" w:rsidRDefault="007364C4">
            <w:pPr>
              <w:pStyle w:val="Default"/>
              <w:jc w:val="right"/>
              <w:rPr>
                <w:sz w:val="19"/>
                <w:szCs w:val="19"/>
              </w:rPr>
            </w:pPr>
            <w:r>
              <w:rPr>
                <w:sz w:val="19"/>
                <w:szCs w:val="19"/>
              </w:rPr>
              <w:t xml:space="preserve"> la </w:t>
            </w:r>
          </w:p>
        </w:tc>
      </w:tr>
      <w:tr w:rsidR="00000000">
        <w:tblPrEx>
          <w:tblCellMar>
            <w:top w:w="0" w:type="dxa"/>
            <w:bottom w:w="0" w:type="dxa"/>
          </w:tblCellMar>
        </w:tblPrEx>
        <w:trPr>
          <w:trHeight w:val="215"/>
        </w:trPr>
        <w:tc>
          <w:tcPr>
            <w:tcW w:w="2453" w:type="dxa"/>
            <w:gridSpan w:val="4"/>
            <w:tcBorders>
              <w:left w:val="single" w:sz="12" w:space="0" w:color="000000"/>
            </w:tcBorders>
            <w:vAlign w:val="center"/>
          </w:tcPr>
          <w:p w:rsidR="00000000" w:rsidRDefault="007364C4">
            <w:pPr>
              <w:pStyle w:val="Default"/>
              <w:rPr>
                <w:sz w:val="19"/>
                <w:szCs w:val="19"/>
              </w:rPr>
            </w:pPr>
            <w:r>
              <w:rPr>
                <w:sz w:val="19"/>
                <w:szCs w:val="19"/>
              </w:rPr>
              <w:t xml:space="preserve">estación DGPS </w:t>
            </w:r>
          </w:p>
        </w:tc>
        <w:tc>
          <w:tcPr>
            <w:tcW w:w="2425" w:type="dxa"/>
            <w:gridSpan w:val="3"/>
            <w:vAlign w:val="center"/>
          </w:tcPr>
          <w:p w:rsidR="00000000" w:rsidRDefault="007364C4">
            <w:pPr>
              <w:pStyle w:val="Default"/>
              <w:jc w:val="center"/>
              <w:rPr>
                <w:sz w:val="19"/>
                <w:szCs w:val="19"/>
              </w:rPr>
            </w:pPr>
            <w:r>
              <w:rPr>
                <w:sz w:val="19"/>
                <w:szCs w:val="19"/>
              </w:rPr>
              <w:t>estación</w:t>
            </w:r>
          </w:p>
        </w:tc>
        <w:tc>
          <w:tcPr>
            <w:tcW w:w="858" w:type="dxa"/>
            <w:gridSpan w:val="5"/>
            <w:vAlign w:val="center"/>
          </w:tcPr>
          <w:p w:rsidR="00000000" w:rsidRDefault="007364C4">
            <w:pPr>
              <w:pStyle w:val="Default"/>
              <w:jc w:val="center"/>
              <w:rPr>
                <w:sz w:val="19"/>
                <w:szCs w:val="19"/>
              </w:rPr>
            </w:pPr>
            <w:r>
              <w:rPr>
                <w:sz w:val="19"/>
                <w:szCs w:val="19"/>
              </w:rPr>
              <w:t xml:space="preserve"> DGPS</w:t>
            </w:r>
          </w:p>
        </w:tc>
        <w:tc>
          <w:tcPr>
            <w:tcW w:w="303" w:type="dxa"/>
            <w:gridSpan w:val="2"/>
            <w:vAlign w:val="center"/>
          </w:tcPr>
          <w:p w:rsidR="00000000" w:rsidRDefault="007364C4">
            <w:pPr>
              <w:pStyle w:val="Default"/>
              <w:jc w:val="right"/>
              <w:rPr>
                <w:sz w:val="19"/>
                <w:szCs w:val="19"/>
              </w:rPr>
            </w:pPr>
            <w:r>
              <w:rPr>
                <w:sz w:val="19"/>
                <w:szCs w:val="19"/>
              </w:rPr>
              <w:t xml:space="preserve"> de </w:t>
            </w:r>
          </w:p>
        </w:tc>
      </w:tr>
      <w:tr w:rsidR="00000000">
        <w:tblPrEx>
          <w:tblCellMar>
            <w:top w:w="0" w:type="dxa"/>
            <w:bottom w:w="0" w:type="dxa"/>
          </w:tblCellMar>
        </w:tblPrEx>
        <w:trPr>
          <w:trHeight w:val="218"/>
        </w:trPr>
        <w:tc>
          <w:tcPr>
            <w:tcW w:w="2453" w:type="dxa"/>
            <w:gridSpan w:val="4"/>
            <w:tcBorders>
              <w:left w:val="single" w:sz="12" w:space="0" w:color="000000"/>
            </w:tcBorders>
          </w:tcPr>
          <w:p w:rsidR="00000000" w:rsidRDefault="007364C4">
            <w:pPr>
              <w:pStyle w:val="Default"/>
              <w:rPr>
                <w:color w:val="auto"/>
              </w:rPr>
            </w:pPr>
          </w:p>
        </w:tc>
        <w:tc>
          <w:tcPr>
            <w:tcW w:w="2425" w:type="dxa"/>
            <w:gridSpan w:val="3"/>
            <w:vAlign w:val="center"/>
          </w:tcPr>
          <w:p w:rsidR="00000000" w:rsidRDefault="007364C4">
            <w:pPr>
              <w:pStyle w:val="Default"/>
              <w:jc w:val="center"/>
              <w:rPr>
                <w:sz w:val="19"/>
                <w:szCs w:val="19"/>
              </w:rPr>
            </w:pPr>
            <w:r>
              <w:rPr>
                <w:sz w:val="19"/>
                <w:szCs w:val="19"/>
              </w:rPr>
              <w:t>donde</w:t>
            </w:r>
          </w:p>
        </w:tc>
        <w:tc>
          <w:tcPr>
            <w:tcW w:w="858" w:type="dxa"/>
            <w:gridSpan w:val="5"/>
            <w:vAlign w:val="center"/>
          </w:tcPr>
          <w:p w:rsidR="00000000" w:rsidRDefault="007364C4">
            <w:pPr>
              <w:pStyle w:val="Default"/>
              <w:jc w:val="center"/>
              <w:rPr>
                <w:sz w:val="19"/>
                <w:szCs w:val="19"/>
              </w:rPr>
            </w:pPr>
            <w:r>
              <w:rPr>
                <w:sz w:val="19"/>
                <w:szCs w:val="19"/>
              </w:rPr>
              <w:t xml:space="preserve"> proviene </w:t>
            </w:r>
          </w:p>
        </w:tc>
        <w:tc>
          <w:tcPr>
            <w:tcW w:w="303" w:type="dxa"/>
            <w:gridSpan w:val="2"/>
            <w:vAlign w:val="center"/>
          </w:tcPr>
          <w:p w:rsidR="00000000" w:rsidRDefault="007364C4">
            <w:pPr>
              <w:pStyle w:val="Default"/>
              <w:jc w:val="right"/>
              <w:rPr>
                <w:sz w:val="19"/>
                <w:szCs w:val="19"/>
              </w:rPr>
            </w:pPr>
            <w:r>
              <w:rPr>
                <w:sz w:val="19"/>
                <w:szCs w:val="19"/>
              </w:rPr>
              <w:t xml:space="preserve">la </w:t>
            </w:r>
          </w:p>
        </w:tc>
      </w:tr>
      <w:tr w:rsidR="00000000">
        <w:tblPrEx>
          <w:tblCellMar>
            <w:top w:w="0" w:type="dxa"/>
            <w:bottom w:w="0" w:type="dxa"/>
          </w:tblCellMar>
        </w:tblPrEx>
        <w:trPr>
          <w:trHeight w:val="215"/>
        </w:trPr>
        <w:tc>
          <w:tcPr>
            <w:tcW w:w="2453" w:type="dxa"/>
            <w:gridSpan w:val="4"/>
            <w:tcBorders>
              <w:left w:val="single" w:sz="12" w:space="0" w:color="000000"/>
            </w:tcBorders>
          </w:tcPr>
          <w:p w:rsidR="00000000" w:rsidRDefault="007364C4">
            <w:pPr>
              <w:pStyle w:val="Default"/>
              <w:rPr>
                <w:color w:val="auto"/>
              </w:rPr>
            </w:pPr>
          </w:p>
        </w:tc>
        <w:tc>
          <w:tcPr>
            <w:tcW w:w="3583" w:type="dxa"/>
            <w:gridSpan w:val="10"/>
            <w:vAlign w:val="center"/>
          </w:tcPr>
          <w:p w:rsidR="00000000" w:rsidRDefault="007364C4">
            <w:pPr>
              <w:pStyle w:val="Default"/>
              <w:jc w:val="center"/>
              <w:rPr>
                <w:sz w:val="19"/>
                <w:szCs w:val="19"/>
              </w:rPr>
            </w:pPr>
            <w:r>
              <w:rPr>
                <w:sz w:val="19"/>
                <w:szCs w:val="19"/>
              </w:rPr>
              <w:t xml:space="preserve">corrección </w:t>
            </w:r>
          </w:p>
        </w:tc>
      </w:tr>
      <w:tr w:rsidR="00000000">
        <w:tblPrEx>
          <w:tblCellMar>
            <w:top w:w="0" w:type="dxa"/>
            <w:bottom w:w="0" w:type="dxa"/>
          </w:tblCellMar>
        </w:tblPrEx>
        <w:trPr>
          <w:trHeight w:val="215"/>
        </w:trPr>
        <w:tc>
          <w:tcPr>
            <w:tcW w:w="1180" w:type="dxa"/>
            <w:gridSpan w:val="3"/>
            <w:tcBorders>
              <w:left w:val="single" w:sz="12" w:space="0" w:color="000000"/>
            </w:tcBorders>
            <w:vAlign w:val="center"/>
          </w:tcPr>
          <w:p w:rsidR="00000000" w:rsidRDefault="007364C4">
            <w:pPr>
              <w:pStyle w:val="Default"/>
              <w:rPr>
                <w:sz w:val="19"/>
                <w:szCs w:val="19"/>
              </w:rPr>
            </w:pPr>
            <w:r>
              <w:rPr>
                <w:sz w:val="19"/>
                <w:szCs w:val="19"/>
              </w:rPr>
              <w:t xml:space="preserve">Checksum </w:t>
            </w:r>
          </w:p>
        </w:tc>
        <w:tc>
          <w:tcPr>
            <w:tcW w:w="1273" w:type="dxa"/>
            <w:vAlign w:val="center"/>
          </w:tcPr>
          <w:p w:rsidR="00000000" w:rsidRDefault="007364C4">
            <w:pPr>
              <w:pStyle w:val="Default"/>
              <w:jc w:val="center"/>
              <w:rPr>
                <w:sz w:val="19"/>
                <w:szCs w:val="19"/>
              </w:rPr>
            </w:pPr>
            <w:r>
              <w:rPr>
                <w:sz w:val="19"/>
                <w:szCs w:val="19"/>
              </w:rPr>
              <w:t xml:space="preserve">*53 </w:t>
            </w:r>
          </w:p>
        </w:tc>
        <w:tc>
          <w:tcPr>
            <w:tcW w:w="3583" w:type="dxa"/>
            <w:gridSpan w:val="10"/>
            <w:vAlign w:val="center"/>
          </w:tcPr>
          <w:p w:rsidR="00000000" w:rsidRDefault="007364C4">
            <w:pPr>
              <w:pStyle w:val="Default"/>
              <w:jc w:val="center"/>
              <w:rPr>
                <w:sz w:val="19"/>
                <w:szCs w:val="19"/>
              </w:rPr>
            </w:pPr>
            <w:r>
              <w:rPr>
                <w:sz w:val="19"/>
                <w:szCs w:val="19"/>
              </w:rPr>
              <w:t xml:space="preserve">Checksum de la trama </w:t>
            </w:r>
          </w:p>
        </w:tc>
      </w:tr>
      <w:tr w:rsidR="00000000">
        <w:tblPrEx>
          <w:tblCellMar>
            <w:top w:w="0" w:type="dxa"/>
            <w:bottom w:w="0" w:type="dxa"/>
          </w:tblCellMar>
        </w:tblPrEx>
        <w:trPr>
          <w:trHeight w:val="178"/>
        </w:trPr>
        <w:tc>
          <w:tcPr>
            <w:tcW w:w="1180" w:type="dxa"/>
            <w:gridSpan w:val="3"/>
            <w:tcBorders>
              <w:left w:val="single" w:sz="12" w:space="0" w:color="000000"/>
            </w:tcBorders>
            <w:vAlign w:val="bottom"/>
          </w:tcPr>
          <w:p w:rsidR="00000000" w:rsidRDefault="007364C4">
            <w:pPr>
              <w:pStyle w:val="Default"/>
              <w:rPr>
                <w:sz w:val="19"/>
                <w:szCs w:val="19"/>
              </w:rPr>
            </w:pPr>
            <w:r>
              <w:rPr>
                <w:sz w:val="19"/>
                <w:szCs w:val="19"/>
              </w:rPr>
              <w:t xml:space="preserve">&lt;CR/LF&gt; </w:t>
            </w:r>
          </w:p>
        </w:tc>
        <w:tc>
          <w:tcPr>
            <w:tcW w:w="1273" w:type="dxa"/>
            <w:vAlign w:val="bottom"/>
          </w:tcPr>
          <w:p w:rsidR="00000000" w:rsidRDefault="007364C4">
            <w:pPr>
              <w:pStyle w:val="Default"/>
              <w:jc w:val="center"/>
              <w:rPr>
                <w:sz w:val="19"/>
                <w:szCs w:val="19"/>
              </w:rPr>
            </w:pPr>
            <w:r>
              <w:rPr>
                <w:sz w:val="19"/>
                <w:szCs w:val="19"/>
              </w:rPr>
              <w:t xml:space="preserve">&lt;CR/LF&gt; </w:t>
            </w:r>
          </w:p>
        </w:tc>
        <w:tc>
          <w:tcPr>
            <w:tcW w:w="3583" w:type="dxa"/>
            <w:gridSpan w:val="10"/>
            <w:vAlign w:val="bottom"/>
          </w:tcPr>
          <w:p w:rsidR="00000000" w:rsidRDefault="007364C4">
            <w:pPr>
              <w:pStyle w:val="Default"/>
              <w:jc w:val="center"/>
              <w:rPr>
                <w:sz w:val="19"/>
                <w:szCs w:val="19"/>
              </w:rPr>
            </w:pPr>
            <w:r>
              <w:rPr>
                <w:sz w:val="19"/>
                <w:szCs w:val="19"/>
              </w:rPr>
              <w:t xml:space="preserve">Fin de la trama </w:t>
            </w:r>
          </w:p>
        </w:tc>
      </w:tr>
    </w:tbl>
    <w:p w:rsidR="00000000" w:rsidRDefault="007364C4">
      <w:pPr>
        <w:pStyle w:val="Default"/>
        <w:rPr>
          <w:color w:val="auto"/>
        </w:rPr>
      </w:pPr>
    </w:p>
    <w:p w:rsidR="00000000" w:rsidRDefault="007364C4">
      <w:pPr>
        <w:pStyle w:val="CM61"/>
        <w:spacing w:line="520" w:lineRule="atLeast"/>
        <w:jc w:val="center"/>
        <w:rPr>
          <w:sz w:val="22"/>
          <w:szCs w:val="22"/>
        </w:rPr>
      </w:pPr>
      <w:r>
        <w:rPr>
          <w:sz w:val="22"/>
          <w:szCs w:val="22"/>
        </w:rPr>
        <w:t xml:space="preserve">Tabla 3.3. Ejemplo de trama GGA </w:t>
      </w:r>
    </w:p>
    <w:p w:rsidR="00000000" w:rsidRDefault="007364C4">
      <w:pPr>
        <w:pStyle w:val="CM74"/>
        <w:spacing w:line="520" w:lineRule="atLeast"/>
        <w:rPr>
          <w:sz w:val="22"/>
          <w:szCs w:val="22"/>
        </w:rPr>
      </w:pPr>
      <w:r>
        <w:rPr>
          <w:sz w:val="22"/>
          <w:szCs w:val="22"/>
        </w:rPr>
        <w:t>Oraciones GSA: Las oraciones GSA – GNSS DOP and Active Satellites – contienen información sobre los satélites activos que está</w:t>
      </w:r>
      <w:r>
        <w:rPr>
          <w:sz w:val="22"/>
          <w:szCs w:val="22"/>
        </w:rPr>
        <w:t xml:space="preserve">n siendo utilizados para calcular la posicióndel módulo GPS en ese momento.  Ejemplo:$GPGSA,A,3,09,05,14,29,30,,,,,,,,6.1,1.6,5.9*3F&lt;CR/LF&gt; </w:t>
      </w:r>
    </w:p>
    <w:p w:rsidR="00000000" w:rsidRDefault="0008407D">
      <w:pPr>
        <w:pStyle w:val="Default"/>
        <w:jc w:val="center"/>
        <w:rPr>
          <w:color w:val="auto"/>
          <w:sz w:val="22"/>
          <w:szCs w:val="22"/>
        </w:rPr>
      </w:pPr>
      <w:r>
        <w:rPr>
          <w:noProof/>
          <w:color w:val="auto"/>
          <w:sz w:val="22"/>
          <w:szCs w:val="22"/>
        </w:rPr>
        <w:drawing>
          <wp:inline distT="0" distB="0" distL="0" distR="0">
            <wp:extent cx="3797300" cy="15049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3797300" cy="150495"/>
                    </a:xfrm>
                    <a:prstGeom prst="rect">
                      <a:avLst/>
                    </a:prstGeom>
                    <a:noFill/>
                    <a:ln w="9525">
                      <a:noFill/>
                      <a:miter lim="800000"/>
                      <a:headEnd/>
                      <a:tailEnd/>
                    </a:ln>
                  </pic:spPr>
                </pic:pic>
              </a:graphicData>
            </a:graphic>
          </wp:inline>
        </w:drawing>
      </w:r>
    </w:p>
    <w:p w:rsidR="00000000" w:rsidRDefault="007364C4">
      <w:pPr>
        <w:pStyle w:val="CM27"/>
        <w:rPr>
          <w:sz w:val="19"/>
          <w:szCs w:val="19"/>
        </w:rPr>
      </w:pPr>
      <w:r>
        <w:rPr>
          <w:sz w:val="19"/>
          <w:szCs w:val="19"/>
        </w:rPr>
        <w:lastRenderedPageBreak/>
        <w:t>ID del $GPGSA Cabecera del mensaje mensaje</w:t>
      </w:r>
      <w:r>
        <w:rPr>
          <w:sz w:val="19"/>
          <w:szCs w:val="19"/>
        </w:rPr>
        <w:t xml:space="preserve"> Modo 1 A Modo de selección 2D/3D </w:t>
      </w:r>
    </w:p>
    <w:p w:rsidR="00000000" w:rsidRDefault="007364C4">
      <w:pPr>
        <w:pStyle w:val="Default"/>
        <w:spacing w:line="218" w:lineRule="atLeast"/>
        <w:ind w:firstLine="3205"/>
        <w:rPr>
          <w:color w:val="auto"/>
          <w:sz w:val="19"/>
          <w:szCs w:val="19"/>
        </w:rPr>
      </w:pPr>
      <w:r>
        <w:rPr>
          <w:color w:val="auto"/>
          <w:sz w:val="19"/>
          <w:szCs w:val="19"/>
        </w:rPr>
        <w:t xml:space="preserve">en manual o automático Modo 2 3 Modo de selección 2D/3D Satélite 09 Satélite en canal 1 utilizado en la solución Satélite 05 Satélite en canal 2 utilizado en la solución </w:t>
      </w:r>
      <w:r>
        <w:rPr>
          <w:color w:val="auto"/>
          <w:sz w:val="19"/>
          <w:szCs w:val="19"/>
        </w:rPr>
        <w:t>…</w:t>
      </w:r>
      <w:r>
        <w:rPr>
          <w:color w:val="auto"/>
          <w:sz w:val="19"/>
          <w:szCs w:val="19"/>
        </w:rPr>
        <w:t xml:space="preserve"> Satélite Satélite en canal 12 utilizado en la sol</w:t>
      </w:r>
      <w:r>
        <w:rPr>
          <w:color w:val="auto"/>
          <w:sz w:val="19"/>
          <w:szCs w:val="19"/>
        </w:rPr>
        <w:t xml:space="preserve">ución PDOP 6.1 DOP de posición HDOP 1.6 DOP en el plano horizontal VDOP 5.9 DOP en el plano vertical Checksum *3F Checksum &lt;CR/LF&gt; &lt;CR/LF&gt; </w:t>
      </w:r>
    </w:p>
    <w:p w:rsidR="00000000" w:rsidRDefault="007364C4">
      <w:pPr>
        <w:pStyle w:val="CM2"/>
        <w:jc w:val="center"/>
        <w:rPr>
          <w:sz w:val="22"/>
          <w:szCs w:val="22"/>
        </w:rPr>
      </w:pPr>
      <w:r>
        <w:rPr>
          <w:sz w:val="22"/>
          <w:szCs w:val="22"/>
        </w:rPr>
        <w:t xml:space="preserve">Tabla 3.4. Ejemplo de trama GSA </w:t>
      </w:r>
    </w:p>
    <w:p w:rsidR="00000000" w:rsidRDefault="007364C4">
      <w:pPr>
        <w:pStyle w:val="CM61"/>
        <w:spacing w:line="520" w:lineRule="atLeast"/>
        <w:rPr>
          <w:sz w:val="22"/>
          <w:szCs w:val="22"/>
        </w:rPr>
      </w:pPr>
      <w:r>
        <w:rPr>
          <w:sz w:val="22"/>
          <w:szCs w:val="22"/>
        </w:rPr>
        <w:t xml:space="preserve">Como se aprecia en el ejemplo, básicamente se tiene la información de la precisión </w:t>
      </w:r>
      <w:r>
        <w:rPr>
          <w:sz w:val="22"/>
          <w:szCs w:val="22"/>
        </w:rPr>
        <w:t>del GPS en base de la geografía de los Satélites, DOP “Dilution of Position” (DOP) o Dilución de Precisión. Cuando la señal DOP es alta, ambos satélites están muy cerca y la precisión disminuye. Por el contrario, si los satélites son distantes, la precisió</w:t>
      </w:r>
      <w:r>
        <w:rPr>
          <w:sz w:val="22"/>
          <w:szCs w:val="22"/>
        </w:rPr>
        <w:t>n aumenta y el valorDOP disminuye.</w:t>
      </w:r>
    </w:p>
    <w:p w:rsidR="00000000" w:rsidRDefault="007364C4">
      <w:pPr>
        <w:pStyle w:val="CM74"/>
        <w:spacing w:line="520" w:lineRule="atLeast"/>
        <w:rPr>
          <w:sz w:val="22"/>
          <w:szCs w:val="22"/>
        </w:rPr>
      </w:pPr>
      <w:r>
        <w:rPr>
          <w:sz w:val="22"/>
          <w:szCs w:val="22"/>
        </w:rPr>
        <w:t>Oraciones RMC (Recommended Minimum Specific GNSS Data) – Sentencia Mínima Recomendada- : Este tipo deoración facilita la mínima cantidad de información necesaria para la navegación.  Ejemplo:$GPRMC,184004.806,A,0209.1026,</w:t>
      </w:r>
      <w:r>
        <w:rPr>
          <w:sz w:val="22"/>
          <w:szCs w:val="22"/>
        </w:rPr>
        <w:t>S,07957.4217,W,0.00,,120408,*18&lt;CR/LF&gt;</w:t>
      </w:r>
    </w:p>
    <w:p w:rsidR="00000000" w:rsidRDefault="0008407D">
      <w:pPr>
        <w:pStyle w:val="Default"/>
        <w:rPr>
          <w:color w:val="auto"/>
          <w:sz w:val="22"/>
          <w:szCs w:val="22"/>
        </w:rPr>
      </w:pPr>
      <w:r>
        <w:rPr>
          <w:noProof/>
          <w:color w:val="auto"/>
          <w:sz w:val="22"/>
          <w:szCs w:val="22"/>
        </w:rPr>
        <w:drawing>
          <wp:inline distT="0" distB="0" distL="0" distR="0">
            <wp:extent cx="925195" cy="150495"/>
            <wp:effectExtent l="1905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925195" cy="150495"/>
                    </a:xfrm>
                    <a:prstGeom prst="rect">
                      <a:avLst/>
                    </a:prstGeom>
                    <a:noFill/>
                    <a:ln w="9525">
                      <a:noFill/>
                      <a:miter lim="800000"/>
                      <a:headEnd/>
                      <a:tailEnd/>
                    </a:ln>
                  </pic:spPr>
                </pic:pic>
              </a:graphicData>
            </a:graphic>
          </wp:inline>
        </w:drawing>
      </w:r>
    </w:p>
    <w:p w:rsidR="00000000" w:rsidRDefault="0008407D">
      <w:pPr>
        <w:pStyle w:val="Default"/>
        <w:jc w:val="center"/>
        <w:rPr>
          <w:color w:val="auto"/>
          <w:sz w:val="22"/>
          <w:szCs w:val="22"/>
        </w:rPr>
      </w:pPr>
      <w:r>
        <w:rPr>
          <w:noProof/>
          <w:color w:val="auto"/>
          <w:sz w:val="22"/>
          <w:szCs w:val="22"/>
        </w:rPr>
        <w:drawing>
          <wp:inline distT="0" distB="0" distL="0" distR="0">
            <wp:extent cx="925195" cy="161290"/>
            <wp:effectExtent l="1905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925195" cy="161290"/>
                    </a:xfrm>
                    <a:prstGeom prst="rect">
                      <a:avLst/>
                    </a:prstGeom>
                    <a:noFill/>
                    <a:ln w="9525">
                      <a:noFill/>
                      <a:miter lim="800000"/>
                      <a:headEnd/>
                      <a:tailEnd/>
                    </a:ln>
                  </pic:spPr>
                </pic:pic>
              </a:graphicData>
            </a:graphic>
          </wp:inline>
        </w:drawing>
      </w:r>
    </w:p>
    <w:p w:rsidR="00000000" w:rsidRDefault="0008407D">
      <w:pPr>
        <w:pStyle w:val="Default"/>
        <w:jc w:val="right"/>
        <w:rPr>
          <w:color w:val="auto"/>
          <w:sz w:val="22"/>
          <w:szCs w:val="22"/>
        </w:rPr>
      </w:pPr>
      <w:r>
        <w:rPr>
          <w:noProof/>
          <w:color w:val="auto"/>
          <w:sz w:val="22"/>
          <w:szCs w:val="22"/>
        </w:rPr>
        <w:drawing>
          <wp:inline distT="0" distB="0" distL="0" distR="0">
            <wp:extent cx="817880" cy="150495"/>
            <wp:effectExtent l="1905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817880" cy="150495"/>
                    </a:xfrm>
                    <a:prstGeom prst="rect">
                      <a:avLst/>
                    </a:prstGeom>
                    <a:noFill/>
                    <a:ln w="9525">
                      <a:noFill/>
                      <a:miter lim="800000"/>
                      <a:headEnd/>
                      <a:tailEnd/>
                    </a:ln>
                  </pic:spPr>
                </pic:pic>
              </a:graphicData>
            </a:graphic>
          </wp:inline>
        </w:drawing>
      </w:r>
    </w:p>
    <w:p w:rsidR="00000000" w:rsidRDefault="0008407D">
      <w:pPr>
        <w:pStyle w:val="Default"/>
        <w:jc w:val="right"/>
        <w:rPr>
          <w:color w:val="auto"/>
          <w:sz w:val="22"/>
          <w:szCs w:val="22"/>
        </w:rPr>
      </w:pPr>
      <w:r>
        <w:rPr>
          <w:noProof/>
          <w:color w:val="auto"/>
          <w:sz w:val="22"/>
          <w:szCs w:val="22"/>
        </w:rPr>
        <w:drawing>
          <wp:inline distT="0" distB="0" distL="0" distR="0">
            <wp:extent cx="979170" cy="16129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979170" cy="161290"/>
                    </a:xfrm>
                    <a:prstGeom prst="rect">
                      <a:avLst/>
                    </a:prstGeom>
                    <a:noFill/>
                    <a:ln w="9525">
                      <a:noFill/>
                      <a:miter lim="800000"/>
                      <a:headEnd/>
                      <a:tailEnd/>
                    </a:ln>
                  </pic:spPr>
                </pic:pic>
              </a:graphicData>
            </a:graphic>
          </wp:inline>
        </w:drawing>
      </w:r>
    </w:p>
    <w:tbl>
      <w:tblPr>
        <w:tblW w:w="5935" w:type="dxa"/>
        <w:tblBorders>
          <w:top w:val="nil"/>
          <w:left w:val="nil"/>
          <w:bottom w:val="nil"/>
          <w:right w:val="nil"/>
        </w:tblBorders>
        <w:tblLook w:val="0000"/>
      </w:tblPr>
      <w:tblGrid>
        <w:gridCol w:w="755"/>
        <w:gridCol w:w="428"/>
        <w:gridCol w:w="364"/>
        <w:gridCol w:w="1220"/>
        <w:gridCol w:w="1430"/>
        <w:gridCol w:w="925"/>
        <w:gridCol w:w="110"/>
        <w:gridCol w:w="49"/>
        <w:gridCol w:w="89"/>
        <w:gridCol w:w="211"/>
        <w:gridCol w:w="79"/>
        <w:gridCol w:w="76"/>
        <w:gridCol w:w="364"/>
      </w:tblGrid>
      <w:tr w:rsidR="00000000">
        <w:tblPrEx>
          <w:tblCellMar>
            <w:top w:w="0" w:type="dxa"/>
            <w:bottom w:w="0" w:type="dxa"/>
          </w:tblCellMar>
        </w:tblPrEx>
        <w:trPr>
          <w:trHeight w:val="185"/>
        </w:trPr>
        <w:tc>
          <w:tcPr>
            <w:tcW w:w="1385" w:type="dxa"/>
            <w:gridSpan w:val="3"/>
          </w:tcPr>
          <w:p w:rsidR="00000000" w:rsidRDefault="007364C4">
            <w:pPr>
              <w:pStyle w:val="Default"/>
              <w:rPr>
                <w:sz w:val="19"/>
                <w:szCs w:val="19"/>
              </w:rPr>
            </w:pPr>
            <w:r>
              <w:rPr>
                <w:sz w:val="19"/>
                <w:szCs w:val="19"/>
              </w:rPr>
              <w:t xml:space="preserve">ID del mensaje </w:t>
            </w:r>
          </w:p>
        </w:tc>
        <w:tc>
          <w:tcPr>
            <w:tcW w:w="1348" w:type="dxa"/>
          </w:tcPr>
          <w:p w:rsidR="00000000" w:rsidRDefault="007364C4">
            <w:pPr>
              <w:pStyle w:val="Default"/>
              <w:rPr>
                <w:sz w:val="19"/>
                <w:szCs w:val="19"/>
              </w:rPr>
            </w:pPr>
            <w:r>
              <w:rPr>
                <w:sz w:val="19"/>
                <w:szCs w:val="19"/>
              </w:rPr>
              <w:t xml:space="preserve">$GPRMC </w:t>
            </w:r>
          </w:p>
        </w:tc>
        <w:tc>
          <w:tcPr>
            <w:tcW w:w="1570" w:type="dxa"/>
          </w:tcPr>
          <w:p w:rsidR="00000000" w:rsidRDefault="007364C4">
            <w:pPr>
              <w:pStyle w:val="Default"/>
              <w:rPr>
                <w:sz w:val="19"/>
                <w:szCs w:val="19"/>
              </w:rPr>
            </w:pPr>
            <w:r>
              <w:rPr>
                <w:sz w:val="19"/>
                <w:szCs w:val="19"/>
              </w:rPr>
              <w:t xml:space="preserve">$GPRMC </w:t>
            </w:r>
          </w:p>
        </w:tc>
        <w:tc>
          <w:tcPr>
            <w:tcW w:w="1033" w:type="dxa"/>
            <w:gridSpan w:val="3"/>
          </w:tcPr>
          <w:p w:rsidR="00000000" w:rsidRDefault="007364C4">
            <w:pPr>
              <w:pStyle w:val="Default"/>
              <w:rPr>
                <w:sz w:val="19"/>
                <w:szCs w:val="19"/>
              </w:rPr>
            </w:pPr>
            <w:r>
              <w:rPr>
                <w:sz w:val="19"/>
                <w:szCs w:val="19"/>
              </w:rPr>
              <w:t>Cabecera</w:t>
            </w:r>
          </w:p>
        </w:tc>
        <w:tc>
          <w:tcPr>
            <w:tcW w:w="375" w:type="dxa"/>
            <w:gridSpan w:val="4"/>
          </w:tcPr>
          <w:p w:rsidR="00000000" w:rsidRDefault="007364C4">
            <w:pPr>
              <w:pStyle w:val="Default"/>
              <w:jc w:val="center"/>
              <w:rPr>
                <w:sz w:val="19"/>
                <w:szCs w:val="19"/>
              </w:rPr>
            </w:pPr>
            <w:r>
              <w:rPr>
                <w:sz w:val="19"/>
                <w:szCs w:val="19"/>
              </w:rPr>
              <w:t xml:space="preserve"> de</w:t>
            </w:r>
          </w:p>
        </w:tc>
        <w:tc>
          <w:tcPr>
            <w:tcW w:w="225" w:type="dxa"/>
          </w:tcPr>
          <w:p w:rsidR="00000000" w:rsidRDefault="007364C4">
            <w:pPr>
              <w:pStyle w:val="Default"/>
              <w:jc w:val="right"/>
              <w:rPr>
                <w:sz w:val="19"/>
                <w:szCs w:val="19"/>
              </w:rPr>
            </w:pPr>
            <w:r>
              <w:rPr>
                <w:sz w:val="19"/>
                <w:szCs w:val="19"/>
              </w:rPr>
              <w:t xml:space="preserve"> la </w:t>
            </w:r>
          </w:p>
        </w:tc>
      </w:tr>
      <w:tr w:rsidR="00000000">
        <w:tblPrEx>
          <w:tblCellMar>
            <w:top w:w="0" w:type="dxa"/>
            <w:bottom w:w="0" w:type="dxa"/>
          </w:tblCellMar>
        </w:tblPrEx>
        <w:trPr>
          <w:trHeight w:val="215"/>
        </w:trPr>
        <w:tc>
          <w:tcPr>
            <w:tcW w:w="1385" w:type="dxa"/>
            <w:gridSpan w:val="3"/>
          </w:tcPr>
          <w:p w:rsidR="00000000" w:rsidRDefault="007364C4">
            <w:pPr>
              <w:pStyle w:val="Default"/>
              <w:rPr>
                <w:color w:val="auto"/>
              </w:rPr>
            </w:pPr>
          </w:p>
        </w:tc>
        <w:tc>
          <w:tcPr>
            <w:tcW w:w="1348" w:type="dxa"/>
          </w:tcPr>
          <w:p w:rsidR="00000000" w:rsidRDefault="007364C4">
            <w:pPr>
              <w:pStyle w:val="Default"/>
              <w:rPr>
                <w:color w:val="auto"/>
              </w:rPr>
            </w:pPr>
          </w:p>
        </w:tc>
        <w:tc>
          <w:tcPr>
            <w:tcW w:w="1570" w:type="dxa"/>
          </w:tcPr>
          <w:p w:rsidR="00000000" w:rsidRDefault="007364C4">
            <w:pPr>
              <w:pStyle w:val="Default"/>
              <w:rPr>
                <w:color w:val="auto"/>
              </w:rPr>
            </w:pPr>
          </w:p>
        </w:tc>
        <w:tc>
          <w:tcPr>
            <w:tcW w:w="1633" w:type="dxa"/>
            <w:gridSpan w:val="8"/>
            <w:vAlign w:val="center"/>
          </w:tcPr>
          <w:p w:rsidR="00000000" w:rsidRDefault="007364C4">
            <w:pPr>
              <w:pStyle w:val="Default"/>
              <w:rPr>
                <w:sz w:val="19"/>
                <w:szCs w:val="19"/>
              </w:rPr>
            </w:pPr>
            <w:r>
              <w:rPr>
                <w:sz w:val="19"/>
                <w:szCs w:val="19"/>
              </w:rPr>
              <w:t xml:space="preserve">trama RMC </w:t>
            </w:r>
          </w:p>
        </w:tc>
      </w:tr>
      <w:tr w:rsidR="00000000">
        <w:tblPrEx>
          <w:tblCellMar>
            <w:top w:w="0" w:type="dxa"/>
            <w:bottom w:w="0" w:type="dxa"/>
          </w:tblCellMar>
        </w:tblPrEx>
        <w:trPr>
          <w:trHeight w:val="215"/>
        </w:trPr>
        <w:tc>
          <w:tcPr>
            <w:tcW w:w="1385" w:type="dxa"/>
            <w:gridSpan w:val="3"/>
            <w:vAlign w:val="center"/>
          </w:tcPr>
          <w:p w:rsidR="00000000" w:rsidRDefault="007364C4">
            <w:pPr>
              <w:pStyle w:val="Default"/>
              <w:rPr>
                <w:sz w:val="19"/>
                <w:szCs w:val="19"/>
              </w:rPr>
            </w:pPr>
            <w:r>
              <w:rPr>
                <w:sz w:val="19"/>
                <w:szCs w:val="19"/>
              </w:rPr>
              <w:t xml:space="preserve">Hora UTC </w:t>
            </w:r>
          </w:p>
        </w:tc>
        <w:tc>
          <w:tcPr>
            <w:tcW w:w="1348" w:type="dxa"/>
            <w:vAlign w:val="center"/>
          </w:tcPr>
          <w:p w:rsidR="00000000" w:rsidRDefault="007364C4">
            <w:pPr>
              <w:pStyle w:val="Default"/>
              <w:rPr>
                <w:sz w:val="19"/>
                <w:szCs w:val="19"/>
              </w:rPr>
            </w:pPr>
            <w:r>
              <w:rPr>
                <w:sz w:val="19"/>
                <w:szCs w:val="19"/>
              </w:rPr>
              <w:t xml:space="preserve">184004.806 </w:t>
            </w:r>
          </w:p>
        </w:tc>
        <w:tc>
          <w:tcPr>
            <w:tcW w:w="1570" w:type="dxa"/>
            <w:vAlign w:val="center"/>
          </w:tcPr>
          <w:p w:rsidR="00000000" w:rsidRDefault="007364C4">
            <w:pPr>
              <w:pStyle w:val="Default"/>
              <w:rPr>
                <w:sz w:val="19"/>
                <w:szCs w:val="19"/>
              </w:rPr>
            </w:pPr>
            <w:r>
              <w:rPr>
                <w:sz w:val="19"/>
                <w:szCs w:val="19"/>
              </w:rPr>
              <w:t xml:space="preserve">hhmmss.sss </w:t>
            </w:r>
          </w:p>
        </w:tc>
        <w:tc>
          <w:tcPr>
            <w:tcW w:w="1633" w:type="dxa"/>
            <w:gridSpan w:val="8"/>
            <w:vAlign w:val="center"/>
          </w:tcPr>
          <w:p w:rsidR="00000000" w:rsidRDefault="007364C4">
            <w:pPr>
              <w:pStyle w:val="Default"/>
              <w:rPr>
                <w:sz w:val="19"/>
                <w:szCs w:val="19"/>
              </w:rPr>
            </w:pPr>
            <w:r>
              <w:rPr>
                <w:sz w:val="19"/>
                <w:szCs w:val="19"/>
              </w:rPr>
              <w:t xml:space="preserve">Hora UTC </w:t>
            </w:r>
          </w:p>
        </w:tc>
      </w:tr>
      <w:tr w:rsidR="00000000">
        <w:tblPrEx>
          <w:tblCellMar>
            <w:top w:w="0" w:type="dxa"/>
            <w:bottom w:w="0" w:type="dxa"/>
          </w:tblCellMar>
        </w:tblPrEx>
        <w:trPr>
          <w:trHeight w:val="215"/>
        </w:trPr>
        <w:tc>
          <w:tcPr>
            <w:tcW w:w="630" w:type="dxa"/>
            <w:vAlign w:val="center"/>
          </w:tcPr>
          <w:p w:rsidR="00000000" w:rsidRDefault="007364C4">
            <w:pPr>
              <w:pStyle w:val="Default"/>
              <w:rPr>
                <w:sz w:val="19"/>
                <w:szCs w:val="19"/>
              </w:rPr>
            </w:pPr>
            <w:r>
              <w:rPr>
                <w:sz w:val="19"/>
                <w:szCs w:val="19"/>
              </w:rPr>
              <w:t>Status</w:t>
            </w:r>
          </w:p>
        </w:tc>
        <w:tc>
          <w:tcPr>
            <w:tcW w:w="395" w:type="dxa"/>
            <w:vAlign w:val="center"/>
          </w:tcPr>
          <w:p w:rsidR="00000000" w:rsidRDefault="007364C4">
            <w:pPr>
              <w:pStyle w:val="Default"/>
              <w:rPr>
                <w:sz w:val="19"/>
                <w:szCs w:val="19"/>
              </w:rPr>
            </w:pPr>
            <w:r>
              <w:rPr>
                <w:sz w:val="19"/>
                <w:szCs w:val="19"/>
              </w:rPr>
              <w:t xml:space="preserve"> de</w:t>
            </w:r>
          </w:p>
        </w:tc>
        <w:tc>
          <w:tcPr>
            <w:tcW w:w="358" w:type="dxa"/>
            <w:vAlign w:val="center"/>
          </w:tcPr>
          <w:p w:rsidR="00000000" w:rsidRDefault="007364C4">
            <w:pPr>
              <w:pStyle w:val="Default"/>
              <w:rPr>
                <w:sz w:val="19"/>
                <w:szCs w:val="19"/>
              </w:rPr>
            </w:pPr>
            <w:r>
              <w:rPr>
                <w:sz w:val="19"/>
                <w:szCs w:val="19"/>
              </w:rPr>
              <w:t xml:space="preserve"> la </w:t>
            </w:r>
          </w:p>
        </w:tc>
        <w:tc>
          <w:tcPr>
            <w:tcW w:w="1348" w:type="dxa"/>
            <w:vAlign w:val="center"/>
          </w:tcPr>
          <w:p w:rsidR="00000000" w:rsidRDefault="007364C4">
            <w:pPr>
              <w:pStyle w:val="Default"/>
              <w:rPr>
                <w:sz w:val="19"/>
                <w:szCs w:val="19"/>
              </w:rPr>
            </w:pPr>
            <w:r>
              <w:rPr>
                <w:sz w:val="19"/>
                <w:szCs w:val="19"/>
              </w:rPr>
              <w:t xml:space="preserve">A </w:t>
            </w:r>
          </w:p>
        </w:tc>
        <w:tc>
          <w:tcPr>
            <w:tcW w:w="1570" w:type="dxa"/>
            <w:vAlign w:val="center"/>
          </w:tcPr>
          <w:p w:rsidR="00000000" w:rsidRDefault="007364C4">
            <w:pPr>
              <w:pStyle w:val="Default"/>
              <w:jc w:val="center"/>
              <w:rPr>
                <w:sz w:val="19"/>
                <w:szCs w:val="19"/>
              </w:rPr>
            </w:pPr>
            <w:r>
              <w:rPr>
                <w:sz w:val="19"/>
                <w:szCs w:val="19"/>
              </w:rPr>
              <w:t xml:space="preserve">A ó V </w:t>
            </w:r>
          </w:p>
        </w:tc>
        <w:tc>
          <w:tcPr>
            <w:tcW w:w="838" w:type="dxa"/>
            <w:vAlign w:val="center"/>
          </w:tcPr>
          <w:p w:rsidR="00000000" w:rsidRDefault="007364C4">
            <w:pPr>
              <w:pStyle w:val="Default"/>
              <w:jc w:val="right"/>
              <w:rPr>
                <w:sz w:val="19"/>
                <w:szCs w:val="19"/>
              </w:rPr>
            </w:pPr>
            <w:r>
              <w:rPr>
                <w:sz w:val="19"/>
                <w:szCs w:val="19"/>
              </w:rPr>
              <w:t>Estado</w:t>
            </w:r>
          </w:p>
        </w:tc>
        <w:tc>
          <w:tcPr>
            <w:tcW w:w="443" w:type="dxa"/>
            <w:gridSpan w:val="4"/>
            <w:vAlign w:val="center"/>
          </w:tcPr>
          <w:p w:rsidR="00000000" w:rsidRDefault="007364C4">
            <w:pPr>
              <w:pStyle w:val="Default"/>
              <w:jc w:val="center"/>
              <w:rPr>
                <w:sz w:val="19"/>
                <w:szCs w:val="19"/>
              </w:rPr>
            </w:pPr>
            <w:r>
              <w:rPr>
                <w:sz w:val="19"/>
                <w:szCs w:val="19"/>
              </w:rPr>
              <w:t xml:space="preserve"> de</w:t>
            </w:r>
          </w:p>
        </w:tc>
        <w:tc>
          <w:tcPr>
            <w:tcW w:w="353" w:type="dxa"/>
            <w:gridSpan w:val="3"/>
            <w:vAlign w:val="center"/>
          </w:tcPr>
          <w:p w:rsidR="00000000" w:rsidRDefault="007364C4">
            <w:pPr>
              <w:pStyle w:val="Default"/>
              <w:jc w:val="right"/>
              <w:rPr>
                <w:sz w:val="19"/>
                <w:szCs w:val="19"/>
              </w:rPr>
            </w:pPr>
            <w:r>
              <w:rPr>
                <w:sz w:val="19"/>
                <w:szCs w:val="19"/>
              </w:rPr>
              <w:t xml:space="preserve"> los </w:t>
            </w:r>
          </w:p>
        </w:tc>
      </w:tr>
      <w:tr w:rsidR="00000000">
        <w:tblPrEx>
          <w:tblCellMar>
            <w:top w:w="0" w:type="dxa"/>
            <w:bottom w:w="0" w:type="dxa"/>
          </w:tblCellMar>
        </w:tblPrEx>
        <w:trPr>
          <w:trHeight w:val="215"/>
        </w:trPr>
        <w:tc>
          <w:tcPr>
            <w:tcW w:w="1385" w:type="dxa"/>
            <w:gridSpan w:val="3"/>
            <w:vAlign w:val="center"/>
          </w:tcPr>
          <w:p w:rsidR="00000000" w:rsidRDefault="007364C4">
            <w:pPr>
              <w:pStyle w:val="Default"/>
              <w:rPr>
                <w:sz w:val="19"/>
                <w:szCs w:val="19"/>
              </w:rPr>
            </w:pPr>
            <w:r>
              <w:rPr>
                <w:sz w:val="19"/>
                <w:szCs w:val="19"/>
              </w:rPr>
              <w:t xml:space="preserve">data </w:t>
            </w:r>
          </w:p>
        </w:tc>
        <w:tc>
          <w:tcPr>
            <w:tcW w:w="1348" w:type="dxa"/>
          </w:tcPr>
          <w:p w:rsidR="00000000" w:rsidRDefault="007364C4">
            <w:pPr>
              <w:pStyle w:val="Default"/>
              <w:rPr>
                <w:color w:val="auto"/>
              </w:rPr>
            </w:pPr>
          </w:p>
        </w:tc>
        <w:tc>
          <w:tcPr>
            <w:tcW w:w="1570" w:type="dxa"/>
          </w:tcPr>
          <w:p w:rsidR="00000000" w:rsidRDefault="007364C4">
            <w:pPr>
              <w:pStyle w:val="Default"/>
              <w:rPr>
                <w:color w:val="auto"/>
              </w:rPr>
            </w:pPr>
          </w:p>
        </w:tc>
        <w:tc>
          <w:tcPr>
            <w:tcW w:w="1633" w:type="dxa"/>
            <w:gridSpan w:val="8"/>
            <w:vAlign w:val="center"/>
          </w:tcPr>
          <w:p w:rsidR="00000000" w:rsidRDefault="007364C4">
            <w:pPr>
              <w:pStyle w:val="Default"/>
              <w:rPr>
                <w:sz w:val="19"/>
                <w:szCs w:val="19"/>
              </w:rPr>
            </w:pPr>
            <w:r>
              <w:rPr>
                <w:sz w:val="19"/>
                <w:szCs w:val="19"/>
              </w:rPr>
              <w:t xml:space="preserve">datos del GPS </w:t>
            </w:r>
          </w:p>
        </w:tc>
      </w:tr>
      <w:tr w:rsidR="00000000">
        <w:tblPrEx>
          <w:tblCellMar>
            <w:top w:w="0" w:type="dxa"/>
            <w:bottom w:w="0" w:type="dxa"/>
          </w:tblCellMar>
        </w:tblPrEx>
        <w:trPr>
          <w:trHeight w:val="215"/>
        </w:trPr>
        <w:tc>
          <w:tcPr>
            <w:tcW w:w="1385" w:type="dxa"/>
            <w:gridSpan w:val="3"/>
            <w:vAlign w:val="center"/>
          </w:tcPr>
          <w:p w:rsidR="00000000" w:rsidRDefault="007364C4">
            <w:pPr>
              <w:pStyle w:val="Default"/>
              <w:rPr>
                <w:sz w:val="19"/>
                <w:szCs w:val="19"/>
              </w:rPr>
            </w:pPr>
            <w:r>
              <w:rPr>
                <w:sz w:val="19"/>
                <w:szCs w:val="19"/>
              </w:rPr>
              <w:t xml:space="preserve">Latitud </w:t>
            </w:r>
          </w:p>
        </w:tc>
        <w:tc>
          <w:tcPr>
            <w:tcW w:w="1348" w:type="dxa"/>
            <w:vAlign w:val="center"/>
          </w:tcPr>
          <w:p w:rsidR="00000000" w:rsidRDefault="007364C4">
            <w:pPr>
              <w:pStyle w:val="Default"/>
              <w:rPr>
                <w:sz w:val="19"/>
                <w:szCs w:val="19"/>
              </w:rPr>
            </w:pPr>
            <w:r>
              <w:rPr>
                <w:sz w:val="19"/>
                <w:szCs w:val="19"/>
              </w:rPr>
              <w:t xml:space="preserve">0209.1026 </w:t>
            </w:r>
          </w:p>
        </w:tc>
        <w:tc>
          <w:tcPr>
            <w:tcW w:w="1570" w:type="dxa"/>
            <w:vAlign w:val="bottom"/>
          </w:tcPr>
          <w:p w:rsidR="00000000" w:rsidRDefault="007364C4">
            <w:pPr>
              <w:pStyle w:val="Default"/>
              <w:rPr>
                <w:sz w:val="19"/>
                <w:szCs w:val="19"/>
              </w:rPr>
            </w:pPr>
            <w:r>
              <w:rPr>
                <w:sz w:val="19"/>
                <w:szCs w:val="19"/>
              </w:rPr>
              <w:t xml:space="preserve">ggmm.mmmm </w:t>
            </w:r>
          </w:p>
        </w:tc>
        <w:tc>
          <w:tcPr>
            <w:tcW w:w="1633" w:type="dxa"/>
            <w:gridSpan w:val="8"/>
            <w:vAlign w:val="center"/>
          </w:tcPr>
          <w:p w:rsidR="00000000" w:rsidRDefault="007364C4">
            <w:pPr>
              <w:pStyle w:val="Default"/>
              <w:rPr>
                <w:sz w:val="19"/>
                <w:szCs w:val="19"/>
              </w:rPr>
            </w:pPr>
            <w:r>
              <w:rPr>
                <w:sz w:val="19"/>
                <w:szCs w:val="19"/>
              </w:rPr>
              <w:t xml:space="preserve">Valor absoluto de </w:t>
            </w:r>
          </w:p>
        </w:tc>
      </w:tr>
      <w:tr w:rsidR="00000000">
        <w:tblPrEx>
          <w:tblCellMar>
            <w:top w:w="0" w:type="dxa"/>
            <w:bottom w:w="0" w:type="dxa"/>
          </w:tblCellMar>
        </w:tblPrEx>
        <w:trPr>
          <w:trHeight w:val="218"/>
        </w:trPr>
        <w:tc>
          <w:tcPr>
            <w:tcW w:w="1385" w:type="dxa"/>
            <w:gridSpan w:val="3"/>
          </w:tcPr>
          <w:p w:rsidR="00000000" w:rsidRDefault="007364C4">
            <w:pPr>
              <w:pStyle w:val="Default"/>
              <w:rPr>
                <w:color w:val="auto"/>
              </w:rPr>
            </w:pPr>
          </w:p>
        </w:tc>
        <w:tc>
          <w:tcPr>
            <w:tcW w:w="1348" w:type="dxa"/>
          </w:tcPr>
          <w:p w:rsidR="00000000" w:rsidRDefault="007364C4">
            <w:pPr>
              <w:pStyle w:val="Default"/>
              <w:rPr>
                <w:color w:val="auto"/>
              </w:rPr>
            </w:pPr>
          </w:p>
        </w:tc>
        <w:tc>
          <w:tcPr>
            <w:tcW w:w="1570" w:type="dxa"/>
          </w:tcPr>
          <w:p w:rsidR="00000000" w:rsidRDefault="007364C4">
            <w:pPr>
              <w:pStyle w:val="Default"/>
              <w:rPr>
                <w:color w:val="auto"/>
              </w:rPr>
            </w:pPr>
          </w:p>
        </w:tc>
        <w:tc>
          <w:tcPr>
            <w:tcW w:w="1633" w:type="dxa"/>
            <w:gridSpan w:val="8"/>
            <w:vAlign w:val="center"/>
          </w:tcPr>
          <w:p w:rsidR="00000000" w:rsidRDefault="007364C4">
            <w:pPr>
              <w:pStyle w:val="Default"/>
              <w:rPr>
                <w:sz w:val="19"/>
                <w:szCs w:val="19"/>
              </w:rPr>
            </w:pPr>
            <w:r>
              <w:rPr>
                <w:sz w:val="19"/>
                <w:szCs w:val="19"/>
              </w:rPr>
              <w:t xml:space="preserve">la latitud </w:t>
            </w:r>
          </w:p>
        </w:tc>
      </w:tr>
      <w:tr w:rsidR="00000000">
        <w:tblPrEx>
          <w:tblCellMar>
            <w:top w:w="0" w:type="dxa"/>
            <w:bottom w:w="0" w:type="dxa"/>
          </w:tblCellMar>
        </w:tblPrEx>
        <w:trPr>
          <w:trHeight w:val="215"/>
        </w:trPr>
        <w:tc>
          <w:tcPr>
            <w:tcW w:w="1385" w:type="dxa"/>
            <w:gridSpan w:val="3"/>
            <w:vAlign w:val="center"/>
          </w:tcPr>
          <w:p w:rsidR="00000000" w:rsidRDefault="007364C4">
            <w:pPr>
              <w:pStyle w:val="Default"/>
              <w:rPr>
                <w:sz w:val="19"/>
                <w:szCs w:val="19"/>
              </w:rPr>
            </w:pPr>
            <w:r>
              <w:rPr>
                <w:sz w:val="19"/>
                <w:szCs w:val="19"/>
              </w:rPr>
              <w:t xml:space="preserve">Indicador N/S </w:t>
            </w:r>
          </w:p>
        </w:tc>
        <w:tc>
          <w:tcPr>
            <w:tcW w:w="1348" w:type="dxa"/>
            <w:vAlign w:val="center"/>
          </w:tcPr>
          <w:p w:rsidR="00000000" w:rsidRDefault="007364C4">
            <w:pPr>
              <w:pStyle w:val="Default"/>
              <w:rPr>
                <w:sz w:val="19"/>
                <w:szCs w:val="19"/>
              </w:rPr>
            </w:pPr>
            <w:r>
              <w:rPr>
                <w:sz w:val="19"/>
                <w:szCs w:val="19"/>
              </w:rPr>
              <w:t xml:space="preserve">S </w:t>
            </w:r>
          </w:p>
        </w:tc>
        <w:tc>
          <w:tcPr>
            <w:tcW w:w="1570" w:type="dxa"/>
            <w:vAlign w:val="center"/>
          </w:tcPr>
          <w:p w:rsidR="00000000" w:rsidRDefault="007364C4">
            <w:pPr>
              <w:pStyle w:val="Default"/>
              <w:rPr>
                <w:sz w:val="19"/>
                <w:szCs w:val="19"/>
              </w:rPr>
            </w:pPr>
            <w:r>
              <w:rPr>
                <w:sz w:val="19"/>
                <w:szCs w:val="19"/>
              </w:rPr>
              <w:t xml:space="preserve">N ó S </w:t>
            </w:r>
          </w:p>
        </w:tc>
        <w:tc>
          <w:tcPr>
            <w:tcW w:w="980" w:type="dxa"/>
            <w:gridSpan w:val="2"/>
            <w:vAlign w:val="center"/>
          </w:tcPr>
          <w:p w:rsidR="00000000" w:rsidRDefault="007364C4">
            <w:pPr>
              <w:pStyle w:val="Default"/>
              <w:rPr>
                <w:sz w:val="19"/>
                <w:szCs w:val="19"/>
              </w:rPr>
            </w:pPr>
            <w:r>
              <w:rPr>
                <w:sz w:val="19"/>
                <w:szCs w:val="19"/>
              </w:rPr>
              <w:t xml:space="preserve">Indicador </w:t>
            </w:r>
          </w:p>
        </w:tc>
        <w:tc>
          <w:tcPr>
            <w:tcW w:w="363" w:type="dxa"/>
            <w:gridSpan w:val="4"/>
          </w:tcPr>
          <w:p w:rsidR="00000000" w:rsidRDefault="007364C4">
            <w:pPr>
              <w:pStyle w:val="Default"/>
              <w:jc w:val="center"/>
              <w:rPr>
                <w:color w:val="auto"/>
              </w:rPr>
            </w:pPr>
          </w:p>
        </w:tc>
        <w:tc>
          <w:tcPr>
            <w:tcW w:w="290" w:type="dxa"/>
            <w:gridSpan w:val="2"/>
            <w:vAlign w:val="center"/>
          </w:tcPr>
          <w:p w:rsidR="00000000" w:rsidRDefault="007364C4">
            <w:pPr>
              <w:pStyle w:val="Default"/>
              <w:jc w:val="right"/>
              <w:rPr>
                <w:sz w:val="19"/>
                <w:szCs w:val="19"/>
              </w:rPr>
            </w:pPr>
            <w:r>
              <w:rPr>
                <w:sz w:val="19"/>
                <w:szCs w:val="19"/>
              </w:rPr>
              <w:t xml:space="preserve">de </w:t>
            </w:r>
          </w:p>
        </w:tc>
      </w:tr>
      <w:tr w:rsidR="00000000">
        <w:tblPrEx>
          <w:tblCellMar>
            <w:top w:w="0" w:type="dxa"/>
            <w:bottom w:w="0" w:type="dxa"/>
          </w:tblCellMar>
        </w:tblPrEx>
        <w:trPr>
          <w:trHeight w:val="215"/>
        </w:trPr>
        <w:tc>
          <w:tcPr>
            <w:tcW w:w="1385" w:type="dxa"/>
            <w:gridSpan w:val="3"/>
          </w:tcPr>
          <w:p w:rsidR="00000000" w:rsidRDefault="007364C4">
            <w:pPr>
              <w:pStyle w:val="Default"/>
              <w:rPr>
                <w:color w:val="auto"/>
              </w:rPr>
            </w:pPr>
          </w:p>
        </w:tc>
        <w:tc>
          <w:tcPr>
            <w:tcW w:w="1348" w:type="dxa"/>
          </w:tcPr>
          <w:p w:rsidR="00000000" w:rsidRDefault="007364C4">
            <w:pPr>
              <w:pStyle w:val="Default"/>
              <w:rPr>
                <w:color w:val="auto"/>
              </w:rPr>
            </w:pPr>
          </w:p>
        </w:tc>
        <w:tc>
          <w:tcPr>
            <w:tcW w:w="1570" w:type="dxa"/>
          </w:tcPr>
          <w:p w:rsidR="00000000" w:rsidRDefault="007364C4">
            <w:pPr>
              <w:pStyle w:val="Default"/>
              <w:rPr>
                <w:color w:val="auto"/>
              </w:rPr>
            </w:pPr>
          </w:p>
        </w:tc>
        <w:tc>
          <w:tcPr>
            <w:tcW w:w="980" w:type="dxa"/>
            <w:gridSpan w:val="2"/>
            <w:vAlign w:val="center"/>
          </w:tcPr>
          <w:p w:rsidR="00000000" w:rsidRDefault="007364C4">
            <w:pPr>
              <w:pStyle w:val="Default"/>
              <w:rPr>
                <w:sz w:val="19"/>
                <w:szCs w:val="19"/>
              </w:rPr>
            </w:pPr>
            <w:r>
              <w:rPr>
                <w:sz w:val="19"/>
                <w:szCs w:val="19"/>
              </w:rPr>
              <w:t>posición</w:t>
            </w:r>
          </w:p>
        </w:tc>
        <w:tc>
          <w:tcPr>
            <w:tcW w:w="363" w:type="dxa"/>
            <w:gridSpan w:val="4"/>
            <w:vAlign w:val="bottom"/>
          </w:tcPr>
          <w:p w:rsidR="00000000" w:rsidRDefault="007364C4">
            <w:pPr>
              <w:pStyle w:val="Default"/>
              <w:jc w:val="center"/>
              <w:rPr>
                <w:sz w:val="19"/>
                <w:szCs w:val="19"/>
              </w:rPr>
            </w:pPr>
            <w:r>
              <w:rPr>
                <w:sz w:val="19"/>
                <w:szCs w:val="19"/>
              </w:rPr>
              <w:t xml:space="preserve"> en </w:t>
            </w:r>
          </w:p>
        </w:tc>
        <w:tc>
          <w:tcPr>
            <w:tcW w:w="290" w:type="dxa"/>
            <w:gridSpan w:val="2"/>
            <w:vAlign w:val="center"/>
          </w:tcPr>
          <w:p w:rsidR="00000000" w:rsidRDefault="007364C4">
            <w:pPr>
              <w:pStyle w:val="Default"/>
              <w:jc w:val="right"/>
              <w:rPr>
                <w:sz w:val="19"/>
                <w:szCs w:val="19"/>
              </w:rPr>
            </w:pPr>
            <w:r>
              <w:rPr>
                <w:sz w:val="19"/>
                <w:szCs w:val="19"/>
              </w:rPr>
              <w:t xml:space="preserve">el </w:t>
            </w:r>
          </w:p>
        </w:tc>
      </w:tr>
      <w:tr w:rsidR="00000000">
        <w:tblPrEx>
          <w:tblCellMar>
            <w:top w:w="0" w:type="dxa"/>
            <w:bottom w:w="0" w:type="dxa"/>
          </w:tblCellMar>
        </w:tblPrEx>
        <w:trPr>
          <w:trHeight w:val="240"/>
        </w:trPr>
        <w:tc>
          <w:tcPr>
            <w:tcW w:w="1385" w:type="dxa"/>
            <w:gridSpan w:val="3"/>
          </w:tcPr>
          <w:p w:rsidR="00000000" w:rsidRDefault="007364C4">
            <w:pPr>
              <w:pStyle w:val="Default"/>
              <w:rPr>
                <w:color w:val="auto"/>
              </w:rPr>
            </w:pPr>
          </w:p>
        </w:tc>
        <w:tc>
          <w:tcPr>
            <w:tcW w:w="1348" w:type="dxa"/>
          </w:tcPr>
          <w:p w:rsidR="00000000" w:rsidRDefault="007364C4">
            <w:pPr>
              <w:pStyle w:val="Default"/>
              <w:rPr>
                <w:color w:val="auto"/>
              </w:rPr>
            </w:pPr>
          </w:p>
        </w:tc>
        <w:tc>
          <w:tcPr>
            <w:tcW w:w="1570" w:type="dxa"/>
          </w:tcPr>
          <w:p w:rsidR="00000000" w:rsidRDefault="007364C4">
            <w:pPr>
              <w:pStyle w:val="Default"/>
              <w:rPr>
                <w:color w:val="auto"/>
              </w:rPr>
            </w:pPr>
          </w:p>
        </w:tc>
        <w:tc>
          <w:tcPr>
            <w:tcW w:w="1105" w:type="dxa"/>
            <w:gridSpan w:val="4"/>
            <w:vAlign w:val="center"/>
          </w:tcPr>
          <w:p w:rsidR="00000000" w:rsidRDefault="007364C4">
            <w:pPr>
              <w:pStyle w:val="Default"/>
              <w:rPr>
                <w:sz w:val="19"/>
                <w:szCs w:val="19"/>
              </w:rPr>
            </w:pPr>
            <w:r>
              <w:rPr>
                <w:sz w:val="19"/>
                <w:szCs w:val="19"/>
              </w:rPr>
              <w:t>hemisferio</w:t>
            </w:r>
          </w:p>
        </w:tc>
        <w:tc>
          <w:tcPr>
            <w:tcW w:w="528" w:type="dxa"/>
            <w:gridSpan w:val="4"/>
            <w:vAlign w:val="center"/>
          </w:tcPr>
          <w:p w:rsidR="00000000" w:rsidRDefault="007364C4">
            <w:pPr>
              <w:pStyle w:val="Default"/>
              <w:jc w:val="center"/>
              <w:rPr>
                <w:sz w:val="19"/>
                <w:szCs w:val="19"/>
              </w:rPr>
            </w:pPr>
            <w:r>
              <w:rPr>
                <w:sz w:val="19"/>
                <w:szCs w:val="19"/>
              </w:rPr>
              <w:t xml:space="preserve"> norte </w:t>
            </w:r>
          </w:p>
        </w:tc>
      </w:tr>
      <w:tr w:rsidR="00000000">
        <w:tblPrEx>
          <w:tblCellMar>
            <w:top w:w="0" w:type="dxa"/>
            <w:bottom w:w="0" w:type="dxa"/>
          </w:tblCellMar>
        </w:tblPrEx>
        <w:trPr>
          <w:trHeight w:val="193"/>
        </w:trPr>
        <w:tc>
          <w:tcPr>
            <w:tcW w:w="1385" w:type="dxa"/>
            <w:gridSpan w:val="3"/>
          </w:tcPr>
          <w:p w:rsidR="00000000" w:rsidRDefault="007364C4">
            <w:pPr>
              <w:pStyle w:val="Default"/>
              <w:rPr>
                <w:color w:val="auto"/>
              </w:rPr>
            </w:pPr>
          </w:p>
        </w:tc>
        <w:tc>
          <w:tcPr>
            <w:tcW w:w="1348" w:type="dxa"/>
          </w:tcPr>
          <w:p w:rsidR="00000000" w:rsidRDefault="007364C4">
            <w:pPr>
              <w:pStyle w:val="Default"/>
              <w:rPr>
                <w:color w:val="auto"/>
              </w:rPr>
            </w:pPr>
          </w:p>
        </w:tc>
        <w:tc>
          <w:tcPr>
            <w:tcW w:w="1570" w:type="dxa"/>
          </w:tcPr>
          <w:p w:rsidR="00000000" w:rsidRDefault="007364C4">
            <w:pPr>
              <w:pStyle w:val="Default"/>
              <w:rPr>
                <w:color w:val="auto"/>
              </w:rPr>
            </w:pPr>
          </w:p>
        </w:tc>
        <w:tc>
          <w:tcPr>
            <w:tcW w:w="1633" w:type="dxa"/>
            <w:gridSpan w:val="8"/>
            <w:vAlign w:val="center"/>
          </w:tcPr>
          <w:p w:rsidR="00000000" w:rsidRDefault="007364C4">
            <w:pPr>
              <w:pStyle w:val="Default"/>
              <w:rPr>
                <w:sz w:val="19"/>
                <w:szCs w:val="19"/>
              </w:rPr>
            </w:pPr>
            <w:r>
              <w:rPr>
                <w:sz w:val="19"/>
                <w:szCs w:val="19"/>
              </w:rPr>
              <w:t xml:space="preserve">o sur </w:t>
            </w:r>
          </w:p>
        </w:tc>
      </w:tr>
      <w:tr w:rsidR="00000000">
        <w:tblPrEx>
          <w:tblCellMar>
            <w:top w:w="0" w:type="dxa"/>
            <w:bottom w:w="0" w:type="dxa"/>
          </w:tblCellMar>
        </w:tblPrEx>
        <w:trPr>
          <w:trHeight w:val="215"/>
        </w:trPr>
        <w:tc>
          <w:tcPr>
            <w:tcW w:w="1385" w:type="dxa"/>
            <w:gridSpan w:val="3"/>
            <w:vAlign w:val="center"/>
          </w:tcPr>
          <w:p w:rsidR="00000000" w:rsidRDefault="007364C4">
            <w:pPr>
              <w:pStyle w:val="Default"/>
              <w:rPr>
                <w:sz w:val="19"/>
                <w:szCs w:val="19"/>
              </w:rPr>
            </w:pPr>
            <w:r>
              <w:rPr>
                <w:sz w:val="19"/>
                <w:szCs w:val="19"/>
              </w:rPr>
              <w:t xml:space="preserve">Longitud </w:t>
            </w:r>
          </w:p>
        </w:tc>
        <w:tc>
          <w:tcPr>
            <w:tcW w:w="1348" w:type="dxa"/>
            <w:vAlign w:val="center"/>
          </w:tcPr>
          <w:p w:rsidR="00000000" w:rsidRDefault="007364C4">
            <w:pPr>
              <w:pStyle w:val="Default"/>
              <w:rPr>
                <w:sz w:val="19"/>
                <w:szCs w:val="19"/>
              </w:rPr>
            </w:pPr>
            <w:r>
              <w:rPr>
                <w:sz w:val="19"/>
                <w:szCs w:val="19"/>
              </w:rPr>
              <w:t xml:space="preserve">07957.4217 </w:t>
            </w:r>
          </w:p>
        </w:tc>
        <w:tc>
          <w:tcPr>
            <w:tcW w:w="1570" w:type="dxa"/>
            <w:vAlign w:val="bottom"/>
          </w:tcPr>
          <w:p w:rsidR="00000000" w:rsidRDefault="007364C4">
            <w:pPr>
              <w:pStyle w:val="Default"/>
              <w:rPr>
                <w:sz w:val="19"/>
                <w:szCs w:val="19"/>
              </w:rPr>
            </w:pPr>
            <w:r>
              <w:rPr>
                <w:sz w:val="19"/>
                <w:szCs w:val="19"/>
              </w:rPr>
              <w:t xml:space="preserve">gggmm.mmm </w:t>
            </w:r>
          </w:p>
        </w:tc>
        <w:tc>
          <w:tcPr>
            <w:tcW w:w="1633" w:type="dxa"/>
            <w:gridSpan w:val="8"/>
            <w:vAlign w:val="center"/>
          </w:tcPr>
          <w:p w:rsidR="00000000" w:rsidRDefault="007364C4">
            <w:pPr>
              <w:pStyle w:val="Default"/>
              <w:rPr>
                <w:sz w:val="19"/>
                <w:szCs w:val="19"/>
              </w:rPr>
            </w:pPr>
            <w:r>
              <w:rPr>
                <w:sz w:val="19"/>
                <w:szCs w:val="19"/>
              </w:rPr>
              <w:t xml:space="preserve">Valor absoluto de </w:t>
            </w:r>
          </w:p>
        </w:tc>
      </w:tr>
      <w:tr w:rsidR="00000000">
        <w:tblPrEx>
          <w:tblCellMar>
            <w:top w:w="0" w:type="dxa"/>
            <w:bottom w:w="0" w:type="dxa"/>
          </w:tblCellMar>
        </w:tblPrEx>
        <w:trPr>
          <w:trHeight w:val="180"/>
        </w:trPr>
        <w:tc>
          <w:tcPr>
            <w:tcW w:w="1385" w:type="dxa"/>
            <w:gridSpan w:val="3"/>
          </w:tcPr>
          <w:p w:rsidR="00000000" w:rsidRDefault="007364C4">
            <w:pPr>
              <w:pStyle w:val="Default"/>
              <w:rPr>
                <w:color w:val="auto"/>
              </w:rPr>
            </w:pPr>
          </w:p>
        </w:tc>
        <w:tc>
          <w:tcPr>
            <w:tcW w:w="1348" w:type="dxa"/>
          </w:tcPr>
          <w:p w:rsidR="00000000" w:rsidRDefault="007364C4">
            <w:pPr>
              <w:pStyle w:val="Default"/>
              <w:rPr>
                <w:color w:val="auto"/>
              </w:rPr>
            </w:pPr>
          </w:p>
        </w:tc>
        <w:tc>
          <w:tcPr>
            <w:tcW w:w="1570" w:type="dxa"/>
            <w:vAlign w:val="bottom"/>
          </w:tcPr>
          <w:p w:rsidR="00000000" w:rsidRDefault="007364C4">
            <w:pPr>
              <w:pStyle w:val="Default"/>
              <w:rPr>
                <w:sz w:val="19"/>
                <w:szCs w:val="19"/>
              </w:rPr>
            </w:pPr>
            <w:r>
              <w:rPr>
                <w:sz w:val="19"/>
                <w:szCs w:val="19"/>
              </w:rPr>
              <w:t xml:space="preserve">m </w:t>
            </w:r>
          </w:p>
        </w:tc>
        <w:tc>
          <w:tcPr>
            <w:tcW w:w="1633" w:type="dxa"/>
            <w:gridSpan w:val="8"/>
            <w:vAlign w:val="bottom"/>
          </w:tcPr>
          <w:p w:rsidR="00000000" w:rsidRDefault="007364C4">
            <w:pPr>
              <w:pStyle w:val="Default"/>
              <w:rPr>
                <w:sz w:val="19"/>
                <w:szCs w:val="19"/>
              </w:rPr>
            </w:pPr>
            <w:r>
              <w:rPr>
                <w:sz w:val="19"/>
                <w:szCs w:val="19"/>
              </w:rPr>
              <w:t xml:space="preserve">longitud </w:t>
            </w:r>
          </w:p>
        </w:tc>
      </w:tr>
    </w:tbl>
    <w:p w:rsidR="00000000" w:rsidRDefault="007364C4">
      <w:pPr>
        <w:pStyle w:val="Default"/>
        <w:rPr>
          <w:color w:val="auto"/>
        </w:rPr>
      </w:pPr>
    </w:p>
    <w:tbl>
      <w:tblPr>
        <w:tblW w:w="5938" w:type="dxa"/>
        <w:tblBorders>
          <w:top w:val="nil"/>
          <w:left w:val="nil"/>
          <w:bottom w:val="nil"/>
          <w:right w:val="nil"/>
        </w:tblBorders>
        <w:tblLook w:val="0000"/>
      </w:tblPr>
      <w:tblGrid>
        <w:gridCol w:w="1385"/>
        <w:gridCol w:w="1233"/>
        <w:gridCol w:w="1450"/>
        <w:gridCol w:w="1870"/>
      </w:tblGrid>
      <w:tr w:rsidR="00000000">
        <w:tblPrEx>
          <w:tblCellMar>
            <w:top w:w="0" w:type="dxa"/>
            <w:bottom w:w="0" w:type="dxa"/>
          </w:tblCellMar>
        </w:tblPrEx>
        <w:trPr>
          <w:trHeight w:val="185"/>
        </w:trPr>
        <w:tc>
          <w:tcPr>
            <w:tcW w:w="1385" w:type="dxa"/>
            <w:tcBorders>
              <w:left w:val="single" w:sz="12" w:space="0" w:color="000000"/>
            </w:tcBorders>
          </w:tcPr>
          <w:p w:rsidR="00000000" w:rsidRDefault="007364C4">
            <w:pPr>
              <w:pStyle w:val="Default"/>
              <w:rPr>
                <w:sz w:val="19"/>
                <w:szCs w:val="19"/>
              </w:rPr>
            </w:pPr>
            <w:r>
              <w:rPr>
                <w:sz w:val="19"/>
                <w:szCs w:val="19"/>
              </w:rPr>
              <w:t xml:space="preserve">Indicador E/O </w:t>
            </w:r>
          </w:p>
        </w:tc>
        <w:tc>
          <w:tcPr>
            <w:tcW w:w="1233" w:type="dxa"/>
          </w:tcPr>
          <w:p w:rsidR="00000000" w:rsidRDefault="007364C4">
            <w:pPr>
              <w:pStyle w:val="Default"/>
              <w:rPr>
                <w:sz w:val="19"/>
                <w:szCs w:val="19"/>
              </w:rPr>
            </w:pPr>
            <w:r>
              <w:rPr>
                <w:sz w:val="19"/>
                <w:szCs w:val="19"/>
              </w:rPr>
              <w:t xml:space="preserve">W </w:t>
            </w:r>
          </w:p>
        </w:tc>
        <w:tc>
          <w:tcPr>
            <w:tcW w:w="1450" w:type="dxa"/>
          </w:tcPr>
          <w:p w:rsidR="00000000" w:rsidRDefault="007364C4">
            <w:pPr>
              <w:pStyle w:val="Default"/>
              <w:jc w:val="center"/>
              <w:rPr>
                <w:sz w:val="19"/>
                <w:szCs w:val="19"/>
              </w:rPr>
            </w:pPr>
            <w:r>
              <w:rPr>
                <w:sz w:val="19"/>
                <w:szCs w:val="19"/>
              </w:rPr>
              <w:t xml:space="preserve">E ó W </w:t>
            </w:r>
          </w:p>
        </w:tc>
        <w:tc>
          <w:tcPr>
            <w:tcW w:w="1870" w:type="dxa"/>
            <w:tcBorders>
              <w:right w:val="single" w:sz="12" w:space="0" w:color="000000"/>
            </w:tcBorders>
          </w:tcPr>
          <w:p w:rsidR="00000000" w:rsidRDefault="007364C4">
            <w:pPr>
              <w:pStyle w:val="Default"/>
              <w:jc w:val="right"/>
              <w:rPr>
                <w:sz w:val="19"/>
                <w:szCs w:val="19"/>
              </w:rPr>
            </w:pPr>
            <w:r>
              <w:rPr>
                <w:sz w:val="19"/>
                <w:szCs w:val="19"/>
              </w:rPr>
              <w:t xml:space="preserve">Indicador de </w:t>
            </w:r>
          </w:p>
        </w:tc>
      </w:tr>
      <w:tr w:rsidR="00000000">
        <w:tblPrEx>
          <w:tblCellMar>
            <w:top w:w="0" w:type="dxa"/>
            <w:bottom w:w="0" w:type="dxa"/>
          </w:tblCellMar>
        </w:tblPrEx>
        <w:trPr>
          <w:trHeight w:val="215"/>
        </w:trPr>
        <w:tc>
          <w:tcPr>
            <w:tcW w:w="1385" w:type="dxa"/>
            <w:tcBorders>
              <w:left w:val="single" w:sz="12" w:space="0" w:color="000000"/>
            </w:tcBorders>
          </w:tcPr>
          <w:p w:rsidR="00000000" w:rsidRDefault="007364C4">
            <w:pPr>
              <w:pStyle w:val="Default"/>
              <w:rPr>
                <w:color w:val="auto"/>
              </w:rPr>
            </w:pP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posició</w:t>
            </w:r>
            <w:r>
              <w:rPr>
                <w:sz w:val="19"/>
                <w:szCs w:val="19"/>
              </w:rPr>
              <w:t xml:space="preserve">n del </w:t>
            </w:r>
          </w:p>
        </w:tc>
      </w:tr>
      <w:tr w:rsidR="00000000">
        <w:tblPrEx>
          <w:tblCellMar>
            <w:top w:w="0" w:type="dxa"/>
            <w:bottom w:w="0" w:type="dxa"/>
          </w:tblCellMar>
        </w:tblPrEx>
        <w:trPr>
          <w:trHeight w:val="215"/>
        </w:trPr>
        <w:tc>
          <w:tcPr>
            <w:tcW w:w="1385" w:type="dxa"/>
            <w:tcBorders>
              <w:left w:val="single" w:sz="12" w:space="0" w:color="000000"/>
            </w:tcBorders>
          </w:tcPr>
          <w:p w:rsidR="00000000" w:rsidRDefault="007364C4">
            <w:pPr>
              <w:pStyle w:val="Default"/>
              <w:rPr>
                <w:color w:val="auto"/>
              </w:rPr>
            </w:pP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hemisferio </w:t>
            </w:r>
          </w:p>
        </w:tc>
      </w:tr>
      <w:tr w:rsidR="00000000">
        <w:tblPrEx>
          <w:tblCellMar>
            <w:top w:w="0" w:type="dxa"/>
            <w:bottom w:w="0" w:type="dxa"/>
          </w:tblCellMar>
        </w:tblPrEx>
        <w:trPr>
          <w:trHeight w:val="215"/>
        </w:trPr>
        <w:tc>
          <w:tcPr>
            <w:tcW w:w="1385" w:type="dxa"/>
            <w:tcBorders>
              <w:left w:val="single" w:sz="12" w:space="0" w:color="000000"/>
            </w:tcBorders>
          </w:tcPr>
          <w:p w:rsidR="00000000" w:rsidRDefault="007364C4">
            <w:pPr>
              <w:pStyle w:val="Default"/>
              <w:rPr>
                <w:color w:val="auto"/>
              </w:rPr>
            </w:pP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oriental u </w:t>
            </w:r>
          </w:p>
        </w:tc>
      </w:tr>
      <w:tr w:rsidR="00000000">
        <w:tblPrEx>
          <w:tblCellMar>
            <w:top w:w="0" w:type="dxa"/>
            <w:bottom w:w="0" w:type="dxa"/>
          </w:tblCellMar>
        </w:tblPrEx>
        <w:trPr>
          <w:trHeight w:val="215"/>
        </w:trPr>
        <w:tc>
          <w:tcPr>
            <w:tcW w:w="1385" w:type="dxa"/>
            <w:tcBorders>
              <w:left w:val="single" w:sz="12" w:space="0" w:color="000000"/>
            </w:tcBorders>
          </w:tcPr>
          <w:p w:rsidR="00000000" w:rsidRDefault="007364C4">
            <w:pPr>
              <w:pStyle w:val="Default"/>
              <w:rPr>
                <w:color w:val="auto"/>
              </w:rPr>
            </w:pP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occidental </w:t>
            </w:r>
          </w:p>
        </w:tc>
      </w:tr>
      <w:tr w:rsidR="00000000">
        <w:tblPrEx>
          <w:tblCellMar>
            <w:top w:w="0" w:type="dxa"/>
            <w:bottom w:w="0" w:type="dxa"/>
          </w:tblCellMar>
        </w:tblPrEx>
        <w:trPr>
          <w:trHeight w:val="215"/>
        </w:trPr>
        <w:tc>
          <w:tcPr>
            <w:tcW w:w="1385" w:type="dxa"/>
            <w:tcBorders>
              <w:left w:val="single" w:sz="12" w:space="0" w:color="000000"/>
            </w:tcBorders>
            <w:vAlign w:val="center"/>
          </w:tcPr>
          <w:p w:rsidR="00000000" w:rsidRDefault="007364C4">
            <w:pPr>
              <w:pStyle w:val="Default"/>
              <w:rPr>
                <w:sz w:val="19"/>
                <w:szCs w:val="19"/>
              </w:rPr>
            </w:pPr>
            <w:r>
              <w:rPr>
                <w:sz w:val="19"/>
                <w:szCs w:val="19"/>
              </w:rPr>
              <w:t xml:space="preserve">Rapidez sobre </w:t>
            </w:r>
          </w:p>
        </w:tc>
        <w:tc>
          <w:tcPr>
            <w:tcW w:w="1233" w:type="dxa"/>
            <w:vAlign w:val="center"/>
          </w:tcPr>
          <w:p w:rsidR="00000000" w:rsidRDefault="007364C4">
            <w:pPr>
              <w:pStyle w:val="Default"/>
              <w:rPr>
                <w:sz w:val="19"/>
                <w:szCs w:val="19"/>
              </w:rPr>
            </w:pPr>
            <w:r>
              <w:rPr>
                <w:sz w:val="19"/>
                <w:szCs w:val="19"/>
              </w:rPr>
              <w:t xml:space="preserve">0.00 </w:t>
            </w: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Rapidez con </w:t>
            </w:r>
          </w:p>
        </w:tc>
      </w:tr>
      <w:tr w:rsidR="00000000">
        <w:tblPrEx>
          <w:tblCellMar>
            <w:top w:w="0" w:type="dxa"/>
            <w:bottom w:w="0" w:type="dxa"/>
          </w:tblCellMar>
        </w:tblPrEx>
        <w:trPr>
          <w:trHeight w:val="218"/>
        </w:trPr>
        <w:tc>
          <w:tcPr>
            <w:tcW w:w="1385" w:type="dxa"/>
            <w:tcBorders>
              <w:left w:val="single" w:sz="12" w:space="0" w:color="000000"/>
            </w:tcBorders>
            <w:vAlign w:val="center"/>
          </w:tcPr>
          <w:p w:rsidR="00000000" w:rsidRDefault="007364C4">
            <w:pPr>
              <w:pStyle w:val="Default"/>
              <w:rPr>
                <w:sz w:val="19"/>
                <w:szCs w:val="19"/>
              </w:rPr>
            </w:pPr>
            <w:r>
              <w:rPr>
                <w:sz w:val="19"/>
                <w:szCs w:val="19"/>
              </w:rPr>
              <w:t xml:space="preserve">tierra </w:t>
            </w: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respecto a la </w:t>
            </w:r>
          </w:p>
        </w:tc>
      </w:tr>
      <w:tr w:rsidR="00000000">
        <w:tblPrEx>
          <w:tblCellMar>
            <w:top w:w="0" w:type="dxa"/>
            <w:bottom w:w="0" w:type="dxa"/>
          </w:tblCellMar>
        </w:tblPrEx>
        <w:trPr>
          <w:trHeight w:val="215"/>
        </w:trPr>
        <w:tc>
          <w:tcPr>
            <w:tcW w:w="1385" w:type="dxa"/>
            <w:tcBorders>
              <w:left w:val="single" w:sz="12" w:space="0" w:color="000000"/>
            </w:tcBorders>
          </w:tcPr>
          <w:p w:rsidR="00000000" w:rsidRDefault="007364C4">
            <w:pPr>
              <w:pStyle w:val="Default"/>
              <w:rPr>
                <w:color w:val="auto"/>
              </w:rPr>
            </w:pP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tierra medida en </w:t>
            </w:r>
          </w:p>
        </w:tc>
      </w:tr>
      <w:tr w:rsidR="00000000">
        <w:tblPrEx>
          <w:tblCellMar>
            <w:top w:w="0" w:type="dxa"/>
            <w:bottom w:w="0" w:type="dxa"/>
          </w:tblCellMar>
        </w:tblPrEx>
        <w:trPr>
          <w:trHeight w:val="215"/>
        </w:trPr>
        <w:tc>
          <w:tcPr>
            <w:tcW w:w="1385" w:type="dxa"/>
            <w:tcBorders>
              <w:left w:val="single" w:sz="12" w:space="0" w:color="000000"/>
            </w:tcBorders>
          </w:tcPr>
          <w:p w:rsidR="00000000" w:rsidRDefault="007364C4">
            <w:pPr>
              <w:pStyle w:val="Default"/>
              <w:rPr>
                <w:color w:val="auto"/>
              </w:rPr>
            </w:pP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nudos </w:t>
            </w:r>
          </w:p>
        </w:tc>
      </w:tr>
      <w:tr w:rsidR="00000000">
        <w:tblPrEx>
          <w:tblCellMar>
            <w:top w:w="0" w:type="dxa"/>
            <w:bottom w:w="0" w:type="dxa"/>
          </w:tblCellMar>
        </w:tblPrEx>
        <w:trPr>
          <w:trHeight w:val="215"/>
        </w:trPr>
        <w:tc>
          <w:tcPr>
            <w:tcW w:w="1385" w:type="dxa"/>
            <w:tcBorders>
              <w:left w:val="single" w:sz="12" w:space="0" w:color="000000"/>
            </w:tcBorders>
            <w:vAlign w:val="center"/>
          </w:tcPr>
          <w:p w:rsidR="00000000" w:rsidRDefault="007364C4">
            <w:pPr>
              <w:pStyle w:val="Default"/>
              <w:rPr>
                <w:sz w:val="19"/>
                <w:szCs w:val="19"/>
              </w:rPr>
            </w:pPr>
            <w:r>
              <w:rPr>
                <w:sz w:val="19"/>
                <w:szCs w:val="19"/>
              </w:rPr>
              <w:t xml:space="preserve">Dirección </w:t>
            </w: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Dirección de la </w:t>
            </w:r>
          </w:p>
        </w:tc>
      </w:tr>
      <w:tr w:rsidR="00000000">
        <w:tblPrEx>
          <w:tblCellMar>
            <w:top w:w="0" w:type="dxa"/>
            <w:bottom w:w="0" w:type="dxa"/>
          </w:tblCellMar>
        </w:tblPrEx>
        <w:trPr>
          <w:trHeight w:val="215"/>
        </w:trPr>
        <w:tc>
          <w:tcPr>
            <w:tcW w:w="1385" w:type="dxa"/>
            <w:tcBorders>
              <w:left w:val="single" w:sz="12" w:space="0" w:color="000000"/>
            </w:tcBorders>
            <w:vAlign w:val="center"/>
          </w:tcPr>
          <w:p w:rsidR="00000000" w:rsidRDefault="007364C4">
            <w:pPr>
              <w:pStyle w:val="Default"/>
              <w:rPr>
                <w:sz w:val="19"/>
                <w:szCs w:val="19"/>
              </w:rPr>
            </w:pPr>
            <w:r>
              <w:rPr>
                <w:sz w:val="19"/>
                <w:szCs w:val="19"/>
              </w:rPr>
              <w:t xml:space="preserve">sobre tierra </w:t>
            </w: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velocidad con </w:t>
            </w:r>
          </w:p>
        </w:tc>
      </w:tr>
      <w:tr w:rsidR="00000000">
        <w:tblPrEx>
          <w:tblCellMar>
            <w:top w:w="0" w:type="dxa"/>
            <w:bottom w:w="0" w:type="dxa"/>
          </w:tblCellMar>
        </w:tblPrEx>
        <w:trPr>
          <w:trHeight w:val="215"/>
        </w:trPr>
        <w:tc>
          <w:tcPr>
            <w:tcW w:w="1385" w:type="dxa"/>
            <w:tcBorders>
              <w:left w:val="single" w:sz="12" w:space="0" w:color="000000"/>
            </w:tcBorders>
          </w:tcPr>
          <w:p w:rsidR="00000000" w:rsidRDefault="007364C4">
            <w:pPr>
              <w:pStyle w:val="Default"/>
              <w:rPr>
                <w:color w:val="auto"/>
              </w:rPr>
            </w:pP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respecto al norte </w:t>
            </w:r>
          </w:p>
        </w:tc>
      </w:tr>
      <w:tr w:rsidR="00000000">
        <w:tblPrEx>
          <w:tblCellMar>
            <w:top w:w="0" w:type="dxa"/>
            <w:bottom w:w="0" w:type="dxa"/>
          </w:tblCellMar>
        </w:tblPrEx>
        <w:trPr>
          <w:trHeight w:val="215"/>
        </w:trPr>
        <w:tc>
          <w:tcPr>
            <w:tcW w:w="1385" w:type="dxa"/>
            <w:tcBorders>
              <w:left w:val="single" w:sz="12" w:space="0" w:color="000000"/>
            </w:tcBorders>
          </w:tcPr>
          <w:p w:rsidR="00000000" w:rsidRDefault="007364C4">
            <w:pPr>
              <w:pStyle w:val="Default"/>
              <w:rPr>
                <w:color w:val="auto"/>
              </w:rPr>
            </w:pP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geográfico </w:t>
            </w:r>
          </w:p>
        </w:tc>
      </w:tr>
      <w:tr w:rsidR="00000000">
        <w:tblPrEx>
          <w:tblCellMar>
            <w:top w:w="0" w:type="dxa"/>
            <w:bottom w:w="0" w:type="dxa"/>
          </w:tblCellMar>
        </w:tblPrEx>
        <w:trPr>
          <w:trHeight w:val="215"/>
        </w:trPr>
        <w:tc>
          <w:tcPr>
            <w:tcW w:w="1385" w:type="dxa"/>
            <w:tcBorders>
              <w:left w:val="single" w:sz="12" w:space="0" w:color="000000"/>
            </w:tcBorders>
            <w:vAlign w:val="center"/>
          </w:tcPr>
          <w:p w:rsidR="00000000" w:rsidRDefault="007364C4">
            <w:pPr>
              <w:pStyle w:val="Default"/>
              <w:rPr>
                <w:sz w:val="19"/>
                <w:szCs w:val="19"/>
              </w:rPr>
            </w:pPr>
            <w:r>
              <w:rPr>
                <w:sz w:val="19"/>
                <w:szCs w:val="19"/>
              </w:rPr>
              <w:t>Fecha</w:t>
            </w:r>
          </w:p>
        </w:tc>
        <w:tc>
          <w:tcPr>
            <w:tcW w:w="1233" w:type="dxa"/>
            <w:vAlign w:val="center"/>
          </w:tcPr>
          <w:p w:rsidR="00000000" w:rsidRDefault="007364C4">
            <w:pPr>
              <w:pStyle w:val="Default"/>
              <w:rPr>
                <w:sz w:val="19"/>
                <w:szCs w:val="19"/>
              </w:rPr>
            </w:pPr>
            <w:r>
              <w:rPr>
                <w:sz w:val="19"/>
                <w:szCs w:val="19"/>
              </w:rPr>
              <w:t xml:space="preserve"> 120408 </w:t>
            </w:r>
          </w:p>
        </w:tc>
        <w:tc>
          <w:tcPr>
            <w:tcW w:w="1450" w:type="dxa"/>
            <w:vAlign w:val="center"/>
          </w:tcPr>
          <w:p w:rsidR="00000000" w:rsidRDefault="007364C4">
            <w:pPr>
              <w:pStyle w:val="Default"/>
              <w:jc w:val="center"/>
              <w:rPr>
                <w:sz w:val="19"/>
                <w:szCs w:val="19"/>
              </w:rPr>
            </w:pPr>
            <w:r>
              <w:rPr>
                <w:sz w:val="19"/>
                <w:szCs w:val="19"/>
              </w:rPr>
              <w:t xml:space="preserve">ddmmaa </w:t>
            </w: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Fecha UTC </w:t>
            </w:r>
          </w:p>
        </w:tc>
      </w:tr>
      <w:tr w:rsidR="00000000">
        <w:tblPrEx>
          <w:tblCellMar>
            <w:top w:w="0" w:type="dxa"/>
            <w:bottom w:w="0" w:type="dxa"/>
          </w:tblCellMar>
        </w:tblPrEx>
        <w:trPr>
          <w:trHeight w:val="218"/>
        </w:trPr>
        <w:tc>
          <w:tcPr>
            <w:tcW w:w="1385" w:type="dxa"/>
            <w:tcBorders>
              <w:left w:val="single" w:sz="12" w:space="0" w:color="000000"/>
            </w:tcBorders>
            <w:vAlign w:val="center"/>
          </w:tcPr>
          <w:p w:rsidR="00000000" w:rsidRDefault="007364C4">
            <w:pPr>
              <w:pStyle w:val="Default"/>
              <w:rPr>
                <w:sz w:val="19"/>
                <w:szCs w:val="19"/>
              </w:rPr>
            </w:pPr>
            <w:r>
              <w:rPr>
                <w:sz w:val="19"/>
                <w:szCs w:val="19"/>
              </w:rPr>
              <w:t xml:space="preserve">Variación </w:t>
            </w: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Laipac no soporta </w:t>
            </w:r>
          </w:p>
        </w:tc>
      </w:tr>
      <w:tr w:rsidR="00000000">
        <w:tblPrEx>
          <w:tblCellMar>
            <w:top w:w="0" w:type="dxa"/>
            <w:bottom w:w="0" w:type="dxa"/>
          </w:tblCellMar>
        </w:tblPrEx>
        <w:trPr>
          <w:trHeight w:val="215"/>
        </w:trPr>
        <w:tc>
          <w:tcPr>
            <w:tcW w:w="1385" w:type="dxa"/>
            <w:tcBorders>
              <w:left w:val="single" w:sz="12" w:space="0" w:color="000000"/>
            </w:tcBorders>
            <w:vAlign w:val="center"/>
          </w:tcPr>
          <w:p w:rsidR="00000000" w:rsidRDefault="007364C4">
            <w:pPr>
              <w:pStyle w:val="Default"/>
              <w:rPr>
                <w:sz w:val="19"/>
                <w:szCs w:val="19"/>
              </w:rPr>
            </w:pPr>
            <w:r>
              <w:rPr>
                <w:sz w:val="19"/>
                <w:szCs w:val="19"/>
              </w:rPr>
              <w:t xml:space="preserve">magnética </w:t>
            </w: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este campo ya </w:t>
            </w:r>
          </w:p>
        </w:tc>
      </w:tr>
      <w:tr w:rsidR="00000000">
        <w:tblPrEx>
          <w:tblCellMar>
            <w:top w:w="0" w:type="dxa"/>
            <w:bottom w:w="0" w:type="dxa"/>
          </w:tblCellMar>
        </w:tblPrEx>
        <w:trPr>
          <w:trHeight w:val="215"/>
        </w:trPr>
        <w:tc>
          <w:tcPr>
            <w:tcW w:w="1385" w:type="dxa"/>
            <w:tcBorders>
              <w:left w:val="single" w:sz="12" w:space="0" w:color="000000"/>
            </w:tcBorders>
          </w:tcPr>
          <w:p w:rsidR="00000000" w:rsidRDefault="007364C4">
            <w:pPr>
              <w:pStyle w:val="Default"/>
              <w:rPr>
                <w:color w:val="auto"/>
              </w:rPr>
            </w:pP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que el Norte de </w:t>
            </w:r>
          </w:p>
        </w:tc>
      </w:tr>
      <w:tr w:rsidR="00000000">
        <w:tblPrEx>
          <w:tblCellMar>
            <w:top w:w="0" w:type="dxa"/>
            <w:bottom w:w="0" w:type="dxa"/>
          </w:tblCellMar>
        </w:tblPrEx>
        <w:trPr>
          <w:trHeight w:val="215"/>
        </w:trPr>
        <w:tc>
          <w:tcPr>
            <w:tcW w:w="1385" w:type="dxa"/>
            <w:tcBorders>
              <w:left w:val="single" w:sz="12" w:space="0" w:color="000000"/>
            </w:tcBorders>
          </w:tcPr>
          <w:p w:rsidR="00000000" w:rsidRDefault="007364C4">
            <w:pPr>
              <w:pStyle w:val="Default"/>
              <w:rPr>
                <w:color w:val="auto"/>
              </w:rPr>
            </w:pP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referencia es el </w:t>
            </w:r>
          </w:p>
        </w:tc>
      </w:tr>
      <w:tr w:rsidR="00000000">
        <w:tblPrEx>
          <w:tblCellMar>
            <w:top w:w="0" w:type="dxa"/>
            <w:bottom w:w="0" w:type="dxa"/>
          </w:tblCellMar>
        </w:tblPrEx>
        <w:trPr>
          <w:trHeight w:val="215"/>
        </w:trPr>
        <w:tc>
          <w:tcPr>
            <w:tcW w:w="1385" w:type="dxa"/>
            <w:tcBorders>
              <w:left w:val="single" w:sz="12" w:space="0" w:color="000000"/>
            </w:tcBorders>
          </w:tcPr>
          <w:p w:rsidR="00000000" w:rsidRDefault="007364C4">
            <w:pPr>
              <w:pStyle w:val="Default"/>
              <w:rPr>
                <w:color w:val="auto"/>
              </w:rPr>
            </w:pP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definido por el </w:t>
            </w:r>
          </w:p>
        </w:tc>
      </w:tr>
      <w:tr w:rsidR="00000000">
        <w:tblPrEx>
          <w:tblCellMar>
            <w:top w:w="0" w:type="dxa"/>
            <w:bottom w:w="0" w:type="dxa"/>
          </w:tblCellMar>
        </w:tblPrEx>
        <w:trPr>
          <w:trHeight w:val="215"/>
        </w:trPr>
        <w:tc>
          <w:tcPr>
            <w:tcW w:w="1385" w:type="dxa"/>
            <w:tcBorders>
              <w:left w:val="single" w:sz="12" w:space="0" w:color="000000"/>
            </w:tcBorders>
          </w:tcPr>
          <w:p w:rsidR="00000000" w:rsidRDefault="007364C4">
            <w:pPr>
              <w:pStyle w:val="Default"/>
              <w:rPr>
                <w:color w:val="auto"/>
              </w:rPr>
            </w:pPr>
          </w:p>
        </w:tc>
        <w:tc>
          <w:tcPr>
            <w:tcW w:w="1233" w:type="dxa"/>
          </w:tcPr>
          <w:p w:rsidR="00000000" w:rsidRDefault="007364C4">
            <w:pPr>
              <w:pStyle w:val="Default"/>
              <w:rPr>
                <w:color w:val="auto"/>
              </w:rPr>
            </w:pPr>
          </w:p>
        </w:tc>
        <w:tc>
          <w:tcPr>
            <w:tcW w:w="1450" w:type="dxa"/>
          </w:tcPr>
          <w:p w:rsidR="00000000" w:rsidRDefault="007364C4">
            <w:pPr>
              <w:pStyle w:val="Default"/>
              <w:jc w:val="center"/>
              <w:rPr>
                <w:color w:val="auto"/>
              </w:rPr>
            </w:pPr>
          </w:p>
        </w:tc>
        <w:tc>
          <w:tcPr>
            <w:tcW w:w="1870" w:type="dxa"/>
            <w:tcBorders>
              <w:right w:val="single" w:sz="12" w:space="0" w:color="000000"/>
            </w:tcBorders>
            <w:vAlign w:val="center"/>
          </w:tcPr>
          <w:p w:rsidR="00000000" w:rsidRDefault="007364C4">
            <w:pPr>
              <w:pStyle w:val="Default"/>
              <w:jc w:val="right"/>
              <w:rPr>
                <w:sz w:val="19"/>
                <w:szCs w:val="19"/>
              </w:rPr>
            </w:pPr>
            <w:r>
              <w:rPr>
                <w:sz w:val="19"/>
                <w:szCs w:val="19"/>
              </w:rPr>
              <w:t xml:space="preserve">WGS48 </w:t>
            </w:r>
          </w:p>
        </w:tc>
      </w:tr>
      <w:tr w:rsidR="00000000">
        <w:tblPrEx>
          <w:tblCellMar>
            <w:top w:w="0" w:type="dxa"/>
            <w:bottom w:w="0" w:type="dxa"/>
          </w:tblCellMar>
        </w:tblPrEx>
        <w:trPr>
          <w:trHeight w:val="218"/>
        </w:trPr>
        <w:tc>
          <w:tcPr>
            <w:tcW w:w="1385" w:type="dxa"/>
            <w:tcBorders>
              <w:left w:val="single" w:sz="12" w:space="0" w:color="000000"/>
            </w:tcBorders>
            <w:vAlign w:val="center"/>
          </w:tcPr>
          <w:p w:rsidR="00000000" w:rsidRDefault="007364C4">
            <w:pPr>
              <w:pStyle w:val="Default"/>
              <w:rPr>
                <w:sz w:val="19"/>
                <w:szCs w:val="19"/>
              </w:rPr>
            </w:pPr>
            <w:r>
              <w:rPr>
                <w:sz w:val="19"/>
                <w:szCs w:val="19"/>
              </w:rPr>
              <w:t>Checksum</w:t>
            </w:r>
          </w:p>
        </w:tc>
        <w:tc>
          <w:tcPr>
            <w:tcW w:w="1233" w:type="dxa"/>
            <w:vAlign w:val="center"/>
          </w:tcPr>
          <w:p w:rsidR="00000000" w:rsidRDefault="007364C4">
            <w:pPr>
              <w:pStyle w:val="Default"/>
              <w:rPr>
                <w:sz w:val="19"/>
                <w:szCs w:val="19"/>
              </w:rPr>
            </w:pPr>
            <w:r>
              <w:rPr>
                <w:sz w:val="19"/>
                <w:szCs w:val="19"/>
              </w:rPr>
              <w:t xml:space="preserve"> *18 </w:t>
            </w:r>
          </w:p>
        </w:tc>
        <w:tc>
          <w:tcPr>
            <w:tcW w:w="1450" w:type="dxa"/>
          </w:tcPr>
          <w:p w:rsidR="00000000" w:rsidRDefault="007364C4">
            <w:pPr>
              <w:pStyle w:val="Default"/>
              <w:jc w:val="center"/>
              <w:rPr>
                <w:color w:val="auto"/>
              </w:rPr>
            </w:pPr>
          </w:p>
        </w:tc>
        <w:tc>
          <w:tcPr>
            <w:tcW w:w="1870" w:type="dxa"/>
            <w:tcBorders>
              <w:right w:val="single" w:sz="12" w:space="0" w:color="000000"/>
            </w:tcBorders>
          </w:tcPr>
          <w:p w:rsidR="00000000" w:rsidRDefault="007364C4">
            <w:pPr>
              <w:pStyle w:val="Default"/>
              <w:jc w:val="right"/>
              <w:rPr>
                <w:color w:val="auto"/>
              </w:rPr>
            </w:pPr>
          </w:p>
        </w:tc>
      </w:tr>
      <w:tr w:rsidR="00000000">
        <w:tblPrEx>
          <w:tblCellMar>
            <w:top w:w="0" w:type="dxa"/>
            <w:bottom w:w="0" w:type="dxa"/>
          </w:tblCellMar>
        </w:tblPrEx>
        <w:trPr>
          <w:trHeight w:val="178"/>
        </w:trPr>
        <w:tc>
          <w:tcPr>
            <w:tcW w:w="1385" w:type="dxa"/>
            <w:tcBorders>
              <w:left w:val="single" w:sz="12" w:space="0" w:color="000000"/>
            </w:tcBorders>
            <w:vAlign w:val="bottom"/>
          </w:tcPr>
          <w:p w:rsidR="00000000" w:rsidRDefault="007364C4">
            <w:pPr>
              <w:pStyle w:val="Default"/>
              <w:rPr>
                <w:sz w:val="19"/>
                <w:szCs w:val="19"/>
              </w:rPr>
            </w:pPr>
            <w:r>
              <w:rPr>
                <w:sz w:val="19"/>
                <w:szCs w:val="19"/>
              </w:rPr>
              <w:t xml:space="preserve">&lt;CR/LF&gt; </w:t>
            </w:r>
          </w:p>
        </w:tc>
        <w:tc>
          <w:tcPr>
            <w:tcW w:w="1233" w:type="dxa"/>
            <w:vAlign w:val="bottom"/>
          </w:tcPr>
          <w:p w:rsidR="00000000" w:rsidRDefault="007364C4">
            <w:pPr>
              <w:pStyle w:val="Default"/>
              <w:rPr>
                <w:sz w:val="19"/>
                <w:szCs w:val="19"/>
              </w:rPr>
            </w:pPr>
            <w:r>
              <w:rPr>
                <w:sz w:val="19"/>
                <w:szCs w:val="19"/>
              </w:rPr>
              <w:t xml:space="preserve">&lt;CR/LF&gt; </w:t>
            </w:r>
          </w:p>
        </w:tc>
        <w:tc>
          <w:tcPr>
            <w:tcW w:w="1450" w:type="dxa"/>
          </w:tcPr>
          <w:p w:rsidR="00000000" w:rsidRDefault="007364C4">
            <w:pPr>
              <w:pStyle w:val="Default"/>
              <w:jc w:val="center"/>
              <w:rPr>
                <w:color w:val="auto"/>
              </w:rPr>
            </w:pPr>
          </w:p>
        </w:tc>
        <w:tc>
          <w:tcPr>
            <w:tcW w:w="1870" w:type="dxa"/>
            <w:tcBorders>
              <w:right w:val="single" w:sz="12" w:space="0" w:color="000000"/>
            </w:tcBorders>
            <w:vAlign w:val="bottom"/>
          </w:tcPr>
          <w:p w:rsidR="00000000" w:rsidRDefault="007364C4">
            <w:pPr>
              <w:pStyle w:val="Default"/>
              <w:jc w:val="right"/>
              <w:rPr>
                <w:sz w:val="19"/>
                <w:szCs w:val="19"/>
              </w:rPr>
            </w:pPr>
            <w:r>
              <w:rPr>
                <w:sz w:val="19"/>
                <w:szCs w:val="19"/>
              </w:rPr>
              <w:t xml:space="preserve">Fin de trama </w:t>
            </w:r>
          </w:p>
        </w:tc>
      </w:tr>
    </w:tbl>
    <w:p w:rsidR="00000000" w:rsidRDefault="007364C4">
      <w:pPr>
        <w:pStyle w:val="Default"/>
        <w:rPr>
          <w:color w:val="auto"/>
        </w:rPr>
      </w:pPr>
    </w:p>
    <w:p w:rsidR="00000000" w:rsidRDefault="007364C4">
      <w:pPr>
        <w:pStyle w:val="CM61"/>
        <w:spacing w:line="520" w:lineRule="atLeast"/>
        <w:jc w:val="center"/>
        <w:rPr>
          <w:sz w:val="22"/>
          <w:szCs w:val="22"/>
        </w:rPr>
      </w:pPr>
      <w:r>
        <w:rPr>
          <w:sz w:val="22"/>
          <w:szCs w:val="22"/>
        </w:rPr>
        <w:t xml:space="preserve">Tabla 3.5. Ejemplo de trama RMC </w:t>
      </w:r>
    </w:p>
    <w:p w:rsidR="00000000" w:rsidRDefault="007364C4">
      <w:pPr>
        <w:pStyle w:val="CM6"/>
        <w:jc w:val="both"/>
        <w:rPr>
          <w:sz w:val="22"/>
          <w:szCs w:val="22"/>
        </w:rPr>
      </w:pPr>
      <w:r>
        <w:rPr>
          <w:sz w:val="22"/>
          <w:szCs w:val="22"/>
        </w:rPr>
        <w:t>Con toda esta información del protocolo NMEA 0183 disponible a través del módulo, Se debe procesar en el microcontrolador. El microcontrolador escogido tiene un puerto serial  que será configurado con los siguientes parámet</w:t>
      </w:r>
      <w:r>
        <w:rPr>
          <w:sz w:val="22"/>
          <w:szCs w:val="22"/>
        </w:rPr>
        <w:t xml:space="preserve">ros del GPS: </w:t>
      </w:r>
    </w:p>
    <w:p w:rsidR="00000000" w:rsidRDefault="007364C4">
      <w:pPr>
        <w:pStyle w:val="Default"/>
        <w:numPr>
          <w:ilvl w:val="0"/>
          <w:numId w:val="16"/>
        </w:numPr>
        <w:rPr>
          <w:color w:val="auto"/>
          <w:sz w:val="22"/>
          <w:szCs w:val="22"/>
        </w:rPr>
      </w:pPr>
      <w:r>
        <w:rPr>
          <w:rFonts w:ascii="Cambria Math" w:hAnsi="Cambria Math" w:cs="Cambria Math"/>
          <w:color w:val="auto"/>
          <w:sz w:val="22"/>
          <w:szCs w:val="22"/>
        </w:rPr>
        <w:t>∗</w:t>
      </w:r>
      <w:r>
        <w:rPr>
          <w:color w:val="auto"/>
          <w:sz w:val="22"/>
          <w:szCs w:val="22"/>
        </w:rPr>
        <w:t xml:space="preserve"> Tasa de transferencia en baudios (4800 baudios) </w:t>
      </w:r>
    </w:p>
    <w:p w:rsidR="00000000" w:rsidRDefault="007364C4">
      <w:pPr>
        <w:pStyle w:val="Default"/>
        <w:numPr>
          <w:ilvl w:val="0"/>
          <w:numId w:val="16"/>
        </w:numPr>
        <w:rPr>
          <w:color w:val="auto"/>
          <w:sz w:val="22"/>
          <w:szCs w:val="22"/>
        </w:rPr>
      </w:pPr>
      <w:r>
        <w:rPr>
          <w:rFonts w:ascii="Cambria Math" w:hAnsi="Cambria Math" w:cs="Cambria Math"/>
          <w:color w:val="auto"/>
          <w:sz w:val="22"/>
          <w:szCs w:val="22"/>
        </w:rPr>
        <w:t>∗</w:t>
      </w:r>
      <w:r>
        <w:rPr>
          <w:color w:val="auto"/>
          <w:sz w:val="22"/>
          <w:szCs w:val="22"/>
        </w:rPr>
        <w:t xml:space="preserve"> Bits de paridad (Ninguno) </w:t>
      </w:r>
    </w:p>
    <w:p w:rsidR="00000000" w:rsidRDefault="007364C4">
      <w:pPr>
        <w:pStyle w:val="Default"/>
        <w:numPr>
          <w:ilvl w:val="0"/>
          <w:numId w:val="16"/>
        </w:numPr>
        <w:rPr>
          <w:color w:val="auto"/>
          <w:sz w:val="22"/>
          <w:szCs w:val="22"/>
        </w:rPr>
      </w:pPr>
      <w:r>
        <w:rPr>
          <w:rFonts w:ascii="Cambria Math" w:hAnsi="Cambria Math" w:cs="Cambria Math"/>
          <w:color w:val="auto"/>
          <w:sz w:val="22"/>
          <w:szCs w:val="22"/>
        </w:rPr>
        <w:t>∗</w:t>
      </w:r>
      <w:r>
        <w:rPr>
          <w:color w:val="auto"/>
          <w:sz w:val="22"/>
          <w:szCs w:val="22"/>
        </w:rPr>
        <w:t xml:space="preserve"> Bits de datos (8) </w:t>
      </w:r>
    </w:p>
    <w:p w:rsidR="00000000" w:rsidRDefault="007364C4">
      <w:pPr>
        <w:pStyle w:val="Default"/>
        <w:rPr>
          <w:color w:val="auto"/>
          <w:sz w:val="22"/>
          <w:szCs w:val="22"/>
        </w:rPr>
      </w:pPr>
    </w:p>
    <w:p w:rsidR="00000000" w:rsidRDefault="007364C4">
      <w:pPr>
        <w:pStyle w:val="CM61"/>
        <w:spacing w:line="520" w:lineRule="atLeast"/>
        <w:jc w:val="both"/>
        <w:rPr>
          <w:sz w:val="22"/>
          <w:szCs w:val="22"/>
        </w:rPr>
      </w:pPr>
      <w:r>
        <w:rPr>
          <w:sz w:val="22"/>
          <w:szCs w:val="22"/>
        </w:rPr>
        <w:lastRenderedPageBreak/>
        <w:t xml:space="preserve">Una vez configurado el puerto serial y comprobar que se reciben los datos correctamente, se procesan las tramas recibidas. </w:t>
      </w:r>
    </w:p>
    <w:p w:rsidR="00000000" w:rsidRDefault="007364C4">
      <w:pPr>
        <w:pStyle w:val="CM6"/>
        <w:jc w:val="both"/>
        <w:rPr>
          <w:sz w:val="22"/>
          <w:szCs w:val="22"/>
        </w:rPr>
      </w:pPr>
      <w:r>
        <w:rPr>
          <w:sz w:val="22"/>
          <w:szCs w:val="22"/>
        </w:rPr>
        <w:t>El GPS se integr</w:t>
      </w:r>
      <w:r>
        <w:rPr>
          <w:sz w:val="22"/>
          <w:szCs w:val="22"/>
        </w:rPr>
        <w:t>a a la parte de control de transmisión. Básicamente lo que hace el microcontrolador es leer constantemente el puerto serial, para identificar y guardar las tramas recibidas cada segundo desde el GPS. Luego de haberlas almacenado, analiza la cabecera para c</w:t>
      </w:r>
      <w:r>
        <w:rPr>
          <w:sz w:val="22"/>
          <w:szCs w:val="22"/>
        </w:rPr>
        <w:t>omparar la misma con el tipo de trama seleccionada. Si coinciden, almacena esta trama válida en una variable global para luego ser procesada; si no coinciden los tipos de tramas, simplemente lo descarta y vuelve a tomar el dato del buffer de lectura para s</w:t>
      </w:r>
      <w:r>
        <w:rPr>
          <w:sz w:val="22"/>
          <w:szCs w:val="22"/>
        </w:rPr>
        <w:t xml:space="preserve">er nuevamente analizado. A continuación, se realiza la lectura de los datos del nivel de batería, para ensamblar la trama final a ser enviada a través de la radio a su terminal. </w:t>
      </w:r>
    </w:p>
    <w:p w:rsidR="00000000" w:rsidRDefault="007364C4">
      <w:pPr>
        <w:pStyle w:val="CM61"/>
        <w:spacing w:line="520" w:lineRule="atLeast"/>
        <w:jc w:val="both"/>
        <w:rPr>
          <w:sz w:val="22"/>
          <w:szCs w:val="22"/>
        </w:rPr>
      </w:pPr>
      <w:r>
        <w:rPr>
          <w:b/>
          <w:bCs/>
          <w:sz w:val="22"/>
          <w:szCs w:val="22"/>
        </w:rPr>
        <w:t xml:space="preserve">3.1.2. Interacción Microcontrolador - Radio </w:t>
      </w:r>
    </w:p>
    <w:p w:rsidR="00000000" w:rsidRDefault="007364C4">
      <w:pPr>
        <w:pStyle w:val="CM61"/>
        <w:spacing w:line="520" w:lineRule="atLeast"/>
        <w:ind w:left="415" w:firstLine="908"/>
        <w:jc w:val="both"/>
        <w:rPr>
          <w:sz w:val="22"/>
          <w:szCs w:val="22"/>
        </w:rPr>
      </w:pPr>
      <w:r>
        <w:rPr>
          <w:sz w:val="22"/>
          <w:szCs w:val="22"/>
        </w:rPr>
        <w:t>Uno de los componentes má</w:t>
      </w:r>
      <w:r>
        <w:rPr>
          <w:sz w:val="22"/>
          <w:szCs w:val="22"/>
        </w:rPr>
        <w:t xml:space="preserve">s importantes en el desarrollo de este proyecto es la forma de transferir la información procesada del Derivador hacia la estación en tierra.  </w:t>
      </w:r>
    </w:p>
    <w:p w:rsidR="00000000" w:rsidRDefault="007364C4">
      <w:pPr>
        <w:pStyle w:val="CM61"/>
        <w:spacing w:line="520" w:lineRule="atLeast"/>
        <w:ind w:left="405"/>
        <w:jc w:val="both"/>
        <w:rPr>
          <w:sz w:val="22"/>
          <w:szCs w:val="22"/>
        </w:rPr>
      </w:pPr>
      <w:r>
        <w:rPr>
          <w:sz w:val="22"/>
          <w:szCs w:val="22"/>
        </w:rPr>
        <w:t>Las radios seleccionadas son las MaxStream 9Xtend de la compañía “Digi” que cuentan con las característica</w:t>
      </w:r>
      <w:r>
        <w:rPr>
          <w:sz w:val="22"/>
          <w:szCs w:val="22"/>
        </w:rPr>
        <w:t xml:space="preserve">s necesarias para este proyecto. Hay que tomar en cuenta que este componente es de alto consumo de energía por lo que se tendrá que controlar su uso. </w:t>
      </w:r>
    </w:p>
    <w:p w:rsidR="00000000" w:rsidRDefault="007364C4">
      <w:pPr>
        <w:pStyle w:val="CM16"/>
        <w:ind w:left="405"/>
        <w:jc w:val="both"/>
        <w:rPr>
          <w:sz w:val="22"/>
          <w:szCs w:val="22"/>
        </w:rPr>
      </w:pPr>
      <w:r>
        <w:rPr>
          <w:sz w:val="22"/>
          <w:szCs w:val="22"/>
        </w:rPr>
        <w:lastRenderedPageBreak/>
        <w:t xml:space="preserve">A continuación, la descripción de los cinco modos de operación que posee esta radio: </w:t>
      </w:r>
    </w:p>
    <w:p w:rsidR="00000000" w:rsidRDefault="0008407D">
      <w:pPr>
        <w:pStyle w:val="Default"/>
        <w:jc w:val="center"/>
        <w:rPr>
          <w:color w:val="auto"/>
          <w:sz w:val="22"/>
          <w:szCs w:val="22"/>
        </w:rPr>
      </w:pPr>
      <w:r>
        <w:rPr>
          <w:noProof/>
          <w:color w:val="auto"/>
          <w:sz w:val="22"/>
          <w:szCs w:val="22"/>
        </w:rPr>
        <w:drawing>
          <wp:inline distT="0" distB="0" distL="0" distR="0">
            <wp:extent cx="2980055" cy="333502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2980055" cy="3335020"/>
                    </a:xfrm>
                    <a:prstGeom prst="rect">
                      <a:avLst/>
                    </a:prstGeom>
                    <a:noFill/>
                    <a:ln w="9525">
                      <a:noFill/>
                      <a:miter lim="800000"/>
                      <a:headEnd/>
                      <a:tailEnd/>
                    </a:ln>
                  </pic:spPr>
                </pic:pic>
              </a:graphicData>
            </a:graphic>
          </wp:inline>
        </w:drawing>
      </w:r>
    </w:p>
    <w:p w:rsidR="00000000" w:rsidRDefault="007364C4">
      <w:pPr>
        <w:pStyle w:val="CM61"/>
        <w:spacing w:line="520" w:lineRule="atLeast"/>
        <w:jc w:val="both"/>
        <w:rPr>
          <w:sz w:val="22"/>
          <w:szCs w:val="22"/>
        </w:rPr>
      </w:pPr>
      <w:r>
        <w:rPr>
          <w:b/>
          <w:bCs/>
          <w:sz w:val="22"/>
          <w:szCs w:val="22"/>
        </w:rPr>
        <w:t xml:space="preserve">Modo en Reposo: </w:t>
      </w:r>
      <w:r>
        <w:rPr>
          <w:sz w:val="22"/>
          <w:szCs w:val="22"/>
        </w:rPr>
        <w:t>La radio permanece en este modo cuando no existe transferencia de datos. Utiliza la misma cantidad de energía del Modo de Recepción. Se puede decir que éste es el modo de inicio y/o tran</w:t>
      </w:r>
      <w:r>
        <w:rPr>
          <w:sz w:val="22"/>
          <w:szCs w:val="22"/>
        </w:rPr>
        <w:t xml:space="preserve">sición de la radio, ya que de aquí parte para ir a cualquier otro modo. </w:t>
      </w:r>
    </w:p>
    <w:p w:rsidR="00000000" w:rsidRDefault="007364C4">
      <w:pPr>
        <w:pStyle w:val="CM6"/>
        <w:jc w:val="both"/>
        <w:rPr>
          <w:sz w:val="22"/>
          <w:szCs w:val="22"/>
        </w:rPr>
      </w:pPr>
      <w:r>
        <w:rPr>
          <w:b/>
          <w:bCs/>
          <w:sz w:val="22"/>
          <w:szCs w:val="22"/>
        </w:rPr>
        <w:t>Modo de Transmisión:</w:t>
      </w:r>
      <w:r>
        <w:rPr>
          <w:sz w:val="22"/>
          <w:szCs w:val="22"/>
        </w:rPr>
        <w:t xml:space="preserve"> En este modo se ingresa cuando se recibe algún byte de dato serial a través del pin de entrada de datos. Es aquí cuando inicia conexiones de RF con otros módulos.</w:t>
      </w:r>
      <w:r>
        <w:rPr>
          <w:sz w:val="22"/>
          <w:szCs w:val="22"/>
        </w:rPr>
        <w:t xml:space="preserve"> Después de la transmisión, la radio retorna al Modo de Reposo. </w:t>
      </w:r>
    </w:p>
    <w:p w:rsidR="00000000" w:rsidRDefault="007364C4">
      <w:pPr>
        <w:pStyle w:val="CM6"/>
        <w:jc w:val="both"/>
        <w:rPr>
          <w:sz w:val="22"/>
          <w:szCs w:val="22"/>
        </w:rPr>
      </w:pPr>
      <w:r>
        <w:rPr>
          <w:b/>
          <w:bCs/>
          <w:sz w:val="22"/>
          <w:szCs w:val="22"/>
        </w:rPr>
        <w:t>Modo Sleep:</w:t>
      </w:r>
      <w:r>
        <w:rPr>
          <w:sz w:val="22"/>
          <w:szCs w:val="22"/>
        </w:rPr>
        <w:t xml:space="preserve"> El Modo Sleep fue diseñado con el propósito de operar con el mínimo </w:t>
      </w:r>
      <w:r>
        <w:rPr>
          <w:sz w:val="22"/>
          <w:szCs w:val="22"/>
        </w:rPr>
        <w:lastRenderedPageBreak/>
        <w:t xml:space="preserve">valor de potencia cuando no se está utilizando. Existen 3 tipos: </w:t>
      </w:r>
    </w:p>
    <w:p w:rsidR="00000000" w:rsidRDefault="007364C4">
      <w:pPr>
        <w:pStyle w:val="Default"/>
        <w:numPr>
          <w:ilvl w:val="0"/>
          <w:numId w:val="17"/>
        </w:numPr>
        <w:rPr>
          <w:color w:val="auto"/>
          <w:sz w:val="22"/>
          <w:szCs w:val="22"/>
        </w:rPr>
      </w:pPr>
      <w:r>
        <w:rPr>
          <w:rFonts w:ascii="Cambria Math" w:hAnsi="Cambria Math" w:cs="Cambria Math"/>
          <w:color w:val="auto"/>
          <w:sz w:val="22"/>
          <w:szCs w:val="22"/>
        </w:rPr>
        <w:t>∗</w:t>
      </w:r>
      <w:r>
        <w:rPr>
          <w:color w:val="auto"/>
          <w:sz w:val="22"/>
          <w:szCs w:val="22"/>
        </w:rPr>
        <w:tab/>
        <w:t xml:space="preserve">Sleep por pin – controlado por host – </w:t>
      </w:r>
    </w:p>
    <w:p w:rsidR="00000000" w:rsidRDefault="007364C4">
      <w:pPr>
        <w:pStyle w:val="Default"/>
        <w:numPr>
          <w:ilvl w:val="0"/>
          <w:numId w:val="17"/>
        </w:numPr>
        <w:rPr>
          <w:color w:val="auto"/>
          <w:sz w:val="22"/>
          <w:szCs w:val="22"/>
        </w:rPr>
      </w:pPr>
      <w:r>
        <w:rPr>
          <w:rFonts w:ascii="Cambria Math" w:hAnsi="Cambria Math" w:cs="Cambria Math"/>
          <w:color w:val="auto"/>
          <w:sz w:val="22"/>
          <w:szCs w:val="22"/>
        </w:rPr>
        <w:t>∗</w:t>
      </w:r>
      <w:r>
        <w:rPr>
          <w:color w:val="auto"/>
          <w:sz w:val="22"/>
          <w:szCs w:val="22"/>
        </w:rPr>
        <w:tab/>
        <w:t>Sl</w:t>
      </w:r>
      <w:r>
        <w:rPr>
          <w:color w:val="auto"/>
          <w:sz w:val="22"/>
          <w:szCs w:val="22"/>
        </w:rPr>
        <w:t xml:space="preserve">eep por puerto serial – despierta con actividad en el puerto serial – </w:t>
      </w:r>
    </w:p>
    <w:p w:rsidR="00000000" w:rsidRDefault="007364C4">
      <w:pPr>
        <w:pStyle w:val="Default"/>
        <w:numPr>
          <w:ilvl w:val="0"/>
          <w:numId w:val="17"/>
        </w:numPr>
        <w:rPr>
          <w:color w:val="auto"/>
          <w:sz w:val="22"/>
          <w:szCs w:val="22"/>
        </w:rPr>
      </w:pPr>
      <w:r>
        <w:rPr>
          <w:rFonts w:ascii="Cambria Math" w:hAnsi="Cambria Math" w:cs="Cambria Math"/>
          <w:color w:val="auto"/>
          <w:sz w:val="22"/>
          <w:szCs w:val="22"/>
        </w:rPr>
        <w:t>∗</w:t>
      </w:r>
      <w:r>
        <w:rPr>
          <w:color w:val="auto"/>
          <w:sz w:val="22"/>
          <w:szCs w:val="22"/>
        </w:rPr>
        <w:tab/>
        <w:t xml:space="preserve">Sleep cíclico – despierta por actividad RF –  </w:t>
      </w:r>
    </w:p>
    <w:p w:rsidR="00000000" w:rsidRDefault="007364C4">
      <w:pPr>
        <w:pStyle w:val="Default"/>
        <w:rPr>
          <w:color w:val="auto"/>
          <w:sz w:val="22"/>
          <w:szCs w:val="22"/>
        </w:rPr>
      </w:pPr>
    </w:p>
    <w:p w:rsidR="00000000" w:rsidRDefault="007364C4">
      <w:pPr>
        <w:pStyle w:val="CM62"/>
        <w:spacing w:line="520" w:lineRule="atLeast"/>
        <w:jc w:val="both"/>
        <w:rPr>
          <w:sz w:val="22"/>
          <w:szCs w:val="22"/>
        </w:rPr>
      </w:pPr>
      <w:r>
        <w:rPr>
          <w:sz w:val="22"/>
          <w:szCs w:val="22"/>
        </w:rPr>
        <w:t>El Modo Sleep sólo puede hacer la transición al Modo de Reposo, no hace transferencia de datos de ningún tipo. Adjunto se muestra una t</w:t>
      </w:r>
      <w:r>
        <w:rPr>
          <w:sz w:val="22"/>
          <w:szCs w:val="22"/>
        </w:rPr>
        <w:t xml:space="preserve">abla con un resumen de este modo: </w:t>
      </w:r>
    </w:p>
    <w:p w:rsidR="00000000" w:rsidRDefault="0008407D">
      <w:pPr>
        <w:pStyle w:val="Default"/>
        <w:rPr>
          <w:color w:val="auto"/>
          <w:sz w:val="22"/>
          <w:szCs w:val="22"/>
        </w:rPr>
      </w:pPr>
      <w:r>
        <w:rPr>
          <w:noProof/>
          <w:color w:val="auto"/>
          <w:sz w:val="22"/>
          <w:szCs w:val="22"/>
        </w:rPr>
        <w:drawing>
          <wp:inline distT="0" distB="0" distL="0" distR="0">
            <wp:extent cx="1409065" cy="290195"/>
            <wp:effectExtent l="1905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1409065" cy="290195"/>
                    </a:xfrm>
                    <a:prstGeom prst="rect">
                      <a:avLst/>
                    </a:prstGeom>
                    <a:noFill/>
                    <a:ln w="9525">
                      <a:noFill/>
                      <a:miter lim="800000"/>
                      <a:headEnd/>
                      <a:tailEnd/>
                    </a:ln>
                  </pic:spPr>
                </pic:pic>
              </a:graphicData>
            </a:graphic>
          </wp:inline>
        </w:drawing>
      </w:r>
    </w:p>
    <w:p w:rsidR="00000000" w:rsidRDefault="007364C4">
      <w:pPr>
        <w:pStyle w:val="CM63"/>
        <w:rPr>
          <w:sz w:val="19"/>
          <w:szCs w:val="19"/>
        </w:rPr>
      </w:pPr>
      <w:r>
        <w:rPr>
          <w:sz w:val="19"/>
          <w:szCs w:val="19"/>
        </w:rPr>
        <w:t xml:space="preserve">Sleep por pin Desactivar el pin 2 </w:t>
      </w:r>
    </w:p>
    <w:p w:rsidR="00000000" w:rsidRDefault="007364C4">
      <w:pPr>
        <w:pStyle w:val="CM78"/>
        <w:rPr>
          <w:sz w:val="19"/>
          <w:szCs w:val="19"/>
        </w:rPr>
      </w:pPr>
      <w:r>
        <w:rPr>
          <w:sz w:val="19"/>
          <w:szCs w:val="19"/>
        </w:rPr>
        <w:t xml:space="preserve">Sleep por puerto serial </w:t>
      </w:r>
    </w:p>
    <w:p w:rsidR="00000000" w:rsidRDefault="007364C4">
      <w:pPr>
        <w:pStyle w:val="Default"/>
        <w:spacing w:line="218" w:lineRule="atLeast"/>
        <w:ind w:left="3505" w:right="495"/>
        <w:rPr>
          <w:color w:val="auto"/>
          <w:sz w:val="19"/>
          <w:szCs w:val="19"/>
        </w:rPr>
      </w:pPr>
      <w:r>
        <w:rPr>
          <w:color w:val="auto"/>
          <w:sz w:val="19"/>
          <w:szCs w:val="19"/>
        </w:rPr>
        <w:t xml:space="preserve">Cuando se recibe un dato por el puerto usuario serial </w:t>
      </w:r>
    </w:p>
    <w:p w:rsidR="00000000" w:rsidRDefault="007364C4">
      <w:pPr>
        <w:pStyle w:val="Default"/>
        <w:spacing w:after="823" w:line="216" w:lineRule="atLeast"/>
        <w:ind w:left="2238" w:hanging="2237"/>
        <w:rPr>
          <w:color w:val="auto"/>
          <w:sz w:val="19"/>
          <w:szCs w:val="19"/>
        </w:rPr>
      </w:pPr>
      <w:r>
        <w:rPr>
          <w:color w:val="auto"/>
          <w:sz w:val="19"/>
          <w:szCs w:val="19"/>
        </w:rPr>
        <w:t>Sleep cíclicoTransición automátic</w:t>
      </w:r>
      <w:r>
        <w:rPr>
          <w:color w:val="auto"/>
          <w:sz w:val="19"/>
          <w:szCs w:val="19"/>
        </w:rPr>
        <w:t xml:space="preserve">a, Al término del ciclo ocurre en ciclos de tiempo definido. definidos por el usuario </w:t>
      </w:r>
    </w:p>
    <w:p w:rsidR="00000000" w:rsidRDefault="0008407D">
      <w:pPr>
        <w:pStyle w:val="Default"/>
        <w:spacing w:after="780"/>
        <w:jc w:val="center"/>
        <w:rPr>
          <w:color w:val="auto"/>
          <w:sz w:val="19"/>
          <w:szCs w:val="19"/>
        </w:rPr>
      </w:pPr>
      <w:r>
        <w:rPr>
          <w:noProof/>
          <w:color w:val="auto"/>
          <w:sz w:val="19"/>
          <w:szCs w:val="19"/>
        </w:rPr>
        <w:drawing>
          <wp:inline distT="0" distB="0" distL="0" distR="0">
            <wp:extent cx="1602740" cy="79629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1602740" cy="796290"/>
                    </a:xfrm>
                    <a:prstGeom prst="rect">
                      <a:avLst/>
                    </a:prstGeom>
                    <a:noFill/>
                    <a:ln w="9525">
                      <a:noFill/>
                      <a:miter lim="800000"/>
                      <a:headEnd/>
                      <a:tailEnd/>
                    </a:ln>
                  </pic:spPr>
                </pic:pic>
              </a:graphicData>
            </a:graphic>
          </wp:inline>
        </w:drawing>
      </w:r>
    </w:p>
    <w:p w:rsidR="00000000" w:rsidRDefault="0008407D">
      <w:pPr>
        <w:pStyle w:val="Default"/>
        <w:spacing w:after="1460"/>
        <w:jc w:val="right"/>
        <w:rPr>
          <w:color w:val="auto"/>
          <w:sz w:val="19"/>
          <w:szCs w:val="19"/>
        </w:rPr>
      </w:pPr>
      <w:r>
        <w:rPr>
          <w:noProof/>
          <w:color w:val="auto"/>
          <w:sz w:val="19"/>
          <w:szCs w:val="19"/>
        </w:rPr>
        <w:drawing>
          <wp:inline distT="0" distB="0" distL="0" distR="0">
            <wp:extent cx="1236980" cy="290195"/>
            <wp:effectExtent l="1905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1236980" cy="290195"/>
                    </a:xfrm>
                    <a:prstGeom prst="rect">
                      <a:avLst/>
                    </a:prstGeom>
                    <a:noFill/>
                    <a:ln w="9525">
                      <a:noFill/>
                      <a:miter lim="800000"/>
                      <a:headEnd/>
                      <a:tailEnd/>
                    </a:ln>
                  </pic:spPr>
                </pic:pic>
              </a:graphicData>
            </a:graphic>
          </wp:inline>
        </w:drawing>
      </w:r>
    </w:p>
    <w:p w:rsidR="00000000" w:rsidRDefault="007364C4">
      <w:pPr>
        <w:pStyle w:val="CM61"/>
        <w:spacing w:line="520" w:lineRule="atLeast"/>
        <w:jc w:val="center"/>
        <w:rPr>
          <w:sz w:val="22"/>
          <w:szCs w:val="22"/>
        </w:rPr>
      </w:pPr>
      <w:r>
        <w:rPr>
          <w:sz w:val="22"/>
          <w:szCs w:val="22"/>
        </w:rPr>
        <w:t xml:space="preserve">Tabla 3.6. Resumen de tipos del modo Sleep </w:t>
      </w:r>
    </w:p>
    <w:p w:rsidR="00000000" w:rsidRDefault="007364C4">
      <w:pPr>
        <w:pStyle w:val="CM7"/>
        <w:jc w:val="center"/>
        <w:rPr>
          <w:sz w:val="22"/>
          <w:szCs w:val="22"/>
        </w:rPr>
      </w:pPr>
      <w:r>
        <w:rPr>
          <w:b/>
          <w:bCs/>
          <w:sz w:val="22"/>
          <w:szCs w:val="22"/>
        </w:rPr>
        <w:lastRenderedPageBreak/>
        <w:t>Modo de Comando:</w:t>
      </w:r>
      <w:r>
        <w:rPr>
          <w:sz w:val="22"/>
          <w:szCs w:val="22"/>
        </w:rPr>
        <w:t xml:space="preserve"> Este modo fue creado para configurar las radios, o en su defecto, leer los parámetros configurados </w:t>
      </w:r>
    </w:p>
    <w:p w:rsidR="00000000" w:rsidRDefault="007364C4">
      <w:pPr>
        <w:pStyle w:val="CM31"/>
        <w:ind w:left="1075"/>
        <w:jc w:val="both"/>
        <w:rPr>
          <w:sz w:val="22"/>
          <w:szCs w:val="22"/>
        </w:rPr>
      </w:pPr>
      <w:r>
        <w:rPr>
          <w:sz w:val="22"/>
          <w:szCs w:val="22"/>
        </w:rPr>
        <w:t>en las mismas. Existen dos tipos de comandos que soportan l</w:t>
      </w:r>
      <w:r>
        <w:rPr>
          <w:sz w:val="22"/>
          <w:szCs w:val="22"/>
        </w:rPr>
        <w:t xml:space="preserve">as radios: </w:t>
      </w:r>
    </w:p>
    <w:p w:rsidR="00000000" w:rsidRDefault="007364C4">
      <w:pPr>
        <w:pStyle w:val="Default"/>
        <w:numPr>
          <w:ilvl w:val="0"/>
          <w:numId w:val="18"/>
        </w:numPr>
        <w:rPr>
          <w:color w:val="auto"/>
          <w:sz w:val="22"/>
          <w:szCs w:val="22"/>
        </w:rPr>
      </w:pPr>
      <w:r>
        <w:rPr>
          <w:rFonts w:ascii="Cambria Math" w:hAnsi="Cambria Math" w:cs="Cambria Math"/>
          <w:color w:val="auto"/>
          <w:sz w:val="22"/>
          <w:szCs w:val="22"/>
        </w:rPr>
        <w:t>∗</w:t>
      </w:r>
      <w:r>
        <w:rPr>
          <w:color w:val="auto"/>
          <w:sz w:val="22"/>
          <w:szCs w:val="22"/>
        </w:rPr>
        <w:t xml:space="preserve"> Comandos AT </w:t>
      </w:r>
    </w:p>
    <w:p w:rsidR="00000000" w:rsidRDefault="007364C4">
      <w:pPr>
        <w:pStyle w:val="Default"/>
        <w:numPr>
          <w:ilvl w:val="0"/>
          <w:numId w:val="18"/>
        </w:numPr>
        <w:rPr>
          <w:color w:val="auto"/>
          <w:sz w:val="22"/>
          <w:szCs w:val="22"/>
        </w:rPr>
      </w:pPr>
      <w:r>
        <w:rPr>
          <w:rFonts w:ascii="Cambria Math" w:hAnsi="Cambria Math" w:cs="Cambria Math"/>
          <w:color w:val="auto"/>
          <w:sz w:val="22"/>
          <w:szCs w:val="22"/>
        </w:rPr>
        <w:t>∗</w:t>
      </w:r>
      <w:r>
        <w:rPr>
          <w:color w:val="auto"/>
          <w:sz w:val="22"/>
          <w:szCs w:val="22"/>
        </w:rPr>
        <w:t xml:space="preserve"> Comando binarios </w:t>
      </w:r>
    </w:p>
    <w:p w:rsidR="00000000" w:rsidRDefault="007364C4">
      <w:pPr>
        <w:pStyle w:val="Default"/>
        <w:rPr>
          <w:color w:val="auto"/>
          <w:sz w:val="22"/>
          <w:szCs w:val="22"/>
        </w:rPr>
      </w:pPr>
    </w:p>
    <w:p w:rsidR="00000000" w:rsidRDefault="007364C4">
      <w:pPr>
        <w:pStyle w:val="CM61"/>
        <w:spacing w:line="520" w:lineRule="atLeast"/>
        <w:ind w:left="1075"/>
        <w:jc w:val="both"/>
        <w:rPr>
          <w:sz w:val="22"/>
          <w:szCs w:val="22"/>
        </w:rPr>
      </w:pPr>
      <w:r>
        <w:rPr>
          <w:sz w:val="22"/>
          <w:szCs w:val="22"/>
        </w:rPr>
        <w:t xml:space="preserve">Para iniciar este modo para comandos AT, se envían los caracteres “+++” a través del puerto serial con ayuda de un Hyperterminal de Windows o con el software X-CTU creado por el fabricante.  </w:t>
      </w:r>
    </w:p>
    <w:p w:rsidR="00000000" w:rsidRDefault="007364C4">
      <w:pPr>
        <w:pStyle w:val="CM61"/>
        <w:spacing w:line="520" w:lineRule="atLeast"/>
        <w:jc w:val="both"/>
        <w:rPr>
          <w:sz w:val="22"/>
          <w:szCs w:val="22"/>
        </w:rPr>
      </w:pPr>
      <w:r>
        <w:rPr>
          <w:b/>
          <w:bCs/>
          <w:sz w:val="22"/>
          <w:szCs w:val="22"/>
        </w:rPr>
        <w:t>3.2. Programació</w:t>
      </w:r>
      <w:r>
        <w:rPr>
          <w:b/>
          <w:bCs/>
          <w:sz w:val="22"/>
          <w:szCs w:val="22"/>
        </w:rPr>
        <w:t xml:space="preserve">n de la interfaz de comunicación de la radio </w:t>
      </w:r>
    </w:p>
    <w:p w:rsidR="00000000" w:rsidRDefault="007364C4">
      <w:pPr>
        <w:pStyle w:val="CM61"/>
        <w:spacing w:line="520" w:lineRule="atLeast"/>
        <w:ind w:left="330" w:firstLine="908"/>
        <w:jc w:val="both"/>
        <w:rPr>
          <w:sz w:val="22"/>
          <w:szCs w:val="22"/>
        </w:rPr>
      </w:pPr>
      <w:r>
        <w:rPr>
          <w:sz w:val="22"/>
          <w:szCs w:val="22"/>
        </w:rPr>
        <w:t>Las radios 9Xtend se comunican entre sí de varias maneras. Soportan las topologías punto a multipunto, punto a punto y red de pares (peer-to-peer). Para este proyecto, bastará que dos radios se comuniquen entre</w:t>
      </w:r>
      <w:r>
        <w:rPr>
          <w:sz w:val="22"/>
          <w:szCs w:val="22"/>
        </w:rPr>
        <w:t xml:space="preserve"> sí, es decir, se usará la topología punto a punto. </w:t>
      </w:r>
    </w:p>
    <w:p w:rsidR="00000000" w:rsidRDefault="007364C4">
      <w:pPr>
        <w:pStyle w:val="CM36"/>
        <w:ind w:left="330"/>
        <w:jc w:val="both"/>
        <w:rPr>
          <w:sz w:val="22"/>
          <w:szCs w:val="22"/>
        </w:rPr>
      </w:pPr>
      <w:r>
        <w:rPr>
          <w:sz w:val="22"/>
          <w:szCs w:val="22"/>
        </w:rPr>
        <w:t xml:space="preserve">Las radios 9Xtend manejan lo que ellos denominan direccionamiento para filtrar los datos recibidos. Los paquetes que envía la radio tienen una cabecera RF con tres parámetros: </w:t>
      </w:r>
    </w:p>
    <w:p w:rsidR="00000000" w:rsidRDefault="007364C4">
      <w:pPr>
        <w:pStyle w:val="Default"/>
        <w:numPr>
          <w:ilvl w:val="0"/>
          <w:numId w:val="19"/>
        </w:numPr>
        <w:rPr>
          <w:color w:val="auto"/>
          <w:sz w:val="22"/>
          <w:szCs w:val="22"/>
        </w:rPr>
      </w:pPr>
      <w:r>
        <w:rPr>
          <w:rFonts w:ascii="Cambria Math" w:hAnsi="Cambria Math" w:cs="Cambria Math"/>
          <w:color w:val="auto"/>
          <w:sz w:val="22"/>
          <w:szCs w:val="22"/>
        </w:rPr>
        <w:t>∗</w:t>
      </w:r>
      <w:r>
        <w:rPr>
          <w:color w:val="auto"/>
          <w:sz w:val="22"/>
          <w:szCs w:val="22"/>
        </w:rPr>
        <w:t xml:space="preserve"> Salto de Canal (Hoping C</w:t>
      </w:r>
      <w:r>
        <w:rPr>
          <w:color w:val="auto"/>
          <w:sz w:val="22"/>
          <w:szCs w:val="22"/>
        </w:rPr>
        <w:t xml:space="preserve">hannel) o parámetro HP </w:t>
      </w:r>
    </w:p>
    <w:p w:rsidR="00000000" w:rsidRDefault="007364C4">
      <w:pPr>
        <w:pStyle w:val="Default"/>
        <w:numPr>
          <w:ilvl w:val="0"/>
          <w:numId w:val="19"/>
        </w:numPr>
        <w:rPr>
          <w:color w:val="auto"/>
          <w:sz w:val="22"/>
          <w:szCs w:val="22"/>
        </w:rPr>
      </w:pPr>
      <w:r>
        <w:rPr>
          <w:rFonts w:ascii="Cambria Math" w:hAnsi="Cambria Math" w:cs="Cambria Math"/>
          <w:color w:val="auto"/>
          <w:sz w:val="22"/>
          <w:szCs w:val="22"/>
        </w:rPr>
        <w:t>∗</w:t>
      </w:r>
      <w:r>
        <w:rPr>
          <w:color w:val="auto"/>
          <w:sz w:val="22"/>
          <w:szCs w:val="22"/>
        </w:rPr>
        <w:t xml:space="preserve"> Identificación o parámetro ID </w:t>
      </w:r>
    </w:p>
    <w:p w:rsidR="00000000" w:rsidRDefault="007364C4">
      <w:pPr>
        <w:pStyle w:val="Default"/>
        <w:numPr>
          <w:ilvl w:val="0"/>
          <w:numId w:val="19"/>
        </w:numPr>
        <w:rPr>
          <w:color w:val="auto"/>
          <w:sz w:val="22"/>
          <w:szCs w:val="22"/>
        </w:rPr>
      </w:pPr>
      <w:r>
        <w:rPr>
          <w:rFonts w:ascii="Cambria Math" w:hAnsi="Cambria Math" w:cs="Cambria Math"/>
          <w:color w:val="auto"/>
          <w:sz w:val="22"/>
          <w:szCs w:val="22"/>
        </w:rPr>
        <w:t>∗</w:t>
      </w:r>
      <w:r>
        <w:rPr>
          <w:color w:val="auto"/>
          <w:sz w:val="22"/>
          <w:szCs w:val="22"/>
        </w:rPr>
        <w:t xml:space="preserve"> Dirección de destino o parámetro DT </w:t>
      </w:r>
    </w:p>
    <w:p w:rsidR="00000000" w:rsidRDefault="007364C4">
      <w:pPr>
        <w:pStyle w:val="Default"/>
        <w:rPr>
          <w:color w:val="auto"/>
          <w:sz w:val="22"/>
          <w:szCs w:val="22"/>
        </w:rPr>
      </w:pPr>
    </w:p>
    <w:p w:rsidR="00000000" w:rsidRDefault="007364C4">
      <w:pPr>
        <w:pStyle w:val="CM61"/>
        <w:spacing w:line="520" w:lineRule="atLeast"/>
        <w:jc w:val="both"/>
        <w:rPr>
          <w:sz w:val="22"/>
          <w:szCs w:val="22"/>
        </w:rPr>
      </w:pPr>
      <w:r>
        <w:rPr>
          <w:sz w:val="22"/>
          <w:szCs w:val="22"/>
        </w:rPr>
        <w:t xml:space="preserve">Se inspeccionan estos parámetros en ese orden, y si alguno de estos parámetros </w:t>
      </w:r>
      <w:r>
        <w:rPr>
          <w:sz w:val="22"/>
          <w:szCs w:val="22"/>
        </w:rPr>
        <w:lastRenderedPageBreak/>
        <w:t xml:space="preserve">no se cumple, el paquete es descartado. </w:t>
      </w:r>
    </w:p>
    <w:p w:rsidR="00000000" w:rsidRDefault="007364C4">
      <w:pPr>
        <w:pStyle w:val="CM61"/>
        <w:spacing w:line="520" w:lineRule="atLeast"/>
        <w:jc w:val="both"/>
        <w:rPr>
          <w:sz w:val="22"/>
          <w:szCs w:val="22"/>
        </w:rPr>
      </w:pPr>
      <w:r>
        <w:rPr>
          <w:sz w:val="22"/>
          <w:szCs w:val="22"/>
        </w:rPr>
        <w:t>La dirección destino puede ser configur</w:t>
      </w:r>
      <w:r>
        <w:rPr>
          <w:sz w:val="22"/>
          <w:szCs w:val="22"/>
        </w:rPr>
        <w:t xml:space="preserve">ada para que los paquetes se dirijan a una sola radio o a todas las radios que están escuchando. Para esto, el DT puede tomar dos valores, 0xFFFF, que es la dirección broadcast, o un valor estándar de la otra radio. </w:t>
      </w:r>
    </w:p>
    <w:p w:rsidR="00000000" w:rsidRDefault="007364C4">
      <w:pPr>
        <w:pStyle w:val="CM6"/>
        <w:jc w:val="both"/>
        <w:rPr>
          <w:sz w:val="22"/>
          <w:szCs w:val="22"/>
        </w:rPr>
      </w:pPr>
      <w:r>
        <w:rPr>
          <w:sz w:val="22"/>
          <w:szCs w:val="22"/>
        </w:rPr>
        <w:t>Con respecto a la comunicación de las r</w:t>
      </w:r>
      <w:r>
        <w:rPr>
          <w:sz w:val="22"/>
          <w:szCs w:val="22"/>
        </w:rPr>
        <w:t xml:space="preserve">adios, tiene los siguientes modos: </w:t>
      </w:r>
    </w:p>
    <w:p w:rsidR="00000000" w:rsidRDefault="007364C4">
      <w:pPr>
        <w:pStyle w:val="Default"/>
        <w:numPr>
          <w:ilvl w:val="0"/>
          <w:numId w:val="20"/>
        </w:numPr>
        <w:rPr>
          <w:color w:val="auto"/>
          <w:sz w:val="22"/>
          <w:szCs w:val="22"/>
        </w:rPr>
      </w:pPr>
      <w:r>
        <w:rPr>
          <w:rFonts w:ascii="Cambria Math" w:hAnsi="Cambria Math" w:cs="Cambria Math"/>
          <w:color w:val="auto"/>
          <w:sz w:val="22"/>
          <w:szCs w:val="22"/>
        </w:rPr>
        <w:t>∗</w:t>
      </w:r>
      <w:r>
        <w:rPr>
          <w:color w:val="auto"/>
          <w:sz w:val="22"/>
          <w:szCs w:val="22"/>
        </w:rPr>
        <w:t xml:space="preserve"> Streaming </w:t>
      </w:r>
    </w:p>
    <w:p w:rsidR="00000000" w:rsidRDefault="007364C4">
      <w:pPr>
        <w:pStyle w:val="Default"/>
        <w:numPr>
          <w:ilvl w:val="0"/>
          <w:numId w:val="20"/>
        </w:numPr>
        <w:rPr>
          <w:color w:val="auto"/>
          <w:sz w:val="22"/>
          <w:szCs w:val="22"/>
        </w:rPr>
      </w:pPr>
      <w:r>
        <w:rPr>
          <w:rFonts w:ascii="Cambria Math" w:hAnsi="Cambria Math" w:cs="Cambria Math"/>
          <w:color w:val="auto"/>
          <w:sz w:val="22"/>
          <w:szCs w:val="22"/>
        </w:rPr>
        <w:t>∗</w:t>
      </w:r>
      <w:r>
        <w:rPr>
          <w:color w:val="auto"/>
          <w:sz w:val="22"/>
          <w:szCs w:val="22"/>
        </w:rPr>
        <w:t xml:space="preserve"> Acknowledged (Reconocimiento) </w:t>
      </w:r>
    </w:p>
    <w:p w:rsidR="00000000" w:rsidRDefault="007364C4">
      <w:pPr>
        <w:pStyle w:val="Default"/>
        <w:numPr>
          <w:ilvl w:val="0"/>
          <w:numId w:val="20"/>
        </w:numPr>
        <w:rPr>
          <w:color w:val="auto"/>
          <w:sz w:val="22"/>
          <w:szCs w:val="22"/>
        </w:rPr>
      </w:pPr>
      <w:r>
        <w:rPr>
          <w:rFonts w:ascii="Cambria Math" w:hAnsi="Cambria Math" w:cs="Cambria Math"/>
          <w:color w:val="auto"/>
          <w:sz w:val="22"/>
          <w:szCs w:val="22"/>
        </w:rPr>
        <w:t>∗</w:t>
      </w:r>
      <w:r>
        <w:rPr>
          <w:color w:val="auto"/>
          <w:sz w:val="22"/>
          <w:szCs w:val="22"/>
        </w:rPr>
        <w:t xml:space="preserve"> Multi-transmit (Multitransmisión) </w:t>
      </w:r>
    </w:p>
    <w:p w:rsidR="00000000" w:rsidRDefault="007364C4">
      <w:pPr>
        <w:pStyle w:val="Default"/>
        <w:rPr>
          <w:color w:val="auto"/>
          <w:sz w:val="22"/>
          <w:szCs w:val="22"/>
        </w:rPr>
      </w:pPr>
    </w:p>
    <w:p w:rsidR="00000000" w:rsidRDefault="0008407D">
      <w:pPr>
        <w:pStyle w:val="Default"/>
        <w:rPr>
          <w:color w:val="auto"/>
          <w:sz w:val="22"/>
          <w:szCs w:val="22"/>
        </w:rPr>
      </w:pPr>
      <w:r>
        <w:rPr>
          <w:noProof/>
          <w:color w:val="auto"/>
          <w:sz w:val="22"/>
          <w:szCs w:val="22"/>
        </w:rPr>
        <w:drawing>
          <wp:inline distT="0" distB="0" distL="0" distR="0">
            <wp:extent cx="1097280" cy="139700"/>
            <wp:effectExtent l="1905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1097280" cy="139700"/>
                    </a:xfrm>
                    <a:prstGeom prst="rect">
                      <a:avLst/>
                    </a:prstGeom>
                    <a:noFill/>
                    <a:ln w="9525">
                      <a:noFill/>
                      <a:miter lim="800000"/>
                      <a:headEnd/>
                      <a:tailEnd/>
                    </a:ln>
                  </pic:spPr>
                </pic:pic>
              </a:graphicData>
            </a:graphic>
          </wp:inline>
        </w:drawing>
      </w:r>
    </w:p>
    <w:p w:rsidR="00000000" w:rsidRDefault="0008407D">
      <w:pPr>
        <w:pStyle w:val="Default"/>
        <w:jc w:val="center"/>
        <w:rPr>
          <w:color w:val="auto"/>
          <w:sz w:val="22"/>
          <w:szCs w:val="22"/>
        </w:rPr>
      </w:pPr>
      <w:r>
        <w:rPr>
          <w:noProof/>
          <w:color w:val="auto"/>
          <w:sz w:val="22"/>
          <w:szCs w:val="22"/>
        </w:rPr>
        <w:drawing>
          <wp:inline distT="0" distB="0" distL="0" distR="0">
            <wp:extent cx="1559560" cy="139700"/>
            <wp:effectExtent l="1905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1559560" cy="139700"/>
                    </a:xfrm>
                    <a:prstGeom prst="rect">
                      <a:avLst/>
                    </a:prstGeom>
                    <a:noFill/>
                    <a:ln w="9525">
                      <a:noFill/>
                      <a:miter lim="800000"/>
                      <a:headEnd/>
                      <a:tailEnd/>
                    </a:ln>
                  </pic:spPr>
                </pic:pic>
              </a:graphicData>
            </a:graphic>
          </wp:inline>
        </w:drawing>
      </w:r>
    </w:p>
    <w:p w:rsidR="00000000" w:rsidRDefault="0008407D">
      <w:pPr>
        <w:pStyle w:val="Default"/>
        <w:jc w:val="right"/>
        <w:rPr>
          <w:color w:val="auto"/>
          <w:sz w:val="22"/>
          <w:szCs w:val="22"/>
        </w:rPr>
      </w:pPr>
      <w:r>
        <w:rPr>
          <w:noProof/>
          <w:color w:val="auto"/>
          <w:sz w:val="22"/>
          <w:szCs w:val="22"/>
        </w:rPr>
        <w:drawing>
          <wp:inline distT="0" distB="0" distL="0" distR="0">
            <wp:extent cx="1484630" cy="139700"/>
            <wp:effectExtent l="1905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1484630" cy="139700"/>
                    </a:xfrm>
                    <a:prstGeom prst="rect">
                      <a:avLst/>
                    </a:prstGeom>
                    <a:noFill/>
                    <a:ln w="9525">
                      <a:noFill/>
                      <a:miter lim="800000"/>
                      <a:headEnd/>
                      <a:tailEnd/>
                    </a:ln>
                  </pic:spPr>
                </pic:pic>
              </a:graphicData>
            </a:graphic>
          </wp:inline>
        </w:drawing>
      </w:r>
    </w:p>
    <w:tbl>
      <w:tblPr>
        <w:tblW w:w="6698" w:type="dxa"/>
        <w:tblBorders>
          <w:top w:val="nil"/>
          <w:left w:val="nil"/>
          <w:bottom w:val="nil"/>
          <w:right w:val="nil"/>
        </w:tblBorders>
        <w:tblLook w:val="0000"/>
      </w:tblPr>
      <w:tblGrid>
        <w:gridCol w:w="1360"/>
        <w:gridCol w:w="2873"/>
        <w:gridCol w:w="2465"/>
      </w:tblGrid>
      <w:tr w:rsidR="00000000">
        <w:tblPrEx>
          <w:tblCellMar>
            <w:top w:w="0" w:type="dxa"/>
            <w:bottom w:w="0" w:type="dxa"/>
          </w:tblCellMar>
        </w:tblPrEx>
        <w:trPr>
          <w:trHeight w:val="185"/>
        </w:trPr>
        <w:tc>
          <w:tcPr>
            <w:tcW w:w="1360" w:type="dxa"/>
            <w:tcBorders>
              <w:left w:val="single" w:sz="12" w:space="0" w:color="000000"/>
            </w:tcBorders>
          </w:tcPr>
          <w:p w:rsidR="00000000" w:rsidRDefault="007364C4">
            <w:pPr>
              <w:pStyle w:val="Default"/>
              <w:rPr>
                <w:sz w:val="19"/>
                <w:szCs w:val="19"/>
              </w:rPr>
            </w:pPr>
            <w:r>
              <w:rPr>
                <w:sz w:val="19"/>
                <w:szCs w:val="19"/>
              </w:rPr>
              <w:t xml:space="preserve">Streaming </w:t>
            </w:r>
          </w:p>
        </w:tc>
        <w:tc>
          <w:tcPr>
            <w:tcW w:w="2873" w:type="dxa"/>
          </w:tcPr>
          <w:p w:rsidR="00000000" w:rsidRDefault="007364C4">
            <w:pPr>
              <w:pStyle w:val="Default"/>
              <w:jc w:val="center"/>
              <w:rPr>
                <w:sz w:val="19"/>
                <w:szCs w:val="19"/>
              </w:rPr>
            </w:pPr>
            <w:r>
              <w:rPr>
                <w:sz w:val="19"/>
                <w:szCs w:val="19"/>
              </w:rPr>
              <w:t xml:space="preserve"> Baja latencia y retardo </w:t>
            </w:r>
          </w:p>
        </w:tc>
        <w:tc>
          <w:tcPr>
            <w:tcW w:w="2465" w:type="dxa"/>
            <w:tcBorders>
              <w:right w:val="single" w:sz="12" w:space="0" w:color="000000"/>
            </w:tcBorders>
          </w:tcPr>
          <w:p w:rsidR="00000000" w:rsidRDefault="007364C4">
            <w:pPr>
              <w:pStyle w:val="Default"/>
              <w:jc w:val="right"/>
              <w:rPr>
                <w:sz w:val="19"/>
                <w:szCs w:val="19"/>
              </w:rPr>
            </w:pPr>
            <w:r>
              <w:rPr>
                <w:sz w:val="19"/>
                <w:szCs w:val="19"/>
              </w:rPr>
              <w:t xml:space="preserve">Transmisión de datos que </w:t>
            </w:r>
          </w:p>
        </w:tc>
      </w:tr>
      <w:tr w:rsidR="00000000">
        <w:tblPrEx>
          <w:tblCellMar>
            <w:top w:w="0" w:type="dxa"/>
            <w:bottom w:w="0" w:type="dxa"/>
          </w:tblCellMar>
        </w:tblPrEx>
        <w:trPr>
          <w:trHeight w:val="215"/>
        </w:trPr>
        <w:tc>
          <w:tcPr>
            <w:tcW w:w="1360" w:type="dxa"/>
            <w:tcBorders>
              <w:left w:val="single" w:sz="12" w:space="0" w:color="000000"/>
            </w:tcBorders>
          </w:tcPr>
          <w:p w:rsidR="00000000" w:rsidRDefault="007364C4">
            <w:pPr>
              <w:pStyle w:val="Default"/>
              <w:rPr>
                <w:color w:val="auto"/>
              </w:rPr>
            </w:pPr>
          </w:p>
        </w:tc>
        <w:tc>
          <w:tcPr>
            <w:tcW w:w="2873" w:type="dxa"/>
            <w:vAlign w:val="center"/>
          </w:tcPr>
          <w:p w:rsidR="00000000" w:rsidRDefault="007364C4">
            <w:pPr>
              <w:pStyle w:val="Default"/>
              <w:jc w:val="center"/>
              <w:rPr>
                <w:sz w:val="19"/>
                <w:szCs w:val="19"/>
              </w:rPr>
            </w:pPr>
            <w:r>
              <w:rPr>
                <w:sz w:val="19"/>
                <w:szCs w:val="19"/>
              </w:rPr>
              <w:t>Inmuni</w:t>
            </w:r>
            <w:r>
              <w:rPr>
                <w:sz w:val="19"/>
                <w:szCs w:val="19"/>
              </w:rPr>
              <w:t xml:space="preserve">dad a la </w:t>
            </w:r>
          </w:p>
        </w:tc>
        <w:tc>
          <w:tcPr>
            <w:tcW w:w="2465" w:type="dxa"/>
            <w:tcBorders>
              <w:right w:val="single" w:sz="12" w:space="0" w:color="000000"/>
            </w:tcBorders>
            <w:vAlign w:val="center"/>
          </w:tcPr>
          <w:p w:rsidR="00000000" w:rsidRDefault="007364C4">
            <w:pPr>
              <w:pStyle w:val="Default"/>
              <w:jc w:val="right"/>
              <w:rPr>
                <w:sz w:val="19"/>
                <w:szCs w:val="19"/>
              </w:rPr>
            </w:pPr>
            <w:r>
              <w:rPr>
                <w:sz w:val="19"/>
                <w:szCs w:val="19"/>
              </w:rPr>
              <w:t xml:space="preserve">son más sensibles a la </w:t>
            </w:r>
          </w:p>
        </w:tc>
      </w:tr>
      <w:tr w:rsidR="00000000">
        <w:tblPrEx>
          <w:tblCellMar>
            <w:top w:w="0" w:type="dxa"/>
            <w:bottom w:w="0" w:type="dxa"/>
          </w:tblCellMar>
        </w:tblPrEx>
        <w:trPr>
          <w:trHeight w:val="215"/>
        </w:trPr>
        <w:tc>
          <w:tcPr>
            <w:tcW w:w="1360" w:type="dxa"/>
            <w:tcBorders>
              <w:left w:val="single" w:sz="12" w:space="0" w:color="000000"/>
            </w:tcBorders>
          </w:tcPr>
          <w:p w:rsidR="00000000" w:rsidRDefault="007364C4">
            <w:pPr>
              <w:pStyle w:val="Default"/>
              <w:rPr>
                <w:color w:val="auto"/>
              </w:rPr>
            </w:pPr>
          </w:p>
        </w:tc>
        <w:tc>
          <w:tcPr>
            <w:tcW w:w="2873" w:type="dxa"/>
            <w:vAlign w:val="center"/>
          </w:tcPr>
          <w:p w:rsidR="00000000" w:rsidRDefault="007364C4">
            <w:pPr>
              <w:pStyle w:val="Default"/>
              <w:jc w:val="center"/>
              <w:rPr>
                <w:sz w:val="19"/>
                <w:szCs w:val="19"/>
              </w:rPr>
            </w:pPr>
            <w:r>
              <w:rPr>
                <w:sz w:val="19"/>
                <w:szCs w:val="19"/>
              </w:rPr>
              <w:t xml:space="preserve">interferencia reducida </w:t>
            </w:r>
          </w:p>
        </w:tc>
        <w:tc>
          <w:tcPr>
            <w:tcW w:w="2465" w:type="dxa"/>
            <w:tcBorders>
              <w:right w:val="single" w:sz="12" w:space="0" w:color="000000"/>
            </w:tcBorders>
            <w:vAlign w:val="center"/>
          </w:tcPr>
          <w:p w:rsidR="00000000" w:rsidRDefault="007364C4">
            <w:pPr>
              <w:pStyle w:val="Default"/>
              <w:jc w:val="right"/>
              <w:rPr>
                <w:sz w:val="19"/>
                <w:szCs w:val="19"/>
              </w:rPr>
            </w:pPr>
            <w:r>
              <w:rPr>
                <w:sz w:val="19"/>
                <w:szCs w:val="19"/>
              </w:rPr>
              <w:t xml:space="preserve">latencia y/o retardo y más </w:t>
            </w:r>
          </w:p>
        </w:tc>
      </w:tr>
      <w:tr w:rsidR="00000000">
        <w:tblPrEx>
          <w:tblCellMar>
            <w:top w:w="0" w:type="dxa"/>
            <w:bottom w:w="0" w:type="dxa"/>
          </w:tblCellMar>
        </w:tblPrEx>
        <w:trPr>
          <w:trHeight w:val="215"/>
        </w:trPr>
        <w:tc>
          <w:tcPr>
            <w:tcW w:w="1360" w:type="dxa"/>
            <w:tcBorders>
              <w:left w:val="single" w:sz="12" w:space="0" w:color="000000"/>
            </w:tcBorders>
          </w:tcPr>
          <w:p w:rsidR="00000000" w:rsidRDefault="007364C4">
            <w:pPr>
              <w:pStyle w:val="Default"/>
              <w:rPr>
                <w:color w:val="auto"/>
              </w:rPr>
            </w:pPr>
          </w:p>
        </w:tc>
        <w:tc>
          <w:tcPr>
            <w:tcW w:w="2873" w:type="dxa"/>
            <w:vAlign w:val="center"/>
          </w:tcPr>
          <w:p w:rsidR="00000000" w:rsidRDefault="007364C4">
            <w:pPr>
              <w:pStyle w:val="Default"/>
              <w:jc w:val="center"/>
              <w:rPr>
                <w:sz w:val="19"/>
                <w:szCs w:val="19"/>
              </w:rPr>
            </w:pPr>
            <w:r>
              <w:rPr>
                <w:sz w:val="19"/>
                <w:szCs w:val="19"/>
              </w:rPr>
              <w:t xml:space="preserve">No es una comunicación </w:t>
            </w:r>
          </w:p>
        </w:tc>
        <w:tc>
          <w:tcPr>
            <w:tcW w:w="2465" w:type="dxa"/>
            <w:tcBorders>
              <w:right w:val="single" w:sz="12" w:space="0" w:color="000000"/>
            </w:tcBorders>
            <w:vAlign w:val="center"/>
          </w:tcPr>
          <w:p w:rsidR="00000000" w:rsidRDefault="007364C4">
            <w:pPr>
              <w:pStyle w:val="Default"/>
              <w:jc w:val="right"/>
              <w:rPr>
                <w:sz w:val="19"/>
                <w:szCs w:val="19"/>
              </w:rPr>
            </w:pPr>
            <w:r>
              <w:rPr>
                <w:sz w:val="19"/>
                <w:szCs w:val="19"/>
              </w:rPr>
              <w:t xml:space="preserve">robustos frente a la </w:t>
            </w:r>
          </w:p>
        </w:tc>
      </w:tr>
      <w:tr w:rsidR="00000000">
        <w:tblPrEx>
          <w:tblCellMar>
            <w:top w:w="0" w:type="dxa"/>
            <w:bottom w:w="0" w:type="dxa"/>
          </w:tblCellMar>
        </w:tblPrEx>
        <w:trPr>
          <w:trHeight w:val="215"/>
        </w:trPr>
        <w:tc>
          <w:tcPr>
            <w:tcW w:w="1360" w:type="dxa"/>
            <w:tcBorders>
              <w:left w:val="single" w:sz="12" w:space="0" w:color="000000"/>
            </w:tcBorders>
          </w:tcPr>
          <w:p w:rsidR="00000000" w:rsidRDefault="007364C4">
            <w:pPr>
              <w:pStyle w:val="Default"/>
              <w:rPr>
                <w:color w:val="auto"/>
              </w:rPr>
            </w:pPr>
          </w:p>
        </w:tc>
        <w:tc>
          <w:tcPr>
            <w:tcW w:w="2873" w:type="dxa"/>
            <w:vAlign w:val="center"/>
          </w:tcPr>
          <w:p w:rsidR="00000000" w:rsidRDefault="007364C4">
            <w:pPr>
              <w:pStyle w:val="Default"/>
              <w:jc w:val="center"/>
              <w:rPr>
                <w:sz w:val="19"/>
                <w:szCs w:val="19"/>
              </w:rPr>
            </w:pPr>
            <w:r>
              <w:rPr>
                <w:sz w:val="19"/>
                <w:szCs w:val="19"/>
              </w:rPr>
              <w:t xml:space="preserve">basada en ACKs (Acuse </w:t>
            </w:r>
          </w:p>
        </w:tc>
        <w:tc>
          <w:tcPr>
            <w:tcW w:w="2465" w:type="dxa"/>
            <w:tcBorders>
              <w:right w:val="single" w:sz="12" w:space="0" w:color="000000"/>
            </w:tcBorders>
            <w:vAlign w:val="center"/>
          </w:tcPr>
          <w:p w:rsidR="00000000" w:rsidRDefault="007364C4">
            <w:pPr>
              <w:pStyle w:val="Default"/>
              <w:jc w:val="right"/>
              <w:rPr>
                <w:sz w:val="19"/>
                <w:szCs w:val="19"/>
              </w:rPr>
            </w:pPr>
            <w:r>
              <w:rPr>
                <w:sz w:val="19"/>
                <w:szCs w:val="19"/>
              </w:rPr>
              <w:t xml:space="preserve">pérdida de paquetes. Ej.: </w:t>
            </w:r>
          </w:p>
        </w:tc>
      </w:tr>
      <w:tr w:rsidR="00000000">
        <w:tblPrEx>
          <w:tblCellMar>
            <w:top w:w="0" w:type="dxa"/>
            <w:bottom w:w="0" w:type="dxa"/>
          </w:tblCellMar>
        </w:tblPrEx>
        <w:trPr>
          <w:trHeight w:val="180"/>
        </w:trPr>
        <w:tc>
          <w:tcPr>
            <w:tcW w:w="1360" w:type="dxa"/>
            <w:tcBorders>
              <w:left w:val="single" w:sz="12" w:space="0" w:color="000000"/>
            </w:tcBorders>
          </w:tcPr>
          <w:p w:rsidR="00000000" w:rsidRDefault="007364C4">
            <w:pPr>
              <w:pStyle w:val="Default"/>
              <w:rPr>
                <w:color w:val="auto"/>
              </w:rPr>
            </w:pPr>
          </w:p>
        </w:tc>
        <w:tc>
          <w:tcPr>
            <w:tcW w:w="2873" w:type="dxa"/>
            <w:vAlign w:val="bottom"/>
          </w:tcPr>
          <w:p w:rsidR="00000000" w:rsidRDefault="007364C4">
            <w:pPr>
              <w:pStyle w:val="Default"/>
              <w:jc w:val="center"/>
              <w:rPr>
                <w:sz w:val="19"/>
                <w:szCs w:val="19"/>
              </w:rPr>
            </w:pPr>
            <w:r>
              <w:rPr>
                <w:sz w:val="19"/>
                <w:szCs w:val="19"/>
              </w:rPr>
              <w:t xml:space="preserve">de recibo). </w:t>
            </w:r>
          </w:p>
        </w:tc>
        <w:tc>
          <w:tcPr>
            <w:tcW w:w="2465" w:type="dxa"/>
            <w:tcBorders>
              <w:right w:val="single" w:sz="12" w:space="0" w:color="000000"/>
            </w:tcBorders>
            <w:vAlign w:val="bottom"/>
          </w:tcPr>
          <w:p w:rsidR="00000000" w:rsidRDefault="007364C4">
            <w:pPr>
              <w:pStyle w:val="Default"/>
              <w:jc w:val="right"/>
              <w:rPr>
                <w:sz w:val="19"/>
                <w:szCs w:val="19"/>
              </w:rPr>
            </w:pPr>
            <w:r>
              <w:rPr>
                <w:sz w:val="19"/>
                <w:szCs w:val="19"/>
              </w:rPr>
              <w:t xml:space="preserve">audio o video </w:t>
            </w:r>
          </w:p>
        </w:tc>
      </w:tr>
    </w:tbl>
    <w:p w:rsidR="00000000" w:rsidRDefault="007364C4">
      <w:pPr>
        <w:pStyle w:val="Default"/>
        <w:rPr>
          <w:color w:val="auto"/>
        </w:rPr>
      </w:pPr>
    </w:p>
    <w:tbl>
      <w:tblPr>
        <w:tblW w:w="6488" w:type="dxa"/>
        <w:tblBorders>
          <w:top w:val="nil"/>
          <w:left w:val="nil"/>
          <w:bottom w:val="nil"/>
          <w:right w:val="nil"/>
        </w:tblBorders>
        <w:tblLook w:val="0000"/>
      </w:tblPr>
      <w:tblGrid>
        <w:gridCol w:w="1705"/>
        <w:gridCol w:w="2655"/>
        <w:gridCol w:w="2128"/>
      </w:tblGrid>
      <w:tr w:rsidR="00000000">
        <w:tblPrEx>
          <w:tblCellMar>
            <w:top w:w="0" w:type="dxa"/>
            <w:bottom w:w="0" w:type="dxa"/>
          </w:tblCellMar>
        </w:tblPrEx>
        <w:trPr>
          <w:trHeight w:val="185"/>
        </w:trPr>
        <w:tc>
          <w:tcPr>
            <w:tcW w:w="1673" w:type="dxa"/>
            <w:tcBorders>
              <w:left w:val="single" w:sz="12" w:space="0" w:color="000000"/>
            </w:tcBorders>
          </w:tcPr>
          <w:p w:rsidR="00000000" w:rsidRDefault="007364C4">
            <w:pPr>
              <w:pStyle w:val="Default"/>
              <w:rPr>
                <w:sz w:val="19"/>
                <w:szCs w:val="19"/>
              </w:rPr>
            </w:pPr>
            <w:r>
              <w:rPr>
                <w:sz w:val="19"/>
                <w:szCs w:val="19"/>
              </w:rPr>
              <w:t xml:space="preserve">Acknowledged </w:t>
            </w:r>
          </w:p>
        </w:tc>
        <w:tc>
          <w:tcPr>
            <w:tcW w:w="2675" w:type="dxa"/>
          </w:tcPr>
          <w:p w:rsidR="00000000" w:rsidRDefault="007364C4">
            <w:pPr>
              <w:pStyle w:val="Default"/>
              <w:rPr>
                <w:sz w:val="19"/>
                <w:szCs w:val="19"/>
              </w:rPr>
            </w:pPr>
            <w:r>
              <w:rPr>
                <w:sz w:val="19"/>
                <w:szCs w:val="19"/>
              </w:rPr>
              <w:t xml:space="preserve">Entrega de paquetes </w:t>
            </w:r>
          </w:p>
        </w:tc>
        <w:tc>
          <w:tcPr>
            <w:tcW w:w="2140" w:type="dxa"/>
            <w:tcBorders>
              <w:right w:val="single" w:sz="12" w:space="0" w:color="000000"/>
            </w:tcBorders>
          </w:tcPr>
          <w:p w:rsidR="00000000" w:rsidRDefault="007364C4">
            <w:pPr>
              <w:pStyle w:val="Default"/>
              <w:rPr>
                <w:sz w:val="19"/>
                <w:szCs w:val="19"/>
              </w:rPr>
            </w:pPr>
            <w:r>
              <w:rPr>
                <w:sz w:val="19"/>
                <w:szCs w:val="19"/>
              </w:rPr>
              <w:t xml:space="preserve">Aplicaciones que </w:t>
            </w:r>
          </w:p>
        </w:tc>
      </w:tr>
      <w:tr w:rsidR="00000000">
        <w:tblPrEx>
          <w:tblCellMar>
            <w:top w:w="0" w:type="dxa"/>
            <w:bottom w:w="0" w:type="dxa"/>
          </w:tblCellMar>
        </w:tblPrEx>
        <w:trPr>
          <w:trHeight w:val="215"/>
        </w:trPr>
        <w:tc>
          <w:tcPr>
            <w:tcW w:w="1673" w:type="dxa"/>
            <w:tcBorders>
              <w:left w:val="single" w:sz="12" w:space="0" w:color="000000"/>
            </w:tcBorders>
            <w:vAlign w:val="center"/>
          </w:tcPr>
          <w:p w:rsidR="00000000" w:rsidRDefault="007364C4">
            <w:pPr>
              <w:pStyle w:val="Default"/>
              <w:rPr>
                <w:sz w:val="19"/>
                <w:szCs w:val="19"/>
              </w:rPr>
            </w:pPr>
            <w:r>
              <w:rPr>
                <w:sz w:val="19"/>
                <w:szCs w:val="19"/>
              </w:rPr>
              <w:t xml:space="preserve">(Reconocimiento) </w:t>
            </w:r>
          </w:p>
        </w:tc>
        <w:tc>
          <w:tcPr>
            <w:tcW w:w="2675" w:type="dxa"/>
            <w:vAlign w:val="center"/>
          </w:tcPr>
          <w:p w:rsidR="00000000" w:rsidRDefault="007364C4">
            <w:pPr>
              <w:pStyle w:val="Default"/>
              <w:rPr>
                <w:sz w:val="19"/>
                <w:szCs w:val="19"/>
              </w:rPr>
            </w:pPr>
            <w:r>
              <w:rPr>
                <w:sz w:val="19"/>
                <w:szCs w:val="19"/>
              </w:rPr>
              <w:t xml:space="preserve">confiable a través del envío </w:t>
            </w:r>
          </w:p>
        </w:tc>
        <w:tc>
          <w:tcPr>
            <w:tcW w:w="2140" w:type="dxa"/>
            <w:tcBorders>
              <w:right w:val="single" w:sz="12" w:space="0" w:color="000000"/>
            </w:tcBorders>
            <w:vAlign w:val="center"/>
          </w:tcPr>
          <w:p w:rsidR="00000000" w:rsidRDefault="007364C4">
            <w:pPr>
              <w:pStyle w:val="Default"/>
              <w:rPr>
                <w:sz w:val="19"/>
                <w:szCs w:val="19"/>
              </w:rPr>
            </w:pPr>
            <w:r>
              <w:rPr>
                <w:sz w:val="19"/>
                <w:szCs w:val="19"/>
              </w:rPr>
              <w:t xml:space="preserve">necesitan una </w:t>
            </w:r>
          </w:p>
        </w:tc>
      </w:tr>
      <w:tr w:rsidR="00000000">
        <w:tblPrEx>
          <w:tblCellMar>
            <w:top w:w="0" w:type="dxa"/>
            <w:bottom w:w="0" w:type="dxa"/>
          </w:tblCellMar>
        </w:tblPrEx>
        <w:trPr>
          <w:trHeight w:val="215"/>
        </w:trPr>
        <w:tc>
          <w:tcPr>
            <w:tcW w:w="1673" w:type="dxa"/>
            <w:tcBorders>
              <w:left w:val="single" w:sz="12" w:space="0" w:color="000000"/>
            </w:tcBorders>
          </w:tcPr>
          <w:p w:rsidR="00000000" w:rsidRDefault="007364C4">
            <w:pPr>
              <w:pStyle w:val="Default"/>
              <w:rPr>
                <w:color w:val="auto"/>
              </w:rPr>
            </w:pPr>
          </w:p>
        </w:tc>
        <w:tc>
          <w:tcPr>
            <w:tcW w:w="2675" w:type="dxa"/>
            <w:vAlign w:val="center"/>
          </w:tcPr>
          <w:p w:rsidR="00000000" w:rsidRDefault="007364C4">
            <w:pPr>
              <w:pStyle w:val="Default"/>
              <w:rPr>
                <w:sz w:val="19"/>
                <w:szCs w:val="19"/>
              </w:rPr>
            </w:pPr>
            <w:r>
              <w:rPr>
                <w:sz w:val="19"/>
                <w:szCs w:val="19"/>
              </w:rPr>
              <w:t xml:space="preserve">de ACKs (Acuse de recibo) </w:t>
            </w:r>
          </w:p>
        </w:tc>
        <w:tc>
          <w:tcPr>
            <w:tcW w:w="2140" w:type="dxa"/>
            <w:tcBorders>
              <w:right w:val="single" w:sz="12" w:space="0" w:color="000000"/>
            </w:tcBorders>
            <w:vAlign w:val="center"/>
          </w:tcPr>
          <w:p w:rsidR="00000000" w:rsidRDefault="007364C4">
            <w:pPr>
              <w:pStyle w:val="Default"/>
              <w:rPr>
                <w:sz w:val="19"/>
                <w:szCs w:val="19"/>
              </w:rPr>
            </w:pPr>
            <w:r>
              <w:rPr>
                <w:sz w:val="19"/>
                <w:szCs w:val="19"/>
              </w:rPr>
              <w:t xml:space="preserve">comunicación punto a </w:t>
            </w:r>
          </w:p>
        </w:tc>
      </w:tr>
      <w:tr w:rsidR="00000000">
        <w:tblPrEx>
          <w:tblCellMar>
            <w:top w:w="0" w:type="dxa"/>
            <w:bottom w:w="0" w:type="dxa"/>
          </w:tblCellMar>
        </w:tblPrEx>
        <w:trPr>
          <w:trHeight w:val="215"/>
        </w:trPr>
        <w:tc>
          <w:tcPr>
            <w:tcW w:w="1673" w:type="dxa"/>
            <w:tcBorders>
              <w:left w:val="single" w:sz="12" w:space="0" w:color="000000"/>
            </w:tcBorders>
          </w:tcPr>
          <w:p w:rsidR="00000000" w:rsidRDefault="007364C4">
            <w:pPr>
              <w:pStyle w:val="Default"/>
              <w:rPr>
                <w:color w:val="auto"/>
              </w:rPr>
            </w:pPr>
          </w:p>
        </w:tc>
        <w:tc>
          <w:tcPr>
            <w:tcW w:w="2675" w:type="dxa"/>
            <w:vAlign w:val="center"/>
          </w:tcPr>
          <w:p w:rsidR="00000000" w:rsidRDefault="007364C4">
            <w:pPr>
              <w:pStyle w:val="Default"/>
              <w:rPr>
                <w:sz w:val="19"/>
                <w:szCs w:val="19"/>
              </w:rPr>
            </w:pPr>
            <w:r>
              <w:rPr>
                <w:sz w:val="19"/>
                <w:szCs w:val="19"/>
              </w:rPr>
              <w:t xml:space="preserve">para cada paquete </w:t>
            </w:r>
          </w:p>
        </w:tc>
        <w:tc>
          <w:tcPr>
            <w:tcW w:w="2140" w:type="dxa"/>
            <w:tcBorders>
              <w:right w:val="single" w:sz="12" w:space="0" w:color="000000"/>
            </w:tcBorders>
            <w:vAlign w:val="center"/>
          </w:tcPr>
          <w:p w:rsidR="00000000" w:rsidRDefault="007364C4">
            <w:pPr>
              <w:pStyle w:val="Default"/>
              <w:rPr>
                <w:sz w:val="19"/>
                <w:szCs w:val="19"/>
              </w:rPr>
            </w:pPr>
            <w:r>
              <w:rPr>
                <w:sz w:val="19"/>
                <w:szCs w:val="19"/>
              </w:rPr>
              <w:t xml:space="preserve">punto confiable </w:t>
            </w:r>
          </w:p>
        </w:tc>
      </w:tr>
      <w:tr w:rsidR="00000000">
        <w:tblPrEx>
          <w:tblCellMar>
            <w:top w:w="0" w:type="dxa"/>
            <w:bottom w:w="0" w:type="dxa"/>
          </w:tblCellMar>
        </w:tblPrEx>
        <w:trPr>
          <w:trHeight w:val="215"/>
        </w:trPr>
        <w:tc>
          <w:tcPr>
            <w:tcW w:w="1673" w:type="dxa"/>
            <w:tcBorders>
              <w:left w:val="single" w:sz="12" w:space="0" w:color="000000"/>
            </w:tcBorders>
          </w:tcPr>
          <w:p w:rsidR="00000000" w:rsidRDefault="007364C4">
            <w:pPr>
              <w:pStyle w:val="Default"/>
              <w:rPr>
                <w:color w:val="auto"/>
              </w:rPr>
            </w:pPr>
          </w:p>
        </w:tc>
        <w:tc>
          <w:tcPr>
            <w:tcW w:w="2675" w:type="dxa"/>
            <w:vAlign w:val="center"/>
          </w:tcPr>
          <w:p w:rsidR="00000000" w:rsidRDefault="007364C4">
            <w:pPr>
              <w:pStyle w:val="Default"/>
              <w:rPr>
                <w:sz w:val="19"/>
                <w:szCs w:val="19"/>
              </w:rPr>
            </w:pPr>
            <w:r>
              <w:rPr>
                <w:sz w:val="19"/>
                <w:szCs w:val="19"/>
              </w:rPr>
              <w:t xml:space="preserve">Rendimiento, latencia y </w:t>
            </w:r>
          </w:p>
        </w:tc>
        <w:tc>
          <w:tcPr>
            <w:tcW w:w="2140" w:type="dxa"/>
            <w:tcBorders>
              <w:right w:val="single" w:sz="12" w:space="0" w:color="000000"/>
            </w:tcBorders>
          </w:tcPr>
          <w:p w:rsidR="00000000" w:rsidRDefault="007364C4">
            <w:pPr>
              <w:pStyle w:val="Default"/>
              <w:rPr>
                <w:color w:val="auto"/>
              </w:rPr>
            </w:pPr>
          </w:p>
        </w:tc>
      </w:tr>
      <w:tr w:rsidR="00000000">
        <w:tblPrEx>
          <w:tblCellMar>
            <w:top w:w="0" w:type="dxa"/>
            <w:bottom w:w="0" w:type="dxa"/>
          </w:tblCellMar>
        </w:tblPrEx>
        <w:trPr>
          <w:trHeight w:val="215"/>
        </w:trPr>
        <w:tc>
          <w:tcPr>
            <w:tcW w:w="1673" w:type="dxa"/>
            <w:tcBorders>
              <w:left w:val="single" w:sz="12" w:space="0" w:color="000000"/>
            </w:tcBorders>
          </w:tcPr>
          <w:p w:rsidR="00000000" w:rsidRDefault="007364C4">
            <w:pPr>
              <w:pStyle w:val="Default"/>
              <w:rPr>
                <w:color w:val="auto"/>
              </w:rPr>
            </w:pPr>
          </w:p>
        </w:tc>
        <w:tc>
          <w:tcPr>
            <w:tcW w:w="2675" w:type="dxa"/>
            <w:vAlign w:val="center"/>
          </w:tcPr>
          <w:p w:rsidR="00000000" w:rsidRDefault="007364C4">
            <w:pPr>
              <w:pStyle w:val="Default"/>
              <w:rPr>
                <w:sz w:val="19"/>
                <w:szCs w:val="19"/>
              </w:rPr>
            </w:pPr>
            <w:r>
              <w:rPr>
                <w:sz w:val="19"/>
                <w:szCs w:val="19"/>
              </w:rPr>
              <w:t xml:space="preserve">retardo dependen de la </w:t>
            </w:r>
          </w:p>
        </w:tc>
        <w:tc>
          <w:tcPr>
            <w:tcW w:w="2140" w:type="dxa"/>
            <w:tcBorders>
              <w:right w:val="single" w:sz="12" w:space="0" w:color="000000"/>
            </w:tcBorders>
          </w:tcPr>
          <w:p w:rsidR="00000000" w:rsidRDefault="007364C4">
            <w:pPr>
              <w:pStyle w:val="Default"/>
              <w:rPr>
                <w:color w:val="auto"/>
              </w:rPr>
            </w:pPr>
          </w:p>
        </w:tc>
      </w:tr>
      <w:tr w:rsidR="00000000">
        <w:tblPrEx>
          <w:tblCellMar>
            <w:top w:w="0" w:type="dxa"/>
            <w:bottom w:w="0" w:type="dxa"/>
          </w:tblCellMar>
        </w:tblPrEx>
        <w:trPr>
          <w:trHeight w:val="218"/>
        </w:trPr>
        <w:tc>
          <w:tcPr>
            <w:tcW w:w="1673" w:type="dxa"/>
            <w:tcBorders>
              <w:left w:val="single" w:sz="12" w:space="0" w:color="000000"/>
            </w:tcBorders>
          </w:tcPr>
          <w:p w:rsidR="00000000" w:rsidRDefault="007364C4">
            <w:pPr>
              <w:pStyle w:val="Default"/>
              <w:rPr>
                <w:color w:val="auto"/>
              </w:rPr>
            </w:pPr>
          </w:p>
        </w:tc>
        <w:tc>
          <w:tcPr>
            <w:tcW w:w="2675" w:type="dxa"/>
            <w:vAlign w:val="center"/>
          </w:tcPr>
          <w:p w:rsidR="00000000" w:rsidRDefault="007364C4">
            <w:pPr>
              <w:pStyle w:val="Default"/>
              <w:rPr>
                <w:sz w:val="19"/>
                <w:szCs w:val="19"/>
              </w:rPr>
            </w:pPr>
            <w:r>
              <w:rPr>
                <w:sz w:val="19"/>
                <w:szCs w:val="19"/>
              </w:rPr>
              <w:t xml:space="preserve">calidad del canal y la </w:t>
            </w:r>
          </w:p>
        </w:tc>
        <w:tc>
          <w:tcPr>
            <w:tcW w:w="2140" w:type="dxa"/>
            <w:tcBorders>
              <w:right w:val="single" w:sz="12" w:space="0" w:color="000000"/>
            </w:tcBorders>
          </w:tcPr>
          <w:p w:rsidR="00000000" w:rsidRDefault="007364C4">
            <w:pPr>
              <w:pStyle w:val="Default"/>
              <w:rPr>
                <w:color w:val="auto"/>
              </w:rPr>
            </w:pPr>
          </w:p>
        </w:tc>
      </w:tr>
      <w:tr w:rsidR="00000000">
        <w:tblPrEx>
          <w:tblCellMar>
            <w:top w:w="0" w:type="dxa"/>
            <w:bottom w:w="0" w:type="dxa"/>
          </w:tblCellMar>
        </w:tblPrEx>
        <w:trPr>
          <w:trHeight w:val="355"/>
        </w:trPr>
        <w:tc>
          <w:tcPr>
            <w:tcW w:w="1673" w:type="dxa"/>
            <w:tcBorders>
              <w:left w:val="single" w:sz="12" w:space="0" w:color="000000"/>
            </w:tcBorders>
          </w:tcPr>
          <w:p w:rsidR="00000000" w:rsidRDefault="007364C4">
            <w:pPr>
              <w:pStyle w:val="Default"/>
              <w:rPr>
                <w:color w:val="auto"/>
              </w:rPr>
            </w:pPr>
          </w:p>
        </w:tc>
        <w:tc>
          <w:tcPr>
            <w:tcW w:w="2675" w:type="dxa"/>
          </w:tcPr>
          <w:p w:rsidR="00000000" w:rsidRDefault="007364C4">
            <w:pPr>
              <w:pStyle w:val="Default"/>
              <w:rPr>
                <w:sz w:val="19"/>
                <w:szCs w:val="19"/>
              </w:rPr>
            </w:pPr>
            <w:r>
              <w:rPr>
                <w:sz w:val="19"/>
                <w:szCs w:val="19"/>
              </w:rPr>
              <w:t xml:space="preserve">potencia de la señal </w:t>
            </w:r>
          </w:p>
        </w:tc>
        <w:tc>
          <w:tcPr>
            <w:tcW w:w="2140" w:type="dxa"/>
            <w:tcBorders>
              <w:right w:val="single" w:sz="12" w:space="0" w:color="000000"/>
            </w:tcBorders>
          </w:tcPr>
          <w:p w:rsidR="00000000" w:rsidRDefault="007364C4">
            <w:pPr>
              <w:pStyle w:val="Default"/>
              <w:rPr>
                <w:color w:val="auto"/>
              </w:rPr>
            </w:pPr>
          </w:p>
        </w:tc>
      </w:tr>
      <w:tr w:rsidR="00000000">
        <w:tblPrEx>
          <w:tblCellMar>
            <w:top w:w="0" w:type="dxa"/>
            <w:bottom w:w="0" w:type="dxa"/>
          </w:tblCellMar>
        </w:tblPrEx>
        <w:trPr>
          <w:trHeight w:val="355"/>
        </w:trPr>
        <w:tc>
          <w:tcPr>
            <w:tcW w:w="1673" w:type="dxa"/>
            <w:tcBorders>
              <w:left w:val="single" w:sz="12" w:space="0" w:color="000000"/>
            </w:tcBorders>
            <w:vAlign w:val="bottom"/>
          </w:tcPr>
          <w:p w:rsidR="00000000" w:rsidRDefault="007364C4">
            <w:pPr>
              <w:pStyle w:val="Default"/>
              <w:rPr>
                <w:sz w:val="19"/>
                <w:szCs w:val="19"/>
              </w:rPr>
            </w:pPr>
            <w:r>
              <w:rPr>
                <w:sz w:val="19"/>
                <w:szCs w:val="19"/>
              </w:rPr>
              <w:t xml:space="preserve">Multi-transmit </w:t>
            </w:r>
          </w:p>
        </w:tc>
        <w:tc>
          <w:tcPr>
            <w:tcW w:w="2675" w:type="dxa"/>
            <w:vAlign w:val="bottom"/>
          </w:tcPr>
          <w:p w:rsidR="00000000" w:rsidRDefault="007364C4">
            <w:pPr>
              <w:pStyle w:val="Default"/>
              <w:rPr>
                <w:sz w:val="19"/>
                <w:szCs w:val="19"/>
              </w:rPr>
            </w:pPr>
            <w:r>
              <w:rPr>
                <w:sz w:val="19"/>
                <w:szCs w:val="19"/>
              </w:rPr>
              <w:t xml:space="preserve">Entrega de paquetes </w:t>
            </w:r>
          </w:p>
        </w:tc>
        <w:tc>
          <w:tcPr>
            <w:tcW w:w="2140" w:type="dxa"/>
            <w:tcBorders>
              <w:right w:val="single" w:sz="12" w:space="0" w:color="000000"/>
            </w:tcBorders>
            <w:vAlign w:val="bottom"/>
          </w:tcPr>
          <w:p w:rsidR="00000000" w:rsidRDefault="007364C4">
            <w:pPr>
              <w:pStyle w:val="Default"/>
              <w:rPr>
                <w:sz w:val="19"/>
                <w:szCs w:val="19"/>
              </w:rPr>
            </w:pPr>
            <w:r>
              <w:rPr>
                <w:sz w:val="19"/>
                <w:szCs w:val="19"/>
              </w:rPr>
              <w:t xml:space="preserve">Aplicaciones que </w:t>
            </w:r>
          </w:p>
        </w:tc>
      </w:tr>
      <w:tr w:rsidR="00000000">
        <w:tblPrEx>
          <w:tblCellMar>
            <w:top w:w="0" w:type="dxa"/>
            <w:bottom w:w="0" w:type="dxa"/>
          </w:tblCellMar>
        </w:tblPrEx>
        <w:trPr>
          <w:trHeight w:val="215"/>
        </w:trPr>
        <w:tc>
          <w:tcPr>
            <w:tcW w:w="1673" w:type="dxa"/>
            <w:tcBorders>
              <w:left w:val="single" w:sz="12" w:space="0" w:color="000000"/>
            </w:tcBorders>
          </w:tcPr>
          <w:p w:rsidR="00000000" w:rsidRDefault="007364C4">
            <w:pPr>
              <w:pStyle w:val="Default"/>
              <w:rPr>
                <w:color w:val="auto"/>
              </w:rPr>
            </w:pPr>
          </w:p>
        </w:tc>
        <w:tc>
          <w:tcPr>
            <w:tcW w:w="2675" w:type="dxa"/>
            <w:vAlign w:val="center"/>
          </w:tcPr>
          <w:p w:rsidR="00000000" w:rsidRDefault="007364C4">
            <w:pPr>
              <w:pStyle w:val="Default"/>
              <w:rPr>
                <w:sz w:val="19"/>
                <w:szCs w:val="19"/>
              </w:rPr>
            </w:pPr>
            <w:r>
              <w:rPr>
                <w:sz w:val="19"/>
                <w:szCs w:val="19"/>
              </w:rPr>
              <w:t xml:space="preserve">confiables gracias a la </w:t>
            </w:r>
          </w:p>
        </w:tc>
        <w:tc>
          <w:tcPr>
            <w:tcW w:w="2140" w:type="dxa"/>
            <w:tcBorders>
              <w:right w:val="single" w:sz="12" w:space="0" w:color="000000"/>
            </w:tcBorders>
            <w:vAlign w:val="center"/>
          </w:tcPr>
          <w:p w:rsidR="00000000" w:rsidRDefault="007364C4">
            <w:pPr>
              <w:pStyle w:val="Default"/>
              <w:rPr>
                <w:sz w:val="19"/>
                <w:szCs w:val="19"/>
              </w:rPr>
            </w:pPr>
            <w:r>
              <w:rPr>
                <w:sz w:val="19"/>
                <w:szCs w:val="19"/>
              </w:rPr>
              <w:t xml:space="preserve">necesitan una </w:t>
            </w:r>
          </w:p>
        </w:tc>
      </w:tr>
      <w:tr w:rsidR="00000000">
        <w:tblPrEx>
          <w:tblCellMar>
            <w:top w:w="0" w:type="dxa"/>
            <w:bottom w:w="0" w:type="dxa"/>
          </w:tblCellMar>
        </w:tblPrEx>
        <w:trPr>
          <w:trHeight w:val="218"/>
        </w:trPr>
        <w:tc>
          <w:tcPr>
            <w:tcW w:w="1673" w:type="dxa"/>
            <w:tcBorders>
              <w:left w:val="single" w:sz="12" w:space="0" w:color="000000"/>
            </w:tcBorders>
          </w:tcPr>
          <w:p w:rsidR="00000000" w:rsidRDefault="007364C4">
            <w:pPr>
              <w:pStyle w:val="Default"/>
              <w:rPr>
                <w:color w:val="auto"/>
              </w:rPr>
            </w:pPr>
          </w:p>
        </w:tc>
        <w:tc>
          <w:tcPr>
            <w:tcW w:w="2675" w:type="dxa"/>
            <w:vAlign w:val="center"/>
          </w:tcPr>
          <w:p w:rsidR="00000000" w:rsidRDefault="007364C4">
            <w:pPr>
              <w:pStyle w:val="Default"/>
              <w:rPr>
                <w:sz w:val="19"/>
                <w:szCs w:val="19"/>
              </w:rPr>
            </w:pPr>
            <w:r>
              <w:rPr>
                <w:sz w:val="19"/>
                <w:szCs w:val="19"/>
              </w:rPr>
              <w:t xml:space="preserve">retransmisión forzada de </w:t>
            </w:r>
          </w:p>
        </w:tc>
        <w:tc>
          <w:tcPr>
            <w:tcW w:w="2140" w:type="dxa"/>
            <w:tcBorders>
              <w:right w:val="single" w:sz="12" w:space="0" w:color="000000"/>
            </w:tcBorders>
            <w:vAlign w:val="center"/>
          </w:tcPr>
          <w:p w:rsidR="00000000" w:rsidRDefault="007364C4">
            <w:pPr>
              <w:pStyle w:val="Default"/>
              <w:rPr>
                <w:sz w:val="19"/>
                <w:szCs w:val="19"/>
              </w:rPr>
            </w:pPr>
            <w:r>
              <w:rPr>
                <w:sz w:val="19"/>
                <w:szCs w:val="19"/>
              </w:rPr>
              <w:t xml:space="preserve">comunicación confiable </w:t>
            </w:r>
          </w:p>
        </w:tc>
      </w:tr>
      <w:tr w:rsidR="00000000">
        <w:tblPrEx>
          <w:tblCellMar>
            <w:top w:w="0" w:type="dxa"/>
            <w:bottom w:w="0" w:type="dxa"/>
          </w:tblCellMar>
        </w:tblPrEx>
        <w:trPr>
          <w:trHeight w:val="215"/>
        </w:trPr>
        <w:tc>
          <w:tcPr>
            <w:tcW w:w="1673" w:type="dxa"/>
            <w:tcBorders>
              <w:left w:val="single" w:sz="12" w:space="0" w:color="000000"/>
            </w:tcBorders>
          </w:tcPr>
          <w:p w:rsidR="00000000" w:rsidRDefault="007364C4">
            <w:pPr>
              <w:pStyle w:val="Default"/>
              <w:rPr>
                <w:color w:val="auto"/>
              </w:rPr>
            </w:pPr>
          </w:p>
        </w:tc>
        <w:tc>
          <w:tcPr>
            <w:tcW w:w="2675" w:type="dxa"/>
            <w:vAlign w:val="center"/>
          </w:tcPr>
          <w:p w:rsidR="00000000" w:rsidRDefault="007364C4">
            <w:pPr>
              <w:pStyle w:val="Default"/>
              <w:rPr>
                <w:sz w:val="19"/>
                <w:szCs w:val="19"/>
              </w:rPr>
            </w:pPr>
            <w:r>
              <w:rPr>
                <w:sz w:val="19"/>
                <w:szCs w:val="19"/>
              </w:rPr>
              <w:t xml:space="preserve">cada paquete RF. Alta </w:t>
            </w:r>
          </w:p>
        </w:tc>
        <w:tc>
          <w:tcPr>
            <w:tcW w:w="2140" w:type="dxa"/>
            <w:tcBorders>
              <w:right w:val="single" w:sz="12" w:space="0" w:color="000000"/>
            </w:tcBorders>
            <w:vAlign w:val="center"/>
          </w:tcPr>
          <w:p w:rsidR="00000000" w:rsidRDefault="007364C4">
            <w:pPr>
              <w:pStyle w:val="Default"/>
              <w:rPr>
                <w:sz w:val="19"/>
                <w:szCs w:val="19"/>
              </w:rPr>
            </w:pPr>
            <w:r>
              <w:rPr>
                <w:sz w:val="19"/>
                <w:szCs w:val="19"/>
              </w:rPr>
              <w:t xml:space="preserve">sin necesidad de los </w:t>
            </w:r>
          </w:p>
        </w:tc>
      </w:tr>
      <w:tr w:rsidR="00000000">
        <w:tblPrEx>
          <w:tblCellMar>
            <w:top w:w="0" w:type="dxa"/>
            <w:bottom w:w="0" w:type="dxa"/>
          </w:tblCellMar>
        </w:tblPrEx>
        <w:trPr>
          <w:trHeight w:val="215"/>
        </w:trPr>
        <w:tc>
          <w:tcPr>
            <w:tcW w:w="1673" w:type="dxa"/>
            <w:tcBorders>
              <w:left w:val="single" w:sz="12" w:space="0" w:color="000000"/>
            </w:tcBorders>
          </w:tcPr>
          <w:p w:rsidR="00000000" w:rsidRDefault="007364C4">
            <w:pPr>
              <w:pStyle w:val="Default"/>
              <w:rPr>
                <w:color w:val="auto"/>
              </w:rPr>
            </w:pPr>
          </w:p>
        </w:tc>
        <w:tc>
          <w:tcPr>
            <w:tcW w:w="2675" w:type="dxa"/>
            <w:vAlign w:val="center"/>
          </w:tcPr>
          <w:p w:rsidR="00000000" w:rsidRDefault="007364C4">
            <w:pPr>
              <w:pStyle w:val="Default"/>
              <w:rPr>
                <w:sz w:val="19"/>
                <w:szCs w:val="19"/>
              </w:rPr>
            </w:pPr>
            <w:r>
              <w:rPr>
                <w:sz w:val="19"/>
                <w:szCs w:val="19"/>
              </w:rPr>
              <w:t xml:space="preserve">latencia y rendimiento </w:t>
            </w:r>
          </w:p>
        </w:tc>
        <w:tc>
          <w:tcPr>
            <w:tcW w:w="2140" w:type="dxa"/>
            <w:tcBorders>
              <w:right w:val="single" w:sz="12" w:space="0" w:color="000000"/>
            </w:tcBorders>
            <w:vAlign w:val="center"/>
          </w:tcPr>
          <w:p w:rsidR="00000000" w:rsidRDefault="007364C4">
            <w:pPr>
              <w:pStyle w:val="Default"/>
              <w:rPr>
                <w:sz w:val="19"/>
                <w:szCs w:val="19"/>
              </w:rPr>
            </w:pPr>
            <w:r>
              <w:rPr>
                <w:sz w:val="19"/>
                <w:szCs w:val="19"/>
              </w:rPr>
              <w:t xml:space="preserve">reintentos y/o ACKs </w:t>
            </w:r>
          </w:p>
        </w:tc>
      </w:tr>
      <w:tr w:rsidR="00000000">
        <w:tblPrEx>
          <w:tblCellMar>
            <w:top w:w="0" w:type="dxa"/>
            <w:bottom w:w="0" w:type="dxa"/>
          </w:tblCellMar>
        </w:tblPrEx>
        <w:trPr>
          <w:trHeight w:val="178"/>
        </w:trPr>
        <w:tc>
          <w:tcPr>
            <w:tcW w:w="1673" w:type="dxa"/>
            <w:tcBorders>
              <w:left w:val="single" w:sz="12" w:space="0" w:color="000000"/>
            </w:tcBorders>
          </w:tcPr>
          <w:p w:rsidR="00000000" w:rsidRDefault="007364C4">
            <w:pPr>
              <w:pStyle w:val="Default"/>
              <w:rPr>
                <w:color w:val="auto"/>
              </w:rPr>
            </w:pPr>
          </w:p>
        </w:tc>
        <w:tc>
          <w:tcPr>
            <w:tcW w:w="2675" w:type="dxa"/>
            <w:vAlign w:val="bottom"/>
          </w:tcPr>
          <w:p w:rsidR="00000000" w:rsidRDefault="007364C4">
            <w:pPr>
              <w:pStyle w:val="Default"/>
              <w:rPr>
                <w:sz w:val="19"/>
                <w:szCs w:val="19"/>
              </w:rPr>
            </w:pPr>
            <w:r>
              <w:rPr>
                <w:sz w:val="19"/>
                <w:szCs w:val="19"/>
              </w:rPr>
              <w:t xml:space="preserve">disminuido </w:t>
            </w:r>
          </w:p>
        </w:tc>
        <w:tc>
          <w:tcPr>
            <w:tcW w:w="2140" w:type="dxa"/>
            <w:tcBorders>
              <w:right w:val="single" w:sz="12" w:space="0" w:color="000000"/>
            </w:tcBorders>
            <w:vAlign w:val="bottom"/>
          </w:tcPr>
          <w:p w:rsidR="00000000" w:rsidRDefault="007364C4">
            <w:pPr>
              <w:pStyle w:val="Default"/>
              <w:rPr>
                <w:sz w:val="19"/>
                <w:szCs w:val="19"/>
              </w:rPr>
            </w:pPr>
            <w:r>
              <w:rPr>
                <w:sz w:val="19"/>
                <w:szCs w:val="19"/>
              </w:rPr>
              <w:t xml:space="preserve">(Acuse de recibo). </w:t>
            </w:r>
          </w:p>
        </w:tc>
      </w:tr>
    </w:tbl>
    <w:p w:rsidR="00000000" w:rsidRDefault="007364C4">
      <w:pPr>
        <w:pStyle w:val="Default"/>
        <w:rPr>
          <w:color w:val="auto"/>
        </w:rPr>
      </w:pPr>
    </w:p>
    <w:p w:rsidR="00000000" w:rsidRDefault="007364C4">
      <w:pPr>
        <w:pStyle w:val="CM61"/>
        <w:spacing w:line="520" w:lineRule="atLeast"/>
        <w:jc w:val="both"/>
        <w:rPr>
          <w:sz w:val="22"/>
          <w:szCs w:val="22"/>
        </w:rPr>
      </w:pPr>
      <w:r>
        <w:rPr>
          <w:sz w:val="22"/>
          <w:szCs w:val="22"/>
        </w:rPr>
        <w:t xml:space="preserve">Tabla 3.7. Comparación entre los modos de transmisión de la radio 9Xtend </w:t>
      </w:r>
    </w:p>
    <w:p w:rsidR="00000000" w:rsidRDefault="007364C4">
      <w:pPr>
        <w:pStyle w:val="CM61"/>
        <w:spacing w:line="520" w:lineRule="atLeast"/>
        <w:ind w:left="853"/>
        <w:jc w:val="both"/>
        <w:rPr>
          <w:sz w:val="22"/>
          <w:szCs w:val="22"/>
        </w:rPr>
      </w:pPr>
      <w:r>
        <w:rPr>
          <w:sz w:val="22"/>
          <w:szCs w:val="22"/>
        </w:rPr>
        <w:t>El modo escogido para el DMR es el de “Acknowledged”</w:t>
      </w:r>
      <w:r>
        <w:rPr>
          <w:sz w:val="22"/>
          <w:szCs w:val="22"/>
        </w:rPr>
        <w:t xml:space="preserve"> (Reconocimiento), ya que al transmitir caracteres ASCII se debe garantizar la recepción de los datos por el otro punto.  </w:t>
      </w:r>
    </w:p>
    <w:p w:rsidR="00000000" w:rsidRDefault="007364C4">
      <w:pPr>
        <w:pStyle w:val="CM61"/>
        <w:spacing w:line="520" w:lineRule="atLeast"/>
        <w:ind w:left="853"/>
        <w:jc w:val="both"/>
        <w:rPr>
          <w:sz w:val="22"/>
          <w:szCs w:val="22"/>
        </w:rPr>
      </w:pPr>
      <w:r>
        <w:rPr>
          <w:sz w:val="22"/>
          <w:szCs w:val="22"/>
        </w:rPr>
        <w:t>El modo Acknowledged (Reconocimiento) funciona de la siguiente manera: cuando se envía un paquete, el módulo de transmisión espera po</w:t>
      </w:r>
      <w:r>
        <w:rPr>
          <w:sz w:val="22"/>
          <w:szCs w:val="22"/>
        </w:rPr>
        <w:t xml:space="preserve">r un ACK (Acuse de recibo). Si lo recibe, continúa con la transmisión del paquete si hay más por transmitir, o sino espera un tiempo aleatorio antes de transmitir cualquier otra información. </w:t>
      </w:r>
    </w:p>
    <w:p w:rsidR="00000000" w:rsidRDefault="007364C4">
      <w:pPr>
        <w:pStyle w:val="CM61"/>
        <w:spacing w:line="520" w:lineRule="atLeast"/>
        <w:ind w:left="853"/>
        <w:jc w:val="both"/>
        <w:rPr>
          <w:sz w:val="22"/>
          <w:szCs w:val="22"/>
        </w:rPr>
      </w:pPr>
      <w:r>
        <w:rPr>
          <w:sz w:val="22"/>
          <w:szCs w:val="22"/>
        </w:rPr>
        <w:t>Si el módulo de transmisión no recibe un ACK alguno en el tiempo</w:t>
      </w:r>
      <w:r>
        <w:rPr>
          <w:sz w:val="22"/>
          <w:szCs w:val="22"/>
        </w:rPr>
        <w:t xml:space="preserve"> asignado, retransmite el paquete con una nueva cabecera RF seguido de un slot para ACK sin retardo alguno. Las retransmisiones pueden tener un retardo aleatorio. Si lo tienen retornan al modo de Reposo y si llega algún paquete deben esperar que termine la</w:t>
      </w:r>
      <w:r>
        <w:rPr>
          <w:sz w:val="22"/>
          <w:szCs w:val="22"/>
        </w:rPr>
        <w:t xml:space="preserve"> recepción de datos para poder transmitir paquetes nuevamente, introduciendo un retardo aún mayor. </w:t>
      </w:r>
    </w:p>
    <w:p w:rsidR="00000000" w:rsidRDefault="007364C4">
      <w:pPr>
        <w:pStyle w:val="CM61"/>
        <w:spacing w:line="520" w:lineRule="atLeast"/>
        <w:jc w:val="both"/>
        <w:rPr>
          <w:sz w:val="22"/>
          <w:szCs w:val="22"/>
        </w:rPr>
      </w:pPr>
      <w:r>
        <w:rPr>
          <w:sz w:val="22"/>
          <w:szCs w:val="22"/>
        </w:rPr>
        <w:t xml:space="preserve">Después de la recepción y transmisión del ACK del paquete, el módulo de recepción se mueve a la siguiente frecuencia y escucha alguna retransmisión o nuevo </w:t>
      </w:r>
      <w:r>
        <w:rPr>
          <w:sz w:val="22"/>
          <w:szCs w:val="22"/>
        </w:rPr>
        <w:t xml:space="preserve">dato por </w:t>
      </w:r>
      <w:r>
        <w:rPr>
          <w:sz w:val="22"/>
          <w:szCs w:val="22"/>
        </w:rPr>
        <w:lastRenderedPageBreak/>
        <w:t xml:space="preserve">un tiempo específico de tiempo. Incluso si el módulo de transmisión ha informado que no tiene más datos que transmitir, puede que no haya recibido el ACK anterior, posiblemente a continuación del slot del ACK. En este caso, el módulo de recepción </w:t>
      </w:r>
      <w:r>
        <w:rPr>
          <w:sz w:val="22"/>
          <w:szCs w:val="22"/>
        </w:rPr>
        <w:t xml:space="preserve">detecta la retransmisión innecesaria y suspende el canal de comunicaciones para reducir las colisiones. El módulo de recepción siempre envía un ACK por cada paquete recibido pero solo pasa la primera copia del paquete recibido a través del UART. </w:t>
      </w:r>
    </w:p>
    <w:p w:rsidR="00000000" w:rsidRDefault="007364C4">
      <w:pPr>
        <w:pStyle w:val="CM6"/>
        <w:jc w:val="both"/>
        <w:rPr>
          <w:sz w:val="22"/>
          <w:szCs w:val="22"/>
        </w:rPr>
      </w:pPr>
      <w:r>
        <w:rPr>
          <w:sz w:val="22"/>
          <w:szCs w:val="22"/>
        </w:rPr>
        <w:t>Hay que m</w:t>
      </w:r>
      <w:r>
        <w:rPr>
          <w:sz w:val="22"/>
          <w:szCs w:val="22"/>
        </w:rPr>
        <w:t xml:space="preserve">encionar que esta radio posee la característica de un algoritmo de Encriptación AES de 256 bits (Estándar de Encriptación Avanzada),  el cual es un medio de seguridad para poder encriptar los datos en el caso que sea necesario. </w:t>
      </w:r>
    </w:p>
    <w:p w:rsidR="00000000" w:rsidRDefault="007364C4">
      <w:pPr>
        <w:pStyle w:val="CM61"/>
        <w:spacing w:line="520" w:lineRule="atLeast"/>
        <w:jc w:val="both"/>
        <w:rPr>
          <w:sz w:val="22"/>
          <w:szCs w:val="22"/>
        </w:rPr>
      </w:pPr>
      <w:r>
        <w:rPr>
          <w:b/>
          <w:bCs/>
          <w:sz w:val="22"/>
          <w:szCs w:val="22"/>
        </w:rPr>
        <w:t>3.2.1. Interacción Radio Ba</w:t>
      </w:r>
      <w:r>
        <w:rPr>
          <w:b/>
          <w:bCs/>
          <w:sz w:val="22"/>
          <w:szCs w:val="22"/>
        </w:rPr>
        <w:t xml:space="preserve">se – Radio DMR </w:t>
      </w:r>
    </w:p>
    <w:p w:rsidR="00000000" w:rsidRDefault="007364C4">
      <w:pPr>
        <w:pStyle w:val="CM23"/>
        <w:ind w:left="665" w:firstLine="908"/>
        <w:jc w:val="both"/>
        <w:rPr>
          <w:sz w:val="22"/>
          <w:szCs w:val="22"/>
        </w:rPr>
      </w:pPr>
      <w:r>
        <w:rPr>
          <w:sz w:val="22"/>
          <w:szCs w:val="22"/>
        </w:rPr>
        <w:t>La radio MaxStream 9Xtend de Digi soporta los protocolos RS232 con la cual interactúa con el microcontrolador a través del puerto serial que esta posee. La configuración de este protocolo en la programación del microcontrolador al cual va c</w:t>
      </w:r>
      <w:r>
        <w:rPr>
          <w:sz w:val="22"/>
          <w:szCs w:val="22"/>
        </w:rPr>
        <w:t xml:space="preserve">onectada es la siguiente: </w:t>
      </w:r>
    </w:p>
    <w:p w:rsidR="00000000" w:rsidRDefault="007364C4">
      <w:pPr>
        <w:pStyle w:val="Default"/>
        <w:numPr>
          <w:ilvl w:val="0"/>
          <w:numId w:val="21"/>
        </w:numPr>
        <w:rPr>
          <w:color w:val="auto"/>
          <w:sz w:val="22"/>
          <w:szCs w:val="22"/>
        </w:rPr>
      </w:pPr>
      <w:r>
        <w:rPr>
          <w:rFonts w:ascii="Cambria Math" w:hAnsi="Cambria Math" w:cs="Cambria Math"/>
          <w:color w:val="auto"/>
          <w:sz w:val="22"/>
          <w:szCs w:val="22"/>
        </w:rPr>
        <w:t>∗</w:t>
      </w:r>
      <w:r>
        <w:rPr>
          <w:color w:val="auto"/>
          <w:sz w:val="22"/>
          <w:szCs w:val="22"/>
        </w:rPr>
        <w:t xml:space="preserve"> Tasa de transferencia en baudios (4800 baudios) </w:t>
      </w:r>
    </w:p>
    <w:p w:rsidR="00000000" w:rsidRDefault="007364C4">
      <w:pPr>
        <w:pStyle w:val="Default"/>
        <w:numPr>
          <w:ilvl w:val="0"/>
          <w:numId w:val="21"/>
        </w:numPr>
        <w:rPr>
          <w:color w:val="auto"/>
          <w:sz w:val="22"/>
          <w:szCs w:val="22"/>
        </w:rPr>
      </w:pPr>
      <w:r>
        <w:rPr>
          <w:rFonts w:ascii="Cambria Math" w:hAnsi="Cambria Math" w:cs="Cambria Math"/>
          <w:color w:val="auto"/>
          <w:sz w:val="22"/>
          <w:szCs w:val="22"/>
        </w:rPr>
        <w:t>∗</w:t>
      </w:r>
      <w:r>
        <w:rPr>
          <w:color w:val="auto"/>
          <w:sz w:val="22"/>
          <w:szCs w:val="22"/>
        </w:rPr>
        <w:t xml:space="preserve"> Bits de paridad (Ninguno) </w:t>
      </w:r>
    </w:p>
    <w:p w:rsidR="00000000" w:rsidRDefault="007364C4">
      <w:pPr>
        <w:pStyle w:val="Default"/>
        <w:numPr>
          <w:ilvl w:val="0"/>
          <w:numId w:val="21"/>
        </w:numPr>
        <w:rPr>
          <w:color w:val="auto"/>
          <w:sz w:val="22"/>
          <w:szCs w:val="22"/>
        </w:rPr>
      </w:pPr>
      <w:r>
        <w:rPr>
          <w:rFonts w:ascii="Cambria Math" w:hAnsi="Cambria Math" w:cs="Cambria Math"/>
          <w:color w:val="auto"/>
          <w:sz w:val="22"/>
          <w:szCs w:val="22"/>
        </w:rPr>
        <w:t>∗</w:t>
      </w:r>
      <w:r>
        <w:rPr>
          <w:color w:val="auto"/>
          <w:sz w:val="22"/>
          <w:szCs w:val="22"/>
        </w:rPr>
        <w:t xml:space="preserve"> Bits de datos (8) </w:t>
      </w:r>
    </w:p>
    <w:p w:rsidR="00000000" w:rsidRDefault="007364C4">
      <w:pPr>
        <w:pStyle w:val="Default"/>
        <w:rPr>
          <w:color w:val="auto"/>
          <w:sz w:val="22"/>
          <w:szCs w:val="22"/>
        </w:rPr>
      </w:pPr>
    </w:p>
    <w:p w:rsidR="00000000" w:rsidRDefault="007364C4">
      <w:pPr>
        <w:pStyle w:val="CM61"/>
        <w:spacing w:line="520" w:lineRule="atLeast"/>
        <w:ind w:left="670"/>
        <w:jc w:val="both"/>
        <w:rPr>
          <w:sz w:val="22"/>
          <w:szCs w:val="22"/>
        </w:rPr>
      </w:pPr>
      <w:r>
        <w:rPr>
          <w:sz w:val="22"/>
          <w:szCs w:val="22"/>
        </w:rPr>
        <w:t>Para que el módulo de control se comunique con las radios y realice la recepción y transmisión de los datos, utilizará</w:t>
      </w:r>
      <w:r>
        <w:rPr>
          <w:sz w:val="22"/>
          <w:szCs w:val="22"/>
        </w:rPr>
        <w:t xml:space="preserve"> dos microcontroladores que manejarán la recepción (RX Control) y transmisión (Tx Filtro) </w:t>
      </w:r>
      <w:r>
        <w:rPr>
          <w:sz w:val="22"/>
          <w:szCs w:val="22"/>
        </w:rPr>
        <w:lastRenderedPageBreak/>
        <w:t xml:space="preserve">independientemente. </w:t>
      </w:r>
    </w:p>
    <w:p w:rsidR="00000000" w:rsidRDefault="007364C4">
      <w:pPr>
        <w:pStyle w:val="CM61"/>
        <w:spacing w:line="520" w:lineRule="atLeast"/>
        <w:ind w:left="670"/>
        <w:jc w:val="both"/>
        <w:rPr>
          <w:sz w:val="22"/>
          <w:szCs w:val="22"/>
        </w:rPr>
      </w:pPr>
      <w:r>
        <w:rPr>
          <w:sz w:val="22"/>
          <w:szCs w:val="22"/>
        </w:rPr>
        <w:t xml:space="preserve">Como se menciono anteriormente, se desea controlar el consumo de energía para este componente, para esto se colocara un habilitador en el módulo </w:t>
      </w:r>
      <w:r>
        <w:rPr>
          <w:sz w:val="22"/>
          <w:szCs w:val="22"/>
        </w:rPr>
        <w:t xml:space="preserve">de la radio la cual activará su uso solamente cuando se va a transmitir y recibir los datos. Este habilitador estará conectado y controlado directamente por el módulo de control Rx Control que será el responsable en cuando activarlo o no. </w:t>
      </w:r>
    </w:p>
    <w:p w:rsidR="00000000" w:rsidRDefault="007364C4">
      <w:pPr>
        <w:pStyle w:val="CM61"/>
        <w:spacing w:line="520" w:lineRule="atLeast"/>
        <w:jc w:val="both"/>
        <w:rPr>
          <w:sz w:val="22"/>
          <w:szCs w:val="22"/>
        </w:rPr>
      </w:pPr>
      <w:r>
        <w:rPr>
          <w:b/>
          <w:bCs/>
          <w:sz w:val="22"/>
          <w:szCs w:val="22"/>
        </w:rPr>
        <w:t>3.2.2. Interacci</w:t>
      </w:r>
      <w:r>
        <w:rPr>
          <w:b/>
          <w:bCs/>
          <w:sz w:val="22"/>
          <w:szCs w:val="22"/>
        </w:rPr>
        <w:t xml:space="preserve">ón Radio Base - PC </w:t>
      </w:r>
    </w:p>
    <w:p w:rsidR="00000000" w:rsidRDefault="007364C4">
      <w:pPr>
        <w:pStyle w:val="CM74"/>
        <w:spacing w:line="520" w:lineRule="atLeast"/>
        <w:ind w:left="330" w:firstLine="908"/>
        <w:jc w:val="both"/>
        <w:rPr>
          <w:sz w:val="22"/>
          <w:szCs w:val="22"/>
        </w:rPr>
      </w:pPr>
      <w:r>
        <w:rPr>
          <w:sz w:val="22"/>
          <w:szCs w:val="22"/>
        </w:rPr>
        <w:t>La comunicación radio – PC se basa en el protocolo RS232, igual como la interacción entre la radio y el microcontrolador. Para poder establecer comunicación entre la radio y la PC es necesario tener alguna interfaz que convierta la sali</w:t>
      </w:r>
      <w:r>
        <w:rPr>
          <w:sz w:val="22"/>
          <w:szCs w:val="22"/>
        </w:rPr>
        <w:t xml:space="preserve">da TTL de la Radio a RS232 de la PC, en tal caso se usará el módulo RS232 de la propia casa fabricante de la radio. </w:t>
      </w:r>
    </w:p>
    <w:p w:rsidR="00000000" w:rsidRDefault="0008407D">
      <w:pPr>
        <w:pStyle w:val="Default"/>
        <w:spacing w:after="240"/>
        <w:jc w:val="center"/>
        <w:rPr>
          <w:color w:val="auto"/>
          <w:sz w:val="22"/>
          <w:szCs w:val="22"/>
        </w:rPr>
      </w:pPr>
      <w:r>
        <w:rPr>
          <w:noProof/>
          <w:color w:val="auto"/>
          <w:sz w:val="22"/>
          <w:szCs w:val="22"/>
        </w:rPr>
        <w:lastRenderedPageBreak/>
        <w:drawing>
          <wp:inline distT="0" distB="0" distL="0" distR="0">
            <wp:extent cx="3786505" cy="3065780"/>
            <wp:effectExtent l="1905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3786505" cy="3065780"/>
                    </a:xfrm>
                    <a:prstGeom prst="rect">
                      <a:avLst/>
                    </a:prstGeom>
                    <a:noFill/>
                    <a:ln w="9525">
                      <a:noFill/>
                      <a:miter lim="800000"/>
                      <a:headEnd/>
                      <a:tailEnd/>
                    </a:ln>
                  </pic:spPr>
                </pic:pic>
              </a:graphicData>
            </a:graphic>
          </wp:inline>
        </w:drawing>
      </w:r>
    </w:p>
    <w:p w:rsidR="00000000" w:rsidRDefault="007364C4">
      <w:pPr>
        <w:pStyle w:val="CM61"/>
        <w:spacing w:line="520" w:lineRule="atLeast"/>
        <w:ind w:left="410" w:hanging="410"/>
        <w:jc w:val="both"/>
        <w:rPr>
          <w:sz w:val="22"/>
          <w:szCs w:val="22"/>
        </w:rPr>
      </w:pPr>
      <w:r>
        <w:rPr>
          <w:b/>
          <w:bCs/>
          <w:sz w:val="22"/>
          <w:szCs w:val="22"/>
        </w:rPr>
        <w:t>3.3 Desarrollo de una interfaz gráfica para la visualización de lo</w:t>
      </w:r>
      <w:r>
        <w:rPr>
          <w:b/>
          <w:bCs/>
          <w:sz w:val="22"/>
          <w:szCs w:val="22"/>
        </w:rPr>
        <w:t xml:space="preserve">s datos en tiempo real del Derivador </w:t>
      </w:r>
    </w:p>
    <w:p w:rsidR="00000000" w:rsidRDefault="007364C4">
      <w:pPr>
        <w:pStyle w:val="CM61"/>
        <w:spacing w:line="520" w:lineRule="atLeast"/>
        <w:ind w:left="415" w:firstLine="908"/>
        <w:jc w:val="both"/>
        <w:rPr>
          <w:sz w:val="22"/>
          <w:szCs w:val="22"/>
        </w:rPr>
      </w:pPr>
      <w:r>
        <w:rPr>
          <w:sz w:val="22"/>
          <w:szCs w:val="22"/>
        </w:rPr>
        <w:t>La interfaz gráfica para la visualización de datos es un medio por el cual el usuario tendrá acceso a la información proveniente del Derivador, así también del control del equipo. Cabe mencionar que el desarrollo de es</w:t>
      </w:r>
      <w:r>
        <w:rPr>
          <w:sz w:val="22"/>
          <w:szCs w:val="22"/>
        </w:rPr>
        <w:t xml:space="preserve">ta interfaz gráfica es independiente del funcionamiento del Derivador y que solamente es un programa con interfaz gráfica que en sus líneas de código tiene escrito los protocolos para poder comunicarse con el Derivador. </w:t>
      </w:r>
    </w:p>
    <w:p w:rsidR="00000000" w:rsidRDefault="007364C4">
      <w:pPr>
        <w:pStyle w:val="CM61"/>
        <w:spacing w:line="520" w:lineRule="atLeast"/>
        <w:ind w:left="405"/>
        <w:jc w:val="both"/>
        <w:rPr>
          <w:sz w:val="22"/>
          <w:szCs w:val="22"/>
        </w:rPr>
      </w:pPr>
      <w:r>
        <w:rPr>
          <w:sz w:val="22"/>
          <w:szCs w:val="22"/>
        </w:rPr>
        <w:t>El programa escogido para el desarr</w:t>
      </w:r>
      <w:r>
        <w:rPr>
          <w:sz w:val="22"/>
          <w:szCs w:val="22"/>
        </w:rPr>
        <w:t xml:space="preserve">ollo de esta interfaz gráfica es MATLAB® el cual permite gran precisión para cálculos de tipo técnico. Algunos de los usos </w:t>
      </w:r>
      <w:r>
        <w:rPr>
          <w:sz w:val="22"/>
          <w:szCs w:val="22"/>
        </w:rPr>
        <w:lastRenderedPageBreak/>
        <w:t>de este programa incluyen: desarrollo de algoritmos complejos, adquisición de datos, simulaciones y desarrollo de modelos y prototipo</w:t>
      </w:r>
      <w:r>
        <w:rPr>
          <w:sz w:val="22"/>
          <w:szCs w:val="22"/>
        </w:rPr>
        <w:t xml:space="preserve">s, análisis, visualización y exploración de datos, gráficos de ingeniería y desarrollo de interfaces gráficas. </w:t>
      </w:r>
    </w:p>
    <w:p w:rsidR="00000000" w:rsidRDefault="007364C4">
      <w:pPr>
        <w:pStyle w:val="CM16"/>
        <w:ind w:left="405"/>
        <w:jc w:val="both"/>
        <w:rPr>
          <w:sz w:val="22"/>
          <w:szCs w:val="22"/>
        </w:rPr>
      </w:pPr>
      <w:r>
        <w:rPr>
          <w:sz w:val="22"/>
          <w:szCs w:val="22"/>
        </w:rPr>
        <w:t xml:space="preserve">MATLAB® consta de cinco partes importantes: </w:t>
      </w:r>
    </w:p>
    <w:p w:rsidR="00000000" w:rsidRDefault="007364C4">
      <w:pPr>
        <w:pStyle w:val="Default"/>
        <w:numPr>
          <w:ilvl w:val="0"/>
          <w:numId w:val="22"/>
        </w:numPr>
        <w:rPr>
          <w:color w:val="auto"/>
          <w:sz w:val="22"/>
          <w:szCs w:val="22"/>
        </w:rPr>
      </w:pPr>
      <w:r>
        <w:rPr>
          <w:rFonts w:ascii="Cambria Math" w:hAnsi="Cambria Math" w:cs="Cambria Math"/>
          <w:color w:val="auto"/>
          <w:sz w:val="22"/>
          <w:szCs w:val="22"/>
        </w:rPr>
        <w:t>∗</w:t>
      </w:r>
      <w:r>
        <w:rPr>
          <w:color w:val="auto"/>
          <w:sz w:val="22"/>
          <w:szCs w:val="22"/>
        </w:rPr>
        <w:tab/>
        <w:t>Herramientas de escritorio y ambiente de desarrollo: MATLAB® tiene disponible un conjunto de herr</w:t>
      </w:r>
      <w:r>
        <w:rPr>
          <w:color w:val="auto"/>
          <w:sz w:val="22"/>
          <w:szCs w:val="22"/>
        </w:rPr>
        <w:t xml:space="preserve">amientas que ayudan a utilizar las funciones incluidas y los archivos creados. </w:t>
      </w:r>
    </w:p>
    <w:p w:rsidR="00000000" w:rsidRDefault="007364C4">
      <w:pPr>
        <w:pStyle w:val="Default"/>
        <w:numPr>
          <w:ilvl w:val="0"/>
          <w:numId w:val="22"/>
        </w:numPr>
        <w:rPr>
          <w:color w:val="auto"/>
          <w:sz w:val="22"/>
          <w:szCs w:val="22"/>
        </w:rPr>
      </w:pPr>
      <w:r>
        <w:rPr>
          <w:rFonts w:ascii="Cambria Math" w:hAnsi="Cambria Math" w:cs="Cambria Math"/>
          <w:color w:val="auto"/>
          <w:sz w:val="22"/>
          <w:szCs w:val="22"/>
        </w:rPr>
        <w:t>∗</w:t>
      </w:r>
      <w:r>
        <w:rPr>
          <w:color w:val="auto"/>
          <w:sz w:val="22"/>
          <w:szCs w:val="22"/>
        </w:rPr>
        <w:tab/>
        <w:t xml:space="preserve">Librerías de funciones matemáticas: Esta es una colección amplia de algoritmos computacionales que incluyen funciones elementales hasta complejos algoritmos matemáticos. </w:t>
      </w:r>
    </w:p>
    <w:p w:rsidR="00000000" w:rsidRDefault="007364C4">
      <w:pPr>
        <w:pStyle w:val="Default"/>
        <w:numPr>
          <w:ilvl w:val="0"/>
          <w:numId w:val="22"/>
        </w:numPr>
        <w:rPr>
          <w:color w:val="auto"/>
          <w:sz w:val="22"/>
          <w:szCs w:val="22"/>
        </w:rPr>
      </w:pPr>
      <w:r>
        <w:rPr>
          <w:rFonts w:ascii="Cambria Math" w:hAnsi="Cambria Math" w:cs="Cambria Math"/>
          <w:color w:val="auto"/>
          <w:sz w:val="22"/>
          <w:szCs w:val="22"/>
        </w:rPr>
        <w:t>∗</w:t>
      </w:r>
      <w:r>
        <w:rPr>
          <w:color w:val="auto"/>
          <w:sz w:val="22"/>
          <w:szCs w:val="22"/>
        </w:rPr>
        <w:tab/>
        <w:t>L</w:t>
      </w:r>
      <w:r>
        <w:rPr>
          <w:color w:val="auto"/>
          <w:sz w:val="22"/>
          <w:szCs w:val="22"/>
        </w:rPr>
        <w:t>enguaje: El lenguaje de MATLAB® es de alto nivel orientado a matrices y/o arreglos con control de flujo, funciones, estructuras de datos y programación orientada a objetos. Permite programar tanto pequeñas rutinas de un solo uso como aplicaciones de alta c</w:t>
      </w:r>
      <w:r>
        <w:rPr>
          <w:color w:val="auto"/>
          <w:sz w:val="22"/>
          <w:szCs w:val="22"/>
        </w:rPr>
        <w:t xml:space="preserve">omplejidad. </w:t>
      </w:r>
    </w:p>
    <w:p w:rsidR="00000000" w:rsidRDefault="007364C4">
      <w:pPr>
        <w:pStyle w:val="Default"/>
        <w:numPr>
          <w:ilvl w:val="0"/>
          <w:numId w:val="22"/>
        </w:numPr>
        <w:rPr>
          <w:color w:val="auto"/>
          <w:sz w:val="22"/>
          <w:szCs w:val="22"/>
        </w:rPr>
      </w:pPr>
      <w:r>
        <w:rPr>
          <w:rFonts w:ascii="Cambria Math" w:hAnsi="Cambria Math" w:cs="Cambria Math"/>
          <w:color w:val="auto"/>
          <w:sz w:val="22"/>
          <w:szCs w:val="22"/>
        </w:rPr>
        <w:t>∗</w:t>
      </w:r>
      <w:r>
        <w:rPr>
          <w:color w:val="auto"/>
          <w:sz w:val="22"/>
          <w:szCs w:val="22"/>
        </w:rPr>
        <w:tab/>
        <w:t xml:space="preserve">Gráficas: MATLAB® dispone de un sinfín de facilidades para mostrar vectores y matrices como gráficas. También incluye visualización de datos en dos y tres dimensiones, procesamiento de imágenes, animaciones y presentación de gráficas. </w:t>
      </w:r>
    </w:p>
    <w:p w:rsidR="00000000" w:rsidRDefault="007364C4">
      <w:pPr>
        <w:pStyle w:val="Default"/>
        <w:numPr>
          <w:ilvl w:val="0"/>
          <w:numId w:val="22"/>
        </w:numPr>
        <w:rPr>
          <w:color w:val="auto"/>
          <w:sz w:val="22"/>
          <w:szCs w:val="22"/>
        </w:rPr>
      </w:pPr>
      <w:r>
        <w:rPr>
          <w:rFonts w:ascii="Cambria Math" w:hAnsi="Cambria Math" w:cs="Cambria Math"/>
          <w:color w:val="auto"/>
          <w:sz w:val="22"/>
          <w:szCs w:val="22"/>
        </w:rPr>
        <w:t>∗</w:t>
      </w:r>
      <w:r>
        <w:rPr>
          <w:color w:val="auto"/>
          <w:sz w:val="22"/>
          <w:szCs w:val="22"/>
        </w:rPr>
        <w:tab/>
        <w:t>Int</w:t>
      </w:r>
      <w:r>
        <w:rPr>
          <w:color w:val="auto"/>
          <w:sz w:val="22"/>
          <w:szCs w:val="22"/>
        </w:rPr>
        <w:t xml:space="preserve">erfaces externas: La librería de interfaces externas permite escribir en códigos como C y Fortran para que puedan interactuar con MATLAB®. </w:t>
      </w:r>
    </w:p>
    <w:p w:rsidR="00000000" w:rsidRDefault="007364C4">
      <w:pPr>
        <w:pStyle w:val="Default"/>
        <w:rPr>
          <w:color w:val="auto"/>
          <w:sz w:val="22"/>
          <w:szCs w:val="22"/>
        </w:rPr>
      </w:pPr>
    </w:p>
    <w:p w:rsidR="00000000" w:rsidRDefault="007364C4">
      <w:pPr>
        <w:pStyle w:val="CM61"/>
        <w:spacing w:line="520" w:lineRule="atLeast"/>
        <w:jc w:val="both"/>
        <w:rPr>
          <w:sz w:val="22"/>
          <w:szCs w:val="22"/>
        </w:rPr>
      </w:pPr>
      <w:r>
        <w:rPr>
          <w:sz w:val="22"/>
          <w:szCs w:val="22"/>
        </w:rPr>
        <w:t>MATLAB posee una herramienta que nos ayudará a programar el entorno grá</w:t>
      </w:r>
      <w:r>
        <w:rPr>
          <w:sz w:val="22"/>
          <w:szCs w:val="22"/>
        </w:rPr>
        <w:t xml:space="preserve">fico; esta se llama GUI (Graphic User Interfaz) Interfaz Gráfica para el Usuario. </w:t>
      </w:r>
    </w:p>
    <w:p w:rsidR="00000000" w:rsidRDefault="007364C4">
      <w:pPr>
        <w:pStyle w:val="CM61"/>
        <w:spacing w:line="520" w:lineRule="atLeast"/>
        <w:jc w:val="both"/>
        <w:rPr>
          <w:sz w:val="22"/>
          <w:szCs w:val="22"/>
        </w:rPr>
      </w:pPr>
      <w:r>
        <w:rPr>
          <w:sz w:val="22"/>
          <w:szCs w:val="22"/>
        </w:rPr>
        <w:t xml:space="preserve">El funcionamiento del software será de la siguiente manera: </w:t>
      </w:r>
    </w:p>
    <w:p w:rsidR="00000000" w:rsidRDefault="007364C4">
      <w:pPr>
        <w:pStyle w:val="Default"/>
        <w:numPr>
          <w:ilvl w:val="0"/>
          <w:numId w:val="23"/>
        </w:numPr>
        <w:rPr>
          <w:color w:val="auto"/>
          <w:sz w:val="22"/>
          <w:szCs w:val="22"/>
        </w:rPr>
      </w:pPr>
      <w:r>
        <w:rPr>
          <w:color w:val="auto"/>
          <w:sz w:val="22"/>
          <w:szCs w:val="22"/>
        </w:rPr>
        <w:t>Al abrir la aplicación, se realiza la carga del perfil de costa por medio de un archivo con extensión “dat” prev</w:t>
      </w:r>
      <w:r>
        <w:rPr>
          <w:color w:val="auto"/>
          <w:sz w:val="22"/>
          <w:szCs w:val="22"/>
        </w:rPr>
        <w:t xml:space="preserve">iamente creado. </w:t>
      </w:r>
    </w:p>
    <w:p w:rsidR="00000000" w:rsidRDefault="007364C4">
      <w:pPr>
        <w:pStyle w:val="Default"/>
        <w:numPr>
          <w:ilvl w:val="0"/>
          <w:numId w:val="23"/>
        </w:numPr>
        <w:rPr>
          <w:color w:val="auto"/>
          <w:sz w:val="22"/>
          <w:szCs w:val="22"/>
        </w:rPr>
      </w:pPr>
      <w:r>
        <w:rPr>
          <w:color w:val="auto"/>
          <w:sz w:val="22"/>
          <w:szCs w:val="22"/>
        </w:rPr>
        <w:t xml:space="preserve">Se configuran los otros datos previos necesarios para comenzar el estudio, que incluyen la definición de la zona horaria, el puerto serial de comunicaciones COM de la PC, el tiempo de muestreo y el protocolo NMEA del GPS. </w:t>
      </w:r>
    </w:p>
    <w:p w:rsidR="00000000" w:rsidRDefault="007364C4">
      <w:pPr>
        <w:pStyle w:val="Default"/>
        <w:numPr>
          <w:ilvl w:val="0"/>
          <w:numId w:val="23"/>
        </w:numPr>
        <w:rPr>
          <w:color w:val="auto"/>
          <w:sz w:val="22"/>
          <w:szCs w:val="22"/>
        </w:rPr>
      </w:pPr>
      <w:r>
        <w:rPr>
          <w:color w:val="auto"/>
          <w:sz w:val="22"/>
          <w:szCs w:val="22"/>
        </w:rPr>
        <w:t>Iniciar el DMR c</w:t>
      </w:r>
      <w:r>
        <w:rPr>
          <w:color w:val="auto"/>
          <w:sz w:val="22"/>
          <w:szCs w:val="22"/>
        </w:rPr>
        <w:t xml:space="preserve">on el botón ON/OFF correspondiente para la activación del dispositivo remoto. </w:t>
      </w:r>
    </w:p>
    <w:p w:rsidR="00000000" w:rsidRDefault="007364C4">
      <w:pPr>
        <w:pStyle w:val="Default"/>
        <w:numPr>
          <w:ilvl w:val="0"/>
          <w:numId w:val="23"/>
        </w:numPr>
        <w:rPr>
          <w:color w:val="auto"/>
          <w:sz w:val="22"/>
          <w:szCs w:val="22"/>
        </w:rPr>
      </w:pPr>
      <w:r>
        <w:rPr>
          <w:color w:val="auto"/>
          <w:sz w:val="22"/>
          <w:szCs w:val="22"/>
        </w:rPr>
        <w:t xml:space="preserve">Iniciar la grabación de los datos de la trayectoria con el botón de REC/STOP. </w:t>
      </w:r>
      <w:r>
        <w:rPr>
          <w:color w:val="auto"/>
          <w:sz w:val="22"/>
          <w:szCs w:val="22"/>
        </w:rPr>
        <w:lastRenderedPageBreak/>
        <w:t xml:space="preserve">Los mismos son desplegados en tiempo real en todo momento. </w:t>
      </w:r>
    </w:p>
    <w:p w:rsidR="00000000" w:rsidRDefault="007364C4">
      <w:pPr>
        <w:pStyle w:val="Default"/>
        <w:numPr>
          <w:ilvl w:val="0"/>
          <w:numId w:val="23"/>
        </w:numPr>
        <w:rPr>
          <w:color w:val="auto"/>
          <w:sz w:val="22"/>
          <w:szCs w:val="22"/>
        </w:rPr>
      </w:pPr>
      <w:r>
        <w:rPr>
          <w:color w:val="auto"/>
          <w:sz w:val="22"/>
          <w:szCs w:val="22"/>
        </w:rPr>
        <w:t>Para detener la adquisición de datos, s</w:t>
      </w:r>
      <w:r>
        <w:rPr>
          <w:color w:val="auto"/>
          <w:sz w:val="22"/>
          <w:szCs w:val="22"/>
        </w:rPr>
        <w:t xml:space="preserve">e vuelve a oprimir el botón REC/STOP. </w:t>
      </w:r>
    </w:p>
    <w:p w:rsidR="00000000" w:rsidRDefault="007364C4">
      <w:pPr>
        <w:pStyle w:val="Default"/>
        <w:numPr>
          <w:ilvl w:val="0"/>
          <w:numId w:val="23"/>
        </w:numPr>
        <w:rPr>
          <w:color w:val="auto"/>
          <w:sz w:val="22"/>
          <w:szCs w:val="22"/>
        </w:rPr>
      </w:pPr>
      <w:r>
        <w:rPr>
          <w:color w:val="auto"/>
          <w:sz w:val="22"/>
          <w:szCs w:val="22"/>
        </w:rPr>
        <w:t xml:space="preserve">Para detener el estudio, se vuelve a oprimir el botón ON/OFF. </w:t>
      </w:r>
    </w:p>
    <w:p w:rsidR="00000000" w:rsidRDefault="007364C4">
      <w:pPr>
        <w:pStyle w:val="Default"/>
        <w:rPr>
          <w:color w:val="auto"/>
          <w:sz w:val="22"/>
          <w:szCs w:val="22"/>
        </w:rPr>
      </w:pPr>
    </w:p>
    <w:p w:rsidR="00000000" w:rsidRDefault="007364C4">
      <w:pPr>
        <w:pStyle w:val="CM6"/>
        <w:jc w:val="both"/>
        <w:rPr>
          <w:sz w:val="22"/>
          <w:szCs w:val="22"/>
        </w:rPr>
      </w:pPr>
      <w:r>
        <w:rPr>
          <w:sz w:val="22"/>
          <w:szCs w:val="22"/>
        </w:rPr>
        <w:t xml:space="preserve">A continuación un estudio más a fondo del entorno GUI. </w:t>
      </w:r>
    </w:p>
    <w:p w:rsidR="00000000" w:rsidRDefault="007364C4">
      <w:pPr>
        <w:pStyle w:val="CM61"/>
        <w:spacing w:line="520" w:lineRule="atLeast"/>
        <w:jc w:val="both"/>
        <w:rPr>
          <w:sz w:val="22"/>
          <w:szCs w:val="22"/>
        </w:rPr>
      </w:pPr>
      <w:r>
        <w:rPr>
          <w:b/>
          <w:bCs/>
          <w:sz w:val="22"/>
          <w:szCs w:val="22"/>
        </w:rPr>
        <w:t xml:space="preserve">3.3.1 Interfaz GUI (Graphic User Interface) y su entorno </w:t>
      </w:r>
    </w:p>
    <w:p w:rsidR="00000000" w:rsidRDefault="007364C4">
      <w:pPr>
        <w:pStyle w:val="CM61"/>
        <w:spacing w:line="518" w:lineRule="atLeast"/>
        <w:ind w:left="595" w:firstLine="908"/>
        <w:jc w:val="both"/>
        <w:rPr>
          <w:sz w:val="22"/>
          <w:szCs w:val="22"/>
        </w:rPr>
      </w:pPr>
      <w:r>
        <w:rPr>
          <w:sz w:val="22"/>
          <w:szCs w:val="22"/>
        </w:rPr>
        <w:t>La interfaz GUI del proyecto DMR consta</w:t>
      </w:r>
      <w:r>
        <w:rPr>
          <w:sz w:val="22"/>
          <w:szCs w:val="22"/>
        </w:rPr>
        <w:t xml:space="preserve"> de varias partes, entre éstas: </w:t>
      </w:r>
    </w:p>
    <w:p w:rsidR="00000000" w:rsidRDefault="007364C4">
      <w:pPr>
        <w:pStyle w:val="Default"/>
        <w:numPr>
          <w:ilvl w:val="0"/>
          <w:numId w:val="24"/>
        </w:numPr>
        <w:rPr>
          <w:color w:val="auto"/>
          <w:sz w:val="22"/>
          <w:szCs w:val="22"/>
        </w:rPr>
      </w:pPr>
      <w:r>
        <w:rPr>
          <w:rFonts w:ascii="Cambria Math" w:hAnsi="Cambria Math" w:cs="Cambria Math"/>
          <w:color w:val="auto"/>
          <w:sz w:val="22"/>
          <w:szCs w:val="22"/>
        </w:rPr>
        <w:t>∗</w:t>
      </w:r>
      <w:r>
        <w:rPr>
          <w:color w:val="auto"/>
          <w:sz w:val="22"/>
          <w:szCs w:val="22"/>
        </w:rPr>
        <w:t xml:space="preserve"> La ventana principal </w:t>
      </w:r>
    </w:p>
    <w:p w:rsidR="00000000" w:rsidRDefault="007364C4">
      <w:pPr>
        <w:pStyle w:val="Default"/>
        <w:numPr>
          <w:ilvl w:val="0"/>
          <w:numId w:val="24"/>
        </w:numPr>
        <w:rPr>
          <w:color w:val="auto"/>
          <w:sz w:val="22"/>
          <w:szCs w:val="22"/>
        </w:rPr>
      </w:pPr>
      <w:r>
        <w:rPr>
          <w:rFonts w:ascii="Cambria Math" w:hAnsi="Cambria Math" w:cs="Cambria Math"/>
          <w:color w:val="auto"/>
          <w:sz w:val="22"/>
          <w:szCs w:val="22"/>
        </w:rPr>
        <w:t>∗</w:t>
      </w:r>
      <w:r>
        <w:rPr>
          <w:color w:val="auto"/>
          <w:sz w:val="22"/>
          <w:szCs w:val="22"/>
        </w:rPr>
        <w:t xml:space="preserve"> La ventana de configuración (Settings) </w:t>
      </w:r>
    </w:p>
    <w:p w:rsidR="00000000" w:rsidRDefault="007364C4">
      <w:pPr>
        <w:pStyle w:val="Default"/>
        <w:numPr>
          <w:ilvl w:val="0"/>
          <w:numId w:val="24"/>
        </w:numPr>
        <w:rPr>
          <w:color w:val="auto"/>
          <w:sz w:val="22"/>
          <w:szCs w:val="22"/>
        </w:rPr>
      </w:pPr>
      <w:r>
        <w:rPr>
          <w:rFonts w:ascii="Cambria Math" w:hAnsi="Cambria Math" w:cs="Cambria Math"/>
          <w:color w:val="auto"/>
          <w:sz w:val="22"/>
          <w:szCs w:val="22"/>
        </w:rPr>
        <w:t>∗</w:t>
      </w:r>
      <w:r>
        <w:rPr>
          <w:color w:val="auto"/>
          <w:sz w:val="22"/>
          <w:szCs w:val="22"/>
        </w:rPr>
        <w:t xml:space="preserve"> La ventana de carga de mapa (Load Map) </w:t>
      </w:r>
    </w:p>
    <w:p w:rsidR="00000000" w:rsidRDefault="007364C4">
      <w:pPr>
        <w:pStyle w:val="Default"/>
        <w:rPr>
          <w:color w:val="auto"/>
          <w:sz w:val="22"/>
          <w:szCs w:val="22"/>
        </w:rPr>
      </w:pPr>
    </w:p>
    <w:p w:rsidR="00000000" w:rsidRDefault="007364C4">
      <w:pPr>
        <w:pStyle w:val="CM33"/>
        <w:ind w:left="585"/>
        <w:jc w:val="both"/>
        <w:rPr>
          <w:sz w:val="22"/>
          <w:szCs w:val="22"/>
        </w:rPr>
      </w:pPr>
      <w:r>
        <w:rPr>
          <w:sz w:val="22"/>
          <w:szCs w:val="22"/>
        </w:rPr>
        <w:t>La ventana principal está claramente dividida en dos áreas: la parte gráfica y la parte de datos. En la parte gráf</w:t>
      </w:r>
      <w:r>
        <w:rPr>
          <w:sz w:val="22"/>
          <w:szCs w:val="22"/>
        </w:rPr>
        <w:t xml:space="preserve">ica se carga el mapa con el perfil de costa seleccionado, mientras que la parte de datos muestra la información de los datos obtenidos en tiempo real, como se puede observar a continuación: </w:t>
      </w:r>
    </w:p>
    <w:p w:rsidR="00000000" w:rsidRDefault="0008407D">
      <w:pPr>
        <w:pStyle w:val="Default"/>
        <w:jc w:val="right"/>
        <w:rPr>
          <w:color w:val="auto"/>
          <w:sz w:val="22"/>
          <w:szCs w:val="22"/>
        </w:rPr>
      </w:pPr>
      <w:r>
        <w:rPr>
          <w:noProof/>
          <w:color w:val="auto"/>
          <w:sz w:val="22"/>
          <w:szCs w:val="22"/>
        </w:rPr>
        <w:lastRenderedPageBreak/>
        <w:drawing>
          <wp:inline distT="0" distB="0" distL="0" distR="0">
            <wp:extent cx="4066540" cy="332422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4066540" cy="3324225"/>
                    </a:xfrm>
                    <a:prstGeom prst="rect">
                      <a:avLst/>
                    </a:prstGeom>
                    <a:noFill/>
                    <a:ln w="9525">
                      <a:noFill/>
                      <a:miter lim="800000"/>
                      <a:headEnd/>
                      <a:tailEnd/>
                    </a:ln>
                  </pic:spPr>
                </pic:pic>
              </a:graphicData>
            </a:graphic>
          </wp:inline>
        </w:drawing>
      </w:r>
    </w:p>
    <w:p w:rsidR="00000000" w:rsidRDefault="007364C4">
      <w:pPr>
        <w:pStyle w:val="CM6"/>
        <w:jc w:val="both"/>
        <w:rPr>
          <w:sz w:val="22"/>
          <w:szCs w:val="22"/>
        </w:rPr>
      </w:pPr>
      <w:r>
        <w:rPr>
          <w:sz w:val="22"/>
          <w:szCs w:val="22"/>
        </w:rPr>
        <w:t xml:space="preserve">Los diferentes datos visualizados están divididos a su vez en siete segmentos, que son: </w:t>
      </w:r>
    </w:p>
    <w:p w:rsidR="00000000" w:rsidRDefault="007364C4">
      <w:pPr>
        <w:pStyle w:val="Default"/>
        <w:numPr>
          <w:ilvl w:val="0"/>
          <w:numId w:val="25"/>
        </w:numPr>
        <w:rPr>
          <w:color w:val="auto"/>
          <w:sz w:val="22"/>
          <w:szCs w:val="22"/>
        </w:rPr>
      </w:pPr>
      <w:r>
        <w:rPr>
          <w:rFonts w:ascii="Cambria Math" w:hAnsi="Cambria Math" w:cs="Cambria Math"/>
          <w:color w:val="auto"/>
          <w:sz w:val="22"/>
          <w:szCs w:val="22"/>
        </w:rPr>
        <w:t>∗</w:t>
      </w:r>
      <w:r>
        <w:rPr>
          <w:color w:val="auto"/>
          <w:sz w:val="22"/>
          <w:szCs w:val="22"/>
        </w:rPr>
        <w:tab/>
        <w:t xml:space="preserve">Fecha (Date): La fecha y hora mostradas de acuerdo a lo obtenido por el GPS. </w:t>
      </w:r>
    </w:p>
    <w:p w:rsidR="00000000" w:rsidRDefault="007364C4">
      <w:pPr>
        <w:pStyle w:val="Default"/>
        <w:numPr>
          <w:ilvl w:val="0"/>
          <w:numId w:val="25"/>
        </w:numPr>
        <w:rPr>
          <w:color w:val="auto"/>
          <w:sz w:val="22"/>
          <w:szCs w:val="22"/>
        </w:rPr>
      </w:pPr>
      <w:r>
        <w:rPr>
          <w:rFonts w:ascii="Cambria Math" w:hAnsi="Cambria Math" w:cs="Cambria Math"/>
          <w:color w:val="auto"/>
          <w:sz w:val="22"/>
          <w:szCs w:val="22"/>
        </w:rPr>
        <w:t>∗</w:t>
      </w:r>
      <w:r>
        <w:rPr>
          <w:color w:val="auto"/>
          <w:sz w:val="22"/>
          <w:szCs w:val="22"/>
        </w:rPr>
        <w:tab/>
        <w:t xml:space="preserve">Area de trabajo (Working Area (Longitude/Latitude)): Los datos obtenidos del </w:t>
      </w:r>
      <w:r>
        <w:rPr>
          <w:color w:val="auto"/>
          <w:sz w:val="22"/>
          <w:szCs w:val="22"/>
        </w:rPr>
        <w:t xml:space="preserve">GPS son mostrados en esta área como latitud y longitud máxima y mínima, lo cual va a dar al investigador un plano 2D dentro del cual se encuentra el resto de datos. Se los mide en UTM (Universal Transverse Mercator). </w:t>
      </w:r>
    </w:p>
    <w:p w:rsidR="00000000" w:rsidRDefault="007364C4">
      <w:pPr>
        <w:pStyle w:val="Default"/>
        <w:numPr>
          <w:ilvl w:val="0"/>
          <w:numId w:val="25"/>
        </w:numPr>
        <w:rPr>
          <w:color w:val="auto"/>
          <w:sz w:val="22"/>
          <w:szCs w:val="22"/>
        </w:rPr>
      </w:pPr>
      <w:r>
        <w:rPr>
          <w:rFonts w:ascii="Cambria Math" w:hAnsi="Cambria Math" w:cs="Cambria Math"/>
          <w:color w:val="auto"/>
          <w:sz w:val="22"/>
          <w:szCs w:val="22"/>
        </w:rPr>
        <w:t>∗</w:t>
      </w:r>
      <w:r>
        <w:rPr>
          <w:color w:val="auto"/>
          <w:sz w:val="22"/>
          <w:szCs w:val="22"/>
        </w:rPr>
        <w:tab/>
        <w:t>Panel de Control (Control Panel): Co</w:t>
      </w:r>
      <w:r>
        <w:rPr>
          <w:color w:val="auto"/>
          <w:sz w:val="22"/>
          <w:szCs w:val="22"/>
        </w:rPr>
        <w:t xml:space="preserve">ntiene los botones para controlar la estación remota o derivador, cuándo inicia el estudio y cuándo empieza a guardar los datos para el estudio. </w:t>
      </w:r>
    </w:p>
    <w:p w:rsidR="00000000" w:rsidRDefault="007364C4">
      <w:pPr>
        <w:pStyle w:val="Default"/>
        <w:numPr>
          <w:ilvl w:val="0"/>
          <w:numId w:val="25"/>
        </w:numPr>
        <w:rPr>
          <w:color w:val="auto"/>
          <w:sz w:val="22"/>
          <w:szCs w:val="22"/>
        </w:rPr>
      </w:pPr>
      <w:r>
        <w:rPr>
          <w:rFonts w:ascii="Cambria Math" w:hAnsi="Cambria Math" w:cs="Cambria Math"/>
          <w:color w:val="auto"/>
          <w:sz w:val="22"/>
          <w:szCs w:val="22"/>
        </w:rPr>
        <w:t>∗</w:t>
      </w:r>
      <w:r>
        <w:rPr>
          <w:color w:val="auto"/>
          <w:sz w:val="22"/>
          <w:szCs w:val="22"/>
        </w:rPr>
        <w:tab/>
        <w:t xml:space="preserve">Encendido (ON/OFF DMR): Botón de encendido remoto de todos los módulos del derivador. </w:t>
      </w:r>
    </w:p>
    <w:p w:rsidR="00000000" w:rsidRDefault="007364C4">
      <w:pPr>
        <w:pStyle w:val="Default"/>
        <w:numPr>
          <w:ilvl w:val="0"/>
          <w:numId w:val="25"/>
        </w:numPr>
        <w:rPr>
          <w:color w:val="auto"/>
          <w:sz w:val="22"/>
          <w:szCs w:val="22"/>
        </w:rPr>
      </w:pPr>
      <w:r>
        <w:rPr>
          <w:rFonts w:ascii="Cambria Math" w:hAnsi="Cambria Math" w:cs="Cambria Math"/>
          <w:color w:val="auto"/>
          <w:sz w:val="22"/>
          <w:szCs w:val="22"/>
        </w:rPr>
        <w:t>∗</w:t>
      </w:r>
      <w:r>
        <w:rPr>
          <w:color w:val="auto"/>
          <w:sz w:val="22"/>
          <w:szCs w:val="22"/>
        </w:rPr>
        <w:tab/>
      </w:r>
      <w:r>
        <w:rPr>
          <w:color w:val="auto"/>
          <w:sz w:val="22"/>
          <w:szCs w:val="22"/>
        </w:rPr>
        <w:t xml:space="preserve">Curso (Course): Muestra los datos en tiempo real obtenidos del derivador, tales como longitud y latitud en grados, la velocidad de la trayectoria seguida, su dirección, las componentes de la velocidad, el tiempo total del estudio en minutos y la trama GPS </w:t>
      </w:r>
      <w:r>
        <w:rPr>
          <w:color w:val="auto"/>
          <w:sz w:val="22"/>
          <w:szCs w:val="22"/>
        </w:rPr>
        <w:t xml:space="preserve">de donde se están obteniendo los datos. </w:t>
      </w:r>
    </w:p>
    <w:p w:rsidR="00000000" w:rsidRDefault="007364C4">
      <w:pPr>
        <w:pStyle w:val="Default"/>
        <w:numPr>
          <w:ilvl w:val="0"/>
          <w:numId w:val="25"/>
        </w:numPr>
        <w:rPr>
          <w:color w:val="auto"/>
          <w:sz w:val="22"/>
          <w:szCs w:val="22"/>
        </w:rPr>
      </w:pPr>
      <w:r>
        <w:rPr>
          <w:rFonts w:ascii="Cambria Math" w:hAnsi="Cambria Math" w:cs="Cambria Math"/>
          <w:color w:val="auto"/>
          <w:sz w:val="22"/>
          <w:szCs w:val="22"/>
        </w:rPr>
        <w:t>∗</w:t>
      </w:r>
      <w:r>
        <w:rPr>
          <w:color w:val="auto"/>
          <w:sz w:val="22"/>
          <w:szCs w:val="22"/>
        </w:rPr>
        <w:tab/>
        <w:t xml:space="preserve">Estado (Status): Muestra los parámetros con los que se configuró la toma de datos, así como el status del GPS, DMR y batería. </w:t>
      </w:r>
    </w:p>
    <w:p w:rsidR="00000000" w:rsidRDefault="007364C4">
      <w:pPr>
        <w:pStyle w:val="Default"/>
        <w:numPr>
          <w:ilvl w:val="0"/>
          <w:numId w:val="25"/>
        </w:numPr>
        <w:rPr>
          <w:color w:val="auto"/>
          <w:sz w:val="22"/>
          <w:szCs w:val="22"/>
        </w:rPr>
      </w:pPr>
      <w:r>
        <w:rPr>
          <w:rFonts w:ascii="Cambria Math" w:hAnsi="Cambria Math" w:cs="Cambria Math"/>
          <w:color w:val="auto"/>
          <w:sz w:val="22"/>
          <w:szCs w:val="22"/>
        </w:rPr>
        <w:t>∗</w:t>
      </w:r>
      <w:r>
        <w:rPr>
          <w:color w:val="auto"/>
          <w:sz w:val="22"/>
          <w:szCs w:val="22"/>
        </w:rPr>
        <w:tab/>
        <w:t>Mensajes (Message Log): Muestra mensajes de alerta que deben de tomarse en cuenta pa</w:t>
      </w:r>
      <w:r>
        <w:rPr>
          <w:color w:val="auto"/>
          <w:sz w:val="22"/>
          <w:szCs w:val="22"/>
        </w:rPr>
        <w:t xml:space="preserve">ra el correcto funcionamiento del sistema. </w:t>
      </w:r>
    </w:p>
    <w:p w:rsidR="00000000" w:rsidRDefault="007364C4">
      <w:pPr>
        <w:pStyle w:val="Default"/>
        <w:rPr>
          <w:color w:val="auto"/>
          <w:sz w:val="22"/>
          <w:szCs w:val="22"/>
        </w:rPr>
      </w:pPr>
    </w:p>
    <w:p w:rsidR="00000000" w:rsidRDefault="007364C4">
      <w:pPr>
        <w:pStyle w:val="CM6"/>
        <w:jc w:val="both"/>
        <w:rPr>
          <w:sz w:val="22"/>
          <w:szCs w:val="22"/>
        </w:rPr>
      </w:pPr>
      <w:r>
        <w:rPr>
          <w:sz w:val="22"/>
          <w:szCs w:val="22"/>
        </w:rPr>
        <w:lastRenderedPageBreak/>
        <w:t xml:space="preserve">Adicional a esto, se tiene el recuadro que muestra los datos a guardar en un archivo plano y que servirán al investigador para luego utilizar los datos en un futuro. </w:t>
      </w:r>
    </w:p>
    <w:p w:rsidR="00000000" w:rsidRDefault="007364C4">
      <w:pPr>
        <w:pStyle w:val="CM61"/>
        <w:spacing w:line="520" w:lineRule="atLeast"/>
        <w:jc w:val="both"/>
        <w:rPr>
          <w:sz w:val="22"/>
          <w:szCs w:val="22"/>
        </w:rPr>
      </w:pPr>
      <w:r>
        <w:rPr>
          <w:b/>
          <w:bCs/>
          <w:sz w:val="22"/>
          <w:szCs w:val="22"/>
        </w:rPr>
        <w:t>3.3.1.1 Variables usadas en la interfaz gráf</w:t>
      </w:r>
      <w:r>
        <w:rPr>
          <w:b/>
          <w:bCs/>
          <w:sz w:val="22"/>
          <w:szCs w:val="22"/>
        </w:rPr>
        <w:t xml:space="preserve">ica </w:t>
      </w:r>
    </w:p>
    <w:p w:rsidR="00000000" w:rsidRDefault="007364C4">
      <w:pPr>
        <w:pStyle w:val="CM62"/>
        <w:spacing w:line="520" w:lineRule="atLeast"/>
        <w:ind w:left="800"/>
        <w:jc w:val="both"/>
        <w:rPr>
          <w:sz w:val="22"/>
          <w:szCs w:val="22"/>
        </w:rPr>
      </w:pPr>
      <w:r>
        <w:rPr>
          <w:sz w:val="22"/>
          <w:szCs w:val="22"/>
        </w:rPr>
        <w:t>Las variables utilizadas en la interfaz gráfica son las suministradas por el derivador, y que ya se estudió en el capítulo anterior. Pero aparte de estas variables, necesitamos configurar otras para la interacción receptor/PC. Estos parámetros se conf</w:t>
      </w:r>
      <w:r>
        <w:rPr>
          <w:sz w:val="22"/>
          <w:szCs w:val="22"/>
        </w:rPr>
        <w:t xml:space="preserve">iguran en la opción “Settings”, como se muestra a continuación: </w:t>
      </w:r>
    </w:p>
    <w:p w:rsidR="00000000" w:rsidRDefault="0008407D">
      <w:pPr>
        <w:pStyle w:val="Default"/>
        <w:jc w:val="center"/>
        <w:rPr>
          <w:color w:val="auto"/>
          <w:sz w:val="22"/>
          <w:szCs w:val="22"/>
        </w:rPr>
      </w:pPr>
      <w:r>
        <w:rPr>
          <w:noProof/>
          <w:color w:val="auto"/>
          <w:sz w:val="22"/>
          <w:szCs w:val="22"/>
        </w:rPr>
        <w:drawing>
          <wp:inline distT="0" distB="0" distL="0" distR="0">
            <wp:extent cx="3378200" cy="367919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3378200" cy="3679190"/>
                    </a:xfrm>
                    <a:prstGeom prst="rect">
                      <a:avLst/>
                    </a:prstGeom>
                    <a:noFill/>
                    <a:ln w="9525">
                      <a:noFill/>
                      <a:miter lim="800000"/>
                      <a:headEnd/>
                      <a:tailEnd/>
                    </a:ln>
                  </pic:spPr>
                </pic:pic>
              </a:graphicData>
            </a:graphic>
          </wp:inline>
        </w:drawing>
      </w:r>
    </w:p>
    <w:p w:rsidR="00000000" w:rsidRDefault="007364C4">
      <w:pPr>
        <w:pStyle w:val="CM6"/>
        <w:jc w:val="both"/>
        <w:rPr>
          <w:sz w:val="22"/>
          <w:szCs w:val="22"/>
        </w:rPr>
      </w:pPr>
      <w:r>
        <w:rPr>
          <w:sz w:val="22"/>
          <w:szCs w:val="22"/>
        </w:rPr>
        <w:lastRenderedPageBreak/>
        <w:t xml:space="preserve">Se configuran los siguientes parámetros: </w:t>
      </w:r>
    </w:p>
    <w:p w:rsidR="00000000" w:rsidRDefault="007364C4">
      <w:pPr>
        <w:pStyle w:val="Default"/>
        <w:numPr>
          <w:ilvl w:val="0"/>
          <w:numId w:val="26"/>
        </w:numPr>
        <w:rPr>
          <w:color w:val="auto"/>
          <w:sz w:val="22"/>
          <w:szCs w:val="22"/>
        </w:rPr>
      </w:pPr>
      <w:r>
        <w:rPr>
          <w:rFonts w:ascii="Cambria Math" w:hAnsi="Cambria Math" w:cs="Cambria Math"/>
          <w:color w:val="auto"/>
          <w:sz w:val="22"/>
          <w:szCs w:val="22"/>
        </w:rPr>
        <w:t>∗</w:t>
      </w:r>
      <w:r>
        <w:rPr>
          <w:color w:val="auto"/>
          <w:sz w:val="22"/>
          <w:szCs w:val="22"/>
        </w:rPr>
        <w:tab/>
      </w:r>
      <w:r>
        <w:rPr>
          <w:color w:val="auto"/>
          <w:sz w:val="22"/>
          <w:szCs w:val="22"/>
        </w:rPr>
        <w:t xml:space="preserve">Zona horaria: La zona horaria donde se realiza el estudio. Por defecto se configura UTC -5. </w:t>
      </w:r>
    </w:p>
    <w:p w:rsidR="00000000" w:rsidRDefault="007364C4">
      <w:pPr>
        <w:pStyle w:val="Default"/>
        <w:numPr>
          <w:ilvl w:val="0"/>
          <w:numId w:val="26"/>
        </w:numPr>
        <w:rPr>
          <w:color w:val="auto"/>
          <w:sz w:val="22"/>
          <w:szCs w:val="22"/>
        </w:rPr>
      </w:pPr>
      <w:r>
        <w:rPr>
          <w:rFonts w:ascii="Cambria Math" w:hAnsi="Cambria Math" w:cs="Cambria Math"/>
          <w:color w:val="auto"/>
          <w:sz w:val="22"/>
          <w:szCs w:val="22"/>
        </w:rPr>
        <w:t>∗</w:t>
      </w:r>
      <w:r>
        <w:rPr>
          <w:color w:val="auto"/>
          <w:sz w:val="22"/>
          <w:szCs w:val="22"/>
        </w:rPr>
        <w:tab/>
        <w:t xml:space="preserve">Puerto de comunicaciones: El puerto serial donde se conecta el receptor de datos al PC. </w:t>
      </w:r>
    </w:p>
    <w:p w:rsidR="00000000" w:rsidRDefault="007364C4">
      <w:pPr>
        <w:pStyle w:val="Default"/>
        <w:numPr>
          <w:ilvl w:val="0"/>
          <w:numId w:val="26"/>
        </w:numPr>
        <w:rPr>
          <w:color w:val="auto"/>
          <w:sz w:val="22"/>
          <w:szCs w:val="22"/>
        </w:rPr>
      </w:pPr>
      <w:r>
        <w:rPr>
          <w:rFonts w:ascii="Cambria Math" w:hAnsi="Cambria Math" w:cs="Cambria Math"/>
          <w:color w:val="auto"/>
          <w:sz w:val="22"/>
          <w:szCs w:val="22"/>
        </w:rPr>
        <w:t>∗</w:t>
      </w:r>
      <w:r>
        <w:rPr>
          <w:color w:val="auto"/>
          <w:sz w:val="22"/>
          <w:szCs w:val="22"/>
        </w:rPr>
        <w:tab/>
        <w:t>Tiempo de muestreo: El tiempo que se espera para tomar otra muestra de</w:t>
      </w:r>
      <w:r>
        <w:rPr>
          <w:color w:val="auto"/>
          <w:sz w:val="22"/>
          <w:szCs w:val="22"/>
        </w:rPr>
        <w:t xml:space="preserve">l derivador. Por defecto el tiempo de muestreo es de 1 minuto. </w:t>
      </w:r>
    </w:p>
    <w:p w:rsidR="00000000" w:rsidRDefault="007364C4">
      <w:pPr>
        <w:pStyle w:val="Default"/>
        <w:numPr>
          <w:ilvl w:val="0"/>
          <w:numId w:val="26"/>
        </w:numPr>
        <w:rPr>
          <w:color w:val="auto"/>
          <w:sz w:val="22"/>
          <w:szCs w:val="22"/>
        </w:rPr>
      </w:pPr>
      <w:r>
        <w:rPr>
          <w:rFonts w:ascii="Cambria Math" w:hAnsi="Cambria Math" w:cs="Cambria Math"/>
          <w:color w:val="auto"/>
          <w:sz w:val="22"/>
          <w:szCs w:val="22"/>
        </w:rPr>
        <w:t>∗</w:t>
      </w:r>
      <w:r>
        <w:rPr>
          <w:color w:val="auto"/>
          <w:sz w:val="22"/>
          <w:szCs w:val="22"/>
        </w:rPr>
        <w:tab/>
        <w:t xml:space="preserve">Protocolo GPS: El protocolo del GPS del cual se extrae la información. Por defecto es la trama GPRMC. </w:t>
      </w:r>
    </w:p>
    <w:p w:rsidR="00000000" w:rsidRDefault="007364C4">
      <w:pPr>
        <w:pStyle w:val="Default"/>
        <w:rPr>
          <w:color w:val="auto"/>
          <w:sz w:val="22"/>
          <w:szCs w:val="22"/>
        </w:rPr>
      </w:pPr>
    </w:p>
    <w:p w:rsidR="00000000" w:rsidRDefault="007364C4">
      <w:pPr>
        <w:pStyle w:val="CM6"/>
        <w:jc w:val="both"/>
        <w:rPr>
          <w:sz w:val="22"/>
          <w:szCs w:val="22"/>
        </w:rPr>
      </w:pPr>
      <w:r>
        <w:rPr>
          <w:sz w:val="22"/>
          <w:szCs w:val="22"/>
        </w:rPr>
        <w:t>Así mismo es necesario cargar el perfil de costa de estudio, el mismo que puede ser di</w:t>
      </w:r>
      <w:r>
        <w:rPr>
          <w:sz w:val="22"/>
          <w:szCs w:val="22"/>
        </w:rPr>
        <w:t xml:space="preserve">señado por el investigador o puede ser descargado de una base de datos de cualquier organismo internacional competente. Este archivo tiene una extensión .dat. </w:t>
      </w:r>
    </w:p>
    <w:p w:rsidR="00000000" w:rsidRDefault="0008407D">
      <w:pPr>
        <w:pStyle w:val="Default"/>
        <w:jc w:val="center"/>
        <w:rPr>
          <w:color w:val="auto"/>
          <w:sz w:val="22"/>
          <w:szCs w:val="22"/>
        </w:rPr>
      </w:pPr>
      <w:r>
        <w:rPr>
          <w:noProof/>
          <w:color w:val="auto"/>
          <w:sz w:val="22"/>
          <w:szCs w:val="22"/>
        </w:rPr>
        <w:drawing>
          <wp:inline distT="0" distB="0" distL="0" distR="0">
            <wp:extent cx="3733165" cy="3442335"/>
            <wp:effectExtent l="19050" t="0" r="63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3733165" cy="3442335"/>
                    </a:xfrm>
                    <a:prstGeom prst="rect">
                      <a:avLst/>
                    </a:prstGeom>
                    <a:noFill/>
                    <a:ln w="9525">
                      <a:noFill/>
                      <a:miter lim="800000"/>
                      <a:headEnd/>
                      <a:tailEnd/>
                    </a:ln>
                  </pic:spPr>
                </pic:pic>
              </a:graphicData>
            </a:graphic>
          </wp:inline>
        </w:drawing>
      </w:r>
    </w:p>
    <w:p w:rsidR="00000000" w:rsidRDefault="007364C4">
      <w:pPr>
        <w:pStyle w:val="CM61"/>
        <w:spacing w:line="520" w:lineRule="atLeast"/>
        <w:jc w:val="both"/>
        <w:rPr>
          <w:sz w:val="22"/>
          <w:szCs w:val="22"/>
        </w:rPr>
      </w:pPr>
      <w:r>
        <w:rPr>
          <w:b/>
          <w:bCs/>
          <w:sz w:val="22"/>
          <w:szCs w:val="22"/>
        </w:rPr>
        <w:t xml:space="preserve">3.3.1.2 Datos obtenidos </w:t>
      </w:r>
      <w:r>
        <w:rPr>
          <w:b/>
          <w:bCs/>
          <w:sz w:val="22"/>
          <w:szCs w:val="22"/>
        </w:rPr>
        <w:t xml:space="preserve">de la interfaz gráfica </w:t>
      </w:r>
    </w:p>
    <w:p w:rsidR="00000000" w:rsidRDefault="007364C4">
      <w:pPr>
        <w:pStyle w:val="CM42"/>
        <w:ind w:left="800"/>
        <w:jc w:val="both"/>
        <w:rPr>
          <w:sz w:val="22"/>
          <w:szCs w:val="22"/>
        </w:rPr>
      </w:pPr>
      <w:r>
        <w:rPr>
          <w:sz w:val="22"/>
          <w:szCs w:val="22"/>
        </w:rPr>
        <w:lastRenderedPageBreak/>
        <w:t>Los datos que se obtienen de la interfaz gráfica son los que se encuentran en la ventana principal, que son tanto la gráfica de la trayectoria sobre el perfil de costa como el archivo plano que se guarda para realizar los estudios p</w:t>
      </w:r>
      <w:r>
        <w:rPr>
          <w:sz w:val="22"/>
          <w:szCs w:val="22"/>
        </w:rPr>
        <w:t xml:space="preserve">osteriores. Este archivo plano contiene lo siguiente: </w:t>
      </w:r>
    </w:p>
    <w:p w:rsidR="00000000" w:rsidRDefault="007364C4">
      <w:pPr>
        <w:pStyle w:val="Default"/>
        <w:numPr>
          <w:ilvl w:val="0"/>
          <w:numId w:val="27"/>
        </w:numPr>
        <w:rPr>
          <w:color w:val="auto"/>
          <w:sz w:val="22"/>
          <w:szCs w:val="22"/>
        </w:rPr>
      </w:pPr>
      <w:r>
        <w:rPr>
          <w:rFonts w:ascii="Cambria Math" w:hAnsi="Cambria Math" w:cs="Cambria Math"/>
          <w:color w:val="auto"/>
          <w:sz w:val="22"/>
          <w:szCs w:val="22"/>
        </w:rPr>
        <w:t>∗</w:t>
      </w:r>
      <w:r>
        <w:rPr>
          <w:color w:val="auto"/>
          <w:sz w:val="22"/>
          <w:szCs w:val="22"/>
        </w:rPr>
        <w:tab/>
        <w:t>Un encabezado con la información del archivo generado, esto es, el nombre del archivo y su ruta de acceso, la versión del software que genera el archivo, la hora de inicio de la adquisición de datos,</w:t>
      </w:r>
      <w:r>
        <w:rPr>
          <w:color w:val="auto"/>
          <w:sz w:val="22"/>
          <w:szCs w:val="22"/>
        </w:rPr>
        <w:t xml:space="preserve"> y la descripción de los datos almacenados.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 xml:space="preserve">En columnas, se almacena lo siguiente: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 xml:space="preserve">Hora en formato hh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 xml:space="preserve">Minutos en formato mm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 xml:space="preserve">Segundos en formato ss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 xml:space="preserve">Día en formato dd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 xml:space="preserve">Mes en formato mm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 xml:space="preserve">Año en formato aaaa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r>
      <w:r>
        <w:rPr>
          <w:color w:val="auto"/>
          <w:sz w:val="22"/>
          <w:szCs w:val="22"/>
        </w:rPr>
        <w:t xml:space="preserve">Latitud medida en grados sexagesimales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 xml:space="preserve">Longitud medida en grados sexagesimales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 xml:space="preserve">Latitud en formato UTM medido en metros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 xml:space="preserve">Longitud en formato UTM medido en metros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 xml:space="preserve">Rapidez de la partícula estudiada medida en metros sobre segundos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Dirección de la</w:t>
      </w:r>
      <w:r>
        <w:rPr>
          <w:color w:val="auto"/>
          <w:sz w:val="22"/>
          <w:szCs w:val="22"/>
        </w:rPr>
        <w:t xml:space="preserve"> partícula en grados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 xml:space="preserve">Componente zonal de la velocidad medida en metros sobre segundos </w:t>
      </w:r>
    </w:p>
    <w:p w:rsidR="00000000" w:rsidRDefault="007364C4">
      <w:pPr>
        <w:pStyle w:val="Default"/>
        <w:numPr>
          <w:ilvl w:val="1"/>
          <w:numId w:val="27"/>
        </w:numPr>
        <w:rPr>
          <w:color w:val="auto"/>
          <w:sz w:val="22"/>
          <w:szCs w:val="22"/>
        </w:rPr>
      </w:pPr>
      <w:r>
        <w:rPr>
          <w:rFonts w:ascii="Cambria Math" w:hAnsi="Cambria Math" w:cs="Cambria Math"/>
          <w:color w:val="auto"/>
          <w:sz w:val="22"/>
          <w:szCs w:val="22"/>
        </w:rPr>
        <w:t>∗</w:t>
      </w:r>
      <w:r>
        <w:rPr>
          <w:color w:val="auto"/>
          <w:sz w:val="22"/>
          <w:szCs w:val="22"/>
        </w:rPr>
        <w:tab/>
        <w:t xml:space="preserve">Componente meridional de la velocidad medida en metros sobre segundos </w:t>
      </w:r>
    </w:p>
    <w:p w:rsidR="00000000" w:rsidRDefault="007364C4">
      <w:pPr>
        <w:pStyle w:val="Default"/>
        <w:rPr>
          <w:color w:val="auto"/>
          <w:sz w:val="22"/>
          <w:szCs w:val="22"/>
        </w:rPr>
      </w:pPr>
    </w:p>
    <w:p w:rsidR="00000000" w:rsidRDefault="007364C4">
      <w:pPr>
        <w:pStyle w:val="CM62"/>
        <w:spacing w:line="520" w:lineRule="atLeast"/>
        <w:jc w:val="both"/>
        <w:rPr>
          <w:sz w:val="22"/>
          <w:szCs w:val="22"/>
        </w:rPr>
      </w:pPr>
      <w:r>
        <w:rPr>
          <w:sz w:val="22"/>
          <w:szCs w:val="22"/>
        </w:rPr>
        <w:t>La figura adjunta muestra un ejemplo de los datos que se pueden obtener con el software. Est</w:t>
      </w:r>
      <w:r>
        <w:rPr>
          <w:sz w:val="22"/>
          <w:szCs w:val="22"/>
        </w:rPr>
        <w:t xml:space="preserve">os son datos obtenidos de un simulador de GPS. </w:t>
      </w:r>
    </w:p>
    <w:p w:rsidR="00000000" w:rsidRDefault="0008407D">
      <w:pPr>
        <w:pStyle w:val="Default"/>
        <w:jc w:val="center"/>
        <w:rPr>
          <w:color w:val="auto"/>
          <w:sz w:val="22"/>
          <w:szCs w:val="22"/>
        </w:rPr>
      </w:pPr>
      <w:r>
        <w:rPr>
          <w:noProof/>
          <w:color w:val="auto"/>
          <w:sz w:val="22"/>
          <w:szCs w:val="22"/>
        </w:rPr>
        <w:lastRenderedPageBreak/>
        <w:drawing>
          <wp:inline distT="0" distB="0" distL="0" distR="0">
            <wp:extent cx="4905375" cy="3463925"/>
            <wp:effectExtent l="1905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srcRect/>
                    <a:stretch>
                      <a:fillRect/>
                    </a:stretch>
                  </pic:blipFill>
                  <pic:spPr bwMode="auto">
                    <a:xfrm>
                      <a:off x="0" y="0"/>
                      <a:ext cx="4905375" cy="3463925"/>
                    </a:xfrm>
                    <a:prstGeom prst="rect">
                      <a:avLst/>
                    </a:prstGeom>
                    <a:noFill/>
                    <a:ln w="9525">
                      <a:noFill/>
                      <a:miter lim="800000"/>
                      <a:headEnd/>
                      <a:tailEnd/>
                    </a:ln>
                  </pic:spPr>
                </pic:pic>
              </a:graphicData>
            </a:graphic>
          </wp:inline>
        </w:drawing>
      </w:r>
    </w:p>
    <w:p w:rsidR="00000000" w:rsidRDefault="007364C4">
      <w:pPr>
        <w:pStyle w:val="CM79"/>
        <w:jc w:val="center"/>
        <w:rPr>
          <w:sz w:val="45"/>
          <w:szCs w:val="45"/>
        </w:rPr>
      </w:pPr>
      <w:r>
        <w:rPr>
          <w:b/>
          <w:bCs/>
          <w:sz w:val="45"/>
          <w:szCs w:val="45"/>
        </w:rPr>
        <w:t xml:space="preserve">CAPITULO 4 </w:t>
      </w:r>
      <w:r>
        <w:rPr>
          <w:b/>
          <w:bCs/>
          <w:sz w:val="45"/>
          <w:szCs w:val="45"/>
        </w:rPr>
        <w:br/>
      </w:r>
    </w:p>
    <w:p w:rsidR="00000000" w:rsidRDefault="007364C4">
      <w:pPr>
        <w:pStyle w:val="CM73"/>
        <w:spacing w:line="303" w:lineRule="atLeast"/>
        <w:jc w:val="both"/>
        <w:rPr>
          <w:sz w:val="26"/>
          <w:szCs w:val="26"/>
        </w:rPr>
      </w:pPr>
      <w:r>
        <w:rPr>
          <w:b/>
          <w:bCs/>
          <w:sz w:val="26"/>
          <w:szCs w:val="26"/>
        </w:rPr>
        <w:t xml:space="preserve">DISEÑO Y CONSTRUCCION DEL BASTIDOR PARA EL PROTOTIPO DEL DERIVADOR DE LAGRANGE AUTONOMO </w:t>
      </w:r>
    </w:p>
    <w:p w:rsidR="00000000" w:rsidRDefault="007364C4">
      <w:pPr>
        <w:pStyle w:val="CM73"/>
        <w:spacing w:line="520" w:lineRule="atLeast"/>
        <w:ind w:firstLine="908"/>
        <w:jc w:val="both"/>
        <w:rPr>
          <w:sz w:val="22"/>
          <w:szCs w:val="22"/>
        </w:rPr>
      </w:pPr>
      <w:r>
        <w:rPr>
          <w:sz w:val="22"/>
          <w:szCs w:val="22"/>
        </w:rPr>
        <w:t xml:space="preserve">El presente capítulo trata acerca </w:t>
      </w:r>
      <w:r>
        <w:rPr>
          <w:sz w:val="22"/>
          <w:szCs w:val="22"/>
        </w:rPr>
        <w:t>de la construcción del bastidor para la estación remota. La estación remota está compuesta por la parte electrónica, la cual deberá estar contenida en un bastidor. La estructura de éste servirá para aislar y proteger las tarjetas electrónicas y las batería</w:t>
      </w:r>
      <w:r>
        <w:rPr>
          <w:sz w:val="22"/>
          <w:szCs w:val="22"/>
        </w:rPr>
        <w:t xml:space="preserve">s, además de sostener las antenas del </w:t>
      </w:r>
      <w:r>
        <w:rPr>
          <w:sz w:val="22"/>
          <w:szCs w:val="22"/>
        </w:rPr>
        <w:lastRenderedPageBreak/>
        <w:t xml:space="preserve">GPS y de la radio. Es un elemento importante a la hora de la recolección de los datos, por esta razón se hace indispensable el estudio y diseño del mismo. Un buen bastidor permitirá también que la estación remota esté </w:t>
      </w:r>
      <w:r>
        <w:rPr>
          <w:sz w:val="22"/>
          <w:szCs w:val="22"/>
        </w:rPr>
        <w:t xml:space="preserve">siempre en equilibrio en el mar y no se hunda o voltee.  </w:t>
      </w:r>
    </w:p>
    <w:p w:rsidR="00000000" w:rsidRDefault="007364C4">
      <w:pPr>
        <w:pStyle w:val="CM62"/>
        <w:spacing w:line="520" w:lineRule="atLeast"/>
        <w:jc w:val="both"/>
        <w:rPr>
          <w:sz w:val="22"/>
          <w:szCs w:val="22"/>
        </w:rPr>
      </w:pPr>
      <w:r>
        <w:rPr>
          <w:sz w:val="22"/>
          <w:szCs w:val="22"/>
        </w:rPr>
        <w:t>Se analizarán los puntos que debamos tomar en cuenta a la hora de diseñarlo, tales como el material del cual estará constituida la carcasa y la hermeticidad dentro de la misma. Se plantearán los cál</w:t>
      </w:r>
      <w:r>
        <w:rPr>
          <w:sz w:val="22"/>
          <w:szCs w:val="22"/>
        </w:rPr>
        <w:t xml:space="preserve">culos estructurales necesarios para determinar si el bastidor es estable y no presentará riesgo alguno a la hora de colocarlo en el agua. Adicionalmente, se presentará el ensamblaje de la componente electrónica, baterías y antena dentro del bastidor. </w:t>
      </w:r>
    </w:p>
    <w:p w:rsidR="00000000" w:rsidRDefault="007364C4">
      <w:pPr>
        <w:pStyle w:val="CM73"/>
        <w:spacing w:line="520" w:lineRule="atLeast"/>
        <w:jc w:val="both"/>
        <w:rPr>
          <w:sz w:val="22"/>
          <w:szCs w:val="22"/>
        </w:rPr>
      </w:pPr>
      <w:r>
        <w:rPr>
          <w:b/>
          <w:bCs/>
          <w:sz w:val="22"/>
          <w:szCs w:val="22"/>
        </w:rPr>
        <w:t xml:space="preserve">4.1 </w:t>
      </w:r>
      <w:r>
        <w:rPr>
          <w:b/>
          <w:bCs/>
          <w:sz w:val="22"/>
          <w:szCs w:val="22"/>
        </w:rPr>
        <w:t xml:space="preserve">Criterios mínimos para el Diseño y Construcción del Bastidor </w:t>
      </w:r>
    </w:p>
    <w:p w:rsidR="00000000" w:rsidRDefault="007364C4">
      <w:pPr>
        <w:pStyle w:val="CM61"/>
        <w:spacing w:line="520" w:lineRule="atLeast"/>
        <w:ind w:left="415" w:firstLine="908"/>
        <w:jc w:val="both"/>
        <w:rPr>
          <w:sz w:val="22"/>
          <w:szCs w:val="22"/>
        </w:rPr>
      </w:pPr>
      <w:r>
        <w:rPr>
          <w:sz w:val="22"/>
          <w:szCs w:val="22"/>
        </w:rPr>
        <w:t>El criterio principal para el diseño del bastidor es la estabilidad de un cuerpo flotante. Debe de ser capaz de estar siempre en equilibrio y no sufrir volcamiento o se hunda, para así darle a l</w:t>
      </w:r>
      <w:r>
        <w:rPr>
          <w:sz w:val="22"/>
          <w:szCs w:val="22"/>
        </w:rPr>
        <w:t xml:space="preserve">os circuitos electrónicos la seguridad que requieren para la captura de datos. Adicionalmente, deberá sostener las antenas sobre el nivel del mar, siendo este un motivo más de estabilidad. </w:t>
      </w:r>
    </w:p>
    <w:p w:rsidR="00000000" w:rsidRDefault="007364C4">
      <w:pPr>
        <w:pStyle w:val="CM16"/>
        <w:ind w:left="405"/>
        <w:jc w:val="both"/>
        <w:rPr>
          <w:sz w:val="22"/>
          <w:szCs w:val="22"/>
        </w:rPr>
      </w:pPr>
      <w:r>
        <w:rPr>
          <w:sz w:val="22"/>
          <w:szCs w:val="22"/>
        </w:rPr>
        <w:t>Otro parámetro elemental a la hora de diseñ</w:t>
      </w:r>
      <w:r>
        <w:rPr>
          <w:sz w:val="22"/>
          <w:szCs w:val="22"/>
        </w:rPr>
        <w:t xml:space="preserve">ar el bastidor es la hermeticidad. </w:t>
      </w:r>
      <w:r>
        <w:rPr>
          <w:sz w:val="22"/>
          <w:szCs w:val="22"/>
        </w:rPr>
        <w:lastRenderedPageBreak/>
        <w:t>Los componentes dentro del bastidor son susceptibles a daños por pequeñas corrientes eléctricas, inclusive las inducidas por humedad. Por esta razón se debe de diseñar una estructura capaz de aislar el interior de la carc</w:t>
      </w:r>
      <w:r>
        <w:rPr>
          <w:sz w:val="22"/>
          <w:szCs w:val="22"/>
        </w:rPr>
        <w:t xml:space="preserve">asa del exterior, que generalmente va a ser el mar u otro cuerpo de agua. </w:t>
      </w:r>
    </w:p>
    <w:p w:rsidR="00000000" w:rsidRDefault="007364C4">
      <w:pPr>
        <w:pStyle w:val="CM73"/>
        <w:spacing w:line="520" w:lineRule="atLeast"/>
        <w:jc w:val="both"/>
        <w:rPr>
          <w:sz w:val="22"/>
          <w:szCs w:val="22"/>
        </w:rPr>
      </w:pPr>
      <w:r>
        <w:rPr>
          <w:b/>
          <w:bCs/>
          <w:sz w:val="22"/>
          <w:szCs w:val="22"/>
        </w:rPr>
        <w:t xml:space="preserve">4.2 Selección de Materiales </w:t>
      </w:r>
    </w:p>
    <w:p w:rsidR="00000000" w:rsidRDefault="007364C4">
      <w:pPr>
        <w:pStyle w:val="CM73"/>
        <w:spacing w:line="520" w:lineRule="atLeast"/>
        <w:ind w:left="415" w:firstLine="908"/>
        <w:jc w:val="both"/>
        <w:rPr>
          <w:sz w:val="22"/>
          <w:szCs w:val="22"/>
        </w:rPr>
      </w:pPr>
      <w:r>
        <w:rPr>
          <w:sz w:val="22"/>
          <w:szCs w:val="22"/>
        </w:rPr>
        <w:t>Es importante que el material del bastidor sea lo suficientemente fuerte para soportar tanto la componente electrónica como la batería, y que mantenga a</w:t>
      </w:r>
      <w:r>
        <w:rPr>
          <w:sz w:val="22"/>
          <w:szCs w:val="22"/>
        </w:rPr>
        <w:t xml:space="preserve">islado lo que está en su interior. Por experiencias previas de los investigadores de Oceanografía, se han escogido tubos de Policloruro de Vinilo. Los tubos de presión son rígidos, de cuatro pulgadas de diámetro, fabricados por Plastigama Ecuador. </w:t>
      </w:r>
    </w:p>
    <w:p w:rsidR="00000000" w:rsidRDefault="007364C4">
      <w:pPr>
        <w:pStyle w:val="CM16"/>
        <w:ind w:left="405"/>
        <w:jc w:val="both"/>
        <w:rPr>
          <w:sz w:val="22"/>
          <w:szCs w:val="22"/>
        </w:rPr>
      </w:pPr>
      <w:r>
        <w:rPr>
          <w:sz w:val="22"/>
          <w:szCs w:val="22"/>
        </w:rPr>
        <w:t>El Poli</w:t>
      </w:r>
      <w:r>
        <w:rPr>
          <w:sz w:val="22"/>
          <w:szCs w:val="22"/>
        </w:rPr>
        <w:t>cloruro de Vinilo o PVC es un polímero termoplástico. Tiene elevada resistencia a la abrasión y corrosión, buena resistencia mecánica y al impacto. No se quema con facilidad ni arde por sí solo. Es un material estable e inerte, de baja densidad y fácilment</w:t>
      </w:r>
      <w:r>
        <w:rPr>
          <w:sz w:val="22"/>
          <w:szCs w:val="22"/>
        </w:rPr>
        <w:t xml:space="preserve">e reciclable. Se destaca por su rentabilidad, ya que no es un material costoso y no necesita mantenimiento. Otras características importantes incluyen: buen aislante eléctrico y es inerte a las reacciones causadas por ácidos, bases y sales. </w:t>
      </w:r>
    </w:p>
    <w:p w:rsidR="00000000" w:rsidRDefault="007364C4">
      <w:pPr>
        <w:pStyle w:val="CM73"/>
        <w:spacing w:line="520" w:lineRule="atLeast"/>
        <w:jc w:val="both"/>
        <w:rPr>
          <w:sz w:val="22"/>
          <w:szCs w:val="22"/>
        </w:rPr>
      </w:pPr>
      <w:r>
        <w:rPr>
          <w:b/>
          <w:bCs/>
          <w:sz w:val="22"/>
          <w:szCs w:val="22"/>
        </w:rPr>
        <w:t>4.3 Cálculos E</w:t>
      </w:r>
      <w:r>
        <w:rPr>
          <w:b/>
          <w:bCs/>
          <w:sz w:val="22"/>
          <w:szCs w:val="22"/>
        </w:rPr>
        <w:t xml:space="preserve">structurales del Bastidor </w:t>
      </w:r>
    </w:p>
    <w:p w:rsidR="00000000" w:rsidRDefault="007364C4">
      <w:pPr>
        <w:pStyle w:val="CM73"/>
        <w:spacing w:line="520" w:lineRule="atLeast"/>
        <w:ind w:left="415" w:firstLine="908"/>
        <w:jc w:val="both"/>
        <w:rPr>
          <w:sz w:val="22"/>
          <w:szCs w:val="22"/>
        </w:rPr>
      </w:pPr>
      <w:r>
        <w:rPr>
          <w:sz w:val="22"/>
          <w:szCs w:val="22"/>
        </w:rPr>
        <w:lastRenderedPageBreak/>
        <w:t>Para la construcción del bastidor de la estación remota, se necesitan realizar los respectivos cálculos para determinar su altura, calcular su posición de equilibrio y en base a esto hacerlo estable, para que pueda cumplir a caba</w:t>
      </w:r>
      <w:r>
        <w:rPr>
          <w:sz w:val="22"/>
          <w:szCs w:val="22"/>
        </w:rPr>
        <w:t xml:space="preserve">lidad sus funciones sin tener contratiempos con la comunicación a tierra. </w:t>
      </w:r>
    </w:p>
    <w:p w:rsidR="00000000" w:rsidRDefault="007364C4">
      <w:pPr>
        <w:pStyle w:val="CM16"/>
        <w:ind w:left="405"/>
        <w:jc w:val="both"/>
        <w:rPr>
          <w:sz w:val="22"/>
          <w:szCs w:val="22"/>
        </w:rPr>
      </w:pPr>
      <w:r>
        <w:rPr>
          <w:sz w:val="22"/>
          <w:szCs w:val="22"/>
        </w:rPr>
        <w:t>Un cuerpo flotante se considera estable cuando al desplazarlo éste regrese a su posición de equilibrio. Considérese el objeto flotante de ejemplo (ver figura 4.1). Se puede distingu</w:t>
      </w:r>
      <w:r>
        <w:rPr>
          <w:sz w:val="22"/>
          <w:szCs w:val="22"/>
        </w:rPr>
        <w:t xml:space="preserve">ir el centro de gravedad (G) y el punto de flotabilidad (B) además de las fuerzas que actúan para que se encuentre en equilibrio. Si se inclina el objeto un ángulo </w:t>
      </w:r>
      <w:r>
        <w:rPr>
          <w:sz w:val="22"/>
          <w:szCs w:val="22"/>
        </w:rPr>
        <w:t>∆</w:t>
      </w:r>
      <w:r>
        <w:rPr>
          <w:sz w:val="22"/>
          <w:szCs w:val="22"/>
        </w:rPr>
        <w:t>θ</w:t>
      </w:r>
      <w:r>
        <w:rPr>
          <w:sz w:val="22"/>
          <w:szCs w:val="22"/>
        </w:rPr>
        <w:t xml:space="preserve"> (ver figura 4.1) B se mueve a una posición B’ debido a que la forma del cuerpo cambió y d</w:t>
      </w:r>
      <w:r>
        <w:rPr>
          <w:sz w:val="22"/>
          <w:szCs w:val="22"/>
        </w:rPr>
        <w:t>esplazó un nuevo volumen. Si se prolonga una línea vertical desde B’ hasta la línea de simetría del cuerpo se observa el metacentro (M) además de las fuerzas que actúan para restablecer el estado original. Este punto M muestra que es estable si éste se enc</w:t>
      </w:r>
      <w:r>
        <w:rPr>
          <w:sz w:val="22"/>
          <w:szCs w:val="22"/>
        </w:rPr>
        <w:t xml:space="preserve">uentra por arriba del centro de gravedad del cuerpo; caso contrario es inestable. </w:t>
      </w:r>
    </w:p>
    <w:p w:rsidR="00000000" w:rsidRDefault="0008407D">
      <w:pPr>
        <w:pStyle w:val="Default"/>
        <w:jc w:val="center"/>
        <w:rPr>
          <w:color w:val="auto"/>
          <w:sz w:val="22"/>
          <w:szCs w:val="22"/>
        </w:rPr>
      </w:pPr>
      <w:r>
        <w:rPr>
          <w:noProof/>
          <w:color w:val="auto"/>
          <w:sz w:val="22"/>
          <w:szCs w:val="22"/>
        </w:rPr>
        <w:drawing>
          <wp:inline distT="0" distB="0" distL="0" distR="0">
            <wp:extent cx="2646680" cy="2237740"/>
            <wp:effectExtent l="1905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2646680" cy="2237740"/>
                    </a:xfrm>
                    <a:prstGeom prst="rect">
                      <a:avLst/>
                    </a:prstGeom>
                    <a:noFill/>
                    <a:ln w="9525">
                      <a:noFill/>
                      <a:miter lim="800000"/>
                      <a:headEnd/>
                      <a:tailEnd/>
                    </a:ln>
                  </pic:spPr>
                </pic:pic>
              </a:graphicData>
            </a:graphic>
          </wp:inline>
        </w:drawing>
      </w:r>
    </w:p>
    <w:p w:rsidR="00000000" w:rsidRDefault="007364C4">
      <w:pPr>
        <w:pStyle w:val="CM73"/>
        <w:spacing w:line="520" w:lineRule="atLeast"/>
        <w:rPr>
          <w:sz w:val="22"/>
          <w:szCs w:val="22"/>
        </w:rPr>
      </w:pPr>
      <w:r>
        <w:rPr>
          <w:sz w:val="22"/>
          <w:szCs w:val="22"/>
        </w:rPr>
        <w:lastRenderedPageBreak/>
        <w:t>Si se realiza un corte transversal del cuerpo en estudio (ver figura 4.2) se observan los diferentes</w:t>
      </w:r>
      <w:r>
        <w:rPr>
          <w:sz w:val="22"/>
          <w:szCs w:val="22"/>
        </w:rPr>
        <w:t xml:space="preserve"> puntos definidos anteriormente. Para que el objeto sea estable el punto M debe estar por arriba del punto G, en </w:t>
      </w:r>
    </w:p>
    <w:p w:rsidR="00000000" w:rsidRDefault="007364C4">
      <w:pPr>
        <w:pStyle w:val="CM78"/>
        <w:ind w:left="5218"/>
        <w:rPr>
          <w:rFonts w:ascii="Times New Roman" w:hAnsi="Times New Roman" w:cs="Times New Roman"/>
          <w:sz w:val="12"/>
          <w:szCs w:val="12"/>
        </w:rPr>
      </w:pPr>
      <w:r>
        <w:rPr>
          <w:rFonts w:ascii="Times New Roman" w:hAnsi="Times New Roman" w:cs="Times New Roman"/>
          <w:i/>
          <w:iCs/>
          <w:sz w:val="12"/>
          <w:szCs w:val="12"/>
        </w:rPr>
        <w:t>MG</w:t>
      </w:r>
    </w:p>
    <w:p w:rsidR="00000000" w:rsidRDefault="007364C4">
      <w:pPr>
        <w:pStyle w:val="CM80"/>
        <w:rPr>
          <w:sz w:val="22"/>
          <w:szCs w:val="22"/>
        </w:rPr>
      </w:pPr>
      <w:r>
        <w:rPr>
          <w:sz w:val="22"/>
          <w:szCs w:val="22"/>
        </w:rPr>
        <w:t xml:space="preserve">otras palabras, </w:t>
      </w:r>
      <w:r>
        <w:rPr>
          <w:rFonts w:ascii="Times New Roman" w:hAnsi="Times New Roman" w:cs="Times New Roman"/>
          <w:i/>
          <w:iCs/>
          <w:position w:val="6"/>
          <w:sz w:val="22"/>
          <w:szCs w:val="22"/>
          <w:vertAlign w:val="superscript"/>
        </w:rPr>
        <w:t xml:space="preserve">MG </w:t>
      </w:r>
      <w:r>
        <w:rPr>
          <w:sz w:val="22"/>
          <w:szCs w:val="22"/>
        </w:rPr>
        <w:t xml:space="preserve">debe ser mayor a 0 ( </w:t>
      </w:r>
      <w:r>
        <w:rPr>
          <w:rFonts w:ascii="Times New Roman" w:hAnsi="Times New Roman" w:cs="Times New Roman"/>
          <w:i/>
          <w:iCs/>
          <w:position w:val="10"/>
          <w:sz w:val="21"/>
          <w:szCs w:val="21"/>
          <w:vertAlign w:val="superscript"/>
        </w:rPr>
        <w:t xml:space="preserve">MG </w:t>
      </w:r>
      <w:r>
        <w:rPr>
          <w:rFonts w:ascii="Times New Roman" w:hAnsi="Times New Roman" w:cs="Times New Roman"/>
          <w:position w:val="10"/>
          <w:sz w:val="21"/>
          <w:szCs w:val="21"/>
          <w:vertAlign w:val="superscript"/>
        </w:rPr>
        <w:t xml:space="preserve">= Z </w:t>
      </w:r>
      <w:r>
        <w:rPr>
          <w:rFonts w:ascii="Times New Roman" w:hAnsi="Times New Roman" w:cs="Times New Roman"/>
          <w:position w:val="10"/>
          <w:sz w:val="21"/>
          <w:szCs w:val="21"/>
          <w:vertAlign w:val="superscript"/>
        </w:rPr>
        <w:t>−</w:t>
      </w:r>
      <w:r>
        <w:rPr>
          <w:rFonts w:ascii="Times New Roman" w:hAnsi="Times New Roman" w:cs="Times New Roman"/>
          <w:position w:val="10"/>
          <w:sz w:val="21"/>
          <w:szCs w:val="21"/>
          <w:vertAlign w:val="superscript"/>
        </w:rPr>
        <w:t xml:space="preserve"> Z f 0 </w:t>
      </w:r>
      <w:r>
        <w:rPr>
          <w:sz w:val="22"/>
          <w:szCs w:val="22"/>
        </w:rPr>
        <w:t xml:space="preserve">). Así la </w:t>
      </w:r>
    </w:p>
    <w:p w:rsidR="00000000" w:rsidRDefault="007364C4">
      <w:pPr>
        <w:pStyle w:val="CM80"/>
        <w:spacing w:line="526" w:lineRule="atLeast"/>
        <w:ind w:left="2280" w:hanging="2280"/>
        <w:rPr>
          <w:sz w:val="22"/>
          <w:szCs w:val="22"/>
        </w:rPr>
      </w:pPr>
      <w:r>
        <w:rPr>
          <w:sz w:val="22"/>
          <w:szCs w:val="22"/>
        </w:rPr>
        <w:t xml:space="preserve">altura metacéntrica ( </w:t>
      </w:r>
      <w:r>
        <w:rPr>
          <w:rFonts w:ascii="Times New Roman" w:hAnsi="Times New Roman" w:cs="Times New Roman"/>
          <w:i/>
          <w:iCs/>
          <w:position w:val="6"/>
          <w:sz w:val="22"/>
          <w:szCs w:val="22"/>
          <w:vertAlign w:val="superscript"/>
        </w:rPr>
        <w:t xml:space="preserve">MG </w:t>
      </w:r>
      <w:r>
        <w:rPr>
          <w:sz w:val="22"/>
          <w:szCs w:val="22"/>
        </w:rPr>
        <w:t xml:space="preserve">) está dada por: </w:t>
      </w:r>
      <w:r>
        <w:rPr>
          <w:rFonts w:ascii="Times New Roman" w:hAnsi="Times New Roman" w:cs="Times New Roman"/>
          <w:i/>
          <w:iCs/>
          <w:sz w:val="22"/>
          <w:szCs w:val="22"/>
        </w:rPr>
        <w:t xml:space="preserve">MG </w:t>
      </w:r>
      <w:r>
        <w:rPr>
          <w:rFonts w:ascii="Times New Roman" w:hAnsi="Times New Roman" w:cs="Times New Roman"/>
          <w:sz w:val="22"/>
          <w:szCs w:val="22"/>
        </w:rPr>
        <w:t>=</w:t>
      </w:r>
      <w:r>
        <w:rPr>
          <w:rFonts w:ascii="Times New Roman" w:hAnsi="Times New Roman" w:cs="Times New Roman"/>
          <w:i/>
          <w:iCs/>
          <w:sz w:val="22"/>
          <w:szCs w:val="22"/>
        </w:rPr>
        <w:t xml:space="preserve">MB </w:t>
      </w:r>
      <w:r>
        <w:rPr>
          <w:sz w:val="22"/>
          <w:szCs w:val="22"/>
        </w:rPr>
        <w:t>−</w:t>
      </w:r>
      <w:r>
        <w:rPr>
          <w:sz w:val="22"/>
          <w:szCs w:val="22"/>
        </w:rPr>
        <w:t xml:space="preserve"> </w:t>
      </w:r>
      <w:r>
        <w:rPr>
          <w:rFonts w:ascii="Times New Roman" w:hAnsi="Times New Roman" w:cs="Times New Roman"/>
          <w:i/>
          <w:iCs/>
          <w:sz w:val="22"/>
          <w:szCs w:val="22"/>
        </w:rPr>
        <w:t xml:space="preserve">GM </w:t>
      </w:r>
      <w:r>
        <w:rPr>
          <w:position w:val="-5"/>
          <w:sz w:val="22"/>
          <w:szCs w:val="22"/>
          <w:vertAlign w:val="subscript"/>
        </w:rPr>
        <w:t xml:space="preserve"> Ec. 4.1 </w:t>
      </w:r>
    </w:p>
    <w:p w:rsidR="00000000" w:rsidRPr="0008407D" w:rsidRDefault="007364C4">
      <w:pPr>
        <w:pStyle w:val="CM74"/>
        <w:spacing w:line="520" w:lineRule="atLeast"/>
        <w:jc w:val="center"/>
        <w:rPr>
          <w:sz w:val="22"/>
          <w:szCs w:val="22"/>
          <w:lang w:val="en-US"/>
        </w:rPr>
      </w:pPr>
      <w:r w:rsidRPr="0008407D">
        <w:rPr>
          <w:sz w:val="22"/>
          <w:szCs w:val="22"/>
          <w:lang w:val="en-US"/>
        </w:rPr>
        <w:t xml:space="preserve">ó </w:t>
      </w:r>
    </w:p>
    <w:p w:rsidR="00000000" w:rsidRPr="0008407D" w:rsidRDefault="007364C4">
      <w:pPr>
        <w:pStyle w:val="CM81"/>
        <w:ind w:left="2280"/>
        <w:rPr>
          <w:rFonts w:ascii="Times New Roman" w:hAnsi="Times New Roman" w:cs="Times New Roman"/>
          <w:sz w:val="21"/>
          <w:szCs w:val="21"/>
          <w:lang w:val="en-US"/>
        </w:rPr>
      </w:pPr>
      <w:r w:rsidRPr="0008407D">
        <w:rPr>
          <w:rFonts w:ascii="Times New Roman" w:hAnsi="Times New Roman" w:cs="Times New Roman"/>
          <w:i/>
          <w:iCs/>
          <w:sz w:val="21"/>
          <w:szCs w:val="21"/>
          <w:lang w:val="en-US"/>
        </w:rPr>
        <w:t xml:space="preserve">MG </w:t>
      </w:r>
      <w:r w:rsidRPr="0008407D">
        <w:rPr>
          <w:rFonts w:ascii="Times New Roman" w:hAnsi="Times New Roman" w:cs="Times New Roman"/>
          <w:sz w:val="21"/>
          <w:szCs w:val="21"/>
          <w:lang w:val="en-US"/>
        </w:rPr>
        <w:t>=</w:t>
      </w:r>
      <w:r w:rsidR="0008407D">
        <w:rPr>
          <w:rFonts w:ascii="Times New Roman" w:hAnsi="Times New Roman" w:cs="Times New Roman"/>
          <w:noProof/>
          <w:sz w:val="21"/>
          <w:szCs w:val="21"/>
        </w:rPr>
        <w:drawing>
          <wp:inline distT="0" distB="0" distL="0" distR="0">
            <wp:extent cx="193675" cy="25844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srcRect/>
                    <a:stretch>
                      <a:fillRect/>
                    </a:stretch>
                  </pic:blipFill>
                  <pic:spPr bwMode="auto">
                    <a:xfrm>
                      <a:off x="0" y="0"/>
                      <a:ext cx="193675" cy="258445"/>
                    </a:xfrm>
                    <a:prstGeom prst="rect">
                      <a:avLst/>
                    </a:prstGeom>
                    <a:noFill/>
                    <a:ln w="9525">
                      <a:noFill/>
                      <a:miter lim="800000"/>
                      <a:headEnd/>
                      <a:tailEnd/>
                    </a:ln>
                  </pic:spPr>
                </pic:pic>
              </a:graphicData>
            </a:graphic>
          </wp:inline>
        </w:drawing>
      </w:r>
      <w:r w:rsidRPr="0008407D">
        <w:rPr>
          <w:position w:val="6"/>
          <w:sz w:val="21"/>
          <w:szCs w:val="21"/>
          <w:vertAlign w:val="superscript"/>
          <w:lang w:val="en-US"/>
        </w:rPr>
        <w:t xml:space="preserve">I </w:t>
      </w:r>
      <w:r w:rsidRPr="0008407D">
        <w:rPr>
          <w:sz w:val="21"/>
          <w:szCs w:val="21"/>
          <w:lang w:val="en-US"/>
        </w:rPr>
        <w:t>−</w:t>
      </w:r>
      <w:r w:rsidRPr="0008407D">
        <w:rPr>
          <w:sz w:val="21"/>
          <w:szCs w:val="21"/>
          <w:lang w:val="en-US"/>
        </w:rPr>
        <w:t xml:space="preserve"> </w:t>
      </w:r>
      <w:r w:rsidRPr="0008407D">
        <w:rPr>
          <w:rFonts w:ascii="Times New Roman" w:hAnsi="Times New Roman" w:cs="Times New Roman"/>
          <w:i/>
          <w:iCs/>
          <w:sz w:val="21"/>
          <w:szCs w:val="21"/>
          <w:lang w:val="en-US"/>
        </w:rPr>
        <w:t>GB</w:t>
      </w:r>
    </w:p>
    <w:p w:rsidR="00000000" w:rsidRPr="0008407D" w:rsidRDefault="007364C4">
      <w:pPr>
        <w:pStyle w:val="CM73"/>
        <w:ind w:left="3055"/>
        <w:rPr>
          <w:sz w:val="22"/>
          <w:szCs w:val="22"/>
          <w:lang w:val="en-US"/>
        </w:rPr>
      </w:pPr>
      <w:r w:rsidRPr="0008407D">
        <w:rPr>
          <w:rFonts w:ascii="Times New Roman" w:hAnsi="Times New Roman" w:cs="Times New Roman"/>
          <w:i/>
          <w:iCs/>
          <w:position w:val="11"/>
          <w:sz w:val="21"/>
          <w:szCs w:val="21"/>
          <w:vertAlign w:val="superscript"/>
          <w:lang w:val="en-US"/>
        </w:rPr>
        <w:t>V</w:t>
      </w:r>
      <w:r w:rsidRPr="0008407D">
        <w:rPr>
          <w:position w:val="5"/>
          <w:sz w:val="21"/>
          <w:szCs w:val="21"/>
          <w:vertAlign w:val="superscript"/>
          <w:lang w:val="en-US"/>
        </w:rPr>
        <w:t xml:space="preserve">S </w:t>
      </w:r>
      <w:r w:rsidRPr="0008407D">
        <w:rPr>
          <w:sz w:val="22"/>
          <w:szCs w:val="22"/>
          <w:lang w:val="en-US"/>
        </w:rPr>
        <w:t xml:space="preserve"> Ec. 4.2 </w:t>
      </w:r>
    </w:p>
    <w:p w:rsidR="00000000" w:rsidRDefault="007364C4">
      <w:pPr>
        <w:pStyle w:val="CM5"/>
        <w:rPr>
          <w:sz w:val="22"/>
          <w:szCs w:val="22"/>
        </w:rPr>
      </w:pPr>
      <w:r>
        <w:rPr>
          <w:sz w:val="22"/>
          <w:szCs w:val="22"/>
        </w:rPr>
        <w:t xml:space="preserve">Donde </w:t>
      </w:r>
    </w:p>
    <w:p w:rsidR="00000000" w:rsidRDefault="007364C4">
      <w:pPr>
        <w:pStyle w:val="CM5"/>
        <w:rPr>
          <w:sz w:val="22"/>
          <w:szCs w:val="22"/>
        </w:rPr>
      </w:pPr>
      <w:r>
        <w:rPr>
          <w:sz w:val="22"/>
          <w:szCs w:val="22"/>
        </w:rPr>
        <w:t xml:space="preserve">I: Superficie plana vista desde un corte horizontalmente la parte inferior del cuerpo luego de levantar el cuerpo. Vs: Volumen desplazado </w:t>
      </w:r>
    </w:p>
    <w:p w:rsidR="00000000" w:rsidRDefault="007364C4">
      <w:pPr>
        <w:pStyle w:val="CM63"/>
        <w:rPr>
          <w:sz w:val="22"/>
          <w:szCs w:val="22"/>
        </w:rPr>
      </w:pPr>
      <w:r>
        <w:rPr>
          <w:rFonts w:ascii="Times New Roman" w:hAnsi="Times New Roman" w:cs="Times New Roman"/>
          <w:i/>
          <w:iCs/>
          <w:position w:val="6"/>
          <w:sz w:val="21"/>
          <w:szCs w:val="21"/>
          <w:vertAlign w:val="superscript"/>
        </w:rPr>
        <w:t xml:space="preserve">GB </w:t>
      </w:r>
      <w:r>
        <w:rPr>
          <w:sz w:val="22"/>
          <w:szCs w:val="22"/>
        </w:rPr>
        <w:t xml:space="preserve">: Altura entre el centro de gravedad y el centro de flotabilidad (ZG </w:t>
      </w:r>
    </w:p>
    <w:p w:rsidR="00000000" w:rsidRDefault="007364C4">
      <w:pPr>
        <w:pStyle w:val="CM75"/>
        <w:jc w:val="both"/>
        <w:rPr>
          <w:sz w:val="22"/>
          <w:szCs w:val="22"/>
        </w:rPr>
      </w:pPr>
      <w:r>
        <w:rPr>
          <w:sz w:val="22"/>
          <w:szCs w:val="22"/>
        </w:rPr>
        <w:t xml:space="preserve">– ZB). </w:t>
      </w:r>
    </w:p>
    <w:p w:rsidR="00000000" w:rsidRDefault="007364C4">
      <w:pPr>
        <w:pStyle w:val="Default"/>
        <w:numPr>
          <w:ilvl w:val="0"/>
          <w:numId w:val="28"/>
        </w:numPr>
        <w:rPr>
          <w:color w:val="auto"/>
          <w:sz w:val="22"/>
          <w:szCs w:val="22"/>
        </w:rPr>
      </w:pPr>
      <w:r>
        <w:rPr>
          <w:color w:val="auto"/>
          <w:sz w:val="22"/>
          <w:szCs w:val="22"/>
        </w:rPr>
        <w:t xml:space="preserve">M </w:t>
      </w:r>
    </w:p>
    <w:p w:rsidR="00000000" w:rsidRDefault="007364C4">
      <w:pPr>
        <w:pStyle w:val="Default"/>
        <w:numPr>
          <w:ilvl w:val="0"/>
          <w:numId w:val="28"/>
        </w:numPr>
        <w:rPr>
          <w:color w:val="auto"/>
          <w:sz w:val="22"/>
          <w:szCs w:val="22"/>
        </w:rPr>
      </w:pPr>
      <w:r>
        <w:rPr>
          <w:color w:val="auto"/>
          <w:sz w:val="22"/>
          <w:szCs w:val="22"/>
        </w:rPr>
        <w:t xml:space="preserve">G </w:t>
      </w:r>
    </w:p>
    <w:p w:rsidR="00000000" w:rsidRDefault="007364C4">
      <w:pPr>
        <w:pStyle w:val="Default"/>
        <w:rPr>
          <w:color w:val="auto"/>
          <w:sz w:val="22"/>
          <w:szCs w:val="22"/>
        </w:rPr>
      </w:pPr>
    </w:p>
    <w:p w:rsidR="00000000" w:rsidRDefault="007364C4">
      <w:pPr>
        <w:pStyle w:val="CM67"/>
        <w:jc w:val="both"/>
        <w:rPr>
          <w:rFonts w:ascii="Times New Roman" w:hAnsi="Times New Roman" w:cs="Times New Roman"/>
          <w:sz w:val="25"/>
          <w:szCs w:val="25"/>
        </w:rPr>
      </w:pPr>
      <w:r>
        <w:rPr>
          <w:rFonts w:ascii="Times New Roman" w:hAnsi="Times New Roman" w:cs="Times New Roman"/>
          <w:b/>
          <w:bCs/>
          <w:sz w:val="25"/>
          <w:szCs w:val="25"/>
        </w:rPr>
        <w:t xml:space="preserve">zM </w:t>
      </w:r>
      <w:r w:rsidR="0008407D">
        <w:rPr>
          <w:rFonts w:ascii="Times New Roman" w:hAnsi="Times New Roman" w:cs="Times New Roman"/>
          <w:noProof/>
          <w:sz w:val="25"/>
          <w:szCs w:val="25"/>
        </w:rPr>
        <w:drawing>
          <wp:inline distT="0" distB="0" distL="0" distR="0">
            <wp:extent cx="53975" cy="1000760"/>
            <wp:effectExtent l="19050" t="0" r="317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srcRect/>
                    <a:stretch>
                      <a:fillRect/>
                    </a:stretch>
                  </pic:blipFill>
                  <pic:spPr bwMode="auto">
                    <a:xfrm>
                      <a:off x="0" y="0"/>
                      <a:ext cx="53975" cy="1000760"/>
                    </a:xfrm>
                    <a:prstGeom prst="rect">
                      <a:avLst/>
                    </a:prstGeom>
                    <a:noFill/>
                    <a:ln w="9525">
                      <a:noFill/>
                      <a:miter lim="800000"/>
                      <a:headEnd/>
                      <a:tailEnd/>
                    </a:ln>
                  </pic:spPr>
                </pic:pic>
              </a:graphicData>
            </a:graphic>
          </wp:inline>
        </w:drawing>
      </w:r>
    </w:p>
    <w:p w:rsidR="00000000" w:rsidRDefault="007364C4">
      <w:pPr>
        <w:pStyle w:val="CM67"/>
        <w:ind w:left="610" w:right="55"/>
        <w:rPr>
          <w:rFonts w:ascii="Times New Roman" w:hAnsi="Times New Roman" w:cs="Times New Roman"/>
          <w:sz w:val="25"/>
          <w:szCs w:val="25"/>
        </w:rPr>
      </w:pPr>
      <w:r>
        <w:rPr>
          <w:rFonts w:ascii="Webdings" w:hAnsi="Webdings" w:cs="Webdings"/>
          <w:sz w:val="18"/>
          <w:szCs w:val="18"/>
        </w:rPr>
        <w:lastRenderedPageBreak/>
        <w:t></w:t>
      </w:r>
      <w:r>
        <w:rPr>
          <w:rFonts w:ascii="Times New Roman" w:hAnsi="Times New Roman" w:cs="Times New Roman"/>
          <w:b/>
          <w:bCs/>
          <w:sz w:val="25"/>
          <w:szCs w:val="25"/>
        </w:rPr>
        <w:t>B</w:t>
      </w:r>
    </w:p>
    <w:p w:rsidR="00000000" w:rsidRDefault="007364C4">
      <w:pPr>
        <w:pStyle w:val="CM67"/>
        <w:ind w:left="245" w:right="578"/>
        <w:rPr>
          <w:rFonts w:ascii="Times New Roman" w:hAnsi="Times New Roman" w:cs="Times New Roman"/>
          <w:sz w:val="25"/>
          <w:szCs w:val="25"/>
        </w:rPr>
      </w:pPr>
      <w:r>
        <w:rPr>
          <w:rFonts w:ascii="Times New Roman" w:hAnsi="Times New Roman" w:cs="Times New Roman"/>
          <w:b/>
          <w:bCs/>
          <w:sz w:val="25"/>
          <w:szCs w:val="25"/>
        </w:rPr>
        <w:t xml:space="preserve">zG </w:t>
      </w:r>
      <w:r w:rsidR="0008407D">
        <w:rPr>
          <w:rFonts w:ascii="Times New Roman" w:hAnsi="Times New Roman" w:cs="Times New Roman"/>
          <w:noProof/>
          <w:sz w:val="25"/>
          <w:szCs w:val="25"/>
        </w:rPr>
        <w:drawing>
          <wp:inline distT="0" distB="0" distL="0" distR="0">
            <wp:extent cx="182880" cy="709930"/>
            <wp:effectExtent l="1905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srcRect/>
                    <a:stretch>
                      <a:fillRect/>
                    </a:stretch>
                  </pic:blipFill>
                  <pic:spPr bwMode="auto">
                    <a:xfrm>
                      <a:off x="0" y="0"/>
                      <a:ext cx="182880" cy="709930"/>
                    </a:xfrm>
                    <a:prstGeom prst="rect">
                      <a:avLst/>
                    </a:prstGeom>
                    <a:noFill/>
                    <a:ln w="9525">
                      <a:noFill/>
                      <a:miter lim="800000"/>
                      <a:headEnd/>
                      <a:tailEnd/>
                    </a:ln>
                  </pic:spPr>
                </pic:pic>
              </a:graphicData>
            </a:graphic>
          </wp:inline>
        </w:drawing>
      </w:r>
    </w:p>
    <w:p w:rsidR="00000000" w:rsidRDefault="007364C4">
      <w:pPr>
        <w:pStyle w:val="CM76"/>
        <w:ind w:left="593" w:right="245"/>
        <w:rPr>
          <w:rFonts w:ascii="Times New Roman" w:hAnsi="Times New Roman" w:cs="Times New Roman"/>
          <w:sz w:val="25"/>
          <w:szCs w:val="25"/>
        </w:rPr>
      </w:pPr>
      <w:r>
        <w:rPr>
          <w:rFonts w:ascii="Times New Roman" w:hAnsi="Times New Roman" w:cs="Times New Roman"/>
          <w:b/>
          <w:bCs/>
          <w:sz w:val="25"/>
          <w:szCs w:val="25"/>
        </w:rPr>
        <w:t xml:space="preserve">zB </w:t>
      </w:r>
    </w:p>
    <w:p w:rsidR="00000000" w:rsidRDefault="007364C4">
      <w:pPr>
        <w:pStyle w:val="CM73"/>
        <w:spacing w:line="520" w:lineRule="atLeast"/>
        <w:jc w:val="center"/>
        <w:rPr>
          <w:sz w:val="22"/>
          <w:szCs w:val="22"/>
        </w:rPr>
      </w:pPr>
      <w:r>
        <w:rPr>
          <w:sz w:val="22"/>
          <w:szCs w:val="22"/>
        </w:rPr>
        <w:t xml:space="preserve">Fig. 4.2. Corte transversal del cuerpo flotante </w:t>
      </w:r>
    </w:p>
    <w:p w:rsidR="00000000" w:rsidRDefault="007364C4">
      <w:pPr>
        <w:pStyle w:val="CM5"/>
        <w:rPr>
          <w:sz w:val="22"/>
          <w:szCs w:val="22"/>
        </w:rPr>
      </w:pPr>
      <w:r>
        <w:rPr>
          <w:sz w:val="22"/>
          <w:szCs w:val="22"/>
        </w:rPr>
        <w:t xml:space="preserve">Para comenzar a recolectar los datos para el diseño del bastidor con respecto a la estabilidad se consideró la siguiente estrategia: </w:t>
      </w:r>
    </w:p>
    <w:p w:rsidR="00000000" w:rsidRDefault="007364C4">
      <w:pPr>
        <w:pStyle w:val="Default"/>
        <w:numPr>
          <w:ilvl w:val="1"/>
          <w:numId w:val="29"/>
        </w:numPr>
        <w:rPr>
          <w:color w:val="auto"/>
          <w:sz w:val="22"/>
          <w:szCs w:val="22"/>
        </w:rPr>
      </w:pPr>
      <w:r>
        <w:rPr>
          <w:color w:val="auto"/>
          <w:sz w:val="22"/>
          <w:szCs w:val="22"/>
        </w:rPr>
        <w:t>1. Se debe encontrar la distancia</w:t>
      </w:r>
      <w:r>
        <w:rPr>
          <w:color w:val="auto"/>
          <w:sz w:val="22"/>
          <w:szCs w:val="22"/>
        </w:rPr>
        <w:t xml:space="preserve"> de inmersión del cuerpo, mediante la ecuación de la geometría y densidad de fluidos de cuerpos: </w:t>
      </w:r>
    </w:p>
    <w:p w:rsidR="00000000" w:rsidRDefault="007364C4">
      <w:pPr>
        <w:pStyle w:val="Default"/>
        <w:numPr>
          <w:ilvl w:val="1"/>
          <w:numId w:val="29"/>
        </w:numPr>
        <w:rPr>
          <w:color w:val="auto"/>
          <w:sz w:val="22"/>
          <w:szCs w:val="22"/>
        </w:rPr>
      </w:pPr>
      <w:r>
        <w:rPr>
          <w:color w:val="auto"/>
          <w:sz w:val="22"/>
          <w:szCs w:val="22"/>
        </w:rPr>
        <w:t xml:space="preserve">Wd = Wc </w:t>
      </w:r>
      <w:r>
        <w:rPr>
          <w:i/>
          <w:iCs/>
          <w:color w:val="auto"/>
          <w:sz w:val="22"/>
          <w:szCs w:val="22"/>
        </w:rPr>
        <w:t>Ec. 4.3</w:t>
      </w:r>
      <w:r>
        <w:rPr>
          <w:color w:val="auto"/>
          <w:sz w:val="22"/>
          <w:szCs w:val="22"/>
        </w:rPr>
        <w:t xml:space="preserve">Donde: </w:t>
      </w:r>
      <w:r>
        <w:rPr>
          <w:b/>
          <w:bCs/>
          <w:color w:val="auto"/>
          <w:sz w:val="22"/>
          <w:szCs w:val="22"/>
        </w:rPr>
        <w:t>Wd:</w:t>
      </w:r>
      <w:r>
        <w:rPr>
          <w:color w:val="auto"/>
          <w:sz w:val="22"/>
          <w:szCs w:val="22"/>
        </w:rPr>
        <w:t xml:space="preserve"> peso del fluido desplazado</w:t>
      </w:r>
      <w:r>
        <w:rPr>
          <w:b/>
          <w:bCs/>
          <w:color w:val="auto"/>
          <w:sz w:val="22"/>
          <w:szCs w:val="22"/>
        </w:rPr>
        <w:t>Wc:</w:t>
      </w:r>
      <w:r>
        <w:rPr>
          <w:color w:val="auto"/>
          <w:sz w:val="22"/>
          <w:szCs w:val="22"/>
        </w:rPr>
        <w:t xml:space="preserve"> peso total del cuerpo  </w:t>
      </w:r>
    </w:p>
    <w:p w:rsidR="00000000" w:rsidRDefault="007364C4">
      <w:pPr>
        <w:pStyle w:val="Default"/>
        <w:numPr>
          <w:ilvl w:val="0"/>
          <w:numId w:val="29"/>
        </w:numPr>
        <w:rPr>
          <w:color w:val="auto"/>
          <w:sz w:val="22"/>
          <w:szCs w:val="22"/>
        </w:rPr>
      </w:pPr>
      <w:r>
        <w:rPr>
          <w:color w:val="auto"/>
          <w:sz w:val="22"/>
          <w:szCs w:val="22"/>
        </w:rPr>
        <w:t>Se determina la estabilidad, para esto se localiza el centro de gravedad (G) d</w:t>
      </w:r>
      <w:r>
        <w:rPr>
          <w:color w:val="auto"/>
          <w:sz w:val="22"/>
          <w:szCs w:val="22"/>
        </w:rPr>
        <w:t xml:space="preserve">el cuerpo (se recomienda tomar en cuenta un punto base O).  </w:t>
      </w:r>
    </w:p>
    <w:p w:rsidR="00000000" w:rsidRDefault="007364C4">
      <w:pPr>
        <w:pStyle w:val="Default"/>
        <w:rPr>
          <w:color w:val="auto"/>
          <w:sz w:val="22"/>
          <w:szCs w:val="22"/>
        </w:rPr>
      </w:pPr>
    </w:p>
    <w:p w:rsidR="00000000" w:rsidRDefault="007364C4">
      <w:pPr>
        <w:pStyle w:val="CM73"/>
        <w:jc w:val="center"/>
        <w:rPr>
          <w:sz w:val="22"/>
          <w:szCs w:val="22"/>
        </w:rPr>
      </w:pPr>
      <w:r>
        <w:rPr>
          <w:sz w:val="22"/>
          <w:szCs w:val="22"/>
        </w:rPr>
        <w:t xml:space="preserve">3. Se debe encontrar el centro de flotabilidad (para un cuerpo regular </w:t>
      </w:r>
    </w:p>
    <w:tbl>
      <w:tblPr>
        <w:tblW w:w="7110" w:type="dxa"/>
        <w:tblBorders>
          <w:top w:val="nil"/>
          <w:left w:val="nil"/>
          <w:bottom w:val="nil"/>
          <w:right w:val="nil"/>
        </w:tblBorders>
        <w:tblLook w:val="0000"/>
      </w:tblPr>
      <w:tblGrid>
        <w:gridCol w:w="5473"/>
        <w:gridCol w:w="1637"/>
      </w:tblGrid>
      <w:tr w:rsidR="00000000">
        <w:tblPrEx>
          <w:tblCellMar>
            <w:top w:w="0" w:type="dxa"/>
            <w:bottom w:w="0" w:type="dxa"/>
          </w:tblCellMar>
        </w:tblPrEx>
        <w:trPr>
          <w:trHeight w:val="385"/>
        </w:trPr>
        <w:tc>
          <w:tcPr>
            <w:tcW w:w="7110" w:type="dxa"/>
            <w:gridSpan w:val="2"/>
          </w:tcPr>
          <w:p w:rsidR="00000000" w:rsidRDefault="007364C4">
            <w:pPr>
              <w:pStyle w:val="Default"/>
              <w:rPr>
                <w:sz w:val="22"/>
                <w:szCs w:val="22"/>
              </w:rPr>
            </w:pPr>
            <w:r>
              <w:rPr>
                <w:sz w:val="22"/>
                <w:szCs w:val="22"/>
              </w:rPr>
              <w:t xml:space="preserve">es igual a la mitad de  la distancia de inmersión). </w:t>
            </w:r>
          </w:p>
        </w:tc>
      </w:tr>
      <w:tr w:rsidR="00000000">
        <w:tblPrEx>
          <w:tblCellMar>
            <w:top w:w="0" w:type="dxa"/>
            <w:bottom w:w="0" w:type="dxa"/>
          </w:tblCellMar>
        </w:tblPrEx>
        <w:trPr>
          <w:trHeight w:val="525"/>
        </w:trPr>
        <w:tc>
          <w:tcPr>
            <w:tcW w:w="7110" w:type="dxa"/>
            <w:gridSpan w:val="2"/>
            <w:vAlign w:val="center"/>
          </w:tcPr>
          <w:p w:rsidR="00000000" w:rsidRDefault="007364C4">
            <w:pPr>
              <w:pStyle w:val="Default"/>
              <w:rPr>
                <w:sz w:val="22"/>
                <w:szCs w:val="22"/>
              </w:rPr>
            </w:pPr>
            <w:r>
              <w:rPr>
                <w:sz w:val="22"/>
                <w:szCs w:val="22"/>
              </w:rPr>
              <w:t xml:space="preserve">4. Calcular la distancia entre G y B: </w:t>
            </w:r>
          </w:p>
        </w:tc>
      </w:tr>
      <w:tr w:rsidR="00000000">
        <w:tblPrEx>
          <w:tblCellMar>
            <w:top w:w="0" w:type="dxa"/>
            <w:bottom w:w="0" w:type="dxa"/>
          </w:tblCellMar>
        </w:tblPrEx>
        <w:trPr>
          <w:trHeight w:val="543"/>
        </w:trPr>
        <w:tc>
          <w:tcPr>
            <w:tcW w:w="5475" w:type="dxa"/>
            <w:vAlign w:val="center"/>
          </w:tcPr>
          <w:p w:rsidR="00000000" w:rsidRDefault="007364C4">
            <w:pPr>
              <w:pStyle w:val="Default"/>
              <w:rPr>
                <w:rFonts w:ascii="Times New Roman" w:hAnsi="Times New Roman" w:cs="Times New Roman"/>
                <w:sz w:val="22"/>
                <w:szCs w:val="22"/>
              </w:rPr>
            </w:pPr>
            <w:r>
              <w:rPr>
                <w:rFonts w:ascii="Times New Roman" w:hAnsi="Times New Roman" w:cs="Times New Roman"/>
                <w:i/>
                <w:iCs/>
                <w:sz w:val="22"/>
                <w:szCs w:val="22"/>
              </w:rPr>
              <w:t xml:space="preserve">BOGOGB </w:t>
            </w:r>
            <w:r>
              <w:rPr>
                <w:rFonts w:ascii="Times New Roman" w:hAnsi="Times New Roman" w:cs="Times New Roman"/>
                <w:i/>
                <w:iCs/>
                <w:sz w:val="22"/>
                <w:szCs w:val="22"/>
              </w:rPr>
              <w:t>−</w:t>
            </w:r>
            <w:r>
              <w:rPr>
                <w:rFonts w:ascii="Times New Roman" w:hAnsi="Times New Roman" w:cs="Times New Roman"/>
                <w:i/>
                <w:iCs/>
                <w:sz w:val="22"/>
                <w:szCs w:val="22"/>
              </w:rPr>
              <w:t xml:space="preserve">= </w:t>
            </w:r>
          </w:p>
        </w:tc>
        <w:tc>
          <w:tcPr>
            <w:tcW w:w="1638" w:type="dxa"/>
            <w:vAlign w:val="center"/>
          </w:tcPr>
          <w:p w:rsidR="00000000" w:rsidRDefault="007364C4">
            <w:pPr>
              <w:pStyle w:val="Default"/>
              <w:rPr>
                <w:sz w:val="22"/>
                <w:szCs w:val="22"/>
              </w:rPr>
            </w:pPr>
            <w:r>
              <w:rPr>
                <w:i/>
                <w:iCs/>
                <w:sz w:val="22"/>
                <w:szCs w:val="22"/>
              </w:rPr>
              <w:t xml:space="preserve">Ec. 4.4 </w:t>
            </w:r>
          </w:p>
        </w:tc>
      </w:tr>
      <w:tr w:rsidR="00000000">
        <w:tblPrEx>
          <w:tblCellMar>
            <w:top w:w="0" w:type="dxa"/>
            <w:bottom w:w="0" w:type="dxa"/>
          </w:tblCellMar>
        </w:tblPrEx>
        <w:trPr>
          <w:trHeight w:val="520"/>
        </w:trPr>
        <w:tc>
          <w:tcPr>
            <w:tcW w:w="5475" w:type="dxa"/>
            <w:vAlign w:val="center"/>
          </w:tcPr>
          <w:p w:rsidR="00000000" w:rsidRDefault="007364C4">
            <w:pPr>
              <w:pStyle w:val="Default"/>
              <w:rPr>
                <w:sz w:val="22"/>
                <w:szCs w:val="22"/>
              </w:rPr>
            </w:pPr>
            <w:r>
              <w:rPr>
                <w:sz w:val="22"/>
                <w:szCs w:val="22"/>
              </w:rPr>
              <w:t xml:space="preserve">Donde:  </w:t>
            </w:r>
          </w:p>
        </w:tc>
        <w:tc>
          <w:tcPr>
            <w:tcW w:w="1638" w:type="dxa"/>
          </w:tcPr>
          <w:p w:rsidR="00000000" w:rsidRDefault="007364C4">
            <w:pPr>
              <w:pStyle w:val="Default"/>
              <w:rPr>
                <w:color w:val="auto"/>
              </w:rPr>
            </w:pPr>
          </w:p>
        </w:tc>
      </w:tr>
      <w:tr w:rsidR="00000000">
        <w:tblPrEx>
          <w:tblCellMar>
            <w:top w:w="0" w:type="dxa"/>
            <w:bottom w:w="0" w:type="dxa"/>
          </w:tblCellMar>
        </w:tblPrEx>
        <w:trPr>
          <w:trHeight w:val="568"/>
        </w:trPr>
        <w:tc>
          <w:tcPr>
            <w:tcW w:w="5475" w:type="dxa"/>
            <w:vAlign w:val="center"/>
          </w:tcPr>
          <w:p w:rsidR="00000000" w:rsidRDefault="007364C4">
            <w:pPr>
              <w:pStyle w:val="Default"/>
              <w:rPr>
                <w:rFonts w:ascii="Times New Roman" w:hAnsi="Times New Roman" w:cs="Times New Roman"/>
                <w:sz w:val="22"/>
                <w:szCs w:val="22"/>
              </w:rPr>
            </w:pPr>
            <w:r>
              <w:rPr>
                <w:rFonts w:ascii="Times New Roman" w:hAnsi="Times New Roman" w:cs="Times New Roman"/>
                <w:i/>
                <w:iCs/>
                <w:sz w:val="22"/>
                <w:szCs w:val="22"/>
              </w:rPr>
              <w:t xml:space="preserve">BO : Distancia entre el punto base y B </w:t>
            </w:r>
          </w:p>
        </w:tc>
        <w:tc>
          <w:tcPr>
            <w:tcW w:w="1638" w:type="dxa"/>
          </w:tcPr>
          <w:p w:rsidR="00000000" w:rsidRDefault="007364C4">
            <w:pPr>
              <w:pStyle w:val="Default"/>
              <w:rPr>
                <w:color w:val="auto"/>
              </w:rPr>
            </w:pPr>
          </w:p>
        </w:tc>
      </w:tr>
      <w:tr w:rsidR="00000000">
        <w:tblPrEx>
          <w:tblCellMar>
            <w:top w:w="0" w:type="dxa"/>
            <w:bottom w:w="0" w:type="dxa"/>
          </w:tblCellMar>
        </w:tblPrEx>
        <w:trPr>
          <w:trHeight w:val="538"/>
        </w:trPr>
        <w:tc>
          <w:tcPr>
            <w:tcW w:w="5475" w:type="dxa"/>
            <w:vAlign w:val="center"/>
          </w:tcPr>
          <w:p w:rsidR="00000000" w:rsidRDefault="007364C4">
            <w:pPr>
              <w:pStyle w:val="Default"/>
              <w:rPr>
                <w:sz w:val="22"/>
                <w:szCs w:val="22"/>
              </w:rPr>
            </w:pPr>
            <w:r>
              <w:rPr>
                <w:rFonts w:ascii="Times New Roman" w:hAnsi="Times New Roman" w:cs="Times New Roman"/>
                <w:i/>
                <w:iCs/>
                <w:sz w:val="22"/>
                <w:szCs w:val="22"/>
              </w:rPr>
              <w:t>GO</w:t>
            </w:r>
            <w:r>
              <w:rPr>
                <w:sz w:val="22"/>
                <w:szCs w:val="22"/>
              </w:rPr>
              <w:t xml:space="preserve">: Distancia entre el punto base y G </w:t>
            </w:r>
          </w:p>
        </w:tc>
        <w:tc>
          <w:tcPr>
            <w:tcW w:w="1638" w:type="dxa"/>
          </w:tcPr>
          <w:p w:rsidR="00000000" w:rsidRDefault="007364C4">
            <w:pPr>
              <w:pStyle w:val="Default"/>
              <w:rPr>
                <w:color w:val="auto"/>
              </w:rPr>
            </w:pPr>
          </w:p>
        </w:tc>
      </w:tr>
      <w:tr w:rsidR="00000000">
        <w:tblPrEx>
          <w:tblCellMar>
            <w:top w:w="0" w:type="dxa"/>
            <w:bottom w:w="0" w:type="dxa"/>
          </w:tblCellMar>
        </w:tblPrEx>
        <w:trPr>
          <w:trHeight w:val="513"/>
        </w:trPr>
        <w:tc>
          <w:tcPr>
            <w:tcW w:w="5475" w:type="dxa"/>
            <w:vAlign w:val="center"/>
          </w:tcPr>
          <w:p w:rsidR="00000000" w:rsidRDefault="007364C4">
            <w:pPr>
              <w:pStyle w:val="Default"/>
              <w:rPr>
                <w:sz w:val="22"/>
                <w:szCs w:val="22"/>
              </w:rPr>
            </w:pPr>
            <w:r>
              <w:rPr>
                <w:sz w:val="22"/>
                <w:szCs w:val="22"/>
              </w:rPr>
              <w:lastRenderedPageBreak/>
              <w:t xml:space="preserve">5. Calcular MB </w:t>
            </w:r>
          </w:p>
        </w:tc>
        <w:tc>
          <w:tcPr>
            <w:tcW w:w="1638" w:type="dxa"/>
          </w:tcPr>
          <w:p w:rsidR="00000000" w:rsidRDefault="007364C4">
            <w:pPr>
              <w:pStyle w:val="Default"/>
              <w:rPr>
                <w:color w:val="auto"/>
              </w:rPr>
            </w:pPr>
          </w:p>
        </w:tc>
      </w:tr>
      <w:tr w:rsidR="00000000">
        <w:tblPrEx>
          <w:tblCellMar>
            <w:top w:w="0" w:type="dxa"/>
            <w:bottom w:w="0" w:type="dxa"/>
          </w:tblCellMar>
        </w:tblPrEx>
        <w:trPr>
          <w:trHeight w:val="570"/>
        </w:trPr>
        <w:tc>
          <w:tcPr>
            <w:tcW w:w="5475" w:type="dxa"/>
            <w:vAlign w:val="bottom"/>
          </w:tcPr>
          <w:p w:rsidR="00000000" w:rsidRDefault="007364C4">
            <w:pPr>
              <w:pStyle w:val="Default"/>
              <w:rPr>
                <w:rFonts w:ascii="Times New Roman" w:hAnsi="Times New Roman" w:cs="Times New Roman"/>
                <w:sz w:val="21"/>
                <w:szCs w:val="21"/>
              </w:rPr>
            </w:pPr>
            <w:r>
              <w:rPr>
                <w:rFonts w:ascii="Times New Roman" w:hAnsi="Times New Roman" w:cs="Times New Roman"/>
                <w:i/>
                <w:iCs/>
                <w:sz w:val="21"/>
                <w:szCs w:val="21"/>
              </w:rPr>
              <w:t xml:space="preserve">VS IMB = </w:t>
            </w:r>
          </w:p>
        </w:tc>
        <w:tc>
          <w:tcPr>
            <w:tcW w:w="1638" w:type="dxa"/>
            <w:vAlign w:val="center"/>
          </w:tcPr>
          <w:p w:rsidR="00000000" w:rsidRDefault="007364C4">
            <w:pPr>
              <w:pStyle w:val="Default"/>
              <w:rPr>
                <w:sz w:val="22"/>
                <w:szCs w:val="22"/>
              </w:rPr>
            </w:pPr>
            <w:r>
              <w:rPr>
                <w:i/>
                <w:iCs/>
                <w:sz w:val="22"/>
                <w:szCs w:val="22"/>
              </w:rPr>
              <w:t xml:space="preserve">Ec. 4.5 </w:t>
            </w:r>
          </w:p>
        </w:tc>
      </w:tr>
    </w:tbl>
    <w:p w:rsidR="00000000" w:rsidRDefault="007364C4">
      <w:pPr>
        <w:pStyle w:val="Default"/>
        <w:rPr>
          <w:color w:val="auto"/>
        </w:rPr>
      </w:pPr>
    </w:p>
    <w:p w:rsidR="00000000" w:rsidRDefault="007364C4">
      <w:pPr>
        <w:pStyle w:val="CM3"/>
        <w:spacing w:after="688"/>
        <w:jc w:val="both"/>
      </w:pPr>
      <w:r>
        <w:t xml:space="preserve">6. Calcular </w:t>
      </w:r>
      <w:r>
        <w:rPr>
          <w:rFonts w:ascii="Times New Roman" w:hAnsi="Times New Roman" w:cs="Times New Roman"/>
          <w:i/>
          <w:iCs/>
        </w:rPr>
        <w:t xml:space="preserve">MG </w:t>
      </w:r>
      <w:r>
        <w:t xml:space="preserve">para poder concluir si el cuerpo es estable o no. </w:t>
      </w:r>
    </w:p>
    <w:p w:rsidR="00000000" w:rsidRDefault="007364C4">
      <w:pPr>
        <w:pStyle w:val="CM3"/>
        <w:jc w:val="both"/>
      </w:pPr>
      <w:r>
        <w:t>El aná</w:t>
      </w:r>
      <w:r>
        <w:t xml:space="preserve">lisis anterior es para comprobar que un bastidor existente es </w:t>
      </w:r>
    </w:p>
    <w:p w:rsidR="00000000" w:rsidRDefault="007364C4">
      <w:pPr>
        <w:pStyle w:val="CM6"/>
        <w:jc w:val="both"/>
      </w:pPr>
      <w:r>
        <w:t xml:space="preserve">estable o no. En caso de diseñar desde cero, se debe considerar el caso en donde </w:t>
      </w:r>
      <w:r>
        <w:rPr>
          <w:rFonts w:ascii="Times New Roman" w:hAnsi="Times New Roman" w:cs="Times New Roman"/>
          <w:i/>
          <w:iCs/>
          <w:position w:val="6"/>
          <w:vertAlign w:val="superscript"/>
        </w:rPr>
        <w:t xml:space="preserve">MG </w:t>
      </w:r>
      <w:r>
        <w:rPr>
          <w:rFonts w:ascii="Times New Roman" w:hAnsi="Times New Roman" w:cs="Times New Roman"/>
          <w:position w:val="6"/>
          <w:vertAlign w:val="superscript"/>
        </w:rPr>
        <w:t>= 0</w:t>
      </w:r>
      <w:r>
        <w:t xml:space="preserve"> y encontrar la altura del tronco del bastidor. Esta altura es el límite para que el bastidor sea o no est</w:t>
      </w:r>
      <w:r>
        <w:t xml:space="preserve">able. Posteriormente se encuentran los cálculos realizados al bastidor para comprobar su estabilidad. </w:t>
      </w:r>
    </w:p>
    <w:p w:rsidR="00000000" w:rsidRDefault="0008407D">
      <w:pPr>
        <w:pStyle w:val="Default"/>
        <w:spacing w:after="200"/>
        <w:jc w:val="right"/>
        <w:rPr>
          <w:color w:val="auto"/>
        </w:rPr>
      </w:pPr>
      <w:r>
        <w:rPr>
          <w:noProof/>
          <w:color w:val="auto"/>
        </w:rPr>
        <w:drawing>
          <wp:inline distT="0" distB="0" distL="0" distR="0">
            <wp:extent cx="2388235" cy="320548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2388235" cy="3205480"/>
                    </a:xfrm>
                    <a:prstGeom prst="rect">
                      <a:avLst/>
                    </a:prstGeom>
                    <a:noFill/>
                    <a:ln w="9525">
                      <a:noFill/>
                      <a:miter lim="800000"/>
                      <a:headEnd/>
                      <a:tailEnd/>
                    </a:ln>
                  </pic:spPr>
                </pic:pic>
              </a:graphicData>
            </a:graphic>
          </wp:inline>
        </w:drawing>
      </w:r>
    </w:p>
    <w:p w:rsidR="00000000" w:rsidRDefault="007364C4">
      <w:pPr>
        <w:pStyle w:val="CM74"/>
        <w:jc w:val="both"/>
      </w:pPr>
      <w:r>
        <w:t xml:space="preserve">Datos proporcionados: </w:t>
      </w:r>
    </w:p>
    <w:p w:rsidR="00000000" w:rsidRDefault="0008407D">
      <w:pPr>
        <w:pStyle w:val="Default"/>
        <w:rPr>
          <w:color w:val="auto"/>
        </w:rPr>
      </w:pPr>
      <w:r>
        <w:rPr>
          <w:noProof/>
          <w:color w:val="auto"/>
        </w:rPr>
        <w:drawing>
          <wp:inline distT="0" distB="0" distL="0" distR="0">
            <wp:extent cx="1247775" cy="139700"/>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srcRect/>
                    <a:stretch>
                      <a:fillRect/>
                    </a:stretch>
                  </pic:blipFill>
                  <pic:spPr bwMode="auto">
                    <a:xfrm>
                      <a:off x="0" y="0"/>
                      <a:ext cx="1247775" cy="139700"/>
                    </a:xfrm>
                    <a:prstGeom prst="rect">
                      <a:avLst/>
                    </a:prstGeom>
                    <a:noFill/>
                    <a:ln w="9525">
                      <a:noFill/>
                      <a:miter lim="800000"/>
                      <a:headEnd/>
                      <a:tailEnd/>
                    </a:ln>
                  </pic:spPr>
                </pic:pic>
              </a:graphicData>
            </a:graphic>
          </wp:inline>
        </w:drawing>
      </w:r>
    </w:p>
    <w:p w:rsidR="00000000" w:rsidRDefault="0008407D">
      <w:pPr>
        <w:pStyle w:val="Default"/>
        <w:jc w:val="center"/>
        <w:rPr>
          <w:color w:val="auto"/>
        </w:rPr>
      </w:pPr>
      <w:r>
        <w:rPr>
          <w:noProof/>
          <w:color w:val="auto"/>
        </w:rPr>
        <w:drawing>
          <wp:inline distT="0" distB="0" distL="0" distR="0">
            <wp:extent cx="1129665" cy="13970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srcRect/>
                    <a:stretch>
                      <a:fillRect/>
                    </a:stretch>
                  </pic:blipFill>
                  <pic:spPr bwMode="auto">
                    <a:xfrm>
                      <a:off x="0" y="0"/>
                      <a:ext cx="1129665" cy="139700"/>
                    </a:xfrm>
                    <a:prstGeom prst="rect">
                      <a:avLst/>
                    </a:prstGeom>
                    <a:noFill/>
                    <a:ln w="9525">
                      <a:noFill/>
                      <a:miter lim="800000"/>
                      <a:headEnd/>
                      <a:tailEnd/>
                    </a:ln>
                  </pic:spPr>
                </pic:pic>
              </a:graphicData>
            </a:graphic>
          </wp:inline>
        </w:drawing>
      </w:r>
    </w:p>
    <w:p w:rsidR="00000000" w:rsidRDefault="0008407D">
      <w:pPr>
        <w:pStyle w:val="Default"/>
        <w:jc w:val="right"/>
        <w:rPr>
          <w:color w:val="auto"/>
        </w:rPr>
      </w:pPr>
      <w:r>
        <w:rPr>
          <w:noProof/>
          <w:color w:val="auto"/>
        </w:rPr>
        <w:drawing>
          <wp:inline distT="0" distB="0" distL="0" distR="0">
            <wp:extent cx="1129665" cy="13970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srcRect/>
                    <a:stretch>
                      <a:fillRect/>
                    </a:stretch>
                  </pic:blipFill>
                  <pic:spPr bwMode="auto">
                    <a:xfrm>
                      <a:off x="0" y="0"/>
                      <a:ext cx="1129665" cy="139700"/>
                    </a:xfrm>
                    <a:prstGeom prst="rect">
                      <a:avLst/>
                    </a:prstGeom>
                    <a:noFill/>
                    <a:ln w="9525">
                      <a:noFill/>
                      <a:miter lim="800000"/>
                      <a:headEnd/>
                      <a:tailEnd/>
                    </a:ln>
                  </pic:spPr>
                </pic:pic>
              </a:graphicData>
            </a:graphic>
          </wp:inline>
        </w:drawing>
      </w:r>
    </w:p>
    <w:p w:rsidR="00000000" w:rsidRDefault="0008407D">
      <w:pPr>
        <w:pStyle w:val="Default"/>
        <w:jc w:val="right"/>
        <w:rPr>
          <w:color w:val="auto"/>
        </w:rPr>
      </w:pPr>
      <w:r>
        <w:rPr>
          <w:noProof/>
          <w:color w:val="auto"/>
        </w:rPr>
        <w:lastRenderedPageBreak/>
        <w:drawing>
          <wp:inline distT="0" distB="0" distL="0" distR="0">
            <wp:extent cx="624205" cy="139700"/>
            <wp:effectExtent l="19050" t="0" r="444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srcRect/>
                    <a:stretch>
                      <a:fillRect/>
                    </a:stretch>
                  </pic:blipFill>
                  <pic:spPr bwMode="auto">
                    <a:xfrm>
                      <a:off x="0" y="0"/>
                      <a:ext cx="624205" cy="139700"/>
                    </a:xfrm>
                    <a:prstGeom prst="rect">
                      <a:avLst/>
                    </a:prstGeom>
                    <a:noFill/>
                    <a:ln w="9525">
                      <a:noFill/>
                      <a:miter lim="800000"/>
                      <a:headEnd/>
                      <a:tailEnd/>
                    </a:ln>
                  </pic:spPr>
                </pic:pic>
              </a:graphicData>
            </a:graphic>
          </wp:inline>
        </w:drawing>
      </w:r>
    </w:p>
    <w:tbl>
      <w:tblPr>
        <w:tblW w:w="6190" w:type="dxa"/>
        <w:tblBorders>
          <w:top w:val="nil"/>
          <w:left w:val="nil"/>
          <w:bottom w:val="nil"/>
          <w:right w:val="nil"/>
        </w:tblBorders>
        <w:tblLook w:val="0000"/>
      </w:tblPr>
      <w:tblGrid>
        <w:gridCol w:w="713"/>
        <w:gridCol w:w="483"/>
        <w:gridCol w:w="209"/>
        <w:gridCol w:w="522"/>
        <w:gridCol w:w="1210"/>
        <w:gridCol w:w="2059"/>
        <w:gridCol w:w="994"/>
      </w:tblGrid>
      <w:tr w:rsidR="00000000">
        <w:tblPrEx>
          <w:tblCellMar>
            <w:top w:w="0" w:type="dxa"/>
            <w:bottom w:w="0" w:type="dxa"/>
          </w:tblCellMar>
        </w:tblPrEx>
        <w:trPr>
          <w:trHeight w:val="185"/>
        </w:trPr>
        <w:tc>
          <w:tcPr>
            <w:tcW w:w="1883" w:type="dxa"/>
            <w:gridSpan w:val="4"/>
          </w:tcPr>
          <w:p w:rsidR="00000000" w:rsidRDefault="007364C4">
            <w:pPr>
              <w:pStyle w:val="Default"/>
              <w:rPr>
                <w:sz w:val="19"/>
                <w:szCs w:val="19"/>
              </w:rPr>
            </w:pPr>
            <w:r>
              <w:rPr>
                <w:sz w:val="19"/>
                <w:szCs w:val="19"/>
              </w:rPr>
              <w:t xml:space="preserve">Peso de las baterías </w:t>
            </w:r>
          </w:p>
        </w:tc>
        <w:tc>
          <w:tcPr>
            <w:tcW w:w="1223" w:type="dxa"/>
          </w:tcPr>
          <w:p w:rsidR="00000000" w:rsidRDefault="007364C4">
            <w:pPr>
              <w:pStyle w:val="Default"/>
              <w:rPr>
                <w:sz w:val="19"/>
                <w:szCs w:val="19"/>
              </w:rPr>
            </w:pPr>
            <w:r>
              <w:rPr>
                <w:sz w:val="19"/>
                <w:szCs w:val="19"/>
              </w:rPr>
              <w:t xml:space="preserve">Mc </w:t>
            </w:r>
          </w:p>
        </w:tc>
        <w:tc>
          <w:tcPr>
            <w:tcW w:w="2083" w:type="dxa"/>
          </w:tcPr>
          <w:p w:rsidR="00000000" w:rsidRDefault="007364C4">
            <w:pPr>
              <w:pStyle w:val="Default"/>
              <w:jc w:val="center"/>
              <w:rPr>
                <w:sz w:val="19"/>
                <w:szCs w:val="19"/>
              </w:rPr>
            </w:pPr>
            <w:r>
              <w:rPr>
                <w:sz w:val="19"/>
                <w:szCs w:val="19"/>
              </w:rPr>
              <w:t xml:space="preserve">1.30 </w:t>
            </w:r>
          </w:p>
        </w:tc>
        <w:tc>
          <w:tcPr>
            <w:tcW w:w="1003" w:type="dxa"/>
          </w:tcPr>
          <w:p w:rsidR="00000000" w:rsidRDefault="007364C4">
            <w:pPr>
              <w:pStyle w:val="Default"/>
              <w:jc w:val="right"/>
              <w:rPr>
                <w:sz w:val="19"/>
                <w:szCs w:val="19"/>
              </w:rPr>
            </w:pPr>
            <w:r>
              <w:rPr>
                <w:sz w:val="19"/>
                <w:szCs w:val="19"/>
              </w:rPr>
              <w:t xml:space="preserve">kg </w:t>
            </w:r>
          </w:p>
        </w:tc>
      </w:tr>
      <w:tr w:rsidR="00000000">
        <w:tblPrEx>
          <w:tblCellMar>
            <w:top w:w="0" w:type="dxa"/>
            <w:bottom w:w="0" w:type="dxa"/>
          </w:tblCellMar>
        </w:tblPrEx>
        <w:trPr>
          <w:trHeight w:val="215"/>
        </w:trPr>
        <w:tc>
          <w:tcPr>
            <w:tcW w:w="1883" w:type="dxa"/>
            <w:gridSpan w:val="4"/>
            <w:vAlign w:val="center"/>
          </w:tcPr>
          <w:p w:rsidR="00000000" w:rsidRDefault="007364C4">
            <w:pPr>
              <w:pStyle w:val="Default"/>
              <w:rPr>
                <w:sz w:val="19"/>
                <w:szCs w:val="19"/>
              </w:rPr>
            </w:pPr>
            <w:r>
              <w:rPr>
                <w:sz w:val="19"/>
                <w:szCs w:val="19"/>
              </w:rPr>
              <w:t xml:space="preserve">Peso del bastidor sin </w:t>
            </w:r>
          </w:p>
        </w:tc>
        <w:tc>
          <w:tcPr>
            <w:tcW w:w="1223" w:type="dxa"/>
            <w:vAlign w:val="center"/>
          </w:tcPr>
          <w:p w:rsidR="00000000" w:rsidRDefault="007364C4">
            <w:pPr>
              <w:pStyle w:val="Default"/>
              <w:rPr>
                <w:sz w:val="19"/>
                <w:szCs w:val="19"/>
              </w:rPr>
            </w:pPr>
            <w:r>
              <w:rPr>
                <w:sz w:val="19"/>
                <w:szCs w:val="19"/>
              </w:rPr>
              <w:t>Mb</w:t>
            </w:r>
          </w:p>
        </w:tc>
        <w:tc>
          <w:tcPr>
            <w:tcW w:w="2083" w:type="dxa"/>
            <w:vAlign w:val="center"/>
          </w:tcPr>
          <w:p w:rsidR="00000000" w:rsidRDefault="007364C4">
            <w:pPr>
              <w:pStyle w:val="Default"/>
              <w:jc w:val="center"/>
              <w:rPr>
                <w:sz w:val="19"/>
                <w:szCs w:val="19"/>
              </w:rPr>
            </w:pPr>
            <w:r>
              <w:rPr>
                <w:sz w:val="19"/>
                <w:szCs w:val="19"/>
              </w:rPr>
              <w:t xml:space="preserve"> 2.73 </w:t>
            </w:r>
          </w:p>
        </w:tc>
        <w:tc>
          <w:tcPr>
            <w:tcW w:w="1003" w:type="dxa"/>
            <w:vAlign w:val="center"/>
          </w:tcPr>
          <w:p w:rsidR="00000000" w:rsidRDefault="007364C4">
            <w:pPr>
              <w:pStyle w:val="Default"/>
              <w:jc w:val="right"/>
              <w:rPr>
                <w:sz w:val="19"/>
                <w:szCs w:val="19"/>
              </w:rPr>
            </w:pPr>
            <w:r>
              <w:rPr>
                <w:sz w:val="19"/>
                <w:szCs w:val="19"/>
              </w:rPr>
              <w:t xml:space="preserve">kg </w:t>
            </w:r>
          </w:p>
        </w:tc>
      </w:tr>
      <w:tr w:rsidR="00000000">
        <w:tblPrEx>
          <w:tblCellMar>
            <w:top w:w="0" w:type="dxa"/>
            <w:bottom w:w="0" w:type="dxa"/>
          </w:tblCellMar>
        </w:tblPrEx>
        <w:trPr>
          <w:trHeight w:val="215"/>
        </w:trPr>
        <w:tc>
          <w:tcPr>
            <w:tcW w:w="1883" w:type="dxa"/>
            <w:gridSpan w:val="4"/>
            <w:vAlign w:val="center"/>
          </w:tcPr>
          <w:p w:rsidR="00000000" w:rsidRDefault="007364C4">
            <w:pPr>
              <w:pStyle w:val="Default"/>
              <w:rPr>
                <w:sz w:val="19"/>
                <w:szCs w:val="19"/>
              </w:rPr>
            </w:pPr>
            <w:r>
              <w:rPr>
                <w:sz w:val="19"/>
                <w:szCs w:val="19"/>
              </w:rPr>
              <w:t xml:space="preserve">mástil </w:t>
            </w:r>
          </w:p>
        </w:tc>
        <w:tc>
          <w:tcPr>
            <w:tcW w:w="1223" w:type="dxa"/>
          </w:tcPr>
          <w:p w:rsidR="00000000" w:rsidRDefault="007364C4">
            <w:pPr>
              <w:pStyle w:val="Default"/>
              <w:rPr>
                <w:color w:val="auto"/>
              </w:rPr>
            </w:pPr>
          </w:p>
        </w:tc>
        <w:tc>
          <w:tcPr>
            <w:tcW w:w="2083" w:type="dxa"/>
          </w:tcPr>
          <w:p w:rsidR="00000000" w:rsidRDefault="007364C4">
            <w:pPr>
              <w:pStyle w:val="Default"/>
              <w:jc w:val="center"/>
              <w:rPr>
                <w:color w:val="auto"/>
              </w:rPr>
            </w:pPr>
          </w:p>
        </w:tc>
        <w:tc>
          <w:tcPr>
            <w:tcW w:w="1003" w:type="dxa"/>
          </w:tcPr>
          <w:p w:rsidR="00000000" w:rsidRDefault="007364C4">
            <w:pPr>
              <w:pStyle w:val="Default"/>
              <w:jc w:val="right"/>
              <w:rPr>
                <w:color w:val="auto"/>
              </w:rPr>
            </w:pPr>
          </w:p>
        </w:tc>
      </w:tr>
      <w:tr w:rsidR="00000000">
        <w:tblPrEx>
          <w:tblCellMar>
            <w:top w:w="0" w:type="dxa"/>
            <w:bottom w:w="0" w:type="dxa"/>
          </w:tblCellMar>
        </w:tblPrEx>
        <w:trPr>
          <w:trHeight w:val="215"/>
        </w:trPr>
        <w:tc>
          <w:tcPr>
            <w:tcW w:w="1883" w:type="dxa"/>
            <w:gridSpan w:val="4"/>
            <w:vAlign w:val="center"/>
          </w:tcPr>
          <w:p w:rsidR="00000000" w:rsidRDefault="007364C4">
            <w:pPr>
              <w:pStyle w:val="Default"/>
              <w:rPr>
                <w:sz w:val="19"/>
                <w:szCs w:val="19"/>
              </w:rPr>
            </w:pPr>
            <w:r>
              <w:rPr>
                <w:sz w:val="19"/>
                <w:szCs w:val="19"/>
              </w:rPr>
              <w:t xml:space="preserve">Altura de cámara de </w:t>
            </w:r>
          </w:p>
        </w:tc>
        <w:tc>
          <w:tcPr>
            <w:tcW w:w="1223" w:type="dxa"/>
            <w:vAlign w:val="center"/>
          </w:tcPr>
          <w:p w:rsidR="00000000" w:rsidRDefault="007364C4">
            <w:pPr>
              <w:pStyle w:val="Default"/>
              <w:rPr>
                <w:sz w:val="19"/>
                <w:szCs w:val="19"/>
              </w:rPr>
            </w:pPr>
            <w:r>
              <w:rPr>
                <w:sz w:val="19"/>
                <w:szCs w:val="19"/>
              </w:rPr>
              <w:t xml:space="preserve">Hb </w:t>
            </w:r>
          </w:p>
        </w:tc>
        <w:tc>
          <w:tcPr>
            <w:tcW w:w="2083" w:type="dxa"/>
            <w:vAlign w:val="center"/>
          </w:tcPr>
          <w:p w:rsidR="00000000" w:rsidRDefault="007364C4">
            <w:pPr>
              <w:pStyle w:val="Default"/>
              <w:jc w:val="center"/>
              <w:rPr>
                <w:sz w:val="19"/>
                <w:szCs w:val="19"/>
              </w:rPr>
            </w:pPr>
            <w:r>
              <w:rPr>
                <w:sz w:val="19"/>
                <w:szCs w:val="19"/>
              </w:rPr>
              <w:t xml:space="preserve">47.00 </w:t>
            </w:r>
          </w:p>
        </w:tc>
        <w:tc>
          <w:tcPr>
            <w:tcW w:w="1003" w:type="dxa"/>
            <w:vAlign w:val="bottom"/>
          </w:tcPr>
          <w:p w:rsidR="00000000" w:rsidRDefault="007364C4">
            <w:pPr>
              <w:pStyle w:val="Default"/>
              <w:jc w:val="right"/>
              <w:rPr>
                <w:sz w:val="19"/>
                <w:szCs w:val="19"/>
              </w:rPr>
            </w:pPr>
            <w:r>
              <w:rPr>
                <w:sz w:val="19"/>
                <w:szCs w:val="19"/>
              </w:rPr>
              <w:t xml:space="preserve">cm </w:t>
            </w:r>
          </w:p>
        </w:tc>
      </w:tr>
      <w:tr w:rsidR="00000000">
        <w:tblPrEx>
          <w:tblCellMar>
            <w:top w:w="0" w:type="dxa"/>
            <w:bottom w:w="0" w:type="dxa"/>
          </w:tblCellMar>
        </w:tblPrEx>
        <w:trPr>
          <w:trHeight w:val="215"/>
        </w:trPr>
        <w:tc>
          <w:tcPr>
            <w:tcW w:w="1883" w:type="dxa"/>
            <w:gridSpan w:val="4"/>
            <w:vAlign w:val="center"/>
          </w:tcPr>
          <w:p w:rsidR="00000000" w:rsidRDefault="007364C4">
            <w:pPr>
              <w:pStyle w:val="Default"/>
              <w:rPr>
                <w:sz w:val="19"/>
                <w:szCs w:val="19"/>
              </w:rPr>
            </w:pPr>
            <w:r>
              <w:rPr>
                <w:sz w:val="19"/>
                <w:szCs w:val="19"/>
              </w:rPr>
              <w:t xml:space="preserve">baterías </w:t>
            </w:r>
          </w:p>
        </w:tc>
        <w:tc>
          <w:tcPr>
            <w:tcW w:w="1223" w:type="dxa"/>
          </w:tcPr>
          <w:p w:rsidR="00000000" w:rsidRDefault="007364C4">
            <w:pPr>
              <w:pStyle w:val="Default"/>
              <w:rPr>
                <w:color w:val="auto"/>
              </w:rPr>
            </w:pPr>
          </w:p>
        </w:tc>
        <w:tc>
          <w:tcPr>
            <w:tcW w:w="2083" w:type="dxa"/>
          </w:tcPr>
          <w:p w:rsidR="00000000" w:rsidRDefault="007364C4">
            <w:pPr>
              <w:pStyle w:val="Default"/>
              <w:jc w:val="center"/>
              <w:rPr>
                <w:color w:val="auto"/>
              </w:rPr>
            </w:pPr>
          </w:p>
        </w:tc>
        <w:tc>
          <w:tcPr>
            <w:tcW w:w="1003" w:type="dxa"/>
          </w:tcPr>
          <w:p w:rsidR="00000000" w:rsidRDefault="007364C4">
            <w:pPr>
              <w:pStyle w:val="Default"/>
              <w:jc w:val="right"/>
              <w:rPr>
                <w:color w:val="auto"/>
              </w:rPr>
            </w:pPr>
          </w:p>
        </w:tc>
      </w:tr>
      <w:tr w:rsidR="00000000">
        <w:tblPrEx>
          <w:tblCellMar>
            <w:top w:w="0" w:type="dxa"/>
            <w:bottom w:w="0" w:type="dxa"/>
          </w:tblCellMar>
        </w:tblPrEx>
        <w:trPr>
          <w:trHeight w:val="218"/>
        </w:trPr>
        <w:tc>
          <w:tcPr>
            <w:tcW w:w="1148" w:type="dxa"/>
            <w:gridSpan w:val="2"/>
            <w:vAlign w:val="center"/>
          </w:tcPr>
          <w:p w:rsidR="00000000" w:rsidRDefault="007364C4">
            <w:pPr>
              <w:pStyle w:val="Default"/>
              <w:rPr>
                <w:sz w:val="19"/>
                <w:szCs w:val="19"/>
              </w:rPr>
            </w:pPr>
            <w:r>
              <w:rPr>
                <w:sz w:val="19"/>
                <w:szCs w:val="19"/>
              </w:rPr>
              <w:t xml:space="preserve">Diámetro </w:t>
            </w:r>
          </w:p>
        </w:tc>
        <w:tc>
          <w:tcPr>
            <w:tcW w:w="735" w:type="dxa"/>
            <w:gridSpan w:val="2"/>
            <w:vAlign w:val="center"/>
          </w:tcPr>
          <w:p w:rsidR="00000000" w:rsidRDefault="007364C4">
            <w:pPr>
              <w:pStyle w:val="Default"/>
              <w:rPr>
                <w:sz w:val="19"/>
                <w:szCs w:val="19"/>
              </w:rPr>
            </w:pPr>
            <w:r>
              <w:rPr>
                <w:sz w:val="19"/>
                <w:szCs w:val="19"/>
              </w:rPr>
              <w:t xml:space="preserve">del </w:t>
            </w:r>
          </w:p>
        </w:tc>
        <w:tc>
          <w:tcPr>
            <w:tcW w:w="1223" w:type="dxa"/>
            <w:vAlign w:val="center"/>
          </w:tcPr>
          <w:p w:rsidR="00000000" w:rsidRDefault="007364C4">
            <w:pPr>
              <w:pStyle w:val="Default"/>
              <w:jc w:val="center"/>
              <w:rPr>
                <w:sz w:val="19"/>
                <w:szCs w:val="19"/>
              </w:rPr>
            </w:pPr>
            <w:r>
              <w:rPr>
                <w:sz w:val="19"/>
                <w:szCs w:val="19"/>
              </w:rPr>
              <w:t xml:space="preserve">D </w:t>
            </w:r>
          </w:p>
        </w:tc>
        <w:tc>
          <w:tcPr>
            <w:tcW w:w="2083" w:type="dxa"/>
            <w:vAlign w:val="center"/>
          </w:tcPr>
          <w:p w:rsidR="00000000" w:rsidRDefault="007364C4">
            <w:pPr>
              <w:pStyle w:val="Default"/>
              <w:jc w:val="right"/>
              <w:rPr>
                <w:sz w:val="19"/>
                <w:szCs w:val="19"/>
              </w:rPr>
            </w:pPr>
            <w:r>
              <w:rPr>
                <w:sz w:val="19"/>
                <w:szCs w:val="19"/>
              </w:rPr>
              <w:t xml:space="preserve">10.14 </w:t>
            </w:r>
          </w:p>
        </w:tc>
        <w:tc>
          <w:tcPr>
            <w:tcW w:w="1003" w:type="dxa"/>
            <w:vAlign w:val="bottom"/>
          </w:tcPr>
          <w:p w:rsidR="00000000" w:rsidRDefault="007364C4">
            <w:pPr>
              <w:pStyle w:val="Default"/>
              <w:jc w:val="center"/>
              <w:rPr>
                <w:sz w:val="19"/>
                <w:szCs w:val="19"/>
              </w:rPr>
            </w:pPr>
            <w:r>
              <w:rPr>
                <w:sz w:val="19"/>
                <w:szCs w:val="19"/>
              </w:rPr>
              <w:t xml:space="preserve">cm </w:t>
            </w:r>
          </w:p>
        </w:tc>
      </w:tr>
      <w:tr w:rsidR="00000000">
        <w:tblPrEx>
          <w:tblCellMar>
            <w:top w:w="0" w:type="dxa"/>
            <w:bottom w:w="0" w:type="dxa"/>
          </w:tblCellMar>
        </w:tblPrEx>
        <w:trPr>
          <w:trHeight w:val="215"/>
        </w:trPr>
        <w:tc>
          <w:tcPr>
            <w:tcW w:w="1883" w:type="dxa"/>
            <w:gridSpan w:val="4"/>
            <w:vAlign w:val="center"/>
          </w:tcPr>
          <w:p w:rsidR="00000000" w:rsidRDefault="007364C4">
            <w:pPr>
              <w:pStyle w:val="Default"/>
              <w:rPr>
                <w:sz w:val="19"/>
                <w:szCs w:val="19"/>
              </w:rPr>
            </w:pPr>
            <w:r>
              <w:rPr>
                <w:sz w:val="19"/>
                <w:szCs w:val="19"/>
              </w:rPr>
              <w:t xml:space="preserve">bastidor </w:t>
            </w:r>
          </w:p>
        </w:tc>
        <w:tc>
          <w:tcPr>
            <w:tcW w:w="1223" w:type="dxa"/>
          </w:tcPr>
          <w:p w:rsidR="00000000" w:rsidRDefault="007364C4">
            <w:pPr>
              <w:pStyle w:val="Default"/>
              <w:rPr>
                <w:color w:val="auto"/>
              </w:rPr>
            </w:pPr>
          </w:p>
        </w:tc>
        <w:tc>
          <w:tcPr>
            <w:tcW w:w="2083" w:type="dxa"/>
          </w:tcPr>
          <w:p w:rsidR="00000000" w:rsidRDefault="007364C4">
            <w:pPr>
              <w:pStyle w:val="Default"/>
              <w:jc w:val="center"/>
              <w:rPr>
                <w:color w:val="auto"/>
              </w:rPr>
            </w:pPr>
          </w:p>
        </w:tc>
        <w:tc>
          <w:tcPr>
            <w:tcW w:w="1003" w:type="dxa"/>
          </w:tcPr>
          <w:p w:rsidR="00000000" w:rsidRDefault="007364C4">
            <w:pPr>
              <w:pStyle w:val="Default"/>
              <w:jc w:val="right"/>
              <w:rPr>
                <w:color w:val="auto"/>
              </w:rPr>
            </w:pPr>
          </w:p>
        </w:tc>
      </w:tr>
      <w:tr w:rsidR="00000000">
        <w:tblPrEx>
          <w:tblCellMar>
            <w:top w:w="0" w:type="dxa"/>
            <w:bottom w:w="0" w:type="dxa"/>
          </w:tblCellMar>
        </w:tblPrEx>
        <w:trPr>
          <w:trHeight w:val="215"/>
        </w:trPr>
        <w:tc>
          <w:tcPr>
            <w:tcW w:w="1883" w:type="dxa"/>
            <w:gridSpan w:val="4"/>
            <w:vAlign w:val="center"/>
          </w:tcPr>
          <w:p w:rsidR="00000000" w:rsidRDefault="007364C4">
            <w:pPr>
              <w:pStyle w:val="Default"/>
              <w:rPr>
                <w:sz w:val="19"/>
                <w:szCs w:val="19"/>
              </w:rPr>
            </w:pPr>
            <w:r>
              <w:rPr>
                <w:sz w:val="19"/>
                <w:szCs w:val="19"/>
              </w:rPr>
              <w:t xml:space="preserve">Altura sumergida del </w:t>
            </w:r>
          </w:p>
        </w:tc>
        <w:tc>
          <w:tcPr>
            <w:tcW w:w="1223" w:type="dxa"/>
            <w:vAlign w:val="center"/>
          </w:tcPr>
          <w:p w:rsidR="00000000" w:rsidRDefault="007364C4">
            <w:pPr>
              <w:pStyle w:val="Default"/>
              <w:rPr>
                <w:sz w:val="19"/>
                <w:szCs w:val="19"/>
              </w:rPr>
            </w:pPr>
            <w:r>
              <w:rPr>
                <w:sz w:val="19"/>
                <w:szCs w:val="19"/>
              </w:rPr>
              <w:t>Hs</w:t>
            </w:r>
          </w:p>
        </w:tc>
        <w:tc>
          <w:tcPr>
            <w:tcW w:w="2083" w:type="dxa"/>
            <w:vAlign w:val="center"/>
          </w:tcPr>
          <w:p w:rsidR="00000000" w:rsidRDefault="007364C4">
            <w:pPr>
              <w:pStyle w:val="Default"/>
              <w:jc w:val="center"/>
              <w:rPr>
                <w:sz w:val="19"/>
                <w:szCs w:val="19"/>
              </w:rPr>
            </w:pPr>
            <w:r>
              <w:rPr>
                <w:sz w:val="19"/>
                <w:szCs w:val="19"/>
              </w:rPr>
              <w:t xml:space="preserve"> 0.90 </w:t>
            </w:r>
          </w:p>
        </w:tc>
        <w:tc>
          <w:tcPr>
            <w:tcW w:w="1003" w:type="dxa"/>
            <w:vAlign w:val="bottom"/>
          </w:tcPr>
          <w:p w:rsidR="00000000" w:rsidRDefault="007364C4">
            <w:pPr>
              <w:pStyle w:val="Default"/>
              <w:jc w:val="right"/>
              <w:rPr>
                <w:sz w:val="19"/>
                <w:szCs w:val="19"/>
              </w:rPr>
            </w:pPr>
            <w:r>
              <w:rPr>
                <w:sz w:val="19"/>
                <w:szCs w:val="19"/>
              </w:rPr>
              <w:t xml:space="preserve">m </w:t>
            </w:r>
          </w:p>
        </w:tc>
      </w:tr>
      <w:tr w:rsidR="00000000">
        <w:tblPrEx>
          <w:tblCellMar>
            <w:top w:w="0" w:type="dxa"/>
            <w:bottom w:w="0" w:type="dxa"/>
          </w:tblCellMar>
        </w:tblPrEx>
        <w:trPr>
          <w:trHeight w:val="215"/>
        </w:trPr>
        <w:tc>
          <w:tcPr>
            <w:tcW w:w="1883" w:type="dxa"/>
            <w:gridSpan w:val="4"/>
            <w:vAlign w:val="center"/>
          </w:tcPr>
          <w:p w:rsidR="00000000" w:rsidRDefault="007364C4">
            <w:pPr>
              <w:pStyle w:val="Default"/>
              <w:rPr>
                <w:sz w:val="19"/>
                <w:szCs w:val="19"/>
              </w:rPr>
            </w:pPr>
            <w:r>
              <w:rPr>
                <w:sz w:val="19"/>
                <w:szCs w:val="19"/>
              </w:rPr>
              <w:t xml:space="preserve">bastidor </w:t>
            </w:r>
          </w:p>
        </w:tc>
        <w:tc>
          <w:tcPr>
            <w:tcW w:w="1223" w:type="dxa"/>
          </w:tcPr>
          <w:p w:rsidR="00000000" w:rsidRDefault="007364C4">
            <w:pPr>
              <w:pStyle w:val="Default"/>
              <w:rPr>
                <w:color w:val="auto"/>
              </w:rPr>
            </w:pPr>
          </w:p>
        </w:tc>
        <w:tc>
          <w:tcPr>
            <w:tcW w:w="2083" w:type="dxa"/>
          </w:tcPr>
          <w:p w:rsidR="00000000" w:rsidRDefault="007364C4">
            <w:pPr>
              <w:pStyle w:val="Default"/>
              <w:jc w:val="center"/>
              <w:rPr>
                <w:color w:val="auto"/>
              </w:rPr>
            </w:pPr>
          </w:p>
        </w:tc>
        <w:tc>
          <w:tcPr>
            <w:tcW w:w="1003" w:type="dxa"/>
          </w:tcPr>
          <w:p w:rsidR="00000000" w:rsidRDefault="007364C4">
            <w:pPr>
              <w:pStyle w:val="Default"/>
              <w:jc w:val="right"/>
              <w:rPr>
                <w:color w:val="auto"/>
              </w:rPr>
            </w:pPr>
          </w:p>
        </w:tc>
      </w:tr>
      <w:tr w:rsidR="00000000">
        <w:tblPrEx>
          <w:tblCellMar>
            <w:top w:w="0" w:type="dxa"/>
            <w:bottom w:w="0" w:type="dxa"/>
          </w:tblCellMar>
        </w:tblPrEx>
        <w:trPr>
          <w:trHeight w:val="215"/>
        </w:trPr>
        <w:tc>
          <w:tcPr>
            <w:tcW w:w="665" w:type="dxa"/>
            <w:vAlign w:val="center"/>
          </w:tcPr>
          <w:p w:rsidR="00000000" w:rsidRDefault="007364C4">
            <w:pPr>
              <w:pStyle w:val="Default"/>
              <w:rPr>
                <w:sz w:val="19"/>
                <w:szCs w:val="19"/>
              </w:rPr>
            </w:pPr>
            <w:r>
              <w:rPr>
                <w:sz w:val="19"/>
                <w:szCs w:val="19"/>
              </w:rPr>
              <w:t xml:space="preserve">Altura </w:t>
            </w:r>
          </w:p>
        </w:tc>
        <w:tc>
          <w:tcPr>
            <w:tcW w:w="695" w:type="dxa"/>
            <w:gridSpan w:val="2"/>
            <w:vAlign w:val="center"/>
          </w:tcPr>
          <w:p w:rsidR="00000000" w:rsidRDefault="007364C4">
            <w:pPr>
              <w:pStyle w:val="Default"/>
              <w:rPr>
                <w:sz w:val="19"/>
                <w:szCs w:val="19"/>
              </w:rPr>
            </w:pPr>
            <w:r>
              <w:rPr>
                <w:sz w:val="19"/>
                <w:szCs w:val="19"/>
              </w:rPr>
              <w:t xml:space="preserve">total </w:t>
            </w:r>
          </w:p>
        </w:tc>
        <w:tc>
          <w:tcPr>
            <w:tcW w:w="520" w:type="dxa"/>
            <w:vAlign w:val="center"/>
          </w:tcPr>
          <w:p w:rsidR="00000000" w:rsidRDefault="007364C4">
            <w:pPr>
              <w:pStyle w:val="Default"/>
              <w:jc w:val="center"/>
              <w:rPr>
                <w:sz w:val="19"/>
                <w:szCs w:val="19"/>
              </w:rPr>
            </w:pPr>
            <w:r>
              <w:rPr>
                <w:sz w:val="19"/>
                <w:szCs w:val="19"/>
              </w:rPr>
              <w:t xml:space="preserve">del </w:t>
            </w:r>
          </w:p>
        </w:tc>
        <w:tc>
          <w:tcPr>
            <w:tcW w:w="1223" w:type="dxa"/>
            <w:vAlign w:val="center"/>
          </w:tcPr>
          <w:p w:rsidR="00000000" w:rsidRDefault="007364C4">
            <w:pPr>
              <w:pStyle w:val="Default"/>
              <w:jc w:val="right"/>
              <w:rPr>
                <w:sz w:val="19"/>
                <w:szCs w:val="19"/>
              </w:rPr>
            </w:pPr>
            <w:r>
              <w:rPr>
                <w:sz w:val="19"/>
                <w:szCs w:val="19"/>
              </w:rPr>
              <w:t>Ht</w:t>
            </w:r>
          </w:p>
        </w:tc>
        <w:tc>
          <w:tcPr>
            <w:tcW w:w="2083" w:type="dxa"/>
            <w:vAlign w:val="center"/>
          </w:tcPr>
          <w:p w:rsidR="00000000" w:rsidRDefault="007364C4">
            <w:pPr>
              <w:pStyle w:val="Default"/>
              <w:jc w:val="center"/>
              <w:rPr>
                <w:sz w:val="19"/>
                <w:szCs w:val="19"/>
              </w:rPr>
            </w:pPr>
            <w:r>
              <w:rPr>
                <w:sz w:val="19"/>
                <w:szCs w:val="19"/>
              </w:rPr>
              <w:t xml:space="preserve"> 1.00 </w:t>
            </w:r>
          </w:p>
        </w:tc>
        <w:tc>
          <w:tcPr>
            <w:tcW w:w="1003" w:type="dxa"/>
            <w:vAlign w:val="bottom"/>
          </w:tcPr>
          <w:p w:rsidR="00000000" w:rsidRDefault="007364C4">
            <w:pPr>
              <w:pStyle w:val="Default"/>
              <w:jc w:val="right"/>
              <w:rPr>
                <w:sz w:val="19"/>
                <w:szCs w:val="19"/>
              </w:rPr>
            </w:pPr>
            <w:r>
              <w:rPr>
                <w:sz w:val="19"/>
                <w:szCs w:val="19"/>
              </w:rPr>
              <w:t xml:space="preserve">m </w:t>
            </w:r>
          </w:p>
        </w:tc>
      </w:tr>
      <w:tr w:rsidR="00000000">
        <w:tblPrEx>
          <w:tblCellMar>
            <w:top w:w="0" w:type="dxa"/>
            <w:bottom w:w="0" w:type="dxa"/>
          </w:tblCellMar>
        </w:tblPrEx>
        <w:trPr>
          <w:trHeight w:val="178"/>
        </w:trPr>
        <w:tc>
          <w:tcPr>
            <w:tcW w:w="1883" w:type="dxa"/>
            <w:gridSpan w:val="4"/>
            <w:vAlign w:val="bottom"/>
          </w:tcPr>
          <w:p w:rsidR="00000000" w:rsidRDefault="007364C4">
            <w:pPr>
              <w:pStyle w:val="Default"/>
              <w:rPr>
                <w:sz w:val="19"/>
                <w:szCs w:val="19"/>
              </w:rPr>
            </w:pPr>
            <w:r>
              <w:rPr>
                <w:sz w:val="19"/>
                <w:szCs w:val="19"/>
              </w:rPr>
              <w:t xml:space="preserve">bastidor </w:t>
            </w:r>
          </w:p>
        </w:tc>
        <w:tc>
          <w:tcPr>
            <w:tcW w:w="1223" w:type="dxa"/>
          </w:tcPr>
          <w:p w:rsidR="00000000" w:rsidRDefault="007364C4">
            <w:pPr>
              <w:pStyle w:val="Default"/>
              <w:rPr>
                <w:color w:val="auto"/>
              </w:rPr>
            </w:pPr>
          </w:p>
        </w:tc>
        <w:tc>
          <w:tcPr>
            <w:tcW w:w="2083" w:type="dxa"/>
          </w:tcPr>
          <w:p w:rsidR="00000000" w:rsidRDefault="007364C4">
            <w:pPr>
              <w:pStyle w:val="Default"/>
              <w:jc w:val="center"/>
              <w:rPr>
                <w:color w:val="auto"/>
              </w:rPr>
            </w:pPr>
          </w:p>
        </w:tc>
        <w:tc>
          <w:tcPr>
            <w:tcW w:w="1003" w:type="dxa"/>
          </w:tcPr>
          <w:p w:rsidR="00000000" w:rsidRDefault="007364C4">
            <w:pPr>
              <w:pStyle w:val="Default"/>
              <w:jc w:val="right"/>
              <w:rPr>
                <w:color w:val="auto"/>
              </w:rPr>
            </w:pPr>
          </w:p>
        </w:tc>
      </w:tr>
    </w:tbl>
    <w:p w:rsidR="00000000" w:rsidRDefault="007364C4">
      <w:pPr>
        <w:pStyle w:val="Default"/>
        <w:rPr>
          <w:color w:val="auto"/>
        </w:rPr>
      </w:pPr>
    </w:p>
    <w:p w:rsidR="00000000" w:rsidRDefault="007364C4">
      <w:pPr>
        <w:pStyle w:val="CM29"/>
        <w:jc w:val="center"/>
        <w:rPr>
          <w:sz w:val="22"/>
          <w:szCs w:val="22"/>
        </w:rPr>
      </w:pPr>
      <w:r>
        <w:rPr>
          <w:sz w:val="22"/>
          <w:szCs w:val="22"/>
        </w:rPr>
        <w:t xml:space="preserve">Tabla 4.1. Datos proporcionados para el cálculo de estabilidad del bastidor del DMR </w:t>
      </w:r>
    </w:p>
    <w:p w:rsidR="00000000" w:rsidRDefault="0008407D">
      <w:pPr>
        <w:pStyle w:val="Default"/>
        <w:jc w:val="center"/>
        <w:rPr>
          <w:color w:val="auto"/>
          <w:sz w:val="22"/>
          <w:szCs w:val="22"/>
        </w:rPr>
      </w:pPr>
      <w:r>
        <w:rPr>
          <w:noProof/>
          <w:color w:val="auto"/>
          <w:sz w:val="22"/>
          <w:szCs w:val="22"/>
        </w:rPr>
        <w:drawing>
          <wp:inline distT="0" distB="0" distL="0" distR="0">
            <wp:extent cx="2506345" cy="139700"/>
            <wp:effectExtent l="19050" t="0" r="825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srcRect/>
                    <a:stretch>
                      <a:fillRect/>
                    </a:stretch>
                  </pic:blipFill>
                  <pic:spPr bwMode="auto">
                    <a:xfrm>
                      <a:off x="0" y="0"/>
                      <a:ext cx="2506345" cy="139700"/>
                    </a:xfrm>
                    <a:prstGeom prst="rect">
                      <a:avLst/>
                    </a:prstGeom>
                    <a:noFill/>
                    <a:ln w="9525">
                      <a:noFill/>
                      <a:miter lim="800000"/>
                      <a:headEnd/>
                      <a:tailEnd/>
                    </a:ln>
                  </pic:spPr>
                </pic:pic>
              </a:graphicData>
            </a:graphic>
          </wp:inline>
        </w:drawing>
      </w:r>
    </w:p>
    <w:p w:rsidR="00000000" w:rsidRDefault="0008407D">
      <w:pPr>
        <w:pStyle w:val="Default"/>
        <w:jc w:val="right"/>
        <w:rPr>
          <w:color w:val="auto"/>
          <w:sz w:val="22"/>
          <w:szCs w:val="22"/>
        </w:rPr>
      </w:pPr>
      <w:r>
        <w:rPr>
          <w:noProof/>
          <w:color w:val="auto"/>
          <w:sz w:val="22"/>
          <w:szCs w:val="22"/>
        </w:rPr>
        <w:drawing>
          <wp:inline distT="0" distB="0" distL="0" distR="0">
            <wp:extent cx="1871980" cy="13970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srcRect/>
                    <a:stretch>
                      <a:fillRect/>
                    </a:stretch>
                  </pic:blipFill>
                  <pic:spPr bwMode="auto">
                    <a:xfrm>
                      <a:off x="0" y="0"/>
                      <a:ext cx="1871980" cy="139700"/>
                    </a:xfrm>
                    <a:prstGeom prst="rect">
                      <a:avLst/>
                    </a:prstGeom>
                    <a:noFill/>
                    <a:ln w="9525">
                      <a:noFill/>
                      <a:miter lim="800000"/>
                      <a:headEnd/>
                      <a:tailEnd/>
                    </a:ln>
                  </pic:spPr>
                </pic:pic>
              </a:graphicData>
            </a:graphic>
          </wp:inline>
        </w:drawing>
      </w:r>
    </w:p>
    <w:tbl>
      <w:tblPr>
        <w:tblW w:w="5025" w:type="dxa"/>
        <w:tblBorders>
          <w:top w:val="nil"/>
          <w:left w:val="nil"/>
          <w:bottom w:val="nil"/>
          <w:right w:val="nil"/>
        </w:tblBorders>
        <w:tblLook w:val="0000"/>
      </w:tblPr>
      <w:tblGrid>
        <w:gridCol w:w="1273"/>
        <w:gridCol w:w="3752"/>
      </w:tblGrid>
      <w:tr w:rsidR="00000000">
        <w:tblPrEx>
          <w:tblCellMar>
            <w:top w:w="0" w:type="dxa"/>
            <w:bottom w:w="0" w:type="dxa"/>
          </w:tblCellMar>
        </w:tblPrEx>
        <w:trPr>
          <w:trHeight w:val="185"/>
        </w:trPr>
        <w:tc>
          <w:tcPr>
            <w:tcW w:w="1273" w:type="dxa"/>
          </w:tcPr>
          <w:p w:rsidR="00000000" w:rsidRDefault="007364C4">
            <w:pPr>
              <w:pStyle w:val="Default"/>
              <w:rPr>
                <w:sz w:val="19"/>
                <w:szCs w:val="19"/>
              </w:rPr>
            </w:pPr>
            <w:r>
              <w:rPr>
                <w:sz w:val="19"/>
                <w:szCs w:val="19"/>
              </w:rPr>
              <w:t xml:space="preserve">M </w:t>
            </w:r>
          </w:p>
        </w:tc>
        <w:tc>
          <w:tcPr>
            <w:tcW w:w="3753" w:type="dxa"/>
          </w:tcPr>
          <w:p w:rsidR="00000000" w:rsidRDefault="007364C4">
            <w:pPr>
              <w:pStyle w:val="Default"/>
              <w:jc w:val="center"/>
              <w:rPr>
                <w:sz w:val="19"/>
                <w:szCs w:val="19"/>
              </w:rPr>
            </w:pPr>
            <w:r>
              <w:rPr>
                <w:sz w:val="19"/>
                <w:szCs w:val="19"/>
              </w:rPr>
              <w:t xml:space="preserve">Metacentro </w:t>
            </w:r>
          </w:p>
        </w:tc>
      </w:tr>
      <w:tr w:rsidR="00000000">
        <w:tblPrEx>
          <w:tblCellMar>
            <w:top w:w="0" w:type="dxa"/>
            <w:bottom w:w="0" w:type="dxa"/>
          </w:tblCellMar>
        </w:tblPrEx>
        <w:trPr>
          <w:trHeight w:val="215"/>
        </w:trPr>
        <w:tc>
          <w:tcPr>
            <w:tcW w:w="1273" w:type="dxa"/>
            <w:vAlign w:val="center"/>
          </w:tcPr>
          <w:p w:rsidR="00000000" w:rsidRDefault="007364C4">
            <w:pPr>
              <w:pStyle w:val="Default"/>
              <w:rPr>
                <w:sz w:val="19"/>
                <w:szCs w:val="19"/>
              </w:rPr>
            </w:pPr>
            <w:r>
              <w:rPr>
                <w:sz w:val="19"/>
                <w:szCs w:val="19"/>
              </w:rPr>
              <w:t xml:space="preserve">Gc </w:t>
            </w:r>
          </w:p>
        </w:tc>
        <w:tc>
          <w:tcPr>
            <w:tcW w:w="3753" w:type="dxa"/>
            <w:vAlign w:val="center"/>
          </w:tcPr>
          <w:p w:rsidR="00000000" w:rsidRDefault="007364C4">
            <w:pPr>
              <w:pStyle w:val="Default"/>
              <w:jc w:val="center"/>
              <w:rPr>
                <w:sz w:val="19"/>
                <w:szCs w:val="19"/>
              </w:rPr>
            </w:pPr>
            <w:r>
              <w:rPr>
                <w:sz w:val="19"/>
                <w:szCs w:val="19"/>
              </w:rPr>
              <w:t xml:space="preserve">Centro de gravedad del cilindro </w:t>
            </w:r>
          </w:p>
        </w:tc>
      </w:tr>
      <w:tr w:rsidR="00000000">
        <w:tblPrEx>
          <w:tblCellMar>
            <w:top w:w="0" w:type="dxa"/>
            <w:bottom w:w="0" w:type="dxa"/>
          </w:tblCellMar>
        </w:tblPrEx>
        <w:trPr>
          <w:trHeight w:val="215"/>
        </w:trPr>
        <w:tc>
          <w:tcPr>
            <w:tcW w:w="1273" w:type="dxa"/>
            <w:vAlign w:val="center"/>
          </w:tcPr>
          <w:p w:rsidR="00000000" w:rsidRDefault="007364C4">
            <w:pPr>
              <w:pStyle w:val="Default"/>
              <w:rPr>
                <w:sz w:val="19"/>
                <w:szCs w:val="19"/>
              </w:rPr>
            </w:pPr>
            <w:r>
              <w:rPr>
                <w:sz w:val="19"/>
                <w:szCs w:val="19"/>
              </w:rPr>
              <w:t>C</w:t>
            </w:r>
          </w:p>
        </w:tc>
        <w:tc>
          <w:tcPr>
            <w:tcW w:w="3753" w:type="dxa"/>
            <w:vAlign w:val="center"/>
          </w:tcPr>
          <w:p w:rsidR="00000000" w:rsidRDefault="007364C4">
            <w:pPr>
              <w:pStyle w:val="Default"/>
              <w:jc w:val="center"/>
              <w:rPr>
                <w:sz w:val="19"/>
                <w:szCs w:val="19"/>
              </w:rPr>
            </w:pPr>
            <w:r>
              <w:rPr>
                <w:sz w:val="19"/>
                <w:szCs w:val="19"/>
              </w:rPr>
              <w:t xml:space="preserve"> Centro de boyantes </w:t>
            </w:r>
          </w:p>
        </w:tc>
      </w:tr>
      <w:tr w:rsidR="00000000">
        <w:tblPrEx>
          <w:tblCellMar>
            <w:top w:w="0" w:type="dxa"/>
            <w:bottom w:w="0" w:type="dxa"/>
          </w:tblCellMar>
        </w:tblPrEx>
        <w:trPr>
          <w:trHeight w:val="215"/>
        </w:trPr>
        <w:tc>
          <w:tcPr>
            <w:tcW w:w="1273" w:type="dxa"/>
            <w:vAlign w:val="center"/>
          </w:tcPr>
          <w:p w:rsidR="00000000" w:rsidRDefault="007364C4">
            <w:pPr>
              <w:pStyle w:val="Default"/>
              <w:rPr>
                <w:sz w:val="19"/>
                <w:szCs w:val="19"/>
              </w:rPr>
            </w:pPr>
            <w:r>
              <w:rPr>
                <w:sz w:val="19"/>
                <w:szCs w:val="19"/>
              </w:rPr>
              <w:t xml:space="preserve">Gb </w:t>
            </w:r>
          </w:p>
        </w:tc>
        <w:tc>
          <w:tcPr>
            <w:tcW w:w="3753" w:type="dxa"/>
            <w:vAlign w:val="center"/>
          </w:tcPr>
          <w:p w:rsidR="00000000" w:rsidRDefault="007364C4">
            <w:pPr>
              <w:pStyle w:val="Default"/>
              <w:jc w:val="center"/>
              <w:rPr>
                <w:sz w:val="19"/>
                <w:szCs w:val="19"/>
              </w:rPr>
            </w:pPr>
            <w:r>
              <w:rPr>
                <w:sz w:val="19"/>
                <w:szCs w:val="19"/>
              </w:rPr>
              <w:t xml:space="preserve">Centro de gravedad del lastre </w:t>
            </w:r>
          </w:p>
        </w:tc>
      </w:tr>
      <w:tr w:rsidR="00000000">
        <w:tblPrEx>
          <w:tblCellMar>
            <w:top w:w="0" w:type="dxa"/>
            <w:bottom w:w="0" w:type="dxa"/>
          </w:tblCellMar>
        </w:tblPrEx>
        <w:trPr>
          <w:trHeight w:val="215"/>
        </w:trPr>
        <w:tc>
          <w:tcPr>
            <w:tcW w:w="1273" w:type="dxa"/>
            <w:vAlign w:val="center"/>
          </w:tcPr>
          <w:p w:rsidR="00000000" w:rsidRDefault="007364C4">
            <w:pPr>
              <w:pStyle w:val="Default"/>
              <w:rPr>
                <w:sz w:val="19"/>
                <w:szCs w:val="19"/>
              </w:rPr>
            </w:pPr>
            <w:r>
              <w:rPr>
                <w:sz w:val="19"/>
                <w:szCs w:val="19"/>
              </w:rPr>
              <w:t xml:space="preserve">G </w:t>
            </w:r>
          </w:p>
        </w:tc>
        <w:tc>
          <w:tcPr>
            <w:tcW w:w="3753" w:type="dxa"/>
            <w:vAlign w:val="center"/>
          </w:tcPr>
          <w:p w:rsidR="00000000" w:rsidRDefault="007364C4">
            <w:pPr>
              <w:pStyle w:val="Default"/>
              <w:jc w:val="center"/>
              <w:rPr>
                <w:sz w:val="19"/>
                <w:szCs w:val="19"/>
              </w:rPr>
            </w:pPr>
            <w:r>
              <w:rPr>
                <w:sz w:val="19"/>
                <w:szCs w:val="19"/>
              </w:rPr>
              <w:t xml:space="preserve">Centro de gravedad del sistema </w:t>
            </w:r>
          </w:p>
        </w:tc>
      </w:tr>
      <w:tr w:rsidR="00000000">
        <w:tblPrEx>
          <w:tblCellMar>
            <w:top w:w="0" w:type="dxa"/>
            <w:bottom w:w="0" w:type="dxa"/>
          </w:tblCellMar>
        </w:tblPrEx>
        <w:trPr>
          <w:trHeight w:val="218"/>
        </w:trPr>
        <w:tc>
          <w:tcPr>
            <w:tcW w:w="1273" w:type="dxa"/>
            <w:vAlign w:val="center"/>
          </w:tcPr>
          <w:p w:rsidR="00000000" w:rsidRDefault="007364C4">
            <w:pPr>
              <w:pStyle w:val="Default"/>
              <w:rPr>
                <w:sz w:val="19"/>
                <w:szCs w:val="19"/>
              </w:rPr>
            </w:pPr>
            <w:r>
              <w:rPr>
                <w:sz w:val="19"/>
                <w:szCs w:val="19"/>
              </w:rPr>
              <w:t xml:space="preserve">Mc </w:t>
            </w:r>
          </w:p>
        </w:tc>
        <w:tc>
          <w:tcPr>
            <w:tcW w:w="3753" w:type="dxa"/>
            <w:vAlign w:val="center"/>
          </w:tcPr>
          <w:p w:rsidR="00000000" w:rsidRDefault="007364C4">
            <w:pPr>
              <w:pStyle w:val="Default"/>
              <w:jc w:val="center"/>
              <w:rPr>
                <w:sz w:val="19"/>
                <w:szCs w:val="19"/>
              </w:rPr>
            </w:pPr>
            <w:r>
              <w:rPr>
                <w:sz w:val="19"/>
                <w:szCs w:val="19"/>
              </w:rPr>
              <w:t xml:space="preserve">Masa del cilindro </w:t>
            </w:r>
          </w:p>
        </w:tc>
      </w:tr>
      <w:tr w:rsidR="00000000">
        <w:tblPrEx>
          <w:tblCellMar>
            <w:top w:w="0" w:type="dxa"/>
            <w:bottom w:w="0" w:type="dxa"/>
          </w:tblCellMar>
        </w:tblPrEx>
        <w:trPr>
          <w:trHeight w:val="215"/>
        </w:trPr>
        <w:tc>
          <w:tcPr>
            <w:tcW w:w="1273" w:type="dxa"/>
            <w:vAlign w:val="center"/>
          </w:tcPr>
          <w:p w:rsidR="00000000" w:rsidRDefault="007364C4">
            <w:pPr>
              <w:pStyle w:val="Default"/>
              <w:rPr>
                <w:sz w:val="19"/>
                <w:szCs w:val="19"/>
              </w:rPr>
            </w:pPr>
            <w:r>
              <w:rPr>
                <w:sz w:val="19"/>
                <w:szCs w:val="19"/>
              </w:rPr>
              <w:t xml:space="preserve">Mb </w:t>
            </w:r>
          </w:p>
        </w:tc>
        <w:tc>
          <w:tcPr>
            <w:tcW w:w="3753" w:type="dxa"/>
            <w:vAlign w:val="center"/>
          </w:tcPr>
          <w:p w:rsidR="00000000" w:rsidRDefault="007364C4">
            <w:pPr>
              <w:pStyle w:val="Default"/>
              <w:jc w:val="center"/>
              <w:rPr>
                <w:sz w:val="19"/>
                <w:szCs w:val="19"/>
              </w:rPr>
            </w:pPr>
            <w:r>
              <w:rPr>
                <w:sz w:val="19"/>
                <w:szCs w:val="19"/>
              </w:rPr>
              <w:t xml:space="preserve">Masa del lastre </w:t>
            </w:r>
          </w:p>
        </w:tc>
      </w:tr>
      <w:tr w:rsidR="00000000">
        <w:tblPrEx>
          <w:tblCellMar>
            <w:top w:w="0" w:type="dxa"/>
            <w:bottom w:w="0" w:type="dxa"/>
          </w:tblCellMar>
        </w:tblPrEx>
        <w:trPr>
          <w:trHeight w:val="215"/>
        </w:trPr>
        <w:tc>
          <w:tcPr>
            <w:tcW w:w="1273" w:type="dxa"/>
            <w:vAlign w:val="center"/>
          </w:tcPr>
          <w:p w:rsidR="00000000" w:rsidRDefault="007364C4">
            <w:pPr>
              <w:pStyle w:val="Default"/>
              <w:rPr>
                <w:sz w:val="19"/>
                <w:szCs w:val="19"/>
              </w:rPr>
            </w:pPr>
            <w:r>
              <w:rPr>
                <w:sz w:val="19"/>
                <w:szCs w:val="19"/>
              </w:rPr>
              <w:t>GO</w:t>
            </w:r>
          </w:p>
        </w:tc>
        <w:tc>
          <w:tcPr>
            <w:tcW w:w="3753" w:type="dxa"/>
            <w:vAlign w:val="center"/>
          </w:tcPr>
          <w:p w:rsidR="00000000" w:rsidRDefault="007364C4">
            <w:pPr>
              <w:pStyle w:val="Default"/>
              <w:jc w:val="center"/>
              <w:rPr>
                <w:sz w:val="19"/>
                <w:szCs w:val="19"/>
              </w:rPr>
            </w:pPr>
            <w:r>
              <w:rPr>
                <w:sz w:val="19"/>
                <w:szCs w:val="19"/>
              </w:rPr>
              <w:t xml:space="preserve"> Centro de gravedad </w:t>
            </w:r>
          </w:p>
        </w:tc>
      </w:tr>
      <w:tr w:rsidR="00000000">
        <w:tblPrEx>
          <w:tblCellMar>
            <w:top w:w="0" w:type="dxa"/>
            <w:bottom w:w="0" w:type="dxa"/>
          </w:tblCellMar>
        </w:tblPrEx>
        <w:trPr>
          <w:trHeight w:val="215"/>
        </w:trPr>
        <w:tc>
          <w:tcPr>
            <w:tcW w:w="1273" w:type="dxa"/>
            <w:vAlign w:val="center"/>
          </w:tcPr>
          <w:p w:rsidR="00000000" w:rsidRDefault="007364C4">
            <w:pPr>
              <w:pStyle w:val="Default"/>
              <w:rPr>
                <w:sz w:val="19"/>
                <w:szCs w:val="19"/>
              </w:rPr>
            </w:pPr>
            <w:r>
              <w:rPr>
                <w:sz w:val="19"/>
                <w:szCs w:val="19"/>
              </w:rPr>
              <w:t xml:space="preserve">BO </w:t>
            </w:r>
          </w:p>
        </w:tc>
        <w:tc>
          <w:tcPr>
            <w:tcW w:w="3753" w:type="dxa"/>
            <w:vAlign w:val="center"/>
          </w:tcPr>
          <w:p w:rsidR="00000000" w:rsidRDefault="007364C4">
            <w:pPr>
              <w:pStyle w:val="Default"/>
              <w:jc w:val="center"/>
              <w:rPr>
                <w:sz w:val="19"/>
                <w:szCs w:val="19"/>
              </w:rPr>
            </w:pPr>
            <w:r>
              <w:rPr>
                <w:sz w:val="19"/>
                <w:szCs w:val="19"/>
              </w:rPr>
              <w:t xml:space="preserve">Centro de boyantes </w:t>
            </w:r>
          </w:p>
        </w:tc>
      </w:tr>
      <w:tr w:rsidR="00000000">
        <w:tblPrEx>
          <w:tblCellMar>
            <w:top w:w="0" w:type="dxa"/>
            <w:bottom w:w="0" w:type="dxa"/>
          </w:tblCellMar>
        </w:tblPrEx>
        <w:trPr>
          <w:trHeight w:val="215"/>
        </w:trPr>
        <w:tc>
          <w:tcPr>
            <w:tcW w:w="1273" w:type="dxa"/>
            <w:vAlign w:val="center"/>
          </w:tcPr>
          <w:p w:rsidR="00000000" w:rsidRDefault="007364C4">
            <w:pPr>
              <w:pStyle w:val="Default"/>
              <w:rPr>
                <w:sz w:val="19"/>
                <w:szCs w:val="19"/>
              </w:rPr>
            </w:pPr>
            <w:r>
              <w:rPr>
                <w:sz w:val="19"/>
                <w:szCs w:val="19"/>
              </w:rPr>
              <w:t xml:space="preserve">GB </w:t>
            </w:r>
          </w:p>
        </w:tc>
        <w:tc>
          <w:tcPr>
            <w:tcW w:w="3753" w:type="dxa"/>
            <w:vAlign w:val="center"/>
          </w:tcPr>
          <w:p w:rsidR="00000000" w:rsidRDefault="007364C4">
            <w:pPr>
              <w:pStyle w:val="Default"/>
              <w:jc w:val="center"/>
              <w:rPr>
                <w:sz w:val="19"/>
                <w:szCs w:val="19"/>
              </w:rPr>
            </w:pPr>
            <w:r>
              <w:rPr>
                <w:sz w:val="19"/>
                <w:szCs w:val="19"/>
              </w:rPr>
              <w:t xml:space="preserve">Distancia entre el centro de </w:t>
            </w:r>
          </w:p>
        </w:tc>
      </w:tr>
      <w:tr w:rsidR="00000000">
        <w:tblPrEx>
          <w:tblCellMar>
            <w:top w:w="0" w:type="dxa"/>
            <w:bottom w:w="0" w:type="dxa"/>
          </w:tblCellMar>
        </w:tblPrEx>
        <w:trPr>
          <w:trHeight w:val="215"/>
        </w:trPr>
        <w:tc>
          <w:tcPr>
            <w:tcW w:w="1273" w:type="dxa"/>
          </w:tcPr>
          <w:p w:rsidR="00000000" w:rsidRDefault="007364C4">
            <w:pPr>
              <w:pStyle w:val="Default"/>
              <w:rPr>
                <w:color w:val="auto"/>
              </w:rPr>
            </w:pPr>
          </w:p>
        </w:tc>
        <w:tc>
          <w:tcPr>
            <w:tcW w:w="3753" w:type="dxa"/>
            <w:vAlign w:val="center"/>
          </w:tcPr>
          <w:p w:rsidR="00000000" w:rsidRDefault="007364C4">
            <w:pPr>
              <w:pStyle w:val="Default"/>
              <w:jc w:val="center"/>
              <w:rPr>
                <w:sz w:val="19"/>
                <w:szCs w:val="19"/>
              </w:rPr>
            </w:pPr>
            <w:r>
              <w:rPr>
                <w:sz w:val="19"/>
                <w:szCs w:val="19"/>
              </w:rPr>
              <w:t xml:space="preserve">gravedad y el centro de boyantes </w:t>
            </w:r>
          </w:p>
        </w:tc>
      </w:tr>
      <w:tr w:rsidR="00000000">
        <w:tblPrEx>
          <w:tblCellMar>
            <w:top w:w="0" w:type="dxa"/>
            <w:bottom w:w="0" w:type="dxa"/>
          </w:tblCellMar>
        </w:tblPrEx>
        <w:trPr>
          <w:trHeight w:val="215"/>
        </w:trPr>
        <w:tc>
          <w:tcPr>
            <w:tcW w:w="1273" w:type="dxa"/>
            <w:vAlign w:val="center"/>
          </w:tcPr>
          <w:p w:rsidR="00000000" w:rsidRDefault="007364C4">
            <w:pPr>
              <w:pStyle w:val="Default"/>
              <w:rPr>
                <w:sz w:val="19"/>
                <w:szCs w:val="19"/>
              </w:rPr>
            </w:pPr>
            <w:r>
              <w:rPr>
                <w:sz w:val="19"/>
                <w:szCs w:val="19"/>
              </w:rPr>
              <w:t xml:space="preserve">MB </w:t>
            </w:r>
          </w:p>
        </w:tc>
        <w:tc>
          <w:tcPr>
            <w:tcW w:w="3753" w:type="dxa"/>
            <w:vAlign w:val="center"/>
          </w:tcPr>
          <w:p w:rsidR="00000000" w:rsidRDefault="007364C4">
            <w:pPr>
              <w:pStyle w:val="Default"/>
              <w:jc w:val="center"/>
              <w:rPr>
                <w:sz w:val="19"/>
                <w:szCs w:val="19"/>
              </w:rPr>
            </w:pPr>
            <w:r>
              <w:rPr>
                <w:sz w:val="19"/>
                <w:szCs w:val="19"/>
              </w:rPr>
              <w:t xml:space="preserve">Distancia entre el metacentro y el </w:t>
            </w:r>
          </w:p>
        </w:tc>
      </w:tr>
      <w:tr w:rsidR="00000000">
        <w:tblPrEx>
          <w:tblCellMar>
            <w:top w:w="0" w:type="dxa"/>
            <w:bottom w:w="0" w:type="dxa"/>
          </w:tblCellMar>
        </w:tblPrEx>
        <w:trPr>
          <w:trHeight w:val="215"/>
        </w:trPr>
        <w:tc>
          <w:tcPr>
            <w:tcW w:w="1273" w:type="dxa"/>
          </w:tcPr>
          <w:p w:rsidR="00000000" w:rsidRDefault="007364C4">
            <w:pPr>
              <w:pStyle w:val="Default"/>
              <w:rPr>
                <w:color w:val="auto"/>
              </w:rPr>
            </w:pPr>
          </w:p>
        </w:tc>
        <w:tc>
          <w:tcPr>
            <w:tcW w:w="3753" w:type="dxa"/>
            <w:vAlign w:val="center"/>
          </w:tcPr>
          <w:p w:rsidR="00000000" w:rsidRDefault="007364C4">
            <w:pPr>
              <w:pStyle w:val="Default"/>
              <w:jc w:val="center"/>
              <w:rPr>
                <w:sz w:val="19"/>
                <w:szCs w:val="19"/>
              </w:rPr>
            </w:pPr>
            <w:r>
              <w:rPr>
                <w:sz w:val="19"/>
                <w:szCs w:val="19"/>
              </w:rPr>
              <w:t xml:space="preserve">centro de boyantes </w:t>
            </w:r>
          </w:p>
        </w:tc>
      </w:tr>
      <w:tr w:rsidR="00000000">
        <w:tblPrEx>
          <w:tblCellMar>
            <w:top w:w="0" w:type="dxa"/>
            <w:bottom w:w="0" w:type="dxa"/>
          </w:tblCellMar>
        </w:tblPrEx>
        <w:trPr>
          <w:trHeight w:val="180"/>
        </w:trPr>
        <w:tc>
          <w:tcPr>
            <w:tcW w:w="1273" w:type="dxa"/>
            <w:vAlign w:val="bottom"/>
          </w:tcPr>
          <w:p w:rsidR="00000000" w:rsidRDefault="007364C4">
            <w:pPr>
              <w:pStyle w:val="Default"/>
              <w:rPr>
                <w:sz w:val="19"/>
                <w:szCs w:val="19"/>
              </w:rPr>
            </w:pPr>
            <w:r>
              <w:rPr>
                <w:sz w:val="19"/>
                <w:szCs w:val="19"/>
              </w:rPr>
              <w:t>MG</w:t>
            </w:r>
          </w:p>
        </w:tc>
        <w:tc>
          <w:tcPr>
            <w:tcW w:w="3753" w:type="dxa"/>
            <w:vAlign w:val="bottom"/>
          </w:tcPr>
          <w:p w:rsidR="00000000" w:rsidRDefault="007364C4">
            <w:pPr>
              <w:pStyle w:val="Default"/>
              <w:jc w:val="center"/>
              <w:rPr>
                <w:sz w:val="19"/>
                <w:szCs w:val="19"/>
              </w:rPr>
            </w:pPr>
            <w:r>
              <w:rPr>
                <w:sz w:val="19"/>
                <w:szCs w:val="19"/>
              </w:rPr>
              <w:t xml:space="preserve"> Altura metacéntrica </w:t>
            </w:r>
          </w:p>
        </w:tc>
      </w:tr>
    </w:tbl>
    <w:p w:rsidR="00000000" w:rsidRDefault="007364C4">
      <w:pPr>
        <w:pStyle w:val="Default"/>
        <w:rPr>
          <w:color w:val="auto"/>
        </w:rPr>
      </w:pPr>
    </w:p>
    <w:p w:rsidR="00000000" w:rsidRDefault="007364C4">
      <w:pPr>
        <w:pStyle w:val="CM61"/>
        <w:rPr>
          <w:sz w:val="22"/>
          <w:szCs w:val="22"/>
        </w:rPr>
      </w:pPr>
      <w:r>
        <w:rPr>
          <w:sz w:val="22"/>
          <w:szCs w:val="22"/>
        </w:rPr>
        <w:t xml:space="preserve">Tabla 4.2. Tabla de símbolos para los cálculos estructurales </w:t>
      </w:r>
    </w:p>
    <w:p w:rsidR="00000000" w:rsidRDefault="007364C4">
      <w:pPr>
        <w:pStyle w:val="CM61"/>
        <w:rPr>
          <w:sz w:val="22"/>
          <w:szCs w:val="22"/>
        </w:rPr>
      </w:pPr>
      <w:r>
        <w:rPr>
          <w:sz w:val="22"/>
          <w:szCs w:val="22"/>
        </w:rPr>
        <w:t xml:space="preserve">Cálculos realizados: </w:t>
      </w:r>
    </w:p>
    <w:p w:rsidR="00000000" w:rsidRDefault="007364C4">
      <w:pPr>
        <w:pStyle w:val="CM63"/>
        <w:rPr>
          <w:sz w:val="22"/>
          <w:szCs w:val="22"/>
        </w:rPr>
      </w:pPr>
      <w:r>
        <w:rPr>
          <w:sz w:val="22"/>
          <w:szCs w:val="22"/>
        </w:rPr>
        <w:t xml:space="preserve">Cálculo del centro de gravedad (GO): </w:t>
      </w:r>
    </w:p>
    <w:p w:rsidR="00000000" w:rsidRPr="0008407D" w:rsidRDefault="007364C4">
      <w:pPr>
        <w:pStyle w:val="CM81"/>
        <w:jc w:val="center"/>
        <w:rPr>
          <w:rFonts w:ascii="Times New Roman" w:hAnsi="Times New Roman" w:cs="Times New Roman"/>
          <w:sz w:val="23"/>
          <w:szCs w:val="23"/>
          <w:lang w:val="en-US"/>
        </w:rPr>
      </w:pPr>
      <w:r w:rsidRPr="0008407D">
        <w:rPr>
          <w:rFonts w:ascii="Times New Roman" w:hAnsi="Times New Roman" w:cs="Times New Roman"/>
          <w:i/>
          <w:iCs/>
          <w:sz w:val="23"/>
          <w:szCs w:val="23"/>
          <w:lang w:val="en-US"/>
        </w:rPr>
        <w:t>GOcMc+ GObMb</w:t>
      </w:r>
    </w:p>
    <w:p w:rsidR="00000000" w:rsidRPr="0008407D" w:rsidRDefault="007364C4">
      <w:pPr>
        <w:pStyle w:val="CM81"/>
        <w:rPr>
          <w:sz w:val="23"/>
          <w:szCs w:val="23"/>
          <w:lang w:val="en-US"/>
        </w:rPr>
      </w:pPr>
      <w:r w:rsidRPr="0008407D">
        <w:rPr>
          <w:rFonts w:ascii="Times New Roman" w:hAnsi="Times New Roman" w:cs="Times New Roman"/>
          <w:i/>
          <w:iCs/>
          <w:sz w:val="23"/>
          <w:szCs w:val="23"/>
          <w:lang w:val="en-US"/>
        </w:rPr>
        <w:t>GO</w:t>
      </w:r>
      <w:r w:rsidRPr="0008407D">
        <w:rPr>
          <w:rFonts w:ascii="Times New Roman" w:hAnsi="Times New Roman" w:cs="Times New Roman"/>
          <w:sz w:val="23"/>
          <w:szCs w:val="23"/>
          <w:lang w:val="en-US"/>
        </w:rPr>
        <w:t>=</w:t>
      </w:r>
      <w:r w:rsidRPr="0008407D">
        <w:rPr>
          <w:rFonts w:ascii="Times New Roman" w:hAnsi="Times New Roman" w:cs="Times New Roman"/>
          <w:i/>
          <w:iCs/>
          <w:sz w:val="23"/>
          <w:szCs w:val="23"/>
          <w:lang w:val="en-US"/>
        </w:rPr>
        <w:t>Z</w:t>
      </w:r>
      <w:r w:rsidRPr="0008407D">
        <w:rPr>
          <w:position w:val="-6"/>
          <w:sz w:val="23"/>
          <w:szCs w:val="23"/>
          <w:vertAlign w:val="subscript"/>
          <w:lang w:val="en-US"/>
        </w:rPr>
        <w:t xml:space="preserve">G </w:t>
      </w:r>
      <w:r w:rsidRPr="0008407D">
        <w:rPr>
          <w:sz w:val="23"/>
          <w:szCs w:val="23"/>
          <w:lang w:val="en-US"/>
        </w:rPr>
        <w:t xml:space="preserve">= </w:t>
      </w:r>
    </w:p>
    <w:p w:rsidR="00000000" w:rsidRPr="0008407D" w:rsidRDefault="007364C4">
      <w:pPr>
        <w:pStyle w:val="CM62"/>
        <w:rPr>
          <w:sz w:val="22"/>
          <w:szCs w:val="22"/>
          <w:lang w:val="en-US"/>
        </w:rPr>
      </w:pPr>
      <w:r w:rsidRPr="0008407D">
        <w:rPr>
          <w:rFonts w:ascii="Times New Roman" w:hAnsi="Times New Roman" w:cs="Times New Roman"/>
          <w:sz w:val="23"/>
          <w:szCs w:val="23"/>
          <w:lang w:val="en-US"/>
        </w:rPr>
        <w:t>(</w:t>
      </w:r>
      <w:r w:rsidRPr="0008407D">
        <w:rPr>
          <w:rFonts w:ascii="Times New Roman" w:hAnsi="Times New Roman" w:cs="Times New Roman"/>
          <w:i/>
          <w:iCs/>
          <w:sz w:val="23"/>
          <w:szCs w:val="23"/>
          <w:lang w:val="en-US"/>
        </w:rPr>
        <w:t>Mc</w:t>
      </w:r>
      <w:r w:rsidRPr="0008407D">
        <w:rPr>
          <w:rFonts w:ascii="Times New Roman" w:hAnsi="Times New Roman" w:cs="Times New Roman"/>
          <w:sz w:val="23"/>
          <w:szCs w:val="23"/>
          <w:lang w:val="en-US"/>
        </w:rPr>
        <w:t>+</w:t>
      </w:r>
      <w:r w:rsidRPr="0008407D">
        <w:rPr>
          <w:rFonts w:ascii="Times New Roman" w:hAnsi="Times New Roman" w:cs="Times New Roman"/>
          <w:i/>
          <w:iCs/>
          <w:sz w:val="23"/>
          <w:szCs w:val="23"/>
          <w:lang w:val="en-US"/>
        </w:rPr>
        <w:t>Mb</w:t>
      </w:r>
      <w:r w:rsidRPr="0008407D">
        <w:rPr>
          <w:rFonts w:ascii="Times New Roman" w:hAnsi="Times New Roman" w:cs="Times New Roman"/>
          <w:sz w:val="23"/>
          <w:szCs w:val="23"/>
          <w:lang w:val="en-US"/>
        </w:rPr>
        <w:t xml:space="preserve">) </w:t>
      </w:r>
      <w:r w:rsidRPr="0008407D">
        <w:rPr>
          <w:position w:val="-9"/>
          <w:sz w:val="22"/>
          <w:szCs w:val="22"/>
          <w:vertAlign w:val="subscript"/>
          <w:lang w:val="en-US"/>
        </w:rPr>
        <w:t xml:space="preserve"> Ec. 4.6 </w:t>
      </w:r>
    </w:p>
    <w:p w:rsidR="00000000" w:rsidRPr="0008407D" w:rsidRDefault="007364C4">
      <w:pPr>
        <w:pStyle w:val="CM81"/>
        <w:rPr>
          <w:rFonts w:ascii="Times New Roman" w:hAnsi="Times New Roman" w:cs="Times New Roman"/>
          <w:sz w:val="32"/>
          <w:szCs w:val="32"/>
          <w:lang w:val="en-US"/>
        </w:rPr>
      </w:pPr>
      <w:r w:rsidRPr="0008407D">
        <w:rPr>
          <w:rFonts w:ascii="Times New Roman" w:hAnsi="Times New Roman" w:cs="Times New Roman"/>
          <w:i/>
          <w:iCs/>
          <w:sz w:val="23"/>
          <w:szCs w:val="23"/>
          <w:lang w:val="en-US"/>
        </w:rPr>
        <w:lastRenderedPageBreak/>
        <w:t>Mc</w:t>
      </w:r>
      <w:r w:rsidRPr="0008407D">
        <w:rPr>
          <w:rFonts w:ascii="Cambria Math" w:hAnsi="Cambria Math" w:cs="Cambria Math"/>
          <w:sz w:val="23"/>
          <w:szCs w:val="23"/>
          <w:lang w:val="en-US"/>
        </w:rPr>
        <w:t>⋅</w:t>
      </w:r>
      <w:r w:rsidRPr="0008407D">
        <w:rPr>
          <w:rFonts w:ascii="Times New Roman" w:hAnsi="Times New Roman" w:cs="Times New Roman"/>
          <w:i/>
          <w:iCs/>
          <w:sz w:val="23"/>
          <w:szCs w:val="23"/>
          <w:lang w:val="en-US"/>
        </w:rPr>
        <w:t>Ht</w:t>
      </w:r>
      <w:r w:rsidRPr="0008407D">
        <w:rPr>
          <w:rFonts w:ascii="Times New Roman" w:hAnsi="Times New Roman" w:cs="Times New Roman"/>
          <w:sz w:val="23"/>
          <w:szCs w:val="23"/>
          <w:lang w:val="en-US"/>
        </w:rPr>
        <w:t>/2 +</w:t>
      </w:r>
      <w:r w:rsidRPr="0008407D">
        <w:rPr>
          <w:rFonts w:ascii="Times New Roman" w:hAnsi="Times New Roman" w:cs="Times New Roman"/>
          <w:i/>
          <w:iCs/>
          <w:sz w:val="23"/>
          <w:szCs w:val="23"/>
          <w:lang w:val="en-US"/>
        </w:rPr>
        <w:t>Mb</w:t>
      </w:r>
      <w:r w:rsidRPr="0008407D">
        <w:rPr>
          <w:rFonts w:ascii="Cambria Math" w:hAnsi="Cambria Math" w:cs="Cambria Math"/>
          <w:sz w:val="23"/>
          <w:szCs w:val="23"/>
          <w:lang w:val="en-US"/>
        </w:rPr>
        <w:t>⋅</w:t>
      </w:r>
      <w:r w:rsidRPr="0008407D">
        <w:rPr>
          <w:rFonts w:ascii="Times New Roman" w:hAnsi="Times New Roman" w:cs="Times New Roman"/>
          <w:sz w:val="32"/>
          <w:szCs w:val="32"/>
          <w:lang w:val="en-US"/>
        </w:rPr>
        <w:t>[</w:t>
      </w:r>
      <w:r w:rsidRPr="0008407D">
        <w:rPr>
          <w:rFonts w:ascii="Times New Roman" w:hAnsi="Times New Roman" w:cs="Times New Roman"/>
          <w:i/>
          <w:iCs/>
          <w:sz w:val="23"/>
          <w:szCs w:val="23"/>
          <w:lang w:val="en-US"/>
        </w:rPr>
        <w:t>Hb</w:t>
      </w:r>
      <w:r w:rsidRPr="0008407D">
        <w:rPr>
          <w:rFonts w:ascii="Times New Roman" w:hAnsi="Times New Roman" w:cs="Times New Roman"/>
          <w:sz w:val="23"/>
          <w:szCs w:val="23"/>
          <w:lang w:val="en-US"/>
        </w:rPr>
        <w:t>/(2 +1)</w:t>
      </w:r>
      <w:r w:rsidRPr="0008407D">
        <w:rPr>
          <w:rFonts w:ascii="Times New Roman" w:hAnsi="Times New Roman" w:cs="Times New Roman"/>
          <w:sz w:val="32"/>
          <w:szCs w:val="32"/>
          <w:lang w:val="en-US"/>
        </w:rPr>
        <w:t>]</w:t>
      </w:r>
    </w:p>
    <w:p w:rsidR="00000000" w:rsidRPr="0008407D" w:rsidRDefault="007364C4">
      <w:pPr>
        <w:pStyle w:val="CM81"/>
        <w:rPr>
          <w:rFonts w:ascii="Times New Roman" w:hAnsi="Times New Roman" w:cs="Times New Roman"/>
          <w:sz w:val="23"/>
          <w:szCs w:val="23"/>
          <w:lang w:val="en-US"/>
        </w:rPr>
      </w:pPr>
      <w:r w:rsidRPr="0008407D">
        <w:rPr>
          <w:rFonts w:ascii="Times New Roman" w:hAnsi="Times New Roman" w:cs="Times New Roman"/>
          <w:i/>
          <w:iCs/>
          <w:sz w:val="23"/>
          <w:szCs w:val="23"/>
          <w:lang w:val="en-US"/>
        </w:rPr>
        <w:t xml:space="preserve">GO == 0.34m </w:t>
      </w:r>
    </w:p>
    <w:p w:rsidR="00000000" w:rsidRDefault="007364C4">
      <w:pPr>
        <w:pStyle w:val="CM61"/>
        <w:rPr>
          <w:rFonts w:ascii="Times New Roman" w:hAnsi="Times New Roman" w:cs="Times New Roman"/>
          <w:sz w:val="23"/>
          <w:szCs w:val="23"/>
        </w:rPr>
      </w:pPr>
      <w:r>
        <w:rPr>
          <w:rFonts w:ascii="Times New Roman" w:hAnsi="Times New Roman" w:cs="Times New Roman"/>
          <w:sz w:val="23"/>
          <w:szCs w:val="23"/>
        </w:rPr>
        <w:t>(</w:t>
      </w:r>
      <w:r>
        <w:rPr>
          <w:rFonts w:ascii="Times New Roman" w:hAnsi="Times New Roman" w:cs="Times New Roman"/>
          <w:i/>
          <w:iCs/>
          <w:sz w:val="23"/>
          <w:szCs w:val="23"/>
        </w:rPr>
        <w:t>Mc</w:t>
      </w:r>
      <w:r>
        <w:rPr>
          <w:rFonts w:ascii="Times New Roman" w:hAnsi="Times New Roman" w:cs="Times New Roman"/>
          <w:sz w:val="23"/>
          <w:szCs w:val="23"/>
        </w:rPr>
        <w:t>+</w:t>
      </w:r>
      <w:r>
        <w:rPr>
          <w:rFonts w:ascii="Times New Roman" w:hAnsi="Times New Roman" w:cs="Times New Roman"/>
          <w:i/>
          <w:iCs/>
          <w:sz w:val="23"/>
          <w:szCs w:val="23"/>
        </w:rPr>
        <w:t>Mb</w:t>
      </w:r>
      <w:r>
        <w:rPr>
          <w:rFonts w:ascii="Times New Roman" w:hAnsi="Times New Roman" w:cs="Times New Roman"/>
          <w:sz w:val="23"/>
          <w:szCs w:val="23"/>
        </w:rPr>
        <w:t xml:space="preserve">) </w:t>
      </w:r>
    </w:p>
    <w:p w:rsidR="00000000" w:rsidRDefault="007364C4">
      <w:pPr>
        <w:pStyle w:val="CM61"/>
        <w:spacing w:line="520" w:lineRule="atLeast"/>
        <w:ind w:left="4505" w:right="2035" w:hanging="2180"/>
        <w:rPr>
          <w:sz w:val="22"/>
          <w:szCs w:val="22"/>
        </w:rPr>
      </w:pPr>
      <w:r>
        <w:rPr>
          <w:sz w:val="22"/>
          <w:szCs w:val="22"/>
        </w:rPr>
        <w:t>Cá</w:t>
      </w:r>
      <w:r>
        <w:rPr>
          <w:sz w:val="22"/>
          <w:szCs w:val="22"/>
        </w:rPr>
        <w:t xml:space="preserve">lculo del centro de Boyantes (BO): BO = ZB = 0.90/2 Ec. 4.7 BO = 0.45m </w:t>
      </w:r>
    </w:p>
    <w:p w:rsidR="00000000" w:rsidRDefault="007364C4">
      <w:pPr>
        <w:pStyle w:val="CM6"/>
        <w:jc w:val="both"/>
        <w:rPr>
          <w:sz w:val="22"/>
          <w:szCs w:val="22"/>
        </w:rPr>
      </w:pPr>
      <w:r>
        <w:rPr>
          <w:sz w:val="22"/>
          <w:szCs w:val="22"/>
        </w:rPr>
        <w:t xml:space="preserve">Cálculo de la distancia entre el centro de gravedad y el centro de Boyantes (GB): </w:t>
      </w:r>
    </w:p>
    <w:p w:rsidR="00000000" w:rsidRPr="0008407D" w:rsidRDefault="007364C4">
      <w:pPr>
        <w:pStyle w:val="Default"/>
        <w:spacing w:line="520" w:lineRule="atLeast"/>
        <w:ind w:left="2255" w:right="688"/>
        <w:rPr>
          <w:color w:val="auto"/>
          <w:sz w:val="22"/>
          <w:szCs w:val="22"/>
          <w:lang w:val="en-US"/>
        </w:rPr>
      </w:pPr>
      <w:r w:rsidRPr="0008407D">
        <w:rPr>
          <w:color w:val="auto"/>
          <w:sz w:val="22"/>
          <w:szCs w:val="22"/>
          <w:lang w:val="en-US"/>
        </w:rPr>
        <w:t>GB = GO – BO Ec.4.4  = (0.34m – 0.45m)</w:t>
      </w:r>
    </w:p>
    <w:p w:rsidR="00000000" w:rsidRDefault="007364C4">
      <w:pPr>
        <w:pStyle w:val="CM82"/>
        <w:spacing w:line="520" w:lineRule="atLeast"/>
        <w:ind w:firstLine="2733"/>
        <w:rPr>
          <w:sz w:val="22"/>
          <w:szCs w:val="22"/>
        </w:rPr>
      </w:pPr>
      <w:r w:rsidRPr="0008407D">
        <w:rPr>
          <w:sz w:val="22"/>
          <w:szCs w:val="22"/>
          <w:lang w:val="en-US"/>
        </w:rPr>
        <w:t xml:space="preserve">  </w:t>
      </w:r>
      <w:r>
        <w:rPr>
          <w:sz w:val="22"/>
          <w:szCs w:val="22"/>
        </w:rPr>
        <w:t>= -0.11m Cá</w:t>
      </w:r>
      <w:r>
        <w:rPr>
          <w:sz w:val="22"/>
          <w:szCs w:val="22"/>
        </w:rPr>
        <w:t xml:space="preserve">lculo de la distancia entre el metacentro y el centro de Boyantes (MB): </w:t>
      </w:r>
    </w:p>
    <w:p w:rsidR="00000000" w:rsidRPr="0008407D" w:rsidRDefault="007364C4">
      <w:pPr>
        <w:pStyle w:val="CM81"/>
        <w:spacing w:line="271" w:lineRule="atLeast"/>
        <w:ind w:left="2575" w:right="2990" w:firstLine="500"/>
        <w:rPr>
          <w:rFonts w:ascii="Times New Roman" w:hAnsi="Times New Roman" w:cs="Times New Roman"/>
          <w:sz w:val="13"/>
          <w:szCs w:val="13"/>
          <w:lang w:val="en-US"/>
        </w:rPr>
      </w:pPr>
      <w:r>
        <w:rPr>
          <w:sz w:val="22"/>
          <w:szCs w:val="22"/>
        </w:rPr>
        <w:t>π</w:t>
      </w:r>
      <w:r w:rsidRPr="0008407D">
        <w:rPr>
          <w:rFonts w:ascii="Times New Roman" w:hAnsi="Times New Roman" w:cs="Times New Roman"/>
          <w:i/>
          <w:iCs/>
          <w:sz w:val="22"/>
          <w:szCs w:val="22"/>
          <w:lang w:val="en-US"/>
        </w:rPr>
        <w:t>D</w:t>
      </w:r>
      <w:r w:rsidRPr="0008407D">
        <w:rPr>
          <w:rFonts w:ascii="Times New Roman" w:hAnsi="Times New Roman" w:cs="Times New Roman"/>
          <w:position w:val="10"/>
          <w:sz w:val="22"/>
          <w:szCs w:val="22"/>
          <w:vertAlign w:val="superscript"/>
          <w:lang w:val="en-US"/>
        </w:rPr>
        <w:t xml:space="preserve">4 </w:t>
      </w:r>
      <w:r w:rsidRPr="0008407D">
        <w:rPr>
          <w:sz w:val="22"/>
          <w:szCs w:val="22"/>
          <w:lang w:val="en-US"/>
        </w:rPr>
        <w:t xml:space="preserve">I </w:t>
      </w:r>
      <w:r w:rsidRPr="0008407D">
        <w:rPr>
          <w:rFonts w:ascii="Times New Roman" w:hAnsi="Times New Roman" w:cs="Times New Roman"/>
          <w:position w:val="-4"/>
          <w:sz w:val="22"/>
          <w:szCs w:val="22"/>
          <w:vertAlign w:val="subscript"/>
          <w:lang w:val="en-US"/>
        </w:rPr>
        <w:t xml:space="preserve">64 </w:t>
      </w:r>
      <w:r w:rsidRPr="0008407D">
        <w:rPr>
          <w:rFonts w:ascii="Times New Roman" w:hAnsi="Times New Roman" w:cs="Times New Roman"/>
          <w:i/>
          <w:iCs/>
          <w:sz w:val="22"/>
          <w:szCs w:val="22"/>
          <w:lang w:val="en-US"/>
        </w:rPr>
        <w:t>D</w:t>
      </w:r>
      <w:r w:rsidRPr="0008407D">
        <w:rPr>
          <w:rFonts w:ascii="Times New Roman" w:hAnsi="Times New Roman" w:cs="Times New Roman"/>
          <w:position w:val="10"/>
          <w:sz w:val="13"/>
          <w:szCs w:val="13"/>
          <w:vertAlign w:val="superscript"/>
          <w:lang w:val="en-US"/>
        </w:rPr>
        <w:t xml:space="preserve">2 </w:t>
      </w:r>
    </w:p>
    <w:p w:rsidR="00000000" w:rsidRPr="0008407D" w:rsidRDefault="007364C4">
      <w:pPr>
        <w:pStyle w:val="CM78"/>
        <w:ind w:left="1928"/>
        <w:rPr>
          <w:sz w:val="22"/>
          <w:szCs w:val="22"/>
          <w:lang w:val="en-US"/>
        </w:rPr>
      </w:pPr>
      <w:r w:rsidRPr="0008407D">
        <w:rPr>
          <w:rFonts w:ascii="Times New Roman" w:hAnsi="Times New Roman" w:cs="Times New Roman"/>
          <w:i/>
          <w:iCs/>
          <w:sz w:val="22"/>
          <w:szCs w:val="22"/>
          <w:lang w:val="en-US"/>
        </w:rPr>
        <w:t xml:space="preserve">MB == </w:t>
      </w:r>
      <w:r w:rsidRPr="0008407D">
        <w:rPr>
          <w:rFonts w:ascii="Times New Roman" w:hAnsi="Times New Roman" w:cs="Times New Roman"/>
          <w:position w:val="-8"/>
          <w:sz w:val="22"/>
          <w:szCs w:val="22"/>
          <w:vertAlign w:val="subscript"/>
          <w:lang w:val="en-US"/>
        </w:rPr>
        <w:t xml:space="preserve">2 </w:t>
      </w:r>
      <w:r w:rsidRPr="0008407D">
        <w:rPr>
          <w:sz w:val="22"/>
          <w:szCs w:val="22"/>
          <w:lang w:val="en-US"/>
        </w:rPr>
        <w:t xml:space="preserve">= </w:t>
      </w:r>
    </w:p>
    <w:p w:rsidR="00000000" w:rsidRPr="0008407D" w:rsidRDefault="007364C4">
      <w:pPr>
        <w:pStyle w:val="CM73"/>
        <w:spacing w:line="366" w:lineRule="atLeast"/>
        <w:ind w:left="3228" w:right="688" w:hanging="732"/>
        <w:rPr>
          <w:sz w:val="22"/>
          <w:szCs w:val="22"/>
          <w:lang w:val="en-US"/>
        </w:rPr>
      </w:pPr>
      <w:r w:rsidRPr="0008407D">
        <w:rPr>
          <w:rFonts w:ascii="Times New Roman" w:hAnsi="Times New Roman" w:cs="Times New Roman"/>
          <w:i/>
          <w:iCs/>
          <w:sz w:val="22"/>
          <w:szCs w:val="22"/>
          <w:lang w:val="en-US"/>
        </w:rPr>
        <w:t>Vs</w:t>
      </w:r>
      <w:r>
        <w:rPr>
          <w:rFonts w:ascii="Times New Roman" w:hAnsi="Times New Roman" w:cs="Times New Roman"/>
          <w:sz w:val="22"/>
          <w:szCs w:val="22"/>
        </w:rPr>
        <w:t>π</w:t>
      </w:r>
      <w:r w:rsidRPr="0008407D">
        <w:rPr>
          <w:rFonts w:ascii="Times New Roman" w:hAnsi="Times New Roman" w:cs="Times New Roman"/>
          <w:i/>
          <w:iCs/>
          <w:sz w:val="22"/>
          <w:szCs w:val="22"/>
          <w:lang w:val="en-US"/>
        </w:rPr>
        <w:t>Dd</w:t>
      </w:r>
      <w:r w:rsidRPr="0008407D">
        <w:rPr>
          <w:rFonts w:ascii="Times New Roman" w:hAnsi="Times New Roman" w:cs="Times New Roman"/>
          <w:sz w:val="22"/>
          <w:szCs w:val="22"/>
          <w:lang w:val="en-US"/>
        </w:rPr>
        <w:t>16</w:t>
      </w:r>
      <w:r w:rsidRPr="0008407D">
        <w:rPr>
          <w:rFonts w:ascii="Times New Roman" w:hAnsi="Times New Roman" w:cs="Times New Roman"/>
          <w:i/>
          <w:iCs/>
          <w:sz w:val="22"/>
          <w:szCs w:val="22"/>
          <w:lang w:val="en-US"/>
        </w:rPr>
        <w:t>d</w:t>
      </w:r>
      <w:r w:rsidRPr="0008407D">
        <w:rPr>
          <w:rFonts w:ascii="Times New Roman" w:hAnsi="Times New Roman" w:cs="Times New Roman"/>
          <w:position w:val="4"/>
          <w:sz w:val="22"/>
          <w:szCs w:val="22"/>
          <w:vertAlign w:val="superscript"/>
          <w:lang w:val="en-US"/>
        </w:rPr>
        <w:t xml:space="preserve">4 </w:t>
      </w:r>
      <w:r w:rsidRPr="0008407D">
        <w:rPr>
          <w:sz w:val="22"/>
          <w:szCs w:val="22"/>
          <w:lang w:val="en-US"/>
        </w:rPr>
        <w:t xml:space="preserve"> Ec. 4.8 </w:t>
      </w:r>
    </w:p>
    <w:p w:rsidR="00000000" w:rsidRDefault="007364C4">
      <w:pPr>
        <w:pStyle w:val="CM81"/>
        <w:ind w:left="1660"/>
        <w:rPr>
          <w:sz w:val="13"/>
          <w:szCs w:val="13"/>
        </w:rPr>
      </w:pPr>
      <w:r>
        <w:rPr>
          <w:rFonts w:ascii="Times New Roman" w:hAnsi="Times New Roman" w:cs="Times New Roman"/>
          <w:i/>
          <w:iCs/>
          <w:sz w:val="23"/>
          <w:szCs w:val="23"/>
        </w:rPr>
        <w:t xml:space="preserve">MB = </w:t>
      </w:r>
      <w:r>
        <w:rPr>
          <w:rFonts w:ascii="Times New Roman" w:hAnsi="Times New Roman" w:cs="Times New Roman"/>
          <w:position w:val="15"/>
          <w:sz w:val="23"/>
          <w:szCs w:val="23"/>
          <w:vertAlign w:val="superscript"/>
        </w:rPr>
        <w:t>(0.1016)</w:t>
      </w:r>
      <w:r>
        <w:rPr>
          <w:rFonts w:ascii="Times New Roman" w:hAnsi="Times New Roman" w:cs="Times New Roman"/>
          <w:position w:val="26"/>
          <w:sz w:val="13"/>
          <w:szCs w:val="13"/>
          <w:vertAlign w:val="superscript"/>
        </w:rPr>
        <w:t xml:space="preserve">2 </w:t>
      </w:r>
      <w:r>
        <w:rPr>
          <w:rFonts w:ascii="Times New Roman" w:hAnsi="Times New Roman" w:cs="Times New Roman"/>
          <w:sz w:val="23"/>
          <w:szCs w:val="23"/>
        </w:rPr>
        <w:t>=7.17</w:t>
      </w:r>
      <w:r>
        <w:rPr>
          <w:rFonts w:ascii="Times New Roman" w:hAnsi="Times New Roman" w:cs="Times New Roman"/>
          <w:i/>
          <w:iCs/>
          <w:sz w:val="23"/>
          <w:szCs w:val="23"/>
        </w:rPr>
        <w:t>x</w:t>
      </w:r>
      <w:r>
        <w:rPr>
          <w:rFonts w:ascii="Times New Roman" w:hAnsi="Times New Roman" w:cs="Times New Roman"/>
          <w:sz w:val="23"/>
          <w:szCs w:val="23"/>
        </w:rPr>
        <w:t>10</w:t>
      </w:r>
      <w:r>
        <w:rPr>
          <w:position w:val="11"/>
          <w:sz w:val="13"/>
          <w:szCs w:val="13"/>
          <w:vertAlign w:val="superscript"/>
        </w:rPr>
        <w:t>−</w:t>
      </w:r>
      <w:r>
        <w:rPr>
          <w:rFonts w:ascii="Times New Roman" w:hAnsi="Times New Roman" w:cs="Times New Roman"/>
          <w:position w:val="11"/>
          <w:sz w:val="13"/>
          <w:szCs w:val="13"/>
          <w:vertAlign w:val="superscript"/>
        </w:rPr>
        <w:t xml:space="preserve">4 </w:t>
      </w:r>
      <w:r>
        <w:rPr>
          <w:sz w:val="13"/>
          <w:szCs w:val="13"/>
        </w:rPr>
        <w:t xml:space="preserve">m </w:t>
      </w:r>
    </w:p>
    <w:p w:rsidR="00000000" w:rsidRDefault="007364C4">
      <w:pPr>
        <w:pStyle w:val="Default"/>
        <w:ind w:firstLine="2305"/>
        <w:rPr>
          <w:color w:val="auto"/>
          <w:sz w:val="13"/>
          <w:szCs w:val="13"/>
        </w:rPr>
      </w:pPr>
      <w:r>
        <w:rPr>
          <w:rFonts w:ascii="Times New Roman" w:hAnsi="Times New Roman" w:cs="Times New Roman"/>
          <w:color w:val="auto"/>
          <w:sz w:val="23"/>
          <w:szCs w:val="23"/>
        </w:rPr>
        <w:t>16</w:t>
      </w:r>
      <w:r>
        <w:rPr>
          <w:rFonts w:ascii="Cambria Math" w:hAnsi="Cambria Math" w:cs="Cambria Math"/>
          <w:color w:val="auto"/>
          <w:sz w:val="23"/>
          <w:szCs w:val="23"/>
        </w:rPr>
        <w:t>⋅</w:t>
      </w:r>
      <w:r>
        <w:rPr>
          <w:rFonts w:ascii="Times New Roman" w:hAnsi="Times New Roman" w:cs="Times New Roman"/>
          <w:color w:val="auto"/>
          <w:sz w:val="23"/>
          <w:szCs w:val="23"/>
        </w:rPr>
        <w:t xml:space="preserve">0.90 </w:t>
      </w:r>
    </w:p>
    <w:p w:rsidR="00000000" w:rsidRDefault="007364C4">
      <w:pPr>
        <w:pStyle w:val="CM61"/>
        <w:spacing w:line="520" w:lineRule="atLeast"/>
        <w:ind w:left="4535" w:right="2225" w:hanging="2287"/>
        <w:rPr>
          <w:sz w:val="22"/>
          <w:szCs w:val="22"/>
        </w:rPr>
      </w:pPr>
      <w:r>
        <w:rPr>
          <w:sz w:val="22"/>
          <w:szCs w:val="22"/>
        </w:rPr>
        <w:t xml:space="preserve">Cálculo de la altura metacéntrica (MG): MG= MB – GB Ec. 4.1 = 7.17x10-4m – </w:t>
      </w:r>
      <w:r>
        <w:rPr>
          <w:sz w:val="22"/>
          <w:szCs w:val="22"/>
        </w:rPr>
        <w:lastRenderedPageBreak/>
        <w:t xml:space="preserve">(-0.11m) = 0.11m </w:t>
      </w:r>
    </w:p>
    <w:p w:rsidR="00000000" w:rsidRDefault="007364C4">
      <w:pPr>
        <w:pStyle w:val="Default"/>
        <w:spacing w:line="520" w:lineRule="atLeast"/>
        <w:ind w:left="4118" w:right="4223" w:hanging="2745"/>
        <w:rPr>
          <w:color w:val="auto"/>
          <w:sz w:val="22"/>
          <w:szCs w:val="22"/>
        </w:rPr>
      </w:pPr>
      <w:r>
        <w:rPr>
          <w:color w:val="auto"/>
          <w:sz w:val="22"/>
          <w:szCs w:val="22"/>
        </w:rPr>
        <w:t>Se puede observar que: MG&gt;0 Por lo que se</w:t>
      </w:r>
      <w:r>
        <w:rPr>
          <w:color w:val="auto"/>
          <w:sz w:val="22"/>
          <w:szCs w:val="22"/>
        </w:rPr>
        <w:lastRenderedPageBreak/>
        <w:t xml:space="preserve"> concluye que el basti</w:t>
      </w:r>
      <w:r>
        <w:rPr>
          <w:color w:val="auto"/>
          <w:sz w:val="22"/>
          <w:szCs w:val="22"/>
        </w:rPr>
        <w:lastRenderedPageBreak/>
        <w:t xml:space="preserve">dor es estable. </w:t>
      </w:r>
    </w:p>
    <w:p w:rsidR="00000000" w:rsidRDefault="0008407D">
      <w:pPr>
        <w:pStyle w:val="Default"/>
        <w:spacing w:after="200"/>
        <w:jc w:val="center"/>
        <w:rPr>
          <w:color w:val="auto"/>
          <w:sz w:val="22"/>
          <w:szCs w:val="22"/>
        </w:rPr>
      </w:pPr>
      <w:r>
        <w:rPr>
          <w:noProof/>
          <w:color w:val="auto"/>
          <w:sz w:val="22"/>
          <w:szCs w:val="22"/>
        </w:rPr>
        <w:lastRenderedPageBreak/>
        <w:drawing>
          <wp:inline distT="0" distB="0" distL="0" distR="0">
            <wp:extent cx="3990975" cy="2980055"/>
            <wp:effectExtent l="1905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srcRect/>
                    <a:stretch>
                      <a:fillRect/>
                    </a:stretch>
                  </pic:blipFill>
                  <pic:spPr bwMode="auto">
                    <a:xfrm>
                      <a:off x="0" y="0"/>
                      <a:ext cx="3990975" cy="2980055"/>
                    </a:xfrm>
                    <a:prstGeom prst="rect">
                      <a:avLst/>
                    </a:prstGeom>
                    <a:noFill/>
                    <a:ln w="9525">
                      <a:noFill/>
                      <a:miter lim="800000"/>
                      <a:headEnd/>
                      <a:tailEnd/>
                    </a:ln>
                  </pic:spPr>
                </pic:pic>
              </a:graphicData>
            </a:graphic>
          </wp:inline>
        </w:drawing>
      </w:r>
    </w:p>
    <w:p w:rsidR="00000000" w:rsidRDefault="007364C4">
      <w:pPr>
        <w:pStyle w:val="CM76"/>
        <w:ind w:left="753"/>
        <w:jc w:val="both"/>
        <w:rPr>
          <w:sz w:val="22"/>
          <w:szCs w:val="22"/>
        </w:rPr>
      </w:pPr>
      <w:r>
        <w:rPr>
          <w:sz w:val="22"/>
          <w:szCs w:val="22"/>
        </w:rPr>
        <w:t xml:space="preserve">FFig. 4.4. Esttación remoota ensambblada en pr uebas de fllotabilidad </w:t>
      </w:r>
    </w:p>
    <w:p w:rsidR="00000000" w:rsidRDefault="007364C4">
      <w:pPr>
        <w:pStyle w:val="CM73"/>
        <w:jc w:val="both"/>
        <w:rPr>
          <w:sz w:val="22"/>
          <w:szCs w:val="22"/>
        </w:rPr>
      </w:pPr>
      <w:r>
        <w:rPr>
          <w:b/>
          <w:bCs/>
          <w:sz w:val="22"/>
          <w:szCs w:val="22"/>
        </w:rPr>
        <w:t>4.4 Prueebas de he rmeticidadd de</w:t>
      </w:r>
      <w:r>
        <w:rPr>
          <w:b/>
          <w:bCs/>
          <w:sz w:val="22"/>
          <w:szCs w:val="22"/>
        </w:rPr>
        <w:t xml:space="preserve">l Basti dor </w:t>
      </w:r>
    </w:p>
    <w:p w:rsidR="00000000" w:rsidRDefault="007364C4">
      <w:pPr>
        <w:pStyle w:val="CM22"/>
        <w:ind w:left="415" w:firstLine="908"/>
        <w:jc w:val="both"/>
        <w:rPr>
          <w:sz w:val="22"/>
          <w:szCs w:val="22"/>
        </w:rPr>
      </w:pPr>
      <w:r>
        <w:rPr>
          <w:sz w:val="22"/>
          <w:szCs w:val="22"/>
        </w:rPr>
        <w:t xml:space="preserve">Los ddispositivoss electróni cos debenn tener un rango dde espeecificación de humedaad. Los prooblemas dee humedadd provocan el aummento de la conducttividad de los aisladdores permmeables que conl levan a uun mal fu ncionamiennto. La humedad </w:t>
      </w:r>
      <w:r>
        <w:rPr>
          <w:sz w:val="22"/>
          <w:szCs w:val="22"/>
        </w:rPr>
        <w:t xml:space="preserve">bbaja tambiéén favoorece la accumulación de la elecctricidad esstática, qu e puede ddar lugaar a la paraada esponttánea de ccomputadorras cuandoo ocurren l as desccargas. Apaarte de un funcionam iento errátiico falso, laas descargas electrostáticas pueden </w:t>
      </w:r>
      <w:r>
        <w:rPr>
          <w:sz w:val="22"/>
          <w:szCs w:val="22"/>
        </w:rPr>
        <w:t xml:space="preserve">ccausar ave ría dieléctrrica en disspositivos een estaado sólido, ddando com o resultadoo daño irrevversible. </w:t>
      </w:r>
    </w:p>
    <w:p w:rsidR="00000000" w:rsidRDefault="007364C4">
      <w:pPr>
        <w:pStyle w:val="CM73"/>
        <w:spacing w:line="520" w:lineRule="atLeast"/>
        <w:jc w:val="both"/>
        <w:rPr>
          <w:sz w:val="22"/>
          <w:szCs w:val="22"/>
        </w:rPr>
      </w:pPr>
      <w:r>
        <w:rPr>
          <w:sz w:val="22"/>
          <w:szCs w:val="22"/>
        </w:rPr>
        <w:lastRenderedPageBreak/>
        <w:t>Aparte de la humedad hay que tener cuidado con la condensación, es decir, llevar el circuito electrónico de un lugar frio al interior del bastido</w:t>
      </w:r>
      <w:r>
        <w:rPr>
          <w:sz w:val="22"/>
          <w:szCs w:val="22"/>
        </w:rPr>
        <w:t>r ya que puede ocasionar cortocircuitos. Tales cortocircuitos pueden causar daño permanente substancial si el equipo se enciende antes de que la condensación se haya evaporado. Por lo tanto, es recomendable permitir que las tarjetas electrónicas se aclimat</w:t>
      </w:r>
      <w:r>
        <w:rPr>
          <w:sz w:val="22"/>
          <w:szCs w:val="22"/>
        </w:rPr>
        <w:t xml:space="preserve">en por varias horas a la temperatura del ambiente, antes de encender los dispositivos. </w:t>
      </w:r>
    </w:p>
    <w:p w:rsidR="00000000" w:rsidRDefault="007364C4">
      <w:pPr>
        <w:pStyle w:val="CM70"/>
        <w:spacing w:line="520" w:lineRule="atLeast"/>
        <w:jc w:val="both"/>
        <w:rPr>
          <w:sz w:val="22"/>
          <w:szCs w:val="22"/>
        </w:rPr>
      </w:pPr>
      <w:r>
        <w:rPr>
          <w:sz w:val="22"/>
          <w:szCs w:val="22"/>
        </w:rPr>
        <w:t>Para ver las posibles incidencias de la condensación dentro del bastidor se hizo necesario realizar pruebas de hermeticidad, es decir, ver cuán hermé</w:t>
      </w:r>
      <w:r>
        <w:rPr>
          <w:sz w:val="22"/>
          <w:szCs w:val="22"/>
        </w:rPr>
        <w:t>tico es el bastidor a la entrada de vapor de agua. Dicha prueba consistió en realizar pruebas con la carcasa que contiene el circuito electrónico para que no afecte el funcionamiento normal del mismo. Esta prueba se la realizó durante 3 días, y consistió e</w:t>
      </w:r>
      <w:r>
        <w:rPr>
          <w:sz w:val="22"/>
          <w:szCs w:val="22"/>
        </w:rPr>
        <w:t>n sumergir la carcasa cerrada por completo en agua. Se midió la humedad con una estación meteorológica portátil antes de ser sellada, dando como resultado el valor de humedad del 60%. Al final de la prueba se realizó la medición dando como resultado el mis</w:t>
      </w:r>
      <w:r>
        <w:rPr>
          <w:sz w:val="22"/>
          <w:szCs w:val="22"/>
        </w:rPr>
        <w:t xml:space="preserve">mo valor de humedad, y se verificó visualmente que no exista depósito alguno de agua. Como conclusión, se demostró que el bastidor es hermético y mantiene aislados las tarjetas electrónicas en su interior. </w:t>
      </w:r>
    </w:p>
    <w:p w:rsidR="00000000" w:rsidRDefault="007364C4">
      <w:pPr>
        <w:pStyle w:val="CM73"/>
        <w:spacing w:line="520" w:lineRule="atLeast"/>
        <w:ind w:left="410" w:hanging="410"/>
        <w:jc w:val="both"/>
        <w:rPr>
          <w:sz w:val="22"/>
          <w:szCs w:val="22"/>
        </w:rPr>
      </w:pPr>
      <w:r>
        <w:rPr>
          <w:b/>
          <w:bCs/>
          <w:sz w:val="22"/>
          <w:szCs w:val="22"/>
        </w:rPr>
        <w:t>4.5 Ensamblaje de la componente electrónica, bate</w:t>
      </w:r>
      <w:r>
        <w:rPr>
          <w:b/>
          <w:bCs/>
          <w:sz w:val="22"/>
          <w:szCs w:val="22"/>
        </w:rPr>
        <w:t xml:space="preserve">ría y antena del radio y GPS en el bastidor </w:t>
      </w:r>
    </w:p>
    <w:p w:rsidR="00000000" w:rsidRDefault="007364C4">
      <w:pPr>
        <w:pStyle w:val="CM61"/>
        <w:spacing w:line="520" w:lineRule="atLeast"/>
        <w:ind w:left="415" w:firstLine="908"/>
        <w:jc w:val="both"/>
        <w:rPr>
          <w:sz w:val="22"/>
          <w:szCs w:val="22"/>
        </w:rPr>
      </w:pPr>
      <w:r>
        <w:rPr>
          <w:sz w:val="22"/>
          <w:szCs w:val="22"/>
        </w:rPr>
        <w:lastRenderedPageBreak/>
        <w:t>Conociendo el material adecuado del para la construcción del bastidor, habiendo realizado los cálculos estructurales necesarios y las pruebas de hermeticidad indicadas, se procede a ensamblar la componente elect</w:t>
      </w:r>
      <w:r>
        <w:rPr>
          <w:sz w:val="22"/>
          <w:szCs w:val="22"/>
        </w:rPr>
        <w:t xml:space="preserve">rónica dentro de la carcasa. El interior del bastidor fue diseñado de forma modular, de modo que cada sección representa una unidad física de material: hasta cuatro baterías y las tarjetas electrónicas. </w:t>
      </w:r>
    </w:p>
    <w:p w:rsidR="00000000" w:rsidRDefault="007364C4">
      <w:pPr>
        <w:pStyle w:val="CM16"/>
        <w:ind w:left="405"/>
        <w:jc w:val="both"/>
        <w:rPr>
          <w:sz w:val="22"/>
          <w:szCs w:val="22"/>
        </w:rPr>
      </w:pPr>
      <w:r>
        <w:rPr>
          <w:sz w:val="22"/>
          <w:szCs w:val="22"/>
        </w:rPr>
        <w:t>Al observar los cortes longitudinales de las seccion</w:t>
      </w:r>
      <w:r>
        <w:rPr>
          <w:sz w:val="22"/>
          <w:szCs w:val="22"/>
        </w:rPr>
        <w:t xml:space="preserve">es del bastidor, se aprecia lo siguiente: </w:t>
      </w:r>
    </w:p>
    <w:p w:rsidR="00000000" w:rsidRDefault="0008407D">
      <w:pPr>
        <w:pStyle w:val="Default"/>
        <w:spacing w:after="200"/>
        <w:jc w:val="center"/>
        <w:rPr>
          <w:color w:val="auto"/>
          <w:sz w:val="22"/>
          <w:szCs w:val="22"/>
        </w:rPr>
      </w:pPr>
      <w:r>
        <w:rPr>
          <w:noProof/>
          <w:color w:val="auto"/>
          <w:sz w:val="22"/>
          <w:szCs w:val="22"/>
        </w:rPr>
        <w:drawing>
          <wp:inline distT="0" distB="0" distL="0" distR="0">
            <wp:extent cx="3474720" cy="3281045"/>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srcRect/>
                    <a:stretch>
                      <a:fillRect/>
                    </a:stretch>
                  </pic:blipFill>
                  <pic:spPr bwMode="auto">
                    <a:xfrm>
                      <a:off x="0" y="0"/>
                      <a:ext cx="3474720" cy="3281045"/>
                    </a:xfrm>
                    <a:prstGeom prst="rect">
                      <a:avLst/>
                    </a:prstGeom>
                    <a:noFill/>
                    <a:ln w="9525">
                      <a:noFill/>
                      <a:miter lim="800000"/>
                      <a:headEnd/>
                      <a:tailEnd/>
                    </a:ln>
                  </pic:spPr>
                </pic:pic>
              </a:graphicData>
            </a:graphic>
          </wp:inline>
        </w:drawing>
      </w:r>
    </w:p>
    <w:p w:rsidR="00000000" w:rsidRDefault="0008407D">
      <w:pPr>
        <w:pStyle w:val="Default"/>
        <w:jc w:val="center"/>
        <w:rPr>
          <w:color w:val="auto"/>
          <w:sz w:val="22"/>
          <w:szCs w:val="22"/>
        </w:rPr>
      </w:pPr>
      <w:r>
        <w:rPr>
          <w:noProof/>
          <w:color w:val="auto"/>
          <w:sz w:val="22"/>
          <w:szCs w:val="22"/>
        </w:rPr>
        <w:lastRenderedPageBreak/>
        <w:drawing>
          <wp:inline distT="0" distB="0" distL="0" distR="0">
            <wp:extent cx="3313430" cy="2980055"/>
            <wp:effectExtent l="19050" t="0" r="127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srcRect/>
                    <a:stretch>
                      <a:fillRect/>
                    </a:stretch>
                  </pic:blipFill>
                  <pic:spPr bwMode="auto">
                    <a:xfrm>
                      <a:off x="0" y="0"/>
                      <a:ext cx="3313430" cy="2980055"/>
                    </a:xfrm>
                    <a:prstGeom prst="rect">
                      <a:avLst/>
                    </a:prstGeom>
                    <a:noFill/>
                    <a:ln w="9525">
                      <a:noFill/>
                      <a:miter lim="800000"/>
                      <a:headEnd/>
                      <a:tailEnd/>
                    </a:ln>
                  </pic:spPr>
                </pic:pic>
              </a:graphicData>
            </a:graphic>
          </wp:inline>
        </w:drawing>
      </w:r>
    </w:p>
    <w:p w:rsidR="00000000" w:rsidRDefault="007364C4">
      <w:pPr>
        <w:pStyle w:val="CM7"/>
        <w:jc w:val="center"/>
        <w:rPr>
          <w:sz w:val="22"/>
          <w:szCs w:val="22"/>
        </w:rPr>
      </w:pPr>
      <w:r>
        <w:rPr>
          <w:sz w:val="22"/>
          <w:szCs w:val="22"/>
        </w:rPr>
        <w:t>La sección electrónica tiene un esqueleto formado por barras transve</w:t>
      </w:r>
      <w:r>
        <w:rPr>
          <w:sz w:val="22"/>
          <w:szCs w:val="22"/>
        </w:rPr>
        <w:t xml:space="preserve">rsales de acrílico y el soporte del mismo material, sobre este </w:t>
      </w:r>
    </w:p>
    <w:p w:rsidR="00000000" w:rsidRDefault="007364C4">
      <w:pPr>
        <w:pStyle w:val="CM61"/>
        <w:spacing w:line="520" w:lineRule="atLeast"/>
        <w:jc w:val="both"/>
        <w:rPr>
          <w:sz w:val="22"/>
          <w:szCs w:val="22"/>
        </w:rPr>
      </w:pPr>
      <w:r>
        <w:rPr>
          <w:sz w:val="22"/>
          <w:szCs w:val="22"/>
        </w:rPr>
        <w:t xml:space="preserve">soporte van colocadas las tarjetas paralelas entre sí. La sección de baterías tiene un soporte adicional pues tienen mayor peso que las tarjetas electrónicas. </w:t>
      </w:r>
    </w:p>
    <w:p w:rsidR="00000000" w:rsidRDefault="007364C4">
      <w:pPr>
        <w:pStyle w:val="CM73"/>
        <w:spacing w:line="520" w:lineRule="atLeast"/>
        <w:jc w:val="both"/>
        <w:rPr>
          <w:sz w:val="22"/>
          <w:szCs w:val="22"/>
        </w:rPr>
      </w:pPr>
      <w:r>
        <w:rPr>
          <w:sz w:val="22"/>
          <w:szCs w:val="22"/>
        </w:rPr>
        <w:t>El acoplamiento de las diferente</w:t>
      </w:r>
      <w:r>
        <w:rPr>
          <w:sz w:val="22"/>
          <w:szCs w:val="22"/>
        </w:rPr>
        <w:t xml:space="preserve">s secciones es de la siguiente manera: en la parte inferior van colocadas las baterías para mayor estabilidad, como se verificó en los cálculos estructurales, mientras que en la parte superior va el módulo de los componentes electrónicos. </w:t>
      </w:r>
    </w:p>
    <w:p w:rsidR="00000000" w:rsidRDefault="007364C4">
      <w:pPr>
        <w:pStyle w:val="CM74"/>
        <w:spacing w:line="520" w:lineRule="atLeast"/>
        <w:jc w:val="both"/>
        <w:rPr>
          <w:sz w:val="22"/>
          <w:szCs w:val="22"/>
        </w:rPr>
      </w:pPr>
      <w:r>
        <w:rPr>
          <w:sz w:val="22"/>
          <w:szCs w:val="22"/>
        </w:rPr>
        <w:t>Las longitudes d</w:t>
      </w:r>
      <w:r>
        <w:rPr>
          <w:sz w:val="22"/>
          <w:szCs w:val="22"/>
        </w:rPr>
        <w:t xml:space="preserve">e cada parte se exponen a continuación: </w:t>
      </w:r>
    </w:p>
    <w:p w:rsidR="00000000" w:rsidRDefault="0008407D">
      <w:pPr>
        <w:pStyle w:val="Default"/>
        <w:rPr>
          <w:color w:val="auto"/>
          <w:sz w:val="22"/>
          <w:szCs w:val="22"/>
        </w:rPr>
      </w:pPr>
      <w:r>
        <w:rPr>
          <w:noProof/>
          <w:color w:val="auto"/>
          <w:sz w:val="22"/>
          <w:szCs w:val="22"/>
        </w:rPr>
        <w:drawing>
          <wp:inline distT="0" distB="0" distL="0" distR="0">
            <wp:extent cx="2506345" cy="150495"/>
            <wp:effectExtent l="19050" t="0" r="825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srcRect/>
                    <a:stretch>
                      <a:fillRect/>
                    </a:stretch>
                  </pic:blipFill>
                  <pic:spPr bwMode="auto">
                    <a:xfrm>
                      <a:off x="0" y="0"/>
                      <a:ext cx="2506345" cy="150495"/>
                    </a:xfrm>
                    <a:prstGeom prst="rect">
                      <a:avLst/>
                    </a:prstGeom>
                    <a:noFill/>
                    <a:ln w="9525">
                      <a:noFill/>
                      <a:miter lim="800000"/>
                      <a:headEnd/>
                      <a:tailEnd/>
                    </a:ln>
                  </pic:spPr>
                </pic:pic>
              </a:graphicData>
            </a:graphic>
          </wp:inline>
        </w:drawing>
      </w:r>
    </w:p>
    <w:p w:rsidR="00000000" w:rsidRDefault="0008407D">
      <w:pPr>
        <w:pStyle w:val="Default"/>
        <w:jc w:val="right"/>
        <w:rPr>
          <w:color w:val="auto"/>
          <w:sz w:val="22"/>
          <w:szCs w:val="22"/>
        </w:rPr>
      </w:pPr>
      <w:r>
        <w:rPr>
          <w:noProof/>
          <w:color w:val="auto"/>
          <w:sz w:val="22"/>
          <w:szCs w:val="22"/>
        </w:rPr>
        <w:drawing>
          <wp:inline distT="0" distB="0" distL="0" distR="0">
            <wp:extent cx="1871980" cy="150495"/>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srcRect/>
                    <a:stretch>
                      <a:fillRect/>
                    </a:stretch>
                  </pic:blipFill>
                  <pic:spPr bwMode="auto">
                    <a:xfrm>
                      <a:off x="0" y="0"/>
                      <a:ext cx="1871980" cy="150495"/>
                    </a:xfrm>
                    <a:prstGeom prst="rect">
                      <a:avLst/>
                    </a:prstGeom>
                    <a:noFill/>
                    <a:ln w="9525">
                      <a:noFill/>
                      <a:miter lim="800000"/>
                      <a:headEnd/>
                      <a:tailEnd/>
                    </a:ln>
                  </pic:spPr>
                </pic:pic>
              </a:graphicData>
            </a:graphic>
          </wp:inline>
        </w:drawing>
      </w:r>
    </w:p>
    <w:p w:rsidR="00000000" w:rsidRDefault="007364C4">
      <w:pPr>
        <w:pStyle w:val="CM78"/>
        <w:spacing w:line="216" w:lineRule="atLeast"/>
        <w:rPr>
          <w:sz w:val="19"/>
          <w:szCs w:val="19"/>
        </w:rPr>
      </w:pPr>
      <w:r>
        <w:rPr>
          <w:sz w:val="19"/>
          <w:szCs w:val="19"/>
        </w:rPr>
        <w:t>Altura total del bastidor 82,10 cm Altura de cada módulo de batería 15</w:t>
      </w:r>
      <w:r>
        <w:rPr>
          <w:sz w:val="19"/>
          <w:szCs w:val="19"/>
        </w:rPr>
        <w:t xml:space="preserve">.00 cm Separación entre </w:t>
      </w:r>
      <w:r>
        <w:rPr>
          <w:sz w:val="19"/>
          <w:szCs w:val="19"/>
        </w:rPr>
        <w:lastRenderedPageBreak/>
        <w:t xml:space="preserve">módulos 0.40 cm Altura de módulo de la componente 35.10 cm electrónica </w:t>
      </w:r>
    </w:p>
    <w:p w:rsidR="00000000" w:rsidRDefault="007364C4">
      <w:pPr>
        <w:pStyle w:val="CM63"/>
        <w:spacing w:line="520" w:lineRule="atLeast"/>
        <w:ind w:left="670"/>
        <w:jc w:val="both"/>
        <w:rPr>
          <w:sz w:val="22"/>
          <w:szCs w:val="22"/>
        </w:rPr>
      </w:pPr>
      <w:r>
        <w:rPr>
          <w:sz w:val="22"/>
          <w:szCs w:val="22"/>
        </w:rPr>
        <w:t xml:space="preserve">Tabla 4.3. Datos de la estructura del bastidor del DMR </w:t>
      </w:r>
    </w:p>
    <w:p w:rsidR="00000000" w:rsidRDefault="007364C4">
      <w:pPr>
        <w:pStyle w:val="CM6"/>
        <w:jc w:val="both"/>
        <w:rPr>
          <w:sz w:val="22"/>
          <w:szCs w:val="22"/>
        </w:rPr>
      </w:pPr>
      <w:r>
        <w:rPr>
          <w:sz w:val="22"/>
          <w:szCs w:val="22"/>
        </w:rPr>
        <w:t xml:space="preserve">El ensamblaje de todas las partes se aprecia mejor en las fotografías mostradas: </w:t>
      </w:r>
    </w:p>
    <w:p w:rsidR="00000000" w:rsidRDefault="0008407D">
      <w:pPr>
        <w:pStyle w:val="Default"/>
        <w:spacing w:after="260"/>
        <w:jc w:val="center"/>
        <w:rPr>
          <w:color w:val="auto"/>
          <w:sz w:val="22"/>
          <w:szCs w:val="22"/>
        </w:rPr>
      </w:pPr>
      <w:r>
        <w:rPr>
          <w:noProof/>
          <w:color w:val="auto"/>
          <w:sz w:val="22"/>
          <w:szCs w:val="22"/>
        </w:rPr>
        <w:drawing>
          <wp:inline distT="0" distB="0" distL="0" distR="0">
            <wp:extent cx="4432300" cy="3302635"/>
            <wp:effectExtent l="1905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srcRect/>
                    <a:stretch>
                      <a:fillRect/>
                    </a:stretch>
                  </pic:blipFill>
                  <pic:spPr bwMode="auto">
                    <a:xfrm>
                      <a:off x="0" y="0"/>
                      <a:ext cx="4432300" cy="3302635"/>
                    </a:xfrm>
                    <a:prstGeom prst="rect">
                      <a:avLst/>
                    </a:prstGeom>
                    <a:noFill/>
                    <a:ln w="9525">
                      <a:noFill/>
                      <a:miter lim="800000"/>
                      <a:headEnd/>
                      <a:tailEnd/>
                    </a:ln>
                  </pic:spPr>
                </pic:pic>
              </a:graphicData>
            </a:graphic>
          </wp:inline>
        </w:drawing>
      </w:r>
    </w:p>
    <w:p w:rsidR="00000000" w:rsidRDefault="0008407D">
      <w:pPr>
        <w:pStyle w:val="Default"/>
        <w:spacing w:after="160"/>
        <w:jc w:val="center"/>
        <w:rPr>
          <w:color w:val="auto"/>
          <w:sz w:val="22"/>
          <w:szCs w:val="22"/>
        </w:rPr>
      </w:pPr>
      <w:r>
        <w:rPr>
          <w:noProof/>
          <w:color w:val="auto"/>
          <w:sz w:val="22"/>
          <w:szCs w:val="22"/>
        </w:rPr>
        <w:lastRenderedPageBreak/>
        <w:drawing>
          <wp:inline distT="0" distB="0" distL="0" distR="0">
            <wp:extent cx="4066540" cy="2980055"/>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srcRect/>
                    <a:stretch>
                      <a:fillRect/>
                    </a:stretch>
                  </pic:blipFill>
                  <pic:spPr bwMode="auto">
                    <a:xfrm>
                      <a:off x="0" y="0"/>
                      <a:ext cx="4066540" cy="2980055"/>
                    </a:xfrm>
                    <a:prstGeom prst="rect">
                      <a:avLst/>
                    </a:prstGeom>
                    <a:noFill/>
                    <a:ln w="9525">
                      <a:noFill/>
                      <a:miter lim="800000"/>
                      <a:headEnd/>
                      <a:tailEnd/>
                    </a:ln>
                  </pic:spPr>
                </pic:pic>
              </a:graphicData>
            </a:graphic>
          </wp:inline>
        </w:drawing>
      </w:r>
    </w:p>
    <w:p w:rsidR="00000000" w:rsidRDefault="0008407D">
      <w:pPr>
        <w:pStyle w:val="Default"/>
        <w:spacing w:after="200"/>
        <w:jc w:val="center"/>
        <w:rPr>
          <w:color w:val="auto"/>
          <w:sz w:val="22"/>
          <w:szCs w:val="22"/>
        </w:rPr>
      </w:pPr>
      <w:r>
        <w:rPr>
          <w:noProof/>
          <w:color w:val="auto"/>
          <w:sz w:val="22"/>
          <w:szCs w:val="22"/>
        </w:rPr>
        <w:drawing>
          <wp:inline distT="0" distB="0" distL="0" distR="0">
            <wp:extent cx="4066540" cy="301244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srcRect/>
                    <a:stretch>
                      <a:fillRect/>
                    </a:stretch>
                  </pic:blipFill>
                  <pic:spPr bwMode="auto">
                    <a:xfrm>
                      <a:off x="0" y="0"/>
                      <a:ext cx="4066540" cy="3012440"/>
                    </a:xfrm>
                    <a:prstGeom prst="rect">
                      <a:avLst/>
                    </a:prstGeom>
                    <a:noFill/>
                    <a:ln w="9525">
                      <a:noFill/>
                      <a:miter lim="800000"/>
                      <a:headEnd/>
                      <a:tailEnd/>
                    </a:ln>
                  </pic:spPr>
                </pic:pic>
              </a:graphicData>
            </a:graphic>
          </wp:inline>
        </w:drawing>
      </w:r>
    </w:p>
    <w:p w:rsidR="00000000" w:rsidRDefault="0008407D">
      <w:pPr>
        <w:pStyle w:val="Default"/>
        <w:spacing w:after="200"/>
        <w:jc w:val="center"/>
        <w:rPr>
          <w:color w:val="auto"/>
          <w:sz w:val="22"/>
          <w:szCs w:val="22"/>
        </w:rPr>
      </w:pPr>
      <w:r>
        <w:rPr>
          <w:noProof/>
          <w:color w:val="auto"/>
          <w:sz w:val="22"/>
          <w:szCs w:val="22"/>
        </w:rPr>
        <w:lastRenderedPageBreak/>
        <w:drawing>
          <wp:inline distT="0" distB="0" distL="0" distR="0">
            <wp:extent cx="3420745" cy="3980180"/>
            <wp:effectExtent l="19050" t="0" r="825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srcRect/>
                    <a:stretch>
                      <a:fillRect/>
                    </a:stretch>
                  </pic:blipFill>
                  <pic:spPr bwMode="auto">
                    <a:xfrm>
                      <a:off x="0" y="0"/>
                      <a:ext cx="3420745" cy="3980180"/>
                    </a:xfrm>
                    <a:prstGeom prst="rect">
                      <a:avLst/>
                    </a:prstGeom>
                    <a:noFill/>
                    <a:ln w="9525">
                      <a:noFill/>
                      <a:miter lim="800000"/>
                      <a:headEnd/>
                      <a:tailEnd/>
                    </a:ln>
                  </pic:spPr>
                </pic:pic>
              </a:graphicData>
            </a:graphic>
          </wp:inline>
        </w:drawing>
      </w:r>
    </w:p>
    <w:p w:rsidR="00000000" w:rsidRDefault="007364C4">
      <w:pPr>
        <w:pStyle w:val="CM69"/>
        <w:jc w:val="center"/>
        <w:rPr>
          <w:sz w:val="45"/>
          <w:szCs w:val="45"/>
        </w:rPr>
      </w:pPr>
      <w:r>
        <w:rPr>
          <w:b/>
          <w:bCs/>
          <w:sz w:val="45"/>
          <w:szCs w:val="45"/>
        </w:rPr>
        <w:t xml:space="preserve">CAPITULO 5 </w:t>
      </w:r>
      <w:r>
        <w:rPr>
          <w:b/>
          <w:bCs/>
          <w:sz w:val="45"/>
          <w:szCs w:val="45"/>
        </w:rPr>
        <w:br/>
      </w:r>
    </w:p>
    <w:p w:rsidR="00000000" w:rsidRDefault="007364C4">
      <w:pPr>
        <w:pStyle w:val="CM74"/>
        <w:spacing w:line="348" w:lineRule="atLeast"/>
        <w:ind w:left="390"/>
        <w:jc w:val="both"/>
        <w:rPr>
          <w:sz w:val="30"/>
          <w:szCs w:val="30"/>
        </w:rPr>
      </w:pPr>
      <w:r>
        <w:rPr>
          <w:b/>
          <w:bCs/>
          <w:sz w:val="30"/>
          <w:szCs w:val="30"/>
        </w:rPr>
        <w:t xml:space="preserve">OPERACION E INTERCALIBRACION DELDERIVADOR DE LAGRANGE AUTONOMO </w:t>
      </w:r>
    </w:p>
    <w:p w:rsidR="00000000" w:rsidRDefault="007364C4">
      <w:pPr>
        <w:pStyle w:val="CM6"/>
        <w:jc w:val="both"/>
        <w:rPr>
          <w:sz w:val="22"/>
          <w:szCs w:val="22"/>
        </w:rPr>
      </w:pPr>
      <w:r>
        <w:rPr>
          <w:sz w:val="22"/>
          <w:szCs w:val="22"/>
        </w:rPr>
        <w:t xml:space="preserve">Una vez desarrollado el sistema completo del Derivador Monitoreado por Radio, es </w:t>
      </w:r>
      <w:r>
        <w:rPr>
          <w:sz w:val="22"/>
          <w:szCs w:val="22"/>
        </w:rPr>
        <w:lastRenderedPageBreak/>
        <w:t>indispensable probarlo para verificar el correcto funcionamiento del mismo. No solamente se debe validar la parte electrónica, es decir, que los datos sean recibidos correctam</w:t>
      </w:r>
      <w:r>
        <w:rPr>
          <w:sz w:val="22"/>
          <w:szCs w:val="22"/>
        </w:rPr>
        <w:t>ente tanto en el GPS, microcontroladores, radio y aplicativo, sino que deben ser validados con un estudio desplegado en paralelo del sistema tradicional de adquisición de datos. En el presente capítulo se dará a conocer los resultados de las pruebas realiz</w:t>
      </w:r>
      <w:r>
        <w:rPr>
          <w:sz w:val="22"/>
          <w:szCs w:val="22"/>
        </w:rPr>
        <w:t xml:space="preserve">adas en el CENAIM – ESPOL ubicado en San Pedro de Manglaralto, además del detalle de las pruebas y del punto de medición seleccionado. </w:t>
      </w:r>
    </w:p>
    <w:p w:rsidR="00000000" w:rsidRDefault="007364C4">
      <w:pPr>
        <w:pStyle w:val="CM76"/>
        <w:jc w:val="both"/>
        <w:rPr>
          <w:sz w:val="22"/>
          <w:szCs w:val="22"/>
        </w:rPr>
      </w:pPr>
      <w:r>
        <w:rPr>
          <w:b/>
          <w:bCs/>
          <w:sz w:val="22"/>
          <w:szCs w:val="22"/>
        </w:rPr>
        <w:t xml:space="preserve">5.1 Operación del derivador Lagrangiano </w:t>
      </w:r>
    </w:p>
    <w:p w:rsidR="00000000" w:rsidRDefault="007364C4">
      <w:pPr>
        <w:pStyle w:val="CM61"/>
        <w:ind w:left="400"/>
        <w:jc w:val="both"/>
        <w:rPr>
          <w:sz w:val="22"/>
          <w:szCs w:val="22"/>
        </w:rPr>
      </w:pPr>
      <w:r>
        <w:rPr>
          <w:b/>
          <w:bCs/>
          <w:sz w:val="22"/>
          <w:szCs w:val="22"/>
        </w:rPr>
        <w:t xml:space="preserve">5.1.1 Puesta a Prueba del Equipo Móvil (Ubicación en el Océano) </w:t>
      </w:r>
    </w:p>
    <w:p w:rsidR="00000000" w:rsidRDefault="007364C4">
      <w:pPr>
        <w:pStyle w:val="CM16"/>
        <w:ind w:left="405"/>
        <w:jc w:val="both"/>
        <w:rPr>
          <w:sz w:val="22"/>
          <w:szCs w:val="22"/>
        </w:rPr>
      </w:pPr>
      <w:r>
        <w:rPr>
          <w:sz w:val="22"/>
          <w:szCs w:val="22"/>
        </w:rPr>
        <w:t>La prueba de l</w:t>
      </w:r>
      <w:r>
        <w:rPr>
          <w:sz w:val="22"/>
          <w:szCs w:val="22"/>
        </w:rPr>
        <w:t xml:space="preserve">a estación remota del DMR tuvo varios pasos. Antes de proceder al traslado del equipo al punto de medición, fue necesario encenderlo de manera física a través del switch localizado en la fuente de poder. Luego de esto, se llevó la estación remota hasta el </w:t>
      </w:r>
      <w:r>
        <w:rPr>
          <w:sz w:val="22"/>
          <w:szCs w:val="22"/>
        </w:rPr>
        <w:t>punto de medición definido con anterioridad por el investigador encargado del estudio. A este procedimiento se le llama “sembrado”. Una vez sembrado y listo para el envío de datos, se lo enciende de manera lógica por medio del software, y empieza la adquis</w:t>
      </w:r>
      <w:r>
        <w:rPr>
          <w:sz w:val="22"/>
          <w:szCs w:val="22"/>
        </w:rPr>
        <w:t xml:space="preserve">ición de datos de acuerdo a lo configurado previamente en la estación terrestre. Luego se sembró la veleta tradicional cerca del equipo. Ambos dispositivos fueron dejados a la deriva, y se tomaron datos manuales con un GPS portátil cada </w:t>
      </w:r>
      <w:r>
        <w:rPr>
          <w:sz w:val="22"/>
          <w:szCs w:val="22"/>
        </w:rPr>
        <w:lastRenderedPageBreak/>
        <w:t xml:space="preserve">media hora tanto a </w:t>
      </w:r>
      <w:r>
        <w:rPr>
          <w:sz w:val="22"/>
          <w:szCs w:val="22"/>
        </w:rPr>
        <w:t xml:space="preserve">la estación remota como a la veleta tradicional. </w:t>
      </w:r>
    </w:p>
    <w:p w:rsidR="00000000" w:rsidRDefault="0008407D">
      <w:pPr>
        <w:pStyle w:val="Default"/>
        <w:jc w:val="center"/>
        <w:rPr>
          <w:color w:val="auto"/>
          <w:sz w:val="22"/>
          <w:szCs w:val="22"/>
        </w:rPr>
      </w:pPr>
      <w:r>
        <w:rPr>
          <w:noProof/>
          <w:color w:val="auto"/>
          <w:sz w:val="22"/>
          <w:szCs w:val="22"/>
        </w:rPr>
        <w:drawing>
          <wp:inline distT="0" distB="0" distL="0" distR="0">
            <wp:extent cx="3582035" cy="272161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srcRect/>
                    <a:stretch>
                      <a:fillRect/>
                    </a:stretch>
                  </pic:blipFill>
                  <pic:spPr bwMode="auto">
                    <a:xfrm>
                      <a:off x="0" y="0"/>
                      <a:ext cx="3582035" cy="2721610"/>
                    </a:xfrm>
                    <a:prstGeom prst="rect">
                      <a:avLst/>
                    </a:prstGeom>
                    <a:noFill/>
                    <a:ln w="9525">
                      <a:noFill/>
                      <a:miter lim="800000"/>
                      <a:headEnd/>
                      <a:tailEnd/>
                    </a:ln>
                  </pic:spPr>
                </pic:pic>
              </a:graphicData>
            </a:graphic>
          </wp:inline>
        </w:drawing>
      </w:r>
    </w:p>
    <w:p w:rsidR="00000000" w:rsidRDefault="007364C4">
      <w:pPr>
        <w:pStyle w:val="CM75"/>
        <w:spacing w:line="520" w:lineRule="atLeast"/>
        <w:jc w:val="both"/>
        <w:rPr>
          <w:sz w:val="22"/>
          <w:szCs w:val="22"/>
        </w:rPr>
      </w:pPr>
      <w:r>
        <w:rPr>
          <w:sz w:val="22"/>
          <w:szCs w:val="22"/>
        </w:rPr>
        <w:t xml:space="preserve">Con los datos tomados de manera tradicional se obtuvieron los perfiles de corrientes. Se tomó como referencia la veleta tradicional y </w:t>
      </w:r>
      <w:r>
        <w:rPr>
          <w:sz w:val="22"/>
          <w:szCs w:val="22"/>
        </w:rPr>
        <w:t xml:space="preserve">en base a este perfil de corriente se determina si el Derivador graficó un perfil de corriente consistente con el de la veleta tradicional. Los resultados se mostrarán en el apartado 3. </w:t>
      </w:r>
    </w:p>
    <w:p w:rsidR="00000000" w:rsidRDefault="007364C4">
      <w:pPr>
        <w:pStyle w:val="CM61"/>
        <w:spacing w:line="520" w:lineRule="atLeast"/>
        <w:jc w:val="both"/>
        <w:rPr>
          <w:sz w:val="22"/>
          <w:szCs w:val="22"/>
        </w:rPr>
      </w:pPr>
      <w:r>
        <w:rPr>
          <w:b/>
          <w:bCs/>
          <w:sz w:val="22"/>
          <w:szCs w:val="22"/>
        </w:rPr>
        <w:t xml:space="preserve">5.1.2 Puesta a Prueba del Equipo Terrestre </w:t>
      </w:r>
    </w:p>
    <w:p w:rsidR="00000000" w:rsidRDefault="007364C4">
      <w:pPr>
        <w:pStyle w:val="CM62"/>
        <w:spacing w:line="520" w:lineRule="atLeast"/>
        <w:jc w:val="both"/>
        <w:rPr>
          <w:sz w:val="22"/>
          <w:szCs w:val="22"/>
        </w:rPr>
      </w:pPr>
      <w:r>
        <w:rPr>
          <w:sz w:val="22"/>
          <w:szCs w:val="22"/>
        </w:rPr>
        <w:t>Para probar la estación e</w:t>
      </w:r>
      <w:r>
        <w:rPr>
          <w:sz w:val="22"/>
          <w:szCs w:val="22"/>
        </w:rPr>
        <w:t>n tierra, se instalaron los equipos en las instalaciones de CENAIM – ESPOL de San Pedro. Se procedió a la instalación de la antena en el balcón, y se la conectó a la radio 9Xtend. En la portátil se conectó la radio para la recepción y el envío de datos por</w:t>
      </w:r>
      <w:r>
        <w:rPr>
          <w:sz w:val="22"/>
          <w:szCs w:val="22"/>
        </w:rPr>
        <w:t xml:space="preserve"> medio de una tarjeta de interfaz serial y se cargó el programa desarrollado en MATLAB.  Al momento de sembrar el DMR en el punto </w:t>
      </w:r>
      <w:r>
        <w:rPr>
          <w:sz w:val="22"/>
          <w:szCs w:val="22"/>
        </w:rPr>
        <w:lastRenderedPageBreak/>
        <w:t>seleccionado de medición, se encendió lógicamente el sistema por medio del programa y se  comenzó la adquisición de datos y la</w:t>
      </w:r>
      <w:r>
        <w:rPr>
          <w:sz w:val="22"/>
          <w:szCs w:val="22"/>
        </w:rPr>
        <w:t xml:space="preserve"> graficación de los mismos en tiempo real. </w:t>
      </w:r>
    </w:p>
    <w:p w:rsidR="00000000" w:rsidRDefault="0008407D">
      <w:pPr>
        <w:pStyle w:val="Default"/>
        <w:spacing w:after="240"/>
        <w:jc w:val="center"/>
        <w:rPr>
          <w:color w:val="auto"/>
          <w:sz w:val="22"/>
          <w:szCs w:val="22"/>
        </w:rPr>
      </w:pPr>
      <w:r>
        <w:rPr>
          <w:noProof/>
          <w:color w:val="auto"/>
          <w:sz w:val="22"/>
          <w:szCs w:val="22"/>
        </w:rPr>
        <w:drawing>
          <wp:inline distT="0" distB="0" distL="0" distR="0">
            <wp:extent cx="3980180" cy="3012440"/>
            <wp:effectExtent l="19050" t="0" r="127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srcRect/>
                    <a:stretch>
                      <a:fillRect/>
                    </a:stretch>
                  </pic:blipFill>
                  <pic:spPr bwMode="auto">
                    <a:xfrm>
                      <a:off x="0" y="0"/>
                      <a:ext cx="3980180" cy="3012440"/>
                    </a:xfrm>
                    <a:prstGeom prst="rect">
                      <a:avLst/>
                    </a:prstGeom>
                    <a:noFill/>
                    <a:ln w="9525">
                      <a:noFill/>
                      <a:miter lim="800000"/>
                      <a:headEnd/>
                      <a:tailEnd/>
                    </a:ln>
                  </pic:spPr>
                </pic:pic>
              </a:graphicData>
            </a:graphic>
          </wp:inline>
        </w:drawing>
      </w:r>
    </w:p>
    <w:p w:rsidR="00000000" w:rsidRDefault="0008407D">
      <w:pPr>
        <w:pStyle w:val="Default"/>
        <w:spacing w:after="240"/>
        <w:jc w:val="center"/>
        <w:rPr>
          <w:color w:val="auto"/>
          <w:sz w:val="22"/>
          <w:szCs w:val="22"/>
        </w:rPr>
      </w:pPr>
      <w:r>
        <w:rPr>
          <w:noProof/>
          <w:color w:val="auto"/>
          <w:sz w:val="22"/>
          <w:szCs w:val="22"/>
        </w:rPr>
        <w:lastRenderedPageBreak/>
        <w:drawing>
          <wp:inline distT="0" distB="0" distL="0" distR="0">
            <wp:extent cx="4066540" cy="3033395"/>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srcRect/>
                    <a:stretch>
                      <a:fillRect/>
                    </a:stretch>
                  </pic:blipFill>
                  <pic:spPr bwMode="auto">
                    <a:xfrm>
                      <a:off x="0" y="0"/>
                      <a:ext cx="4066540" cy="3033395"/>
                    </a:xfrm>
                    <a:prstGeom prst="rect">
                      <a:avLst/>
                    </a:prstGeom>
                    <a:noFill/>
                    <a:ln w="9525">
                      <a:noFill/>
                      <a:miter lim="800000"/>
                      <a:headEnd/>
                      <a:tailEnd/>
                    </a:ln>
                  </pic:spPr>
                </pic:pic>
              </a:graphicData>
            </a:graphic>
          </wp:inline>
        </w:drawing>
      </w:r>
    </w:p>
    <w:p w:rsidR="00000000" w:rsidRDefault="0008407D">
      <w:pPr>
        <w:pStyle w:val="Default"/>
        <w:spacing w:after="240"/>
        <w:jc w:val="center"/>
        <w:rPr>
          <w:color w:val="auto"/>
          <w:sz w:val="22"/>
          <w:szCs w:val="22"/>
        </w:rPr>
      </w:pPr>
      <w:r>
        <w:rPr>
          <w:noProof/>
          <w:color w:val="auto"/>
          <w:sz w:val="22"/>
          <w:szCs w:val="22"/>
        </w:rPr>
        <w:drawing>
          <wp:inline distT="0" distB="0" distL="0" distR="0">
            <wp:extent cx="4001770" cy="3012440"/>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srcRect/>
                    <a:stretch>
                      <a:fillRect/>
                    </a:stretch>
                  </pic:blipFill>
                  <pic:spPr bwMode="auto">
                    <a:xfrm>
                      <a:off x="0" y="0"/>
                      <a:ext cx="4001770" cy="3012440"/>
                    </a:xfrm>
                    <a:prstGeom prst="rect">
                      <a:avLst/>
                    </a:prstGeom>
                    <a:noFill/>
                    <a:ln w="9525">
                      <a:noFill/>
                      <a:miter lim="800000"/>
                      <a:headEnd/>
                      <a:tailEnd/>
                    </a:ln>
                  </pic:spPr>
                </pic:pic>
              </a:graphicData>
            </a:graphic>
          </wp:inline>
        </w:drawing>
      </w:r>
    </w:p>
    <w:p w:rsidR="00000000" w:rsidRDefault="007364C4">
      <w:pPr>
        <w:pStyle w:val="CM61"/>
        <w:spacing w:line="520" w:lineRule="atLeast"/>
        <w:jc w:val="both"/>
        <w:rPr>
          <w:sz w:val="22"/>
          <w:szCs w:val="22"/>
        </w:rPr>
      </w:pPr>
      <w:r>
        <w:rPr>
          <w:sz w:val="22"/>
          <w:szCs w:val="22"/>
        </w:rPr>
        <w:t xml:space="preserve">Durante los tres días de pruebas, se adquirieron datos suficientes para realizar la medición de la corriente marina en el área de estudio escogida, obteniendo un gráfico muy bien detallado con la trayectoria realizada por el Derivador. </w:t>
      </w:r>
    </w:p>
    <w:p w:rsidR="00000000" w:rsidRDefault="007364C4">
      <w:pPr>
        <w:pStyle w:val="CM61"/>
        <w:spacing w:line="520" w:lineRule="atLeast"/>
        <w:jc w:val="both"/>
        <w:rPr>
          <w:sz w:val="22"/>
          <w:szCs w:val="22"/>
        </w:rPr>
      </w:pPr>
      <w:r>
        <w:rPr>
          <w:sz w:val="22"/>
          <w:szCs w:val="22"/>
        </w:rPr>
        <w:lastRenderedPageBreak/>
        <w:t>Despué</w:t>
      </w:r>
      <w:r>
        <w:rPr>
          <w:sz w:val="22"/>
          <w:szCs w:val="22"/>
        </w:rPr>
        <w:t xml:space="preserve">s de haber realizados las pruebas y recogido los datos de trayectoria del Derivador; se muestra las gráficas y resultados obtenidos en comparación con las mediciones realizada de manera tradicional. </w:t>
      </w:r>
    </w:p>
    <w:p w:rsidR="00000000" w:rsidRDefault="007364C4">
      <w:pPr>
        <w:pStyle w:val="CM6"/>
        <w:jc w:val="both"/>
        <w:rPr>
          <w:sz w:val="22"/>
          <w:szCs w:val="22"/>
        </w:rPr>
      </w:pPr>
      <w:r>
        <w:rPr>
          <w:sz w:val="22"/>
          <w:szCs w:val="22"/>
        </w:rPr>
        <w:t>La primera prueba se realizó en el puerto de Ayangue, el</w:t>
      </w:r>
      <w:r>
        <w:rPr>
          <w:sz w:val="22"/>
          <w:szCs w:val="22"/>
        </w:rPr>
        <w:t xml:space="preserve"> 19 de Junio a las 14:30. En aquel sector se presentaba una ligera llovizna y con olas muy alteradas por el mal clima; de todos modos el Derivador fue puesto en el mar para probar su estabilidad y transmisión de datos en tales situaciones. </w:t>
      </w:r>
    </w:p>
    <w:p w:rsidR="00000000" w:rsidRDefault="0008407D">
      <w:pPr>
        <w:pStyle w:val="Default"/>
        <w:spacing w:after="2000"/>
        <w:rPr>
          <w:color w:val="auto"/>
          <w:sz w:val="22"/>
          <w:szCs w:val="22"/>
        </w:rPr>
      </w:pPr>
      <w:r>
        <w:rPr>
          <w:noProof/>
          <w:color w:val="auto"/>
          <w:sz w:val="22"/>
          <w:szCs w:val="22"/>
        </w:rPr>
        <w:drawing>
          <wp:inline distT="0" distB="0" distL="0" distR="0">
            <wp:extent cx="10795" cy="21590"/>
            <wp:effectExtent l="19050" t="0" r="825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srcRect/>
                    <a:stretch>
                      <a:fillRect/>
                    </a:stretch>
                  </pic:blipFill>
                  <pic:spPr bwMode="auto">
                    <a:xfrm>
                      <a:off x="0" y="0"/>
                      <a:ext cx="10795" cy="21590"/>
                    </a:xfrm>
                    <a:prstGeom prst="rect">
                      <a:avLst/>
                    </a:prstGeom>
                    <a:noFill/>
                    <a:ln w="9525">
                      <a:noFill/>
                      <a:miter lim="800000"/>
                      <a:headEnd/>
                      <a:tailEnd/>
                    </a:ln>
                  </pic:spPr>
                </pic:pic>
              </a:graphicData>
            </a:graphic>
          </wp:inline>
        </w:drawing>
      </w:r>
    </w:p>
    <w:p w:rsidR="00000000" w:rsidRDefault="007364C4">
      <w:pPr>
        <w:pStyle w:val="CM65"/>
        <w:spacing w:line="520" w:lineRule="atLeast"/>
        <w:jc w:val="both"/>
        <w:rPr>
          <w:sz w:val="14"/>
          <w:szCs w:val="14"/>
        </w:rPr>
      </w:pPr>
      <w:r>
        <w:rPr>
          <w:sz w:val="14"/>
          <w:szCs w:val="14"/>
        </w:rPr>
        <w:t xml:space="preserve">9781500 </w:t>
      </w:r>
    </w:p>
    <w:p w:rsidR="00000000" w:rsidRDefault="007364C4">
      <w:pPr>
        <w:pStyle w:val="Default"/>
        <w:ind w:left="2205"/>
        <w:jc w:val="both"/>
        <w:rPr>
          <w:color w:val="auto"/>
          <w:sz w:val="22"/>
          <w:szCs w:val="22"/>
        </w:rPr>
      </w:pPr>
      <w:r>
        <w:rPr>
          <w:color w:val="auto"/>
          <w:sz w:val="22"/>
          <w:szCs w:val="22"/>
        </w:rPr>
        <w:t xml:space="preserve">Ayangue 19/06/09 </w:t>
      </w:r>
    </w:p>
    <w:p w:rsidR="00000000" w:rsidRDefault="007364C4">
      <w:pPr>
        <w:pStyle w:val="CM45"/>
        <w:ind w:right="3493"/>
        <w:jc w:val="both"/>
        <w:rPr>
          <w:sz w:val="14"/>
          <w:szCs w:val="14"/>
        </w:rPr>
      </w:pPr>
      <w:r>
        <w:rPr>
          <w:sz w:val="14"/>
          <w:szCs w:val="14"/>
        </w:rPr>
        <w:t xml:space="preserve">9781400 9781300 9781200 </w:t>
      </w:r>
    </w:p>
    <w:p w:rsidR="00000000" w:rsidRDefault="007364C4">
      <w:pPr>
        <w:pStyle w:val="Default"/>
        <w:ind w:left="993"/>
        <w:jc w:val="both"/>
        <w:rPr>
          <w:color w:val="auto"/>
          <w:sz w:val="20"/>
          <w:szCs w:val="20"/>
        </w:rPr>
      </w:pPr>
      <w:r>
        <w:rPr>
          <w:color w:val="auto"/>
          <w:sz w:val="20"/>
          <w:szCs w:val="20"/>
        </w:rPr>
        <w:t xml:space="preserve">Veleta </w:t>
      </w:r>
    </w:p>
    <w:p w:rsidR="00000000" w:rsidRDefault="007364C4">
      <w:pPr>
        <w:pStyle w:val="CM73"/>
        <w:spacing w:line="520" w:lineRule="atLeast"/>
        <w:jc w:val="both"/>
        <w:rPr>
          <w:sz w:val="14"/>
          <w:szCs w:val="14"/>
        </w:rPr>
      </w:pPr>
      <w:r>
        <w:rPr>
          <w:sz w:val="14"/>
          <w:szCs w:val="14"/>
        </w:rPr>
        <w:t xml:space="preserve">9781100 </w:t>
      </w:r>
    </w:p>
    <w:p w:rsidR="00000000" w:rsidRDefault="007364C4">
      <w:pPr>
        <w:pStyle w:val="CM71"/>
        <w:ind w:left="1065"/>
        <w:jc w:val="both"/>
        <w:rPr>
          <w:sz w:val="20"/>
          <w:szCs w:val="20"/>
        </w:rPr>
      </w:pPr>
      <w:r>
        <w:rPr>
          <w:sz w:val="20"/>
          <w:szCs w:val="20"/>
        </w:rPr>
        <w:t xml:space="preserve">DMR </w:t>
      </w:r>
    </w:p>
    <w:p w:rsidR="00000000" w:rsidRDefault="0008407D">
      <w:pPr>
        <w:pStyle w:val="Default"/>
        <w:spacing w:after="1180"/>
        <w:jc w:val="center"/>
        <w:rPr>
          <w:color w:val="auto"/>
          <w:sz w:val="20"/>
          <w:szCs w:val="20"/>
        </w:rPr>
      </w:pPr>
      <w:r>
        <w:rPr>
          <w:noProof/>
          <w:color w:val="auto"/>
          <w:sz w:val="20"/>
          <w:szCs w:val="20"/>
        </w:rPr>
        <w:drawing>
          <wp:inline distT="0" distB="0" distL="0" distR="0">
            <wp:extent cx="279400" cy="354965"/>
            <wp:effectExtent l="19050" t="0" r="635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srcRect/>
                    <a:stretch>
                      <a:fillRect/>
                    </a:stretch>
                  </pic:blipFill>
                  <pic:spPr bwMode="auto">
                    <a:xfrm>
                      <a:off x="0" y="0"/>
                      <a:ext cx="279400" cy="354965"/>
                    </a:xfrm>
                    <a:prstGeom prst="rect">
                      <a:avLst/>
                    </a:prstGeom>
                    <a:noFill/>
                    <a:ln w="9525">
                      <a:noFill/>
                      <a:miter lim="800000"/>
                      <a:headEnd/>
                      <a:tailEnd/>
                    </a:ln>
                  </pic:spPr>
                </pic:pic>
              </a:graphicData>
            </a:graphic>
          </wp:inline>
        </w:drawing>
      </w:r>
    </w:p>
    <w:p w:rsidR="00000000" w:rsidRDefault="007364C4">
      <w:pPr>
        <w:pStyle w:val="CM71"/>
        <w:spacing w:line="533" w:lineRule="atLeast"/>
        <w:ind w:right="3493"/>
        <w:jc w:val="both"/>
        <w:rPr>
          <w:sz w:val="14"/>
          <w:szCs w:val="14"/>
        </w:rPr>
      </w:pPr>
      <w:r>
        <w:rPr>
          <w:sz w:val="14"/>
          <w:szCs w:val="14"/>
        </w:rPr>
        <w:lastRenderedPageBreak/>
        <w:t xml:space="preserve">9781000 9780900 9780800 9780700 </w:t>
      </w:r>
    </w:p>
    <w:p w:rsidR="00000000" w:rsidRDefault="0008407D">
      <w:pPr>
        <w:pStyle w:val="Default"/>
        <w:spacing w:after="280"/>
        <w:jc w:val="right"/>
        <w:rPr>
          <w:color w:val="auto"/>
          <w:sz w:val="14"/>
          <w:szCs w:val="14"/>
        </w:rPr>
      </w:pPr>
      <w:r>
        <w:rPr>
          <w:noProof/>
          <w:color w:val="auto"/>
          <w:sz w:val="14"/>
          <w:szCs w:val="14"/>
        </w:rPr>
        <w:drawing>
          <wp:inline distT="0" distB="0" distL="0" distR="0">
            <wp:extent cx="1645920" cy="903605"/>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srcRect/>
                    <a:stretch>
                      <a:fillRect/>
                    </a:stretch>
                  </pic:blipFill>
                  <pic:spPr bwMode="auto">
                    <a:xfrm>
                      <a:off x="0" y="0"/>
                      <a:ext cx="1645920" cy="903605"/>
                    </a:xfrm>
                    <a:prstGeom prst="rect">
                      <a:avLst/>
                    </a:prstGeom>
                    <a:noFill/>
                    <a:ln w="9525">
                      <a:noFill/>
                      <a:miter lim="800000"/>
                      <a:headEnd/>
                      <a:tailEnd/>
                    </a:ln>
                  </pic:spPr>
                </pic:pic>
              </a:graphicData>
            </a:graphic>
          </wp:inline>
        </w:drawing>
      </w:r>
    </w:p>
    <w:p w:rsidR="00000000" w:rsidRDefault="007364C4">
      <w:pPr>
        <w:pStyle w:val="CM61"/>
        <w:jc w:val="both"/>
        <w:rPr>
          <w:sz w:val="14"/>
          <w:szCs w:val="14"/>
        </w:rPr>
      </w:pPr>
      <w:r>
        <w:rPr>
          <w:sz w:val="14"/>
          <w:szCs w:val="14"/>
        </w:rPr>
        <w:t xml:space="preserve">9780600 </w:t>
      </w:r>
    </w:p>
    <w:p w:rsidR="00000000" w:rsidRDefault="007364C4">
      <w:pPr>
        <w:pStyle w:val="CM2"/>
        <w:jc w:val="center"/>
        <w:rPr>
          <w:sz w:val="14"/>
          <w:szCs w:val="14"/>
        </w:rPr>
      </w:pPr>
      <w:r>
        <w:rPr>
          <w:sz w:val="14"/>
          <w:szCs w:val="14"/>
        </w:rPr>
        <w:t xml:space="preserve">526800 526900 527000 527100 527200 527300 527400 527500 527600 527700 527800 </w:t>
      </w:r>
    </w:p>
    <w:p w:rsidR="00000000" w:rsidRDefault="007364C4">
      <w:pPr>
        <w:pStyle w:val="CM61"/>
        <w:spacing w:line="518" w:lineRule="atLeast"/>
        <w:ind w:left="3375" w:hanging="2262"/>
        <w:jc w:val="both"/>
        <w:rPr>
          <w:sz w:val="22"/>
          <w:szCs w:val="22"/>
        </w:rPr>
      </w:pPr>
      <w:r>
        <w:rPr>
          <w:sz w:val="22"/>
          <w:szCs w:val="22"/>
        </w:rPr>
        <w:t xml:space="preserve">Fig. 5.5. Gráfico de la Trayectoria Veleta vs. DMR, Ayangue 19 de Junio del 2009 </w:t>
      </w:r>
    </w:p>
    <w:p w:rsidR="00000000" w:rsidRDefault="007364C4">
      <w:pPr>
        <w:pStyle w:val="CM61"/>
        <w:spacing w:line="520" w:lineRule="atLeast"/>
        <w:ind w:left="405"/>
        <w:jc w:val="both"/>
        <w:rPr>
          <w:sz w:val="22"/>
          <w:szCs w:val="22"/>
        </w:rPr>
      </w:pPr>
      <w:r>
        <w:rPr>
          <w:sz w:val="22"/>
          <w:szCs w:val="22"/>
        </w:rPr>
        <w:t xml:space="preserve">Como se observa, la trayectoria dada tanto por el Derivador como por la veleta se asemejan; tomando la dirección Noreste en ambos equipos y dirigiéndose hacia la costa. </w:t>
      </w:r>
    </w:p>
    <w:p w:rsidR="00000000" w:rsidRDefault="007364C4">
      <w:pPr>
        <w:pStyle w:val="CM16"/>
        <w:ind w:left="405"/>
        <w:jc w:val="both"/>
        <w:rPr>
          <w:sz w:val="22"/>
          <w:szCs w:val="22"/>
        </w:rPr>
      </w:pPr>
      <w:r>
        <w:rPr>
          <w:sz w:val="22"/>
          <w:szCs w:val="22"/>
        </w:rPr>
        <w:t>La siguiente prueba se realizo en 20 de Junio a las 9:00 AM durante 9 horas. En esta o</w:t>
      </w:r>
      <w:r>
        <w:rPr>
          <w:sz w:val="22"/>
          <w:szCs w:val="22"/>
        </w:rPr>
        <w:t xml:space="preserve">casión el clima favoreció la realización el estudio. </w:t>
      </w:r>
    </w:p>
    <w:p w:rsidR="00000000" w:rsidRDefault="0008407D">
      <w:pPr>
        <w:pStyle w:val="Default"/>
        <w:spacing w:after="2180"/>
        <w:rPr>
          <w:color w:val="auto"/>
          <w:sz w:val="22"/>
          <w:szCs w:val="22"/>
        </w:rPr>
      </w:pPr>
      <w:r>
        <w:rPr>
          <w:noProof/>
          <w:color w:val="auto"/>
          <w:sz w:val="22"/>
          <w:szCs w:val="22"/>
        </w:rPr>
        <w:drawing>
          <wp:inline distT="0" distB="0" distL="0" distR="0">
            <wp:extent cx="10795" cy="21590"/>
            <wp:effectExtent l="1905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srcRect/>
                    <a:stretch>
                      <a:fillRect/>
                    </a:stretch>
                  </pic:blipFill>
                  <pic:spPr bwMode="auto">
                    <a:xfrm>
                      <a:off x="0" y="0"/>
                      <a:ext cx="10795" cy="21590"/>
                    </a:xfrm>
                    <a:prstGeom prst="rect">
                      <a:avLst/>
                    </a:prstGeom>
                    <a:noFill/>
                    <a:ln w="9525">
                      <a:noFill/>
                      <a:miter lim="800000"/>
                      <a:headEnd/>
                      <a:tailEnd/>
                    </a:ln>
                  </pic:spPr>
                </pic:pic>
              </a:graphicData>
            </a:graphic>
          </wp:inline>
        </w:drawing>
      </w:r>
    </w:p>
    <w:p w:rsidR="00000000" w:rsidRDefault="0008407D">
      <w:pPr>
        <w:pStyle w:val="Default"/>
        <w:spacing w:after="360"/>
        <w:jc w:val="center"/>
        <w:rPr>
          <w:color w:val="auto"/>
          <w:sz w:val="22"/>
          <w:szCs w:val="22"/>
        </w:rPr>
      </w:pPr>
      <w:r>
        <w:rPr>
          <w:noProof/>
          <w:color w:val="auto"/>
          <w:sz w:val="22"/>
          <w:szCs w:val="22"/>
        </w:rPr>
        <w:lastRenderedPageBreak/>
        <w:drawing>
          <wp:inline distT="0" distB="0" distL="0" distR="0">
            <wp:extent cx="75565" cy="118110"/>
            <wp:effectExtent l="19050" t="0" r="63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srcRect/>
                    <a:stretch>
                      <a:fillRect/>
                    </a:stretch>
                  </pic:blipFill>
                  <pic:spPr bwMode="auto">
                    <a:xfrm>
                      <a:off x="0" y="0"/>
                      <a:ext cx="75565" cy="118110"/>
                    </a:xfrm>
                    <a:prstGeom prst="rect">
                      <a:avLst/>
                    </a:prstGeom>
                    <a:noFill/>
                    <a:ln w="9525">
                      <a:noFill/>
                      <a:miter lim="800000"/>
                      <a:headEnd/>
                      <a:tailEnd/>
                    </a:ln>
                  </pic:spPr>
                </pic:pic>
              </a:graphicData>
            </a:graphic>
          </wp:inline>
        </w:drawing>
      </w:r>
    </w:p>
    <w:p w:rsidR="00000000" w:rsidRDefault="007364C4">
      <w:pPr>
        <w:pStyle w:val="CM63"/>
        <w:jc w:val="both"/>
        <w:rPr>
          <w:sz w:val="14"/>
          <w:szCs w:val="14"/>
        </w:rPr>
      </w:pPr>
      <w:r>
        <w:rPr>
          <w:sz w:val="14"/>
          <w:szCs w:val="14"/>
        </w:rPr>
        <w:t xml:space="preserve">9786000 </w:t>
      </w:r>
    </w:p>
    <w:p w:rsidR="00000000" w:rsidRDefault="007364C4">
      <w:pPr>
        <w:pStyle w:val="Default"/>
        <w:ind w:left="843"/>
        <w:rPr>
          <w:color w:val="auto"/>
          <w:sz w:val="20"/>
          <w:szCs w:val="20"/>
        </w:rPr>
      </w:pPr>
      <w:r>
        <w:rPr>
          <w:color w:val="auto"/>
          <w:sz w:val="20"/>
          <w:szCs w:val="20"/>
        </w:rPr>
        <w:t xml:space="preserve">Veleta </w:t>
      </w:r>
    </w:p>
    <w:p w:rsidR="00000000" w:rsidRDefault="007364C4">
      <w:pPr>
        <w:pStyle w:val="CM3"/>
        <w:jc w:val="both"/>
        <w:rPr>
          <w:sz w:val="14"/>
          <w:szCs w:val="14"/>
        </w:rPr>
      </w:pPr>
      <w:r>
        <w:rPr>
          <w:sz w:val="14"/>
          <w:szCs w:val="14"/>
        </w:rPr>
        <w:t xml:space="preserve">9785000 </w:t>
      </w:r>
    </w:p>
    <w:p w:rsidR="00000000" w:rsidRDefault="007364C4">
      <w:pPr>
        <w:pStyle w:val="Default"/>
        <w:ind w:left="925"/>
        <w:rPr>
          <w:color w:val="auto"/>
          <w:sz w:val="20"/>
          <w:szCs w:val="20"/>
        </w:rPr>
      </w:pPr>
      <w:r>
        <w:rPr>
          <w:color w:val="auto"/>
          <w:sz w:val="20"/>
          <w:szCs w:val="20"/>
        </w:rPr>
        <w:t xml:space="preserve">DMR </w:t>
      </w:r>
    </w:p>
    <w:p w:rsidR="00000000" w:rsidRDefault="007364C4">
      <w:pPr>
        <w:pStyle w:val="CM76"/>
        <w:jc w:val="both"/>
        <w:rPr>
          <w:sz w:val="14"/>
          <w:szCs w:val="14"/>
        </w:rPr>
      </w:pPr>
      <w:r>
        <w:rPr>
          <w:sz w:val="14"/>
          <w:szCs w:val="14"/>
        </w:rPr>
        <w:t xml:space="preserve">9784000 </w:t>
      </w:r>
    </w:p>
    <w:p w:rsidR="00000000" w:rsidRDefault="007364C4">
      <w:pPr>
        <w:pStyle w:val="CM76"/>
        <w:jc w:val="both"/>
        <w:rPr>
          <w:sz w:val="14"/>
          <w:szCs w:val="14"/>
        </w:rPr>
      </w:pPr>
      <w:r>
        <w:rPr>
          <w:sz w:val="14"/>
          <w:szCs w:val="14"/>
        </w:rPr>
        <w:t xml:space="preserve">9783000 </w:t>
      </w:r>
    </w:p>
    <w:p w:rsidR="00000000" w:rsidRDefault="007364C4">
      <w:pPr>
        <w:pStyle w:val="CM76"/>
        <w:jc w:val="both"/>
        <w:rPr>
          <w:sz w:val="14"/>
          <w:szCs w:val="14"/>
        </w:rPr>
      </w:pPr>
      <w:r>
        <w:rPr>
          <w:sz w:val="14"/>
          <w:szCs w:val="14"/>
        </w:rPr>
        <w:t xml:space="preserve">9782000 </w:t>
      </w:r>
    </w:p>
    <w:p w:rsidR="00000000" w:rsidRDefault="007364C4">
      <w:pPr>
        <w:pStyle w:val="CM70"/>
        <w:jc w:val="both"/>
        <w:rPr>
          <w:sz w:val="14"/>
          <w:szCs w:val="14"/>
        </w:rPr>
      </w:pPr>
      <w:r>
        <w:rPr>
          <w:sz w:val="14"/>
          <w:szCs w:val="14"/>
        </w:rPr>
        <w:t xml:space="preserve">9781000 </w:t>
      </w:r>
    </w:p>
    <w:p w:rsidR="00000000" w:rsidRDefault="0008407D">
      <w:pPr>
        <w:pStyle w:val="Default"/>
        <w:spacing w:after="100"/>
        <w:jc w:val="right"/>
        <w:rPr>
          <w:color w:val="auto"/>
          <w:sz w:val="14"/>
          <w:szCs w:val="14"/>
        </w:rPr>
      </w:pPr>
      <w:r>
        <w:rPr>
          <w:noProof/>
          <w:color w:val="auto"/>
          <w:sz w:val="14"/>
          <w:szCs w:val="14"/>
        </w:rPr>
        <w:lastRenderedPageBreak/>
        <w:drawing>
          <wp:inline distT="0" distB="0" distL="0" distR="0">
            <wp:extent cx="3916045" cy="4518025"/>
            <wp:effectExtent l="19050" t="0" r="825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a:srcRect/>
                    <a:stretch>
                      <a:fillRect/>
                    </a:stretch>
                  </pic:blipFill>
                  <pic:spPr bwMode="auto">
                    <a:xfrm>
                      <a:off x="0" y="0"/>
                      <a:ext cx="3916045" cy="4518025"/>
                    </a:xfrm>
                    <a:prstGeom prst="rect">
                      <a:avLst/>
                    </a:prstGeom>
                    <a:noFill/>
                    <a:ln w="9525">
                      <a:noFill/>
                      <a:miter lim="800000"/>
                      <a:headEnd/>
                      <a:tailEnd/>
                    </a:ln>
                  </pic:spPr>
                </pic:pic>
              </a:graphicData>
            </a:graphic>
          </wp:inline>
        </w:drawing>
      </w:r>
    </w:p>
    <w:p w:rsidR="00000000" w:rsidRDefault="007364C4">
      <w:pPr>
        <w:pStyle w:val="CM63"/>
        <w:jc w:val="center"/>
        <w:rPr>
          <w:sz w:val="14"/>
          <w:szCs w:val="14"/>
        </w:rPr>
      </w:pPr>
      <w:r>
        <w:rPr>
          <w:sz w:val="14"/>
          <w:szCs w:val="14"/>
        </w:rPr>
        <w:t xml:space="preserve">524000 525000 526000 527000 528000 529000 530000 </w:t>
      </w:r>
    </w:p>
    <w:p w:rsidR="00000000" w:rsidRDefault="007364C4">
      <w:pPr>
        <w:pStyle w:val="CM61"/>
        <w:spacing w:line="520" w:lineRule="atLeast"/>
        <w:jc w:val="both"/>
        <w:rPr>
          <w:sz w:val="22"/>
          <w:szCs w:val="22"/>
        </w:rPr>
      </w:pPr>
      <w:r>
        <w:rPr>
          <w:sz w:val="22"/>
          <w:szCs w:val="22"/>
        </w:rPr>
        <w:t xml:space="preserve">Como se puede observar, en la segunda prueba, tanto la veleta como el Derivador tienden a ir hacia Suroeste.  </w:t>
      </w:r>
    </w:p>
    <w:p w:rsidR="00000000" w:rsidRDefault="007364C4">
      <w:pPr>
        <w:pStyle w:val="CM6"/>
        <w:jc w:val="both"/>
        <w:rPr>
          <w:sz w:val="22"/>
          <w:szCs w:val="22"/>
        </w:rPr>
      </w:pPr>
      <w:r>
        <w:rPr>
          <w:sz w:val="22"/>
          <w:szCs w:val="22"/>
        </w:rPr>
        <w:t>La última pru</w:t>
      </w:r>
      <w:r>
        <w:rPr>
          <w:sz w:val="22"/>
          <w:szCs w:val="22"/>
        </w:rPr>
        <w:t xml:space="preserve">eba realizada el 21 de Junio a las 9:00 AM, se la efectuó un poco más alejada que la anterior, teniendo como base en tierra el mismo punto. </w:t>
      </w:r>
    </w:p>
    <w:p w:rsidR="00000000" w:rsidRDefault="0008407D">
      <w:pPr>
        <w:pStyle w:val="Default"/>
        <w:spacing w:after="2440"/>
        <w:rPr>
          <w:color w:val="auto"/>
          <w:sz w:val="22"/>
          <w:szCs w:val="22"/>
        </w:rPr>
      </w:pPr>
      <w:r>
        <w:rPr>
          <w:noProof/>
          <w:color w:val="auto"/>
          <w:sz w:val="22"/>
          <w:szCs w:val="22"/>
        </w:rPr>
        <w:drawing>
          <wp:inline distT="0" distB="0" distL="0" distR="0">
            <wp:extent cx="10795" cy="21590"/>
            <wp:effectExtent l="19050" t="0" r="825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a:srcRect/>
                    <a:stretch>
                      <a:fillRect/>
                    </a:stretch>
                  </pic:blipFill>
                  <pic:spPr bwMode="auto">
                    <a:xfrm>
                      <a:off x="0" y="0"/>
                      <a:ext cx="10795" cy="21590"/>
                    </a:xfrm>
                    <a:prstGeom prst="rect">
                      <a:avLst/>
                    </a:prstGeom>
                    <a:noFill/>
                    <a:ln w="9525">
                      <a:noFill/>
                      <a:miter lim="800000"/>
                      <a:headEnd/>
                      <a:tailEnd/>
                    </a:ln>
                  </pic:spPr>
                </pic:pic>
              </a:graphicData>
            </a:graphic>
          </wp:inline>
        </w:drawing>
      </w:r>
    </w:p>
    <w:p w:rsidR="00000000" w:rsidRDefault="0008407D">
      <w:pPr>
        <w:pStyle w:val="Default"/>
        <w:spacing w:after="360"/>
        <w:jc w:val="center"/>
        <w:rPr>
          <w:color w:val="auto"/>
          <w:sz w:val="22"/>
          <w:szCs w:val="22"/>
        </w:rPr>
      </w:pPr>
      <w:r>
        <w:rPr>
          <w:noProof/>
          <w:color w:val="auto"/>
          <w:sz w:val="22"/>
          <w:szCs w:val="22"/>
        </w:rPr>
        <w:lastRenderedPageBreak/>
        <w:drawing>
          <wp:inline distT="0" distB="0" distL="0" distR="0">
            <wp:extent cx="75565" cy="128905"/>
            <wp:effectExtent l="19050" t="0" r="63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srcRect/>
                    <a:stretch>
                      <a:fillRect/>
                    </a:stretch>
                  </pic:blipFill>
                  <pic:spPr bwMode="auto">
                    <a:xfrm>
                      <a:off x="0" y="0"/>
                      <a:ext cx="75565" cy="128905"/>
                    </a:xfrm>
                    <a:prstGeom prst="rect">
                      <a:avLst/>
                    </a:prstGeom>
                    <a:noFill/>
                    <a:ln w="9525">
                      <a:noFill/>
                      <a:miter lim="800000"/>
                      <a:headEnd/>
                      <a:tailEnd/>
                    </a:ln>
                  </pic:spPr>
                </pic:pic>
              </a:graphicData>
            </a:graphic>
          </wp:inline>
        </w:drawing>
      </w:r>
    </w:p>
    <w:p w:rsidR="00000000" w:rsidRDefault="007364C4">
      <w:pPr>
        <w:pStyle w:val="CM3"/>
        <w:jc w:val="both"/>
        <w:rPr>
          <w:sz w:val="14"/>
          <w:szCs w:val="14"/>
        </w:rPr>
      </w:pPr>
      <w:r>
        <w:rPr>
          <w:sz w:val="14"/>
          <w:szCs w:val="14"/>
        </w:rPr>
        <w:t xml:space="preserve">9786000 </w:t>
      </w:r>
    </w:p>
    <w:p w:rsidR="00000000" w:rsidRDefault="007364C4">
      <w:pPr>
        <w:pStyle w:val="Default"/>
        <w:spacing w:line="631" w:lineRule="atLeast"/>
        <w:ind w:left="905"/>
        <w:jc w:val="both"/>
        <w:rPr>
          <w:color w:val="auto"/>
          <w:sz w:val="20"/>
          <w:szCs w:val="20"/>
        </w:rPr>
      </w:pPr>
      <w:r>
        <w:rPr>
          <w:color w:val="auto"/>
          <w:sz w:val="20"/>
          <w:szCs w:val="20"/>
        </w:rPr>
        <w:t>Veleta DMR</w:t>
      </w:r>
    </w:p>
    <w:p w:rsidR="00000000" w:rsidRDefault="007364C4">
      <w:pPr>
        <w:pStyle w:val="CM76"/>
        <w:jc w:val="both"/>
        <w:rPr>
          <w:sz w:val="14"/>
          <w:szCs w:val="14"/>
        </w:rPr>
      </w:pPr>
      <w:r>
        <w:rPr>
          <w:sz w:val="14"/>
          <w:szCs w:val="14"/>
        </w:rPr>
        <w:t xml:space="preserve">9785000 </w:t>
      </w:r>
    </w:p>
    <w:p w:rsidR="00000000" w:rsidRDefault="007364C4">
      <w:pPr>
        <w:pStyle w:val="CM76"/>
        <w:jc w:val="both"/>
        <w:rPr>
          <w:sz w:val="14"/>
          <w:szCs w:val="14"/>
        </w:rPr>
      </w:pPr>
      <w:r>
        <w:rPr>
          <w:sz w:val="14"/>
          <w:szCs w:val="14"/>
        </w:rPr>
        <w:t xml:space="preserve">9784000 </w:t>
      </w:r>
    </w:p>
    <w:p w:rsidR="00000000" w:rsidRDefault="007364C4">
      <w:pPr>
        <w:pStyle w:val="CM76"/>
        <w:jc w:val="both"/>
        <w:rPr>
          <w:sz w:val="14"/>
          <w:szCs w:val="14"/>
        </w:rPr>
      </w:pPr>
      <w:r>
        <w:rPr>
          <w:sz w:val="14"/>
          <w:szCs w:val="14"/>
        </w:rPr>
        <w:t xml:space="preserve">9783000 </w:t>
      </w:r>
    </w:p>
    <w:p w:rsidR="00000000" w:rsidRDefault="007364C4">
      <w:pPr>
        <w:pStyle w:val="CM76"/>
        <w:jc w:val="both"/>
        <w:rPr>
          <w:sz w:val="14"/>
          <w:szCs w:val="14"/>
        </w:rPr>
      </w:pPr>
      <w:r>
        <w:rPr>
          <w:sz w:val="14"/>
          <w:szCs w:val="14"/>
        </w:rPr>
        <w:t xml:space="preserve">9782000 </w:t>
      </w:r>
    </w:p>
    <w:p w:rsidR="00000000" w:rsidRDefault="007364C4">
      <w:pPr>
        <w:pStyle w:val="CM75"/>
        <w:jc w:val="both"/>
        <w:rPr>
          <w:sz w:val="14"/>
          <w:szCs w:val="14"/>
        </w:rPr>
      </w:pPr>
      <w:r>
        <w:rPr>
          <w:sz w:val="14"/>
          <w:szCs w:val="14"/>
        </w:rPr>
        <w:t xml:space="preserve">9781000 </w:t>
      </w:r>
    </w:p>
    <w:p w:rsidR="00000000" w:rsidRDefault="0008407D">
      <w:pPr>
        <w:pStyle w:val="Default"/>
        <w:spacing w:after="100"/>
        <w:jc w:val="right"/>
        <w:rPr>
          <w:color w:val="auto"/>
          <w:sz w:val="14"/>
          <w:szCs w:val="14"/>
        </w:rPr>
      </w:pPr>
      <w:r>
        <w:rPr>
          <w:noProof/>
          <w:color w:val="auto"/>
          <w:sz w:val="14"/>
          <w:szCs w:val="14"/>
        </w:rPr>
        <w:lastRenderedPageBreak/>
        <w:drawing>
          <wp:inline distT="0" distB="0" distL="0" distR="0">
            <wp:extent cx="3916045" cy="4593590"/>
            <wp:effectExtent l="19050" t="0" r="825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srcRect/>
                    <a:stretch>
                      <a:fillRect/>
                    </a:stretch>
                  </pic:blipFill>
                  <pic:spPr bwMode="auto">
                    <a:xfrm>
                      <a:off x="0" y="0"/>
                      <a:ext cx="3916045" cy="4593590"/>
                    </a:xfrm>
                    <a:prstGeom prst="rect">
                      <a:avLst/>
                    </a:prstGeom>
                    <a:noFill/>
                    <a:ln w="9525">
                      <a:noFill/>
                      <a:miter lim="800000"/>
                      <a:headEnd/>
                      <a:tailEnd/>
                    </a:ln>
                  </pic:spPr>
                </pic:pic>
              </a:graphicData>
            </a:graphic>
          </wp:inline>
        </w:drawing>
      </w:r>
    </w:p>
    <w:p w:rsidR="00000000" w:rsidRDefault="007364C4">
      <w:pPr>
        <w:pStyle w:val="CM82"/>
        <w:jc w:val="center"/>
        <w:rPr>
          <w:sz w:val="14"/>
          <w:szCs w:val="14"/>
        </w:rPr>
      </w:pPr>
      <w:r>
        <w:rPr>
          <w:sz w:val="14"/>
          <w:szCs w:val="14"/>
        </w:rPr>
        <w:t xml:space="preserve">524000 525000 526000 527000 528000 529000 530000 </w:t>
      </w:r>
    </w:p>
    <w:p w:rsidR="00000000" w:rsidRDefault="007364C4">
      <w:pPr>
        <w:pStyle w:val="CM61"/>
        <w:spacing w:line="520" w:lineRule="atLeast"/>
        <w:jc w:val="both"/>
        <w:rPr>
          <w:sz w:val="22"/>
          <w:szCs w:val="22"/>
        </w:rPr>
      </w:pPr>
      <w:r>
        <w:rPr>
          <w:sz w:val="22"/>
          <w:szCs w:val="22"/>
        </w:rPr>
        <w:t xml:space="preserve">Se observa que la trayectoria realizada por la veleta y el Derivador tiende a ir al Norte.  </w:t>
      </w:r>
    </w:p>
    <w:p w:rsidR="00000000" w:rsidRDefault="007364C4">
      <w:pPr>
        <w:pStyle w:val="CM61"/>
        <w:spacing w:line="520" w:lineRule="atLeast"/>
        <w:jc w:val="both"/>
        <w:rPr>
          <w:sz w:val="22"/>
          <w:szCs w:val="22"/>
        </w:rPr>
      </w:pPr>
      <w:r>
        <w:rPr>
          <w:sz w:val="22"/>
          <w:szCs w:val="22"/>
        </w:rPr>
        <w:t>Todos los puntos muestreados por el Derivador concuerdan con la trayectoria realizada por la veleta. Hay tener en cuenta que ambos equipos se colocaron en el mar e</w:t>
      </w:r>
      <w:r>
        <w:rPr>
          <w:sz w:val="22"/>
          <w:szCs w:val="22"/>
        </w:rPr>
        <w:t xml:space="preserve">n posiciones diferentes por lo que es visible la diferencia de distancias en el gráfico. </w:t>
      </w:r>
    </w:p>
    <w:p w:rsidR="00000000" w:rsidRDefault="007364C4">
      <w:pPr>
        <w:pStyle w:val="CM61"/>
        <w:spacing w:line="520" w:lineRule="atLeast"/>
        <w:ind w:left="405"/>
        <w:jc w:val="both"/>
        <w:rPr>
          <w:sz w:val="22"/>
          <w:szCs w:val="22"/>
        </w:rPr>
      </w:pPr>
      <w:r>
        <w:rPr>
          <w:sz w:val="22"/>
          <w:szCs w:val="22"/>
        </w:rPr>
        <w:lastRenderedPageBreak/>
        <w:t>Según este estudio realizado y comparando los datos obtenidos, se puede concluir que el Derivador Monitoreado por Radio cuenta con la veracidad y eficiencia para real</w:t>
      </w:r>
      <w:r>
        <w:rPr>
          <w:sz w:val="22"/>
          <w:szCs w:val="22"/>
        </w:rPr>
        <w:t xml:space="preserve">izar cualquier estudio de corriente marina. </w:t>
      </w:r>
    </w:p>
    <w:p w:rsidR="00000000" w:rsidRDefault="007364C4">
      <w:pPr>
        <w:pStyle w:val="CM61"/>
        <w:spacing w:line="520" w:lineRule="atLeast"/>
        <w:jc w:val="both"/>
        <w:rPr>
          <w:sz w:val="22"/>
          <w:szCs w:val="22"/>
        </w:rPr>
      </w:pPr>
      <w:r>
        <w:rPr>
          <w:b/>
          <w:bCs/>
          <w:sz w:val="22"/>
          <w:szCs w:val="22"/>
        </w:rPr>
        <w:t xml:space="preserve">5.2. Area de Estudio </w:t>
      </w:r>
    </w:p>
    <w:p w:rsidR="00000000" w:rsidRDefault="007364C4">
      <w:pPr>
        <w:pStyle w:val="CM61"/>
        <w:spacing w:line="520" w:lineRule="atLeast"/>
        <w:ind w:left="405"/>
        <w:jc w:val="both"/>
        <w:rPr>
          <w:sz w:val="22"/>
          <w:szCs w:val="22"/>
        </w:rPr>
      </w:pPr>
      <w:r>
        <w:rPr>
          <w:sz w:val="22"/>
          <w:szCs w:val="22"/>
        </w:rPr>
        <w:t>El área de estudio para las primeras pruebas en el mar del DMR debe cumplir con ciertos parámetros básicos: facilidad de acceso al sitio, corrientes marinas de estudio que se hayan estudiad</w:t>
      </w:r>
      <w:r>
        <w:rPr>
          <w:sz w:val="22"/>
          <w:szCs w:val="22"/>
        </w:rPr>
        <w:t>o con anterioridad y seguridad física para realizar las pruebas a cabalidad son algunas de las condiciones requeridas. En este caso, se seleccionó la costa frente a las comunas de San Pedro y Valdivia donde se ubica el CENAIM – ESPOL (Centro Nacional de Ac</w:t>
      </w:r>
      <w:r>
        <w:rPr>
          <w:sz w:val="22"/>
          <w:szCs w:val="22"/>
        </w:rPr>
        <w:t xml:space="preserve">uicultura e Investigaciones Marinas). </w:t>
      </w:r>
    </w:p>
    <w:p w:rsidR="00000000" w:rsidRDefault="007364C4">
      <w:pPr>
        <w:pStyle w:val="CM61"/>
        <w:spacing w:line="520" w:lineRule="atLeast"/>
        <w:ind w:left="405"/>
        <w:jc w:val="both"/>
        <w:rPr>
          <w:sz w:val="22"/>
          <w:szCs w:val="22"/>
        </w:rPr>
      </w:pPr>
      <w:r>
        <w:rPr>
          <w:b/>
          <w:bCs/>
          <w:sz w:val="22"/>
          <w:szCs w:val="22"/>
        </w:rPr>
        <w:t xml:space="preserve">5.1.1. Generalidades del Area </w:t>
      </w:r>
    </w:p>
    <w:p w:rsidR="00000000" w:rsidRDefault="007364C4">
      <w:pPr>
        <w:pStyle w:val="CM61"/>
        <w:spacing w:line="520" w:lineRule="atLeast"/>
        <w:ind w:left="1075"/>
        <w:jc w:val="both"/>
        <w:rPr>
          <w:sz w:val="22"/>
          <w:szCs w:val="22"/>
        </w:rPr>
      </w:pPr>
      <w:r>
        <w:rPr>
          <w:sz w:val="22"/>
          <w:szCs w:val="22"/>
        </w:rPr>
        <w:t>El punto de estudio seleccionado corresponde a la costa de la región ecuatoriana de las comunas de San Pedro y Valdivia en la provincia de Santa Elena. Geográficamente se encuentran ubic</w:t>
      </w:r>
      <w:r>
        <w:rPr>
          <w:sz w:val="22"/>
          <w:szCs w:val="22"/>
        </w:rPr>
        <w:t xml:space="preserve">adas en los 1º56’36’’ al Sur y en los 80º43’30’’ al Oeste.  </w:t>
      </w:r>
    </w:p>
    <w:p w:rsidR="00000000" w:rsidRDefault="007364C4">
      <w:pPr>
        <w:pStyle w:val="CM62"/>
        <w:spacing w:line="520" w:lineRule="atLeast"/>
        <w:jc w:val="both"/>
        <w:rPr>
          <w:sz w:val="22"/>
          <w:szCs w:val="22"/>
        </w:rPr>
      </w:pPr>
      <w:r>
        <w:rPr>
          <w:sz w:val="22"/>
          <w:szCs w:val="22"/>
        </w:rPr>
        <w:t xml:space="preserve">En cuanto a las corrientes costeras de la zona, obedecen a un régimen de mareas </w:t>
      </w:r>
      <w:r>
        <w:rPr>
          <w:sz w:val="22"/>
          <w:szCs w:val="22"/>
        </w:rPr>
        <w:lastRenderedPageBreak/>
        <w:t>de gran amplitud. El litoral ecuatoriano presenta una amplitud de marea en la costa de 2.5m a 3m, siendo semidiurna</w:t>
      </w:r>
      <w:r>
        <w:rPr>
          <w:sz w:val="22"/>
          <w:szCs w:val="22"/>
        </w:rPr>
        <w:t xml:space="preserve">s con muy poca diferencia entre las alturas alcanzadas durante el día. </w:t>
      </w:r>
    </w:p>
    <w:p w:rsidR="00000000" w:rsidRDefault="0008407D">
      <w:pPr>
        <w:pStyle w:val="Default"/>
        <w:spacing w:after="240"/>
        <w:jc w:val="center"/>
        <w:rPr>
          <w:color w:val="auto"/>
          <w:sz w:val="22"/>
          <w:szCs w:val="22"/>
        </w:rPr>
      </w:pPr>
      <w:r>
        <w:rPr>
          <w:noProof/>
          <w:color w:val="auto"/>
          <w:sz w:val="22"/>
          <w:szCs w:val="22"/>
        </w:rPr>
        <w:drawing>
          <wp:inline distT="0" distB="0" distL="0" distR="0">
            <wp:extent cx="4055745" cy="3119755"/>
            <wp:effectExtent l="19050" t="0" r="190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srcRect/>
                    <a:stretch>
                      <a:fillRect/>
                    </a:stretch>
                  </pic:blipFill>
                  <pic:spPr bwMode="auto">
                    <a:xfrm>
                      <a:off x="0" y="0"/>
                      <a:ext cx="4055745" cy="3119755"/>
                    </a:xfrm>
                    <a:prstGeom prst="rect">
                      <a:avLst/>
                    </a:prstGeom>
                    <a:noFill/>
                    <a:ln w="9525">
                      <a:noFill/>
                      <a:miter lim="800000"/>
                      <a:headEnd/>
                      <a:tailEnd/>
                    </a:ln>
                  </pic:spPr>
                </pic:pic>
              </a:graphicData>
            </a:graphic>
          </wp:inline>
        </w:drawing>
      </w:r>
    </w:p>
    <w:p w:rsidR="00000000" w:rsidRDefault="007364C4">
      <w:pPr>
        <w:pStyle w:val="CM61"/>
        <w:spacing w:line="520" w:lineRule="atLeast"/>
        <w:jc w:val="both"/>
        <w:rPr>
          <w:sz w:val="22"/>
          <w:szCs w:val="22"/>
        </w:rPr>
      </w:pPr>
      <w:r>
        <w:rPr>
          <w:b/>
          <w:bCs/>
          <w:sz w:val="22"/>
          <w:szCs w:val="22"/>
        </w:rPr>
        <w:t xml:space="preserve">5.1.2. Selección del Punto de Medición </w:t>
      </w:r>
    </w:p>
    <w:p w:rsidR="00000000" w:rsidRDefault="007364C4">
      <w:pPr>
        <w:pStyle w:val="CM61"/>
        <w:spacing w:line="520" w:lineRule="atLeast"/>
        <w:ind w:left="670"/>
        <w:jc w:val="both"/>
        <w:rPr>
          <w:sz w:val="22"/>
          <w:szCs w:val="22"/>
        </w:rPr>
      </w:pPr>
      <w:r>
        <w:rPr>
          <w:sz w:val="22"/>
          <w:szCs w:val="22"/>
        </w:rPr>
        <w:t>El punto de medició</w:t>
      </w:r>
      <w:r>
        <w:rPr>
          <w:sz w:val="22"/>
          <w:szCs w:val="22"/>
        </w:rPr>
        <w:t>n escogido fue la costa de la comuna de San Pedro. El principal motivo para la selección de este punto fue la facilidad de logística. En el punto se encuentra localizado el CENAIM – ESPOL, por lo que la utilización del espacio físico y de los equipos fue p</w:t>
      </w:r>
      <w:r>
        <w:rPr>
          <w:sz w:val="22"/>
          <w:szCs w:val="22"/>
        </w:rPr>
        <w:t xml:space="preserve">roporcionada por la ESPOL. </w:t>
      </w:r>
    </w:p>
    <w:p w:rsidR="00000000" w:rsidRDefault="007364C4">
      <w:pPr>
        <w:pStyle w:val="CM74"/>
        <w:spacing w:line="520" w:lineRule="atLeast"/>
        <w:ind w:left="670"/>
        <w:jc w:val="both"/>
        <w:rPr>
          <w:sz w:val="22"/>
          <w:szCs w:val="22"/>
        </w:rPr>
      </w:pPr>
      <w:r>
        <w:rPr>
          <w:sz w:val="22"/>
          <w:szCs w:val="22"/>
        </w:rPr>
        <w:lastRenderedPageBreak/>
        <w:t xml:space="preserve">Otra razón para seleccionar este punto fue el tipo de corriente costera en esta zona. Durante todo el año existen corrientes de mar tranquilas, siendo ésta una zona ideal para pruebas controladas. </w:t>
      </w:r>
    </w:p>
    <w:p w:rsidR="00000000" w:rsidRDefault="0008407D">
      <w:pPr>
        <w:pStyle w:val="Default"/>
        <w:spacing w:after="240"/>
        <w:jc w:val="center"/>
        <w:rPr>
          <w:color w:val="auto"/>
          <w:sz w:val="22"/>
          <w:szCs w:val="22"/>
        </w:rPr>
      </w:pPr>
      <w:r>
        <w:rPr>
          <w:noProof/>
          <w:color w:val="auto"/>
          <w:sz w:val="22"/>
          <w:szCs w:val="22"/>
        </w:rPr>
        <w:drawing>
          <wp:inline distT="0" distB="0" distL="0" distR="0">
            <wp:extent cx="4098925" cy="3388360"/>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srcRect/>
                    <a:stretch>
                      <a:fillRect/>
                    </a:stretch>
                  </pic:blipFill>
                  <pic:spPr bwMode="auto">
                    <a:xfrm>
                      <a:off x="0" y="0"/>
                      <a:ext cx="4098925" cy="3388360"/>
                    </a:xfrm>
                    <a:prstGeom prst="rect">
                      <a:avLst/>
                    </a:prstGeom>
                    <a:noFill/>
                    <a:ln w="9525">
                      <a:noFill/>
                      <a:miter lim="800000"/>
                      <a:headEnd/>
                      <a:tailEnd/>
                    </a:ln>
                  </pic:spPr>
                </pic:pic>
              </a:graphicData>
            </a:graphic>
          </wp:inline>
        </w:drawing>
      </w:r>
    </w:p>
    <w:p w:rsidR="00000000" w:rsidRDefault="007364C4">
      <w:pPr>
        <w:pStyle w:val="CM61"/>
        <w:spacing w:line="520" w:lineRule="atLeast"/>
        <w:ind w:left="410" w:hanging="410"/>
        <w:jc w:val="both"/>
        <w:rPr>
          <w:sz w:val="22"/>
          <w:szCs w:val="22"/>
        </w:rPr>
      </w:pPr>
      <w:r>
        <w:rPr>
          <w:b/>
          <w:bCs/>
          <w:sz w:val="22"/>
          <w:szCs w:val="22"/>
        </w:rPr>
        <w:t xml:space="preserve">5.3 Ensayos del Prototipo y comparación con el sistema actual de medición de corrientes de LaGrange </w:t>
      </w:r>
    </w:p>
    <w:p w:rsidR="00000000" w:rsidRDefault="007364C4">
      <w:pPr>
        <w:pStyle w:val="CM61"/>
        <w:spacing w:line="520" w:lineRule="atLeast"/>
        <w:ind w:left="405"/>
        <w:jc w:val="both"/>
        <w:rPr>
          <w:sz w:val="22"/>
          <w:szCs w:val="22"/>
        </w:rPr>
      </w:pPr>
      <w:r>
        <w:rPr>
          <w:sz w:val="22"/>
          <w:szCs w:val="22"/>
        </w:rPr>
        <w:t>Para poder comprobar que el sistema DMR funciona correctamente, es necesario someterlo a una prueba de estudio de</w:t>
      </w:r>
      <w:r>
        <w:rPr>
          <w:sz w:val="22"/>
          <w:szCs w:val="22"/>
        </w:rPr>
        <w:t xml:space="preserve"> corrientes y compararlo con el sistema tradicional, conocido como veleteo. Para este fin, el equipo de investigación de la Facultad de Ingeniería Marítima y Ciencias del Mar (FIMCM) </w:t>
      </w:r>
      <w:r>
        <w:rPr>
          <w:sz w:val="22"/>
          <w:szCs w:val="22"/>
        </w:rPr>
        <w:lastRenderedPageBreak/>
        <w:t>de la Espol consideró un estudio de tres días, por un total de 14 y media</w:t>
      </w:r>
      <w:r>
        <w:rPr>
          <w:sz w:val="22"/>
          <w:szCs w:val="22"/>
        </w:rPr>
        <w:t xml:space="preserve"> horas en el sector de San Pedro en la provincia de Santa Elena, el cual será descrito en detalles posteriormente. Este estudio se dividió de la siguiente manera: </w:t>
      </w:r>
    </w:p>
    <w:p w:rsidR="00000000" w:rsidRDefault="007364C4">
      <w:pPr>
        <w:pStyle w:val="Default"/>
        <w:numPr>
          <w:ilvl w:val="0"/>
          <w:numId w:val="30"/>
        </w:numPr>
        <w:rPr>
          <w:color w:val="auto"/>
          <w:sz w:val="22"/>
          <w:szCs w:val="22"/>
        </w:rPr>
      </w:pPr>
      <w:r>
        <w:rPr>
          <w:rFonts w:ascii="Cambria Math" w:hAnsi="Cambria Math" w:cs="Cambria Math"/>
          <w:color w:val="auto"/>
          <w:sz w:val="22"/>
          <w:szCs w:val="22"/>
        </w:rPr>
        <w:t>∗</w:t>
      </w:r>
      <w:r>
        <w:rPr>
          <w:color w:val="auto"/>
          <w:sz w:val="22"/>
          <w:szCs w:val="22"/>
        </w:rPr>
        <w:t xml:space="preserve"> Día 1: de 14:30 a 18:00 </w:t>
      </w:r>
    </w:p>
    <w:p w:rsidR="00000000" w:rsidRDefault="007364C4">
      <w:pPr>
        <w:pStyle w:val="Default"/>
        <w:numPr>
          <w:ilvl w:val="0"/>
          <w:numId w:val="30"/>
        </w:numPr>
        <w:rPr>
          <w:color w:val="auto"/>
          <w:sz w:val="22"/>
          <w:szCs w:val="22"/>
        </w:rPr>
      </w:pPr>
      <w:r>
        <w:rPr>
          <w:rFonts w:ascii="Cambria Math" w:hAnsi="Cambria Math" w:cs="Cambria Math"/>
          <w:color w:val="auto"/>
          <w:sz w:val="22"/>
          <w:szCs w:val="22"/>
        </w:rPr>
        <w:t>∗</w:t>
      </w:r>
      <w:r>
        <w:rPr>
          <w:color w:val="auto"/>
          <w:sz w:val="22"/>
          <w:szCs w:val="22"/>
        </w:rPr>
        <w:t xml:space="preserve"> Día 2: de 9:00 a 12:30 y de 13:00 a 18:00 </w:t>
      </w:r>
    </w:p>
    <w:p w:rsidR="00000000" w:rsidRDefault="007364C4">
      <w:pPr>
        <w:pStyle w:val="Default"/>
        <w:numPr>
          <w:ilvl w:val="0"/>
          <w:numId w:val="30"/>
        </w:numPr>
        <w:rPr>
          <w:color w:val="auto"/>
          <w:sz w:val="22"/>
          <w:szCs w:val="22"/>
        </w:rPr>
      </w:pPr>
      <w:r>
        <w:rPr>
          <w:rFonts w:ascii="Cambria Math" w:hAnsi="Cambria Math" w:cs="Cambria Math"/>
          <w:color w:val="auto"/>
          <w:sz w:val="22"/>
          <w:szCs w:val="22"/>
        </w:rPr>
        <w:t>∗</w:t>
      </w:r>
      <w:r>
        <w:rPr>
          <w:color w:val="auto"/>
          <w:sz w:val="22"/>
          <w:szCs w:val="22"/>
        </w:rPr>
        <w:t xml:space="preserve"> Día 3: de 9:30 a 1</w:t>
      </w:r>
      <w:r>
        <w:rPr>
          <w:color w:val="auto"/>
          <w:sz w:val="22"/>
          <w:szCs w:val="22"/>
        </w:rPr>
        <w:t xml:space="preserve">2:00 </w:t>
      </w:r>
    </w:p>
    <w:p w:rsidR="00000000" w:rsidRDefault="007364C4">
      <w:pPr>
        <w:pStyle w:val="Default"/>
        <w:rPr>
          <w:color w:val="auto"/>
          <w:sz w:val="22"/>
          <w:szCs w:val="22"/>
        </w:rPr>
      </w:pPr>
    </w:p>
    <w:p w:rsidR="00000000" w:rsidRDefault="007364C4">
      <w:pPr>
        <w:pStyle w:val="CM16"/>
        <w:ind w:left="405"/>
        <w:jc w:val="both"/>
        <w:rPr>
          <w:sz w:val="22"/>
          <w:szCs w:val="22"/>
        </w:rPr>
      </w:pPr>
      <w:r>
        <w:rPr>
          <w:sz w:val="22"/>
          <w:szCs w:val="22"/>
        </w:rPr>
        <w:t>Durante este tiempo, se recolectaron datos de manera automática a través del DMR y datos de manera manual a través del veleteo. Este método consiste en lanzar una veleta hecha de madera y acero al agua, y tomar su posición con un GPS portátil en int</w:t>
      </w:r>
      <w:r>
        <w:rPr>
          <w:sz w:val="22"/>
          <w:szCs w:val="22"/>
        </w:rPr>
        <w:t xml:space="preserve">ervalos de tiempo definidos. En esta prueba se definió este tiempo de muestreo para cada 30 minutos, y se tomaron las posiciones de dos veletas y del DMR remoto durante los días 1 - 2 y de una veleta y el DMR remoto durante el día 3. El tiempo de muestreo </w:t>
      </w:r>
      <w:r>
        <w:rPr>
          <w:sz w:val="22"/>
          <w:szCs w:val="22"/>
        </w:rPr>
        <w:t xml:space="preserve">del DMR fue definido para cada minuto, ya que se buscaba obtener la mayor cantidad de datos posibles. </w:t>
      </w:r>
    </w:p>
    <w:p w:rsidR="00000000" w:rsidRDefault="007364C4">
      <w:pPr>
        <w:pStyle w:val="CM84"/>
        <w:jc w:val="center"/>
        <w:rPr>
          <w:sz w:val="45"/>
          <w:szCs w:val="45"/>
        </w:rPr>
      </w:pPr>
      <w:r>
        <w:rPr>
          <w:b/>
          <w:bCs/>
          <w:sz w:val="45"/>
          <w:szCs w:val="45"/>
        </w:rPr>
        <w:t xml:space="preserve"> CONCLUSIONES </w:t>
      </w:r>
      <w:r>
        <w:rPr>
          <w:b/>
          <w:bCs/>
          <w:sz w:val="45"/>
          <w:szCs w:val="45"/>
        </w:rPr>
        <w:br/>
      </w:r>
    </w:p>
    <w:p w:rsidR="00000000" w:rsidRDefault="007364C4">
      <w:pPr>
        <w:pStyle w:val="CM75"/>
        <w:spacing w:line="520" w:lineRule="atLeast"/>
        <w:jc w:val="both"/>
        <w:rPr>
          <w:sz w:val="22"/>
          <w:szCs w:val="22"/>
        </w:rPr>
      </w:pPr>
      <w:r>
        <w:rPr>
          <w:sz w:val="22"/>
          <w:szCs w:val="22"/>
        </w:rPr>
        <w:t>La implementación del Derivador Monitoreado por Radio da un paso al desarrollo tecnológico en el área marítima del Ecuador, por lo cual s</w:t>
      </w:r>
      <w:r>
        <w:rPr>
          <w:sz w:val="22"/>
          <w:szCs w:val="22"/>
        </w:rPr>
        <w:t xml:space="preserve">u aplicación técnica </w:t>
      </w:r>
      <w:r>
        <w:rPr>
          <w:sz w:val="22"/>
          <w:szCs w:val="22"/>
        </w:rPr>
        <w:lastRenderedPageBreak/>
        <w:t xml:space="preserve">proporciona beneficios tanto económicos como disminución del tiempo de muestreo respecto a la toma de datos necesarios para el estudio, como es el caso de la medición de la corriente marina para estudios oceanográficos; a continuación </w:t>
      </w:r>
      <w:r>
        <w:rPr>
          <w:sz w:val="22"/>
          <w:szCs w:val="22"/>
        </w:rPr>
        <w:t xml:space="preserve">se detalla alguno de los beneficios que se lograron observar en la puesta a prueba del Derivador: </w:t>
      </w:r>
    </w:p>
    <w:p w:rsidR="00000000" w:rsidRDefault="007364C4">
      <w:pPr>
        <w:pStyle w:val="CM75"/>
        <w:spacing w:line="520" w:lineRule="atLeast"/>
        <w:jc w:val="both"/>
        <w:rPr>
          <w:sz w:val="22"/>
          <w:szCs w:val="22"/>
        </w:rPr>
      </w:pPr>
      <w:r>
        <w:rPr>
          <w:sz w:val="22"/>
          <w:szCs w:val="22"/>
        </w:rPr>
        <w:t>Beneficio Económico: Las pruebas de campo de medición de la corriente marina realizadas en la bahía de San Pedro por los oceanógrafos de la forma tradicional</w:t>
      </w:r>
      <w:r>
        <w:rPr>
          <w:sz w:val="22"/>
          <w:szCs w:val="22"/>
        </w:rPr>
        <w:t>, se basaron en tomar cada media hora los datos de posicionamiento de veletas dejadas en diversos puntos en el mar; Se contó con una embarcación que se movilizaba por todo el área de estudio recolectando los datos, implicando gasto de combustible para la m</w:t>
      </w:r>
      <w:r>
        <w:rPr>
          <w:sz w:val="22"/>
          <w:szCs w:val="22"/>
        </w:rPr>
        <w:t xml:space="preserve">ovilización durante el tiempo que conlleva dicho estudio. Con el Derivador Monitoreado por Radio los datos son tomados por el GPS y enviados directamente a la estación base sin necesidad de alguna ayuda personalizada. </w:t>
      </w:r>
    </w:p>
    <w:p w:rsidR="00000000" w:rsidRDefault="007364C4">
      <w:pPr>
        <w:pStyle w:val="CM75"/>
        <w:spacing w:line="520" w:lineRule="atLeast"/>
        <w:jc w:val="both"/>
        <w:rPr>
          <w:sz w:val="22"/>
          <w:szCs w:val="22"/>
        </w:rPr>
      </w:pPr>
      <w:r>
        <w:rPr>
          <w:sz w:val="22"/>
          <w:szCs w:val="22"/>
        </w:rPr>
        <w:t>Tiempo de muestreo: Se menciono que l</w:t>
      </w:r>
      <w:r>
        <w:rPr>
          <w:sz w:val="22"/>
          <w:szCs w:val="22"/>
        </w:rPr>
        <w:t xml:space="preserve">os datos de posicionamiento son muestreados de la manera tradicional cada media hora; con el DMR se muestrearon dichos datos cada minuto con la facilidad de cambiar el tiempo de muestreo si uno lo desea, siendo ésta una característica del equipo. </w:t>
      </w:r>
    </w:p>
    <w:p w:rsidR="00000000" w:rsidRDefault="007364C4">
      <w:pPr>
        <w:pStyle w:val="CM6"/>
        <w:jc w:val="both"/>
        <w:rPr>
          <w:sz w:val="22"/>
          <w:szCs w:val="22"/>
        </w:rPr>
      </w:pPr>
      <w:r>
        <w:rPr>
          <w:sz w:val="22"/>
          <w:szCs w:val="22"/>
        </w:rPr>
        <w:lastRenderedPageBreak/>
        <w:t>Veracida</w:t>
      </w:r>
      <w:r>
        <w:rPr>
          <w:sz w:val="22"/>
          <w:szCs w:val="22"/>
        </w:rPr>
        <w:t xml:space="preserve">d de Datos: Los datos muestreados por el GPS del Derivador y enviados a la estación base coinciden en más de un 95% con los datos muestreados de manera tradicional por los oceanógrafos. Además, con el Derivador se obtiene mayor cantidad de muestras ya que </w:t>
      </w:r>
      <w:r>
        <w:rPr>
          <w:sz w:val="22"/>
          <w:szCs w:val="22"/>
        </w:rPr>
        <w:t xml:space="preserve">están son enviadas cada minuto o según la configuración prevista por el usuario u oceanógrafo. </w:t>
      </w:r>
    </w:p>
    <w:p w:rsidR="00000000" w:rsidRDefault="007364C4">
      <w:pPr>
        <w:pStyle w:val="CM75"/>
        <w:spacing w:line="520" w:lineRule="atLeast"/>
        <w:jc w:val="both"/>
        <w:rPr>
          <w:sz w:val="22"/>
          <w:szCs w:val="22"/>
        </w:rPr>
      </w:pPr>
      <w:r>
        <w:rPr>
          <w:sz w:val="22"/>
          <w:szCs w:val="22"/>
        </w:rPr>
        <w:t>Otro punto de observación es la precisión con la que se tomaba cada dato muestreado. En las pruebas de campo se tenía configurada la adquisición de datos cada m</w:t>
      </w:r>
      <w:r>
        <w:rPr>
          <w:sz w:val="22"/>
          <w:szCs w:val="22"/>
        </w:rPr>
        <w:t>inuto aunque en ocasiones ésta se demoraba unos segundos más de lo normal sin afectar el estudio. Es importante indicar que esto se debe al lugar en que se encontraba el DMR y al comportamiento del mar en el momento que se envía cualquier dato, lo que prod</w:t>
      </w:r>
      <w:r>
        <w:rPr>
          <w:sz w:val="22"/>
          <w:szCs w:val="22"/>
        </w:rPr>
        <w:t xml:space="preserve">uce ciertos retardos en la transmisión de la información. </w:t>
      </w:r>
    </w:p>
    <w:p w:rsidR="00000000" w:rsidRDefault="007364C4">
      <w:pPr>
        <w:pStyle w:val="CM75"/>
        <w:spacing w:line="520" w:lineRule="atLeast"/>
        <w:jc w:val="both"/>
        <w:rPr>
          <w:sz w:val="22"/>
          <w:szCs w:val="22"/>
        </w:rPr>
      </w:pPr>
      <w:r>
        <w:rPr>
          <w:sz w:val="22"/>
          <w:szCs w:val="22"/>
        </w:rPr>
        <w:t>Un punto a destacar en el desarrollo de este prototipo es que se cumplieron los objetivos propuestos para su implementación, es decir se logro cubrir los 5 km de alcance para la medició</w:t>
      </w:r>
      <w:r>
        <w:rPr>
          <w:sz w:val="22"/>
          <w:szCs w:val="22"/>
        </w:rPr>
        <w:t xml:space="preserve">n de datos entre el Derivador y la estación en tierra obteniendo resultados óptimos y veraces para su aplicación. </w:t>
      </w:r>
    </w:p>
    <w:p w:rsidR="00000000" w:rsidRDefault="007364C4">
      <w:pPr>
        <w:pStyle w:val="CM6"/>
        <w:jc w:val="both"/>
        <w:rPr>
          <w:sz w:val="22"/>
          <w:szCs w:val="22"/>
        </w:rPr>
      </w:pPr>
      <w:r>
        <w:rPr>
          <w:sz w:val="22"/>
          <w:szCs w:val="22"/>
        </w:rPr>
        <w:t xml:space="preserve">Después de haber desarrollado el Derivador Monitoreado por Radio y puesto a prueba bajo la supervisión de un oceanógrafo se puede indicar la </w:t>
      </w:r>
      <w:r>
        <w:rPr>
          <w:sz w:val="22"/>
          <w:szCs w:val="22"/>
        </w:rPr>
        <w:t xml:space="preserve">importancia que tiene este equipo para el estudio de las corrientes marinas, así como destacar la </w:t>
      </w:r>
      <w:r>
        <w:rPr>
          <w:sz w:val="22"/>
          <w:szCs w:val="22"/>
        </w:rPr>
        <w:lastRenderedPageBreak/>
        <w:t xml:space="preserve">simplicidad de su uso y los beneficios que éste ofrece. </w:t>
      </w:r>
    </w:p>
    <w:p w:rsidR="00000000" w:rsidRDefault="007364C4">
      <w:pPr>
        <w:pStyle w:val="CM6"/>
        <w:jc w:val="both"/>
        <w:rPr>
          <w:sz w:val="22"/>
          <w:szCs w:val="22"/>
        </w:rPr>
      </w:pPr>
      <w:r>
        <w:rPr>
          <w:sz w:val="22"/>
          <w:szCs w:val="22"/>
        </w:rPr>
        <w:t>Según los datos recolectados por Derivador y analizados por los oceanógrafos se puede concluir que es</w:t>
      </w:r>
      <w:r>
        <w:rPr>
          <w:sz w:val="22"/>
          <w:szCs w:val="22"/>
        </w:rPr>
        <w:t xml:space="preserve">tos son fiables además se puede llegar a un estudio más exacto al momento de realizar el análisis de los datos para la medición de la corriente marina. </w:t>
      </w:r>
    </w:p>
    <w:p w:rsidR="00000000" w:rsidRDefault="007364C4">
      <w:pPr>
        <w:pStyle w:val="CM84"/>
        <w:jc w:val="center"/>
        <w:rPr>
          <w:sz w:val="45"/>
          <w:szCs w:val="45"/>
        </w:rPr>
      </w:pPr>
      <w:r>
        <w:rPr>
          <w:b/>
          <w:bCs/>
          <w:sz w:val="45"/>
          <w:szCs w:val="45"/>
        </w:rPr>
        <w:t xml:space="preserve">RECOMENDACIONES </w:t>
      </w:r>
      <w:r>
        <w:rPr>
          <w:b/>
          <w:bCs/>
          <w:sz w:val="45"/>
          <w:szCs w:val="45"/>
        </w:rPr>
        <w:br/>
      </w:r>
    </w:p>
    <w:p w:rsidR="00000000" w:rsidRDefault="007364C4">
      <w:pPr>
        <w:pStyle w:val="CM75"/>
        <w:spacing w:line="520" w:lineRule="atLeast"/>
        <w:jc w:val="both"/>
        <w:rPr>
          <w:sz w:val="22"/>
          <w:szCs w:val="22"/>
        </w:rPr>
      </w:pPr>
      <w:r>
        <w:rPr>
          <w:sz w:val="22"/>
          <w:szCs w:val="22"/>
        </w:rPr>
        <w:t>Para una nueva implementación de un equipo que cumpla con la misma función del Deriva</w:t>
      </w:r>
      <w:r>
        <w:rPr>
          <w:sz w:val="22"/>
          <w:szCs w:val="22"/>
        </w:rPr>
        <w:t>dor Monitoreado por Radio, se podría realizar ciertos cambios o agregados al sistema para que sea mucho más eficiente y multifuncional a la vez según sea el caso de estudio o la aplicación deseada. En el caso de mejoras se podría agregar un sistema de carg</w:t>
      </w:r>
      <w:r>
        <w:rPr>
          <w:sz w:val="22"/>
          <w:szCs w:val="22"/>
        </w:rPr>
        <w:t xml:space="preserve">a de energía solar con el cual se alargaría el tiempo de estudio y de muestreos, ya que por el momento se encuentra limitado por las baterías que dispone, aunque el hardware que se ha desarrollado es de poco consumo de energía. </w:t>
      </w:r>
    </w:p>
    <w:p w:rsidR="00000000" w:rsidRDefault="007364C4">
      <w:pPr>
        <w:pStyle w:val="CM6"/>
        <w:jc w:val="both"/>
        <w:rPr>
          <w:sz w:val="22"/>
          <w:szCs w:val="22"/>
        </w:rPr>
      </w:pPr>
      <w:r>
        <w:rPr>
          <w:sz w:val="22"/>
          <w:szCs w:val="22"/>
        </w:rPr>
        <w:t>También se podría desarroll</w:t>
      </w:r>
      <w:r>
        <w:rPr>
          <w:sz w:val="22"/>
          <w:szCs w:val="22"/>
        </w:rPr>
        <w:t xml:space="preserve">ar un equipo de monitoreo satelital con el que se </w:t>
      </w:r>
      <w:r>
        <w:rPr>
          <w:sz w:val="22"/>
          <w:szCs w:val="22"/>
        </w:rPr>
        <w:lastRenderedPageBreak/>
        <w:t>ampliaría el área de estudio a sitios alejados donde no llegue el alcance de la señal de radiofrecuencia provistas por los módulos usados; esto se puede realizar por medio de un contrato a un proveedor de s</w:t>
      </w:r>
      <w:r>
        <w:rPr>
          <w:sz w:val="22"/>
          <w:szCs w:val="22"/>
        </w:rPr>
        <w:t xml:space="preserve">ervicios de rastreo por satélite y dependerá también de la importancia del estudio a realizarse. </w:t>
      </w:r>
    </w:p>
    <w:p w:rsidR="00000000" w:rsidRDefault="007364C4">
      <w:pPr>
        <w:pStyle w:val="CM75"/>
        <w:spacing w:line="520" w:lineRule="atLeast"/>
        <w:jc w:val="both"/>
        <w:rPr>
          <w:sz w:val="22"/>
          <w:szCs w:val="22"/>
        </w:rPr>
      </w:pPr>
      <w:r>
        <w:rPr>
          <w:sz w:val="22"/>
          <w:szCs w:val="22"/>
        </w:rPr>
        <w:t>Como se recalcó en el segundo capítulo; el hardware del Derivador fue implementado con módulos que realizan una función específica. Estos mismos pueden ser us</w:t>
      </w:r>
      <w:r>
        <w:rPr>
          <w:sz w:val="22"/>
          <w:szCs w:val="22"/>
        </w:rPr>
        <w:t>ados para nuevas aplicaciones, fuera de obtener datos para medición de la corriente marina. Otra de estas aplicaciones para estos módulos podría ser el monitoreo o rastreo de vehículos, equipos móviles o equipos de mayor importancia según sea el caso. Así,</w:t>
      </w:r>
      <w:r>
        <w:rPr>
          <w:sz w:val="22"/>
          <w:szCs w:val="22"/>
        </w:rPr>
        <w:t xml:space="preserve"> podemos reutilizar estos módulos e implementarlos en nuevos  proyectos y desarrollar nuevas aplicaciones tecnológicas. </w:t>
      </w:r>
    </w:p>
    <w:p w:rsidR="00000000" w:rsidRDefault="007364C4">
      <w:pPr>
        <w:pStyle w:val="CM6"/>
        <w:jc w:val="both"/>
        <w:rPr>
          <w:sz w:val="22"/>
          <w:szCs w:val="22"/>
        </w:rPr>
      </w:pPr>
      <w:r>
        <w:rPr>
          <w:sz w:val="22"/>
          <w:szCs w:val="22"/>
        </w:rPr>
        <w:t>Al momento de la puesta en prueba se suscitaron ciertos errores, como se esperaba. Estos se dieron en el programa hecho en MATLAB ubica</w:t>
      </w:r>
      <w:r>
        <w:rPr>
          <w:sz w:val="22"/>
          <w:szCs w:val="22"/>
        </w:rPr>
        <w:t>do en la estación base; estos errores consistían en la validación de datos cuando llegaban a la estación base como nulos, los cuales ocurrieron aproximadamente 15 veces durante las 48 horas de prueba. Estos errores se produjeron por que realizaban un mal c</w:t>
      </w:r>
      <w:r>
        <w:rPr>
          <w:sz w:val="22"/>
          <w:szCs w:val="22"/>
        </w:rPr>
        <w:t>álculo de la posición del Derivador al momento del muestreo aunque no perjudicaban los datos muestreados anteriormente ni al objetivo de la aplicación. Basándose en estos errores se depuró el programa para que se filtren estos mismos datos recolectados y a</w:t>
      </w:r>
      <w:r>
        <w:rPr>
          <w:sz w:val="22"/>
          <w:szCs w:val="22"/>
        </w:rPr>
        <w:t xml:space="preserve">sí darle mayor efectividad al estudio y al Derivador. </w:t>
      </w:r>
    </w:p>
    <w:p w:rsidR="00000000" w:rsidRDefault="007364C4">
      <w:pPr>
        <w:pStyle w:val="CM64"/>
        <w:jc w:val="center"/>
        <w:rPr>
          <w:sz w:val="45"/>
          <w:szCs w:val="45"/>
        </w:rPr>
      </w:pPr>
      <w:r>
        <w:rPr>
          <w:b/>
          <w:bCs/>
          <w:sz w:val="45"/>
          <w:szCs w:val="45"/>
        </w:rPr>
        <w:lastRenderedPageBreak/>
        <w:t xml:space="preserve">ABREVIATURAS </w:t>
      </w:r>
      <w:r>
        <w:rPr>
          <w:b/>
          <w:bCs/>
          <w:sz w:val="45"/>
          <w:szCs w:val="45"/>
        </w:rPr>
        <w:br/>
      </w:r>
    </w:p>
    <w:p w:rsidR="00000000" w:rsidRDefault="007364C4">
      <w:pPr>
        <w:pStyle w:val="CM81"/>
        <w:spacing w:line="373" w:lineRule="atLeast"/>
        <w:rPr>
          <w:sz w:val="22"/>
          <w:szCs w:val="22"/>
        </w:rPr>
      </w:pPr>
      <w:r>
        <w:rPr>
          <w:sz w:val="22"/>
          <w:szCs w:val="22"/>
        </w:rPr>
        <w:t xml:space="preserve">°C  Grados Celsius ACK   Señal de reconocimiento ADC Convertidor Analógico a Digital ARC/INFO Sistema de información geográfico desarrollado por  </w:t>
      </w:r>
    </w:p>
    <w:p w:rsidR="00000000" w:rsidRDefault="007364C4">
      <w:pPr>
        <w:pStyle w:val="CM81"/>
        <w:spacing w:line="373" w:lineRule="atLeast"/>
        <w:ind w:firstLine="2000"/>
        <w:rPr>
          <w:sz w:val="22"/>
          <w:szCs w:val="22"/>
        </w:rPr>
      </w:pPr>
      <w:r>
        <w:rPr>
          <w:sz w:val="22"/>
          <w:szCs w:val="22"/>
        </w:rPr>
        <w:t>Environmental Systems Research Institut</w:t>
      </w:r>
      <w:r>
        <w:rPr>
          <w:sz w:val="22"/>
          <w:szCs w:val="22"/>
        </w:rPr>
        <w:t xml:space="preserve">e (ESRI) ASCII Código Estadounidense Estándar para el Intercambio de </w:t>
      </w:r>
    </w:p>
    <w:p w:rsidR="00000000" w:rsidRDefault="007364C4">
      <w:pPr>
        <w:pStyle w:val="CM81"/>
        <w:spacing w:line="373" w:lineRule="atLeast"/>
        <w:ind w:firstLine="2000"/>
        <w:rPr>
          <w:sz w:val="22"/>
          <w:szCs w:val="22"/>
        </w:rPr>
      </w:pPr>
      <w:r>
        <w:rPr>
          <w:sz w:val="22"/>
          <w:szCs w:val="22"/>
        </w:rPr>
        <w:t xml:space="preserve">   Información AT  Comandos de Atención BOR Reset por baja de voltaje CCPWM Modulación por ancho de pulso controlada por corriente CENAIM Centro Nacional de Acuicultura e Investigaciones</w:t>
      </w:r>
      <w:r>
        <w:rPr>
          <w:sz w:val="22"/>
          <w:szCs w:val="22"/>
        </w:rPr>
        <w:t xml:space="preserve"> Marinas CPU Unidad Central de Procesamiento DCE Equipo de comunicación de datos DIP Empaque de doble línea DMR  Derivador Monitoreado por Radio DOP   Dilución de precisión DTE Equipo terminal de datos EEPROM Memoria programable de sólo lectura borrable </w:t>
      </w:r>
    </w:p>
    <w:p w:rsidR="00000000" w:rsidRDefault="007364C4">
      <w:pPr>
        <w:pStyle w:val="CM46"/>
        <w:ind w:firstLine="2000"/>
        <w:rPr>
          <w:sz w:val="22"/>
          <w:szCs w:val="22"/>
        </w:rPr>
      </w:pPr>
      <w:r>
        <w:rPr>
          <w:sz w:val="22"/>
          <w:szCs w:val="22"/>
        </w:rPr>
        <w:t>e</w:t>
      </w:r>
      <w:r>
        <w:rPr>
          <w:sz w:val="22"/>
          <w:szCs w:val="22"/>
        </w:rPr>
        <w:t>lectrónicamente FHSS Espectro ensanchado por salto de frecuencia FIMCM Facultad de Ingeniería Marítima y Ciencias del Mar GGA Datos de posicionamiento global ajustados GHz  GigaHertz GNSS   Sistema satelital de navegación global GPS   Sistema de posicionam</w:t>
      </w:r>
      <w:r>
        <w:rPr>
          <w:sz w:val="22"/>
          <w:szCs w:val="22"/>
        </w:rPr>
        <w:t xml:space="preserve">iento global GSA GNSS DOP y satélites activos </w:t>
      </w:r>
    </w:p>
    <w:tbl>
      <w:tblPr>
        <w:tblW w:w="7758" w:type="dxa"/>
        <w:tblBorders>
          <w:top w:val="nil"/>
          <w:left w:val="nil"/>
          <w:bottom w:val="nil"/>
          <w:right w:val="nil"/>
        </w:tblBorders>
        <w:tblLook w:val="0000"/>
      </w:tblPr>
      <w:tblGrid>
        <w:gridCol w:w="1578"/>
        <w:gridCol w:w="6180"/>
      </w:tblGrid>
      <w:tr w:rsidR="00000000">
        <w:tblPrEx>
          <w:tblCellMar>
            <w:top w:w="0" w:type="dxa"/>
            <w:bottom w:w="0" w:type="dxa"/>
          </w:tblCellMar>
        </w:tblPrEx>
        <w:trPr>
          <w:trHeight w:val="278"/>
        </w:trPr>
        <w:tc>
          <w:tcPr>
            <w:tcW w:w="1578" w:type="dxa"/>
          </w:tcPr>
          <w:p w:rsidR="00000000" w:rsidRDefault="007364C4">
            <w:pPr>
              <w:pStyle w:val="Default"/>
              <w:rPr>
                <w:sz w:val="22"/>
                <w:szCs w:val="22"/>
              </w:rPr>
            </w:pPr>
            <w:r>
              <w:rPr>
                <w:sz w:val="22"/>
                <w:szCs w:val="22"/>
              </w:rPr>
              <w:t xml:space="preserve">GSV </w:t>
            </w:r>
          </w:p>
        </w:tc>
        <w:tc>
          <w:tcPr>
            <w:tcW w:w="6180" w:type="dxa"/>
          </w:tcPr>
          <w:p w:rsidR="00000000" w:rsidRDefault="007364C4">
            <w:pPr>
              <w:pStyle w:val="Default"/>
              <w:rPr>
                <w:sz w:val="22"/>
                <w:szCs w:val="22"/>
              </w:rPr>
            </w:pPr>
            <w:r>
              <w:rPr>
                <w:sz w:val="22"/>
                <w:szCs w:val="22"/>
              </w:rPr>
              <w:t xml:space="preserve">Satélites a la vista en GNSS </w:t>
            </w:r>
          </w:p>
        </w:tc>
      </w:tr>
      <w:tr w:rsidR="00000000">
        <w:tblPrEx>
          <w:tblCellMar>
            <w:top w:w="0" w:type="dxa"/>
            <w:bottom w:w="0" w:type="dxa"/>
          </w:tblCellMar>
        </w:tblPrEx>
        <w:trPr>
          <w:trHeight w:val="373"/>
        </w:trPr>
        <w:tc>
          <w:tcPr>
            <w:tcW w:w="1578" w:type="dxa"/>
            <w:vAlign w:val="center"/>
          </w:tcPr>
          <w:p w:rsidR="00000000" w:rsidRDefault="007364C4">
            <w:pPr>
              <w:pStyle w:val="Default"/>
              <w:rPr>
                <w:sz w:val="22"/>
                <w:szCs w:val="22"/>
              </w:rPr>
            </w:pPr>
            <w:r>
              <w:rPr>
                <w:sz w:val="22"/>
                <w:szCs w:val="22"/>
              </w:rPr>
              <w:t xml:space="preserve">GUI </w:t>
            </w:r>
          </w:p>
        </w:tc>
        <w:tc>
          <w:tcPr>
            <w:tcW w:w="6180" w:type="dxa"/>
            <w:vAlign w:val="center"/>
          </w:tcPr>
          <w:p w:rsidR="00000000" w:rsidRDefault="007364C4">
            <w:pPr>
              <w:pStyle w:val="Default"/>
              <w:rPr>
                <w:sz w:val="22"/>
                <w:szCs w:val="22"/>
              </w:rPr>
            </w:pPr>
            <w:r>
              <w:rPr>
                <w:sz w:val="22"/>
                <w:szCs w:val="22"/>
              </w:rPr>
              <w:t xml:space="preserve">  Interfaz Gráfica del Usuario </w:t>
            </w:r>
          </w:p>
        </w:tc>
      </w:tr>
      <w:tr w:rsidR="00000000">
        <w:tblPrEx>
          <w:tblCellMar>
            <w:top w:w="0" w:type="dxa"/>
            <w:bottom w:w="0" w:type="dxa"/>
          </w:tblCellMar>
        </w:tblPrEx>
        <w:trPr>
          <w:trHeight w:val="408"/>
        </w:trPr>
        <w:tc>
          <w:tcPr>
            <w:tcW w:w="1578" w:type="dxa"/>
            <w:vAlign w:val="center"/>
          </w:tcPr>
          <w:p w:rsidR="00000000" w:rsidRDefault="007364C4">
            <w:pPr>
              <w:pStyle w:val="Default"/>
              <w:rPr>
                <w:sz w:val="22"/>
                <w:szCs w:val="22"/>
              </w:rPr>
            </w:pPr>
            <w:r>
              <w:rPr>
                <w:sz w:val="22"/>
                <w:szCs w:val="22"/>
              </w:rPr>
              <w:t xml:space="preserve">HDOP </w:t>
            </w:r>
          </w:p>
        </w:tc>
        <w:tc>
          <w:tcPr>
            <w:tcW w:w="6180" w:type="dxa"/>
            <w:vAlign w:val="center"/>
          </w:tcPr>
          <w:p w:rsidR="00000000" w:rsidRDefault="007364C4">
            <w:pPr>
              <w:pStyle w:val="Default"/>
              <w:rPr>
                <w:sz w:val="22"/>
                <w:szCs w:val="22"/>
              </w:rPr>
            </w:pPr>
            <w:r>
              <w:rPr>
                <w:sz w:val="22"/>
                <w:szCs w:val="22"/>
              </w:rPr>
              <w:t xml:space="preserve">Dilución de la precisión horizontal </w:t>
            </w:r>
          </w:p>
        </w:tc>
      </w:tr>
      <w:tr w:rsidR="00000000">
        <w:tblPrEx>
          <w:tblCellMar>
            <w:top w:w="0" w:type="dxa"/>
            <w:bottom w:w="0" w:type="dxa"/>
          </w:tblCellMar>
        </w:tblPrEx>
        <w:trPr>
          <w:trHeight w:val="335"/>
        </w:trPr>
        <w:tc>
          <w:tcPr>
            <w:tcW w:w="1578" w:type="dxa"/>
            <w:vAlign w:val="center"/>
          </w:tcPr>
          <w:p w:rsidR="00000000" w:rsidRDefault="007364C4">
            <w:pPr>
              <w:pStyle w:val="Default"/>
              <w:rPr>
                <w:sz w:val="22"/>
                <w:szCs w:val="22"/>
              </w:rPr>
            </w:pPr>
            <w:r>
              <w:rPr>
                <w:sz w:val="22"/>
                <w:szCs w:val="22"/>
              </w:rPr>
              <w:t xml:space="preserve">Km </w:t>
            </w:r>
          </w:p>
        </w:tc>
        <w:tc>
          <w:tcPr>
            <w:tcW w:w="6180" w:type="dxa"/>
            <w:vAlign w:val="center"/>
          </w:tcPr>
          <w:p w:rsidR="00000000" w:rsidRDefault="007364C4">
            <w:pPr>
              <w:pStyle w:val="Default"/>
              <w:rPr>
                <w:sz w:val="22"/>
                <w:szCs w:val="22"/>
              </w:rPr>
            </w:pPr>
            <w:r>
              <w:rPr>
                <w:sz w:val="22"/>
                <w:szCs w:val="22"/>
              </w:rPr>
              <w:t xml:space="preserve">  Kilómetro </w:t>
            </w:r>
          </w:p>
        </w:tc>
      </w:tr>
      <w:tr w:rsidR="00000000">
        <w:tblPrEx>
          <w:tblCellMar>
            <w:top w:w="0" w:type="dxa"/>
            <w:bottom w:w="0" w:type="dxa"/>
          </w:tblCellMar>
        </w:tblPrEx>
        <w:trPr>
          <w:trHeight w:val="375"/>
        </w:trPr>
        <w:tc>
          <w:tcPr>
            <w:tcW w:w="1578" w:type="dxa"/>
            <w:vAlign w:val="center"/>
          </w:tcPr>
          <w:p w:rsidR="00000000" w:rsidRDefault="007364C4">
            <w:pPr>
              <w:pStyle w:val="Default"/>
              <w:rPr>
                <w:sz w:val="22"/>
                <w:szCs w:val="22"/>
              </w:rPr>
            </w:pPr>
            <w:r>
              <w:rPr>
                <w:sz w:val="22"/>
                <w:szCs w:val="22"/>
              </w:rPr>
              <w:t xml:space="preserve">M </w:t>
            </w:r>
          </w:p>
        </w:tc>
        <w:tc>
          <w:tcPr>
            <w:tcW w:w="6180" w:type="dxa"/>
            <w:vAlign w:val="center"/>
          </w:tcPr>
          <w:p w:rsidR="00000000" w:rsidRDefault="007364C4">
            <w:pPr>
              <w:pStyle w:val="Default"/>
              <w:rPr>
                <w:sz w:val="22"/>
                <w:szCs w:val="22"/>
              </w:rPr>
            </w:pPr>
            <w:r>
              <w:rPr>
                <w:sz w:val="22"/>
                <w:szCs w:val="22"/>
              </w:rPr>
              <w:t xml:space="preserve">  Metro </w:t>
            </w:r>
          </w:p>
        </w:tc>
      </w:tr>
      <w:tr w:rsidR="00000000">
        <w:tblPrEx>
          <w:tblCellMar>
            <w:top w:w="0" w:type="dxa"/>
            <w:bottom w:w="0" w:type="dxa"/>
          </w:tblCellMar>
        </w:tblPrEx>
        <w:trPr>
          <w:trHeight w:val="318"/>
        </w:trPr>
        <w:tc>
          <w:tcPr>
            <w:tcW w:w="1578" w:type="dxa"/>
            <w:vAlign w:val="bottom"/>
          </w:tcPr>
          <w:p w:rsidR="00000000" w:rsidRDefault="007364C4">
            <w:pPr>
              <w:pStyle w:val="Default"/>
              <w:rPr>
                <w:sz w:val="22"/>
                <w:szCs w:val="22"/>
              </w:rPr>
            </w:pPr>
            <w:r>
              <w:rPr>
                <w:sz w:val="22"/>
                <w:szCs w:val="22"/>
              </w:rPr>
              <w:t xml:space="preserve">MAPGEN </w:t>
            </w:r>
          </w:p>
        </w:tc>
        <w:tc>
          <w:tcPr>
            <w:tcW w:w="6180" w:type="dxa"/>
            <w:vAlign w:val="bottom"/>
          </w:tcPr>
          <w:p w:rsidR="00000000" w:rsidRDefault="007364C4">
            <w:pPr>
              <w:pStyle w:val="Default"/>
              <w:rPr>
                <w:sz w:val="22"/>
                <w:szCs w:val="22"/>
              </w:rPr>
            </w:pPr>
            <w:r>
              <w:rPr>
                <w:sz w:val="22"/>
                <w:szCs w:val="22"/>
              </w:rPr>
              <w:t xml:space="preserve">Generador de Planeamiento Mixto de Actividad e </w:t>
            </w:r>
          </w:p>
        </w:tc>
      </w:tr>
      <w:tr w:rsidR="00000000">
        <w:tblPrEx>
          <w:tblCellMar>
            <w:top w:w="0" w:type="dxa"/>
            <w:bottom w:w="0" w:type="dxa"/>
          </w:tblCellMar>
        </w:tblPrEx>
        <w:trPr>
          <w:trHeight w:val="315"/>
        </w:trPr>
        <w:tc>
          <w:tcPr>
            <w:tcW w:w="1578" w:type="dxa"/>
          </w:tcPr>
          <w:p w:rsidR="00000000" w:rsidRDefault="007364C4">
            <w:pPr>
              <w:pStyle w:val="Default"/>
              <w:rPr>
                <w:color w:val="auto"/>
              </w:rPr>
            </w:pPr>
          </w:p>
        </w:tc>
        <w:tc>
          <w:tcPr>
            <w:tcW w:w="6180" w:type="dxa"/>
          </w:tcPr>
          <w:p w:rsidR="00000000" w:rsidRDefault="007364C4">
            <w:pPr>
              <w:pStyle w:val="Default"/>
              <w:rPr>
                <w:sz w:val="22"/>
                <w:szCs w:val="22"/>
              </w:rPr>
            </w:pPr>
            <w:r>
              <w:rPr>
                <w:sz w:val="22"/>
                <w:szCs w:val="22"/>
              </w:rPr>
              <w:t xml:space="preserve">Iniciativa </w:t>
            </w:r>
          </w:p>
        </w:tc>
      </w:tr>
      <w:tr w:rsidR="00000000">
        <w:tblPrEx>
          <w:tblCellMar>
            <w:top w:w="0" w:type="dxa"/>
            <w:bottom w:w="0" w:type="dxa"/>
          </w:tblCellMar>
        </w:tblPrEx>
        <w:trPr>
          <w:trHeight w:val="373"/>
        </w:trPr>
        <w:tc>
          <w:tcPr>
            <w:tcW w:w="1578" w:type="dxa"/>
            <w:vAlign w:val="center"/>
          </w:tcPr>
          <w:p w:rsidR="00000000" w:rsidRDefault="007364C4">
            <w:pPr>
              <w:pStyle w:val="Default"/>
              <w:rPr>
                <w:sz w:val="22"/>
                <w:szCs w:val="22"/>
              </w:rPr>
            </w:pPr>
            <w:r>
              <w:rPr>
                <w:sz w:val="22"/>
                <w:szCs w:val="22"/>
              </w:rPr>
              <w:lastRenderedPageBreak/>
              <w:t xml:space="preserve">MATLAB  </w:t>
            </w:r>
          </w:p>
        </w:tc>
        <w:tc>
          <w:tcPr>
            <w:tcW w:w="6180" w:type="dxa"/>
            <w:vAlign w:val="center"/>
          </w:tcPr>
          <w:p w:rsidR="00000000" w:rsidRDefault="007364C4">
            <w:pPr>
              <w:pStyle w:val="Default"/>
              <w:rPr>
                <w:sz w:val="22"/>
                <w:szCs w:val="22"/>
              </w:rPr>
            </w:pPr>
            <w:r>
              <w:rPr>
                <w:sz w:val="22"/>
                <w:szCs w:val="22"/>
              </w:rPr>
              <w:t xml:space="preserve">Laboratorio de Matrices </w:t>
            </w:r>
          </w:p>
        </w:tc>
      </w:tr>
      <w:tr w:rsidR="00000000">
        <w:tblPrEx>
          <w:tblCellMar>
            <w:top w:w="0" w:type="dxa"/>
            <w:bottom w:w="0" w:type="dxa"/>
          </w:tblCellMar>
        </w:tblPrEx>
        <w:trPr>
          <w:trHeight w:val="408"/>
        </w:trPr>
        <w:tc>
          <w:tcPr>
            <w:tcW w:w="1578" w:type="dxa"/>
            <w:vAlign w:val="center"/>
          </w:tcPr>
          <w:p w:rsidR="00000000" w:rsidRDefault="007364C4">
            <w:pPr>
              <w:pStyle w:val="Default"/>
              <w:rPr>
                <w:sz w:val="22"/>
                <w:szCs w:val="22"/>
              </w:rPr>
            </w:pPr>
            <w:r>
              <w:rPr>
                <w:sz w:val="22"/>
                <w:szCs w:val="22"/>
              </w:rPr>
              <w:t xml:space="preserve">MHz </w:t>
            </w:r>
          </w:p>
        </w:tc>
        <w:tc>
          <w:tcPr>
            <w:tcW w:w="6180" w:type="dxa"/>
            <w:vAlign w:val="center"/>
          </w:tcPr>
          <w:p w:rsidR="00000000" w:rsidRDefault="007364C4">
            <w:pPr>
              <w:pStyle w:val="Default"/>
              <w:rPr>
                <w:sz w:val="22"/>
                <w:szCs w:val="22"/>
              </w:rPr>
            </w:pPr>
            <w:r>
              <w:rPr>
                <w:sz w:val="22"/>
                <w:szCs w:val="22"/>
              </w:rPr>
              <w:t xml:space="preserve">  MegaHertz </w:t>
            </w:r>
          </w:p>
        </w:tc>
      </w:tr>
      <w:tr w:rsidR="00000000">
        <w:tblPrEx>
          <w:tblCellMar>
            <w:top w:w="0" w:type="dxa"/>
            <w:bottom w:w="0" w:type="dxa"/>
          </w:tblCellMar>
        </w:tblPrEx>
        <w:trPr>
          <w:trHeight w:val="338"/>
        </w:trPr>
        <w:tc>
          <w:tcPr>
            <w:tcW w:w="1578" w:type="dxa"/>
            <w:vAlign w:val="center"/>
          </w:tcPr>
          <w:p w:rsidR="00000000" w:rsidRDefault="007364C4">
            <w:pPr>
              <w:pStyle w:val="Default"/>
              <w:rPr>
                <w:sz w:val="22"/>
                <w:szCs w:val="22"/>
              </w:rPr>
            </w:pPr>
            <w:r>
              <w:rPr>
                <w:sz w:val="22"/>
                <w:szCs w:val="22"/>
              </w:rPr>
              <w:t xml:space="preserve">MMCX </w:t>
            </w:r>
          </w:p>
        </w:tc>
        <w:tc>
          <w:tcPr>
            <w:tcW w:w="6180" w:type="dxa"/>
            <w:vAlign w:val="center"/>
          </w:tcPr>
          <w:p w:rsidR="00000000" w:rsidRDefault="007364C4">
            <w:pPr>
              <w:pStyle w:val="Default"/>
              <w:rPr>
                <w:sz w:val="22"/>
                <w:szCs w:val="22"/>
              </w:rPr>
            </w:pPr>
            <w:r>
              <w:rPr>
                <w:sz w:val="22"/>
                <w:szCs w:val="22"/>
              </w:rPr>
              <w:t xml:space="preserve">Intercambio de Comunicaciones Multimedia </w:t>
            </w:r>
          </w:p>
        </w:tc>
      </w:tr>
      <w:tr w:rsidR="00000000">
        <w:tblPrEx>
          <w:tblCellMar>
            <w:top w:w="0" w:type="dxa"/>
            <w:bottom w:w="0" w:type="dxa"/>
          </w:tblCellMar>
        </w:tblPrEx>
        <w:trPr>
          <w:trHeight w:val="373"/>
        </w:trPr>
        <w:tc>
          <w:tcPr>
            <w:tcW w:w="1578" w:type="dxa"/>
            <w:vAlign w:val="center"/>
          </w:tcPr>
          <w:p w:rsidR="00000000" w:rsidRDefault="007364C4">
            <w:pPr>
              <w:pStyle w:val="Default"/>
              <w:rPr>
                <w:sz w:val="22"/>
                <w:szCs w:val="22"/>
              </w:rPr>
            </w:pPr>
            <w:r>
              <w:rPr>
                <w:sz w:val="22"/>
                <w:szCs w:val="22"/>
              </w:rPr>
              <w:t xml:space="preserve">MSSP </w:t>
            </w:r>
          </w:p>
        </w:tc>
        <w:tc>
          <w:tcPr>
            <w:tcW w:w="6180" w:type="dxa"/>
            <w:vAlign w:val="center"/>
          </w:tcPr>
          <w:p w:rsidR="00000000" w:rsidRDefault="007364C4">
            <w:pPr>
              <w:pStyle w:val="Default"/>
              <w:rPr>
                <w:sz w:val="22"/>
                <w:szCs w:val="22"/>
              </w:rPr>
            </w:pPr>
            <w:r>
              <w:rPr>
                <w:sz w:val="22"/>
                <w:szCs w:val="22"/>
              </w:rPr>
              <w:t xml:space="preserve">  Puerto serial síncrono máster </w:t>
            </w:r>
          </w:p>
        </w:tc>
      </w:tr>
      <w:tr w:rsidR="00000000">
        <w:tblPrEx>
          <w:tblCellMar>
            <w:top w:w="0" w:type="dxa"/>
            <w:bottom w:w="0" w:type="dxa"/>
          </w:tblCellMar>
        </w:tblPrEx>
        <w:trPr>
          <w:trHeight w:val="373"/>
        </w:trPr>
        <w:tc>
          <w:tcPr>
            <w:tcW w:w="1578" w:type="dxa"/>
            <w:vAlign w:val="center"/>
          </w:tcPr>
          <w:p w:rsidR="00000000" w:rsidRDefault="007364C4">
            <w:pPr>
              <w:pStyle w:val="Default"/>
              <w:rPr>
                <w:sz w:val="22"/>
                <w:szCs w:val="22"/>
              </w:rPr>
            </w:pPr>
            <w:r>
              <w:rPr>
                <w:sz w:val="22"/>
                <w:szCs w:val="22"/>
              </w:rPr>
              <w:t xml:space="preserve">mW </w:t>
            </w:r>
          </w:p>
        </w:tc>
        <w:tc>
          <w:tcPr>
            <w:tcW w:w="6180" w:type="dxa"/>
            <w:vAlign w:val="center"/>
          </w:tcPr>
          <w:p w:rsidR="00000000" w:rsidRDefault="007364C4">
            <w:pPr>
              <w:pStyle w:val="Default"/>
              <w:rPr>
                <w:sz w:val="22"/>
                <w:szCs w:val="22"/>
              </w:rPr>
            </w:pPr>
            <w:r>
              <w:rPr>
                <w:sz w:val="22"/>
                <w:szCs w:val="22"/>
              </w:rPr>
              <w:t xml:space="preserve">  Milivatios </w:t>
            </w:r>
          </w:p>
        </w:tc>
      </w:tr>
      <w:tr w:rsidR="00000000">
        <w:tblPrEx>
          <w:tblCellMar>
            <w:top w:w="0" w:type="dxa"/>
            <w:bottom w:w="0" w:type="dxa"/>
          </w:tblCellMar>
        </w:tblPrEx>
        <w:trPr>
          <w:trHeight w:val="373"/>
        </w:trPr>
        <w:tc>
          <w:tcPr>
            <w:tcW w:w="1578" w:type="dxa"/>
            <w:vAlign w:val="center"/>
          </w:tcPr>
          <w:p w:rsidR="00000000" w:rsidRDefault="007364C4">
            <w:pPr>
              <w:pStyle w:val="Default"/>
              <w:rPr>
                <w:sz w:val="22"/>
                <w:szCs w:val="22"/>
              </w:rPr>
            </w:pPr>
            <w:r>
              <w:rPr>
                <w:sz w:val="22"/>
                <w:szCs w:val="22"/>
              </w:rPr>
              <w:t xml:space="preserve">NGDC </w:t>
            </w:r>
          </w:p>
        </w:tc>
        <w:tc>
          <w:tcPr>
            <w:tcW w:w="6180" w:type="dxa"/>
            <w:vAlign w:val="center"/>
          </w:tcPr>
          <w:p w:rsidR="00000000" w:rsidRDefault="007364C4">
            <w:pPr>
              <w:pStyle w:val="Default"/>
              <w:rPr>
                <w:sz w:val="22"/>
                <w:szCs w:val="22"/>
              </w:rPr>
            </w:pPr>
            <w:r>
              <w:rPr>
                <w:sz w:val="22"/>
                <w:szCs w:val="22"/>
              </w:rPr>
              <w:t xml:space="preserve">Centro Nacional de Datos Geofísicos de Estados Unidos </w:t>
            </w:r>
          </w:p>
        </w:tc>
      </w:tr>
      <w:tr w:rsidR="00000000">
        <w:tblPrEx>
          <w:tblCellMar>
            <w:top w:w="0" w:type="dxa"/>
            <w:bottom w:w="0" w:type="dxa"/>
          </w:tblCellMar>
        </w:tblPrEx>
        <w:trPr>
          <w:trHeight w:val="318"/>
        </w:trPr>
        <w:tc>
          <w:tcPr>
            <w:tcW w:w="1578" w:type="dxa"/>
            <w:vAlign w:val="bottom"/>
          </w:tcPr>
          <w:p w:rsidR="00000000" w:rsidRDefault="007364C4">
            <w:pPr>
              <w:pStyle w:val="Default"/>
              <w:rPr>
                <w:sz w:val="22"/>
                <w:szCs w:val="22"/>
              </w:rPr>
            </w:pPr>
            <w:r>
              <w:rPr>
                <w:sz w:val="22"/>
                <w:szCs w:val="22"/>
              </w:rPr>
              <w:t xml:space="preserve">NMEA0183 </w:t>
            </w:r>
          </w:p>
        </w:tc>
        <w:tc>
          <w:tcPr>
            <w:tcW w:w="6180" w:type="dxa"/>
            <w:vAlign w:val="bottom"/>
          </w:tcPr>
          <w:p w:rsidR="00000000" w:rsidRDefault="007364C4">
            <w:pPr>
              <w:pStyle w:val="Default"/>
              <w:rPr>
                <w:sz w:val="22"/>
                <w:szCs w:val="22"/>
              </w:rPr>
            </w:pPr>
            <w:r>
              <w:rPr>
                <w:sz w:val="22"/>
                <w:szCs w:val="22"/>
              </w:rPr>
              <w:t>Está</w:t>
            </w:r>
            <w:r>
              <w:rPr>
                <w:sz w:val="22"/>
                <w:szCs w:val="22"/>
              </w:rPr>
              <w:t xml:space="preserve">ndar de la Asociación Nacional de Electrónica </w:t>
            </w:r>
          </w:p>
        </w:tc>
      </w:tr>
      <w:tr w:rsidR="00000000">
        <w:tblPrEx>
          <w:tblCellMar>
            <w:top w:w="0" w:type="dxa"/>
            <w:bottom w:w="0" w:type="dxa"/>
          </w:tblCellMar>
        </w:tblPrEx>
        <w:trPr>
          <w:trHeight w:val="318"/>
        </w:trPr>
        <w:tc>
          <w:tcPr>
            <w:tcW w:w="1578" w:type="dxa"/>
          </w:tcPr>
          <w:p w:rsidR="00000000" w:rsidRDefault="007364C4">
            <w:pPr>
              <w:pStyle w:val="Default"/>
              <w:rPr>
                <w:color w:val="auto"/>
              </w:rPr>
            </w:pPr>
          </w:p>
        </w:tc>
        <w:tc>
          <w:tcPr>
            <w:tcW w:w="6180" w:type="dxa"/>
          </w:tcPr>
          <w:p w:rsidR="00000000" w:rsidRDefault="007364C4">
            <w:pPr>
              <w:pStyle w:val="Default"/>
              <w:rPr>
                <w:sz w:val="22"/>
                <w:szCs w:val="22"/>
              </w:rPr>
            </w:pPr>
            <w:r>
              <w:rPr>
                <w:sz w:val="22"/>
                <w:szCs w:val="22"/>
              </w:rPr>
              <w:t xml:space="preserve">Marítima </w:t>
            </w:r>
          </w:p>
        </w:tc>
      </w:tr>
      <w:tr w:rsidR="00000000">
        <w:tblPrEx>
          <w:tblCellMar>
            <w:top w:w="0" w:type="dxa"/>
            <w:bottom w:w="0" w:type="dxa"/>
          </w:tblCellMar>
        </w:tblPrEx>
        <w:trPr>
          <w:trHeight w:val="408"/>
        </w:trPr>
        <w:tc>
          <w:tcPr>
            <w:tcW w:w="1578" w:type="dxa"/>
            <w:vAlign w:val="center"/>
          </w:tcPr>
          <w:p w:rsidR="00000000" w:rsidRDefault="007364C4">
            <w:pPr>
              <w:pStyle w:val="Default"/>
              <w:rPr>
                <w:sz w:val="22"/>
                <w:szCs w:val="22"/>
              </w:rPr>
            </w:pPr>
            <w:r>
              <w:rPr>
                <w:sz w:val="22"/>
                <w:szCs w:val="22"/>
              </w:rPr>
              <w:t xml:space="preserve">NOAA </w:t>
            </w:r>
          </w:p>
        </w:tc>
        <w:tc>
          <w:tcPr>
            <w:tcW w:w="6180" w:type="dxa"/>
            <w:vAlign w:val="center"/>
          </w:tcPr>
          <w:p w:rsidR="00000000" w:rsidRDefault="007364C4">
            <w:pPr>
              <w:pStyle w:val="Default"/>
              <w:rPr>
                <w:sz w:val="22"/>
                <w:szCs w:val="22"/>
              </w:rPr>
            </w:pPr>
            <w:r>
              <w:rPr>
                <w:sz w:val="22"/>
                <w:szCs w:val="22"/>
              </w:rPr>
              <w:t xml:space="preserve">Administración Nacional del Océano y Atmósfera </w:t>
            </w:r>
          </w:p>
        </w:tc>
      </w:tr>
      <w:tr w:rsidR="00000000">
        <w:tblPrEx>
          <w:tblCellMar>
            <w:top w:w="0" w:type="dxa"/>
            <w:bottom w:w="0" w:type="dxa"/>
          </w:tblCellMar>
        </w:tblPrEx>
        <w:trPr>
          <w:trHeight w:val="373"/>
        </w:trPr>
        <w:tc>
          <w:tcPr>
            <w:tcW w:w="1578" w:type="dxa"/>
            <w:vAlign w:val="center"/>
          </w:tcPr>
          <w:p w:rsidR="00000000" w:rsidRDefault="007364C4">
            <w:pPr>
              <w:pStyle w:val="Default"/>
              <w:rPr>
                <w:sz w:val="22"/>
                <w:szCs w:val="22"/>
              </w:rPr>
            </w:pPr>
            <w:r>
              <w:rPr>
                <w:sz w:val="22"/>
                <w:szCs w:val="22"/>
              </w:rPr>
              <w:t>ns</w:t>
            </w:r>
          </w:p>
        </w:tc>
        <w:tc>
          <w:tcPr>
            <w:tcW w:w="6180" w:type="dxa"/>
          </w:tcPr>
          <w:p w:rsidR="00000000" w:rsidRDefault="007364C4">
            <w:pPr>
              <w:pStyle w:val="Default"/>
              <w:rPr>
                <w:sz w:val="22"/>
                <w:szCs w:val="22"/>
              </w:rPr>
            </w:pPr>
            <w:r>
              <w:rPr>
                <w:sz w:val="22"/>
                <w:szCs w:val="22"/>
              </w:rPr>
              <w:t xml:space="preserve">  Nanosegundos </w:t>
            </w:r>
          </w:p>
        </w:tc>
      </w:tr>
      <w:tr w:rsidR="00000000">
        <w:tblPrEx>
          <w:tblCellMar>
            <w:top w:w="0" w:type="dxa"/>
            <w:bottom w:w="0" w:type="dxa"/>
          </w:tblCellMar>
        </w:tblPrEx>
        <w:trPr>
          <w:trHeight w:val="373"/>
        </w:trPr>
        <w:tc>
          <w:tcPr>
            <w:tcW w:w="1578" w:type="dxa"/>
          </w:tcPr>
          <w:p w:rsidR="00000000" w:rsidRDefault="007364C4">
            <w:pPr>
              <w:pStyle w:val="Default"/>
              <w:rPr>
                <w:sz w:val="22"/>
                <w:szCs w:val="22"/>
              </w:rPr>
            </w:pPr>
            <w:r>
              <w:rPr>
                <w:sz w:val="22"/>
                <w:szCs w:val="22"/>
              </w:rPr>
              <w:t xml:space="preserve">PC </w:t>
            </w:r>
          </w:p>
        </w:tc>
        <w:tc>
          <w:tcPr>
            <w:tcW w:w="6180" w:type="dxa"/>
          </w:tcPr>
          <w:p w:rsidR="00000000" w:rsidRDefault="007364C4">
            <w:pPr>
              <w:pStyle w:val="Default"/>
              <w:rPr>
                <w:sz w:val="22"/>
                <w:szCs w:val="22"/>
              </w:rPr>
            </w:pPr>
            <w:r>
              <w:rPr>
                <w:sz w:val="22"/>
                <w:szCs w:val="22"/>
              </w:rPr>
              <w:t xml:space="preserve">  Computador Personal </w:t>
            </w:r>
          </w:p>
        </w:tc>
      </w:tr>
      <w:tr w:rsidR="00000000">
        <w:tblPrEx>
          <w:tblCellMar>
            <w:top w:w="0" w:type="dxa"/>
            <w:bottom w:w="0" w:type="dxa"/>
          </w:tblCellMar>
        </w:tblPrEx>
        <w:trPr>
          <w:trHeight w:val="338"/>
        </w:trPr>
        <w:tc>
          <w:tcPr>
            <w:tcW w:w="1578" w:type="dxa"/>
            <w:vAlign w:val="center"/>
          </w:tcPr>
          <w:p w:rsidR="00000000" w:rsidRDefault="007364C4">
            <w:pPr>
              <w:pStyle w:val="Default"/>
              <w:rPr>
                <w:sz w:val="22"/>
                <w:szCs w:val="22"/>
              </w:rPr>
            </w:pPr>
            <w:r>
              <w:rPr>
                <w:sz w:val="22"/>
                <w:szCs w:val="22"/>
              </w:rPr>
              <w:t xml:space="preserve">PIC </w:t>
            </w:r>
          </w:p>
        </w:tc>
        <w:tc>
          <w:tcPr>
            <w:tcW w:w="6180" w:type="dxa"/>
            <w:vAlign w:val="center"/>
          </w:tcPr>
          <w:p w:rsidR="00000000" w:rsidRDefault="007364C4">
            <w:pPr>
              <w:pStyle w:val="Default"/>
              <w:rPr>
                <w:sz w:val="22"/>
                <w:szCs w:val="22"/>
              </w:rPr>
            </w:pPr>
            <w:r>
              <w:rPr>
                <w:sz w:val="22"/>
                <w:szCs w:val="22"/>
              </w:rPr>
              <w:t xml:space="preserve">  Controlador Interfaz Periférico </w:t>
            </w:r>
          </w:p>
        </w:tc>
      </w:tr>
      <w:tr w:rsidR="00000000">
        <w:tblPrEx>
          <w:tblCellMar>
            <w:top w:w="0" w:type="dxa"/>
            <w:bottom w:w="0" w:type="dxa"/>
          </w:tblCellMar>
        </w:tblPrEx>
        <w:trPr>
          <w:trHeight w:val="373"/>
        </w:trPr>
        <w:tc>
          <w:tcPr>
            <w:tcW w:w="1578" w:type="dxa"/>
            <w:vAlign w:val="center"/>
          </w:tcPr>
          <w:p w:rsidR="00000000" w:rsidRDefault="007364C4">
            <w:pPr>
              <w:pStyle w:val="Default"/>
              <w:rPr>
                <w:sz w:val="22"/>
                <w:szCs w:val="22"/>
              </w:rPr>
            </w:pPr>
            <w:r>
              <w:rPr>
                <w:sz w:val="22"/>
                <w:szCs w:val="22"/>
              </w:rPr>
              <w:t xml:space="preserve">PVC </w:t>
            </w:r>
          </w:p>
        </w:tc>
        <w:tc>
          <w:tcPr>
            <w:tcW w:w="6180" w:type="dxa"/>
            <w:vAlign w:val="center"/>
          </w:tcPr>
          <w:p w:rsidR="00000000" w:rsidRDefault="007364C4">
            <w:pPr>
              <w:pStyle w:val="Default"/>
              <w:rPr>
                <w:sz w:val="22"/>
                <w:szCs w:val="22"/>
              </w:rPr>
            </w:pPr>
            <w:r>
              <w:rPr>
                <w:sz w:val="22"/>
                <w:szCs w:val="22"/>
              </w:rPr>
              <w:t xml:space="preserve">  Policloruro de Vinilo </w:t>
            </w:r>
          </w:p>
        </w:tc>
      </w:tr>
      <w:tr w:rsidR="00000000">
        <w:tblPrEx>
          <w:tblCellMar>
            <w:top w:w="0" w:type="dxa"/>
            <w:bottom w:w="0" w:type="dxa"/>
          </w:tblCellMar>
        </w:tblPrEx>
        <w:trPr>
          <w:trHeight w:val="373"/>
        </w:trPr>
        <w:tc>
          <w:tcPr>
            <w:tcW w:w="1578" w:type="dxa"/>
            <w:vAlign w:val="center"/>
          </w:tcPr>
          <w:p w:rsidR="00000000" w:rsidRDefault="007364C4">
            <w:pPr>
              <w:pStyle w:val="Default"/>
              <w:rPr>
                <w:sz w:val="22"/>
                <w:szCs w:val="22"/>
              </w:rPr>
            </w:pPr>
            <w:r>
              <w:rPr>
                <w:sz w:val="22"/>
                <w:szCs w:val="22"/>
              </w:rPr>
              <w:t xml:space="preserve">RAM </w:t>
            </w:r>
          </w:p>
        </w:tc>
        <w:tc>
          <w:tcPr>
            <w:tcW w:w="6180" w:type="dxa"/>
            <w:vAlign w:val="center"/>
          </w:tcPr>
          <w:p w:rsidR="00000000" w:rsidRDefault="007364C4">
            <w:pPr>
              <w:pStyle w:val="Default"/>
              <w:rPr>
                <w:sz w:val="22"/>
                <w:szCs w:val="22"/>
              </w:rPr>
            </w:pPr>
            <w:r>
              <w:rPr>
                <w:sz w:val="22"/>
                <w:szCs w:val="22"/>
              </w:rPr>
              <w:t xml:space="preserve">Memoria de acceso Aleatorio </w:t>
            </w:r>
          </w:p>
        </w:tc>
      </w:tr>
      <w:tr w:rsidR="00000000">
        <w:tblPrEx>
          <w:tblCellMar>
            <w:top w:w="0" w:type="dxa"/>
            <w:bottom w:w="0" w:type="dxa"/>
          </w:tblCellMar>
        </w:tblPrEx>
        <w:trPr>
          <w:trHeight w:val="373"/>
        </w:trPr>
        <w:tc>
          <w:tcPr>
            <w:tcW w:w="1578" w:type="dxa"/>
            <w:vAlign w:val="center"/>
          </w:tcPr>
          <w:p w:rsidR="00000000" w:rsidRDefault="007364C4">
            <w:pPr>
              <w:pStyle w:val="Default"/>
              <w:rPr>
                <w:sz w:val="22"/>
                <w:szCs w:val="22"/>
              </w:rPr>
            </w:pPr>
            <w:r>
              <w:rPr>
                <w:sz w:val="22"/>
                <w:szCs w:val="22"/>
              </w:rPr>
              <w:t>RF</w:t>
            </w:r>
          </w:p>
        </w:tc>
        <w:tc>
          <w:tcPr>
            <w:tcW w:w="6180" w:type="dxa"/>
            <w:vAlign w:val="center"/>
          </w:tcPr>
          <w:p w:rsidR="00000000" w:rsidRDefault="007364C4">
            <w:pPr>
              <w:pStyle w:val="Default"/>
              <w:rPr>
                <w:sz w:val="22"/>
                <w:szCs w:val="22"/>
              </w:rPr>
            </w:pPr>
            <w:r>
              <w:rPr>
                <w:sz w:val="22"/>
                <w:szCs w:val="22"/>
              </w:rPr>
              <w:t xml:space="preserve">  Radiofrecuencia </w:t>
            </w:r>
          </w:p>
        </w:tc>
      </w:tr>
      <w:tr w:rsidR="00000000">
        <w:tblPrEx>
          <w:tblCellMar>
            <w:top w:w="0" w:type="dxa"/>
            <w:bottom w:w="0" w:type="dxa"/>
          </w:tblCellMar>
        </w:tblPrEx>
        <w:trPr>
          <w:trHeight w:val="408"/>
        </w:trPr>
        <w:tc>
          <w:tcPr>
            <w:tcW w:w="1578" w:type="dxa"/>
            <w:vAlign w:val="center"/>
          </w:tcPr>
          <w:p w:rsidR="00000000" w:rsidRDefault="007364C4">
            <w:pPr>
              <w:pStyle w:val="Default"/>
              <w:rPr>
                <w:sz w:val="22"/>
                <w:szCs w:val="22"/>
              </w:rPr>
            </w:pPr>
            <w:r>
              <w:rPr>
                <w:sz w:val="22"/>
                <w:szCs w:val="22"/>
              </w:rPr>
              <w:t xml:space="preserve">RMC </w:t>
            </w:r>
          </w:p>
        </w:tc>
        <w:tc>
          <w:tcPr>
            <w:tcW w:w="6180" w:type="dxa"/>
            <w:vAlign w:val="center"/>
          </w:tcPr>
          <w:p w:rsidR="00000000" w:rsidRDefault="007364C4">
            <w:pPr>
              <w:pStyle w:val="Default"/>
              <w:rPr>
                <w:sz w:val="22"/>
                <w:szCs w:val="22"/>
              </w:rPr>
            </w:pPr>
            <w:r>
              <w:rPr>
                <w:sz w:val="22"/>
                <w:szCs w:val="22"/>
              </w:rPr>
              <w:t xml:space="preserve">Datos mínimos recomendados para navegación con GPS </w:t>
            </w:r>
          </w:p>
        </w:tc>
      </w:tr>
      <w:tr w:rsidR="00000000">
        <w:tblPrEx>
          <w:tblCellMar>
            <w:top w:w="0" w:type="dxa"/>
            <w:bottom w:w="0" w:type="dxa"/>
          </w:tblCellMar>
        </w:tblPrEx>
        <w:trPr>
          <w:trHeight w:val="375"/>
        </w:trPr>
        <w:tc>
          <w:tcPr>
            <w:tcW w:w="1578" w:type="dxa"/>
          </w:tcPr>
          <w:p w:rsidR="00000000" w:rsidRDefault="007364C4">
            <w:pPr>
              <w:pStyle w:val="Default"/>
              <w:rPr>
                <w:sz w:val="22"/>
                <w:szCs w:val="22"/>
              </w:rPr>
            </w:pPr>
            <w:r>
              <w:rPr>
                <w:sz w:val="22"/>
                <w:szCs w:val="22"/>
              </w:rPr>
              <w:t xml:space="preserve">RPSMA </w:t>
            </w:r>
          </w:p>
        </w:tc>
        <w:tc>
          <w:tcPr>
            <w:tcW w:w="6180" w:type="dxa"/>
          </w:tcPr>
          <w:p w:rsidR="00000000" w:rsidRDefault="007364C4">
            <w:pPr>
              <w:pStyle w:val="Default"/>
              <w:rPr>
                <w:sz w:val="22"/>
                <w:szCs w:val="22"/>
              </w:rPr>
            </w:pPr>
            <w:r>
              <w:rPr>
                <w:sz w:val="22"/>
                <w:szCs w:val="22"/>
              </w:rPr>
              <w:t xml:space="preserve">Conector de polaridad inversa de subminiatura tipo A </w:t>
            </w:r>
          </w:p>
        </w:tc>
      </w:tr>
      <w:tr w:rsidR="00000000">
        <w:tblPrEx>
          <w:tblCellMar>
            <w:top w:w="0" w:type="dxa"/>
            <w:bottom w:w="0" w:type="dxa"/>
          </w:tblCellMar>
        </w:tblPrEx>
        <w:trPr>
          <w:trHeight w:val="335"/>
        </w:trPr>
        <w:tc>
          <w:tcPr>
            <w:tcW w:w="1578" w:type="dxa"/>
            <w:vAlign w:val="center"/>
          </w:tcPr>
          <w:p w:rsidR="00000000" w:rsidRDefault="007364C4">
            <w:pPr>
              <w:pStyle w:val="Default"/>
              <w:rPr>
                <w:sz w:val="22"/>
                <w:szCs w:val="22"/>
              </w:rPr>
            </w:pPr>
            <w:r>
              <w:rPr>
                <w:sz w:val="22"/>
                <w:szCs w:val="22"/>
              </w:rPr>
              <w:t xml:space="preserve">RS232 </w:t>
            </w:r>
          </w:p>
        </w:tc>
        <w:tc>
          <w:tcPr>
            <w:tcW w:w="6180" w:type="dxa"/>
            <w:vAlign w:val="center"/>
          </w:tcPr>
          <w:p w:rsidR="00000000" w:rsidRDefault="007364C4">
            <w:pPr>
              <w:pStyle w:val="Default"/>
              <w:rPr>
                <w:sz w:val="22"/>
                <w:szCs w:val="22"/>
              </w:rPr>
            </w:pPr>
            <w:r>
              <w:rPr>
                <w:sz w:val="22"/>
                <w:szCs w:val="22"/>
              </w:rPr>
              <w:t xml:space="preserve">Estándar recomendado EIA232 </w:t>
            </w:r>
          </w:p>
        </w:tc>
      </w:tr>
      <w:tr w:rsidR="00000000">
        <w:tblPrEx>
          <w:tblCellMar>
            <w:top w:w="0" w:type="dxa"/>
            <w:bottom w:w="0" w:type="dxa"/>
          </w:tblCellMar>
        </w:tblPrEx>
        <w:trPr>
          <w:trHeight w:val="373"/>
        </w:trPr>
        <w:tc>
          <w:tcPr>
            <w:tcW w:w="1578" w:type="dxa"/>
            <w:vAlign w:val="center"/>
          </w:tcPr>
          <w:p w:rsidR="00000000" w:rsidRDefault="007364C4">
            <w:pPr>
              <w:pStyle w:val="Default"/>
              <w:rPr>
                <w:sz w:val="22"/>
                <w:szCs w:val="22"/>
              </w:rPr>
            </w:pPr>
            <w:r>
              <w:rPr>
                <w:sz w:val="22"/>
                <w:szCs w:val="22"/>
              </w:rPr>
              <w:t xml:space="preserve">RS422 </w:t>
            </w:r>
          </w:p>
        </w:tc>
        <w:tc>
          <w:tcPr>
            <w:tcW w:w="6180" w:type="dxa"/>
            <w:vAlign w:val="center"/>
          </w:tcPr>
          <w:p w:rsidR="00000000" w:rsidRDefault="007364C4">
            <w:pPr>
              <w:pStyle w:val="Default"/>
              <w:rPr>
                <w:sz w:val="22"/>
                <w:szCs w:val="22"/>
              </w:rPr>
            </w:pPr>
            <w:r>
              <w:rPr>
                <w:sz w:val="22"/>
                <w:szCs w:val="22"/>
              </w:rPr>
              <w:t xml:space="preserve">Estándar recomendado EIA422 </w:t>
            </w:r>
          </w:p>
        </w:tc>
      </w:tr>
      <w:tr w:rsidR="00000000">
        <w:tblPrEx>
          <w:tblCellMar>
            <w:top w:w="0" w:type="dxa"/>
            <w:bottom w:w="0" w:type="dxa"/>
          </w:tblCellMar>
        </w:tblPrEx>
        <w:trPr>
          <w:trHeight w:val="373"/>
        </w:trPr>
        <w:tc>
          <w:tcPr>
            <w:tcW w:w="1578" w:type="dxa"/>
            <w:vAlign w:val="center"/>
          </w:tcPr>
          <w:p w:rsidR="00000000" w:rsidRDefault="007364C4">
            <w:pPr>
              <w:pStyle w:val="Default"/>
              <w:rPr>
                <w:sz w:val="22"/>
                <w:szCs w:val="22"/>
              </w:rPr>
            </w:pPr>
            <w:r>
              <w:rPr>
                <w:sz w:val="22"/>
                <w:szCs w:val="22"/>
              </w:rPr>
              <w:t xml:space="preserve">RS485 </w:t>
            </w:r>
          </w:p>
        </w:tc>
        <w:tc>
          <w:tcPr>
            <w:tcW w:w="6180" w:type="dxa"/>
            <w:vAlign w:val="center"/>
          </w:tcPr>
          <w:p w:rsidR="00000000" w:rsidRDefault="007364C4">
            <w:pPr>
              <w:pStyle w:val="Default"/>
              <w:rPr>
                <w:sz w:val="22"/>
                <w:szCs w:val="22"/>
              </w:rPr>
            </w:pPr>
            <w:r>
              <w:rPr>
                <w:sz w:val="22"/>
                <w:szCs w:val="22"/>
              </w:rPr>
              <w:t xml:space="preserve">Estándar recomendado EIA485 </w:t>
            </w:r>
          </w:p>
        </w:tc>
      </w:tr>
      <w:tr w:rsidR="00000000">
        <w:tblPrEx>
          <w:tblCellMar>
            <w:top w:w="0" w:type="dxa"/>
            <w:bottom w:w="0" w:type="dxa"/>
          </w:tblCellMar>
        </w:tblPrEx>
        <w:trPr>
          <w:trHeight w:val="408"/>
        </w:trPr>
        <w:tc>
          <w:tcPr>
            <w:tcW w:w="1578" w:type="dxa"/>
            <w:vAlign w:val="center"/>
          </w:tcPr>
          <w:p w:rsidR="00000000" w:rsidRDefault="007364C4">
            <w:pPr>
              <w:pStyle w:val="Default"/>
              <w:rPr>
                <w:sz w:val="22"/>
                <w:szCs w:val="22"/>
              </w:rPr>
            </w:pPr>
            <w:r>
              <w:rPr>
                <w:sz w:val="22"/>
                <w:szCs w:val="22"/>
              </w:rPr>
              <w:t xml:space="preserve">SPLUS </w:t>
            </w:r>
          </w:p>
        </w:tc>
        <w:tc>
          <w:tcPr>
            <w:tcW w:w="6180" w:type="dxa"/>
            <w:vAlign w:val="center"/>
          </w:tcPr>
          <w:p w:rsidR="00000000" w:rsidRDefault="007364C4">
            <w:pPr>
              <w:pStyle w:val="Default"/>
              <w:rPr>
                <w:sz w:val="22"/>
                <w:szCs w:val="22"/>
              </w:rPr>
            </w:pPr>
            <w:r>
              <w:rPr>
                <w:sz w:val="22"/>
                <w:szCs w:val="22"/>
              </w:rPr>
              <w:t xml:space="preserve">Lenguaje de programación estadístico </w:t>
            </w:r>
          </w:p>
        </w:tc>
      </w:tr>
      <w:tr w:rsidR="00000000">
        <w:tblPrEx>
          <w:tblCellMar>
            <w:top w:w="0" w:type="dxa"/>
            <w:bottom w:w="0" w:type="dxa"/>
          </w:tblCellMar>
        </w:tblPrEx>
        <w:trPr>
          <w:trHeight w:val="373"/>
        </w:trPr>
        <w:tc>
          <w:tcPr>
            <w:tcW w:w="1578" w:type="dxa"/>
          </w:tcPr>
          <w:p w:rsidR="00000000" w:rsidRDefault="007364C4">
            <w:pPr>
              <w:pStyle w:val="Default"/>
              <w:rPr>
                <w:sz w:val="22"/>
                <w:szCs w:val="22"/>
              </w:rPr>
            </w:pPr>
            <w:r>
              <w:rPr>
                <w:sz w:val="22"/>
                <w:szCs w:val="22"/>
              </w:rPr>
              <w:t>UART</w:t>
            </w:r>
          </w:p>
        </w:tc>
        <w:tc>
          <w:tcPr>
            <w:tcW w:w="6180" w:type="dxa"/>
          </w:tcPr>
          <w:p w:rsidR="00000000" w:rsidRDefault="007364C4">
            <w:pPr>
              <w:pStyle w:val="Default"/>
              <w:rPr>
                <w:sz w:val="22"/>
                <w:szCs w:val="22"/>
              </w:rPr>
            </w:pPr>
            <w:r>
              <w:rPr>
                <w:sz w:val="22"/>
                <w:szCs w:val="22"/>
              </w:rPr>
              <w:t xml:space="preserve">  Transmisor/receptor universal asíncrono </w:t>
            </w:r>
          </w:p>
        </w:tc>
      </w:tr>
      <w:tr w:rsidR="00000000">
        <w:tblPrEx>
          <w:tblCellMar>
            <w:top w:w="0" w:type="dxa"/>
            <w:bottom w:w="0" w:type="dxa"/>
          </w:tblCellMar>
        </w:tblPrEx>
        <w:trPr>
          <w:trHeight w:val="375"/>
        </w:trPr>
        <w:tc>
          <w:tcPr>
            <w:tcW w:w="1578" w:type="dxa"/>
          </w:tcPr>
          <w:p w:rsidR="00000000" w:rsidRDefault="007364C4">
            <w:pPr>
              <w:pStyle w:val="Default"/>
              <w:rPr>
                <w:sz w:val="22"/>
                <w:szCs w:val="22"/>
              </w:rPr>
            </w:pPr>
            <w:r>
              <w:rPr>
                <w:sz w:val="22"/>
                <w:szCs w:val="22"/>
              </w:rPr>
              <w:t xml:space="preserve">USART </w:t>
            </w:r>
          </w:p>
        </w:tc>
        <w:tc>
          <w:tcPr>
            <w:tcW w:w="6180" w:type="dxa"/>
          </w:tcPr>
          <w:p w:rsidR="00000000" w:rsidRDefault="007364C4">
            <w:pPr>
              <w:pStyle w:val="Default"/>
              <w:rPr>
                <w:sz w:val="22"/>
                <w:szCs w:val="22"/>
              </w:rPr>
            </w:pPr>
            <w:r>
              <w:rPr>
                <w:sz w:val="22"/>
                <w:szCs w:val="22"/>
              </w:rPr>
              <w:t xml:space="preserve">Transmisor/receptor universal asíncrono serial </w:t>
            </w:r>
          </w:p>
        </w:tc>
      </w:tr>
      <w:tr w:rsidR="00000000">
        <w:tblPrEx>
          <w:tblCellMar>
            <w:top w:w="0" w:type="dxa"/>
            <w:bottom w:w="0" w:type="dxa"/>
          </w:tblCellMar>
        </w:tblPrEx>
        <w:trPr>
          <w:trHeight w:val="305"/>
        </w:trPr>
        <w:tc>
          <w:tcPr>
            <w:tcW w:w="1578" w:type="dxa"/>
            <w:vAlign w:val="center"/>
          </w:tcPr>
          <w:p w:rsidR="00000000" w:rsidRDefault="007364C4">
            <w:pPr>
              <w:pStyle w:val="Default"/>
              <w:rPr>
                <w:sz w:val="22"/>
                <w:szCs w:val="22"/>
              </w:rPr>
            </w:pPr>
            <w:r>
              <w:rPr>
                <w:sz w:val="22"/>
                <w:szCs w:val="22"/>
              </w:rPr>
              <w:t xml:space="preserve">UTC </w:t>
            </w:r>
          </w:p>
        </w:tc>
        <w:tc>
          <w:tcPr>
            <w:tcW w:w="6180" w:type="dxa"/>
            <w:vAlign w:val="center"/>
          </w:tcPr>
          <w:p w:rsidR="00000000" w:rsidRDefault="007364C4">
            <w:pPr>
              <w:pStyle w:val="Default"/>
              <w:rPr>
                <w:sz w:val="22"/>
                <w:szCs w:val="22"/>
              </w:rPr>
            </w:pPr>
            <w:r>
              <w:rPr>
                <w:sz w:val="22"/>
                <w:szCs w:val="22"/>
              </w:rPr>
              <w:t xml:space="preserve">  Tiempo coordinado universal </w:t>
            </w:r>
          </w:p>
        </w:tc>
      </w:tr>
    </w:tbl>
    <w:p w:rsidR="00000000" w:rsidRDefault="007364C4">
      <w:pPr>
        <w:pStyle w:val="Default"/>
        <w:rPr>
          <w:color w:val="auto"/>
        </w:rPr>
      </w:pPr>
    </w:p>
    <w:tbl>
      <w:tblPr>
        <w:tblW w:w="7055" w:type="dxa"/>
        <w:tblBorders>
          <w:top w:val="nil"/>
          <w:left w:val="nil"/>
          <w:bottom w:val="nil"/>
          <w:right w:val="nil"/>
        </w:tblBorders>
        <w:tblLook w:val="0000"/>
      </w:tblPr>
      <w:tblGrid>
        <w:gridCol w:w="1323"/>
        <w:gridCol w:w="5732"/>
      </w:tblGrid>
      <w:tr w:rsidR="00000000">
        <w:tblPrEx>
          <w:tblCellMar>
            <w:top w:w="0" w:type="dxa"/>
            <w:bottom w:w="0" w:type="dxa"/>
          </w:tblCellMar>
        </w:tblPrEx>
        <w:trPr>
          <w:trHeight w:val="220"/>
        </w:trPr>
        <w:tc>
          <w:tcPr>
            <w:tcW w:w="1323" w:type="dxa"/>
          </w:tcPr>
          <w:p w:rsidR="00000000" w:rsidRDefault="007364C4">
            <w:pPr>
              <w:pStyle w:val="Default"/>
              <w:rPr>
                <w:sz w:val="22"/>
                <w:szCs w:val="22"/>
              </w:rPr>
            </w:pPr>
            <w:r>
              <w:rPr>
                <w:sz w:val="22"/>
                <w:szCs w:val="22"/>
              </w:rPr>
              <w:t xml:space="preserve">UTM </w:t>
            </w:r>
          </w:p>
        </w:tc>
        <w:tc>
          <w:tcPr>
            <w:tcW w:w="5733" w:type="dxa"/>
          </w:tcPr>
          <w:p w:rsidR="00000000" w:rsidRDefault="007364C4">
            <w:pPr>
              <w:pStyle w:val="Default"/>
              <w:rPr>
                <w:sz w:val="22"/>
                <w:szCs w:val="22"/>
              </w:rPr>
            </w:pPr>
            <w:r>
              <w:rPr>
                <w:sz w:val="22"/>
                <w:szCs w:val="22"/>
              </w:rPr>
              <w:t xml:space="preserve">Sistema de coordenadas Universal Transversal de </w:t>
            </w:r>
          </w:p>
        </w:tc>
      </w:tr>
      <w:tr w:rsidR="00000000">
        <w:tblPrEx>
          <w:tblCellMar>
            <w:top w:w="0" w:type="dxa"/>
            <w:bottom w:w="0" w:type="dxa"/>
          </w:tblCellMar>
        </w:tblPrEx>
        <w:trPr>
          <w:trHeight w:val="318"/>
        </w:trPr>
        <w:tc>
          <w:tcPr>
            <w:tcW w:w="1323" w:type="dxa"/>
          </w:tcPr>
          <w:p w:rsidR="00000000" w:rsidRDefault="007364C4">
            <w:pPr>
              <w:pStyle w:val="Default"/>
              <w:rPr>
                <w:color w:val="auto"/>
              </w:rPr>
            </w:pPr>
          </w:p>
        </w:tc>
        <w:tc>
          <w:tcPr>
            <w:tcW w:w="5733" w:type="dxa"/>
          </w:tcPr>
          <w:p w:rsidR="00000000" w:rsidRDefault="007364C4">
            <w:pPr>
              <w:pStyle w:val="Default"/>
              <w:rPr>
                <w:sz w:val="22"/>
                <w:szCs w:val="22"/>
              </w:rPr>
            </w:pPr>
            <w:r>
              <w:rPr>
                <w:sz w:val="22"/>
                <w:szCs w:val="22"/>
              </w:rPr>
              <w:t xml:space="preserve">Mercator </w:t>
            </w:r>
          </w:p>
        </w:tc>
      </w:tr>
      <w:tr w:rsidR="00000000">
        <w:tblPrEx>
          <w:tblCellMar>
            <w:top w:w="0" w:type="dxa"/>
            <w:bottom w:w="0" w:type="dxa"/>
          </w:tblCellMar>
        </w:tblPrEx>
        <w:trPr>
          <w:trHeight w:val="340"/>
        </w:trPr>
        <w:tc>
          <w:tcPr>
            <w:tcW w:w="1323" w:type="dxa"/>
            <w:vAlign w:val="center"/>
          </w:tcPr>
          <w:p w:rsidR="00000000" w:rsidRDefault="007364C4">
            <w:pPr>
              <w:pStyle w:val="Default"/>
              <w:rPr>
                <w:sz w:val="22"/>
                <w:szCs w:val="22"/>
              </w:rPr>
            </w:pPr>
            <w:r>
              <w:rPr>
                <w:sz w:val="22"/>
                <w:szCs w:val="22"/>
              </w:rPr>
              <w:t xml:space="preserve">VDOP </w:t>
            </w:r>
          </w:p>
        </w:tc>
        <w:tc>
          <w:tcPr>
            <w:tcW w:w="5733" w:type="dxa"/>
            <w:vAlign w:val="center"/>
          </w:tcPr>
          <w:p w:rsidR="00000000" w:rsidRDefault="007364C4">
            <w:pPr>
              <w:pStyle w:val="Default"/>
              <w:rPr>
                <w:sz w:val="22"/>
                <w:szCs w:val="22"/>
              </w:rPr>
            </w:pPr>
            <w:r>
              <w:rPr>
                <w:sz w:val="22"/>
                <w:szCs w:val="22"/>
              </w:rPr>
              <w:t xml:space="preserve">Dilución de precisión vertical </w:t>
            </w:r>
          </w:p>
        </w:tc>
      </w:tr>
    </w:tbl>
    <w:p w:rsidR="00000000" w:rsidRDefault="007364C4">
      <w:pPr>
        <w:pStyle w:val="Default"/>
        <w:rPr>
          <w:color w:val="auto"/>
        </w:rPr>
      </w:pPr>
    </w:p>
    <w:p w:rsidR="00000000" w:rsidRDefault="007364C4">
      <w:pPr>
        <w:pStyle w:val="CM2"/>
        <w:spacing w:after="1253"/>
        <w:jc w:val="center"/>
        <w:rPr>
          <w:sz w:val="45"/>
          <w:szCs w:val="45"/>
        </w:rPr>
      </w:pPr>
      <w:r>
        <w:rPr>
          <w:b/>
          <w:bCs/>
          <w:sz w:val="45"/>
          <w:szCs w:val="45"/>
        </w:rPr>
        <w:t xml:space="preserve">BIBLIOGRAFÍA </w:t>
      </w:r>
      <w:r>
        <w:rPr>
          <w:b/>
          <w:bCs/>
          <w:sz w:val="45"/>
          <w:szCs w:val="45"/>
        </w:rPr>
        <w:br/>
      </w:r>
    </w:p>
    <w:p w:rsidR="00000000" w:rsidRDefault="007364C4">
      <w:pPr>
        <w:pStyle w:val="CM83"/>
        <w:spacing w:line="706" w:lineRule="atLeast"/>
        <w:ind w:left="340" w:hanging="340"/>
        <w:jc w:val="both"/>
        <w:rPr>
          <w:sz w:val="22"/>
          <w:szCs w:val="22"/>
        </w:rPr>
      </w:pPr>
      <w:r>
        <w:rPr>
          <w:sz w:val="22"/>
          <w:szCs w:val="22"/>
        </w:rPr>
        <w:lastRenderedPageBreak/>
        <w:t xml:space="preserve">[1].Abata, Karina y Cedeño, Jonathan. “Circulación Costera En La Zona De Valdivia-San Pedro”. FIMCP – ESPOL. </w:t>
      </w:r>
    </w:p>
    <w:p w:rsidR="00000000" w:rsidRDefault="007364C4">
      <w:pPr>
        <w:pStyle w:val="CM48"/>
        <w:jc w:val="both"/>
        <w:rPr>
          <w:sz w:val="22"/>
          <w:szCs w:val="22"/>
        </w:rPr>
      </w:pPr>
      <w:r>
        <w:rPr>
          <w:sz w:val="22"/>
          <w:szCs w:val="22"/>
        </w:rPr>
        <w:t xml:space="preserve">[2]. http://rimmer.ngdc.noaa.gov </w:t>
      </w:r>
    </w:p>
    <w:p w:rsidR="00000000" w:rsidRDefault="007364C4">
      <w:pPr>
        <w:pStyle w:val="CM48"/>
        <w:jc w:val="both"/>
        <w:rPr>
          <w:sz w:val="22"/>
          <w:szCs w:val="22"/>
        </w:rPr>
      </w:pPr>
      <w:r>
        <w:rPr>
          <w:sz w:val="22"/>
          <w:szCs w:val="22"/>
        </w:rPr>
        <w:t xml:space="preserve">[3].“Manual de referencia para el PIC16F87X”. Microchip. </w:t>
      </w:r>
    </w:p>
    <w:p w:rsidR="00000000" w:rsidRDefault="007364C4">
      <w:pPr>
        <w:pStyle w:val="CM48"/>
        <w:jc w:val="both"/>
        <w:rPr>
          <w:sz w:val="22"/>
          <w:szCs w:val="22"/>
        </w:rPr>
      </w:pPr>
      <w:r>
        <w:rPr>
          <w:sz w:val="22"/>
          <w:szCs w:val="22"/>
        </w:rPr>
        <w:t xml:space="preserve">[4].“Manual de referencia para las radio 9XTend”. MaxStream Digi. </w:t>
      </w:r>
    </w:p>
    <w:p w:rsidR="00000000" w:rsidRDefault="007364C4">
      <w:pPr>
        <w:pStyle w:val="CM48"/>
        <w:jc w:val="both"/>
        <w:rPr>
          <w:sz w:val="22"/>
          <w:szCs w:val="22"/>
        </w:rPr>
      </w:pPr>
      <w:r>
        <w:rPr>
          <w:sz w:val="22"/>
          <w:szCs w:val="22"/>
        </w:rPr>
        <w:t xml:space="preserve">[5].“Manual de referencia para antena CXL 900-6LW”. Procom A/S. </w:t>
      </w:r>
    </w:p>
    <w:p w:rsidR="00000000" w:rsidRDefault="007364C4">
      <w:pPr>
        <w:pStyle w:val="CM48"/>
        <w:jc w:val="both"/>
        <w:rPr>
          <w:sz w:val="22"/>
          <w:szCs w:val="22"/>
        </w:rPr>
      </w:pPr>
      <w:r>
        <w:rPr>
          <w:sz w:val="22"/>
          <w:szCs w:val="22"/>
        </w:rPr>
        <w:t>[6].“Manual de referencia para a</w:t>
      </w:r>
      <w:r>
        <w:rPr>
          <w:sz w:val="22"/>
          <w:szCs w:val="22"/>
        </w:rPr>
        <w:t xml:space="preserve">ntena GPS”. Laipac Tech. </w:t>
      </w:r>
    </w:p>
    <w:p w:rsidR="00000000" w:rsidRPr="0008407D" w:rsidRDefault="007364C4">
      <w:pPr>
        <w:pStyle w:val="CM48"/>
        <w:jc w:val="both"/>
        <w:rPr>
          <w:sz w:val="22"/>
          <w:szCs w:val="22"/>
          <w:lang w:val="en-US"/>
        </w:rPr>
      </w:pPr>
      <w:r>
        <w:rPr>
          <w:sz w:val="22"/>
          <w:szCs w:val="22"/>
        </w:rPr>
        <w:t xml:space="preserve">[7].“Manual de referencia para GPS PG-11”. </w:t>
      </w:r>
      <w:r w:rsidRPr="0008407D">
        <w:rPr>
          <w:sz w:val="22"/>
          <w:szCs w:val="22"/>
          <w:lang w:val="en-US"/>
        </w:rPr>
        <w:t xml:space="preserve">Laipac Tech. </w:t>
      </w:r>
    </w:p>
    <w:p w:rsidR="00000000" w:rsidRPr="0008407D" w:rsidRDefault="007364C4">
      <w:pPr>
        <w:pStyle w:val="CM48"/>
        <w:jc w:val="both"/>
        <w:rPr>
          <w:sz w:val="22"/>
          <w:szCs w:val="22"/>
          <w:lang w:val="en-US"/>
        </w:rPr>
      </w:pPr>
      <w:r w:rsidRPr="0008407D">
        <w:rPr>
          <w:sz w:val="22"/>
          <w:szCs w:val="22"/>
          <w:lang w:val="en-US"/>
        </w:rPr>
        <w:t xml:space="preserve">[8]. http://www.nmea.org/content/nmea_standards/nmea_083_v_400.asp </w:t>
      </w:r>
    </w:p>
    <w:p w:rsidR="00000000" w:rsidRPr="0008407D" w:rsidRDefault="007364C4">
      <w:pPr>
        <w:pStyle w:val="CM48"/>
        <w:jc w:val="both"/>
        <w:rPr>
          <w:sz w:val="22"/>
          <w:szCs w:val="22"/>
          <w:lang w:val="en-US"/>
        </w:rPr>
      </w:pPr>
      <w:r w:rsidRPr="0008407D">
        <w:rPr>
          <w:sz w:val="22"/>
          <w:szCs w:val="22"/>
          <w:lang w:val="en-US"/>
        </w:rPr>
        <w:t xml:space="preserve">[9]. http://www.mathworks.com/products/matlab/description1.html </w:t>
      </w:r>
    </w:p>
    <w:p w:rsidR="00000000" w:rsidRPr="0008407D" w:rsidRDefault="007364C4">
      <w:pPr>
        <w:pStyle w:val="CM47"/>
        <w:ind w:left="340" w:hanging="340"/>
        <w:jc w:val="both"/>
        <w:rPr>
          <w:sz w:val="22"/>
          <w:szCs w:val="22"/>
          <w:lang w:val="en-US"/>
        </w:rPr>
      </w:pPr>
      <w:r w:rsidRPr="0008407D">
        <w:rPr>
          <w:sz w:val="22"/>
          <w:szCs w:val="22"/>
          <w:lang w:val="en-US"/>
        </w:rPr>
        <w:t xml:space="preserve">[10]. “PVC Pressure Pipes: The Solution </w:t>
      </w:r>
      <w:r w:rsidRPr="0008407D">
        <w:rPr>
          <w:sz w:val="22"/>
          <w:szCs w:val="22"/>
          <w:lang w:val="en-US"/>
        </w:rPr>
        <w:t xml:space="preserve">for Water Systems”. Uni-Bell PVC Pipe Association. </w:t>
      </w:r>
    </w:p>
    <w:p w:rsidR="00000000" w:rsidRPr="0008407D" w:rsidRDefault="007364C4">
      <w:pPr>
        <w:pStyle w:val="CM63"/>
        <w:spacing w:line="520" w:lineRule="atLeast"/>
        <w:ind w:left="338" w:hanging="337"/>
        <w:jc w:val="both"/>
        <w:rPr>
          <w:sz w:val="22"/>
          <w:szCs w:val="22"/>
          <w:lang w:val="en-US"/>
        </w:rPr>
      </w:pPr>
      <w:r w:rsidRPr="0008407D">
        <w:rPr>
          <w:sz w:val="22"/>
          <w:szCs w:val="22"/>
          <w:lang w:val="en-US"/>
        </w:rPr>
        <w:t xml:space="preserve">[11]. http://www.eng.uwo.ca/people/esavory/STABILITY%20OF%20F LOATING%20BODIES.doc </w:t>
      </w:r>
    </w:p>
    <w:p w:rsidR="00000000" w:rsidRDefault="007364C4">
      <w:pPr>
        <w:pStyle w:val="CM63"/>
        <w:spacing w:line="520" w:lineRule="atLeast"/>
        <w:ind w:left="338" w:hanging="337"/>
        <w:jc w:val="both"/>
        <w:rPr>
          <w:sz w:val="22"/>
          <w:szCs w:val="22"/>
        </w:rPr>
      </w:pPr>
      <w:r>
        <w:rPr>
          <w:sz w:val="22"/>
          <w:szCs w:val="22"/>
        </w:rPr>
        <w:t xml:space="preserve">[12]. Paredes, Raúl. “ESTUDIO DE CORRIENTES MARINAS EN LA ZONA VALDIVIA-SAN PEDRO”. FIMCM – ESPOL. </w:t>
      </w:r>
    </w:p>
    <w:p w:rsidR="00000000" w:rsidRDefault="007364C4">
      <w:pPr>
        <w:pStyle w:val="CM6"/>
        <w:jc w:val="both"/>
        <w:rPr>
          <w:sz w:val="22"/>
          <w:szCs w:val="22"/>
        </w:rPr>
      </w:pPr>
      <w:r>
        <w:rPr>
          <w:sz w:val="22"/>
          <w:szCs w:val="22"/>
        </w:rPr>
        <w:lastRenderedPageBreak/>
        <w:t xml:space="preserve">[13]. http://www.sirf.com/PressRoom/Press.aspx?PressId=83 </w:t>
      </w:r>
    </w:p>
    <w:p w:rsidR="00000000" w:rsidRDefault="007364C4">
      <w:pPr>
        <w:pStyle w:val="CM74"/>
        <w:spacing w:line="520" w:lineRule="atLeast"/>
        <w:jc w:val="center"/>
        <w:rPr>
          <w:sz w:val="22"/>
          <w:szCs w:val="22"/>
        </w:rPr>
      </w:pPr>
      <w:r>
        <w:rPr>
          <w:b/>
          <w:bCs/>
          <w:sz w:val="22"/>
          <w:szCs w:val="22"/>
        </w:rPr>
        <w:t>ANEXO A ESPECIFICACIONES DE LAS RADIOS 9XTEND</w:t>
      </w:r>
    </w:p>
    <w:p w:rsidR="00000000" w:rsidRDefault="0008407D">
      <w:pPr>
        <w:pStyle w:val="Default"/>
        <w:spacing w:after="260"/>
        <w:jc w:val="center"/>
        <w:rPr>
          <w:color w:val="auto"/>
          <w:sz w:val="22"/>
          <w:szCs w:val="22"/>
        </w:rPr>
      </w:pPr>
      <w:r>
        <w:rPr>
          <w:noProof/>
          <w:color w:val="auto"/>
          <w:sz w:val="22"/>
          <w:szCs w:val="22"/>
        </w:rPr>
        <w:drawing>
          <wp:inline distT="0" distB="0" distL="0" distR="0">
            <wp:extent cx="1118870" cy="989965"/>
            <wp:effectExtent l="19050" t="0" r="508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srcRect/>
                    <a:stretch>
                      <a:fillRect/>
                    </a:stretch>
                  </pic:blipFill>
                  <pic:spPr bwMode="auto">
                    <a:xfrm>
                      <a:off x="0" y="0"/>
                      <a:ext cx="1118870" cy="989965"/>
                    </a:xfrm>
                    <a:prstGeom prst="rect">
                      <a:avLst/>
                    </a:prstGeom>
                    <a:noFill/>
                    <a:ln w="9525">
                      <a:noFill/>
                      <a:miter lim="800000"/>
                      <a:headEnd/>
                      <a:tailEnd/>
                    </a:ln>
                  </pic:spPr>
                </pic:pic>
              </a:graphicData>
            </a:graphic>
          </wp:inline>
        </w:drawing>
      </w:r>
    </w:p>
    <w:tbl>
      <w:tblPr>
        <w:tblW w:w="8005" w:type="dxa"/>
        <w:tblBorders>
          <w:top w:val="nil"/>
          <w:left w:val="nil"/>
          <w:bottom w:val="nil"/>
          <w:right w:val="nil"/>
        </w:tblBorders>
        <w:tblLook w:val="0000"/>
      </w:tblPr>
      <w:tblGrid>
        <w:gridCol w:w="2712"/>
        <w:gridCol w:w="2645"/>
        <w:gridCol w:w="2648"/>
      </w:tblGrid>
      <w:tr w:rsidR="00000000">
        <w:tblPrEx>
          <w:tblCellMar>
            <w:top w:w="0" w:type="dxa"/>
            <w:bottom w:w="0" w:type="dxa"/>
          </w:tblCellMar>
        </w:tblPrEx>
        <w:trPr>
          <w:trHeight w:val="540"/>
        </w:trPr>
        <w:tc>
          <w:tcPr>
            <w:tcW w:w="2713" w:type="dxa"/>
            <w:tcBorders>
              <w:top w:val="single" w:sz="4" w:space="0" w:color="000000"/>
              <w:left w:val="single" w:sz="5" w:space="0" w:color="000000"/>
              <w:bottom w:val="single" w:sz="5" w:space="0" w:color="000000"/>
            </w:tcBorders>
          </w:tcPr>
          <w:p w:rsidR="00000000" w:rsidRDefault="007364C4">
            <w:pPr>
              <w:pStyle w:val="Default"/>
              <w:jc w:val="center"/>
              <w:rPr>
                <w:sz w:val="22"/>
                <w:szCs w:val="22"/>
              </w:rPr>
            </w:pPr>
            <w:r>
              <w:rPr>
                <w:b/>
                <w:bCs/>
                <w:sz w:val="22"/>
                <w:szCs w:val="22"/>
              </w:rPr>
              <w:t xml:space="preserve">DESEMPEÑO </w:t>
            </w:r>
          </w:p>
        </w:tc>
        <w:tc>
          <w:tcPr>
            <w:tcW w:w="2645" w:type="dxa"/>
            <w:tcBorders>
              <w:top w:val="single" w:sz="4" w:space="0" w:color="000000"/>
              <w:bottom w:val="single" w:sz="5" w:space="0" w:color="000000"/>
            </w:tcBorders>
          </w:tcPr>
          <w:p w:rsidR="00000000" w:rsidRDefault="007364C4">
            <w:pPr>
              <w:pStyle w:val="Default"/>
              <w:jc w:val="center"/>
              <w:rPr>
                <w:sz w:val="22"/>
                <w:szCs w:val="22"/>
              </w:rPr>
            </w:pPr>
            <w:r>
              <w:rPr>
                <w:b/>
                <w:bCs/>
                <w:sz w:val="22"/>
                <w:szCs w:val="22"/>
              </w:rPr>
              <w:t xml:space="preserve">A 9600 BPS </w:t>
            </w:r>
          </w:p>
        </w:tc>
        <w:tc>
          <w:tcPr>
            <w:tcW w:w="2648" w:type="dxa"/>
            <w:tcBorders>
              <w:top w:val="single" w:sz="4" w:space="0" w:color="000000"/>
              <w:bottom w:val="single" w:sz="5" w:space="0" w:color="000000"/>
              <w:right w:val="single" w:sz="4" w:space="0" w:color="000000"/>
            </w:tcBorders>
          </w:tcPr>
          <w:p w:rsidR="00000000" w:rsidRDefault="007364C4">
            <w:pPr>
              <w:pStyle w:val="Default"/>
              <w:jc w:val="center"/>
              <w:rPr>
                <w:sz w:val="22"/>
                <w:szCs w:val="22"/>
              </w:rPr>
            </w:pPr>
            <w:r>
              <w:rPr>
                <w:b/>
                <w:bCs/>
                <w:sz w:val="22"/>
                <w:szCs w:val="22"/>
              </w:rPr>
              <w:t xml:space="preserve">A 115200 BPS </w:t>
            </w:r>
          </w:p>
        </w:tc>
      </w:tr>
      <w:tr w:rsidR="00000000">
        <w:tblPrEx>
          <w:tblCellMar>
            <w:top w:w="0" w:type="dxa"/>
            <w:bottom w:w="0" w:type="dxa"/>
          </w:tblCellMar>
        </w:tblPrEx>
        <w:trPr>
          <w:trHeight w:val="1568"/>
        </w:trPr>
        <w:tc>
          <w:tcPr>
            <w:tcW w:w="2713"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b/>
                <w:bCs/>
                <w:sz w:val="22"/>
                <w:szCs w:val="22"/>
              </w:rPr>
              <w:t xml:space="preserve">POTENCIA DE TX DE SALIDA </w:t>
            </w:r>
          </w:p>
        </w:tc>
        <w:tc>
          <w:tcPr>
            <w:tcW w:w="26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1MW –</w:t>
            </w:r>
            <w:r>
              <w:rPr>
                <w:sz w:val="22"/>
                <w:szCs w:val="22"/>
              </w:rPr>
              <w:t xml:space="preserve"> 1W (SELECCIÓN POR SOFTWARE) </w:t>
            </w:r>
          </w:p>
        </w:tc>
        <w:tc>
          <w:tcPr>
            <w:tcW w:w="264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1MW – 1W (SELECCIÓN POR SOFTWARE) </w:t>
            </w:r>
          </w:p>
        </w:tc>
      </w:tr>
      <w:tr w:rsidR="00000000">
        <w:tblPrEx>
          <w:tblCellMar>
            <w:top w:w="0" w:type="dxa"/>
            <w:bottom w:w="0" w:type="dxa"/>
          </w:tblCellMar>
        </w:tblPrEx>
        <w:trPr>
          <w:trHeight w:val="1568"/>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RANGO DE OPERACIÓN EN AMBIENTE URBANO </w:t>
            </w:r>
          </w:p>
        </w:tc>
        <w:tc>
          <w:tcPr>
            <w:tcW w:w="264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900M</w:t>
            </w:r>
          </w:p>
        </w:tc>
        <w:tc>
          <w:tcPr>
            <w:tcW w:w="2648"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 450M </w:t>
            </w:r>
          </w:p>
        </w:tc>
      </w:tr>
      <w:tr w:rsidR="00000000">
        <w:tblPrEx>
          <w:tblCellMar>
            <w:top w:w="0" w:type="dxa"/>
            <w:bottom w:w="0" w:type="dxa"/>
          </w:tblCellMar>
        </w:tblPrEx>
        <w:trPr>
          <w:trHeight w:val="2085"/>
        </w:trPr>
        <w:tc>
          <w:tcPr>
            <w:tcW w:w="2713"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b/>
                <w:bCs/>
                <w:sz w:val="22"/>
                <w:szCs w:val="22"/>
              </w:rPr>
              <w:t xml:space="preserve">RANGO DE OPERACIÓN CON LÍNEA DE VISTA </w:t>
            </w:r>
          </w:p>
        </w:tc>
        <w:tc>
          <w:tcPr>
            <w:tcW w:w="26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22 KM CON ANTENA DIPOLO; 64 KM CON ANTENA DE ALTA GANANCIA </w:t>
            </w:r>
          </w:p>
        </w:tc>
        <w:tc>
          <w:tcPr>
            <w:tcW w:w="264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11 KM CON ANTENA DIPOLO; 32 KM CON ANTENA DE ALTA GANANCIA </w:t>
            </w:r>
          </w:p>
        </w:tc>
      </w:tr>
      <w:tr w:rsidR="00000000">
        <w:tblPrEx>
          <w:tblCellMar>
            <w:top w:w="0" w:type="dxa"/>
            <w:bottom w:w="0" w:type="dxa"/>
          </w:tblCellMar>
        </w:tblPrEx>
        <w:trPr>
          <w:trHeight w:val="1570"/>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TASA DE TRANSFERENCIA DE INTERFAZ </w:t>
            </w:r>
          </w:p>
        </w:tc>
        <w:tc>
          <w:tcPr>
            <w:tcW w:w="264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 xml:space="preserve">1200 – 230400 BPS </w:t>
            </w:r>
          </w:p>
        </w:tc>
        <w:tc>
          <w:tcPr>
            <w:tcW w:w="2648"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1200 – 230400 BPS </w:t>
            </w:r>
          </w:p>
        </w:tc>
      </w:tr>
      <w:tr w:rsidR="00000000">
        <w:tblPrEx>
          <w:tblCellMar>
            <w:top w:w="0" w:type="dxa"/>
            <w:bottom w:w="0" w:type="dxa"/>
          </w:tblCellMar>
        </w:tblPrEx>
        <w:trPr>
          <w:trHeight w:val="1050"/>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lastRenderedPageBreak/>
              <w:t xml:space="preserve">TASA DE TRANSFERENCIA RF </w:t>
            </w:r>
          </w:p>
        </w:tc>
        <w:tc>
          <w:tcPr>
            <w:tcW w:w="264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 xml:space="preserve">10000 BPS </w:t>
            </w:r>
          </w:p>
        </w:tc>
        <w:tc>
          <w:tcPr>
            <w:tcW w:w="2648"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125000 BPS </w:t>
            </w:r>
          </w:p>
        </w:tc>
      </w:tr>
    </w:tbl>
    <w:p w:rsidR="00000000" w:rsidRDefault="007364C4">
      <w:pPr>
        <w:pStyle w:val="Default"/>
        <w:rPr>
          <w:color w:val="auto"/>
        </w:rPr>
      </w:pPr>
    </w:p>
    <w:tbl>
      <w:tblPr>
        <w:tblW w:w="8005" w:type="dxa"/>
        <w:tblBorders>
          <w:top w:val="nil"/>
          <w:left w:val="nil"/>
          <w:bottom w:val="nil"/>
          <w:right w:val="nil"/>
        </w:tblBorders>
        <w:tblLook w:val="0000"/>
      </w:tblPr>
      <w:tblGrid>
        <w:gridCol w:w="2712"/>
        <w:gridCol w:w="2645"/>
        <w:gridCol w:w="2648"/>
      </w:tblGrid>
      <w:tr w:rsidR="00000000">
        <w:tblPrEx>
          <w:tblCellMar>
            <w:top w:w="0" w:type="dxa"/>
            <w:bottom w:w="0" w:type="dxa"/>
          </w:tblCellMar>
        </w:tblPrEx>
        <w:trPr>
          <w:trHeight w:val="1058"/>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SENSIBILIDAD DE RECEPCIÓN </w:t>
            </w:r>
          </w:p>
        </w:tc>
        <w:tc>
          <w:tcPr>
            <w:tcW w:w="264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-110DBM</w:t>
            </w:r>
          </w:p>
        </w:tc>
        <w:tc>
          <w:tcPr>
            <w:tcW w:w="2648"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 -100DBM </w:t>
            </w:r>
          </w:p>
        </w:tc>
      </w:tr>
      <w:tr w:rsidR="00000000">
        <w:tblPrEx>
          <w:tblCellMar>
            <w:top w:w="0" w:type="dxa"/>
            <w:bottom w:w="0" w:type="dxa"/>
          </w:tblCellMar>
        </w:tblPrEx>
        <w:trPr>
          <w:trHeight w:val="530"/>
        </w:trPr>
        <w:tc>
          <w:tcPr>
            <w:tcW w:w="8003" w:type="dxa"/>
            <w:gridSpan w:val="3"/>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b/>
                <w:bCs/>
                <w:sz w:val="22"/>
                <w:szCs w:val="22"/>
              </w:rPr>
              <w:t xml:space="preserve">SEGURIDAD Y NETWORKING </w:t>
            </w:r>
          </w:p>
        </w:tc>
      </w:tr>
      <w:tr w:rsidR="00000000">
        <w:tblPrEx>
          <w:tblCellMar>
            <w:top w:w="0" w:type="dxa"/>
            <w:bottom w:w="0" w:type="dxa"/>
          </w:tblCellMar>
        </w:tblPrEx>
        <w:trPr>
          <w:trHeight w:val="528"/>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FRECUENCIA </w:t>
            </w:r>
          </w:p>
        </w:tc>
        <w:tc>
          <w:tcPr>
            <w:tcW w:w="5293" w:type="dxa"/>
            <w:gridSpan w:val="2"/>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902 – 928 MHZ </w:t>
            </w:r>
          </w:p>
        </w:tc>
      </w:tr>
      <w:tr w:rsidR="00000000">
        <w:tblPrEx>
          <w:tblCellMar>
            <w:top w:w="0" w:type="dxa"/>
            <w:bottom w:w="0" w:type="dxa"/>
          </w:tblCellMar>
        </w:tblPrEx>
        <w:trPr>
          <w:trHeight w:val="528"/>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TRANSMISIÓN RF </w:t>
            </w:r>
          </w:p>
        </w:tc>
        <w:tc>
          <w:tcPr>
            <w:tcW w:w="5293" w:type="dxa"/>
            <w:gridSpan w:val="2"/>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FHSS </w:t>
            </w:r>
          </w:p>
        </w:tc>
      </w:tr>
      <w:tr w:rsidR="00000000">
        <w:tblPrEx>
          <w:tblCellMar>
            <w:top w:w="0" w:type="dxa"/>
            <w:bottom w:w="0" w:type="dxa"/>
          </w:tblCellMar>
        </w:tblPrEx>
        <w:trPr>
          <w:trHeight w:val="528"/>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MODULACIÓN </w:t>
            </w:r>
          </w:p>
        </w:tc>
        <w:tc>
          <w:tcPr>
            <w:tcW w:w="5293" w:type="dxa"/>
            <w:gridSpan w:val="2"/>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FSK </w:t>
            </w:r>
          </w:p>
        </w:tc>
      </w:tr>
      <w:tr w:rsidR="00000000">
        <w:tblPrEx>
          <w:tblCellMar>
            <w:top w:w="0" w:type="dxa"/>
            <w:bottom w:w="0" w:type="dxa"/>
          </w:tblCellMar>
        </w:tblPrEx>
        <w:trPr>
          <w:trHeight w:val="1050"/>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TOPOLOGÍAS SOPORTADAS </w:t>
            </w:r>
          </w:p>
        </w:tc>
        <w:tc>
          <w:tcPr>
            <w:tcW w:w="5293" w:type="dxa"/>
            <w:gridSpan w:val="2"/>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PUNTO A PUNTO, PUNTO A MULTIPUNTO, PEER-TO-PEER </w:t>
            </w:r>
          </w:p>
        </w:tc>
      </w:tr>
      <w:tr w:rsidR="00000000">
        <w:tblPrEx>
          <w:tblCellMar>
            <w:top w:w="0" w:type="dxa"/>
            <w:bottom w:w="0" w:type="dxa"/>
          </w:tblCellMar>
        </w:tblPrEx>
        <w:trPr>
          <w:trHeight w:val="1050"/>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CAPACIDAD DEL CANAL </w:t>
            </w:r>
          </w:p>
        </w:tc>
        <w:tc>
          <w:tcPr>
            <w:tcW w:w="5293" w:type="dxa"/>
            <w:gridSpan w:val="2"/>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10 SALTOS CON 50 FRECUENCIAS COMPARTIDAS </w:t>
            </w:r>
          </w:p>
        </w:tc>
      </w:tr>
      <w:tr w:rsidR="00000000">
        <w:tblPrEx>
          <w:tblCellMar>
            <w:top w:w="0" w:type="dxa"/>
            <w:bottom w:w="0" w:type="dxa"/>
          </w:tblCellMar>
        </w:tblPrEx>
        <w:trPr>
          <w:trHeight w:val="528"/>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ENCRIPTACIÓN </w:t>
            </w:r>
          </w:p>
        </w:tc>
        <w:tc>
          <w:tcPr>
            <w:tcW w:w="5293" w:type="dxa"/>
            <w:gridSpan w:val="2"/>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256-BIT AES </w:t>
            </w:r>
          </w:p>
        </w:tc>
      </w:tr>
      <w:tr w:rsidR="00000000">
        <w:tblPrEx>
          <w:tblCellMar>
            <w:top w:w="0" w:type="dxa"/>
            <w:bottom w:w="0" w:type="dxa"/>
          </w:tblCellMar>
        </w:tblPrEx>
        <w:trPr>
          <w:trHeight w:val="530"/>
        </w:trPr>
        <w:tc>
          <w:tcPr>
            <w:tcW w:w="8003" w:type="dxa"/>
            <w:gridSpan w:val="3"/>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b/>
                <w:bCs/>
                <w:sz w:val="22"/>
                <w:szCs w:val="22"/>
              </w:rPr>
              <w:t xml:space="preserve">PROPIEDADES FÍSICAS </w:t>
            </w:r>
          </w:p>
        </w:tc>
      </w:tr>
      <w:tr w:rsidR="00000000">
        <w:tblPrEx>
          <w:tblCellMar>
            <w:top w:w="0" w:type="dxa"/>
            <w:bottom w:w="0" w:type="dxa"/>
          </w:tblCellMar>
        </w:tblPrEx>
        <w:trPr>
          <w:trHeight w:val="528"/>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DIMENSIONES </w:t>
            </w:r>
          </w:p>
        </w:tc>
        <w:tc>
          <w:tcPr>
            <w:tcW w:w="5293" w:type="dxa"/>
            <w:gridSpan w:val="2"/>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6.99CM X 13.97CM X 2.86CM </w:t>
            </w:r>
          </w:p>
        </w:tc>
      </w:tr>
      <w:tr w:rsidR="00000000">
        <w:tblPrEx>
          <w:tblCellMar>
            <w:top w:w="0" w:type="dxa"/>
            <w:bottom w:w="0" w:type="dxa"/>
          </w:tblCellMar>
        </w:tblPrEx>
        <w:trPr>
          <w:trHeight w:val="528"/>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PESO </w:t>
            </w:r>
          </w:p>
        </w:tc>
        <w:tc>
          <w:tcPr>
            <w:tcW w:w="5293" w:type="dxa"/>
            <w:gridSpan w:val="2"/>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200G </w:t>
            </w:r>
          </w:p>
        </w:tc>
      </w:tr>
      <w:tr w:rsidR="00000000">
        <w:tblPrEx>
          <w:tblCellMar>
            <w:top w:w="0" w:type="dxa"/>
            <w:bottom w:w="0" w:type="dxa"/>
          </w:tblCellMar>
        </w:tblPrEx>
        <w:trPr>
          <w:trHeight w:val="528"/>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CONECTOR </w:t>
            </w:r>
          </w:p>
        </w:tc>
        <w:tc>
          <w:tcPr>
            <w:tcW w:w="5293" w:type="dxa"/>
            <w:gridSpan w:val="2"/>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DB-9 </w:t>
            </w:r>
          </w:p>
        </w:tc>
      </w:tr>
      <w:tr w:rsidR="00000000">
        <w:tblPrEx>
          <w:tblCellMar>
            <w:top w:w="0" w:type="dxa"/>
            <w:bottom w:w="0" w:type="dxa"/>
          </w:tblCellMar>
        </w:tblPrEx>
        <w:trPr>
          <w:trHeight w:val="1050"/>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TEMPERATURA DE OPERACIÓN </w:t>
            </w:r>
          </w:p>
        </w:tc>
        <w:tc>
          <w:tcPr>
            <w:tcW w:w="5293" w:type="dxa"/>
            <w:gridSpan w:val="2"/>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-40 A 85°C </w:t>
            </w:r>
          </w:p>
        </w:tc>
      </w:tr>
      <w:tr w:rsidR="00000000">
        <w:tblPrEx>
          <w:tblCellMar>
            <w:top w:w="0" w:type="dxa"/>
            <w:bottom w:w="0" w:type="dxa"/>
          </w:tblCellMar>
        </w:tblPrEx>
        <w:trPr>
          <w:trHeight w:val="528"/>
        </w:trPr>
        <w:tc>
          <w:tcPr>
            <w:tcW w:w="8003" w:type="dxa"/>
            <w:gridSpan w:val="3"/>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b/>
                <w:bCs/>
                <w:sz w:val="22"/>
                <w:szCs w:val="22"/>
              </w:rPr>
              <w:t xml:space="preserve">ANTENA </w:t>
            </w:r>
          </w:p>
        </w:tc>
      </w:tr>
      <w:tr w:rsidR="00000000">
        <w:tblPrEx>
          <w:tblCellMar>
            <w:top w:w="0" w:type="dxa"/>
            <w:bottom w:w="0" w:type="dxa"/>
          </w:tblCellMar>
        </w:tblPrEx>
        <w:trPr>
          <w:trHeight w:val="528"/>
        </w:trPr>
        <w:tc>
          <w:tcPr>
            <w:tcW w:w="2713"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CONECTOR </w:t>
            </w:r>
          </w:p>
        </w:tc>
        <w:tc>
          <w:tcPr>
            <w:tcW w:w="5293" w:type="dxa"/>
            <w:gridSpan w:val="2"/>
            <w:tcBorders>
              <w:top w:val="single" w:sz="5" w:space="0" w:color="000000"/>
              <w:left w:val="single" w:sz="5" w:space="0" w:color="000000"/>
              <w:bottom w:val="single" w:sz="4" w:space="0" w:color="000000"/>
              <w:right w:val="single" w:sz="4" w:space="0" w:color="000000"/>
            </w:tcBorders>
          </w:tcPr>
          <w:p w:rsidR="00000000" w:rsidRDefault="007364C4">
            <w:pPr>
              <w:pStyle w:val="Default"/>
              <w:jc w:val="center"/>
              <w:rPr>
                <w:sz w:val="22"/>
                <w:szCs w:val="22"/>
              </w:rPr>
            </w:pPr>
            <w:r>
              <w:rPr>
                <w:sz w:val="22"/>
                <w:szCs w:val="22"/>
              </w:rPr>
              <w:t xml:space="preserve">RPSMA </w:t>
            </w:r>
          </w:p>
        </w:tc>
      </w:tr>
      <w:tr w:rsidR="00000000">
        <w:tblPrEx>
          <w:tblCellMar>
            <w:top w:w="0" w:type="dxa"/>
            <w:bottom w:w="0" w:type="dxa"/>
          </w:tblCellMar>
        </w:tblPrEx>
        <w:trPr>
          <w:trHeight w:val="530"/>
        </w:trPr>
        <w:tc>
          <w:tcPr>
            <w:tcW w:w="2713"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lastRenderedPageBreak/>
              <w:t xml:space="preserve">TIPO </w:t>
            </w:r>
          </w:p>
        </w:tc>
        <w:tc>
          <w:tcPr>
            <w:tcW w:w="5293" w:type="dxa"/>
            <w:gridSpan w:val="2"/>
            <w:tcBorders>
              <w:top w:val="single" w:sz="4"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½ ONDA DIPOLO DE 2.1DBI </w:t>
            </w:r>
          </w:p>
        </w:tc>
      </w:tr>
      <w:tr w:rsidR="00000000">
        <w:tblPrEx>
          <w:tblCellMar>
            <w:top w:w="0" w:type="dxa"/>
            <w:bottom w:w="0" w:type="dxa"/>
          </w:tblCellMar>
        </w:tblPrEx>
        <w:trPr>
          <w:trHeight w:val="530"/>
        </w:trPr>
        <w:tc>
          <w:tcPr>
            <w:tcW w:w="2713"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IMPEDANCIA </w:t>
            </w:r>
          </w:p>
        </w:tc>
        <w:tc>
          <w:tcPr>
            <w:tcW w:w="5293" w:type="dxa"/>
            <w:gridSpan w:val="2"/>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50</w:t>
            </w:r>
            <w:r>
              <w:rPr>
                <w:sz w:val="22"/>
                <w:szCs w:val="22"/>
              </w:rPr>
              <w:t>Ω</w:t>
            </w:r>
            <w:r>
              <w:rPr>
                <w:sz w:val="22"/>
                <w:szCs w:val="22"/>
              </w:rPr>
              <w:t xml:space="preserve"> SIN BALANCEAR </w:t>
            </w:r>
          </w:p>
        </w:tc>
      </w:tr>
    </w:tbl>
    <w:p w:rsidR="00000000" w:rsidRDefault="007364C4">
      <w:pPr>
        <w:pStyle w:val="Default"/>
        <w:rPr>
          <w:color w:val="auto"/>
        </w:rPr>
      </w:pPr>
    </w:p>
    <w:p w:rsidR="00000000" w:rsidRDefault="007364C4">
      <w:pPr>
        <w:pStyle w:val="CM74"/>
        <w:spacing w:line="520" w:lineRule="atLeast"/>
        <w:jc w:val="center"/>
      </w:pPr>
      <w:r>
        <w:rPr>
          <w:b/>
          <w:bCs/>
        </w:rPr>
        <w:t xml:space="preserve">ANEXO B </w:t>
      </w:r>
      <w:r>
        <w:rPr>
          <w:b/>
          <w:bCs/>
        </w:rPr>
        <w:t xml:space="preserve">ESPECIFICACIONES DE LA ANTENA UTILIZADA EN LA ESTACION EN TIERRA CXL 900 6LW </w:t>
      </w:r>
    </w:p>
    <w:p w:rsidR="00000000" w:rsidRDefault="0008407D">
      <w:pPr>
        <w:pStyle w:val="Default"/>
        <w:spacing w:after="260"/>
        <w:jc w:val="center"/>
        <w:rPr>
          <w:color w:val="auto"/>
        </w:rPr>
      </w:pPr>
      <w:r>
        <w:rPr>
          <w:noProof/>
          <w:color w:val="auto"/>
        </w:rPr>
        <w:drawing>
          <wp:inline distT="0" distB="0" distL="0" distR="0">
            <wp:extent cx="1075690" cy="1334135"/>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srcRect/>
                    <a:stretch>
                      <a:fillRect/>
                    </a:stretch>
                  </pic:blipFill>
                  <pic:spPr bwMode="auto">
                    <a:xfrm>
                      <a:off x="0" y="0"/>
                      <a:ext cx="1075690" cy="1334135"/>
                    </a:xfrm>
                    <a:prstGeom prst="rect">
                      <a:avLst/>
                    </a:prstGeom>
                    <a:noFill/>
                    <a:ln w="9525">
                      <a:noFill/>
                      <a:miter lim="800000"/>
                      <a:headEnd/>
                      <a:tailEnd/>
                    </a:ln>
                  </pic:spPr>
                </pic:pic>
              </a:graphicData>
            </a:graphic>
          </wp:inline>
        </w:drawing>
      </w:r>
    </w:p>
    <w:tbl>
      <w:tblPr>
        <w:tblW w:w="8003" w:type="dxa"/>
        <w:tblBorders>
          <w:top w:val="nil"/>
          <w:left w:val="nil"/>
          <w:bottom w:val="nil"/>
          <w:right w:val="nil"/>
        </w:tblBorders>
        <w:tblLook w:val="0000"/>
      </w:tblPr>
      <w:tblGrid>
        <w:gridCol w:w="4005"/>
        <w:gridCol w:w="3998"/>
      </w:tblGrid>
      <w:tr w:rsidR="00000000">
        <w:tblPrEx>
          <w:tblCellMar>
            <w:top w:w="0" w:type="dxa"/>
            <w:bottom w:w="0" w:type="dxa"/>
          </w:tblCellMar>
        </w:tblPrEx>
        <w:trPr>
          <w:trHeight w:val="540"/>
        </w:trPr>
        <w:tc>
          <w:tcPr>
            <w:tcW w:w="8003" w:type="dxa"/>
            <w:gridSpan w:val="2"/>
            <w:tcBorders>
              <w:top w:val="single" w:sz="4"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b/>
                <w:bCs/>
                <w:sz w:val="22"/>
                <w:szCs w:val="22"/>
              </w:rPr>
              <w:t xml:space="preserve">CARACTERISTICAS ELECTRICAS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MODELO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CXL 900-6LW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TIPO DE ANTENA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COLINEAL, DE BANDA ANCHA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FRECUENCIA </w:t>
            </w:r>
          </w:p>
        </w:tc>
        <w:tc>
          <w:tcPr>
            <w:tcW w:w="3998" w:type="dxa"/>
            <w:tcBorders>
              <w:top w:val="single" w:sz="5" w:space="0" w:color="000000"/>
              <w:left w:val="single" w:sz="5" w:space="0" w:color="000000"/>
              <w:bottom w:val="single" w:sz="4" w:space="0" w:color="000000"/>
              <w:right w:val="single" w:sz="4" w:space="0" w:color="000000"/>
            </w:tcBorders>
          </w:tcPr>
          <w:p w:rsidR="00000000" w:rsidRDefault="007364C4">
            <w:pPr>
              <w:pStyle w:val="Default"/>
              <w:jc w:val="center"/>
              <w:rPr>
                <w:sz w:val="22"/>
                <w:szCs w:val="22"/>
              </w:rPr>
            </w:pPr>
            <w:r>
              <w:rPr>
                <w:sz w:val="22"/>
                <w:szCs w:val="22"/>
              </w:rPr>
              <w:t xml:space="preserve">824 – 960 MHZ </w:t>
            </w:r>
          </w:p>
        </w:tc>
      </w:tr>
      <w:tr w:rsidR="00000000">
        <w:tblPrEx>
          <w:tblCellMar>
            <w:top w:w="0" w:type="dxa"/>
            <w:bottom w:w="0" w:type="dxa"/>
          </w:tblCellMar>
        </w:tblPrEx>
        <w:trPr>
          <w:trHeight w:val="530"/>
        </w:trPr>
        <w:tc>
          <w:tcPr>
            <w:tcW w:w="400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IMPEDANCIA </w:t>
            </w:r>
          </w:p>
        </w:tc>
        <w:tc>
          <w:tcPr>
            <w:tcW w:w="3998" w:type="dxa"/>
            <w:tcBorders>
              <w:top w:val="single" w:sz="4"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NOM. 50</w:t>
            </w:r>
            <w:r>
              <w:rPr>
                <w:sz w:val="22"/>
                <w:szCs w:val="22"/>
              </w:rPr>
              <w:t>Ω</w:t>
            </w:r>
            <w:r>
              <w:rPr>
                <w:sz w:val="22"/>
                <w:szCs w:val="22"/>
              </w:rPr>
              <w:t xml:space="preserve">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RADIACIÓN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OMNIDIRECCIONAL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POLARIZACIÓN </w:t>
            </w:r>
          </w:p>
        </w:tc>
        <w:tc>
          <w:tcPr>
            <w:tcW w:w="3998" w:type="dxa"/>
            <w:tcBorders>
              <w:top w:val="single" w:sz="5" w:space="0" w:color="000000"/>
              <w:left w:val="single" w:sz="5" w:space="0" w:color="000000"/>
              <w:bottom w:val="single" w:sz="4" w:space="0" w:color="000000"/>
              <w:right w:val="single" w:sz="4" w:space="0" w:color="000000"/>
            </w:tcBorders>
          </w:tcPr>
          <w:p w:rsidR="00000000" w:rsidRDefault="007364C4">
            <w:pPr>
              <w:pStyle w:val="Default"/>
              <w:jc w:val="center"/>
              <w:rPr>
                <w:sz w:val="22"/>
                <w:szCs w:val="22"/>
              </w:rPr>
            </w:pPr>
            <w:r>
              <w:rPr>
                <w:sz w:val="22"/>
                <w:szCs w:val="22"/>
              </w:rPr>
              <w:t xml:space="preserve">VERTICAL </w:t>
            </w:r>
          </w:p>
        </w:tc>
      </w:tr>
      <w:tr w:rsidR="00000000">
        <w:tblPrEx>
          <w:tblCellMar>
            <w:top w:w="0" w:type="dxa"/>
            <w:bottom w:w="0" w:type="dxa"/>
          </w:tblCellMar>
        </w:tblPrEx>
        <w:trPr>
          <w:trHeight w:val="530"/>
        </w:trPr>
        <w:tc>
          <w:tcPr>
            <w:tcW w:w="400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GANANCIA </w:t>
            </w:r>
          </w:p>
        </w:tc>
        <w:tc>
          <w:tcPr>
            <w:tcW w:w="3998" w:type="dxa"/>
            <w:tcBorders>
              <w:top w:val="single" w:sz="4"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8DBI 6DBD </w:t>
            </w:r>
          </w:p>
        </w:tc>
      </w:tr>
      <w:tr w:rsidR="00000000">
        <w:tblPrEx>
          <w:tblCellMar>
            <w:top w:w="0" w:type="dxa"/>
            <w:bottom w:w="0" w:type="dxa"/>
          </w:tblCellMar>
        </w:tblPrEx>
        <w:trPr>
          <w:trHeight w:val="1048"/>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AMPLITUD DEL HAZ A MEDIA POTENCIA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14°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ANCHO DE BANDA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70 – 80 MHZ </w:t>
            </w:r>
          </w:p>
        </w:tc>
      </w:tr>
      <w:tr w:rsidR="00000000">
        <w:tblPrEx>
          <w:tblCellMar>
            <w:top w:w="0" w:type="dxa"/>
            <w:bottom w:w="0" w:type="dxa"/>
          </w:tblCellMar>
        </w:tblPrEx>
        <w:trPr>
          <w:trHeight w:val="530"/>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ROE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w:t>
            </w:r>
            <w:r>
              <w:rPr>
                <w:sz w:val="22"/>
                <w:szCs w:val="22"/>
              </w:rPr>
              <w:t xml:space="preserve">1.5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lastRenderedPageBreak/>
              <w:t xml:space="preserve">POTENCIA MÁXIMA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150W </w:t>
            </w:r>
          </w:p>
        </w:tc>
      </w:tr>
      <w:tr w:rsidR="00000000">
        <w:tblPrEx>
          <w:tblCellMar>
            <w:top w:w="0" w:type="dxa"/>
            <w:bottom w:w="0" w:type="dxa"/>
          </w:tblCellMar>
        </w:tblPrEx>
        <w:trPr>
          <w:trHeight w:val="533"/>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PROTECCIÓN ANTIESTÁTICA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PARTES METÁLICAS PUESTAS A </w:t>
            </w:r>
          </w:p>
        </w:tc>
      </w:tr>
    </w:tbl>
    <w:p w:rsidR="00000000" w:rsidRDefault="007364C4">
      <w:pPr>
        <w:pStyle w:val="Default"/>
        <w:rPr>
          <w:color w:val="auto"/>
        </w:rPr>
      </w:pPr>
    </w:p>
    <w:tbl>
      <w:tblPr>
        <w:tblW w:w="8003" w:type="dxa"/>
        <w:tblBorders>
          <w:top w:val="nil"/>
          <w:left w:val="nil"/>
          <w:bottom w:val="nil"/>
          <w:right w:val="nil"/>
        </w:tblBorders>
        <w:tblLook w:val="0000"/>
      </w:tblPr>
      <w:tblGrid>
        <w:gridCol w:w="4005"/>
        <w:gridCol w:w="3998"/>
      </w:tblGrid>
      <w:tr w:rsidR="00000000">
        <w:tblPrEx>
          <w:tblCellMar>
            <w:top w:w="0" w:type="dxa"/>
            <w:bottom w:w="0" w:type="dxa"/>
          </w:tblCellMar>
        </w:tblPrEx>
        <w:trPr>
          <w:trHeight w:val="540"/>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color w:val="auto"/>
              </w:rPr>
            </w:pP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TIERRA PARA CC </w:t>
            </w:r>
          </w:p>
        </w:tc>
      </w:tr>
      <w:tr w:rsidR="00000000">
        <w:tblPrEx>
          <w:tblCellMar>
            <w:top w:w="0" w:type="dxa"/>
            <w:bottom w:w="0" w:type="dxa"/>
          </w:tblCellMar>
        </w:tblPrEx>
        <w:trPr>
          <w:trHeight w:val="528"/>
        </w:trPr>
        <w:tc>
          <w:tcPr>
            <w:tcW w:w="8003" w:type="dxa"/>
            <w:gridSpan w:val="2"/>
            <w:tcBorders>
              <w:top w:val="single" w:sz="5" w:space="0" w:color="000000"/>
              <w:left w:val="single" w:sz="5" w:space="0" w:color="000000"/>
              <w:bottom w:val="single" w:sz="4" w:space="0" w:color="000000"/>
              <w:right w:val="single" w:sz="4" w:space="0" w:color="000000"/>
            </w:tcBorders>
          </w:tcPr>
          <w:p w:rsidR="00000000" w:rsidRDefault="007364C4">
            <w:pPr>
              <w:pStyle w:val="Default"/>
              <w:jc w:val="center"/>
              <w:rPr>
                <w:sz w:val="22"/>
                <w:szCs w:val="22"/>
              </w:rPr>
            </w:pPr>
            <w:r>
              <w:rPr>
                <w:b/>
                <w:bCs/>
                <w:sz w:val="22"/>
                <w:szCs w:val="22"/>
              </w:rPr>
              <w:t xml:space="preserve">CARACTERISTICAS MECANICAS </w:t>
            </w:r>
          </w:p>
        </w:tc>
      </w:tr>
      <w:tr w:rsidR="00000000">
        <w:tblPrEx>
          <w:tblCellMar>
            <w:top w:w="0" w:type="dxa"/>
            <w:bottom w:w="0" w:type="dxa"/>
          </w:tblCellMar>
        </w:tblPrEx>
        <w:trPr>
          <w:trHeight w:val="530"/>
        </w:trPr>
        <w:tc>
          <w:tcPr>
            <w:tcW w:w="400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MARGEN DE TEMPERATURA </w:t>
            </w:r>
          </w:p>
        </w:tc>
        <w:tc>
          <w:tcPr>
            <w:tcW w:w="3998" w:type="dxa"/>
            <w:tcBorders>
              <w:top w:val="single" w:sz="4"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b/>
                <w:bCs/>
                <w:sz w:val="22"/>
                <w:szCs w:val="22"/>
              </w:rPr>
              <w:t xml:space="preserve">-30 A 70°C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CONECTOR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N HEMBRA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COLOR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BLANCO NÁUTICO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ALTURA TOTAL </w:t>
            </w:r>
          </w:p>
        </w:tc>
        <w:tc>
          <w:tcPr>
            <w:tcW w:w="3998" w:type="dxa"/>
            <w:tcBorders>
              <w:top w:val="single" w:sz="5" w:space="0" w:color="000000"/>
              <w:left w:val="single" w:sz="5" w:space="0" w:color="000000"/>
              <w:bottom w:val="single" w:sz="4" w:space="0" w:color="000000"/>
              <w:right w:val="single" w:sz="4" w:space="0" w:color="000000"/>
            </w:tcBorders>
          </w:tcPr>
          <w:p w:rsidR="00000000" w:rsidRDefault="007364C4">
            <w:pPr>
              <w:pStyle w:val="Default"/>
              <w:jc w:val="center"/>
              <w:rPr>
                <w:sz w:val="22"/>
                <w:szCs w:val="22"/>
              </w:rPr>
            </w:pPr>
            <w:r>
              <w:rPr>
                <w:sz w:val="22"/>
                <w:szCs w:val="22"/>
              </w:rPr>
              <w:t xml:space="preserve">1.51M </w:t>
            </w:r>
          </w:p>
        </w:tc>
      </w:tr>
      <w:tr w:rsidR="00000000">
        <w:tblPrEx>
          <w:tblCellMar>
            <w:top w:w="0" w:type="dxa"/>
            <w:bottom w:w="0" w:type="dxa"/>
          </w:tblCellMar>
        </w:tblPrEx>
        <w:trPr>
          <w:trHeight w:val="530"/>
        </w:trPr>
        <w:tc>
          <w:tcPr>
            <w:tcW w:w="400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DIÁMETRO EXTREMO SUPERIOR </w:t>
            </w:r>
          </w:p>
        </w:tc>
        <w:tc>
          <w:tcPr>
            <w:tcW w:w="3998" w:type="dxa"/>
            <w:tcBorders>
              <w:top w:val="single" w:sz="4"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20MM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DIÁMETRO EXTREMO INFERIOR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23MM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PESO </w:t>
            </w:r>
          </w:p>
        </w:tc>
        <w:tc>
          <w:tcPr>
            <w:tcW w:w="3998" w:type="dxa"/>
            <w:tcBorders>
              <w:top w:val="single" w:sz="5" w:space="0" w:color="000000"/>
              <w:left w:val="single" w:sz="5" w:space="0" w:color="000000"/>
              <w:bottom w:val="single" w:sz="4" w:space="0" w:color="000000"/>
              <w:right w:val="single" w:sz="4" w:space="0" w:color="000000"/>
            </w:tcBorders>
          </w:tcPr>
          <w:p w:rsidR="00000000" w:rsidRDefault="007364C4">
            <w:pPr>
              <w:pStyle w:val="Default"/>
              <w:jc w:val="center"/>
              <w:rPr>
                <w:sz w:val="22"/>
                <w:szCs w:val="22"/>
              </w:rPr>
            </w:pPr>
            <w:r>
              <w:rPr>
                <w:sz w:val="22"/>
                <w:szCs w:val="22"/>
              </w:rPr>
              <w:t xml:space="preserve">1.4KG </w:t>
            </w:r>
          </w:p>
        </w:tc>
      </w:tr>
      <w:tr w:rsidR="00000000">
        <w:tblPrEx>
          <w:tblCellMar>
            <w:top w:w="0" w:type="dxa"/>
            <w:bottom w:w="0" w:type="dxa"/>
          </w:tblCellMar>
        </w:tblPrEx>
        <w:trPr>
          <w:trHeight w:val="1050"/>
        </w:trPr>
        <w:tc>
          <w:tcPr>
            <w:tcW w:w="400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MONTAJE </w:t>
            </w:r>
          </w:p>
        </w:tc>
        <w:tc>
          <w:tcPr>
            <w:tcW w:w="3998" w:type="dxa"/>
            <w:tcBorders>
              <w:top w:val="single" w:sz="4"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SOBRE MÁSTIL DE 16 – 54 MM DE DIÁMETRO </w:t>
            </w:r>
          </w:p>
        </w:tc>
      </w:tr>
    </w:tbl>
    <w:p w:rsidR="00000000" w:rsidRDefault="007364C4">
      <w:pPr>
        <w:pStyle w:val="Default"/>
        <w:rPr>
          <w:color w:val="auto"/>
        </w:rPr>
      </w:pPr>
    </w:p>
    <w:p w:rsidR="00000000" w:rsidRDefault="007364C4">
      <w:pPr>
        <w:pStyle w:val="CM74"/>
        <w:spacing w:line="520" w:lineRule="atLeast"/>
        <w:jc w:val="center"/>
      </w:pPr>
      <w:r>
        <w:rPr>
          <w:b/>
          <w:bCs/>
        </w:rPr>
        <w:t xml:space="preserve">ANEXO C CARACTERISTICAS DE LA ANTENA DEL MODULO GPS </w:t>
      </w:r>
    </w:p>
    <w:p w:rsidR="00000000" w:rsidRDefault="0008407D">
      <w:pPr>
        <w:pStyle w:val="Default"/>
        <w:spacing w:after="260"/>
        <w:jc w:val="center"/>
        <w:rPr>
          <w:color w:val="auto"/>
        </w:rPr>
      </w:pPr>
      <w:r>
        <w:rPr>
          <w:noProof/>
          <w:color w:val="auto"/>
        </w:rPr>
        <w:drawing>
          <wp:inline distT="0" distB="0" distL="0" distR="0">
            <wp:extent cx="1678305" cy="1247775"/>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srcRect/>
                    <a:stretch>
                      <a:fillRect/>
                    </a:stretch>
                  </pic:blipFill>
                  <pic:spPr bwMode="auto">
                    <a:xfrm>
                      <a:off x="0" y="0"/>
                      <a:ext cx="1678305" cy="1247775"/>
                    </a:xfrm>
                    <a:prstGeom prst="rect">
                      <a:avLst/>
                    </a:prstGeom>
                    <a:noFill/>
                    <a:ln w="9525">
                      <a:noFill/>
                      <a:miter lim="800000"/>
                      <a:headEnd/>
                      <a:tailEnd/>
                    </a:ln>
                  </pic:spPr>
                </pic:pic>
              </a:graphicData>
            </a:graphic>
          </wp:inline>
        </w:drawing>
      </w:r>
    </w:p>
    <w:tbl>
      <w:tblPr>
        <w:tblW w:w="7665" w:type="dxa"/>
        <w:tblBorders>
          <w:top w:val="nil"/>
          <w:left w:val="nil"/>
          <w:bottom w:val="nil"/>
          <w:right w:val="nil"/>
        </w:tblBorders>
        <w:tblLook w:val="0000"/>
      </w:tblPr>
      <w:tblGrid>
        <w:gridCol w:w="3865"/>
        <w:gridCol w:w="3800"/>
      </w:tblGrid>
      <w:tr w:rsidR="00000000">
        <w:tblPrEx>
          <w:tblCellMar>
            <w:top w:w="0" w:type="dxa"/>
            <w:bottom w:w="0" w:type="dxa"/>
          </w:tblCellMar>
        </w:tblPrEx>
        <w:trPr>
          <w:trHeight w:val="280"/>
        </w:trPr>
        <w:tc>
          <w:tcPr>
            <w:tcW w:w="3865" w:type="dxa"/>
            <w:tcBorders>
              <w:top w:val="single" w:sz="5" w:space="0" w:color="000000"/>
              <w:left w:val="single" w:sz="5" w:space="0" w:color="000000"/>
              <w:bottom w:val="single" w:sz="5" w:space="0" w:color="000000"/>
            </w:tcBorders>
            <w:vAlign w:val="center"/>
          </w:tcPr>
          <w:p w:rsidR="00000000" w:rsidRDefault="007364C4">
            <w:pPr>
              <w:pStyle w:val="Default"/>
              <w:jc w:val="center"/>
              <w:rPr>
                <w:sz w:val="22"/>
                <w:szCs w:val="22"/>
              </w:rPr>
            </w:pPr>
            <w:r>
              <w:rPr>
                <w:b/>
                <w:bCs/>
                <w:sz w:val="22"/>
                <w:szCs w:val="22"/>
              </w:rPr>
              <w:t xml:space="preserve">ANTENA </w:t>
            </w:r>
          </w:p>
        </w:tc>
        <w:tc>
          <w:tcPr>
            <w:tcW w:w="3800" w:type="dxa"/>
            <w:tcBorders>
              <w:top w:val="single" w:sz="5" w:space="0" w:color="000000"/>
              <w:bottom w:val="single" w:sz="5" w:space="0" w:color="000000"/>
              <w:right w:val="single" w:sz="4" w:space="0" w:color="000000"/>
            </w:tcBorders>
          </w:tcPr>
          <w:p w:rsidR="00000000" w:rsidRDefault="007364C4">
            <w:pPr>
              <w:pStyle w:val="Default"/>
              <w:jc w:val="center"/>
              <w:rPr>
                <w:color w:val="auto"/>
              </w:rPr>
            </w:pP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 xml:space="preserve">Frecuencia </w:t>
            </w:r>
          </w:p>
        </w:tc>
        <w:tc>
          <w:tcPr>
            <w:tcW w:w="3800"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1575.42 ± 3 MHz </w:t>
            </w: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VSWR</w:t>
            </w:r>
          </w:p>
        </w:tc>
        <w:tc>
          <w:tcPr>
            <w:tcW w:w="3800"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 2.0 Max </w:t>
            </w: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lastRenderedPageBreak/>
              <w:t xml:space="preserve">BW </w:t>
            </w:r>
          </w:p>
        </w:tc>
        <w:tc>
          <w:tcPr>
            <w:tcW w:w="3800"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10MHz mín. </w:t>
            </w: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4" w:space="0" w:color="000000"/>
              <w:right w:val="single" w:sz="5" w:space="0" w:color="000000"/>
            </w:tcBorders>
            <w:vAlign w:val="center"/>
          </w:tcPr>
          <w:p w:rsidR="00000000" w:rsidRDefault="007364C4">
            <w:pPr>
              <w:pStyle w:val="Default"/>
              <w:jc w:val="center"/>
              <w:rPr>
                <w:sz w:val="22"/>
                <w:szCs w:val="22"/>
              </w:rPr>
            </w:pPr>
            <w:r>
              <w:rPr>
                <w:sz w:val="22"/>
                <w:szCs w:val="22"/>
              </w:rPr>
              <w:t xml:space="preserve">Radio axial </w:t>
            </w:r>
          </w:p>
        </w:tc>
        <w:tc>
          <w:tcPr>
            <w:tcW w:w="3800" w:type="dxa"/>
            <w:tcBorders>
              <w:top w:val="single" w:sz="5" w:space="0" w:color="000000"/>
              <w:left w:val="single" w:sz="5" w:space="0" w:color="000000"/>
              <w:bottom w:val="single" w:sz="4" w:space="0" w:color="000000"/>
              <w:right w:val="single" w:sz="4" w:space="0" w:color="000000"/>
            </w:tcBorders>
            <w:vAlign w:val="center"/>
          </w:tcPr>
          <w:p w:rsidR="00000000" w:rsidRDefault="007364C4">
            <w:pPr>
              <w:pStyle w:val="Default"/>
              <w:jc w:val="center"/>
              <w:rPr>
                <w:sz w:val="22"/>
                <w:szCs w:val="22"/>
              </w:rPr>
            </w:pPr>
            <w:r>
              <w:rPr>
                <w:sz w:val="22"/>
                <w:szCs w:val="22"/>
              </w:rPr>
              <w:t xml:space="preserve">3dB </w:t>
            </w:r>
          </w:p>
        </w:tc>
      </w:tr>
      <w:tr w:rsidR="00000000">
        <w:tblPrEx>
          <w:tblCellMar>
            <w:top w:w="0" w:type="dxa"/>
            <w:bottom w:w="0" w:type="dxa"/>
          </w:tblCellMar>
        </w:tblPrEx>
        <w:trPr>
          <w:trHeight w:val="270"/>
        </w:trPr>
        <w:tc>
          <w:tcPr>
            <w:tcW w:w="3865" w:type="dxa"/>
            <w:tcBorders>
              <w:top w:val="single" w:sz="4" w:space="0" w:color="000000"/>
              <w:left w:val="single" w:sz="5" w:space="0" w:color="000000"/>
              <w:bottom w:val="single" w:sz="4" w:space="0" w:color="000000"/>
              <w:right w:val="single" w:sz="5" w:space="0" w:color="000000"/>
            </w:tcBorders>
            <w:vAlign w:val="center"/>
          </w:tcPr>
          <w:p w:rsidR="00000000" w:rsidRDefault="007364C4">
            <w:pPr>
              <w:pStyle w:val="Default"/>
              <w:jc w:val="center"/>
              <w:rPr>
                <w:sz w:val="22"/>
                <w:szCs w:val="22"/>
              </w:rPr>
            </w:pPr>
            <w:r>
              <w:rPr>
                <w:sz w:val="22"/>
                <w:szCs w:val="22"/>
              </w:rPr>
              <w:t>Impedancia</w:t>
            </w:r>
          </w:p>
        </w:tc>
        <w:tc>
          <w:tcPr>
            <w:tcW w:w="3800" w:type="dxa"/>
            <w:tcBorders>
              <w:top w:val="single" w:sz="4" w:space="0" w:color="000000"/>
              <w:left w:val="single" w:sz="5" w:space="0" w:color="000000"/>
              <w:bottom w:val="single" w:sz="4" w:space="0" w:color="000000"/>
              <w:right w:val="single" w:sz="4" w:space="0" w:color="000000"/>
            </w:tcBorders>
            <w:vAlign w:val="center"/>
          </w:tcPr>
          <w:p w:rsidR="00000000" w:rsidRDefault="007364C4">
            <w:pPr>
              <w:pStyle w:val="Default"/>
              <w:jc w:val="center"/>
              <w:rPr>
                <w:sz w:val="22"/>
                <w:szCs w:val="22"/>
              </w:rPr>
            </w:pPr>
            <w:r>
              <w:rPr>
                <w:sz w:val="22"/>
                <w:szCs w:val="22"/>
              </w:rPr>
              <w:t xml:space="preserve"> 50</w:t>
            </w:r>
            <w:r>
              <w:rPr>
                <w:sz w:val="22"/>
                <w:szCs w:val="22"/>
              </w:rPr>
              <w:t>Ω</w:t>
            </w:r>
            <w:r>
              <w:rPr>
                <w:sz w:val="22"/>
                <w:szCs w:val="22"/>
              </w:rPr>
              <w:t xml:space="preserve"> </w:t>
            </w:r>
          </w:p>
        </w:tc>
      </w:tr>
      <w:tr w:rsidR="00000000">
        <w:tblPrEx>
          <w:tblCellMar>
            <w:top w:w="0" w:type="dxa"/>
            <w:bottom w:w="0" w:type="dxa"/>
          </w:tblCellMar>
        </w:tblPrEx>
        <w:trPr>
          <w:trHeight w:val="270"/>
        </w:trPr>
        <w:tc>
          <w:tcPr>
            <w:tcW w:w="3865" w:type="dxa"/>
            <w:tcBorders>
              <w:top w:val="single" w:sz="4" w:space="0" w:color="000000"/>
              <w:left w:val="single" w:sz="5" w:space="0" w:color="000000"/>
              <w:bottom w:val="single" w:sz="4" w:space="0" w:color="000000"/>
              <w:right w:val="single" w:sz="5" w:space="0" w:color="000000"/>
            </w:tcBorders>
            <w:vAlign w:val="center"/>
          </w:tcPr>
          <w:p w:rsidR="00000000" w:rsidRDefault="007364C4">
            <w:pPr>
              <w:pStyle w:val="Default"/>
              <w:jc w:val="center"/>
              <w:rPr>
                <w:sz w:val="22"/>
                <w:szCs w:val="22"/>
              </w:rPr>
            </w:pPr>
            <w:r>
              <w:rPr>
                <w:sz w:val="22"/>
                <w:szCs w:val="22"/>
              </w:rPr>
              <w:t>Potencia</w:t>
            </w:r>
          </w:p>
        </w:tc>
        <w:tc>
          <w:tcPr>
            <w:tcW w:w="3800" w:type="dxa"/>
            <w:tcBorders>
              <w:top w:val="single" w:sz="4" w:space="0" w:color="000000"/>
              <w:left w:val="single" w:sz="5" w:space="0" w:color="000000"/>
              <w:bottom w:val="single" w:sz="4" w:space="0" w:color="000000"/>
              <w:right w:val="single" w:sz="4" w:space="0" w:color="000000"/>
            </w:tcBorders>
            <w:vAlign w:val="center"/>
          </w:tcPr>
          <w:p w:rsidR="00000000" w:rsidRDefault="007364C4">
            <w:pPr>
              <w:pStyle w:val="Default"/>
              <w:jc w:val="center"/>
              <w:rPr>
                <w:sz w:val="22"/>
                <w:szCs w:val="22"/>
              </w:rPr>
            </w:pPr>
            <w:r>
              <w:rPr>
                <w:sz w:val="22"/>
                <w:szCs w:val="22"/>
              </w:rPr>
              <w:t xml:space="preserve"> 1W </w:t>
            </w:r>
          </w:p>
        </w:tc>
      </w:tr>
      <w:tr w:rsidR="00000000">
        <w:tblPrEx>
          <w:tblCellMar>
            <w:top w:w="0" w:type="dxa"/>
            <w:bottom w:w="0" w:type="dxa"/>
          </w:tblCellMar>
        </w:tblPrEx>
        <w:trPr>
          <w:trHeight w:val="270"/>
        </w:trPr>
        <w:tc>
          <w:tcPr>
            <w:tcW w:w="3865" w:type="dxa"/>
            <w:tcBorders>
              <w:top w:val="single" w:sz="4"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 xml:space="preserve">Polarización </w:t>
            </w:r>
          </w:p>
        </w:tc>
        <w:tc>
          <w:tcPr>
            <w:tcW w:w="3800" w:type="dxa"/>
            <w:tcBorders>
              <w:top w:val="single" w:sz="4"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RHCP </w:t>
            </w:r>
          </w:p>
        </w:tc>
      </w:tr>
      <w:tr w:rsidR="00000000">
        <w:tblPrEx>
          <w:tblCellMar>
            <w:top w:w="0" w:type="dxa"/>
            <w:bottom w:w="0" w:type="dxa"/>
          </w:tblCellMar>
        </w:tblPrEx>
        <w:trPr>
          <w:trHeight w:val="270"/>
        </w:trPr>
        <w:tc>
          <w:tcPr>
            <w:tcW w:w="7665" w:type="dxa"/>
            <w:gridSpan w:val="2"/>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b/>
                <w:bCs/>
                <w:sz w:val="22"/>
                <w:szCs w:val="22"/>
              </w:rPr>
              <w:t xml:space="preserve">MODULO AMPLIFICADOR </w:t>
            </w: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 xml:space="preserve">Ganancia amplificada sin cable </w:t>
            </w:r>
          </w:p>
        </w:tc>
        <w:tc>
          <w:tcPr>
            <w:tcW w:w="3800"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27dB </w:t>
            </w: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 xml:space="preserve">Figura de ruido </w:t>
            </w:r>
          </w:p>
        </w:tc>
        <w:tc>
          <w:tcPr>
            <w:tcW w:w="3800"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1.5dB </w:t>
            </w: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Filtrado</w:t>
            </w:r>
          </w:p>
        </w:tc>
        <w:tc>
          <w:tcPr>
            <w:tcW w:w="3800"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 -30dB (±100MHz) </w:t>
            </w: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 xml:space="preserve">VSWR de salida </w:t>
            </w:r>
          </w:p>
        </w:tc>
        <w:tc>
          <w:tcPr>
            <w:tcW w:w="3800"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2.0 Max. </w:t>
            </w: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 xml:space="preserve">Voltaje DC </w:t>
            </w:r>
          </w:p>
        </w:tc>
        <w:tc>
          <w:tcPr>
            <w:tcW w:w="3800"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5 ± 0.5V ó 3.3 ± 0.3V </w:t>
            </w:r>
          </w:p>
        </w:tc>
      </w:tr>
      <w:tr w:rsidR="00000000">
        <w:tblPrEx>
          <w:tblCellMar>
            <w:top w:w="0" w:type="dxa"/>
            <w:bottom w:w="0" w:type="dxa"/>
          </w:tblCellMar>
        </w:tblPrEx>
        <w:trPr>
          <w:trHeight w:val="268"/>
        </w:trPr>
        <w:tc>
          <w:tcPr>
            <w:tcW w:w="3865" w:type="dxa"/>
            <w:tcBorders>
              <w:top w:val="single" w:sz="5" w:space="0" w:color="000000"/>
              <w:left w:val="single" w:sz="5" w:space="0" w:color="000000"/>
              <w:bottom w:val="single" w:sz="4" w:space="0" w:color="000000"/>
              <w:right w:val="single" w:sz="5" w:space="0" w:color="000000"/>
            </w:tcBorders>
            <w:vAlign w:val="center"/>
          </w:tcPr>
          <w:p w:rsidR="00000000" w:rsidRDefault="007364C4">
            <w:pPr>
              <w:pStyle w:val="Default"/>
              <w:jc w:val="center"/>
              <w:rPr>
                <w:sz w:val="22"/>
                <w:szCs w:val="22"/>
              </w:rPr>
            </w:pPr>
            <w:r>
              <w:rPr>
                <w:sz w:val="22"/>
                <w:szCs w:val="22"/>
              </w:rPr>
              <w:t xml:space="preserve">Corriente DC </w:t>
            </w:r>
          </w:p>
        </w:tc>
        <w:tc>
          <w:tcPr>
            <w:tcW w:w="3800" w:type="dxa"/>
            <w:tcBorders>
              <w:top w:val="single" w:sz="5" w:space="0" w:color="000000"/>
              <w:left w:val="single" w:sz="5" w:space="0" w:color="000000"/>
              <w:bottom w:val="single" w:sz="4" w:space="0" w:color="000000"/>
              <w:right w:val="single" w:sz="4" w:space="0" w:color="000000"/>
            </w:tcBorders>
            <w:vAlign w:val="center"/>
          </w:tcPr>
          <w:p w:rsidR="00000000" w:rsidRDefault="007364C4">
            <w:pPr>
              <w:pStyle w:val="Default"/>
              <w:jc w:val="center"/>
              <w:rPr>
                <w:sz w:val="22"/>
                <w:szCs w:val="22"/>
              </w:rPr>
            </w:pPr>
            <w:r>
              <w:rPr>
                <w:sz w:val="22"/>
                <w:szCs w:val="22"/>
              </w:rPr>
              <w:t xml:space="preserve">14mA máx. </w:t>
            </w:r>
          </w:p>
        </w:tc>
      </w:tr>
      <w:tr w:rsidR="00000000">
        <w:tblPrEx>
          <w:tblCellMar>
            <w:top w:w="0" w:type="dxa"/>
            <w:bottom w:w="0" w:type="dxa"/>
          </w:tblCellMar>
        </w:tblPrEx>
        <w:trPr>
          <w:trHeight w:val="270"/>
        </w:trPr>
        <w:tc>
          <w:tcPr>
            <w:tcW w:w="7665" w:type="dxa"/>
            <w:gridSpan w:val="2"/>
            <w:tcBorders>
              <w:top w:val="single" w:sz="4" w:space="0" w:color="000000"/>
              <w:left w:val="single" w:sz="5" w:space="0" w:color="000000"/>
              <w:bottom w:val="single" w:sz="4" w:space="0" w:color="000000"/>
              <w:right w:val="single" w:sz="4" w:space="0" w:color="000000"/>
            </w:tcBorders>
            <w:vAlign w:val="center"/>
          </w:tcPr>
          <w:p w:rsidR="00000000" w:rsidRDefault="007364C4">
            <w:pPr>
              <w:pStyle w:val="Default"/>
              <w:jc w:val="center"/>
              <w:rPr>
                <w:sz w:val="22"/>
                <w:szCs w:val="22"/>
              </w:rPr>
            </w:pPr>
            <w:r>
              <w:rPr>
                <w:b/>
                <w:bCs/>
                <w:sz w:val="22"/>
                <w:szCs w:val="22"/>
              </w:rPr>
              <w:t xml:space="preserve">CARACTERISTICAS MECANICAS </w:t>
            </w:r>
          </w:p>
        </w:tc>
      </w:tr>
      <w:tr w:rsidR="00000000">
        <w:tblPrEx>
          <w:tblCellMar>
            <w:top w:w="0" w:type="dxa"/>
            <w:bottom w:w="0" w:type="dxa"/>
          </w:tblCellMar>
        </w:tblPrEx>
        <w:trPr>
          <w:trHeight w:val="530"/>
        </w:trPr>
        <w:tc>
          <w:tcPr>
            <w:tcW w:w="386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Peso </w:t>
            </w:r>
          </w:p>
        </w:tc>
        <w:tc>
          <w:tcPr>
            <w:tcW w:w="3800" w:type="dxa"/>
            <w:tcBorders>
              <w:top w:val="single" w:sz="4"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35g sin cable; 120g con cable </w:t>
            </w: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 xml:space="preserve">Dimensiones </w:t>
            </w:r>
          </w:p>
        </w:tc>
        <w:tc>
          <w:tcPr>
            <w:tcW w:w="3800"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49.3 x 49.3 x 17 mm </w:t>
            </w: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Cable</w:t>
            </w:r>
          </w:p>
        </w:tc>
        <w:tc>
          <w:tcPr>
            <w:tcW w:w="3800"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 RG174 de 5m </w:t>
            </w: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 xml:space="preserve">Conector </w:t>
            </w:r>
          </w:p>
        </w:tc>
        <w:tc>
          <w:tcPr>
            <w:tcW w:w="3800"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SMA/MCX/MMCX </w:t>
            </w: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4" w:space="0" w:color="000000"/>
              <w:right w:val="single" w:sz="5" w:space="0" w:color="000000"/>
            </w:tcBorders>
            <w:vAlign w:val="center"/>
          </w:tcPr>
          <w:p w:rsidR="00000000" w:rsidRDefault="007364C4">
            <w:pPr>
              <w:pStyle w:val="Default"/>
              <w:jc w:val="center"/>
              <w:rPr>
                <w:sz w:val="22"/>
                <w:szCs w:val="22"/>
              </w:rPr>
            </w:pPr>
            <w:r>
              <w:rPr>
                <w:sz w:val="22"/>
                <w:szCs w:val="22"/>
              </w:rPr>
              <w:t>Base</w:t>
            </w:r>
          </w:p>
        </w:tc>
        <w:tc>
          <w:tcPr>
            <w:tcW w:w="3800" w:type="dxa"/>
            <w:tcBorders>
              <w:top w:val="single" w:sz="5" w:space="0" w:color="000000"/>
              <w:left w:val="single" w:sz="5" w:space="0" w:color="000000"/>
              <w:bottom w:val="single" w:sz="4" w:space="0" w:color="000000"/>
              <w:right w:val="single" w:sz="4" w:space="0" w:color="000000"/>
            </w:tcBorders>
            <w:vAlign w:val="center"/>
          </w:tcPr>
          <w:p w:rsidR="00000000" w:rsidRDefault="007364C4">
            <w:pPr>
              <w:pStyle w:val="Default"/>
              <w:jc w:val="center"/>
              <w:rPr>
                <w:sz w:val="22"/>
                <w:szCs w:val="22"/>
              </w:rPr>
            </w:pPr>
            <w:r>
              <w:rPr>
                <w:sz w:val="22"/>
                <w:szCs w:val="22"/>
              </w:rPr>
              <w:t xml:space="preserve"> Magnética </w:t>
            </w:r>
          </w:p>
        </w:tc>
      </w:tr>
      <w:tr w:rsidR="00000000">
        <w:tblPrEx>
          <w:tblCellMar>
            <w:top w:w="0" w:type="dxa"/>
            <w:bottom w:w="0" w:type="dxa"/>
          </w:tblCellMar>
        </w:tblPrEx>
        <w:trPr>
          <w:trHeight w:val="270"/>
        </w:trPr>
        <w:tc>
          <w:tcPr>
            <w:tcW w:w="3865" w:type="dxa"/>
            <w:tcBorders>
              <w:top w:val="single" w:sz="4" w:space="0" w:color="000000"/>
              <w:left w:val="single" w:sz="5" w:space="0" w:color="000000"/>
              <w:bottom w:val="single" w:sz="4" w:space="0" w:color="000000"/>
              <w:right w:val="single" w:sz="5" w:space="0" w:color="000000"/>
            </w:tcBorders>
            <w:vAlign w:val="center"/>
          </w:tcPr>
          <w:p w:rsidR="00000000" w:rsidRDefault="007364C4">
            <w:pPr>
              <w:pStyle w:val="Default"/>
              <w:jc w:val="center"/>
              <w:rPr>
                <w:sz w:val="22"/>
                <w:szCs w:val="22"/>
              </w:rPr>
            </w:pPr>
            <w:r>
              <w:rPr>
                <w:sz w:val="22"/>
                <w:szCs w:val="22"/>
              </w:rPr>
              <w:t xml:space="preserve">Color </w:t>
            </w:r>
          </w:p>
        </w:tc>
        <w:tc>
          <w:tcPr>
            <w:tcW w:w="3800" w:type="dxa"/>
            <w:tcBorders>
              <w:top w:val="single" w:sz="4" w:space="0" w:color="000000"/>
              <w:left w:val="single" w:sz="5" w:space="0" w:color="000000"/>
              <w:bottom w:val="single" w:sz="4" w:space="0" w:color="000000"/>
              <w:right w:val="single" w:sz="4" w:space="0" w:color="000000"/>
            </w:tcBorders>
            <w:vAlign w:val="center"/>
          </w:tcPr>
          <w:p w:rsidR="00000000" w:rsidRDefault="007364C4">
            <w:pPr>
              <w:pStyle w:val="Default"/>
              <w:jc w:val="center"/>
              <w:rPr>
                <w:sz w:val="22"/>
                <w:szCs w:val="22"/>
              </w:rPr>
            </w:pPr>
            <w:r>
              <w:rPr>
                <w:sz w:val="22"/>
                <w:szCs w:val="22"/>
              </w:rPr>
              <w:t xml:space="preserve">Negro </w:t>
            </w:r>
          </w:p>
        </w:tc>
      </w:tr>
      <w:tr w:rsidR="00000000">
        <w:tblPrEx>
          <w:tblCellMar>
            <w:top w:w="0" w:type="dxa"/>
            <w:bottom w:w="0" w:type="dxa"/>
          </w:tblCellMar>
        </w:tblPrEx>
        <w:trPr>
          <w:trHeight w:val="528"/>
        </w:trPr>
        <w:tc>
          <w:tcPr>
            <w:tcW w:w="7665" w:type="dxa"/>
            <w:gridSpan w:val="2"/>
            <w:tcBorders>
              <w:top w:val="single" w:sz="4" w:space="0" w:color="000000"/>
              <w:left w:val="single" w:sz="5" w:space="0" w:color="000000"/>
              <w:bottom w:val="single" w:sz="4" w:space="0" w:color="000000"/>
              <w:right w:val="single" w:sz="4" w:space="0" w:color="000000"/>
            </w:tcBorders>
          </w:tcPr>
          <w:p w:rsidR="00000000" w:rsidRDefault="007364C4">
            <w:pPr>
              <w:pStyle w:val="Default"/>
              <w:jc w:val="center"/>
              <w:rPr>
                <w:sz w:val="22"/>
                <w:szCs w:val="22"/>
              </w:rPr>
            </w:pPr>
            <w:r>
              <w:rPr>
                <w:b/>
                <w:bCs/>
                <w:sz w:val="22"/>
                <w:szCs w:val="22"/>
              </w:rPr>
              <w:t xml:space="preserve">CARACTERISTICAS AMBIENTALES </w:t>
            </w:r>
          </w:p>
        </w:tc>
      </w:tr>
      <w:tr w:rsidR="00000000">
        <w:tblPrEx>
          <w:tblCellMar>
            <w:top w:w="0" w:type="dxa"/>
            <w:bottom w:w="0" w:type="dxa"/>
          </w:tblCellMar>
        </w:tblPrEx>
        <w:trPr>
          <w:trHeight w:val="270"/>
        </w:trPr>
        <w:tc>
          <w:tcPr>
            <w:tcW w:w="3865" w:type="dxa"/>
            <w:tcBorders>
              <w:top w:val="single" w:sz="4"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 xml:space="preserve">Temperatura de funcionamiento </w:t>
            </w:r>
          </w:p>
        </w:tc>
        <w:tc>
          <w:tcPr>
            <w:tcW w:w="3800" w:type="dxa"/>
            <w:tcBorders>
              <w:top w:val="single" w:sz="4"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-40 a 105°C </w:t>
            </w:r>
          </w:p>
        </w:tc>
      </w:tr>
      <w:tr w:rsidR="00000000">
        <w:tblPrEx>
          <w:tblCellMar>
            <w:top w:w="0" w:type="dxa"/>
            <w:bottom w:w="0" w:type="dxa"/>
          </w:tblCellMar>
        </w:tblPrEx>
        <w:trPr>
          <w:trHeight w:val="270"/>
        </w:trPr>
        <w:tc>
          <w:tcPr>
            <w:tcW w:w="3865" w:type="dxa"/>
            <w:tcBorders>
              <w:top w:val="single" w:sz="5" w:space="0" w:color="000000"/>
              <w:left w:val="single" w:sz="5" w:space="0" w:color="000000"/>
              <w:bottom w:val="single" w:sz="5" w:space="0" w:color="000000"/>
              <w:right w:val="single" w:sz="5" w:space="0" w:color="000000"/>
            </w:tcBorders>
            <w:vAlign w:val="center"/>
          </w:tcPr>
          <w:p w:rsidR="00000000" w:rsidRDefault="007364C4">
            <w:pPr>
              <w:pStyle w:val="Default"/>
              <w:jc w:val="center"/>
              <w:rPr>
                <w:sz w:val="22"/>
                <w:szCs w:val="22"/>
              </w:rPr>
            </w:pPr>
            <w:r>
              <w:rPr>
                <w:sz w:val="22"/>
                <w:szCs w:val="22"/>
              </w:rPr>
              <w:t xml:space="preserve">Humedad </w:t>
            </w:r>
          </w:p>
        </w:tc>
        <w:tc>
          <w:tcPr>
            <w:tcW w:w="3800" w:type="dxa"/>
            <w:tcBorders>
              <w:top w:val="single" w:sz="5" w:space="0" w:color="000000"/>
              <w:left w:val="single" w:sz="5" w:space="0" w:color="000000"/>
              <w:bottom w:val="single" w:sz="5" w:space="0" w:color="000000"/>
              <w:right w:val="single" w:sz="4" w:space="0" w:color="000000"/>
            </w:tcBorders>
            <w:vAlign w:val="center"/>
          </w:tcPr>
          <w:p w:rsidR="00000000" w:rsidRDefault="007364C4">
            <w:pPr>
              <w:pStyle w:val="Default"/>
              <w:jc w:val="center"/>
              <w:rPr>
                <w:sz w:val="22"/>
                <w:szCs w:val="22"/>
              </w:rPr>
            </w:pPr>
            <w:r>
              <w:rPr>
                <w:sz w:val="22"/>
                <w:szCs w:val="22"/>
              </w:rPr>
              <w:t xml:space="preserve">95% a 100% RH </w:t>
            </w:r>
          </w:p>
        </w:tc>
      </w:tr>
    </w:tbl>
    <w:p w:rsidR="00000000" w:rsidRDefault="007364C4">
      <w:pPr>
        <w:pStyle w:val="Default"/>
        <w:rPr>
          <w:color w:val="auto"/>
        </w:rPr>
      </w:pPr>
    </w:p>
    <w:p w:rsidR="00000000" w:rsidRDefault="007364C4">
      <w:pPr>
        <w:pStyle w:val="CM74"/>
        <w:spacing w:line="520" w:lineRule="atLeast"/>
        <w:jc w:val="center"/>
      </w:pPr>
      <w:r>
        <w:rPr>
          <w:b/>
          <w:bCs/>
        </w:rPr>
        <w:t>ANEXO D ESPECIFICACIONES DEL GPS DE LAIPAC TECH</w:t>
      </w:r>
    </w:p>
    <w:p w:rsidR="00000000" w:rsidRDefault="0008407D">
      <w:pPr>
        <w:pStyle w:val="Default"/>
        <w:spacing w:after="260"/>
        <w:jc w:val="center"/>
        <w:rPr>
          <w:color w:val="auto"/>
        </w:rPr>
      </w:pPr>
      <w:r>
        <w:rPr>
          <w:noProof/>
          <w:color w:val="auto"/>
        </w:rPr>
        <w:drawing>
          <wp:inline distT="0" distB="0" distL="0" distR="0">
            <wp:extent cx="1495425" cy="1118870"/>
            <wp:effectExtent l="19050" t="0" r="952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a:srcRect/>
                    <a:stretch>
                      <a:fillRect/>
                    </a:stretch>
                  </pic:blipFill>
                  <pic:spPr bwMode="auto">
                    <a:xfrm>
                      <a:off x="0" y="0"/>
                      <a:ext cx="1495425" cy="1118870"/>
                    </a:xfrm>
                    <a:prstGeom prst="rect">
                      <a:avLst/>
                    </a:prstGeom>
                    <a:noFill/>
                    <a:ln w="9525">
                      <a:noFill/>
                      <a:miter lim="800000"/>
                      <a:headEnd/>
                      <a:tailEnd/>
                    </a:ln>
                  </pic:spPr>
                </pic:pic>
              </a:graphicData>
            </a:graphic>
          </wp:inline>
        </w:drawing>
      </w:r>
    </w:p>
    <w:p w:rsidR="00000000" w:rsidRDefault="007364C4">
      <w:pPr>
        <w:pStyle w:val="CM63"/>
        <w:spacing w:line="258" w:lineRule="atLeast"/>
      </w:pPr>
      <w:r>
        <w:rPr>
          <w:b/>
          <w:bCs/>
        </w:rPr>
        <w:t xml:space="preserve">*Especificaciones Eléctricas </w:t>
      </w:r>
    </w:p>
    <w:p w:rsidR="00000000" w:rsidRDefault="007364C4">
      <w:pPr>
        <w:pStyle w:val="CM63"/>
        <w:spacing w:line="258" w:lineRule="atLeast"/>
      </w:pPr>
      <w:r>
        <w:rPr>
          <w:b/>
          <w:bCs/>
        </w:rPr>
        <w:t xml:space="preserve">&lt;Receptor&gt;-- Frecuencia </w:t>
      </w:r>
      <w:r>
        <w:t xml:space="preserve">L1, 1575.42MHz </w:t>
      </w:r>
      <w:r>
        <w:rPr>
          <w:b/>
          <w:bCs/>
        </w:rPr>
        <w:t xml:space="preserve">-- Código C/A </w:t>
      </w:r>
      <w:r>
        <w:t xml:space="preserve">1.023MHz chip rate </w:t>
      </w:r>
      <w:r>
        <w:rPr>
          <w:b/>
          <w:bCs/>
        </w:rPr>
        <w:t xml:space="preserve">-- Canales </w:t>
      </w:r>
      <w:r>
        <w:t xml:space="preserve">12 </w:t>
      </w:r>
      <w:r>
        <w:rPr>
          <w:b/>
          <w:bCs/>
        </w:rPr>
        <w:t xml:space="preserve">-- Sensibilidad </w:t>
      </w:r>
      <w:r>
        <w:t xml:space="preserve">-155dBW </w:t>
      </w:r>
    </w:p>
    <w:p w:rsidR="00000000" w:rsidRDefault="007364C4">
      <w:pPr>
        <w:pStyle w:val="CM63"/>
        <w:spacing w:line="258" w:lineRule="atLeast"/>
      </w:pPr>
      <w:r>
        <w:rPr>
          <w:b/>
          <w:bCs/>
        </w:rPr>
        <w:t xml:space="preserve">&lt;Precisión&gt;-- Posición Horizontal </w:t>
      </w:r>
      <w:r>
        <w:t>15m 2d RM</w:t>
      </w:r>
      <w:r>
        <w:t xml:space="preserve">S (SA off)10m 2d </w:t>
      </w:r>
      <w:r>
        <w:lastRenderedPageBreak/>
        <w:t>RMS,WAAS habilitado (SA off) 1 ~ 5 m, DGPS--</w:t>
      </w:r>
      <w:r>
        <w:rPr>
          <w:b/>
          <w:bCs/>
        </w:rPr>
        <w:t xml:space="preserve">Velocidad </w:t>
      </w:r>
      <w:r>
        <w:t>0.1m/sec 95% (SA off), --</w:t>
      </w:r>
      <w:r>
        <w:rPr>
          <w:b/>
          <w:bCs/>
        </w:rPr>
        <w:t xml:space="preserve">Tiempo </w:t>
      </w:r>
      <w:r>
        <w:t xml:space="preserve">1 microsegundo sincronizado a hora GPS </w:t>
      </w:r>
    </w:p>
    <w:p w:rsidR="00000000" w:rsidRDefault="007364C4">
      <w:pPr>
        <w:pStyle w:val="CM49"/>
      </w:pPr>
      <w:r>
        <w:rPr>
          <w:b/>
          <w:bCs/>
        </w:rPr>
        <w:t xml:space="preserve">&lt;Datum&gt; </w:t>
      </w:r>
    </w:p>
    <w:p w:rsidR="00000000" w:rsidRDefault="007364C4">
      <w:pPr>
        <w:pStyle w:val="CM63"/>
        <w:spacing w:line="258" w:lineRule="atLeast"/>
      </w:pPr>
      <w:r>
        <w:t>-- WGS-84</w:t>
      </w:r>
      <w:r>
        <w:br/>
      </w:r>
    </w:p>
    <w:p w:rsidR="00000000" w:rsidRDefault="007364C4">
      <w:pPr>
        <w:pStyle w:val="CM63"/>
        <w:spacing w:line="258" w:lineRule="atLeast"/>
      </w:pPr>
      <w:r>
        <w:rPr>
          <w:b/>
          <w:bCs/>
          <w:i/>
          <w:iCs/>
        </w:rPr>
        <w:t>&lt;</w:t>
      </w:r>
      <w:r>
        <w:rPr>
          <w:b/>
          <w:bCs/>
        </w:rPr>
        <w:t xml:space="preserve">Tasa de adquisición de datos&gt; -- Readquisición </w:t>
      </w:r>
      <w:r>
        <w:t>0.1 sec., promedio (tiempo de recuperación lu</w:t>
      </w:r>
      <w:r>
        <w:t>ego de ser interrumpido)</w:t>
      </w:r>
      <w:r>
        <w:rPr>
          <w:b/>
          <w:bCs/>
        </w:rPr>
        <w:t xml:space="preserve">-- Arranque en caliente </w:t>
      </w:r>
      <w:r>
        <w:t xml:space="preserve">8 sec., promedio (con efemérides y almanaque válidos) </w:t>
      </w:r>
      <w:r>
        <w:rPr>
          <w:b/>
          <w:bCs/>
        </w:rPr>
        <w:t xml:space="preserve">-- Arranque en tibio </w:t>
      </w:r>
      <w:r>
        <w:t>38 sec., promedio (con almanaque únicamente)</w:t>
      </w:r>
      <w:r>
        <w:rPr>
          <w:b/>
          <w:bCs/>
        </w:rPr>
        <w:t xml:space="preserve">-- Arranque en frío </w:t>
      </w:r>
      <w:r>
        <w:t>48 sec., promedio (sin almanaque ni efemérides)</w:t>
      </w:r>
    </w:p>
    <w:p w:rsidR="00000000" w:rsidRDefault="007364C4">
      <w:pPr>
        <w:pStyle w:val="Default"/>
        <w:spacing w:line="258" w:lineRule="atLeast"/>
        <w:ind w:right="3968"/>
        <w:rPr>
          <w:color w:val="auto"/>
        </w:rPr>
      </w:pPr>
      <w:r>
        <w:rPr>
          <w:b/>
          <w:bCs/>
          <w:color w:val="auto"/>
        </w:rPr>
        <w:t>&lt;Condiciones dinámica</w:t>
      </w:r>
      <w:r>
        <w:rPr>
          <w:b/>
          <w:bCs/>
          <w:color w:val="auto"/>
        </w:rPr>
        <w:t xml:space="preserve">s&gt; -- Altitud </w:t>
      </w:r>
      <w:r>
        <w:rPr>
          <w:color w:val="auto"/>
        </w:rPr>
        <w:t xml:space="preserve">18000 m (60000 ft.) max. </w:t>
      </w:r>
    </w:p>
    <w:p w:rsidR="00000000" w:rsidRDefault="007364C4">
      <w:pPr>
        <w:pStyle w:val="CM63"/>
        <w:spacing w:line="258" w:lineRule="atLeast"/>
      </w:pPr>
      <w:r>
        <w:rPr>
          <w:b/>
          <w:bCs/>
        </w:rPr>
        <w:t xml:space="preserve">– Velocidad </w:t>
      </w:r>
      <w:r>
        <w:t xml:space="preserve">515 m/s (1000nudos) max. </w:t>
      </w:r>
    </w:p>
    <w:p w:rsidR="00000000" w:rsidRDefault="007364C4">
      <w:pPr>
        <w:pStyle w:val="CM49"/>
      </w:pPr>
      <w:r>
        <w:rPr>
          <w:b/>
          <w:bCs/>
        </w:rPr>
        <w:t xml:space="preserve">&lt;Potencia&gt;-- Voltaje </w:t>
      </w:r>
      <w:r>
        <w:t>3.8Vdc ~ 6.5Vdc</w:t>
      </w:r>
    </w:p>
    <w:p w:rsidR="00000000" w:rsidRDefault="007364C4">
      <w:pPr>
        <w:pStyle w:val="CM61"/>
        <w:spacing w:line="260" w:lineRule="atLeast"/>
        <w:ind w:right="3715"/>
      </w:pPr>
      <w:r>
        <w:rPr>
          <w:b/>
          <w:bCs/>
        </w:rPr>
        <w:t xml:space="preserve">-- Corriente </w:t>
      </w:r>
      <w:r>
        <w:t xml:space="preserve">Continua: 47mA  </w:t>
      </w:r>
      <w:r>
        <w:rPr>
          <w:b/>
          <w:bCs/>
        </w:rPr>
        <w:t xml:space="preserve">-- Voltaje de respaldo </w:t>
      </w:r>
      <w:r>
        <w:t>+2.5V a +3.6V --</w:t>
      </w:r>
      <w:r>
        <w:rPr>
          <w:b/>
          <w:bCs/>
        </w:rPr>
        <w:t xml:space="preserve">Corriente de respaldo </w:t>
      </w:r>
      <w:r>
        <w:t xml:space="preserve">10uA  </w:t>
      </w:r>
    </w:p>
    <w:p w:rsidR="00000000" w:rsidRDefault="007364C4">
      <w:pPr>
        <w:pStyle w:val="CM61"/>
        <w:spacing w:line="258" w:lineRule="atLeast"/>
      </w:pPr>
      <w:r>
        <w:t>&lt;</w:t>
      </w:r>
      <w:r>
        <w:rPr>
          <w:b/>
          <w:bCs/>
        </w:rPr>
        <w:t xml:space="preserve">Puerto Serial&gt; -- Puertos </w:t>
      </w:r>
      <w:r>
        <w:t xml:space="preserve">uno para GPS, uno para DGPS </w:t>
      </w:r>
      <w:r>
        <w:rPr>
          <w:b/>
          <w:bCs/>
        </w:rPr>
        <w:t>-- Niveles eléctricos</w:t>
      </w:r>
      <w:r>
        <w:t>: TTL (ET-112), Niveles de voltaje de salida: 0 ~ 3.0v RS-232 (ER-112) --</w:t>
      </w:r>
      <w:r>
        <w:rPr>
          <w:b/>
          <w:bCs/>
        </w:rPr>
        <w:t xml:space="preserve">Comunicación </w:t>
      </w:r>
      <w:r>
        <w:t xml:space="preserve">Full dúplex asíncrona </w:t>
      </w:r>
      <w:r>
        <w:rPr>
          <w:b/>
          <w:bCs/>
        </w:rPr>
        <w:t xml:space="preserve">-- Codificación </w:t>
      </w:r>
      <w:r>
        <w:t xml:space="preserve">ASCII </w:t>
      </w:r>
      <w:r>
        <w:rPr>
          <w:b/>
          <w:bCs/>
        </w:rPr>
        <w:t xml:space="preserve">-- Protocolo GPS </w:t>
      </w:r>
      <w:r>
        <w:t xml:space="preserve">SiRF /NMEA 0183 intercambiables (Por defecto: NMEA) </w:t>
      </w:r>
      <w:r>
        <w:rPr>
          <w:b/>
          <w:bCs/>
        </w:rPr>
        <w:t xml:space="preserve">-- Mensaje de Salida GPS </w:t>
      </w:r>
      <w:r>
        <w:t xml:space="preserve">SiRF </w:t>
      </w:r>
      <w:r>
        <w:rPr>
          <w:b/>
          <w:bCs/>
        </w:rPr>
        <w:t xml:space="preserve">&gt;&gt; </w:t>
      </w:r>
      <w:r>
        <w:t>posición, velocidad, altitud, estado y control NMEA 0183 &gt;&gt; GGA, GSA, GSV, RMC (VTG y GLL opcional) --</w:t>
      </w:r>
      <w:r>
        <w:rPr>
          <w:b/>
          <w:bCs/>
        </w:rPr>
        <w:t xml:space="preserve">GPS tasa de transferencia </w:t>
      </w:r>
      <w:r>
        <w:t xml:space="preserve">Por software (Por defecto: 4800bps para NMEA) </w:t>
      </w:r>
      <w:r>
        <w:rPr>
          <w:b/>
          <w:bCs/>
        </w:rPr>
        <w:t xml:space="preserve">-- Protocolo DGPS </w:t>
      </w:r>
      <w:r>
        <w:t xml:space="preserve">RTCM SC-104, ver 2.00, tipo 1, </w:t>
      </w:r>
      <w:r>
        <w:t xml:space="preserve">2, and 9 </w:t>
      </w:r>
    </w:p>
    <w:p w:rsidR="00000000" w:rsidRDefault="007364C4">
      <w:pPr>
        <w:pStyle w:val="CM49"/>
      </w:pPr>
      <w:r>
        <w:rPr>
          <w:b/>
          <w:bCs/>
        </w:rPr>
        <w:t xml:space="preserve">&lt;Marca de tiempo&gt; (1 Pulso PPS) </w:t>
      </w:r>
    </w:p>
    <w:p w:rsidR="00000000" w:rsidRDefault="007364C4">
      <w:pPr>
        <w:pStyle w:val="CM63"/>
        <w:spacing w:line="258" w:lineRule="atLeast"/>
      </w:pPr>
      <w:r>
        <w:t xml:space="preserve">-- Niveles TTL -- Duración de pulso 100ms -- Referencia Al comienzo del pulso positivo -- Precisión con respecto al GPS sec., +/- 1us </w:t>
      </w:r>
    </w:p>
    <w:p w:rsidR="00000000" w:rsidRDefault="007364C4">
      <w:pPr>
        <w:pStyle w:val="CM49"/>
      </w:pPr>
      <w:r>
        <w:rPr>
          <w:b/>
          <w:bCs/>
        </w:rPr>
        <w:t xml:space="preserve">&lt;Conector de Antena&gt; </w:t>
      </w:r>
    </w:p>
    <w:p w:rsidR="00000000" w:rsidRDefault="007364C4">
      <w:pPr>
        <w:pStyle w:val="CM63"/>
        <w:spacing w:line="258" w:lineRule="atLeast"/>
      </w:pPr>
      <w:r>
        <w:t xml:space="preserve">--MCX, SMA, SMB </w:t>
      </w:r>
    </w:p>
    <w:p w:rsidR="00000000" w:rsidRDefault="007364C4">
      <w:pPr>
        <w:pStyle w:val="CM63"/>
        <w:spacing w:line="258" w:lineRule="atLeast"/>
      </w:pPr>
      <w:r>
        <w:rPr>
          <w:b/>
          <w:bCs/>
        </w:rPr>
        <w:t xml:space="preserve">* </w:t>
      </w:r>
      <w:r>
        <w:rPr>
          <w:b/>
          <w:bCs/>
          <w:i/>
          <w:iCs/>
        </w:rPr>
        <w:t xml:space="preserve">Características Ambientales </w:t>
      </w:r>
    </w:p>
    <w:p w:rsidR="00000000" w:rsidRDefault="007364C4">
      <w:pPr>
        <w:pStyle w:val="Default"/>
        <w:spacing w:line="260" w:lineRule="atLeast"/>
        <w:ind w:right="4495"/>
        <w:rPr>
          <w:color w:val="auto"/>
        </w:rPr>
      </w:pPr>
      <w:r>
        <w:rPr>
          <w:b/>
          <w:bCs/>
          <w:color w:val="auto"/>
        </w:rPr>
        <w:t>&lt;Tempera</w:t>
      </w:r>
      <w:r>
        <w:rPr>
          <w:b/>
          <w:bCs/>
          <w:color w:val="auto"/>
        </w:rPr>
        <w:t xml:space="preserve">tura&gt; -- De operación </w:t>
      </w:r>
      <w:r>
        <w:rPr>
          <w:color w:val="auto"/>
        </w:rPr>
        <w:lastRenderedPageBreak/>
        <w:t xml:space="preserve">-30 A +80 °C </w:t>
      </w:r>
      <w:r>
        <w:rPr>
          <w:b/>
          <w:bCs/>
          <w:color w:val="auto"/>
        </w:rPr>
        <w:t xml:space="preserve">-- De guardado </w:t>
      </w:r>
      <w:r>
        <w:rPr>
          <w:color w:val="auto"/>
        </w:rPr>
        <w:t xml:space="preserve">-40 A +85 °C </w:t>
      </w:r>
    </w:p>
    <w:p w:rsidR="00000000" w:rsidRDefault="007364C4">
      <w:pPr>
        <w:pStyle w:val="CM74"/>
        <w:spacing w:line="520" w:lineRule="atLeast"/>
        <w:jc w:val="center"/>
      </w:pPr>
      <w:r>
        <w:rPr>
          <w:b/>
          <w:bCs/>
        </w:rPr>
        <w:t>ANEXO EDERIVADOR MONITOREADO POR RADIO HOJA DE ESPECIFICACIONES Y MANUAL DE USUARIO</w:t>
      </w:r>
    </w:p>
    <w:p w:rsidR="00000000" w:rsidRDefault="0008407D">
      <w:pPr>
        <w:pStyle w:val="Default"/>
        <w:spacing w:after="420"/>
        <w:rPr>
          <w:color w:val="auto"/>
        </w:rPr>
      </w:pPr>
      <w:r>
        <w:rPr>
          <w:noProof/>
          <w:color w:val="auto"/>
        </w:rPr>
        <w:drawing>
          <wp:inline distT="0" distB="0" distL="0" distR="0">
            <wp:extent cx="1774825" cy="5551170"/>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a:srcRect/>
                    <a:stretch>
                      <a:fillRect/>
                    </a:stretch>
                  </pic:blipFill>
                  <pic:spPr bwMode="auto">
                    <a:xfrm>
                      <a:off x="0" y="0"/>
                      <a:ext cx="1774825" cy="5551170"/>
                    </a:xfrm>
                    <a:prstGeom prst="rect">
                      <a:avLst/>
                    </a:prstGeom>
                    <a:noFill/>
                    <a:ln w="9525">
                      <a:noFill/>
                      <a:miter lim="800000"/>
                      <a:headEnd/>
                      <a:tailEnd/>
                    </a:ln>
                  </pic:spPr>
                </pic:pic>
              </a:graphicData>
            </a:graphic>
          </wp:inline>
        </w:drawing>
      </w:r>
    </w:p>
    <w:p w:rsidR="00000000" w:rsidRDefault="007364C4">
      <w:pPr>
        <w:pStyle w:val="CM63"/>
        <w:spacing w:line="520" w:lineRule="atLeast"/>
        <w:ind w:left="2803"/>
        <w:jc w:val="both"/>
      </w:pPr>
      <w:r>
        <w:rPr>
          <w:b/>
          <w:bCs/>
        </w:rPr>
        <w:lastRenderedPageBreak/>
        <w:t xml:space="preserve">1.- INTRODUCCION DEL DOCUMENTO </w:t>
      </w:r>
    </w:p>
    <w:p w:rsidR="00000000" w:rsidRDefault="007364C4">
      <w:pPr>
        <w:pStyle w:val="CM63"/>
        <w:spacing w:line="520" w:lineRule="atLeast"/>
        <w:ind w:left="2803"/>
        <w:jc w:val="both"/>
      </w:pPr>
      <w:r>
        <w:t>El p</w:t>
      </w:r>
      <w:r>
        <w:t>resente documento describe las características técnicas y el detalle del correcto uso del Derivador Monitoreado por Radio (DMR). Cabe mencionar que el  presente equipo fue construido e implementado como tesis de grado para el área de Ingeniería Electrónica</w:t>
      </w:r>
      <w:r>
        <w:t xml:space="preserve"> y Telecomunicaciones y puesto a prueba por un tesista de la Facultad de Ingeniería Marítima y Ciencias de la Mar y un Oceanógrafo. </w:t>
      </w:r>
    </w:p>
    <w:p w:rsidR="00000000" w:rsidRDefault="007364C4">
      <w:pPr>
        <w:pStyle w:val="CM63"/>
        <w:spacing w:line="520" w:lineRule="atLeast"/>
        <w:ind w:left="2803"/>
        <w:jc w:val="both"/>
      </w:pPr>
      <w:r>
        <w:t>La primera parte del documento redacta las características internas del DMR así como la información básica de cada uno de l</w:t>
      </w:r>
      <w:r>
        <w:t xml:space="preserve">os módulos y el correcto uso de la tarjeta principal, en la </w:t>
      </w:r>
    </w:p>
    <w:p w:rsidR="00000000" w:rsidRDefault="007364C4">
      <w:pPr>
        <w:pStyle w:val="Default"/>
        <w:spacing w:line="243" w:lineRule="atLeast"/>
        <w:ind w:left="705" w:right="2888" w:hanging="450"/>
        <w:rPr>
          <w:color w:val="auto"/>
        </w:rPr>
      </w:pPr>
      <w:r>
        <w:rPr>
          <w:color w:val="auto"/>
        </w:rPr>
        <w:t xml:space="preserve">Fig. DMR 01.  Gráfico cual se detalla los diferentes modos de del Derivador Monitoreado por Radio. </w:t>
      </w:r>
    </w:p>
    <w:p w:rsidR="00000000" w:rsidRDefault="007364C4">
      <w:pPr>
        <w:pStyle w:val="CM63"/>
        <w:spacing w:line="520" w:lineRule="atLeast"/>
        <w:jc w:val="both"/>
      </w:pPr>
      <w:r>
        <w:t>operación. Luego se detalla las características globales para la cual está diseñado el equipo p</w:t>
      </w:r>
      <w:r>
        <w:t xml:space="preserve">ara su correcto uso. </w:t>
      </w:r>
    </w:p>
    <w:p w:rsidR="00000000" w:rsidRDefault="007364C4">
      <w:pPr>
        <w:pStyle w:val="CM75"/>
        <w:spacing w:line="520" w:lineRule="atLeast"/>
        <w:jc w:val="both"/>
      </w:pPr>
      <w:r>
        <w:t xml:space="preserve">Consecuentemente al detalle de las características del DMR, se describe paso a paso del correcto funcionamiento del equipo desde el encendido </w:t>
      </w:r>
      <w:r>
        <w:lastRenderedPageBreak/>
        <w:t xml:space="preserve">hasta la recolección de los datos. </w:t>
      </w:r>
    </w:p>
    <w:p w:rsidR="00000000" w:rsidRDefault="007364C4">
      <w:pPr>
        <w:pStyle w:val="CM63"/>
        <w:spacing w:line="520" w:lineRule="atLeast"/>
        <w:jc w:val="both"/>
      </w:pPr>
      <w:r>
        <w:rPr>
          <w:b/>
          <w:bCs/>
        </w:rPr>
        <w:t>2. CARACTERISTICAS DE LOS MODULOS DEL DERIVADOR MONITORE</w:t>
      </w:r>
      <w:r>
        <w:rPr>
          <w:b/>
          <w:bCs/>
        </w:rPr>
        <w:t xml:space="preserve">ADO POR RADIO. </w:t>
      </w:r>
    </w:p>
    <w:p w:rsidR="00000000" w:rsidRDefault="007364C4">
      <w:pPr>
        <w:pStyle w:val="CM67"/>
        <w:spacing w:line="520" w:lineRule="atLeast"/>
        <w:jc w:val="both"/>
      </w:pPr>
      <w:r>
        <w:t xml:space="preserve">El Derivador Monitoreado por Radio consta en su arquitectura electrónica de varios módulos con los cuales conjuntamente hacen capaz el funcionamiento del equipo. Estos módulos mencionados son los siguientes: </w:t>
      </w:r>
    </w:p>
    <w:p w:rsidR="00000000" w:rsidRDefault="0008407D">
      <w:pPr>
        <w:pStyle w:val="Default"/>
        <w:spacing w:after="500"/>
        <w:jc w:val="center"/>
        <w:rPr>
          <w:color w:val="auto"/>
        </w:rPr>
      </w:pPr>
      <w:r>
        <w:rPr>
          <w:noProof/>
          <w:color w:val="auto"/>
        </w:rPr>
        <w:drawing>
          <wp:inline distT="0" distB="0" distL="0" distR="0">
            <wp:extent cx="3862070" cy="1904365"/>
            <wp:effectExtent l="19050" t="0" r="508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srcRect/>
                    <a:stretch>
                      <a:fillRect/>
                    </a:stretch>
                  </pic:blipFill>
                  <pic:spPr bwMode="auto">
                    <a:xfrm>
                      <a:off x="0" y="0"/>
                      <a:ext cx="3862070" cy="1904365"/>
                    </a:xfrm>
                    <a:prstGeom prst="rect">
                      <a:avLst/>
                    </a:prstGeom>
                    <a:noFill/>
                    <a:ln w="9525">
                      <a:noFill/>
                      <a:miter lim="800000"/>
                      <a:headEnd/>
                      <a:tailEnd/>
                    </a:ln>
                  </pic:spPr>
                </pic:pic>
              </a:graphicData>
            </a:graphic>
          </wp:inline>
        </w:drawing>
      </w:r>
    </w:p>
    <w:p w:rsidR="00000000" w:rsidRDefault="007364C4">
      <w:pPr>
        <w:pStyle w:val="CM63"/>
        <w:spacing w:line="520" w:lineRule="atLeast"/>
        <w:jc w:val="center"/>
      </w:pPr>
      <w:r>
        <w:t xml:space="preserve">Figura DMR 02.- Parte Superior del Sistema Interno del DMR. Figura DMR 03.- Parte Inferior del Sistema Interno del DMR. </w:t>
      </w:r>
    </w:p>
    <w:p w:rsidR="00000000" w:rsidRDefault="0008407D">
      <w:pPr>
        <w:pStyle w:val="Default"/>
        <w:jc w:val="center"/>
        <w:rPr>
          <w:color w:val="auto"/>
        </w:rPr>
      </w:pPr>
      <w:r>
        <w:rPr>
          <w:noProof/>
          <w:color w:val="auto"/>
        </w:rPr>
        <w:lastRenderedPageBreak/>
        <w:drawing>
          <wp:inline distT="0" distB="0" distL="0" distR="0">
            <wp:extent cx="3862070" cy="2022475"/>
            <wp:effectExtent l="19050" t="0" r="508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srcRect/>
                    <a:stretch>
                      <a:fillRect/>
                    </a:stretch>
                  </pic:blipFill>
                  <pic:spPr bwMode="auto">
                    <a:xfrm>
                      <a:off x="0" y="0"/>
                      <a:ext cx="3862070" cy="2022475"/>
                    </a:xfrm>
                    <a:prstGeom prst="rect">
                      <a:avLst/>
                    </a:prstGeom>
                    <a:noFill/>
                    <a:ln w="9525">
                      <a:noFill/>
                      <a:miter lim="800000"/>
                      <a:headEnd/>
                      <a:tailEnd/>
                    </a:ln>
                  </pic:spPr>
                </pic:pic>
              </a:graphicData>
            </a:graphic>
          </wp:inline>
        </w:drawing>
      </w:r>
    </w:p>
    <w:p w:rsidR="00000000" w:rsidRDefault="007364C4">
      <w:pPr>
        <w:pStyle w:val="CM75"/>
        <w:spacing w:line="520" w:lineRule="atLeast"/>
      </w:pPr>
      <w:r>
        <w:rPr>
          <w:b/>
          <w:bCs/>
          <w:i/>
          <w:iCs/>
        </w:rPr>
        <w:t>Módulo de Poder:</w:t>
      </w:r>
      <w:r>
        <w:t xml:space="preserve"> Es la Fuente Reguladora por switcheo que alimenta atodos los demás componentes electrónicos.CaracterísticasVoltaje Máximo de Entrada: 40 Volt.Voltaje Salida Regulada: 5 Volt. Corriente Máxima de Salida: </w:t>
      </w:r>
      <w:r>
        <w:t>1 Amp.</w:t>
      </w:r>
    </w:p>
    <w:p w:rsidR="00000000" w:rsidRDefault="007364C4">
      <w:pPr>
        <w:pStyle w:val="CM5"/>
      </w:pPr>
      <w:r>
        <w:rPr>
          <w:b/>
          <w:bCs/>
          <w:i/>
          <w:iCs/>
        </w:rPr>
        <w:t>Módulo de GPS:</w:t>
      </w:r>
      <w:r>
        <w:t xml:space="preserve"> Es el módulo de interfaz de la tarjeta de control y la tarjeta GPS.</w:t>
      </w:r>
    </w:p>
    <w:p w:rsidR="00000000" w:rsidRDefault="007364C4">
      <w:pPr>
        <w:pStyle w:val="CM5"/>
      </w:pPr>
      <w:r>
        <w:rPr>
          <w:i/>
          <w:iCs/>
        </w:rPr>
        <w:t xml:space="preserve">Características </w:t>
      </w:r>
    </w:p>
    <w:p w:rsidR="00000000" w:rsidRDefault="007364C4">
      <w:pPr>
        <w:pStyle w:val="CM5"/>
      </w:pPr>
      <w:r>
        <w:t>Voltaje de Operación: 5 Volt. Protocolo de Comunicación: RS232 (Serial asincrónico), 4800bpsDatos de Salida:   Datos de Posicionamiento GGA, GSA, GSV</w:t>
      </w:r>
      <w:r>
        <w:t xml:space="preserve">, RMC. </w:t>
      </w:r>
    </w:p>
    <w:p w:rsidR="00000000" w:rsidRDefault="007364C4">
      <w:pPr>
        <w:pStyle w:val="CM76"/>
        <w:spacing w:line="520" w:lineRule="atLeast"/>
      </w:pPr>
      <w:r>
        <w:rPr>
          <w:b/>
          <w:bCs/>
          <w:i/>
          <w:iCs/>
        </w:rPr>
        <w:t xml:space="preserve">Módulo de Radio: </w:t>
      </w:r>
      <w:r>
        <w:t xml:space="preserve">Es el módulo de interfaz entre la tarjeta de control y la radio.CaracterísticasVoltaje de Operación: 5 Volt. Protocolo de Operación: RS232 (Serial asincrónico), 4800bps Potencia Emitida por la Radio: 1Watt. </w:t>
      </w:r>
    </w:p>
    <w:p w:rsidR="00000000" w:rsidRDefault="007364C4">
      <w:pPr>
        <w:pStyle w:val="CM5"/>
      </w:pPr>
      <w:r>
        <w:rPr>
          <w:b/>
          <w:bCs/>
          <w:i/>
          <w:iCs/>
        </w:rPr>
        <w:lastRenderedPageBreak/>
        <w:t>Módulo de Control:</w:t>
      </w:r>
      <w:r>
        <w:t xml:space="preserve"> Es e</w:t>
      </w:r>
      <w:r>
        <w:t>l módulo principal del Derivador Monitoreado por Radio debido a que realiza la funciones de control, recolección, filtrado y envió de todos los datos; además de tener un pequeño control remoto para prender y apagar el equipo. Esta tarjeta de control realiz</w:t>
      </w:r>
      <w:r>
        <w:t>ara el manejo del filtrado de los tipos de datos provenientes del GPS y requeridos por elusuario así también del tiempo en el cual el equipo estaría en reposo(standby) entre cada envío de dato; estos tipos de control puede serconfigurado ya sea de forma au</w:t>
      </w:r>
      <w:r>
        <w:t>tomática o de forma manual. En el caso que sea automática los datos son enviados remotamente por el usuario almomento de iniciar el muestreo de datos; en cambio, cuando se requiera laconfiguración manual la tarjeta posee un conjunto de jumperes con los que</w:t>
      </w:r>
      <w:r>
        <w:t xml:space="preserve">se podrá realizar dicho requerimiento. </w:t>
      </w:r>
    </w:p>
    <w:p w:rsidR="00000000" w:rsidRDefault="0008407D">
      <w:pPr>
        <w:pStyle w:val="Default"/>
        <w:jc w:val="center"/>
        <w:rPr>
          <w:color w:val="auto"/>
        </w:rPr>
      </w:pPr>
      <w:r>
        <w:rPr>
          <w:noProof/>
          <w:color w:val="auto"/>
        </w:rPr>
        <w:drawing>
          <wp:inline distT="0" distB="0" distL="0" distR="0">
            <wp:extent cx="4034155" cy="2194560"/>
            <wp:effectExtent l="19050" t="0" r="444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srcRect/>
                    <a:stretch>
                      <a:fillRect/>
                    </a:stretch>
                  </pic:blipFill>
                  <pic:spPr bwMode="auto">
                    <a:xfrm>
                      <a:off x="0" y="0"/>
                      <a:ext cx="4034155" cy="2194560"/>
                    </a:xfrm>
                    <a:prstGeom prst="rect">
                      <a:avLst/>
                    </a:prstGeom>
                    <a:noFill/>
                    <a:ln w="9525">
                      <a:noFill/>
                      <a:miter lim="800000"/>
                      <a:headEnd/>
                      <a:tailEnd/>
                    </a:ln>
                  </pic:spPr>
                </pic:pic>
              </a:graphicData>
            </a:graphic>
          </wp:inline>
        </w:drawing>
      </w:r>
    </w:p>
    <w:p w:rsidR="00000000" w:rsidRDefault="007364C4">
      <w:pPr>
        <w:pStyle w:val="CM75"/>
        <w:spacing w:line="520" w:lineRule="atLeast"/>
        <w:jc w:val="center"/>
      </w:pPr>
      <w:r>
        <w:t xml:space="preserve">Figura DMR 04.- Jumperes para el tiempo y para el tipo de dato. </w:t>
      </w:r>
    </w:p>
    <w:p w:rsidR="00000000" w:rsidRDefault="007364C4">
      <w:pPr>
        <w:pStyle w:val="CM63"/>
        <w:spacing w:line="520" w:lineRule="atLeast"/>
        <w:jc w:val="both"/>
      </w:pPr>
      <w:r>
        <w:lastRenderedPageBreak/>
        <w:t>Como se observa en la figura con estos pines se puede configurar el tiempo de r</w:t>
      </w:r>
      <w:r>
        <w:t xml:space="preserve">eposo (standby) y el tipo de dato con el que el Derivador Monitoreado por Radio va a trabajar. </w:t>
      </w:r>
    </w:p>
    <w:p w:rsidR="00000000" w:rsidRDefault="007364C4">
      <w:pPr>
        <w:pStyle w:val="CM6"/>
        <w:jc w:val="both"/>
      </w:pPr>
      <w:r>
        <w:t xml:space="preserve">A continuación se detalla una tabla de las posibles configuraciones de los jumperes: </w:t>
      </w:r>
    </w:p>
    <w:p w:rsidR="00000000" w:rsidRDefault="007364C4">
      <w:pPr>
        <w:pStyle w:val="CM67"/>
        <w:jc w:val="center"/>
      </w:pPr>
      <w:r>
        <w:t xml:space="preserve">Nota: O = sin Jumper;  X= con Jumper. </w:t>
      </w:r>
    </w:p>
    <w:tbl>
      <w:tblPr>
        <w:tblW w:w="8128" w:type="dxa"/>
        <w:tblBorders>
          <w:top w:val="nil"/>
          <w:left w:val="nil"/>
          <w:bottom w:val="nil"/>
          <w:right w:val="nil"/>
        </w:tblBorders>
        <w:tblLook w:val="0000"/>
      </w:tblPr>
      <w:tblGrid>
        <w:gridCol w:w="1343"/>
        <w:gridCol w:w="1144"/>
        <w:gridCol w:w="1058"/>
        <w:gridCol w:w="1145"/>
        <w:gridCol w:w="1145"/>
        <w:gridCol w:w="1145"/>
        <w:gridCol w:w="1148"/>
      </w:tblGrid>
      <w:tr w:rsidR="00000000">
        <w:tblPrEx>
          <w:tblCellMar>
            <w:top w:w="0" w:type="dxa"/>
            <w:bottom w:w="0" w:type="dxa"/>
          </w:tblCellMar>
        </w:tblPrEx>
        <w:trPr>
          <w:trHeight w:val="1060"/>
        </w:trPr>
        <w:tc>
          <w:tcPr>
            <w:tcW w:w="8128" w:type="dxa"/>
            <w:gridSpan w:val="7"/>
            <w:tcBorders>
              <w:top w:val="single" w:sz="5"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b/>
                <w:bCs/>
                <w:sz w:val="22"/>
                <w:szCs w:val="22"/>
              </w:rPr>
              <w:t>CONFIGURACION DE JUMPER PARA EL TIE</w:t>
            </w:r>
            <w:r>
              <w:rPr>
                <w:b/>
                <w:bCs/>
                <w:sz w:val="22"/>
                <w:szCs w:val="22"/>
              </w:rPr>
              <w:t xml:space="preserve">MPO DE REPOSO (STANDBY) </w:t>
            </w:r>
          </w:p>
        </w:tc>
      </w:tr>
      <w:tr w:rsidR="00000000">
        <w:tblPrEx>
          <w:tblCellMar>
            <w:top w:w="0" w:type="dxa"/>
            <w:bottom w:w="0" w:type="dxa"/>
          </w:tblCellMar>
        </w:tblPrEx>
        <w:trPr>
          <w:trHeight w:val="528"/>
        </w:trPr>
        <w:tc>
          <w:tcPr>
            <w:tcW w:w="13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color w:val="auto"/>
              </w:rPr>
            </w:pPr>
          </w:p>
        </w:tc>
        <w:tc>
          <w:tcPr>
            <w:tcW w:w="3348" w:type="dxa"/>
            <w:gridSpan w:val="3"/>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Grupo de Jumperes 2 </w:t>
            </w:r>
          </w:p>
        </w:tc>
        <w:tc>
          <w:tcPr>
            <w:tcW w:w="3438" w:type="dxa"/>
            <w:gridSpan w:val="3"/>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b/>
                <w:bCs/>
                <w:sz w:val="22"/>
                <w:szCs w:val="22"/>
              </w:rPr>
              <w:t xml:space="preserve">Grupo de Jumperes 1 </w:t>
            </w:r>
          </w:p>
        </w:tc>
      </w:tr>
      <w:tr w:rsidR="00000000">
        <w:tblPrEx>
          <w:tblCellMar>
            <w:top w:w="0" w:type="dxa"/>
            <w:bottom w:w="0" w:type="dxa"/>
          </w:tblCellMar>
        </w:tblPrEx>
        <w:trPr>
          <w:trHeight w:val="528"/>
        </w:trPr>
        <w:tc>
          <w:tcPr>
            <w:tcW w:w="13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b/>
                <w:bCs/>
                <w:sz w:val="22"/>
                <w:szCs w:val="22"/>
              </w:rPr>
              <w:t>TIEMPO</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 Jumper6 </w:t>
            </w:r>
          </w:p>
        </w:tc>
        <w:tc>
          <w:tcPr>
            <w:tcW w:w="1058"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Jumpe5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Jumper4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Jumper3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Jumper2 </w:t>
            </w:r>
          </w:p>
        </w:tc>
        <w:tc>
          <w:tcPr>
            <w:tcW w:w="114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b/>
                <w:bCs/>
                <w:sz w:val="22"/>
                <w:szCs w:val="22"/>
              </w:rPr>
              <w:t xml:space="preserve">Jumper1 </w:t>
            </w:r>
          </w:p>
        </w:tc>
      </w:tr>
      <w:tr w:rsidR="00000000">
        <w:tblPrEx>
          <w:tblCellMar>
            <w:top w:w="0" w:type="dxa"/>
            <w:bottom w:w="0" w:type="dxa"/>
          </w:tblCellMar>
        </w:tblPrEx>
        <w:trPr>
          <w:trHeight w:val="528"/>
        </w:trPr>
        <w:tc>
          <w:tcPr>
            <w:tcW w:w="13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color w:val="auto"/>
              </w:rPr>
            </w:pP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Auto </w:t>
            </w:r>
          </w:p>
        </w:tc>
        <w:tc>
          <w:tcPr>
            <w:tcW w:w="1058"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1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0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Auto</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 1 </w:t>
            </w:r>
          </w:p>
        </w:tc>
        <w:tc>
          <w:tcPr>
            <w:tcW w:w="114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b/>
                <w:bCs/>
                <w:sz w:val="22"/>
                <w:szCs w:val="22"/>
              </w:rPr>
              <w:t xml:space="preserve">0 </w:t>
            </w:r>
          </w:p>
        </w:tc>
      </w:tr>
      <w:tr w:rsidR="00000000">
        <w:tblPrEx>
          <w:tblCellMar>
            <w:top w:w="0" w:type="dxa"/>
            <w:bottom w:w="0" w:type="dxa"/>
          </w:tblCellMar>
        </w:tblPrEx>
        <w:trPr>
          <w:trHeight w:val="530"/>
        </w:trPr>
        <w:tc>
          <w:tcPr>
            <w:tcW w:w="13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1 min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058"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X</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 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X </w:t>
            </w:r>
          </w:p>
        </w:tc>
      </w:tr>
      <w:tr w:rsidR="00000000">
        <w:tblPrEx>
          <w:tblCellMar>
            <w:top w:w="0" w:type="dxa"/>
            <w:bottom w:w="0" w:type="dxa"/>
          </w:tblCellMar>
        </w:tblPrEx>
        <w:trPr>
          <w:trHeight w:val="528"/>
        </w:trPr>
        <w:tc>
          <w:tcPr>
            <w:tcW w:w="13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5 min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058"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X</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 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X</w:t>
            </w:r>
          </w:p>
        </w:tc>
        <w:tc>
          <w:tcPr>
            <w:tcW w:w="114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 O </w:t>
            </w:r>
          </w:p>
        </w:tc>
      </w:tr>
      <w:tr w:rsidR="00000000">
        <w:tblPrEx>
          <w:tblCellMar>
            <w:top w:w="0" w:type="dxa"/>
            <w:bottom w:w="0" w:type="dxa"/>
          </w:tblCellMar>
        </w:tblPrEx>
        <w:trPr>
          <w:trHeight w:val="528"/>
        </w:trPr>
        <w:tc>
          <w:tcPr>
            <w:tcW w:w="13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10 min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O</w:t>
            </w:r>
          </w:p>
        </w:tc>
        <w:tc>
          <w:tcPr>
            <w:tcW w:w="1058"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 X</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 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X </w:t>
            </w:r>
          </w:p>
        </w:tc>
      </w:tr>
      <w:tr w:rsidR="00000000">
        <w:tblPrEx>
          <w:tblCellMar>
            <w:top w:w="0" w:type="dxa"/>
            <w:bottom w:w="0" w:type="dxa"/>
          </w:tblCellMar>
        </w:tblPrEx>
        <w:trPr>
          <w:trHeight w:val="530"/>
        </w:trPr>
        <w:tc>
          <w:tcPr>
            <w:tcW w:w="13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15 min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O</w:t>
            </w:r>
          </w:p>
        </w:tc>
        <w:tc>
          <w:tcPr>
            <w:tcW w:w="1058"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 X</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 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X </w:t>
            </w:r>
          </w:p>
        </w:tc>
        <w:tc>
          <w:tcPr>
            <w:tcW w:w="114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O </w:t>
            </w:r>
          </w:p>
        </w:tc>
      </w:tr>
      <w:tr w:rsidR="00000000">
        <w:tblPrEx>
          <w:tblCellMar>
            <w:top w:w="0" w:type="dxa"/>
            <w:bottom w:w="0" w:type="dxa"/>
          </w:tblCellMar>
        </w:tblPrEx>
        <w:trPr>
          <w:trHeight w:val="530"/>
        </w:trPr>
        <w:tc>
          <w:tcPr>
            <w:tcW w:w="13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Automático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X </w:t>
            </w:r>
          </w:p>
        </w:tc>
        <w:tc>
          <w:tcPr>
            <w:tcW w:w="1058"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X</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 O </w:t>
            </w:r>
          </w:p>
        </w:tc>
        <w:tc>
          <w:tcPr>
            <w:tcW w:w="114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O </w:t>
            </w:r>
          </w:p>
        </w:tc>
      </w:tr>
    </w:tbl>
    <w:p w:rsidR="00000000" w:rsidRDefault="007364C4">
      <w:pPr>
        <w:pStyle w:val="Default"/>
        <w:rPr>
          <w:color w:val="auto"/>
        </w:rPr>
      </w:pPr>
    </w:p>
    <w:p w:rsidR="00000000" w:rsidRDefault="0008407D">
      <w:pPr>
        <w:pStyle w:val="Default"/>
        <w:jc w:val="center"/>
        <w:rPr>
          <w:color w:val="auto"/>
        </w:rPr>
      </w:pPr>
      <w:r>
        <w:rPr>
          <w:noProof/>
          <w:color w:val="auto"/>
        </w:rPr>
        <w:lastRenderedPageBreak/>
        <w:drawing>
          <wp:inline distT="0" distB="0" distL="0" distR="0">
            <wp:extent cx="4066540" cy="2151380"/>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srcRect/>
                    <a:stretch>
                      <a:fillRect/>
                    </a:stretch>
                  </pic:blipFill>
                  <pic:spPr bwMode="auto">
                    <a:xfrm>
                      <a:off x="0" y="0"/>
                      <a:ext cx="4066540" cy="2151380"/>
                    </a:xfrm>
                    <a:prstGeom prst="rect">
                      <a:avLst/>
                    </a:prstGeom>
                    <a:noFill/>
                    <a:ln w="9525">
                      <a:noFill/>
                      <a:miter lim="800000"/>
                      <a:headEnd/>
                      <a:tailEnd/>
                    </a:ln>
                  </pic:spPr>
                </pic:pic>
              </a:graphicData>
            </a:graphic>
          </wp:inline>
        </w:drawing>
      </w:r>
    </w:p>
    <w:p w:rsidR="00000000" w:rsidRDefault="007364C4">
      <w:pPr>
        <w:pStyle w:val="Default"/>
        <w:spacing w:line="783" w:lineRule="atLeast"/>
        <w:jc w:val="both"/>
        <w:rPr>
          <w:color w:val="auto"/>
        </w:rPr>
      </w:pPr>
      <w:r>
        <w:rPr>
          <w:color w:val="auto"/>
        </w:rPr>
        <w:t xml:space="preserve">Figura DMR 05.- Jumperes para la configuración de tiempo. Nota: O = sin Jumper;  X= con Jumper. </w:t>
      </w:r>
    </w:p>
    <w:tbl>
      <w:tblPr>
        <w:tblW w:w="8128" w:type="dxa"/>
        <w:tblBorders>
          <w:top w:val="nil"/>
          <w:left w:val="nil"/>
          <w:bottom w:val="nil"/>
          <w:right w:val="nil"/>
        </w:tblBorders>
        <w:tblLook w:val="0000"/>
      </w:tblPr>
      <w:tblGrid>
        <w:gridCol w:w="1343"/>
        <w:gridCol w:w="1144"/>
        <w:gridCol w:w="1058"/>
        <w:gridCol w:w="1145"/>
        <w:gridCol w:w="1145"/>
        <w:gridCol w:w="1145"/>
        <w:gridCol w:w="1148"/>
      </w:tblGrid>
      <w:tr w:rsidR="00000000">
        <w:tblPrEx>
          <w:tblCellMar>
            <w:top w:w="0" w:type="dxa"/>
            <w:bottom w:w="0" w:type="dxa"/>
          </w:tblCellMar>
        </w:tblPrEx>
        <w:trPr>
          <w:trHeight w:val="1058"/>
        </w:trPr>
        <w:tc>
          <w:tcPr>
            <w:tcW w:w="8128" w:type="dxa"/>
            <w:gridSpan w:val="7"/>
            <w:tcBorders>
              <w:top w:val="single" w:sz="5"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b/>
                <w:bCs/>
                <w:sz w:val="22"/>
                <w:szCs w:val="22"/>
              </w:rPr>
              <w:t xml:space="preserve">CONFIGURACION DE JUMPER PARA FILTRAR LOS TIPOS DE DATOS DEL GPS </w:t>
            </w:r>
          </w:p>
        </w:tc>
      </w:tr>
      <w:tr w:rsidR="00000000">
        <w:tblPrEx>
          <w:tblCellMar>
            <w:top w:w="0" w:type="dxa"/>
            <w:bottom w:w="0" w:type="dxa"/>
          </w:tblCellMar>
        </w:tblPrEx>
        <w:trPr>
          <w:trHeight w:val="530"/>
        </w:trPr>
        <w:tc>
          <w:tcPr>
            <w:tcW w:w="13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color w:val="auto"/>
              </w:rPr>
            </w:pPr>
          </w:p>
        </w:tc>
        <w:tc>
          <w:tcPr>
            <w:tcW w:w="3348" w:type="dxa"/>
            <w:gridSpan w:val="3"/>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b/>
                <w:bCs/>
                <w:sz w:val="22"/>
                <w:szCs w:val="22"/>
              </w:rPr>
              <w:t xml:space="preserve">Grupo de Jumperes 2 </w:t>
            </w:r>
          </w:p>
        </w:tc>
        <w:tc>
          <w:tcPr>
            <w:tcW w:w="3438" w:type="dxa"/>
            <w:gridSpan w:val="3"/>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b/>
                <w:bCs/>
                <w:sz w:val="22"/>
                <w:szCs w:val="22"/>
              </w:rPr>
              <w:t xml:space="preserve">Grupo de Jumperes 1 </w:t>
            </w:r>
          </w:p>
        </w:tc>
      </w:tr>
      <w:tr w:rsidR="00000000">
        <w:tblPrEx>
          <w:tblCellMar>
            <w:top w:w="0" w:type="dxa"/>
            <w:bottom w:w="0" w:type="dxa"/>
          </w:tblCellMar>
        </w:tblPrEx>
        <w:trPr>
          <w:trHeight w:val="1048"/>
        </w:trPr>
        <w:tc>
          <w:tcPr>
            <w:tcW w:w="1345" w:type="dxa"/>
            <w:tcBorders>
              <w:top w:val="single" w:sz="5"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b/>
                <w:bCs/>
                <w:sz w:val="22"/>
                <w:szCs w:val="22"/>
              </w:rPr>
              <w:t xml:space="preserve">TIPO DE DATO </w:t>
            </w:r>
          </w:p>
        </w:tc>
        <w:tc>
          <w:tcPr>
            <w:tcW w:w="1145"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Jumper6 </w:t>
            </w:r>
          </w:p>
        </w:tc>
        <w:tc>
          <w:tcPr>
            <w:tcW w:w="1058"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Jumpe5 </w:t>
            </w:r>
          </w:p>
        </w:tc>
        <w:tc>
          <w:tcPr>
            <w:tcW w:w="1145"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Jumper4 </w:t>
            </w:r>
          </w:p>
        </w:tc>
        <w:tc>
          <w:tcPr>
            <w:tcW w:w="1145"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Jumper3 </w:t>
            </w:r>
          </w:p>
        </w:tc>
        <w:tc>
          <w:tcPr>
            <w:tcW w:w="1145"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Jumper2 </w:t>
            </w:r>
          </w:p>
        </w:tc>
        <w:tc>
          <w:tcPr>
            <w:tcW w:w="1148" w:type="dxa"/>
            <w:tcBorders>
              <w:top w:val="single" w:sz="5" w:space="0" w:color="000000"/>
              <w:left w:val="single" w:sz="5" w:space="0" w:color="000000"/>
              <w:bottom w:val="single" w:sz="4" w:space="0" w:color="000000"/>
              <w:right w:val="single" w:sz="4" w:space="0" w:color="000000"/>
            </w:tcBorders>
          </w:tcPr>
          <w:p w:rsidR="00000000" w:rsidRDefault="007364C4">
            <w:pPr>
              <w:pStyle w:val="Default"/>
              <w:jc w:val="center"/>
              <w:rPr>
                <w:sz w:val="22"/>
                <w:szCs w:val="22"/>
              </w:rPr>
            </w:pPr>
            <w:r>
              <w:rPr>
                <w:b/>
                <w:bCs/>
                <w:sz w:val="22"/>
                <w:szCs w:val="22"/>
              </w:rPr>
              <w:t xml:space="preserve">Jumper1 </w:t>
            </w:r>
          </w:p>
        </w:tc>
      </w:tr>
      <w:tr w:rsidR="00000000">
        <w:tblPrEx>
          <w:tblCellMar>
            <w:top w:w="0" w:type="dxa"/>
            <w:bottom w:w="0" w:type="dxa"/>
          </w:tblCellMar>
        </w:tblPrEx>
        <w:trPr>
          <w:trHeight w:val="528"/>
        </w:trPr>
        <w:tc>
          <w:tcPr>
            <w:tcW w:w="1345" w:type="dxa"/>
            <w:tcBorders>
              <w:top w:val="single" w:sz="4" w:space="0" w:color="000000"/>
              <w:left w:val="single" w:sz="5" w:space="0" w:color="000000"/>
              <w:bottom w:val="single" w:sz="4" w:space="0" w:color="000000"/>
              <w:right w:val="single" w:sz="5" w:space="0" w:color="000000"/>
            </w:tcBorders>
          </w:tcPr>
          <w:p w:rsidR="00000000" w:rsidRDefault="007364C4">
            <w:pPr>
              <w:pStyle w:val="Default"/>
              <w:rPr>
                <w:color w:val="auto"/>
              </w:rPr>
            </w:pPr>
          </w:p>
        </w:tc>
        <w:tc>
          <w:tcPr>
            <w:tcW w:w="1145" w:type="dxa"/>
            <w:tcBorders>
              <w:top w:val="single" w:sz="4"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Auto </w:t>
            </w:r>
          </w:p>
        </w:tc>
        <w:tc>
          <w:tcPr>
            <w:tcW w:w="1058" w:type="dxa"/>
            <w:tcBorders>
              <w:top w:val="single" w:sz="4"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1 </w:t>
            </w:r>
          </w:p>
        </w:tc>
        <w:tc>
          <w:tcPr>
            <w:tcW w:w="1145" w:type="dxa"/>
            <w:tcBorders>
              <w:top w:val="single" w:sz="4"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0 </w:t>
            </w:r>
          </w:p>
        </w:tc>
        <w:tc>
          <w:tcPr>
            <w:tcW w:w="1145" w:type="dxa"/>
            <w:tcBorders>
              <w:top w:val="single" w:sz="4"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Auto</w:t>
            </w:r>
          </w:p>
        </w:tc>
        <w:tc>
          <w:tcPr>
            <w:tcW w:w="1145" w:type="dxa"/>
            <w:tcBorders>
              <w:top w:val="single" w:sz="4"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b/>
                <w:bCs/>
                <w:sz w:val="22"/>
                <w:szCs w:val="22"/>
              </w:rPr>
              <w:t xml:space="preserve"> 1 </w:t>
            </w:r>
          </w:p>
        </w:tc>
        <w:tc>
          <w:tcPr>
            <w:tcW w:w="1148" w:type="dxa"/>
            <w:tcBorders>
              <w:top w:val="single" w:sz="4" w:space="0" w:color="000000"/>
              <w:left w:val="single" w:sz="5" w:space="0" w:color="000000"/>
              <w:bottom w:val="single" w:sz="4" w:space="0" w:color="000000"/>
              <w:right w:val="single" w:sz="4" w:space="0" w:color="000000"/>
            </w:tcBorders>
          </w:tcPr>
          <w:p w:rsidR="00000000" w:rsidRDefault="007364C4">
            <w:pPr>
              <w:pStyle w:val="Default"/>
              <w:jc w:val="center"/>
              <w:rPr>
                <w:sz w:val="22"/>
                <w:szCs w:val="22"/>
              </w:rPr>
            </w:pPr>
            <w:r>
              <w:rPr>
                <w:b/>
                <w:bCs/>
                <w:sz w:val="22"/>
                <w:szCs w:val="22"/>
              </w:rPr>
              <w:t xml:space="preserve">0 </w:t>
            </w:r>
          </w:p>
        </w:tc>
      </w:tr>
      <w:tr w:rsidR="00000000">
        <w:tblPrEx>
          <w:tblCellMar>
            <w:top w:w="0" w:type="dxa"/>
            <w:bottom w:w="0" w:type="dxa"/>
          </w:tblCellMar>
        </w:tblPrEx>
        <w:trPr>
          <w:trHeight w:val="530"/>
        </w:trPr>
        <w:tc>
          <w:tcPr>
            <w:tcW w:w="1345"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GPGGA </w:t>
            </w:r>
          </w:p>
        </w:tc>
        <w:tc>
          <w:tcPr>
            <w:tcW w:w="114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058"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X</w:t>
            </w:r>
          </w:p>
        </w:tc>
        <w:tc>
          <w:tcPr>
            <w:tcW w:w="114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 O </w:t>
            </w:r>
          </w:p>
        </w:tc>
        <w:tc>
          <w:tcPr>
            <w:tcW w:w="114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8" w:type="dxa"/>
            <w:tcBorders>
              <w:top w:val="single" w:sz="4"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X </w:t>
            </w:r>
          </w:p>
        </w:tc>
      </w:tr>
      <w:tr w:rsidR="00000000">
        <w:tblPrEx>
          <w:tblCellMar>
            <w:top w:w="0" w:type="dxa"/>
            <w:bottom w:w="0" w:type="dxa"/>
          </w:tblCellMar>
        </w:tblPrEx>
        <w:trPr>
          <w:trHeight w:val="528"/>
        </w:trPr>
        <w:tc>
          <w:tcPr>
            <w:tcW w:w="13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GPGGA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058"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X</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 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X</w:t>
            </w:r>
          </w:p>
        </w:tc>
        <w:tc>
          <w:tcPr>
            <w:tcW w:w="114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 O </w:t>
            </w:r>
          </w:p>
        </w:tc>
      </w:tr>
      <w:tr w:rsidR="00000000">
        <w:tblPrEx>
          <w:tblCellMar>
            <w:top w:w="0" w:type="dxa"/>
            <w:bottom w:w="0" w:type="dxa"/>
          </w:tblCellMar>
        </w:tblPrEx>
        <w:trPr>
          <w:trHeight w:val="528"/>
        </w:trPr>
        <w:tc>
          <w:tcPr>
            <w:tcW w:w="1345" w:type="dxa"/>
            <w:tcBorders>
              <w:top w:val="single" w:sz="5"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sz w:val="22"/>
                <w:szCs w:val="22"/>
              </w:rPr>
              <w:t xml:space="preserve">GPGSA </w:t>
            </w:r>
          </w:p>
        </w:tc>
        <w:tc>
          <w:tcPr>
            <w:tcW w:w="1145"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sz w:val="22"/>
                <w:szCs w:val="22"/>
              </w:rPr>
              <w:t>O</w:t>
            </w:r>
          </w:p>
        </w:tc>
        <w:tc>
          <w:tcPr>
            <w:tcW w:w="1058"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sz w:val="22"/>
                <w:szCs w:val="22"/>
              </w:rPr>
              <w:t xml:space="preserve"> X</w:t>
            </w:r>
          </w:p>
        </w:tc>
        <w:tc>
          <w:tcPr>
            <w:tcW w:w="1145"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sz w:val="22"/>
                <w:szCs w:val="22"/>
              </w:rPr>
              <w:t xml:space="preserve"> O </w:t>
            </w:r>
          </w:p>
        </w:tc>
        <w:tc>
          <w:tcPr>
            <w:tcW w:w="1145"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5" w:type="dxa"/>
            <w:tcBorders>
              <w:top w:val="single" w:sz="5" w:space="0" w:color="000000"/>
              <w:left w:val="single" w:sz="5" w:space="0" w:color="000000"/>
              <w:bottom w:val="single" w:sz="4"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8" w:type="dxa"/>
            <w:tcBorders>
              <w:top w:val="single" w:sz="5" w:space="0" w:color="000000"/>
              <w:left w:val="single" w:sz="5" w:space="0" w:color="000000"/>
              <w:bottom w:val="single" w:sz="4" w:space="0" w:color="000000"/>
              <w:right w:val="single" w:sz="4" w:space="0" w:color="000000"/>
            </w:tcBorders>
          </w:tcPr>
          <w:p w:rsidR="00000000" w:rsidRDefault="007364C4">
            <w:pPr>
              <w:pStyle w:val="Default"/>
              <w:jc w:val="center"/>
              <w:rPr>
                <w:sz w:val="22"/>
                <w:szCs w:val="22"/>
              </w:rPr>
            </w:pPr>
            <w:r>
              <w:rPr>
                <w:sz w:val="22"/>
                <w:szCs w:val="22"/>
              </w:rPr>
              <w:t xml:space="preserve">X </w:t>
            </w:r>
          </w:p>
        </w:tc>
      </w:tr>
      <w:tr w:rsidR="00000000">
        <w:tblPrEx>
          <w:tblCellMar>
            <w:top w:w="0" w:type="dxa"/>
            <w:bottom w:w="0" w:type="dxa"/>
          </w:tblCellMar>
        </w:tblPrEx>
        <w:trPr>
          <w:trHeight w:val="530"/>
        </w:trPr>
        <w:tc>
          <w:tcPr>
            <w:tcW w:w="1345"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GPRMC </w:t>
            </w:r>
          </w:p>
        </w:tc>
        <w:tc>
          <w:tcPr>
            <w:tcW w:w="114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O</w:t>
            </w:r>
          </w:p>
        </w:tc>
        <w:tc>
          <w:tcPr>
            <w:tcW w:w="1058"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 X</w:t>
            </w:r>
          </w:p>
        </w:tc>
        <w:tc>
          <w:tcPr>
            <w:tcW w:w="114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 O </w:t>
            </w:r>
          </w:p>
        </w:tc>
        <w:tc>
          <w:tcPr>
            <w:tcW w:w="114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5" w:type="dxa"/>
            <w:tcBorders>
              <w:top w:val="single" w:sz="4"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X </w:t>
            </w:r>
          </w:p>
        </w:tc>
        <w:tc>
          <w:tcPr>
            <w:tcW w:w="1148" w:type="dxa"/>
            <w:tcBorders>
              <w:top w:val="single" w:sz="4"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O </w:t>
            </w:r>
          </w:p>
        </w:tc>
      </w:tr>
      <w:tr w:rsidR="00000000">
        <w:tblPrEx>
          <w:tblCellMar>
            <w:top w:w="0" w:type="dxa"/>
            <w:bottom w:w="0" w:type="dxa"/>
          </w:tblCellMar>
        </w:tblPrEx>
        <w:trPr>
          <w:trHeight w:val="530"/>
        </w:trPr>
        <w:tc>
          <w:tcPr>
            <w:tcW w:w="13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Automático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X </w:t>
            </w:r>
          </w:p>
        </w:tc>
        <w:tc>
          <w:tcPr>
            <w:tcW w:w="1058"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O </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X</w:t>
            </w:r>
          </w:p>
        </w:tc>
        <w:tc>
          <w:tcPr>
            <w:tcW w:w="1145" w:type="dxa"/>
            <w:tcBorders>
              <w:top w:val="single" w:sz="5" w:space="0" w:color="000000"/>
              <w:left w:val="single" w:sz="5" w:space="0" w:color="000000"/>
              <w:bottom w:val="single" w:sz="5" w:space="0" w:color="000000"/>
              <w:right w:val="single" w:sz="5" w:space="0" w:color="000000"/>
            </w:tcBorders>
          </w:tcPr>
          <w:p w:rsidR="00000000" w:rsidRDefault="007364C4">
            <w:pPr>
              <w:pStyle w:val="Default"/>
              <w:jc w:val="center"/>
              <w:rPr>
                <w:sz w:val="22"/>
                <w:szCs w:val="22"/>
              </w:rPr>
            </w:pPr>
            <w:r>
              <w:rPr>
                <w:sz w:val="22"/>
                <w:szCs w:val="22"/>
              </w:rPr>
              <w:t xml:space="preserve"> O </w:t>
            </w:r>
          </w:p>
        </w:tc>
        <w:tc>
          <w:tcPr>
            <w:tcW w:w="1148" w:type="dxa"/>
            <w:tcBorders>
              <w:top w:val="single" w:sz="5" w:space="0" w:color="000000"/>
              <w:left w:val="single" w:sz="5" w:space="0" w:color="000000"/>
              <w:bottom w:val="single" w:sz="5" w:space="0" w:color="000000"/>
              <w:right w:val="single" w:sz="4" w:space="0" w:color="000000"/>
            </w:tcBorders>
          </w:tcPr>
          <w:p w:rsidR="00000000" w:rsidRDefault="007364C4">
            <w:pPr>
              <w:pStyle w:val="Default"/>
              <w:jc w:val="center"/>
              <w:rPr>
                <w:sz w:val="22"/>
                <w:szCs w:val="22"/>
              </w:rPr>
            </w:pPr>
            <w:r>
              <w:rPr>
                <w:sz w:val="22"/>
                <w:szCs w:val="22"/>
              </w:rPr>
              <w:t xml:space="preserve">O </w:t>
            </w:r>
          </w:p>
        </w:tc>
      </w:tr>
    </w:tbl>
    <w:p w:rsidR="00000000" w:rsidRDefault="007364C4">
      <w:pPr>
        <w:pStyle w:val="Default"/>
        <w:rPr>
          <w:color w:val="auto"/>
        </w:rPr>
      </w:pPr>
    </w:p>
    <w:p w:rsidR="00000000" w:rsidRDefault="0008407D">
      <w:pPr>
        <w:pStyle w:val="Default"/>
        <w:spacing w:after="260"/>
        <w:jc w:val="center"/>
        <w:rPr>
          <w:color w:val="auto"/>
        </w:rPr>
      </w:pPr>
      <w:r>
        <w:rPr>
          <w:noProof/>
          <w:color w:val="auto"/>
        </w:rPr>
        <w:lastRenderedPageBreak/>
        <w:drawing>
          <wp:inline distT="0" distB="0" distL="0" distR="0">
            <wp:extent cx="3636010" cy="1689100"/>
            <wp:effectExtent l="19050" t="0" r="254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srcRect/>
                    <a:stretch>
                      <a:fillRect/>
                    </a:stretch>
                  </pic:blipFill>
                  <pic:spPr bwMode="auto">
                    <a:xfrm>
                      <a:off x="0" y="0"/>
                      <a:ext cx="3636010" cy="1689100"/>
                    </a:xfrm>
                    <a:prstGeom prst="rect">
                      <a:avLst/>
                    </a:prstGeom>
                    <a:noFill/>
                    <a:ln w="9525">
                      <a:noFill/>
                      <a:miter lim="800000"/>
                      <a:headEnd/>
                      <a:tailEnd/>
                    </a:ln>
                  </pic:spPr>
                </pic:pic>
              </a:graphicData>
            </a:graphic>
          </wp:inline>
        </w:drawing>
      </w:r>
    </w:p>
    <w:p w:rsidR="00000000" w:rsidRDefault="007364C4">
      <w:pPr>
        <w:pStyle w:val="CM7"/>
        <w:jc w:val="center"/>
      </w:pPr>
      <w:r>
        <w:t>Figura DMR 06.- Jumperes para la configuración de tipo de dato de protocolo</w:t>
      </w:r>
      <w:r>
        <w:br/>
        <w:t>GPS.</w:t>
      </w:r>
      <w:r>
        <w:br/>
      </w:r>
    </w:p>
    <w:p w:rsidR="00000000" w:rsidRDefault="007364C4">
      <w:pPr>
        <w:pStyle w:val="CM61"/>
      </w:pPr>
      <w:r>
        <w:rPr>
          <w:b/>
          <w:bCs/>
        </w:rPr>
        <w:t xml:space="preserve">3. Especificaciones Generales del Derivador Monitoreado por Radio </w:t>
      </w:r>
    </w:p>
    <w:p w:rsidR="00000000" w:rsidRDefault="007364C4">
      <w:pPr>
        <w:pStyle w:val="CM67"/>
        <w:jc w:val="both"/>
      </w:pPr>
      <w:r>
        <w:rPr>
          <w:b/>
          <w:bCs/>
          <w:i/>
          <w:iCs/>
        </w:rPr>
        <w:t xml:space="preserve">Radiofrecuencia y Enlace </w:t>
      </w:r>
    </w:p>
    <w:tbl>
      <w:tblPr>
        <w:tblW w:w="8003" w:type="dxa"/>
        <w:tblBorders>
          <w:top w:val="nil"/>
          <w:left w:val="nil"/>
          <w:bottom w:val="nil"/>
          <w:right w:val="nil"/>
        </w:tblBorders>
        <w:tblLook w:val="0000"/>
      </w:tblPr>
      <w:tblGrid>
        <w:gridCol w:w="4005"/>
        <w:gridCol w:w="3998"/>
      </w:tblGrid>
      <w:tr w:rsidR="00000000">
        <w:tblPrEx>
          <w:tblCellMar>
            <w:top w:w="0" w:type="dxa"/>
            <w:bottom w:w="0" w:type="dxa"/>
          </w:tblCellMar>
        </w:tblPrEx>
        <w:trPr>
          <w:trHeight w:val="540"/>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Frecuencia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sz w:val="22"/>
                <w:szCs w:val="22"/>
              </w:rPr>
              <w:t xml:space="preserve">902 – 928 MHz </w:t>
            </w:r>
          </w:p>
        </w:tc>
      </w:tr>
      <w:tr w:rsidR="00000000">
        <w:tblPrEx>
          <w:tblCellMar>
            <w:top w:w="0" w:type="dxa"/>
            <w:bottom w:w="0" w:type="dxa"/>
          </w:tblCellMar>
        </w:tblPrEx>
        <w:trPr>
          <w:trHeight w:val="1050"/>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Modulación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sz w:val="22"/>
                <w:szCs w:val="22"/>
              </w:rPr>
              <w:t xml:space="preserve">Cambio de Modulación de Frecuencia (FSK)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Canal</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sz w:val="22"/>
                <w:szCs w:val="22"/>
              </w:rPr>
              <w:t xml:space="preserve"> 8 </w:t>
            </w:r>
          </w:p>
        </w:tc>
      </w:tr>
      <w:tr w:rsidR="00000000">
        <w:tblPrEx>
          <w:tblCellMar>
            <w:top w:w="0" w:type="dxa"/>
            <w:bottom w:w="0" w:type="dxa"/>
          </w:tblCellMar>
        </w:tblPrEx>
        <w:trPr>
          <w:trHeight w:val="530"/>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Velocidad de Transmisión RF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sz w:val="22"/>
                <w:szCs w:val="22"/>
              </w:rPr>
              <w:t xml:space="preserve">9600 bps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Encriptación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sz w:val="22"/>
                <w:szCs w:val="22"/>
              </w:rPr>
              <w:t xml:space="preserve">256-bit AES Encriptación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Potencia de Transmisión </w:t>
            </w:r>
          </w:p>
        </w:tc>
        <w:tc>
          <w:tcPr>
            <w:tcW w:w="3998" w:type="dxa"/>
            <w:tcBorders>
              <w:top w:val="single" w:sz="5"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sz w:val="22"/>
                <w:szCs w:val="22"/>
              </w:rPr>
              <w:t xml:space="preserve">1 Watt </w:t>
            </w:r>
          </w:p>
        </w:tc>
      </w:tr>
      <w:tr w:rsidR="00000000">
        <w:tblPrEx>
          <w:tblCellMar>
            <w:top w:w="0" w:type="dxa"/>
            <w:bottom w:w="0" w:type="dxa"/>
          </w:tblCellMar>
        </w:tblPrEx>
        <w:trPr>
          <w:trHeight w:val="528"/>
        </w:trPr>
        <w:tc>
          <w:tcPr>
            <w:tcW w:w="4005" w:type="dxa"/>
            <w:tcBorders>
              <w:top w:val="single" w:sz="5"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sz w:val="22"/>
                <w:szCs w:val="22"/>
              </w:rPr>
              <w:t xml:space="preserve">Alcance Máximo </w:t>
            </w:r>
          </w:p>
        </w:tc>
        <w:tc>
          <w:tcPr>
            <w:tcW w:w="3998" w:type="dxa"/>
            <w:tcBorders>
              <w:top w:val="single" w:sz="5" w:space="0" w:color="000000"/>
              <w:left w:val="single" w:sz="5" w:space="0" w:color="000000"/>
              <w:bottom w:val="single" w:sz="4" w:space="0" w:color="000000"/>
              <w:right w:val="single" w:sz="4" w:space="0" w:color="000000"/>
            </w:tcBorders>
          </w:tcPr>
          <w:p w:rsidR="00000000" w:rsidRDefault="007364C4">
            <w:pPr>
              <w:pStyle w:val="Default"/>
              <w:rPr>
                <w:sz w:val="22"/>
                <w:szCs w:val="22"/>
              </w:rPr>
            </w:pPr>
            <w:r>
              <w:rPr>
                <w:sz w:val="22"/>
                <w:szCs w:val="22"/>
              </w:rPr>
              <w:t xml:space="preserve">11 km con antena de alta ganancia. </w:t>
            </w:r>
          </w:p>
        </w:tc>
      </w:tr>
      <w:tr w:rsidR="00000000">
        <w:tblPrEx>
          <w:tblCellMar>
            <w:top w:w="0" w:type="dxa"/>
            <w:bottom w:w="0" w:type="dxa"/>
          </w:tblCellMar>
        </w:tblPrEx>
        <w:trPr>
          <w:trHeight w:val="533"/>
        </w:trPr>
        <w:tc>
          <w:tcPr>
            <w:tcW w:w="4005"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Antena</w:t>
            </w:r>
          </w:p>
        </w:tc>
        <w:tc>
          <w:tcPr>
            <w:tcW w:w="3998" w:type="dxa"/>
            <w:tcBorders>
              <w:top w:val="single" w:sz="4"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sz w:val="22"/>
                <w:szCs w:val="22"/>
              </w:rPr>
              <w:t xml:space="preserve"> 3.5 dBi, 8” </w:t>
            </w:r>
          </w:p>
        </w:tc>
      </w:tr>
    </w:tbl>
    <w:p w:rsidR="00000000" w:rsidRDefault="007364C4">
      <w:pPr>
        <w:pStyle w:val="Default"/>
        <w:rPr>
          <w:color w:val="auto"/>
        </w:rPr>
      </w:pPr>
    </w:p>
    <w:p w:rsidR="00000000" w:rsidRDefault="007364C4">
      <w:pPr>
        <w:pStyle w:val="CM67"/>
      </w:pPr>
      <w:r>
        <w:rPr>
          <w:b/>
          <w:bCs/>
          <w:i/>
          <w:iCs/>
        </w:rPr>
        <w:t xml:space="preserve">GPS </w:t>
      </w:r>
      <w:r>
        <w:rPr>
          <w:b/>
          <w:bCs/>
          <w:i/>
          <w:iCs/>
        </w:rPr>
        <w:br/>
      </w:r>
    </w:p>
    <w:tbl>
      <w:tblPr>
        <w:tblW w:w="8005" w:type="dxa"/>
        <w:tblBorders>
          <w:top w:val="nil"/>
          <w:left w:val="nil"/>
          <w:bottom w:val="nil"/>
          <w:right w:val="nil"/>
        </w:tblBorders>
        <w:tblLook w:val="0000"/>
      </w:tblPr>
      <w:tblGrid>
        <w:gridCol w:w="3440"/>
        <w:gridCol w:w="4565"/>
      </w:tblGrid>
      <w:tr w:rsidR="00000000">
        <w:tblPrEx>
          <w:tblCellMar>
            <w:top w:w="0" w:type="dxa"/>
            <w:bottom w:w="0" w:type="dxa"/>
          </w:tblCellMar>
        </w:tblPrEx>
        <w:trPr>
          <w:trHeight w:val="540"/>
        </w:trPr>
        <w:tc>
          <w:tcPr>
            <w:tcW w:w="3440"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Frecuencia </w:t>
            </w:r>
          </w:p>
        </w:tc>
        <w:tc>
          <w:tcPr>
            <w:tcW w:w="4565" w:type="dxa"/>
            <w:tcBorders>
              <w:top w:val="single" w:sz="4"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sz w:val="22"/>
                <w:szCs w:val="22"/>
              </w:rPr>
              <w:t xml:space="preserve">L1, 1575.42 MHz </w:t>
            </w:r>
          </w:p>
        </w:tc>
      </w:tr>
      <w:tr w:rsidR="00000000">
        <w:tblPrEx>
          <w:tblCellMar>
            <w:top w:w="0" w:type="dxa"/>
            <w:bottom w:w="0" w:type="dxa"/>
          </w:tblCellMar>
        </w:tblPrEx>
        <w:trPr>
          <w:trHeight w:val="528"/>
        </w:trPr>
        <w:tc>
          <w:tcPr>
            <w:tcW w:w="3440"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Canales</w:t>
            </w:r>
          </w:p>
        </w:tc>
        <w:tc>
          <w:tcPr>
            <w:tcW w:w="4565" w:type="dxa"/>
            <w:tcBorders>
              <w:top w:val="single" w:sz="5"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sz w:val="22"/>
                <w:szCs w:val="22"/>
              </w:rPr>
              <w:t xml:space="preserve"> 12 </w:t>
            </w:r>
          </w:p>
        </w:tc>
      </w:tr>
      <w:tr w:rsidR="00000000">
        <w:tblPrEx>
          <w:tblCellMar>
            <w:top w:w="0" w:type="dxa"/>
            <w:bottom w:w="0" w:type="dxa"/>
          </w:tblCellMar>
        </w:tblPrEx>
        <w:trPr>
          <w:trHeight w:val="528"/>
        </w:trPr>
        <w:tc>
          <w:tcPr>
            <w:tcW w:w="3440" w:type="dxa"/>
            <w:tcBorders>
              <w:top w:val="single" w:sz="5"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sz w:val="22"/>
                <w:szCs w:val="22"/>
              </w:rPr>
              <w:t>Sensibilidad</w:t>
            </w:r>
          </w:p>
        </w:tc>
        <w:tc>
          <w:tcPr>
            <w:tcW w:w="4565" w:type="dxa"/>
            <w:tcBorders>
              <w:top w:val="single" w:sz="5" w:space="0" w:color="000000"/>
              <w:left w:val="single" w:sz="5" w:space="0" w:color="000000"/>
              <w:bottom w:val="single" w:sz="4" w:space="0" w:color="000000"/>
              <w:right w:val="single" w:sz="4" w:space="0" w:color="000000"/>
            </w:tcBorders>
          </w:tcPr>
          <w:p w:rsidR="00000000" w:rsidRDefault="007364C4">
            <w:pPr>
              <w:pStyle w:val="Default"/>
              <w:rPr>
                <w:sz w:val="22"/>
                <w:szCs w:val="22"/>
              </w:rPr>
            </w:pPr>
            <w:r>
              <w:rPr>
                <w:sz w:val="22"/>
                <w:szCs w:val="22"/>
              </w:rPr>
              <w:t xml:space="preserve"> -155dBW </w:t>
            </w:r>
          </w:p>
        </w:tc>
      </w:tr>
      <w:tr w:rsidR="00000000">
        <w:tblPrEx>
          <w:tblCellMar>
            <w:top w:w="0" w:type="dxa"/>
            <w:bottom w:w="0" w:type="dxa"/>
          </w:tblCellMar>
        </w:tblPrEx>
        <w:trPr>
          <w:trHeight w:val="530"/>
        </w:trPr>
        <w:tc>
          <w:tcPr>
            <w:tcW w:w="3440"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Velocidad Máxima </w:t>
            </w:r>
          </w:p>
        </w:tc>
        <w:tc>
          <w:tcPr>
            <w:tcW w:w="4565" w:type="dxa"/>
            <w:tcBorders>
              <w:top w:val="single" w:sz="4"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sz w:val="22"/>
                <w:szCs w:val="22"/>
              </w:rPr>
              <w:t xml:space="preserve">515 metros. </w:t>
            </w:r>
          </w:p>
        </w:tc>
      </w:tr>
      <w:tr w:rsidR="00000000">
        <w:tblPrEx>
          <w:tblCellMar>
            <w:top w:w="0" w:type="dxa"/>
            <w:bottom w:w="0" w:type="dxa"/>
          </w:tblCellMar>
        </w:tblPrEx>
        <w:trPr>
          <w:trHeight w:val="528"/>
        </w:trPr>
        <w:tc>
          <w:tcPr>
            <w:tcW w:w="3440"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Mensaje de Salida GPS </w:t>
            </w:r>
          </w:p>
        </w:tc>
        <w:tc>
          <w:tcPr>
            <w:tcW w:w="4565" w:type="dxa"/>
            <w:tcBorders>
              <w:top w:val="single" w:sz="5"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sz w:val="22"/>
                <w:szCs w:val="22"/>
              </w:rPr>
              <w:t xml:space="preserve">GGA, GSA, GSV, RMC </w:t>
            </w:r>
          </w:p>
        </w:tc>
      </w:tr>
      <w:tr w:rsidR="00000000">
        <w:tblPrEx>
          <w:tblCellMar>
            <w:top w:w="0" w:type="dxa"/>
            <w:bottom w:w="0" w:type="dxa"/>
          </w:tblCellMar>
        </w:tblPrEx>
        <w:trPr>
          <w:trHeight w:val="528"/>
        </w:trPr>
        <w:tc>
          <w:tcPr>
            <w:tcW w:w="3440" w:type="dxa"/>
            <w:tcBorders>
              <w:top w:val="single" w:sz="5"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sz w:val="22"/>
                <w:szCs w:val="22"/>
              </w:rPr>
              <w:t>Antena</w:t>
            </w:r>
          </w:p>
        </w:tc>
        <w:tc>
          <w:tcPr>
            <w:tcW w:w="4565" w:type="dxa"/>
            <w:tcBorders>
              <w:top w:val="single" w:sz="5" w:space="0" w:color="000000"/>
              <w:left w:val="single" w:sz="5" w:space="0" w:color="000000"/>
              <w:bottom w:val="single" w:sz="4" w:space="0" w:color="000000"/>
              <w:right w:val="single" w:sz="4" w:space="0" w:color="000000"/>
            </w:tcBorders>
          </w:tcPr>
          <w:p w:rsidR="00000000" w:rsidRDefault="007364C4">
            <w:pPr>
              <w:pStyle w:val="Default"/>
              <w:rPr>
                <w:sz w:val="22"/>
                <w:szCs w:val="22"/>
              </w:rPr>
            </w:pPr>
            <w:r>
              <w:rPr>
                <w:sz w:val="22"/>
                <w:szCs w:val="22"/>
              </w:rPr>
              <w:t xml:space="preserve"> Ganancia: 3dB </w:t>
            </w:r>
          </w:p>
        </w:tc>
      </w:tr>
      <w:tr w:rsidR="00000000">
        <w:tblPrEx>
          <w:tblCellMar>
            <w:top w:w="0" w:type="dxa"/>
            <w:bottom w:w="0" w:type="dxa"/>
          </w:tblCellMar>
        </w:tblPrEx>
        <w:trPr>
          <w:trHeight w:val="533"/>
        </w:trPr>
        <w:tc>
          <w:tcPr>
            <w:tcW w:w="3440"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color w:val="auto"/>
              </w:rPr>
            </w:pPr>
          </w:p>
        </w:tc>
        <w:tc>
          <w:tcPr>
            <w:tcW w:w="4565" w:type="dxa"/>
            <w:tcBorders>
              <w:top w:val="single" w:sz="4" w:space="0" w:color="000000"/>
              <w:left w:val="single" w:sz="5" w:space="0" w:color="000000"/>
              <w:bottom w:val="single" w:sz="5" w:space="0" w:color="000000"/>
              <w:right w:val="single" w:sz="4" w:space="0" w:color="000000"/>
            </w:tcBorders>
          </w:tcPr>
          <w:p w:rsidR="00000000" w:rsidRDefault="007364C4">
            <w:pPr>
              <w:pStyle w:val="Default"/>
              <w:rPr>
                <w:sz w:val="22"/>
                <w:szCs w:val="22"/>
              </w:rPr>
            </w:pPr>
            <w:r>
              <w:rPr>
                <w:sz w:val="22"/>
                <w:szCs w:val="22"/>
              </w:rPr>
              <w:t xml:space="preserve"> Polarización: RHCP </w:t>
            </w:r>
          </w:p>
        </w:tc>
      </w:tr>
    </w:tbl>
    <w:p w:rsidR="00000000" w:rsidRDefault="007364C4">
      <w:pPr>
        <w:pStyle w:val="Default"/>
        <w:rPr>
          <w:color w:val="auto"/>
        </w:rPr>
      </w:pPr>
    </w:p>
    <w:p w:rsidR="00000000" w:rsidRDefault="007364C4">
      <w:pPr>
        <w:pStyle w:val="CM67"/>
        <w:jc w:val="center"/>
      </w:pPr>
      <w:r>
        <w:rPr>
          <w:b/>
          <w:bCs/>
          <w:i/>
          <w:iCs/>
        </w:rPr>
        <w:t>SISTEMA ELECTRICO</w:t>
      </w:r>
      <w:r>
        <w:rPr>
          <w:b/>
          <w:bCs/>
          <w:i/>
          <w:iCs/>
        </w:rPr>
        <w:br/>
      </w:r>
    </w:p>
    <w:tbl>
      <w:tblPr>
        <w:tblW w:w="7773" w:type="dxa"/>
        <w:tblBorders>
          <w:top w:val="nil"/>
          <w:left w:val="nil"/>
          <w:bottom w:val="nil"/>
          <w:right w:val="nil"/>
        </w:tblBorders>
        <w:tblLook w:val="0000"/>
      </w:tblPr>
      <w:tblGrid>
        <w:gridCol w:w="3890"/>
        <w:gridCol w:w="3883"/>
      </w:tblGrid>
      <w:tr w:rsidR="00000000">
        <w:tblPrEx>
          <w:tblCellMar>
            <w:top w:w="0" w:type="dxa"/>
            <w:bottom w:w="0" w:type="dxa"/>
          </w:tblCellMar>
        </w:tblPrEx>
        <w:trPr>
          <w:trHeight w:val="540"/>
        </w:trPr>
        <w:tc>
          <w:tcPr>
            <w:tcW w:w="3890"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Voltaje de Entrada no Regulada </w:t>
            </w:r>
          </w:p>
        </w:tc>
        <w:tc>
          <w:tcPr>
            <w:tcW w:w="3883"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5 Volt. –</w:t>
            </w:r>
            <w:r>
              <w:rPr>
                <w:sz w:val="22"/>
                <w:szCs w:val="22"/>
              </w:rPr>
              <w:t xml:space="preserve"> 24 Volt. </w:t>
            </w:r>
          </w:p>
        </w:tc>
      </w:tr>
      <w:tr w:rsidR="00000000">
        <w:tblPrEx>
          <w:tblCellMar>
            <w:top w:w="0" w:type="dxa"/>
            <w:bottom w:w="0" w:type="dxa"/>
          </w:tblCellMar>
        </w:tblPrEx>
        <w:trPr>
          <w:trHeight w:val="528"/>
        </w:trPr>
        <w:tc>
          <w:tcPr>
            <w:tcW w:w="3890" w:type="dxa"/>
            <w:tcBorders>
              <w:top w:val="single" w:sz="5"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sz w:val="22"/>
                <w:szCs w:val="22"/>
              </w:rPr>
              <w:t xml:space="preserve">Voltaje de Salida Regulada </w:t>
            </w:r>
          </w:p>
        </w:tc>
        <w:tc>
          <w:tcPr>
            <w:tcW w:w="3883" w:type="dxa"/>
            <w:tcBorders>
              <w:top w:val="single" w:sz="5"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sz w:val="22"/>
                <w:szCs w:val="22"/>
              </w:rPr>
              <w:t xml:space="preserve">5 Volt. </w:t>
            </w:r>
          </w:p>
        </w:tc>
      </w:tr>
      <w:tr w:rsidR="00000000">
        <w:tblPrEx>
          <w:tblCellMar>
            <w:top w:w="0" w:type="dxa"/>
            <w:bottom w:w="0" w:type="dxa"/>
          </w:tblCellMar>
        </w:tblPrEx>
        <w:trPr>
          <w:trHeight w:val="1050"/>
        </w:trPr>
        <w:tc>
          <w:tcPr>
            <w:tcW w:w="3890"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Corriente Consumida en modo de Transmisión </w:t>
            </w:r>
          </w:p>
        </w:tc>
        <w:tc>
          <w:tcPr>
            <w:tcW w:w="3883"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125 mA. Max. </w:t>
            </w:r>
          </w:p>
        </w:tc>
      </w:tr>
      <w:tr w:rsidR="00000000">
        <w:tblPrEx>
          <w:tblCellMar>
            <w:top w:w="0" w:type="dxa"/>
            <w:bottom w:w="0" w:type="dxa"/>
          </w:tblCellMar>
        </w:tblPrEx>
        <w:trPr>
          <w:trHeight w:val="1050"/>
        </w:trPr>
        <w:tc>
          <w:tcPr>
            <w:tcW w:w="3890"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Corriente Consumida en modo de Reposo (Standby) </w:t>
            </w:r>
          </w:p>
        </w:tc>
        <w:tc>
          <w:tcPr>
            <w:tcW w:w="3883"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250 mA. Max. </w:t>
            </w:r>
          </w:p>
        </w:tc>
      </w:tr>
    </w:tbl>
    <w:p w:rsidR="00000000" w:rsidRDefault="007364C4">
      <w:pPr>
        <w:pStyle w:val="Default"/>
        <w:rPr>
          <w:color w:val="auto"/>
        </w:rPr>
      </w:pPr>
    </w:p>
    <w:p w:rsidR="00000000" w:rsidRDefault="007364C4">
      <w:pPr>
        <w:pStyle w:val="CM67"/>
        <w:jc w:val="center"/>
      </w:pPr>
      <w:r>
        <w:rPr>
          <w:b/>
          <w:bCs/>
          <w:i/>
          <w:iCs/>
        </w:rPr>
        <w:t>SISTEMA DE POTENCIA</w:t>
      </w:r>
      <w:r>
        <w:rPr>
          <w:b/>
          <w:bCs/>
          <w:i/>
          <w:iCs/>
        </w:rPr>
        <w:br/>
      </w:r>
    </w:p>
    <w:tbl>
      <w:tblPr>
        <w:tblW w:w="7773" w:type="dxa"/>
        <w:tblBorders>
          <w:top w:val="nil"/>
          <w:left w:val="nil"/>
          <w:bottom w:val="nil"/>
          <w:right w:val="nil"/>
        </w:tblBorders>
        <w:tblLook w:val="0000"/>
      </w:tblPr>
      <w:tblGrid>
        <w:gridCol w:w="3890"/>
        <w:gridCol w:w="3883"/>
      </w:tblGrid>
      <w:tr w:rsidR="00000000">
        <w:tblPrEx>
          <w:tblCellMar>
            <w:top w:w="0" w:type="dxa"/>
            <w:bottom w:w="0" w:type="dxa"/>
          </w:tblCellMar>
        </w:tblPrEx>
        <w:trPr>
          <w:trHeight w:val="540"/>
        </w:trPr>
        <w:tc>
          <w:tcPr>
            <w:tcW w:w="3890"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No. Baterías </w:t>
            </w:r>
          </w:p>
        </w:tc>
        <w:tc>
          <w:tcPr>
            <w:tcW w:w="3883"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3 </w:t>
            </w:r>
          </w:p>
        </w:tc>
      </w:tr>
      <w:tr w:rsidR="00000000">
        <w:tblPrEx>
          <w:tblCellMar>
            <w:top w:w="0" w:type="dxa"/>
            <w:bottom w:w="0" w:type="dxa"/>
          </w:tblCellMar>
        </w:tblPrEx>
        <w:trPr>
          <w:trHeight w:val="528"/>
        </w:trPr>
        <w:tc>
          <w:tcPr>
            <w:tcW w:w="3890"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lastRenderedPageBreak/>
              <w:t xml:space="preserve">Tipo de Batería </w:t>
            </w:r>
          </w:p>
        </w:tc>
        <w:tc>
          <w:tcPr>
            <w:tcW w:w="3883"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Acido Plomo </w:t>
            </w:r>
          </w:p>
        </w:tc>
      </w:tr>
      <w:tr w:rsidR="00000000">
        <w:tblPrEx>
          <w:tblCellMar>
            <w:top w:w="0" w:type="dxa"/>
            <w:bottom w:w="0" w:type="dxa"/>
          </w:tblCellMar>
        </w:tblPrEx>
        <w:trPr>
          <w:trHeight w:val="530"/>
        </w:trPr>
        <w:tc>
          <w:tcPr>
            <w:tcW w:w="3890"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color w:val="auto"/>
              </w:rPr>
            </w:pPr>
          </w:p>
        </w:tc>
        <w:tc>
          <w:tcPr>
            <w:tcW w:w="3883"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Caracterí</w:t>
            </w:r>
            <w:r>
              <w:rPr>
                <w:sz w:val="22"/>
                <w:szCs w:val="22"/>
              </w:rPr>
              <w:t>stica: 6V – 7Ah.</w:t>
            </w:r>
          </w:p>
        </w:tc>
      </w:tr>
      <w:tr w:rsidR="00000000">
        <w:tblPrEx>
          <w:tblCellMar>
            <w:top w:w="0" w:type="dxa"/>
            <w:bottom w:w="0" w:type="dxa"/>
          </w:tblCellMar>
        </w:tblPrEx>
        <w:trPr>
          <w:trHeight w:val="1048"/>
        </w:trPr>
        <w:tc>
          <w:tcPr>
            <w:tcW w:w="3890" w:type="dxa"/>
            <w:tcBorders>
              <w:top w:val="single" w:sz="5" w:space="0" w:color="000000"/>
              <w:left w:val="single" w:sz="5" w:space="0" w:color="000000"/>
              <w:bottom w:val="single" w:sz="4" w:space="0" w:color="000000"/>
              <w:right w:val="single" w:sz="5" w:space="0" w:color="000000"/>
            </w:tcBorders>
          </w:tcPr>
          <w:p w:rsidR="00000000" w:rsidRDefault="007364C4">
            <w:pPr>
              <w:pStyle w:val="Default"/>
              <w:rPr>
                <w:color w:val="auto"/>
              </w:rPr>
            </w:pPr>
          </w:p>
        </w:tc>
        <w:tc>
          <w:tcPr>
            <w:tcW w:w="3883" w:type="dxa"/>
            <w:tcBorders>
              <w:top w:val="single" w:sz="5"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sz w:val="22"/>
                <w:szCs w:val="22"/>
              </w:rPr>
              <w:t xml:space="preserve"> Dimensiones: 151mmX34mmX97.5mm  </w:t>
            </w:r>
          </w:p>
        </w:tc>
      </w:tr>
      <w:tr w:rsidR="00000000">
        <w:tblPrEx>
          <w:tblCellMar>
            <w:top w:w="0" w:type="dxa"/>
            <w:bottom w:w="0" w:type="dxa"/>
          </w:tblCellMar>
        </w:tblPrEx>
        <w:trPr>
          <w:trHeight w:val="1050"/>
        </w:trPr>
        <w:tc>
          <w:tcPr>
            <w:tcW w:w="3890"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Acoplamiento </w:t>
            </w:r>
          </w:p>
        </w:tc>
        <w:tc>
          <w:tcPr>
            <w:tcW w:w="3883"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2 Baterías en Paralelo para el Circuito. </w:t>
            </w:r>
          </w:p>
        </w:tc>
      </w:tr>
      <w:tr w:rsidR="00000000">
        <w:tblPrEx>
          <w:tblCellMar>
            <w:top w:w="0" w:type="dxa"/>
            <w:bottom w:w="0" w:type="dxa"/>
          </w:tblCellMar>
        </w:tblPrEx>
        <w:trPr>
          <w:trHeight w:val="528"/>
        </w:trPr>
        <w:tc>
          <w:tcPr>
            <w:tcW w:w="3890"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color w:val="auto"/>
              </w:rPr>
            </w:pPr>
          </w:p>
        </w:tc>
        <w:tc>
          <w:tcPr>
            <w:tcW w:w="3883"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1 Batería para el Control Remoto. </w:t>
            </w:r>
          </w:p>
        </w:tc>
      </w:tr>
      <w:tr w:rsidR="00000000">
        <w:tblPrEx>
          <w:tblCellMar>
            <w:top w:w="0" w:type="dxa"/>
            <w:bottom w:w="0" w:type="dxa"/>
          </w:tblCellMar>
        </w:tblPrEx>
        <w:trPr>
          <w:trHeight w:val="533"/>
        </w:trPr>
        <w:tc>
          <w:tcPr>
            <w:tcW w:w="3890"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Tiempo de Vida Teórico </w:t>
            </w:r>
          </w:p>
        </w:tc>
        <w:tc>
          <w:tcPr>
            <w:tcW w:w="3883"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31 horas </w:t>
            </w:r>
          </w:p>
        </w:tc>
      </w:tr>
    </w:tbl>
    <w:p w:rsidR="00000000" w:rsidRDefault="007364C4">
      <w:pPr>
        <w:pStyle w:val="Default"/>
        <w:rPr>
          <w:color w:val="auto"/>
        </w:rPr>
      </w:pPr>
    </w:p>
    <w:p w:rsidR="00000000" w:rsidRDefault="007364C4">
      <w:pPr>
        <w:pStyle w:val="CM61"/>
      </w:pPr>
      <w:r>
        <w:rPr>
          <w:b/>
          <w:bCs/>
          <w:i/>
          <w:iCs/>
        </w:rPr>
        <w:t xml:space="preserve">SISTEMA MECANICO </w:t>
      </w:r>
    </w:p>
    <w:p w:rsidR="00000000" w:rsidRDefault="007364C4">
      <w:pPr>
        <w:pStyle w:val="CM67"/>
        <w:jc w:val="both"/>
      </w:pPr>
      <w:r>
        <w:rPr>
          <w:i/>
          <w:iCs/>
        </w:rPr>
        <w:t xml:space="preserve">Estructura interna </w:t>
      </w:r>
    </w:p>
    <w:tbl>
      <w:tblPr>
        <w:tblW w:w="7773" w:type="dxa"/>
        <w:tblBorders>
          <w:top w:val="nil"/>
          <w:left w:val="nil"/>
          <w:bottom w:val="nil"/>
          <w:right w:val="nil"/>
        </w:tblBorders>
        <w:tblLook w:val="0000"/>
      </w:tblPr>
      <w:tblGrid>
        <w:gridCol w:w="3890"/>
        <w:gridCol w:w="3883"/>
      </w:tblGrid>
      <w:tr w:rsidR="00000000">
        <w:tblPrEx>
          <w:tblCellMar>
            <w:top w:w="0" w:type="dxa"/>
            <w:bottom w:w="0" w:type="dxa"/>
          </w:tblCellMar>
        </w:tblPrEx>
        <w:trPr>
          <w:trHeight w:val="540"/>
        </w:trPr>
        <w:tc>
          <w:tcPr>
            <w:tcW w:w="3890"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Forma </w:t>
            </w:r>
          </w:p>
        </w:tc>
        <w:tc>
          <w:tcPr>
            <w:tcW w:w="3883"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Cilíndrica </w:t>
            </w:r>
          </w:p>
        </w:tc>
      </w:tr>
      <w:tr w:rsidR="00000000">
        <w:tblPrEx>
          <w:tblCellMar>
            <w:top w:w="0" w:type="dxa"/>
            <w:bottom w:w="0" w:type="dxa"/>
          </w:tblCellMar>
        </w:tblPrEx>
        <w:trPr>
          <w:trHeight w:val="528"/>
        </w:trPr>
        <w:tc>
          <w:tcPr>
            <w:tcW w:w="3890" w:type="dxa"/>
            <w:tcBorders>
              <w:top w:val="single" w:sz="5"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sz w:val="22"/>
                <w:szCs w:val="22"/>
              </w:rPr>
              <w:t xml:space="preserve">Altura </w:t>
            </w:r>
          </w:p>
        </w:tc>
        <w:tc>
          <w:tcPr>
            <w:tcW w:w="3883" w:type="dxa"/>
            <w:tcBorders>
              <w:top w:val="single" w:sz="5"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sz w:val="22"/>
                <w:szCs w:val="22"/>
              </w:rPr>
              <w:t xml:space="preserve">82.10 cm. </w:t>
            </w:r>
          </w:p>
        </w:tc>
      </w:tr>
      <w:tr w:rsidR="00000000">
        <w:tblPrEx>
          <w:tblCellMar>
            <w:top w:w="0" w:type="dxa"/>
            <w:bottom w:w="0" w:type="dxa"/>
          </w:tblCellMar>
        </w:tblPrEx>
        <w:trPr>
          <w:trHeight w:val="533"/>
        </w:trPr>
        <w:tc>
          <w:tcPr>
            <w:tcW w:w="3890"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Diámetro</w:t>
            </w:r>
          </w:p>
        </w:tc>
        <w:tc>
          <w:tcPr>
            <w:tcW w:w="3883"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 11 cm. </w:t>
            </w:r>
          </w:p>
        </w:tc>
      </w:tr>
    </w:tbl>
    <w:p w:rsidR="00000000" w:rsidRDefault="007364C4">
      <w:pPr>
        <w:pStyle w:val="Default"/>
        <w:rPr>
          <w:color w:val="auto"/>
        </w:rPr>
      </w:pPr>
    </w:p>
    <w:p w:rsidR="00000000" w:rsidRDefault="007364C4">
      <w:pPr>
        <w:pStyle w:val="CM61"/>
        <w:jc w:val="center"/>
      </w:pPr>
      <w:r>
        <w:rPr>
          <w:i/>
          <w:iCs/>
        </w:rPr>
        <w:t xml:space="preserve">Bastidor y Soporte de Antena </w:t>
      </w:r>
    </w:p>
    <w:p w:rsidR="00000000" w:rsidRDefault="007364C4">
      <w:pPr>
        <w:pStyle w:val="Default"/>
        <w:numPr>
          <w:ilvl w:val="0"/>
          <w:numId w:val="31"/>
        </w:numPr>
        <w:rPr>
          <w:color w:val="auto"/>
        </w:rPr>
      </w:pPr>
      <w:r>
        <w:rPr>
          <w:i/>
          <w:iCs/>
          <w:color w:val="auto"/>
        </w:rPr>
        <w:t xml:space="preserve">Bastidor </w:t>
      </w:r>
    </w:p>
    <w:p w:rsidR="00000000" w:rsidRDefault="007364C4">
      <w:pPr>
        <w:pStyle w:val="Default"/>
        <w:numPr>
          <w:ilvl w:val="0"/>
          <w:numId w:val="31"/>
        </w:numPr>
        <w:rPr>
          <w:color w:val="auto"/>
        </w:rPr>
      </w:pPr>
      <w:r>
        <w:rPr>
          <w:i/>
          <w:iCs/>
          <w:color w:val="auto"/>
        </w:rPr>
        <w:t xml:space="preserve">Soporte de Antena </w:t>
      </w:r>
    </w:p>
    <w:p w:rsidR="00000000" w:rsidRDefault="007364C4">
      <w:pPr>
        <w:pStyle w:val="Default"/>
        <w:rPr>
          <w:color w:val="auto"/>
        </w:rPr>
      </w:pPr>
    </w:p>
    <w:tbl>
      <w:tblPr>
        <w:tblW w:w="7773" w:type="dxa"/>
        <w:tblBorders>
          <w:top w:val="nil"/>
          <w:left w:val="nil"/>
          <w:bottom w:val="nil"/>
          <w:right w:val="nil"/>
        </w:tblBorders>
        <w:tblLook w:val="0000"/>
      </w:tblPr>
      <w:tblGrid>
        <w:gridCol w:w="3890"/>
        <w:gridCol w:w="3883"/>
      </w:tblGrid>
      <w:tr w:rsidR="00000000">
        <w:tblPrEx>
          <w:tblCellMar>
            <w:top w:w="0" w:type="dxa"/>
            <w:bottom w:w="0" w:type="dxa"/>
          </w:tblCellMar>
        </w:tblPrEx>
        <w:trPr>
          <w:trHeight w:val="543"/>
        </w:trPr>
        <w:tc>
          <w:tcPr>
            <w:tcW w:w="3890"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Forma </w:t>
            </w:r>
          </w:p>
        </w:tc>
        <w:tc>
          <w:tcPr>
            <w:tcW w:w="3883"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Cilíndrica </w:t>
            </w:r>
          </w:p>
        </w:tc>
      </w:tr>
      <w:tr w:rsidR="00000000">
        <w:tblPrEx>
          <w:tblCellMar>
            <w:top w:w="0" w:type="dxa"/>
            <w:bottom w:w="0" w:type="dxa"/>
          </w:tblCellMar>
        </w:tblPrEx>
        <w:trPr>
          <w:trHeight w:val="528"/>
        </w:trPr>
        <w:tc>
          <w:tcPr>
            <w:tcW w:w="3890"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Altura </w:t>
            </w:r>
          </w:p>
        </w:tc>
        <w:tc>
          <w:tcPr>
            <w:tcW w:w="3883"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103 cm. </w:t>
            </w:r>
          </w:p>
        </w:tc>
      </w:tr>
      <w:tr w:rsidR="00000000">
        <w:tblPrEx>
          <w:tblCellMar>
            <w:top w:w="0" w:type="dxa"/>
            <w:bottom w:w="0" w:type="dxa"/>
          </w:tblCellMar>
        </w:tblPrEx>
        <w:trPr>
          <w:trHeight w:val="530"/>
        </w:trPr>
        <w:tc>
          <w:tcPr>
            <w:tcW w:w="3890" w:type="dxa"/>
            <w:tcBorders>
              <w:top w:val="single" w:sz="5"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sz w:val="22"/>
                <w:szCs w:val="22"/>
              </w:rPr>
              <w:t>Diámetro</w:t>
            </w:r>
          </w:p>
        </w:tc>
        <w:tc>
          <w:tcPr>
            <w:tcW w:w="3883" w:type="dxa"/>
            <w:tcBorders>
              <w:top w:val="single" w:sz="5"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sz w:val="22"/>
                <w:szCs w:val="22"/>
              </w:rPr>
              <w:t xml:space="preserve"> 11 cm. </w:t>
            </w:r>
          </w:p>
        </w:tc>
      </w:tr>
    </w:tbl>
    <w:p w:rsidR="00000000" w:rsidRDefault="007364C4">
      <w:pPr>
        <w:pStyle w:val="Default"/>
        <w:rPr>
          <w:color w:val="auto"/>
        </w:rPr>
      </w:pPr>
    </w:p>
    <w:tbl>
      <w:tblPr>
        <w:tblW w:w="7773" w:type="dxa"/>
        <w:tblBorders>
          <w:top w:val="nil"/>
          <w:left w:val="nil"/>
          <w:bottom w:val="nil"/>
          <w:right w:val="nil"/>
        </w:tblBorders>
        <w:tblLook w:val="0000"/>
      </w:tblPr>
      <w:tblGrid>
        <w:gridCol w:w="3890"/>
        <w:gridCol w:w="3883"/>
      </w:tblGrid>
      <w:tr w:rsidR="00000000">
        <w:tblPrEx>
          <w:tblCellMar>
            <w:top w:w="0" w:type="dxa"/>
            <w:bottom w:w="0" w:type="dxa"/>
          </w:tblCellMar>
        </w:tblPrEx>
        <w:trPr>
          <w:trHeight w:val="538"/>
        </w:trPr>
        <w:tc>
          <w:tcPr>
            <w:tcW w:w="3890" w:type="dxa"/>
            <w:tcBorders>
              <w:top w:val="single" w:sz="4"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sz w:val="22"/>
                <w:szCs w:val="22"/>
              </w:rPr>
              <w:t>Forma</w:t>
            </w:r>
          </w:p>
        </w:tc>
        <w:tc>
          <w:tcPr>
            <w:tcW w:w="3883" w:type="dxa"/>
            <w:tcBorders>
              <w:top w:val="single" w:sz="4" w:space="0" w:color="000000"/>
              <w:left w:val="single" w:sz="5" w:space="0" w:color="000000"/>
              <w:bottom w:val="single" w:sz="4" w:space="0" w:color="000000"/>
              <w:right w:val="single" w:sz="5" w:space="0" w:color="000000"/>
            </w:tcBorders>
          </w:tcPr>
          <w:p w:rsidR="00000000" w:rsidRDefault="007364C4">
            <w:pPr>
              <w:pStyle w:val="Default"/>
              <w:rPr>
                <w:sz w:val="22"/>
                <w:szCs w:val="22"/>
              </w:rPr>
            </w:pPr>
            <w:r>
              <w:rPr>
                <w:sz w:val="22"/>
                <w:szCs w:val="22"/>
              </w:rPr>
              <w:t xml:space="preserve"> Irregular </w:t>
            </w:r>
          </w:p>
        </w:tc>
      </w:tr>
      <w:tr w:rsidR="00000000">
        <w:tblPrEx>
          <w:tblCellMar>
            <w:top w:w="0" w:type="dxa"/>
            <w:bottom w:w="0" w:type="dxa"/>
          </w:tblCellMar>
        </w:tblPrEx>
        <w:trPr>
          <w:trHeight w:val="530"/>
        </w:trPr>
        <w:tc>
          <w:tcPr>
            <w:tcW w:w="3890"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Altura </w:t>
            </w:r>
          </w:p>
        </w:tc>
        <w:tc>
          <w:tcPr>
            <w:tcW w:w="3883" w:type="dxa"/>
            <w:tcBorders>
              <w:top w:val="single" w:sz="4"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51.56 cm. </w:t>
            </w:r>
          </w:p>
        </w:tc>
      </w:tr>
      <w:tr w:rsidR="00000000">
        <w:tblPrEx>
          <w:tblCellMar>
            <w:top w:w="0" w:type="dxa"/>
            <w:bottom w:w="0" w:type="dxa"/>
          </w:tblCellMar>
        </w:tblPrEx>
        <w:trPr>
          <w:trHeight w:val="530"/>
        </w:trPr>
        <w:tc>
          <w:tcPr>
            <w:tcW w:w="3890"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Diámetro</w:t>
            </w:r>
          </w:p>
        </w:tc>
        <w:tc>
          <w:tcPr>
            <w:tcW w:w="3883" w:type="dxa"/>
            <w:tcBorders>
              <w:top w:val="single" w:sz="5" w:space="0" w:color="000000"/>
              <w:left w:val="single" w:sz="5" w:space="0" w:color="000000"/>
              <w:bottom w:val="single" w:sz="5" w:space="0" w:color="000000"/>
              <w:right w:val="single" w:sz="5" w:space="0" w:color="000000"/>
            </w:tcBorders>
          </w:tcPr>
          <w:p w:rsidR="00000000" w:rsidRDefault="007364C4">
            <w:pPr>
              <w:pStyle w:val="Default"/>
              <w:rPr>
                <w:sz w:val="22"/>
                <w:szCs w:val="22"/>
              </w:rPr>
            </w:pPr>
            <w:r>
              <w:rPr>
                <w:sz w:val="22"/>
                <w:szCs w:val="22"/>
              </w:rPr>
              <w:t xml:space="preserve"> 5 cm. </w:t>
            </w:r>
          </w:p>
        </w:tc>
      </w:tr>
    </w:tbl>
    <w:p w:rsidR="00000000" w:rsidRDefault="007364C4">
      <w:pPr>
        <w:pStyle w:val="Default"/>
        <w:rPr>
          <w:color w:val="auto"/>
        </w:rPr>
      </w:pPr>
    </w:p>
    <w:p w:rsidR="00000000" w:rsidRDefault="007364C4">
      <w:pPr>
        <w:pStyle w:val="CM63"/>
        <w:spacing w:line="520" w:lineRule="atLeast"/>
        <w:ind w:left="63"/>
        <w:jc w:val="both"/>
      </w:pPr>
      <w:r>
        <w:rPr>
          <w:b/>
          <w:bCs/>
        </w:rPr>
        <w:t xml:space="preserve"> 4. Manual de Operación d</w:t>
      </w:r>
      <w:r>
        <w:rPr>
          <w:b/>
          <w:bCs/>
        </w:rPr>
        <w:t xml:space="preserve">el Derivador Monitoreado por Radio </w:t>
      </w:r>
    </w:p>
    <w:p w:rsidR="00000000" w:rsidRDefault="007364C4">
      <w:pPr>
        <w:pStyle w:val="CM75"/>
        <w:spacing w:line="520" w:lineRule="atLeast"/>
        <w:jc w:val="both"/>
      </w:pPr>
      <w:r>
        <w:t xml:space="preserve">Para un correcto funcionamiento del Derivador Monitoreado por Radio se detallan los pasos a seguir para la puesta a prueba del equipo. </w:t>
      </w:r>
    </w:p>
    <w:p w:rsidR="00000000" w:rsidRDefault="007364C4">
      <w:pPr>
        <w:pStyle w:val="CM75"/>
        <w:spacing w:line="520" w:lineRule="atLeast"/>
        <w:jc w:val="both"/>
      </w:pPr>
      <w:r>
        <w:t xml:space="preserve">En primer lugar el quipo tiene dos partes principales: la estructura interna que es </w:t>
      </w:r>
      <w:r>
        <w:t xml:space="preserve">la parte principal y el bastidor que es la protección del equipo. </w:t>
      </w:r>
    </w:p>
    <w:p w:rsidR="00000000" w:rsidRDefault="007364C4">
      <w:pPr>
        <w:pStyle w:val="CM82"/>
        <w:spacing w:line="520" w:lineRule="atLeast"/>
        <w:jc w:val="both"/>
      </w:pPr>
      <w:r>
        <w:t xml:space="preserve">Ahora se detallará paso a paso la puesta a prueba del Derivador Monitoreado por Radio </w:t>
      </w:r>
    </w:p>
    <w:p w:rsidR="00000000" w:rsidRDefault="007364C4">
      <w:pPr>
        <w:pStyle w:val="Default"/>
        <w:numPr>
          <w:ilvl w:val="0"/>
          <w:numId w:val="32"/>
        </w:numPr>
        <w:rPr>
          <w:color w:val="auto"/>
        </w:rPr>
      </w:pPr>
      <w:r>
        <w:rPr>
          <w:color w:val="auto"/>
        </w:rPr>
        <w:t>En la estructura interna se encuentra los circuitos electrónicos y las baterías, por lo que hay que re</w:t>
      </w:r>
      <w:r>
        <w:rPr>
          <w:color w:val="auto"/>
        </w:rPr>
        <w:t xml:space="preserve">visar que todo se encuentre debidamente conectado. </w:t>
      </w:r>
    </w:p>
    <w:p w:rsidR="00000000" w:rsidRDefault="007364C4">
      <w:pPr>
        <w:pStyle w:val="Default"/>
        <w:numPr>
          <w:ilvl w:val="0"/>
          <w:numId w:val="32"/>
        </w:numPr>
        <w:rPr>
          <w:color w:val="auto"/>
        </w:rPr>
      </w:pPr>
      <w:r>
        <w:rPr>
          <w:color w:val="auto"/>
        </w:rPr>
        <w:t xml:space="preserve">Se procede a conectar la antena de la radio y la del GPS, </w:t>
      </w:r>
    </w:p>
    <w:p w:rsidR="00000000" w:rsidRDefault="007364C4">
      <w:pPr>
        <w:pStyle w:val="Default"/>
        <w:numPr>
          <w:ilvl w:val="0"/>
          <w:numId w:val="32"/>
        </w:numPr>
        <w:rPr>
          <w:color w:val="auto"/>
        </w:rPr>
      </w:pPr>
      <w:r>
        <w:rPr>
          <w:color w:val="auto"/>
        </w:rPr>
        <w:t xml:space="preserve">Se enciende los dos módulos de regulador de voltaje. </w:t>
      </w:r>
    </w:p>
    <w:p w:rsidR="00000000" w:rsidRDefault="007364C4">
      <w:pPr>
        <w:pStyle w:val="Default"/>
        <w:numPr>
          <w:ilvl w:val="0"/>
          <w:numId w:val="32"/>
        </w:numPr>
        <w:rPr>
          <w:color w:val="auto"/>
        </w:rPr>
      </w:pPr>
      <w:r>
        <w:rPr>
          <w:color w:val="auto"/>
        </w:rPr>
        <w:t xml:space="preserve">Se introduce el peso para que ayude a mantener sumergido todo el equipo y luego se procede </w:t>
      </w:r>
      <w:r>
        <w:rPr>
          <w:color w:val="auto"/>
        </w:rPr>
        <w:t xml:space="preserve">a ingresar cuidadosamente la estructura interna dentro del bastidor. En estos momentos el equipo se encuentra encendido por lo tanto si es necesario apagar el equipo para ahorrar energía se lo realiza por medio del control remoto. </w:t>
      </w:r>
    </w:p>
    <w:p w:rsidR="00000000" w:rsidRDefault="007364C4">
      <w:pPr>
        <w:pStyle w:val="Default"/>
        <w:numPr>
          <w:ilvl w:val="0"/>
          <w:numId w:val="32"/>
        </w:numPr>
        <w:rPr>
          <w:color w:val="auto"/>
        </w:rPr>
      </w:pPr>
      <w:r>
        <w:rPr>
          <w:color w:val="auto"/>
        </w:rPr>
        <w:t>Se procede a sellar el e</w:t>
      </w:r>
      <w:r>
        <w:rPr>
          <w:color w:val="auto"/>
        </w:rPr>
        <w:t xml:space="preserve">quipo a presión para así evitar que allá filtrado </w:t>
      </w:r>
      <w:r>
        <w:rPr>
          <w:color w:val="auto"/>
        </w:rPr>
        <w:lastRenderedPageBreak/>
        <w:t>en el equipo que lo podría dañar permanentemente. Luego se lleva el equipo hacia el área de estudio donde se introduce el Derivador Monitoreado por Radio en el mar dejando solamente el soporte de las antena</w:t>
      </w:r>
      <w:r>
        <w:rPr>
          <w:color w:val="auto"/>
        </w:rPr>
        <w:t xml:space="preserve">s sobre el nivel de mar. </w:t>
      </w:r>
    </w:p>
    <w:p w:rsidR="00000000" w:rsidRDefault="007364C4">
      <w:pPr>
        <w:pStyle w:val="Default"/>
        <w:rPr>
          <w:color w:val="auto"/>
        </w:rPr>
      </w:pPr>
    </w:p>
    <w:p w:rsidR="00000000" w:rsidRDefault="0008407D">
      <w:pPr>
        <w:pStyle w:val="Default"/>
        <w:spacing w:after="260"/>
        <w:jc w:val="center"/>
        <w:rPr>
          <w:color w:val="auto"/>
        </w:rPr>
      </w:pPr>
      <w:r>
        <w:rPr>
          <w:noProof/>
          <w:color w:val="auto"/>
        </w:rPr>
        <w:drawing>
          <wp:inline distT="0" distB="0" distL="0" distR="0">
            <wp:extent cx="4077335" cy="2259330"/>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srcRect/>
                    <a:stretch>
                      <a:fillRect/>
                    </a:stretch>
                  </pic:blipFill>
                  <pic:spPr bwMode="auto">
                    <a:xfrm>
                      <a:off x="0" y="0"/>
                      <a:ext cx="4077335" cy="2259330"/>
                    </a:xfrm>
                    <a:prstGeom prst="rect">
                      <a:avLst/>
                    </a:prstGeom>
                    <a:noFill/>
                    <a:ln w="9525">
                      <a:noFill/>
                      <a:miter lim="800000"/>
                      <a:headEnd/>
                      <a:tailEnd/>
                    </a:ln>
                  </pic:spPr>
                </pic:pic>
              </a:graphicData>
            </a:graphic>
          </wp:inline>
        </w:drawing>
      </w:r>
    </w:p>
    <w:p w:rsidR="00000000" w:rsidRDefault="007364C4">
      <w:pPr>
        <w:pStyle w:val="CM75"/>
        <w:spacing w:line="520" w:lineRule="atLeast"/>
        <w:jc w:val="center"/>
      </w:pPr>
      <w:r>
        <w:t xml:space="preserve">Figura DMR 07.- Encendido y Apagado del Derivador. </w:t>
      </w:r>
    </w:p>
    <w:p w:rsidR="00000000" w:rsidRDefault="0008407D">
      <w:pPr>
        <w:pStyle w:val="Default"/>
        <w:spacing w:after="180"/>
        <w:jc w:val="center"/>
        <w:rPr>
          <w:color w:val="auto"/>
        </w:rPr>
      </w:pPr>
      <w:r>
        <w:rPr>
          <w:noProof/>
          <w:color w:val="auto"/>
        </w:rPr>
        <w:drawing>
          <wp:inline distT="0" distB="0" distL="0" distR="0">
            <wp:extent cx="4066540" cy="2044065"/>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srcRect/>
                    <a:stretch>
                      <a:fillRect/>
                    </a:stretch>
                  </pic:blipFill>
                  <pic:spPr bwMode="auto">
                    <a:xfrm>
                      <a:off x="0" y="0"/>
                      <a:ext cx="4066540" cy="2044065"/>
                    </a:xfrm>
                    <a:prstGeom prst="rect">
                      <a:avLst/>
                    </a:prstGeom>
                    <a:noFill/>
                    <a:ln w="9525">
                      <a:noFill/>
                      <a:miter lim="800000"/>
                      <a:headEnd/>
                      <a:tailEnd/>
                    </a:ln>
                  </pic:spPr>
                </pic:pic>
              </a:graphicData>
            </a:graphic>
          </wp:inline>
        </w:drawing>
      </w:r>
    </w:p>
    <w:p w:rsidR="00000000" w:rsidRDefault="007364C4">
      <w:pPr>
        <w:pStyle w:val="CM75"/>
        <w:spacing w:line="520" w:lineRule="atLeast"/>
        <w:jc w:val="both"/>
      </w:pPr>
      <w:r>
        <w:t xml:space="preserve">Figura DMR 08.- Inserción del bastidor y parte electrónica en el bastidor. </w:t>
      </w:r>
    </w:p>
    <w:p w:rsidR="00000000" w:rsidRDefault="0008407D">
      <w:pPr>
        <w:pStyle w:val="Default"/>
        <w:spacing w:after="260"/>
        <w:jc w:val="center"/>
        <w:rPr>
          <w:color w:val="auto"/>
        </w:rPr>
      </w:pPr>
      <w:r>
        <w:rPr>
          <w:noProof/>
          <w:color w:val="auto"/>
        </w:rPr>
        <w:lastRenderedPageBreak/>
        <w:drawing>
          <wp:inline distT="0" distB="0" distL="0" distR="0">
            <wp:extent cx="2022475" cy="3022600"/>
            <wp:effectExtent l="1905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srcRect/>
                    <a:stretch>
                      <a:fillRect/>
                    </a:stretch>
                  </pic:blipFill>
                  <pic:spPr bwMode="auto">
                    <a:xfrm>
                      <a:off x="0" y="0"/>
                      <a:ext cx="2022475" cy="3022600"/>
                    </a:xfrm>
                    <a:prstGeom prst="rect">
                      <a:avLst/>
                    </a:prstGeom>
                    <a:noFill/>
                    <a:ln w="9525">
                      <a:noFill/>
                      <a:miter lim="800000"/>
                      <a:headEnd/>
                      <a:tailEnd/>
                    </a:ln>
                  </pic:spPr>
                </pic:pic>
              </a:graphicData>
            </a:graphic>
          </wp:inline>
        </w:drawing>
      </w:r>
    </w:p>
    <w:p w:rsidR="00000000" w:rsidRDefault="007364C4">
      <w:pPr>
        <w:pStyle w:val="CM63"/>
        <w:spacing w:line="520" w:lineRule="atLeast"/>
        <w:jc w:val="center"/>
      </w:pPr>
      <w:r>
        <w:t xml:space="preserve">Figura DMR 09.- Sellado del Derivador. </w:t>
      </w:r>
    </w:p>
    <w:p w:rsidR="00000000" w:rsidRDefault="007364C4">
      <w:pPr>
        <w:pStyle w:val="CM75"/>
        <w:spacing w:line="518" w:lineRule="atLeast"/>
        <w:ind w:firstLine="63"/>
        <w:jc w:val="both"/>
      </w:pPr>
      <w:r>
        <w:t xml:space="preserve">Hasta este momento el equipo se </w:t>
      </w:r>
      <w:r>
        <w:t xml:space="preserve">encuentra listo para comenzar la adquisición de datos en la estación base. </w:t>
      </w:r>
    </w:p>
    <w:p w:rsidR="00000000" w:rsidRDefault="007364C4">
      <w:pPr>
        <w:pStyle w:val="CM82"/>
        <w:spacing w:line="520" w:lineRule="atLeast"/>
        <w:jc w:val="both"/>
      </w:pPr>
      <w:r>
        <w:t>En la estación base se debe encontrar una PC en la cual debe estar instalado el programa de monitoreo hecho en MATLAB. Para iniciar la toma de datos del Derivador Monitoreado por R</w:t>
      </w:r>
      <w:r>
        <w:t xml:space="preserve">adio se deben realizan los siguientes pasos. </w:t>
      </w:r>
    </w:p>
    <w:p w:rsidR="00000000" w:rsidRDefault="007364C4">
      <w:pPr>
        <w:pStyle w:val="Default"/>
        <w:numPr>
          <w:ilvl w:val="1"/>
          <w:numId w:val="33"/>
        </w:numPr>
        <w:rPr>
          <w:color w:val="auto"/>
        </w:rPr>
      </w:pPr>
      <w:r>
        <w:rPr>
          <w:color w:val="auto"/>
        </w:rPr>
        <w:t>•</w:t>
      </w:r>
      <w:r>
        <w:rPr>
          <w:color w:val="auto"/>
        </w:rPr>
        <w:t xml:space="preserve"> Conectar los equipos de la estación base PC – Radio – Antena. </w:t>
      </w:r>
    </w:p>
    <w:p w:rsidR="00000000" w:rsidRDefault="007364C4">
      <w:pPr>
        <w:pStyle w:val="Default"/>
        <w:numPr>
          <w:ilvl w:val="1"/>
          <w:numId w:val="33"/>
        </w:numPr>
        <w:rPr>
          <w:color w:val="auto"/>
        </w:rPr>
      </w:pPr>
      <w:r>
        <w:rPr>
          <w:color w:val="auto"/>
        </w:rPr>
        <w:t xml:space="preserve">Figura DMR 10.- Instalación de la radio a la PC. </w:t>
      </w:r>
    </w:p>
    <w:p w:rsidR="00000000" w:rsidRDefault="007364C4">
      <w:pPr>
        <w:pStyle w:val="Default"/>
        <w:numPr>
          <w:ilvl w:val="0"/>
          <w:numId w:val="33"/>
        </w:numPr>
        <w:rPr>
          <w:color w:val="auto"/>
        </w:rPr>
      </w:pPr>
      <w:r>
        <w:rPr>
          <w:color w:val="auto"/>
        </w:rPr>
        <w:t xml:space="preserve">Abrir el programa de monitoreo de Datos. </w:t>
      </w:r>
    </w:p>
    <w:p w:rsidR="00000000" w:rsidRDefault="007364C4">
      <w:pPr>
        <w:pStyle w:val="Default"/>
        <w:rPr>
          <w:color w:val="auto"/>
        </w:rPr>
      </w:pPr>
    </w:p>
    <w:p w:rsidR="00000000" w:rsidRDefault="0008407D">
      <w:pPr>
        <w:pStyle w:val="Default"/>
        <w:spacing w:after="500"/>
        <w:jc w:val="center"/>
        <w:rPr>
          <w:color w:val="auto"/>
        </w:rPr>
      </w:pPr>
      <w:r>
        <w:rPr>
          <w:noProof/>
          <w:color w:val="auto"/>
        </w:rPr>
        <w:lastRenderedPageBreak/>
        <w:drawing>
          <wp:inline distT="0" distB="0" distL="0" distR="0">
            <wp:extent cx="3561080" cy="2656840"/>
            <wp:effectExtent l="19050" t="0" r="127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srcRect/>
                    <a:stretch>
                      <a:fillRect/>
                    </a:stretch>
                  </pic:blipFill>
                  <pic:spPr bwMode="auto">
                    <a:xfrm>
                      <a:off x="0" y="0"/>
                      <a:ext cx="3561080" cy="2656840"/>
                    </a:xfrm>
                    <a:prstGeom prst="rect">
                      <a:avLst/>
                    </a:prstGeom>
                    <a:noFill/>
                    <a:ln w="9525">
                      <a:noFill/>
                      <a:miter lim="800000"/>
                      <a:headEnd/>
                      <a:tailEnd/>
                    </a:ln>
                  </pic:spPr>
                </pic:pic>
              </a:graphicData>
            </a:graphic>
          </wp:inline>
        </w:drawing>
      </w:r>
    </w:p>
    <w:p w:rsidR="00000000" w:rsidRDefault="0008407D">
      <w:pPr>
        <w:pStyle w:val="Default"/>
        <w:spacing w:after="500"/>
        <w:jc w:val="center"/>
        <w:rPr>
          <w:color w:val="auto"/>
        </w:rPr>
      </w:pPr>
      <w:r>
        <w:rPr>
          <w:noProof/>
          <w:color w:val="auto"/>
        </w:rPr>
        <w:drawing>
          <wp:inline distT="0" distB="0" distL="0" distR="0">
            <wp:extent cx="3507105" cy="2603500"/>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srcRect/>
                    <a:stretch>
                      <a:fillRect/>
                    </a:stretch>
                  </pic:blipFill>
                  <pic:spPr bwMode="auto">
                    <a:xfrm>
                      <a:off x="0" y="0"/>
                      <a:ext cx="3507105" cy="2603500"/>
                    </a:xfrm>
                    <a:prstGeom prst="rect">
                      <a:avLst/>
                    </a:prstGeom>
                    <a:noFill/>
                    <a:ln w="9525">
                      <a:noFill/>
                      <a:miter lim="800000"/>
                      <a:headEnd/>
                      <a:tailEnd/>
                    </a:ln>
                  </pic:spPr>
                </pic:pic>
              </a:graphicData>
            </a:graphic>
          </wp:inline>
        </w:drawing>
      </w:r>
    </w:p>
    <w:p w:rsidR="00000000" w:rsidRDefault="007364C4">
      <w:pPr>
        <w:pStyle w:val="CM2"/>
        <w:jc w:val="center"/>
      </w:pPr>
      <w:r>
        <w:t xml:space="preserve">Figura DMR 11.- Entorno gráfico del programa en MATLAB. </w:t>
      </w:r>
    </w:p>
    <w:p w:rsidR="00000000" w:rsidRDefault="007364C4">
      <w:pPr>
        <w:pStyle w:val="CM67"/>
        <w:spacing w:line="520" w:lineRule="atLeast"/>
        <w:ind w:left="338" w:hanging="337"/>
        <w:jc w:val="both"/>
      </w:pPr>
      <w:r>
        <w:t>•</w:t>
      </w:r>
      <w:r>
        <w:tab/>
        <w:t xml:space="preserve">Configurar el puerto Serial COM, el cual conecta la Radio con la PC, luego escoger el Tiempo de Muestreo </w:t>
      </w:r>
      <w:r>
        <w:t xml:space="preserve">para la toma de datos y el Tipo de Protocolo GPS a usarse. </w:t>
      </w:r>
    </w:p>
    <w:p w:rsidR="00000000" w:rsidRDefault="0008407D">
      <w:pPr>
        <w:pStyle w:val="Default"/>
        <w:spacing w:after="260"/>
        <w:jc w:val="center"/>
        <w:rPr>
          <w:color w:val="auto"/>
        </w:rPr>
      </w:pPr>
      <w:r>
        <w:rPr>
          <w:noProof/>
          <w:color w:val="auto"/>
        </w:rPr>
        <w:lastRenderedPageBreak/>
        <w:drawing>
          <wp:inline distT="0" distB="0" distL="0" distR="0">
            <wp:extent cx="3507105" cy="2667635"/>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srcRect/>
                    <a:stretch>
                      <a:fillRect/>
                    </a:stretch>
                  </pic:blipFill>
                  <pic:spPr bwMode="auto">
                    <a:xfrm>
                      <a:off x="0" y="0"/>
                      <a:ext cx="3507105" cy="2667635"/>
                    </a:xfrm>
                    <a:prstGeom prst="rect">
                      <a:avLst/>
                    </a:prstGeom>
                    <a:noFill/>
                    <a:ln w="9525">
                      <a:noFill/>
                      <a:miter lim="800000"/>
                      <a:headEnd/>
                      <a:tailEnd/>
                    </a:ln>
                  </pic:spPr>
                </pic:pic>
              </a:graphicData>
            </a:graphic>
          </wp:inline>
        </w:drawing>
      </w:r>
    </w:p>
    <w:p w:rsidR="00000000" w:rsidRDefault="007364C4">
      <w:pPr>
        <w:pStyle w:val="CM75"/>
        <w:spacing w:line="520" w:lineRule="atLeast"/>
        <w:ind w:left="2973" w:right="418" w:hanging="2972"/>
        <w:jc w:val="both"/>
      </w:pPr>
      <w:r>
        <w:t xml:space="preserve">Figura DMR 12.- Configuración para la Conexión del programa con el hardware. </w:t>
      </w:r>
    </w:p>
    <w:p w:rsidR="00000000" w:rsidRDefault="007364C4">
      <w:pPr>
        <w:pStyle w:val="Default"/>
        <w:spacing w:line="518" w:lineRule="atLeast"/>
        <w:ind w:left="510" w:hanging="510"/>
        <w:jc w:val="both"/>
        <w:rPr>
          <w:color w:val="auto"/>
        </w:rPr>
      </w:pPr>
      <w:r>
        <w:rPr>
          <w:color w:val="auto"/>
        </w:rPr>
        <w:t>[14]. Luego se procede a cargar el mapa del á</w:t>
      </w:r>
      <w:r>
        <w:rPr>
          <w:color w:val="auto"/>
        </w:rPr>
        <w:t xml:space="preserve">rea de estudio previamente descargado de la siguiente página de internet: http://rimmer.ngdc.noaa.gov </w:t>
      </w:r>
    </w:p>
    <w:p w:rsidR="00000000" w:rsidRDefault="0008407D">
      <w:pPr>
        <w:pStyle w:val="Default"/>
        <w:spacing w:after="220"/>
        <w:jc w:val="center"/>
        <w:rPr>
          <w:color w:val="auto"/>
        </w:rPr>
      </w:pPr>
      <w:r>
        <w:rPr>
          <w:noProof/>
          <w:color w:val="auto"/>
        </w:rPr>
        <w:lastRenderedPageBreak/>
        <w:drawing>
          <wp:inline distT="0" distB="0" distL="0" distR="0">
            <wp:extent cx="3646805" cy="2786380"/>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srcRect/>
                    <a:stretch>
                      <a:fillRect/>
                    </a:stretch>
                  </pic:blipFill>
                  <pic:spPr bwMode="auto">
                    <a:xfrm>
                      <a:off x="0" y="0"/>
                      <a:ext cx="3646805" cy="2786380"/>
                    </a:xfrm>
                    <a:prstGeom prst="rect">
                      <a:avLst/>
                    </a:prstGeom>
                    <a:noFill/>
                    <a:ln w="9525">
                      <a:noFill/>
                      <a:miter lim="800000"/>
                      <a:headEnd/>
                      <a:tailEnd/>
                    </a:ln>
                  </pic:spPr>
                </pic:pic>
              </a:graphicData>
            </a:graphic>
          </wp:inline>
        </w:drawing>
      </w:r>
    </w:p>
    <w:p w:rsidR="00000000" w:rsidRDefault="007364C4">
      <w:pPr>
        <w:pStyle w:val="CM75"/>
        <w:spacing w:line="520" w:lineRule="atLeast"/>
        <w:ind w:left="113"/>
        <w:jc w:val="both"/>
      </w:pPr>
      <w:r>
        <w:t xml:space="preserve">Figura DMR 13.- Carga de la línea de costa por medio del Programa. </w:t>
      </w:r>
    </w:p>
    <w:p w:rsidR="00000000" w:rsidRDefault="007364C4">
      <w:pPr>
        <w:pStyle w:val="Default"/>
        <w:numPr>
          <w:ilvl w:val="0"/>
          <w:numId w:val="34"/>
        </w:numPr>
        <w:rPr>
          <w:color w:val="auto"/>
        </w:rPr>
      </w:pPr>
      <w:r>
        <w:rPr>
          <w:color w:val="auto"/>
        </w:rPr>
        <w:t xml:space="preserve">Cargado el mapa del área de Estudio se procede a encender el Derivador Monitoreado por Radio que se encentra ya en el mar; para esto se hace clic al botón que indica ON en la ventana del programa. </w:t>
      </w:r>
    </w:p>
    <w:p w:rsidR="00000000" w:rsidRDefault="007364C4">
      <w:pPr>
        <w:pStyle w:val="Default"/>
        <w:numPr>
          <w:ilvl w:val="0"/>
          <w:numId w:val="34"/>
        </w:numPr>
        <w:rPr>
          <w:color w:val="auto"/>
        </w:rPr>
      </w:pPr>
      <w:r>
        <w:rPr>
          <w:color w:val="auto"/>
        </w:rPr>
        <w:t>Luego que el programa establezca comunicación con el equip</w:t>
      </w:r>
      <w:r>
        <w:rPr>
          <w:color w:val="auto"/>
        </w:rPr>
        <w:t xml:space="preserve">o remoto éste emitirá un mensaje diciendo que los datos que ha obtenido son los correctos; en ese momento se comenzará la adquisición de datos haciendo clic en el botón de REC. </w:t>
      </w:r>
    </w:p>
    <w:p w:rsidR="00000000" w:rsidRDefault="007364C4">
      <w:pPr>
        <w:pStyle w:val="Default"/>
        <w:numPr>
          <w:ilvl w:val="0"/>
          <w:numId w:val="34"/>
        </w:numPr>
        <w:rPr>
          <w:color w:val="auto"/>
        </w:rPr>
      </w:pPr>
      <w:r>
        <w:rPr>
          <w:color w:val="auto"/>
        </w:rPr>
        <w:t xml:space="preserve">Al finalizar las pruebas y la adquisición de datos, hacer clic en el botón de </w:t>
      </w:r>
      <w:r>
        <w:rPr>
          <w:color w:val="auto"/>
        </w:rPr>
        <w:t xml:space="preserve">STOP, el cual detendrá la adquisición y generará un archivo con extensión *.txt donde estarán grabados los datos muestreados. </w:t>
      </w:r>
    </w:p>
    <w:p w:rsidR="00000000" w:rsidRDefault="007364C4">
      <w:pPr>
        <w:pStyle w:val="Default"/>
        <w:rPr>
          <w:color w:val="auto"/>
        </w:rPr>
      </w:pPr>
    </w:p>
    <w:p w:rsidR="00000000" w:rsidRDefault="0008407D">
      <w:pPr>
        <w:pStyle w:val="Default"/>
        <w:spacing w:after="260"/>
        <w:jc w:val="center"/>
        <w:rPr>
          <w:color w:val="auto"/>
        </w:rPr>
      </w:pPr>
      <w:r>
        <w:rPr>
          <w:noProof/>
          <w:color w:val="auto"/>
        </w:rPr>
        <w:lastRenderedPageBreak/>
        <w:drawing>
          <wp:inline distT="0" distB="0" distL="0" distR="0">
            <wp:extent cx="3840480" cy="2861310"/>
            <wp:effectExtent l="19050" t="0" r="762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srcRect/>
                    <a:stretch>
                      <a:fillRect/>
                    </a:stretch>
                  </pic:blipFill>
                  <pic:spPr bwMode="auto">
                    <a:xfrm>
                      <a:off x="0" y="0"/>
                      <a:ext cx="3840480" cy="2861310"/>
                    </a:xfrm>
                    <a:prstGeom prst="rect">
                      <a:avLst/>
                    </a:prstGeom>
                    <a:noFill/>
                    <a:ln w="9525">
                      <a:noFill/>
                      <a:miter lim="800000"/>
                      <a:headEnd/>
                      <a:tailEnd/>
                    </a:ln>
                  </pic:spPr>
                </pic:pic>
              </a:graphicData>
            </a:graphic>
          </wp:inline>
        </w:drawing>
      </w:r>
    </w:p>
    <w:p w:rsidR="00000000" w:rsidRDefault="007364C4">
      <w:pPr>
        <w:pStyle w:val="CM75"/>
        <w:spacing w:line="520" w:lineRule="atLeast"/>
        <w:jc w:val="center"/>
      </w:pPr>
      <w:r>
        <w:t xml:space="preserve">Figura DMR 14.- Programa cargado con la línea de costa. </w:t>
      </w:r>
    </w:p>
    <w:p w:rsidR="00000000" w:rsidRDefault="007364C4">
      <w:pPr>
        <w:pStyle w:val="CM61"/>
        <w:spacing w:line="520" w:lineRule="atLeast"/>
        <w:jc w:val="center"/>
      </w:pPr>
      <w:r>
        <w:rPr>
          <w:b/>
          <w:bCs/>
        </w:rPr>
        <w:t>ANEXO F PLACAS PCB DEL PROYECTO DMR</w:t>
      </w:r>
    </w:p>
    <w:p w:rsidR="00000000" w:rsidRDefault="007364C4">
      <w:pPr>
        <w:pStyle w:val="CM66"/>
        <w:spacing w:line="520" w:lineRule="atLeast"/>
        <w:jc w:val="center"/>
      </w:pPr>
      <w:r>
        <w:rPr>
          <w:b/>
          <w:bCs/>
        </w:rPr>
        <w:t xml:space="preserve">ESQUEMATICO DE LA FUENTE DEL DERIVADOR </w:t>
      </w:r>
      <w:r>
        <w:rPr>
          <w:b/>
          <w:bCs/>
        </w:rPr>
        <w:br/>
      </w:r>
    </w:p>
    <w:p w:rsidR="00000000" w:rsidRDefault="007364C4">
      <w:pPr>
        <w:pStyle w:val="CM65"/>
        <w:jc w:val="both"/>
        <w:rPr>
          <w:rFonts w:ascii="Times New Roman" w:hAnsi="Times New Roman" w:cs="Times New Roman"/>
          <w:color w:val="000080"/>
          <w:sz w:val="11"/>
          <w:szCs w:val="11"/>
        </w:rPr>
      </w:pPr>
      <w:r>
        <w:rPr>
          <w:rFonts w:ascii="Times New Roman" w:hAnsi="Times New Roman" w:cs="Times New Roman"/>
          <w:color w:val="000080"/>
          <w:sz w:val="11"/>
          <w:szCs w:val="11"/>
        </w:rPr>
        <w:t>-</w:t>
      </w:r>
    </w:p>
    <w:p w:rsidR="00000000" w:rsidRDefault="007364C4">
      <w:pPr>
        <w:pStyle w:val="Default"/>
        <w:ind w:left="1365"/>
        <w:rPr>
          <w:rFonts w:ascii="Times New Roman" w:hAnsi="Times New Roman" w:cs="Times New Roman"/>
          <w:color w:val="000080"/>
          <w:sz w:val="11"/>
          <w:szCs w:val="11"/>
        </w:rPr>
      </w:pPr>
      <w:r>
        <w:rPr>
          <w:rFonts w:ascii="Times New Roman" w:hAnsi="Times New Roman" w:cs="Times New Roman"/>
          <w:color w:val="000080"/>
          <w:sz w:val="11"/>
          <w:szCs w:val="11"/>
        </w:rPr>
        <w:t>-</w:t>
      </w:r>
    </w:p>
    <w:p w:rsidR="00000000" w:rsidRDefault="007364C4">
      <w:pPr>
        <w:pStyle w:val="CM2"/>
        <w:jc w:val="center"/>
        <w:rPr>
          <w:color w:val="000000"/>
          <w:sz w:val="22"/>
          <w:szCs w:val="22"/>
        </w:rPr>
      </w:pPr>
      <w:r>
        <w:rPr>
          <w:b/>
          <w:bCs/>
          <w:color w:val="000000"/>
          <w:sz w:val="22"/>
          <w:szCs w:val="22"/>
        </w:rPr>
        <w:t>ESQUEMATICO DEL MODULO PARA LA RADIO 9XTEND</w:t>
      </w:r>
      <w:r>
        <w:rPr>
          <w:b/>
          <w:bCs/>
          <w:color w:val="000000"/>
          <w:sz w:val="22"/>
          <w:szCs w:val="22"/>
        </w:rPr>
        <w:br/>
      </w:r>
    </w:p>
    <w:p w:rsidR="00000000" w:rsidRDefault="007364C4">
      <w:pPr>
        <w:pStyle w:val="CM85"/>
        <w:jc w:val="center"/>
        <w:rPr>
          <w:color w:val="000000"/>
          <w:sz w:val="22"/>
          <w:szCs w:val="22"/>
        </w:rPr>
      </w:pPr>
      <w:r>
        <w:rPr>
          <w:b/>
          <w:bCs/>
          <w:color w:val="000000"/>
          <w:sz w:val="22"/>
          <w:szCs w:val="22"/>
        </w:rPr>
        <w:t xml:space="preserve">ESQUEMATICO DEL MODULO PARA EL GPS PG11 DE LAIPAC </w:t>
      </w:r>
    </w:p>
    <w:p w:rsidR="00000000" w:rsidRDefault="007364C4">
      <w:pPr>
        <w:pStyle w:val="Default"/>
        <w:ind w:left="2718" w:right="4025"/>
        <w:rPr>
          <w:rFonts w:ascii="Times New Roman" w:hAnsi="Times New Roman" w:cs="Times New Roman"/>
          <w:color w:val="000080"/>
          <w:sz w:val="11"/>
          <w:szCs w:val="11"/>
        </w:rPr>
      </w:pPr>
      <w:r>
        <w:rPr>
          <w:rFonts w:ascii="Times New Roman" w:hAnsi="Times New Roman" w:cs="Times New Roman"/>
          <w:color w:val="000080"/>
          <w:sz w:val="11"/>
          <w:szCs w:val="11"/>
        </w:rPr>
        <w:lastRenderedPageBreak/>
        <w:t>-</w:t>
      </w:r>
    </w:p>
    <w:p w:rsidR="00000000" w:rsidRDefault="007364C4">
      <w:pPr>
        <w:pStyle w:val="CM2"/>
        <w:spacing w:after="3663"/>
        <w:jc w:val="center"/>
        <w:rPr>
          <w:color w:val="000000"/>
          <w:sz w:val="22"/>
          <w:szCs w:val="22"/>
        </w:rPr>
      </w:pPr>
      <w:r>
        <w:rPr>
          <w:b/>
          <w:bCs/>
          <w:color w:val="000000"/>
          <w:sz w:val="22"/>
          <w:szCs w:val="22"/>
        </w:rPr>
        <w:t>ESQUEMATICO DEL CONTROL DEL DERIVADOR MONITOREADOR POR RADIO - PARTE 1</w:t>
      </w:r>
    </w:p>
    <w:p w:rsidR="00000000" w:rsidRDefault="007364C4">
      <w:pPr>
        <w:pStyle w:val="Default"/>
        <w:ind w:left="5580" w:right="4128"/>
        <w:rPr>
          <w:rFonts w:ascii="Times New Roman" w:hAnsi="Times New Roman" w:cs="Times New Roman"/>
          <w:color w:val="000080"/>
          <w:sz w:val="11"/>
          <w:szCs w:val="11"/>
        </w:rPr>
      </w:pPr>
      <w:r>
        <w:rPr>
          <w:rFonts w:ascii="Times New Roman" w:hAnsi="Times New Roman" w:cs="Times New Roman"/>
          <w:color w:val="000080"/>
          <w:sz w:val="11"/>
          <w:szCs w:val="11"/>
        </w:rPr>
        <w:t>-</w:t>
      </w:r>
    </w:p>
    <w:p w:rsidR="00000000" w:rsidRDefault="007364C4">
      <w:pPr>
        <w:pStyle w:val="CM63"/>
        <w:rPr>
          <w:color w:val="000000"/>
          <w:sz w:val="22"/>
          <w:szCs w:val="22"/>
        </w:rPr>
      </w:pPr>
      <w:r>
        <w:rPr>
          <w:b/>
          <w:bCs/>
          <w:color w:val="000000"/>
          <w:sz w:val="22"/>
          <w:szCs w:val="22"/>
        </w:rPr>
        <w:t xml:space="preserve">ESQUEMATICO DEL CONTROL DEL DERIVADOR MONITOREADOR POR RADIO - PARTE 2 </w:t>
      </w:r>
    </w:p>
    <w:p w:rsidR="00000000" w:rsidRDefault="007364C4">
      <w:pPr>
        <w:pStyle w:val="CM85"/>
        <w:ind w:left="468"/>
        <w:jc w:val="both"/>
        <w:rPr>
          <w:rFonts w:ascii="Times New Roman" w:hAnsi="Times New Roman" w:cs="Times New Roman"/>
          <w:color w:val="000080"/>
          <w:sz w:val="9"/>
          <w:szCs w:val="9"/>
        </w:rPr>
      </w:pPr>
      <w:r>
        <w:rPr>
          <w:rFonts w:ascii="Times New Roman" w:hAnsi="Times New Roman" w:cs="Times New Roman"/>
          <w:color w:val="000080"/>
          <w:sz w:val="9"/>
          <w:szCs w:val="9"/>
        </w:rPr>
        <w:t>-</w:t>
      </w:r>
    </w:p>
    <w:p w:rsidR="00000000" w:rsidRDefault="007364C4">
      <w:pPr>
        <w:pStyle w:val="Default"/>
        <w:ind w:left="4213" w:right="5503"/>
        <w:rPr>
          <w:rFonts w:ascii="Times New Roman" w:hAnsi="Times New Roman" w:cs="Times New Roman"/>
          <w:color w:val="000080"/>
          <w:sz w:val="9"/>
          <w:szCs w:val="9"/>
        </w:rPr>
      </w:pPr>
      <w:r>
        <w:rPr>
          <w:rFonts w:ascii="Times New Roman" w:hAnsi="Times New Roman" w:cs="Times New Roman"/>
          <w:color w:val="000080"/>
          <w:sz w:val="9"/>
          <w:szCs w:val="9"/>
        </w:rPr>
        <w:t>-</w:t>
      </w:r>
    </w:p>
    <w:p w:rsidR="00000000" w:rsidRDefault="007364C4">
      <w:pPr>
        <w:pStyle w:val="Default"/>
        <w:ind w:left="3470" w:right="6248"/>
        <w:rPr>
          <w:rFonts w:ascii="Times New Roman" w:hAnsi="Times New Roman" w:cs="Times New Roman"/>
          <w:color w:val="000080"/>
          <w:sz w:val="9"/>
          <w:szCs w:val="9"/>
        </w:rPr>
      </w:pPr>
      <w:r>
        <w:rPr>
          <w:rFonts w:ascii="Times New Roman" w:hAnsi="Times New Roman" w:cs="Times New Roman"/>
          <w:color w:val="000080"/>
          <w:sz w:val="9"/>
          <w:szCs w:val="9"/>
        </w:rPr>
        <w:t>-</w:t>
      </w:r>
    </w:p>
    <w:p w:rsidR="00000000" w:rsidRDefault="007364C4">
      <w:pPr>
        <w:pStyle w:val="CM86"/>
        <w:spacing w:line="260" w:lineRule="atLeast"/>
        <w:jc w:val="center"/>
        <w:rPr>
          <w:color w:val="000000"/>
          <w:sz w:val="22"/>
          <w:szCs w:val="22"/>
        </w:rPr>
      </w:pPr>
      <w:r>
        <w:rPr>
          <w:b/>
          <w:bCs/>
          <w:color w:val="000000"/>
          <w:sz w:val="22"/>
          <w:szCs w:val="22"/>
        </w:rPr>
        <w:t xml:space="preserve">ESQUEMATICO DEL CONTROL DEL DERIVADOR MONITOREADOR POR RADIO - PARTE 4 </w:t>
      </w:r>
    </w:p>
    <w:p w:rsidR="00000000" w:rsidRDefault="007364C4">
      <w:pPr>
        <w:pStyle w:val="CM70"/>
        <w:ind w:left="5123" w:right="1948"/>
        <w:jc w:val="both"/>
        <w:rPr>
          <w:rFonts w:ascii="Times New Roman" w:hAnsi="Times New Roman" w:cs="Times New Roman"/>
          <w:color w:val="000080"/>
          <w:sz w:val="12"/>
          <w:szCs w:val="12"/>
        </w:rPr>
      </w:pPr>
      <w:r>
        <w:rPr>
          <w:rFonts w:ascii="Times New Roman" w:hAnsi="Times New Roman" w:cs="Times New Roman"/>
          <w:color w:val="000080"/>
          <w:sz w:val="12"/>
          <w:szCs w:val="12"/>
        </w:rPr>
        <w:t>-</w:t>
      </w:r>
    </w:p>
    <w:p w:rsidR="00000000" w:rsidRDefault="007364C4">
      <w:pPr>
        <w:pStyle w:val="CM84"/>
        <w:ind w:left="5263" w:right="2090"/>
        <w:jc w:val="both"/>
        <w:rPr>
          <w:rFonts w:ascii="Times New Roman" w:hAnsi="Times New Roman" w:cs="Times New Roman"/>
          <w:color w:val="000080"/>
          <w:sz w:val="12"/>
          <w:szCs w:val="12"/>
        </w:rPr>
      </w:pPr>
      <w:r>
        <w:rPr>
          <w:rFonts w:ascii="Times New Roman" w:hAnsi="Times New Roman" w:cs="Times New Roman"/>
          <w:color w:val="000080"/>
          <w:sz w:val="12"/>
          <w:szCs w:val="12"/>
        </w:rPr>
        <w:t>-</w:t>
      </w:r>
    </w:p>
    <w:p w:rsidR="00000000" w:rsidRDefault="007364C4">
      <w:pPr>
        <w:pStyle w:val="CM86"/>
        <w:spacing w:line="260" w:lineRule="atLeast"/>
        <w:jc w:val="center"/>
        <w:rPr>
          <w:color w:val="000000"/>
          <w:sz w:val="22"/>
          <w:szCs w:val="22"/>
        </w:rPr>
      </w:pPr>
      <w:r>
        <w:rPr>
          <w:b/>
          <w:bCs/>
          <w:color w:val="000000"/>
          <w:sz w:val="22"/>
          <w:szCs w:val="22"/>
        </w:rPr>
        <w:lastRenderedPageBreak/>
        <w:t xml:space="preserve">ESQUEMATICO DEL CONTROL REMOTO PARA EL DERIVADOR </w:t>
      </w:r>
    </w:p>
    <w:p w:rsidR="00000000" w:rsidRDefault="007364C4">
      <w:pPr>
        <w:pStyle w:val="CM61"/>
        <w:ind w:left="6435" w:right="783"/>
        <w:jc w:val="both"/>
        <w:rPr>
          <w:rFonts w:ascii="Times New Roman" w:hAnsi="Times New Roman" w:cs="Times New Roman"/>
          <w:color w:val="000080"/>
          <w:sz w:val="11"/>
          <w:szCs w:val="11"/>
        </w:rPr>
      </w:pPr>
      <w:r>
        <w:rPr>
          <w:rFonts w:ascii="Times New Roman" w:hAnsi="Times New Roman" w:cs="Times New Roman"/>
          <w:color w:val="000080"/>
          <w:sz w:val="11"/>
          <w:szCs w:val="11"/>
        </w:rPr>
        <w:t>-</w:t>
      </w:r>
    </w:p>
    <w:p w:rsidR="00000000" w:rsidRDefault="007364C4">
      <w:pPr>
        <w:pStyle w:val="CM51"/>
        <w:ind w:left="6435" w:right="783"/>
        <w:jc w:val="both"/>
        <w:rPr>
          <w:rFonts w:ascii="Times New Roman" w:hAnsi="Times New Roman" w:cs="Times New Roman"/>
          <w:color w:val="000080"/>
          <w:sz w:val="11"/>
          <w:szCs w:val="11"/>
        </w:rPr>
      </w:pPr>
      <w:r>
        <w:rPr>
          <w:rFonts w:ascii="Times New Roman" w:hAnsi="Times New Roman" w:cs="Times New Roman"/>
          <w:color w:val="000080"/>
          <w:sz w:val="11"/>
          <w:szCs w:val="11"/>
        </w:rPr>
        <w:t>-</w:t>
      </w:r>
    </w:p>
    <w:p w:rsidR="00000000" w:rsidRDefault="007364C4">
      <w:pPr>
        <w:pStyle w:val="CM63"/>
        <w:jc w:val="center"/>
        <w:rPr>
          <w:color w:val="000000"/>
          <w:sz w:val="22"/>
          <w:szCs w:val="22"/>
        </w:rPr>
      </w:pPr>
      <w:r>
        <w:rPr>
          <w:b/>
          <w:bCs/>
          <w:color w:val="000000"/>
          <w:sz w:val="22"/>
          <w:szCs w:val="22"/>
        </w:rPr>
        <w:t xml:space="preserve">ANEXO G </w:t>
      </w:r>
      <w:r>
        <w:rPr>
          <w:b/>
          <w:bCs/>
          <w:color w:val="000000"/>
          <w:sz w:val="22"/>
          <w:szCs w:val="22"/>
        </w:rPr>
        <w:br/>
      </w:r>
    </w:p>
    <w:p w:rsidR="00000000" w:rsidRDefault="007364C4">
      <w:pPr>
        <w:pStyle w:val="CM76"/>
        <w:jc w:val="center"/>
        <w:rPr>
          <w:color w:val="000000"/>
          <w:sz w:val="22"/>
          <w:szCs w:val="22"/>
        </w:rPr>
      </w:pPr>
      <w:r>
        <w:rPr>
          <w:b/>
          <w:bCs/>
          <w:color w:val="000000"/>
          <w:sz w:val="22"/>
          <w:szCs w:val="22"/>
        </w:rPr>
        <w:t xml:space="preserve">PLACAS PCB DEL PROYECTO DMR </w:t>
      </w:r>
    </w:p>
    <w:p w:rsidR="00000000" w:rsidRDefault="007364C4">
      <w:pPr>
        <w:pStyle w:val="CM74"/>
        <w:jc w:val="center"/>
        <w:rPr>
          <w:color w:val="000000"/>
          <w:sz w:val="22"/>
          <w:szCs w:val="22"/>
        </w:rPr>
      </w:pPr>
      <w:r>
        <w:rPr>
          <w:b/>
          <w:bCs/>
          <w:color w:val="000000"/>
          <w:sz w:val="22"/>
          <w:szCs w:val="22"/>
        </w:rPr>
        <w:t xml:space="preserve">PLACA DE MODULO DE CONTROL </w:t>
      </w:r>
    </w:p>
    <w:p w:rsidR="00000000" w:rsidRDefault="0008407D">
      <w:pPr>
        <w:pStyle w:val="Default"/>
        <w:spacing w:after="1280"/>
        <w:jc w:val="center"/>
        <w:rPr>
          <w:sz w:val="22"/>
          <w:szCs w:val="22"/>
        </w:rPr>
      </w:pPr>
      <w:r>
        <w:rPr>
          <w:noProof/>
          <w:sz w:val="22"/>
          <w:szCs w:val="22"/>
        </w:rPr>
        <w:drawing>
          <wp:inline distT="0" distB="0" distL="0" distR="0">
            <wp:extent cx="3786505" cy="2560320"/>
            <wp:effectExtent l="19050" t="0" r="444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a:srcRect/>
                    <a:stretch>
                      <a:fillRect/>
                    </a:stretch>
                  </pic:blipFill>
                  <pic:spPr bwMode="auto">
                    <a:xfrm>
                      <a:off x="0" y="0"/>
                      <a:ext cx="3786505" cy="2560320"/>
                    </a:xfrm>
                    <a:prstGeom prst="rect">
                      <a:avLst/>
                    </a:prstGeom>
                    <a:noFill/>
                    <a:ln w="9525">
                      <a:noFill/>
                      <a:miter lim="800000"/>
                      <a:headEnd/>
                      <a:tailEnd/>
                    </a:ln>
                  </pic:spPr>
                </pic:pic>
              </a:graphicData>
            </a:graphic>
          </wp:inline>
        </w:drawing>
      </w:r>
    </w:p>
    <w:p w:rsidR="00000000" w:rsidRDefault="007364C4">
      <w:pPr>
        <w:pStyle w:val="CM74"/>
        <w:jc w:val="center"/>
        <w:rPr>
          <w:color w:val="000000"/>
          <w:sz w:val="22"/>
          <w:szCs w:val="22"/>
        </w:rPr>
      </w:pPr>
      <w:r>
        <w:rPr>
          <w:b/>
          <w:bCs/>
          <w:color w:val="000000"/>
          <w:sz w:val="22"/>
          <w:szCs w:val="22"/>
        </w:rPr>
        <w:t>PLACA DE MODULO DE FUENTE</w:t>
      </w:r>
      <w:r>
        <w:rPr>
          <w:b/>
          <w:bCs/>
          <w:color w:val="000000"/>
          <w:sz w:val="22"/>
          <w:szCs w:val="22"/>
        </w:rPr>
        <w:br/>
      </w:r>
    </w:p>
    <w:p w:rsidR="00000000" w:rsidRDefault="0008407D">
      <w:pPr>
        <w:pStyle w:val="Default"/>
        <w:jc w:val="center"/>
        <w:rPr>
          <w:sz w:val="22"/>
          <w:szCs w:val="22"/>
        </w:rPr>
      </w:pPr>
      <w:r>
        <w:rPr>
          <w:noProof/>
          <w:sz w:val="22"/>
          <w:szCs w:val="22"/>
        </w:rPr>
        <w:lastRenderedPageBreak/>
        <w:drawing>
          <wp:inline distT="0" distB="0" distL="0" distR="0">
            <wp:extent cx="1527810" cy="1323340"/>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a:srcRect/>
                    <a:stretch>
                      <a:fillRect/>
                    </a:stretch>
                  </pic:blipFill>
                  <pic:spPr bwMode="auto">
                    <a:xfrm>
                      <a:off x="0" y="0"/>
                      <a:ext cx="1527810" cy="1323340"/>
                    </a:xfrm>
                    <a:prstGeom prst="rect">
                      <a:avLst/>
                    </a:prstGeom>
                    <a:noFill/>
                    <a:ln w="9525">
                      <a:noFill/>
                      <a:miter lim="800000"/>
                      <a:headEnd/>
                      <a:tailEnd/>
                    </a:ln>
                  </pic:spPr>
                </pic:pic>
              </a:graphicData>
            </a:graphic>
          </wp:inline>
        </w:drawing>
      </w:r>
    </w:p>
    <w:p w:rsidR="00000000" w:rsidRDefault="007364C4">
      <w:pPr>
        <w:pStyle w:val="CM74"/>
        <w:jc w:val="center"/>
        <w:rPr>
          <w:color w:val="000000"/>
          <w:sz w:val="22"/>
          <w:szCs w:val="22"/>
        </w:rPr>
      </w:pPr>
      <w:r>
        <w:rPr>
          <w:b/>
          <w:bCs/>
          <w:color w:val="000000"/>
          <w:sz w:val="22"/>
          <w:szCs w:val="22"/>
        </w:rPr>
        <w:t xml:space="preserve">PLACA DE MODULO GPS </w:t>
      </w:r>
      <w:r>
        <w:rPr>
          <w:b/>
          <w:bCs/>
          <w:color w:val="000000"/>
          <w:sz w:val="22"/>
          <w:szCs w:val="22"/>
        </w:rPr>
        <w:br/>
      </w:r>
    </w:p>
    <w:p w:rsidR="00000000" w:rsidRDefault="0008407D">
      <w:pPr>
        <w:pStyle w:val="Default"/>
        <w:spacing w:after="1020"/>
        <w:jc w:val="center"/>
        <w:rPr>
          <w:sz w:val="22"/>
          <w:szCs w:val="22"/>
        </w:rPr>
      </w:pPr>
      <w:r>
        <w:rPr>
          <w:noProof/>
          <w:sz w:val="22"/>
          <w:szCs w:val="22"/>
        </w:rPr>
        <w:drawing>
          <wp:inline distT="0" distB="0" distL="0" distR="0">
            <wp:extent cx="1807210" cy="1269365"/>
            <wp:effectExtent l="19050" t="0" r="254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srcRect/>
                    <a:stretch>
                      <a:fillRect/>
                    </a:stretch>
                  </pic:blipFill>
                  <pic:spPr bwMode="auto">
                    <a:xfrm>
                      <a:off x="0" y="0"/>
                      <a:ext cx="1807210" cy="1269365"/>
                    </a:xfrm>
                    <a:prstGeom prst="rect">
                      <a:avLst/>
                    </a:prstGeom>
                    <a:noFill/>
                    <a:ln w="9525">
                      <a:noFill/>
                      <a:miter lim="800000"/>
                      <a:headEnd/>
                      <a:tailEnd/>
                    </a:ln>
                  </pic:spPr>
                </pic:pic>
              </a:graphicData>
            </a:graphic>
          </wp:inline>
        </w:drawing>
      </w:r>
    </w:p>
    <w:p w:rsidR="00000000" w:rsidRDefault="007364C4">
      <w:pPr>
        <w:pStyle w:val="CM74"/>
        <w:jc w:val="center"/>
        <w:rPr>
          <w:color w:val="000000"/>
          <w:sz w:val="22"/>
          <w:szCs w:val="22"/>
        </w:rPr>
      </w:pPr>
      <w:r>
        <w:rPr>
          <w:b/>
          <w:bCs/>
          <w:color w:val="000000"/>
          <w:sz w:val="22"/>
          <w:szCs w:val="22"/>
        </w:rPr>
        <w:t xml:space="preserve">PLACA DE MODULO DE CONTROL REMOTO </w:t>
      </w:r>
      <w:r>
        <w:rPr>
          <w:b/>
          <w:bCs/>
          <w:color w:val="000000"/>
          <w:sz w:val="22"/>
          <w:szCs w:val="22"/>
        </w:rPr>
        <w:br/>
      </w:r>
    </w:p>
    <w:p w:rsidR="00000000" w:rsidRDefault="0008407D">
      <w:pPr>
        <w:pStyle w:val="Default"/>
        <w:spacing w:after="1020"/>
        <w:jc w:val="center"/>
        <w:rPr>
          <w:sz w:val="22"/>
          <w:szCs w:val="22"/>
        </w:rPr>
      </w:pPr>
      <w:r>
        <w:rPr>
          <w:noProof/>
          <w:sz w:val="22"/>
          <w:szCs w:val="22"/>
        </w:rPr>
        <w:drawing>
          <wp:inline distT="0" distB="0" distL="0" distR="0">
            <wp:extent cx="1549400" cy="1129665"/>
            <wp:effectExtent l="1905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srcRect/>
                    <a:stretch>
                      <a:fillRect/>
                    </a:stretch>
                  </pic:blipFill>
                  <pic:spPr bwMode="auto">
                    <a:xfrm>
                      <a:off x="0" y="0"/>
                      <a:ext cx="1549400" cy="1129665"/>
                    </a:xfrm>
                    <a:prstGeom prst="rect">
                      <a:avLst/>
                    </a:prstGeom>
                    <a:noFill/>
                    <a:ln w="9525">
                      <a:noFill/>
                      <a:miter lim="800000"/>
                      <a:headEnd/>
                      <a:tailEnd/>
                    </a:ln>
                  </pic:spPr>
                </pic:pic>
              </a:graphicData>
            </a:graphic>
          </wp:inline>
        </w:drawing>
      </w:r>
    </w:p>
    <w:p w:rsidR="00000000" w:rsidRDefault="007364C4">
      <w:pPr>
        <w:pStyle w:val="CM74"/>
        <w:jc w:val="center"/>
        <w:rPr>
          <w:color w:val="000000"/>
          <w:sz w:val="22"/>
          <w:szCs w:val="22"/>
        </w:rPr>
      </w:pPr>
      <w:r>
        <w:rPr>
          <w:b/>
          <w:bCs/>
          <w:color w:val="000000"/>
          <w:sz w:val="22"/>
          <w:szCs w:val="22"/>
        </w:rPr>
        <w:t xml:space="preserve">PLACA DE MODULO DE LAS RADIO 9XTEND </w:t>
      </w:r>
      <w:r>
        <w:rPr>
          <w:b/>
          <w:bCs/>
          <w:color w:val="000000"/>
          <w:sz w:val="22"/>
          <w:szCs w:val="22"/>
        </w:rPr>
        <w:br/>
      </w:r>
    </w:p>
    <w:p w:rsidR="00000000" w:rsidRDefault="0008407D">
      <w:pPr>
        <w:pStyle w:val="Default"/>
        <w:jc w:val="center"/>
        <w:rPr>
          <w:sz w:val="22"/>
          <w:szCs w:val="22"/>
        </w:rPr>
      </w:pPr>
      <w:r>
        <w:rPr>
          <w:noProof/>
          <w:sz w:val="22"/>
          <w:szCs w:val="22"/>
        </w:rPr>
        <w:lastRenderedPageBreak/>
        <w:drawing>
          <wp:inline distT="0" distB="0" distL="0" distR="0">
            <wp:extent cx="1904365" cy="1236980"/>
            <wp:effectExtent l="19050" t="0" r="63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srcRect/>
                    <a:stretch>
                      <a:fillRect/>
                    </a:stretch>
                  </pic:blipFill>
                  <pic:spPr bwMode="auto">
                    <a:xfrm>
                      <a:off x="0" y="0"/>
                      <a:ext cx="1904365" cy="1236980"/>
                    </a:xfrm>
                    <a:prstGeom prst="rect">
                      <a:avLst/>
                    </a:prstGeom>
                    <a:noFill/>
                    <a:ln w="9525">
                      <a:noFill/>
                      <a:miter lim="800000"/>
                      <a:headEnd/>
                      <a:tailEnd/>
                    </a:ln>
                  </pic:spPr>
                </pic:pic>
              </a:graphicData>
            </a:graphic>
          </wp:inline>
        </w:drawing>
      </w:r>
    </w:p>
    <w:p w:rsidR="00000000" w:rsidRDefault="007364C4">
      <w:pPr>
        <w:pStyle w:val="CM65"/>
        <w:spacing w:line="391" w:lineRule="atLeast"/>
        <w:jc w:val="center"/>
        <w:rPr>
          <w:color w:val="000000"/>
          <w:sz w:val="22"/>
          <w:szCs w:val="22"/>
        </w:rPr>
      </w:pPr>
      <w:r>
        <w:rPr>
          <w:b/>
          <w:bCs/>
          <w:color w:val="000000"/>
          <w:sz w:val="22"/>
          <w:szCs w:val="22"/>
        </w:rPr>
        <w:t xml:space="preserve">ANEXO H </w:t>
      </w:r>
      <w:r>
        <w:rPr>
          <w:b/>
          <w:bCs/>
          <w:color w:val="000000"/>
          <w:sz w:val="22"/>
          <w:szCs w:val="22"/>
        </w:rPr>
        <w:br/>
      </w:r>
    </w:p>
    <w:p w:rsidR="00000000" w:rsidRDefault="007364C4">
      <w:pPr>
        <w:pStyle w:val="CM52"/>
        <w:jc w:val="center"/>
        <w:rPr>
          <w:color w:val="000000"/>
          <w:sz w:val="22"/>
          <w:szCs w:val="22"/>
        </w:rPr>
      </w:pPr>
      <w:r>
        <w:rPr>
          <w:b/>
          <w:bCs/>
          <w:color w:val="000000"/>
          <w:sz w:val="22"/>
          <w:szCs w:val="22"/>
        </w:rPr>
        <w:t>CODIGO FUENTE DE LOS PIC CONTROLADORES PARA LA TARJETADEL CONTROLCODIGO FUENTE PARA EL PIC RXCONTROL</w:t>
      </w:r>
      <w:r>
        <w:rPr>
          <w:b/>
          <w:bCs/>
          <w:color w:val="000000"/>
          <w:sz w:val="22"/>
          <w:szCs w:val="22"/>
        </w:rPr>
        <w:t xml:space="preserve"> </w:t>
      </w:r>
    </w:p>
    <w:p w:rsidR="00000000" w:rsidRDefault="007364C4">
      <w:pPr>
        <w:pStyle w:val="CM63"/>
        <w:spacing w:line="216" w:lineRule="atLeast"/>
        <w:rPr>
          <w:rFonts w:ascii="Courier New" w:hAnsi="Courier New" w:cs="Courier New"/>
          <w:color w:val="000000"/>
          <w:sz w:val="19"/>
          <w:szCs w:val="19"/>
        </w:rPr>
      </w:pPr>
      <w:r>
        <w:rPr>
          <w:rFonts w:ascii="Courier New" w:hAnsi="Courier New" w:cs="Courier New"/>
          <w:color w:val="000000"/>
          <w:sz w:val="19"/>
          <w:szCs w:val="19"/>
        </w:rPr>
        <w:t xml:space="preserve">// RXCODE // Código para el PIC Rx para el DMR // Realiza la función Recolección de Datos y Control del Equipo.////TRAMA DE DATOS//$DMR,ACKT,TIPO_DATA_GPS,PERIODO_DE_ENVIO,ON/OFF, ////ACK: VALOR DE RENVIO CORRECTO DE DATOS//      0x01: ENVIO CORRECTO // </w:t>
      </w:r>
      <w:r>
        <w:rPr>
          <w:rFonts w:ascii="Courier New" w:hAnsi="Courier New" w:cs="Courier New"/>
          <w:color w:val="000000"/>
          <w:sz w:val="19"/>
          <w:szCs w:val="19"/>
        </w:rPr>
        <w:t xml:space="preserve">     0x00: ENVIO INCORRECTO //TIPO_GPS: TIPO DE DATO GPS ENVIADO // 0x00 : GPGGA // 0x01 : GPGGA // 0x10 : GPGSA // 0x11 : GPRMC //PERIODO_DE_ENVIO: PERIODO EN EL CUAL SE ENVIA CADA DATO // 0x00: 1 MINS // 0x01: 5 MINS // 0x10: 10 MINS // 0x11: 15 MINS //O</w:t>
      </w:r>
      <w:r>
        <w:rPr>
          <w:rFonts w:ascii="Courier New" w:hAnsi="Courier New" w:cs="Courier New"/>
          <w:color w:val="000000"/>
          <w:sz w:val="19"/>
          <w:szCs w:val="19"/>
        </w:rPr>
        <w:t xml:space="preserve">N/OFF:DATO PARA INDICAR EL VALOR DE ON/OFF // 0x01: PRENDIDO // 0x00: APAGADO // EJEMPLO DE TRAMA //      $DRM,0,0,0,1,0X0D //      ACK=0; TIPO_DE_DATO=GGA; TIEMPO=1min; ESTADO=Prendido // RX VERSION 3.0 // FECHA DE CREACION: Agosto 15 del 2008// FECHA DE </w:t>
      </w:r>
      <w:r>
        <w:rPr>
          <w:rFonts w:ascii="Courier New" w:hAnsi="Courier New" w:cs="Courier New"/>
          <w:color w:val="000000"/>
          <w:sz w:val="19"/>
          <w:szCs w:val="19"/>
        </w:rPr>
        <w:t xml:space="preserve">ACTUALIZACION: Marzo 10 del 2009 // REALIZADO POR: Jorge Samuel Hernández Cuenca // PROYECTO DE GRADO DERIVADOR MONITOREADO POR RADIO </w:t>
      </w:r>
    </w:p>
    <w:p w:rsidR="00000000" w:rsidRPr="0008407D" w:rsidRDefault="007364C4">
      <w:pPr>
        <w:pStyle w:val="CM63"/>
        <w:spacing w:line="216" w:lineRule="atLeast"/>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#include &lt;16F876A.h&gt; #FUSES NOWDT       //No Watch Dog Timer #FUSES HS          //High speed Osc (&gt; 4mhz) #FUSES NOPUT   </w:t>
      </w:r>
      <w:r w:rsidRPr="0008407D">
        <w:rPr>
          <w:rFonts w:ascii="Courier New" w:hAnsi="Courier New" w:cs="Courier New"/>
          <w:color w:val="000000"/>
          <w:sz w:val="19"/>
          <w:szCs w:val="19"/>
          <w:lang w:val="en-US"/>
        </w:rPr>
        <w:t xml:space="preserve">    //No Power Up Timer #FUSES NOPROTECT   //Code not protected from reading #FUSES NODEBUG     //No Debug mode for ICD #FUSES NOBROWNOUT  //Reset when brownout detected #FUSES NOLVP       //Low Voltage Programming on B3(PIC16) or B5(PIC18) #FUSES NOCPD   </w:t>
      </w:r>
      <w:r w:rsidRPr="0008407D">
        <w:rPr>
          <w:rFonts w:ascii="Courier New" w:hAnsi="Courier New" w:cs="Courier New"/>
          <w:color w:val="000000"/>
          <w:sz w:val="19"/>
          <w:szCs w:val="19"/>
          <w:lang w:val="en-US"/>
        </w:rPr>
        <w:t xml:space="preserve">    //No EE protection #FUSES NOWRT       //Program memory not write protected </w:t>
      </w:r>
    </w:p>
    <w:p w:rsidR="00000000" w:rsidRPr="0008407D" w:rsidRDefault="007364C4">
      <w:pPr>
        <w:pStyle w:val="CM27"/>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#use delay(clock=20000000)      //Velocidad del Oscilador Externo #use rs232(baud=4800,parity=N,xmit=PIN_C6,rcv=PIN_C7,bits=8) </w:t>
      </w:r>
    </w:p>
    <w:p w:rsidR="00000000" w:rsidRPr="0008407D" w:rsidRDefault="007364C4">
      <w:pPr>
        <w:pStyle w:val="CM63"/>
        <w:spacing w:line="216" w:lineRule="atLeast"/>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//Configuracion del RS232 </w:t>
      </w:r>
      <w:r w:rsidRPr="0008407D">
        <w:rPr>
          <w:rFonts w:ascii="Courier New" w:hAnsi="Courier New" w:cs="Courier New"/>
          <w:color w:val="000000"/>
          <w:sz w:val="19"/>
          <w:szCs w:val="19"/>
          <w:lang w:val="en-US"/>
        </w:rPr>
        <w:br/>
      </w:r>
    </w:p>
    <w:p w:rsidR="00000000" w:rsidRPr="0008407D" w:rsidRDefault="007364C4">
      <w:pPr>
        <w:pStyle w:val="CM63"/>
        <w:spacing w:line="213" w:lineRule="atLeast"/>
        <w:ind w:right="4743"/>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#use fast_io(B) #use</w:t>
      </w:r>
      <w:r w:rsidRPr="0008407D">
        <w:rPr>
          <w:rFonts w:ascii="Courier New" w:hAnsi="Courier New" w:cs="Courier New"/>
          <w:color w:val="000000"/>
          <w:sz w:val="19"/>
          <w:szCs w:val="19"/>
          <w:lang w:val="en-US"/>
        </w:rPr>
        <w:t xml:space="preserve"> fast_io(C) #use fast_io(A) //Declaración de Librerías #include &lt;ctype.h&gt; #include &lt;stdio.h&gt; #include &lt;stdlib.h&gt; #include &lt;string.h&gt; </w:t>
      </w:r>
    </w:p>
    <w:p w:rsidR="00000000" w:rsidRDefault="007364C4">
      <w:pPr>
        <w:pStyle w:val="CM73"/>
        <w:spacing w:line="216" w:lineRule="atLeast"/>
        <w:rPr>
          <w:rFonts w:ascii="Courier New" w:hAnsi="Courier New" w:cs="Courier New"/>
          <w:color w:val="000000"/>
          <w:sz w:val="19"/>
          <w:szCs w:val="19"/>
        </w:rPr>
      </w:pPr>
      <w:r>
        <w:rPr>
          <w:rFonts w:ascii="Courier New" w:hAnsi="Courier New" w:cs="Courier New"/>
          <w:color w:val="000000"/>
          <w:sz w:val="19"/>
          <w:szCs w:val="19"/>
        </w:rPr>
        <w:t>//DEFINICION DE LOS PUERTOS A USAR #DEFINE  LEDTX PIN_C4 #DEFINE  LEDRX PIN_C5 #DEFINE  PACK PIN_B1 #DEFINE  PTIPOGPSH  PI</w:t>
      </w:r>
      <w:r>
        <w:rPr>
          <w:rFonts w:ascii="Courier New" w:hAnsi="Courier New" w:cs="Courier New"/>
          <w:color w:val="000000"/>
          <w:sz w:val="19"/>
          <w:szCs w:val="19"/>
        </w:rPr>
        <w:t xml:space="preserve">N_B2 #DEFINE  PTIPOGPSL  PIN_B3 #DEFINE  PTENVIOH PIN_B4 #DEFINE  PTENVIOL PIN_B5 #DEFINE  PESTADO PIN_B6 #DEFINE  INENVIAR PIN_A3 #DEFINE  ANTENA PIN_A2 #DEFINE  ONPIC </w:t>
      </w:r>
      <w:r>
        <w:rPr>
          <w:rFonts w:ascii="Courier New" w:hAnsi="Courier New" w:cs="Courier New"/>
          <w:color w:val="000000"/>
          <w:sz w:val="19"/>
          <w:szCs w:val="19"/>
        </w:rPr>
        <w:lastRenderedPageBreak/>
        <w:t xml:space="preserve">PIN_A1 #DEFINE  FLAGACK PIN_A0 </w:t>
      </w:r>
    </w:p>
    <w:p w:rsidR="00000000" w:rsidRPr="0008407D" w:rsidRDefault="007364C4">
      <w:pPr>
        <w:pStyle w:val="CM63"/>
        <w:spacing w:line="216" w:lineRule="atLeast"/>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CONSTANTES /////////////////////////////////////////</w:t>
      </w:r>
      <w:r w:rsidRPr="0008407D">
        <w:rPr>
          <w:rFonts w:ascii="Courier New" w:hAnsi="Courier New" w:cs="Courier New"/>
          <w:color w:val="000000"/>
          <w:sz w:val="19"/>
          <w:szCs w:val="19"/>
          <w:lang w:val="en-US"/>
        </w:rPr>
        <w:t xml:space="preserve">//////////////////////// int const lentrama=30; int const lenhead=4; </w:t>
      </w:r>
    </w:p>
    <w:p w:rsidR="00000000" w:rsidRDefault="007364C4">
      <w:pPr>
        <w:pStyle w:val="CM63"/>
        <w:spacing w:line="216" w:lineRule="atLeast"/>
        <w:rPr>
          <w:rFonts w:ascii="Courier New" w:hAnsi="Courier New" w:cs="Courier New"/>
          <w:color w:val="000000"/>
          <w:sz w:val="19"/>
          <w:szCs w:val="19"/>
        </w:rPr>
      </w:pPr>
      <w:r>
        <w:rPr>
          <w:rFonts w:ascii="Courier New" w:hAnsi="Courier New" w:cs="Courier New"/>
          <w:color w:val="000000"/>
          <w:sz w:val="19"/>
          <w:szCs w:val="19"/>
        </w:rPr>
        <w:t>// VARIABLES EN RAM /////////////////////////////////////////////////////////// int   xbuff=0x00;  // Indice: siguiente char en cbuff int   xhead=0x00; char  rcvchar=0x00;  // último car</w:t>
      </w:r>
      <w:r>
        <w:rPr>
          <w:rFonts w:ascii="Courier New" w:hAnsi="Courier New" w:cs="Courier New"/>
          <w:color w:val="000000"/>
          <w:sz w:val="19"/>
          <w:szCs w:val="19"/>
        </w:rPr>
        <w:t xml:space="preserve">acter recibido int1 flag1=0;       // Flag para indicar segundo inicio de comando int1 flag2=0;int1  endtrama=0;  // Flag para indicar el fin de trama int1 varON=0;char  cabezera[lenhead]; </w:t>
      </w:r>
    </w:p>
    <w:p w:rsidR="00000000" w:rsidRDefault="007364C4">
      <w:pPr>
        <w:pStyle w:val="CM27"/>
        <w:rPr>
          <w:rFonts w:ascii="Courier New" w:hAnsi="Courier New" w:cs="Courier New"/>
          <w:color w:val="000000"/>
          <w:sz w:val="19"/>
          <w:szCs w:val="19"/>
        </w:rPr>
      </w:pPr>
      <w:r>
        <w:rPr>
          <w:rFonts w:ascii="Courier New" w:hAnsi="Courier New" w:cs="Courier New"/>
          <w:color w:val="000000"/>
          <w:sz w:val="19"/>
          <w:szCs w:val="19"/>
        </w:rPr>
        <w:t>//  ESTRUCTURA DEL LA TRAMA //////////////////////////////////////</w:t>
      </w:r>
      <w:r>
        <w:rPr>
          <w:rFonts w:ascii="Courier New" w:hAnsi="Courier New" w:cs="Courier New"/>
          <w:color w:val="000000"/>
          <w:sz w:val="19"/>
          <w:szCs w:val="19"/>
        </w:rPr>
        <w:t xml:space="preserve">/ struct datos{ char start; char header[lenhead]; char dato[lentrama]; char end; };struct datos trama; // FUNCIONES //////////////////////////////////////////////////////// void enviartrama(void); void inicbuff(void); </w:t>
      </w:r>
    </w:p>
    <w:p w:rsidR="00000000" w:rsidRDefault="007364C4">
      <w:pPr>
        <w:pStyle w:val="CM27"/>
        <w:rPr>
          <w:rFonts w:ascii="Courier New" w:hAnsi="Courier New" w:cs="Courier New"/>
          <w:color w:val="000000"/>
          <w:sz w:val="19"/>
          <w:szCs w:val="19"/>
        </w:rPr>
      </w:pPr>
      <w:r>
        <w:rPr>
          <w:rFonts w:ascii="Courier New" w:hAnsi="Courier New" w:cs="Courier New"/>
          <w:color w:val="000000"/>
          <w:sz w:val="19"/>
          <w:szCs w:val="19"/>
        </w:rPr>
        <w:t>void addcbuff(char c);  // añade cara</w:t>
      </w:r>
      <w:r>
        <w:rPr>
          <w:rFonts w:ascii="Courier New" w:hAnsi="Courier New" w:cs="Courier New"/>
          <w:color w:val="000000"/>
          <w:sz w:val="19"/>
          <w:szCs w:val="19"/>
        </w:rPr>
        <w:t>cter recibido al buffer void inictrama(void); void inicflags(void); void procesa_comando(void); void control_inicio(void); // INTERRUPCIONES ///////////////////////////////////////////////////////////// #int_RDA void serial_isr() {  // Interrupción recepci</w:t>
      </w:r>
      <w:r>
        <w:rPr>
          <w:rFonts w:ascii="Courier New" w:hAnsi="Courier New" w:cs="Courier New"/>
          <w:color w:val="000000"/>
          <w:sz w:val="19"/>
          <w:szCs w:val="19"/>
        </w:rPr>
        <w:t xml:space="preserve">ón serie USART </w:t>
      </w:r>
    </w:p>
    <w:p w:rsidR="00000000" w:rsidRDefault="007364C4">
      <w:pPr>
        <w:pStyle w:val="CM54"/>
        <w:ind w:left="340"/>
        <w:rPr>
          <w:rFonts w:ascii="Courier New" w:hAnsi="Courier New" w:cs="Courier New"/>
          <w:color w:val="000000"/>
          <w:sz w:val="19"/>
          <w:szCs w:val="19"/>
        </w:rPr>
      </w:pPr>
      <w:r>
        <w:rPr>
          <w:rFonts w:ascii="Courier New" w:hAnsi="Courier New" w:cs="Courier New"/>
          <w:color w:val="000000"/>
          <w:sz w:val="19"/>
          <w:szCs w:val="19"/>
        </w:rPr>
        <w:t xml:space="preserve">   rcvchar=0x00;         // Inicializo caracter recibido        </w:t>
      </w:r>
    </w:p>
    <w:p w:rsidR="00000000" w:rsidRDefault="007364C4">
      <w:pPr>
        <w:pStyle w:val="Default"/>
        <w:spacing w:line="213" w:lineRule="atLeast"/>
        <w:ind w:left="680" w:right="450" w:hanging="340"/>
        <w:rPr>
          <w:rFonts w:ascii="Courier New" w:hAnsi="Courier New" w:cs="Courier New"/>
          <w:sz w:val="19"/>
          <w:szCs w:val="19"/>
        </w:rPr>
      </w:pPr>
      <w:r>
        <w:rPr>
          <w:rFonts w:ascii="Courier New" w:hAnsi="Courier New" w:cs="Courier New"/>
          <w:sz w:val="19"/>
          <w:szCs w:val="19"/>
        </w:rPr>
        <w:t xml:space="preserve">   if(kbhit()){          // Si hay algo pendiente de recibir ...  rcvchar=getc();  // lo descargo y ...   addcbuff(rcvchar); // lo añado al buffer y ...</w:t>
      </w:r>
    </w:p>
    <w:p w:rsidR="00000000" w:rsidRDefault="007364C4">
      <w:pPr>
        <w:pStyle w:val="CM55"/>
        <w:ind w:firstLine="340"/>
        <w:rPr>
          <w:rFonts w:ascii="Courier New" w:hAnsi="Courier New" w:cs="Courier New"/>
          <w:color w:val="000000"/>
          <w:sz w:val="19"/>
          <w:szCs w:val="19"/>
        </w:rPr>
      </w:pPr>
      <w:r>
        <w:rPr>
          <w:rFonts w:ascii="Courier New" w:hAnsi="Courier New" w:cs="Courier New"/>
          <w:color w:val="000000"/>
          <w:sz w:val="19"/>
          <w:szCs w:val="19"/>
        </w:rPr>
        <w:t>}}// AÑ</w:t>
      </w:r>
      <w:r>
        <w:rPr>
          <w:rFonts w:ascii="Courier New" w:hAnsi="Courier New" w:cs="Courier New"/>
          <w:color w:val="000000"/>
          <w:sz w:val="19"/>
          <w:szCs w:val="19"/>
        </w:rPr>
        <w:t xml:space="preserve">ADE EN EL BUFFER DATOS ENTRANTES SENGUN TRAMA ////////////////////////////void addcbuff(char c) { int i=0; </w:t>
      </w:r>
    </w:p>
    <w:p w:rsidR="00000000" w:rsidRDefault="007364C4">
      <w:pPr>
        <w:pStyle w:val="CM56"/>
        <w:ind w:left="1018" w:hanging="680"/>
        <w:rPr>
          <w:rFonts w:ascii="Courier New" w:hAnsi="Courier New" w:cs="Courier New"/>
          <w:color w:val="000000"/>
          <w:sz w:val="19"/>
          <w:szCs w:val="19"/>
        </w:rPr>
      </w:pPr>
      <w:r>
        <w:rPr>
          <w:rFonts w:ascii="Courier New" w:hAnsi="Courier New" w:cs="Courier New"/>
          <w:color w:val="000000"/>
          <w:sz w:val="19"/>
          <w:szCs w:val="19"/>
        </w:rPr>
        <w:t xml:space="preserve">   if(flag1==0)      if (c==0x24)        // Detecta si el comienzo de trama ed $ { for(i=0;i&lt;=lenhead;i++) </w:t>
      </w:r>
    </w:p>
    <w:p w:rsidR="00000000" w:rsidRDefault="007364C4">
      <w:pPr>
        <w:pStyle w:val="Default"/>
        <w:spacing w:line="213" w:lineRule="atLeast"/>
        <w:ind w:left="1188" w:right="2653" w:firstLine="338"/>
        <w:rPr>
          <w:rFonts w:ascii="Courier New" w:hAnsi="Courier New" w:cs="Courier New"/>
          <w:sz w:val="19"/>
          <w:szCs w:val="19"/>
        </w:rPr>
      </w:pPr>
      <w:r>
        <w:rPr>
          <w:rFonts w:ascii="Courier New" w:hAnsi="Courier New" w:cs="Courier New"/>
          <w:sz w:val="19"/>
          <w:szCs w:val="19"/>
        </w:rPr>
        <w:t xml:space="preserve">           trama.header[i]=0x00;  // Lim</w:t>
      </w:r>
      <w:r>
        <w:rPr>
          <w:rFonts w:ascii="Courier New" w:hAnsi="Courier New" w:cs="Courier New"/>
          <w:sz w:val="19"/>
          <w:szCs w:val="19"/>
        </w:rPr>
        <w:t xml:space="preserve">pia el buffer de basura.         flag1=1;} else </w:t>
      </w:r>
    </w:p>
    <w:p w:rsidR="00000000" w:rsidRDefault="007364C4">
      <w:pPr>
        <w:pStyle w:val="CM57"/>
        <w:ind w:left="338" w:firstLine="1018"/>
        <w:rPr>
          <w:rFonts w:ascii="Courier New" w:hAnsi="Courier New" w:cs="Courier New"/>
          <w:color w:val="000000"/>
          <w:sz w:val="19"/>
          <w:szCs w:val="19"/>
        </w:rPr>
      </w:pPr>
      <w:r>
        <w:rPr>
          <w:rFonts w:ascii="Courier New" w:hAnsi="Courier New" w:cs="Courier New"/>
          <w:color w:val="000000"/>
          <w:sz w:val="19"/>
          <w:szCs w:val="19"/>
        </w:rPr>
        <w:t xml:space="preserve">        flag1=0;    else { if(flag2)</w:t>
      </w:r>
    </w:p>
    <w:p w:rsidR="00000000" w:rsidRDefault="007364C4">
      <w:pPr>
        <w:pStyle w:val="Default"/>
        <w:spacing w:line="213" w:lineRule="atLeast"/>
        <w:ind w:left="1018" w:right="903" w:hanging="337"/>
        <w:rPr>
          <w:rFonts w:ascii="Courier New" w:hAnsi="Courier New" w:cs="Courier New"/>
          <w:sz w:val="19"/>
          <w:szCs w:val="19"/>
        </w:rPr>
      </w:pPr>
      <w:r>
        <w:rPr>
          <w:rFonts w:ascii="Courier New" w:hAnsi="Courier New" w:cs="Courier New"/>
          <w:sz w:val="19"/>
          <w:szCs w:val="19"/>
        </w:rPr>
        <w:t xml:space="preserve">{ trama.dato[xbuff++]=c;  // Añade al buffer          if (c==0x0D)    // Detecta si es fin de trama </w:t>
      </w:r>
    </w:p>
    <w:p w:rsidR="00000000" w:rsidRDefault="007364C4">
      <w:pPr>
        <w:pStyle w:val="Default"/>
        <w:spacing w:line="213" w:lineRule="atLeast"/>
        <w:ind w:left="1695" w:hanging="337"/>
        <w:rPr>
          <w:rFonts w:ascii="Courier New" w:hAnsi="Courier New" w:cs="Courier New"/>
          <w:sz w:val="19"/>
          <w:szCs w:val="19"/>
        </w:rPr>
      </w:pPr>
      <w:r>
        <w:rPr>
          <w:rFonts w:ascii="Courier New" w:hAnsi="Courier New" w:cs="Courier New"/>
          <w:sz w:val="19"/>
          <w:szCs w:val="19"/>
        </w:rPr>
        <w:t xml:space="preserve">{ </w:t>
      </w:r>
      <w:r>
        <w:rPr>
          <w:rFonts w:ascii="Courier New" w:hAnsi="Courier New" w:cs="Courier New"/>
          <w:sz w:val="19"/>
          <w:szCs w:val="19"/>
        </w:rPr>
        <w:tab/>
        <w:t xml:space="preserve">trama.dato[xbuff-1]=0x00; //             OUTPUT_LOW(LEDRX);       </w:t>
      </w:r>
      <w:r>
        <w:rPr>
          <w:rFonts w:ascii="Courier New" w:hAnsi="Courier New" w:cs="Courier New"/>
          <w:sz w:val="19"/>
          <w:szCs w:val="19"/>
        </w:rPr>
        <w:t xml:space="preserve">     endtrama=1;  // Bandera de fin de trama            flag1=0;            flag2=0;} </w:t>
      </w:r>
    </w:p>
    <w:p w:rsidR="00000000" w:rsidRPr="0008407D" w:rsidRDefault="007364C4">
      <w:pPr>
        <w:pStyle w:val="CM63"/>
        <w:spacing w:line="213" w:lineRule="atLeast"/>
        <w:ind w:left="1430" w:right="5383"/>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else        { flag1=1;           flag2=1;}   } </w:t>
      </w:r>
    </w:p>
    <w:p w:rsidR="00000000" w:rsidRPr="0008407D" w:rsidRDefault="007364C4">
      <w:pPr>
        <w:pStyle w:val="CM63"/>
        <w:spacing w:line="213" w:lineRule="atLeast"/>
        <w:ind w:left="848" w:right="3725" w:hanging="337"/>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else { trama.header[xhead++]=c;    // Añade a buffer de cabecera  </w:t>
      </w:r>
    </w:p>
    <w:p w:rsidR="00000000" w:rsidRPr="0008407D" w:rsidRDefault="007364C4">
      <w:pPr>
        <w:pStyle w:val="Default"/>
        <w:spacing w:line="213" w:lineRule="atLeast"/>
        <w:ind w:left="3728" w:right="2033"/>
        <w:rPr>
          <w:rFonts w:ascii="Courier New" w:hAnsi="Courier New" w:cs="Courier New"/>
          <w:sz w:val="19"/>
          <w:szCs w:val="19"/>
          <w:lang w:val="en-US"/>
        </w:rPr>
      </w:pPr>
      <w:r w:rsidRPr="0008407D">
        <w:rPr>
          <w:rFonts w:ascii="Courier New" w:hAnsi="Courier New" w:cs="Courier New"/>
          <w:sz w:val="19"/>
          <w:szCs w:val="19"/>
          <w:lang w:val="en-US"/>
        </w:rPr>
        <w:t xml:space="preserve">        if(xhead==(lenhead-1)) { if(stricmp(trama.head</w:t>
      </w:r>
      <w:r w:rsidRPr="0008407D">
        <w:rPr>
          <w:rFonts w:ascii="Courier New" w:hAnsi="Courier New" w:cs="Courier New"/>
          <w:sz w:val="19"/>
          <w:szCs w:val="19"/>
          <w:lang w:val="en-US"/>
        </w:rPr>
        <w:lastRenderedPageBreak/>
        <w:t>er, cabecera)==0) //compara la  //cabecera</w:t>
      </w:r>
    </w:p>
    <w:p w:rsidR="00000000" w:rsidRPr="0008407D" w:rsidRDefault="007364C4">
      <w:pPr>
        <w:pStyle w:val="Default"/>
        <w:spacing w:line="213" w:lineRule="atLeast"/>
        <w:ind w:left="2033" w:hanging="337"/>
        <w:rPr>
          <w:rFonts w:ascii="Courier New" w:hAnsi="Courier New" w:cs="Courier New"/>
          <w:sz w:val="19"/>
          <w:szCs w:val="19"/>
          <w:lang w:val="en-US"/>
        </w:rPr>
      </w:pPr>
      <w:r w:rsidRPr="0008407D">
        <w:rPr>
          <w:rFonts w:ascii="Courier New" w:hAnsi="Courier New" w:cs="Courier New"/>
          <w:sz w:val="19"/>
          <w:szCs w:val="19"/>
          <w:lang w:val="en-US"/>
        </w:rPr>
        <w:t xml:space="preserve">{  OUTPUT_HIGH(LEDRX); </w:t>
      </w:r>
      <w:r w:rsidRPr="0008407D">
        <w:rPr>
          <w:rFonts w:ascii="Courier New" w:hAnsi="Courier New" w:cs="Courier New"/>
          <w:sz w:val="19"/>
          <w:szCs w:val="19"/>
          <w:lang w:val="en-US"/>
        </w:rPr>
        <w:br/>
        <w:t>flag2=1;</w:t>
      </w:r>
      <w:r w:rsidRPr="0008407D">
        <w:rPr>
          <w:rFonts w:ascii="Courier New" w:hAnsi="Courier New" w:cs="Courier New"/>
          <w:sz w:val="19"/>
          <w:szCs w:val="19"/>
          <w:lang w:val="en-US"/>
        </w:rPr>
        <w:br/>
        <w:t>xhead=0;}</w:t>
      </w:r>
      <w:r w:rsidRPr="0008407D">
        <w:rPr>
          <w:rFonts w:ascii="Courier New" w:hAnsi="Courier New" w:cs="Courier New"/>
          <w:sz w:val="19"/>
          <w:szCs w:val="19"/>
          <w:lang w:val="en-US"/>
        </w:rPr>
        <w:br/>
      </w:r>
    </w:p>
    <w:p w:rsidR="00000000" w:rsidRPr="0008407D" w:rsidRDefault="007364C4">
      <w:pPr>
        <w:pStyle w:val="Default"/>
        <w:spacing w:line="213" w:lineRule="atLeast"/>
        <w:ind w:left="1808" w:right="5193"/>
        <w:rPr>
          <w:rFonts w:ascii="Courier New" w:hAnsi="Courier New" w:cs="Courier New"/>
          <w:sz w:val="19"/>
          <w:szCs w:val="19"/>
          <w:lang w:val="en-US"/>
        </w:rPr>
      </w:pPr>
      <w:r w:rsidRPr="0008407D">
        <w:rPr>
          <w:rFonts w:ascii="Courier New" w:hAnsi="Courier New" w:cs="Courier New"/>
          <w:sz w:val="19"/>
          <w:szCs w:val="19"/>
          <w:lang w:val="en-US"/>
        </w:rPr>
        <w:t xml:space="preserve">           else            { flag1=0; flag2=0; </w:t>
      </w:r>
    </w:p>
    <w:p w:rsidR="00000000" w:rsidRPr="0008407D" w:rsidRDefault="007364C4">
      <w:pPr>
        <w:pStyle w:val="CM63"/>
        <w:spacing w:line="213" w:lineRule="atLeast"/>
        <w:ind w:left="660" w:right="4800" w:firstLine="565"/>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 xhead=0;}}else { flag1=1;} }}} </w:t>
      </w:r>
    </w:p>
    <w:p w:rsidR="00000000" w:rsidRPr="0008407D" w:rsidRDefault="007364C4">
      <w:pPr>
        <w:pStyle w:val="CM27"/>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PROGRAMA PRINCIPAL ///////////////////////////////////////////////////////</w:t>
      </w:r>
      <w:r w:rsidRPr="0008407D">
        <w:rPr>
          <w:rFonts w:ascii="Courier New" w:hAnsi="Courier New" w:cs="Courier New"/>
          <w:color w:val="000000"/>
          <w:sz w:val="19"/>
          <w:szCs w:val="19"/>
          <w:lang w:val="en-US"/>
        </w:rPr>
        <w:t xml:space="preserve">/ void main() { </w:t>
      </w:r>
    </w:p>
    <w:p w:rsidR="00000000" w:rsidRPr="0008407D" w:rsidRDefault="007364C4">
      <w:pPr>
        <w:pStyle w:val="CM63"/>
        <w:spacing w:line="213" w:lineRule="atLeast"/>
        <w:ind w:left="340"/>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   set_tris_a(0b00001001);    set_tris_b(0b00000000); </w:t>
      </w:r>
    </w:p>
    <w:p w:rsidR="00000000" w:rsidRPr="0008407D" w:rsidRDefault="007364C4">
      <w:pPr>
        <w:pStyle w:val="CM54"/>
        <w:ind w:left="340"/>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   setup_adc_ports(NO_ANALOGS);    setup_adc(ADC_OFF);    setup_spi(FALSE);    setup_timer_0(RTCC_INTERNAL|RTCC_DIV_1);    setup_timer_1(T1_DISABLED);    setup_timer_2(T2_DISABLED,0,1)</w:t>
      </w:r>
      <w:r w:rsidRPr="0008407D">
        <w:rPr>
          <w:rFonts w:ascii="Courier New" w:hAnsi="Courier New" w:cs="Courier New"/>
          <w:color w:val="000000"/>
          <w:sz w:val="19"/>
          <w:szCs w:val="19"/>
          <w:lang w:val="en-US"/>
        </w:rPr>
        <w:t xml:space="preserve">;    setup_comparator(NC_NC_NC_NC); </w:t>
      </w:r>
    </w:p>
    <w:p w:rsidR="00000000" w:rsidRPr="0008407D" w:rsidRDefault="007364C4">
      <w:pPr>
        <w:pStyle w:val="CM63"/>
        <w:spacing w:line="216" w:lineRule="atLeast"/>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   setup_vref(FALSE); </w:t>
      </w:r>
    </w:p>
    <w:p w:rsidR="00000000" w:rsidRPr="0008407D" w:rsidRDefault="007364C4">
      <w:pPr>
        <w:pStyle w:val="CM27"/>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   strcpy(cabecera,"DMR");     delay_ms(10);   varon=0;     OUTPUT_HIGH(ONPIC);    OUTPUT_LOW(LEDTX);    OUTPUT_LOW(LEDTX);    control_inicio();           trama.start=0x24;           trama.end=0x0</w:t>
      </w:r>
      <w:r w:rsidRPr="0008407D">
        <w:rPr>
          <w:rFonts w:ascii="Courier New" w:hAnsi="Courier New" w:cs="Courier New"/>
          <w:color w:val="000000"/>
          <w:sz w:val="19"/>
          <w:szCs w:val="19"/>
          <w:lang w:val="en-US"/>
        </w:rPr>
        <w:t xml:space="preserve">d;             inicbuff();  </w:t>
      </w:r>
    </w:p>
    <w:p w:rsidR="00000000" w:rsidRDefault="007364C4">
      <w:pPr>
        <w:pStyle w:val="CM75"/>
        <w:ind w:left="450" w:right="1015"/>
        <w:rPr>
          <w:rFonts w:ascii="Courier New" w:hAnsi="Courier New" w:cs="Courier New"/>
          <w:color w:val="000000"/>
          <w:sz w:val="19"/>
          <w:szCs w:val="19"/>
        </w:rPr>
      </w:pPr>
      <w:r w:rsidRPr="0008407D">
        <w:rPr>
          <w:rFonts w:ascii="Courier New" w:hAnsi="Courier New" w:cs="Courier New"/>
          <w:color w:val="000000"/>
          <w:sz w:val="19"/>
          <w:szCs w:val="19"/>
          <w:lang w:val="en-US"/>
        </w:rPr>
        <w:t xml:space="preserve">     </w:t>
      </w:r>
      <w:r>
        <w:rPr>
          <w:rFonts w:ascii="Courier New" w:hAnsi="Courier New" w:cs="Courier New"/>
          <w:color w:val="000000"/>
          <w:sz w:val="19"/>
          <w:szCs w:val="19"/>
        </w:rPr>
        <w:t xml:space="preserve">// inicializo la cabecera </w:t>
      </w:r>
    </w:p>
    <w:p w:rsidR="00000000" w:rsidRDefault="007364C4">
      <w:pPr>
        <w:pStyle w:val="CM67"/>
        <w:jc w:val="center"/>
        <w:rPr>
          <w:rFonts w:ascii="Courier New" w:hAnsi="Courier New" w:cs="Courier New"/>
          <w:color w:val="000000"/>
          <w:sz w:val="19"/>
          <w:szCs w:val="19"/>
        </w:rPr>
      </w:pPr>
      <w:r>
        <w:rPr>
          <w:rFonts w:ascii="Courier New" w:hAnsi="Courier New" w:cs="Courier New"/>
          <w:color w:val="000000"/>
          <w:sz w:val="19"/>
          <w:szCs w:val="19"/>
        </w:rPr>
        <w:t xml:space="preserve"> // Inicializo las variables de control </w:t>
      </w:r>
    </w:p>
    <w:p w:rsidR="00000000" w:rsidRPr="0008407D" w:rsidRDefault="007364C4">
      <w:pPr>
        <w:pStyle w:val="CM63"/>
        <w:spacing w:line="216" w:lineRule="atLeast"/>
        <w:rPr>
          <w:rFonts w:ascii="Courier New" w:hAnsi="Courier New" w:cs="Courier New"/>
          <w:color w:val="000000"/>
          <w:sz w:val="19"/>
          <w:szCs w:val="19"/>
          <w:lang w:val="en-US"/>
        </w:rPr>
      </w:pPr>
      <w:r>
        <w:rPr>
          <w:rFonts w:ascii="Courier New" w:hAnsi="Courier New" w:cs="Courier New"/>
          <w:color w:val="000000"/>
          <w:sz w:val="19"/>
          <w:szCs w:val="19"/>
        </w:rPr>
        <w:t xml:space="preserve">   </w:t>
      </w:r>
      <w:r w:rsidRPr="0008407D">
        <w:rPr>
          <w:rFonts w:ascii="Courier New" w:hAnsi="Courier New" w:cs="Courier New"/>
          <w:color w:val="000000"/>
          <w:sz w:val="19"/>
          <w:szCs w:val="19"/>
          <w:lang w:val="en-US"/>
        </w:rPr>
        <w:t xml:space="preserve">enable_interrupts(INT_RDA);  </w:t>
      </w:r>
    </w:p>
    <w:p w:rsidR="00000000" w:rsidRPr="0008407D" w:rsidRDefault="007364C4">
      <w:pPr>
        <w:pStyle w:val="CM63"/>
        <w:spacing w:line="213" w:lineRule="atLeast"/>
        <w:ind w:right="113"/>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   enable_interrupts(GLOBAL);        inicflags();    delay_ms(10);</w:t>
      </w:r>
    </w:p>
    <w:p w:rsidR="00000000" w:rsidRPr="0008407D" w:rsidRDefault="007364C4">
      <w:pPr>
        <w:pStyle w:val="Default"/>
        <w:spacing w:line="213" w:lineRule="atLeast"/>
        <w:ind w:right="568"/>
        <w:rPr>
          <w:rFonts w:ascii="Courier New" w:hAnsi="Courier New" w:cs="Courier New"/>
          <w:sz w:val="19"/>
          <w:szCs w:val="19"/>
          <w:lang w:val="en-US"/>
        </w:rPr>
      </w:pPr>
      <w:r w:rsidRPr="0008407D">
        <w:rPr>
          <w:rFonts w:ascii="Courier New" w:hAnsi="Courier New" w:cs="Courier New"/>
          <w:sz w:val="19"/>
          <w:szCs w:val="19"/>
          <w:lang w:val="en-US"/>
        </w:rPr>
        <w:t xml:space="preserve">   while(TRUE){    if(endtrama) {  OUTPUT_HIGH(LEDTX);</w:t>
      </w:r>
      <w:r w:rsidRPr="0008407D">
        <w:rPr>
          <w:rFonts w:ascii="Courier New" w:hAnsi="Courier New" w:cs="Courier New"/>
          <w:sz w:val="19"/>
          <w:szCs w:val="19"/>
          <w:lang w:val="en-US"/>
        </w:rPr>
        <w:t xml:space="preserve"> </w:t>
      </w:r>
    </w:p>
    <w:p w:rsidR="00000000" w:rsidRPr="0008407D" w:rsidRDefault="007364C4">
      <w:pPr>
        <w:pStyle w:val="CM63"/>
        <w:spacing w:line="213" w:lineRule="atLeast"/>
        <w:ind w:left="340"/>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  procesa_comando();    </w:t>
      </w:r>
    </w:p>
    <w:p w:rsidR="00000000" w:rsidRPr="0008407D" w:rsidRDefault="007364C4">
      <w:pPr>
        <w:pStyle w:val="Default"/>
        <w:spacing w:line="213" w:lineRule="atLeast"/>
        <w:ind w:left="340" w:right="680"/>
        <w:rPr>
          <w:rFonts w:ascii="Courier New" w:hAnsi="Courier New" w:cs="Courier New"/>
          <w:sz w:val="19"/>
          <w:szCs w:val="19"/>
          <w:lang w:val="en-US"/>
        </w:rPr>
      </w:pPr>
      <w:r w:rsidRPr="0008407D">
        <w:rPr>
          <w:rFonts w:ascii="Courier New" w:hAnsi="Courier New" w:cs="Courier New"/>
          <w:sz w:val="19"/>
          <w:szCs w:val="19"/>
          <w:lang w:val="en-US"/>
        </w:rPr>
        <w:t xml:space="preserve">  inicbuff();             inicflags();            delay_ms(10);   if(input(FLAGACK)) </w:t>
      </w:r>
    </w:p>
    <w:p w:rsidR="00000000" w:rsidRDefault="007364C4">
      <w:pPr>
        <w:pStyle w:val="CM30"/>
        <w:jc w:val="center"/>
        <w:rPr>
          <w:rFonts w:ascii="Courier New" w:hAnsi="Courier New" w:cs="Courier New"/>
          <w:color w:val="000000"/>
          <w:sz w:val="19"/>
          <w:szCs w:val="19"/>
        </w:rPr>
      </w:pPr>
      <w:r w:rsidRPr="0008407D">
        <w:rPr>
          <w:rFonts w:ascii="Courier New" w:hAnsi="Courier New" w:cs="Courier New"/>
          <w:color w:val="000000"/>
          <w:sz w:val="19"/>
          <w:szCs w:val="19"/>
          <w:lang w:val="en-US"/>
        </w:rPr>
        <w:t xml:space="preserve">     </w:t>
      </w:r>
      <w:r>
        <w:rPr>
          <w:rFonts w:ascii="Courier New" w:hAnsi="Courier New" w:cs="Courier New"/>
          <w:color w:val="000000"/>
          <w:sz w:val="19"/>
          <w:szCs w:val="19"/>
        </w:rPr>
        <w:t xml:space="preserve">OUTPUT_LOW(PACK); </w:t>
      </w:r>
    </w:p>
    <w:p w:rsidR="00000000" w:rsidRDefault="007364C4">
      <w:pPr>
        <w:pStyle w:val="CM63"/>
        <w:spacing w:line="213" w:lineRule="atLeast"/>
        <w:ind w:firstLine="340"/>
        <w:rPr>
          <w:rFonts w:ascii="Courier New" w:hAnsi="Courier New" w:cs="Courier New"/>
          <w:color w:val="000000"/>
          <w:sz w:val="19"/>
          <w:szCs w:val="19"/>
        </w:rPr>
      </w:pPr>
      <w:r>
        <w:rPr>
          <w:rFonts w:ascii="Courier New" w:hAnsi="Courier New" w:cs="Courier New"/>
          <w:color w:val="000000"/>
          <w:sz w:val="19"/>
          <w:szCs w:val="19"/>
        </w:rPr>
        <w:t xml:space="preserve">  OUTPUT_LOW(LEDTX); }   else  {  if(input(FLAGACK))      // inicio de trama igual $      // fin de trama      // Limpi</w:t>
      </w:r>
      <w:r>
        <w:rPr>
          <w:rFonts w:ascii="Courier New" w:hAnsi="Courier New" w:cs="Courier New"/>
          <w:color w:val="000000"/>
          <w:sz w:val="19"/>
          <w:szCs w:val="19"/>
        </w:rPr>
        <w:t xml:space="preserve">o los Búferes // Habilito las interrupciones RDA      // (RS232 Data Available) </w:t>
      </w:r>
    </w:p>
    <w:p w:rsidR="00000000" w:rsidRDefault="007364C4">
      <w:pPr>
        <w:pStyle w:val="CM67"/>
        <w:spacing w:line="216" w:lineRule="atLeast"/>
        <w:rPr>
          <w:rFonts w:ascii="Courier New" w:hAnsi="Courier New" w:cs="Courier New"/>
          <w:color w:val="000000"/>
          <w:sz w:val="19"/>
          <w:szCs w:val="19"/>
        </w:rPr>
      </w:pPr>
      <w:r>
        <w:rPr>
          <w:rFonts w:ascii="Courier New" w:hAnsi="Courier New" w:cs="Courier New"/>
          <w:color w:val="000000"/>
          <w:sz w:val="19"/>
          <w:szCs w:val="19"/>
        </w:rPr>
        <w:t xml:space="preserve">     // Inicializo banderas </w:t>
      </w:r>
    </w:p>
    <w:p w:rsidR="00000000" w:rsidRDefault="007364C4">
      <w:pPr>
        <w:pStyle w:val="CM63"/>
        <w:spacing w:line="216" w:lineRule="atLeast"/>
        <w:rPr>
          <w:rFonts w:ascii="Courier New" w:hAnsi="Courier New" w:cs="Courier New"/>
          <w:color w:val="000000"/>
          <w:sz w:val="19"/>
          <w:szCs w:val="19"/>
        </w:rPr>
      </w:pPr>
      <w:r>
        <w:rPr>
          <w:rFonts w:ascii="Courier New" w:hAnsi="Courier New" w:cs="Courier New"/>
          <w:color w:val="000000"/>
          <w:sz w:val="19"/>
          <w:szCs w:val="19"/>
        </w:rPr>
        <w:lastRenderedPageBreak/>
        <w:t xml:space="preserve">     // Confirmo cada trama finalizada </w:t>
      </w:r>
    </w:p>
    <w:p w:rsidR="00000000" w:rsidRDefault="007364C4">
      <w:pPr>
        <w:pStyle w:val="CM27"/>
        <w:rPr>
          <w:rFonts w:ascii="Courier New" w:hAnsi="Courier New" w:cs="Courier New"/>
          <w:color w:val="000000"/>
          <w:sz w:val="19"/>
          <w:szCs w:val="19"/>
        </w:rPr>
      </w:pPr>
      <w:r>
        <w:rPr>
          <w:rFonts w:ascii="Courier New" w:hAnsi="Courier New" w:cs="Courier New"/>
          <w:color w:val="000000"/>
          <w:sz w:val="19"/>
          <w:szCs w:val="19"/>
        </w:rPr>
        <w:t xml:space="preserve">     // Entro a la función para procesar      //la trama      // Limpio los Bú</w:t>
      </w:r>
      <w:r>
        <w:rPr>
          <w:rFonts w:ascii="Courier New" w:hAnsi="Courier New" w:cs="Courier New"/>
          <w:color w:val="000000"/>
          <w:sz w:val="19"/>
          <w:szCs w:val="19"/>
        </w:rPr>
        <w:t xml:space="preserve">feres      // Inicializo las banderas </w:t>
      </w:r>
    </w:p>
    <w:p w:rsidR="00000000" w:rsidRPr="0008407D" w:rsidRDefault="007364C4">
      <w:pPr>
        <w:pStyle w:val="CM63"/>
        <w:spacing w:line="213" w:lineRule="atLeast"/>
        <w:ind w:left="340" w:firstLine="340"/>
        <w:rPr>
          <w:rFonts w:ascii="Courier New" w:hAnsi="Courier New" w:cs="Courier New"/>
          <w:color w:val="000000"/>
          <w:sz w:val="19"/>
          <w:szCs w:val="19"/>
          <w:lang w:val="en-US"/>
        </w:rPr>
      </w:pPr>
      <w:r>
        <w:rPr>
          <w:rFonts w:ascii="Courier New" w:hAnsi="Courier New" w:cs="Courier New"/>
          <w:color w:val="000000"/>
          <w:sz w:val="19"/>
          <w:szCs w:val="19"/>
        </w:rPr>
        <w:t xml:space="preserve">     </w:t>
      </w:r>
      <w:r w:rsidRPr="0008407D">
        <w:rPr>
          <w:rFonts w:ascii="Courier New" w:hAnsi="Courier New" w:cs="Courier New"/>
          <w:color w:val="000000"/>
          <w:sz w:val="19"/>
          <w:szCs w:val="19"/>
          <w:lang w:val="en-US"/>
        </w:rPr>
        <w:t xml:space="preserve">OUTPUT_LOW(PACK);   endtrama=0;   delay_ms(5); </w:t>
      </w:r>
    </w:p>
    <w:p w:rsidR="00000000" w:rsidRDefault="007364C4">
      <w:pPr>
        <w:pStyle w:val="CM63"/>
        <w:spacing w:line="216" w:lineRule="atLeast"/>
        <w:rPr>
          <w:rFonts w:ascii="Courier New" w:hAnsi="Courier New" w:cs="Courier New"/>
          <w:color w:val="000000"/>
          <w:sz w:val="19"/>
          <w:szCs w:val="19"/>
        </w:rPr>
      </w:pPr>
      <w:r>
        <w:rPr>
          <w:rFonts w:ascii="Courier New" w:hAnsi="Courier New" w:cs="Courier New"/>
          <w:color w:val="000000"/>
          <w:sz w:val="19"/>
          <w:szCs w:val="19"/>
        </w:rPr>
        <w:t xml:space="preserve">}   if(!(varON^input(INENVIAR))){ // Confirmo el estado de la modulo de </w:t>
      </w:r>
    </w:p>
    <w:p w:rsidR="00000000" w:rsidRPr="0008407D" w:rsidRDefault="007364C4">
      <w:pPr>
        <w:pStyle w:val="CM63"/>
        <w:jc w:val="center"/>
        <w:rPr>
          <w:rFonts w:ascii="Courier New" w:hAnsi="Courier New" w:cs="Courier New"/>
          <w:color w:val="000000"/>
          <w:sz w:val="19"/>
          <w:szCs w:val="19"/>
          <w:lang w:val="en-US"/>
        </w:rPr>
      </w:pPr>
      <w:r>
        <w:rPr>
          <w:rFonts w:ascii="Courier New" w:hAnsi="Courier New" w:cs="Courier New"/>
          <w:color w:val="000000"/>
          <w:sz w:val="19"/>
          <w:szCs w:val="19"/>
        </w:rPr>
        <w:t xml:space="preserve">  </w:t>
      </w:r>
      <w:r w:rsidRPr="0008407D">
        <w:rPr>
          <w:rFonts w:ascii="Courier New" w:hAnsi="Courier New" w:cs="Courier New"/>
          <w:color w:val="000000"/>
          <w:sz w:val="19"/>
          <w:szCs w:val="19"/>
          <w:lang w:val="en-US"/>
        </w:rPr>
        <w:t xml:space="preserve">OUTPUT_HIGH(ANTENA);  </w:t>
      </w:r>
    </w:p>
    <w:p w:rsidR="00000000" w:rsidRPr="0008407D" w:rsidRDefault="007364C4">
      <w:pPr>
        <w:pStyle w:val="CM63"/>
        <w:spacing w:line="213" w:lineRule="atLeast"/>
        <w:ind w:left="510" w:right="2823"/>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   else{   OUTPUT_LOW(ANTENA);   </w:t>
      </w:r>
    </w:p>
    <w:p w:rsidR="00000000" w:rsidRDefault="007364C4">
      <w:pPr>
        <w:pStyle w:val="CM63"/>
        <w:spacing w:line="213" w:lineRule="atLeast"/>
        <w:ind w:right="3050" w:firstLine="338"/>
        <w:rPr>
          <w:rFonts w:ascii="Courier New" w:hAnsi="Courier New" w:cs="Courier New"/>
          <w:color w:val="000000"/>
          <w:sz w:val="19"/>
          <w:szCs w:val="19"/>
        </w:rPr>
      </w:pPr>
      <w:r>
        <w:rPr>
          <w:rFonts w:ascii="Courier New" w:hAnsi="Courier New" w:cs="Courier New"/>
          <w:color w:val="000000"/>
          <w:sz w:val="19"/>
          <w:szCs w:val="19"/>
        </w:rPr>
        <w:t xml:space="preserve">}}} </w:t>
      </w:r>
    </w:p>
    <w:p w:rsidR="00000000" w:rsidRDefault="007364C4">
      <w:pPr>
        <w:pStyle w:val="CM27"/>
        <w:rPr>
          <w:rFonts w:ascii="Courier New" w:hAnsi="Courier New" w:cs="Courier New"/>
          <w:color w:val="000000"/>
          <w:sz w:val="19"/>
          <w:szCs w:val="19"/>
        </w:rPr>
      </w:pPr>
      <w:r>
        <w:rPr>
          <w:rFonts w:ascii="Courier New" w:hAnsi="Courier New" w:cs="Courier New"/>
          <w:color w:val="000000"/>
          <w:sz w:val="19"/>
          <w:szCs w:val="19"/>
        </w:rPr>
        <w:t xml:space="preserve">// INICIALIZO LA TRAMA DE </w:t>
      </w:r>
      <w:r>
        <w:rPr>
          <w:rFonts w:ascii="Courier New" w:hAnsi="Courier New" w:cs="Courier New"/>
          <w:color w:val="000000"/>
          <w:sz w:val="19"/>
          <w:szCs w:val="19"/>
        </w:rPr>
        <w:t xml:space="preserve">DATOS // Limpia el Buffer de datosvoid inicbuff(void)         { </w:t>
      </w:r>
    </w:p>
    <w:p w:rsidR="00000000" w:rsidRPr="0008407D" w:rsidRDefault="007364C4">
      <w:pPr>
        <w:pStyle w:val="Default"/>
        <w:spacing w:line="213" w:lineRule="atLeast"/>
        <w:ind w:left="453" w:right="1243"/>
        <w:rPr>
          <w:rFonts w:ascii="Courier New" w:hAnsi="Courier New" w:cs="Courier New"/>
          <w:sz w:val="19"/>
          <w:szCs w:val="19"/>
          <w:lang w:val="en-US"/>
        </w:rPr>
      </w:pPr>
      <w:r>
        <w:rPr>
          <w:rFonts w:ascii="Courier New" w:hAnsi="Courier New" w:cs="Courier New"/>
          <w:sz w:val="19"/>
          <w:szCs w:val="19"/>
        </w:rPr>
        <w:t xml:space="preserve">   </w:t>
      </w:r>
      <w:r w:rsidRPr="0008407D">
        <w:rPr>
          <w:rFonts w:ascii="Courier New" w:hAnsi="Courier New" w:cs="Courier New"/>
          <w:sz w:val="19"/>
          <w:szCs w:val="19"/>
          <w:lang w:val="en-US"/>
        </w:rPr>
        <w:t xml:space="preserve">int i;    for(i=0;i&lt;lentrama;i++)   trama.dato[i]=0x00;    for(i=0;i&lt;lenhead;i++) </w:t>
      </w:r>
    </w:p>
    <w:p w:rsidR="00000000" w:rsidRPr="0008407D" w:rsidRDefault="007364C4">
      <w:pPr>
        <w:pStyle w:val="CM63"/>
        <w:spacing w:line="213" w:lineRule="atLeast"/>
        <w:ind w:left="338" w:right="453" w:firstLine="340"/>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  trama.header[i]=0x00;    xbuff=0x00;    xhead=0x00;    endtrama=0x00; } </w:t>
      </w:r>
    </w:p>
    <w:p w:rsidR="00000000" w:rsidRDefault="007364C4">
      <w:pPr>
        <w:pStyle w:val="CM73"/>
        <w:spacing w:line="216" w:lineRule="atLeast"/>
        <w:rPr>
          <w:rFonts w:ascii="Courier New" w:hAnsi="Courier New" w:cs="Courier New"/>
          <w:color w:val="000000"/>
          <w:sz w:val="19"/>
          <w:szCs w:val="19"/>
        </w:rPr>
      </w:pPr>
      <w:r>
        <w:rPr>
          <w:rFonts w:ascii="Courier New" w:hAnsi="Courier New" w:cs="Courier New"/>
          <w:color w:val="000000"/>
          <w:sz w:val="19"/>
          <w:szCs w:val="19"/>
        </w:rPr>
        <w:t xml:space="preserve">// INICIALIZADOR DE BANDERAS  </w:t>
      </w:r>
      <w:r>
        <w:rPr>
          <w:rFonts w:ascii="Courier New" w:hAnsi="Courier New" w:cs="Courier New"/>
          <w:color w:val="000000"/>
          <w:sz w:val="19"/>
          <w:szCs w:val="19"/>
        </w:rPr>
        <w:t xml:space="preserve">   // la radio      // Modulo de la Radio en estado de       // envío </w:t>
      </w:r>
    </w:p>
    <w:p w:rsidR="00000000" w:rsidRDefault="007364C4">
      <w:pPr>
        <w:pStyle w:val="CM27"/>
        <w:spacing w:after="4053"/>
        <w:rPr>
          <w:rFonts w:ascii="Courier New" w:hAnsi="Courier New" w:cs="Courier New"/>
          <w:color w:val="000000"/>
          <w:sz w:val="19"/>
          <w:szCs w:val="19"/>
        </w:rPr>
      </w:pPr>
      <w:r>
        <w:rPr>
          <w:rFonts w:ascii="Courier New" w:hAnsi="Courier New" w:cs="Courier New"/>
          <w:color w:val="000000"/>
          <w:sz w:val="19"/>
          <w:szCs w:val="19"/>
        </w:rPr>
        <w:t xml:space="preserve">     // Modulo de la Radio en estado de       // reposo </w:t>
      </w:r>
    </w:p>
    <w:p w:rsidR="00000000" w:rsidRPr="0008407D" w:rsidRDefault="007364C4">
      <w:pPr>
        <w:pStyle w:val="CM27"/>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 void inicflags(void) { flag1=0;  </w:t>
      </w:r>
    </w:p>
    <w:p w:rsidR="00000000" w:rsidRPr="0008407D" w:rsidRDefault="007364C4">
      <w:pPr>
        <w:pStyle w:val="CM55"/>
        <w:ind w:firstLine="340"/>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   flag2=0; </w:t>
      </w:r>
    </w:p>
    <w:p w:rsidR="00000000" w:rsidRDefault="007364C4">
      <w:pPr>
        <w:pStyle w:val="CM55"/>
        <w:ind w:firstLine="340"/>
        <w:rPr>
          <w:rFonts w:ascii="Courier New" w:hAnsi="Courier New" w:cs="Courier New"/>
          <w:color w:val="000000"/>
          <w:sz w:val="19"/>
          <w:szCs w:val="19"/>
        </w:rPr>
      </w:pPr>
      <w:r w:rsidRPr="0008407D">
        <w:rPr>
          <w:rFonts w:ascii="Courier New" w:hAnsi="Courier New" w:cs="Courier New"/>
          <w:color w:val="000000"/>
          <w:sz w:val="19"/>
          <w:szCs w:val="19"/>
          <w:lang w:val="en-US"/>
        </w:rPr>
        <w:t xml:space="preserve">   </w:t>
      </w:r>
      <w:r>
        <w:rPr>
          <w:rFonts w:ascii="Courier New" w:hAnsi="Courier New" w:cs="Courier New"/>
          <w:color w:val="000000"/>
          <w:sz w:val="19"/>
          <w:szCs w:val="19"/>
        </w:rPr>
        <w:t>endtrama=0; }// INICIALIZO LA</w:t>
      </w:r>
      <w:r>
        <w:rPr>
          <w:rFonts w:ascii="Courier New" w:hAnsi="Courier New" w:cs="Courier New"/>
          <w:color w:val="000000"/>
          <w:sz w:val="19"/>
          <w:szCs w:val="19"/>
        </w:rPr>
        <w:t xml:space="preserve">S VARIABLES void control_inicio(void){ </w:t>
      </w:r>
    </w:p>
    <w:p w:rsidR="00000000" w:rsidRPr="0008407D" w:rsidRDefault="007364C4">
      <w:pPr>
        <w:pStyle w:val="CM54"/>
        <w:ind w:left="340"/>
        <w:rPr>
          <w:rFonts w:ascii="Courier New" w:hAnsi="Courier New" w:cs="Courier New"/>
          <w:color w:val="000000"/>
          <w:sz w:val="19"/>
          <w:szCs w:val="19"/>
          <w:lang w:val="en-US"/>
        </w:rPr>
      </w:pPr>
      <w:r>
        <w:rPr>
          <w:rFonts w:ascii="Courier New" w:hAnsi="Courier New" w:cs="Courier New"/>
          <w:color w:val="000000"/>
          <w:sz w:val="19"/>
          <w:szCs w:val="19"/>
        </w:rPr>
        <w:t xml:space="preserve">   </w:t>
      </w:r>
      <w:r w:rsidRPr="0008407D">
        <w:rPr>
          <w:rFonts w:ascii="Courier New" w:hAnsi="Courier New" w:cs="Courier New"/>
          <w:color w:val="000000"/>
          <w:sz w:val="19"/>
          <w:szCs w:val="19"/>
          <w:lang w:val="en-US"/>
        </w:rPr>
        <w:t xml:space="preserve">OUTPUT_LOW(PACK);    OUTPUT_LOW(PTIPOGPSL);    OUTPUT_LOW(PTIPOGPSH);    OUTPUT_LOW(PTENVIOH);    OUTPUT_LOW(PTENVIOL);    OUTPUT_LOW(PESTADO); </w:t>
      </w:r>
    </w:p>
    <w:p w:rsidR="00000000" w:rsidRDefault="007364C4">
      <w:pPr>
        <w:pStyle w:val="CM27"/>
        <w:rPr>
          <w:rFonts w:ascii="Courier New" w:hAnsi="Courier New" w:cs="Courier New"/>
          <w:color w:val="000000"/>
          <w:sz w:val="19"/>
          <w:szCs w:val="19"/>
        </w:rPr>
      </w:pPr>
      <w:r>
        <w:rPr>
          <w:rFonts w:ascii="Courier New" w:hAnsi="Courier New" w:cs="Courier New"/>
          <w:color w:val="000000"/>
          <w:sz w:val="19"/>
          <w:szCs w:val="19"/>
        </w:rPr>
        <w:t>}</w:t>
      </w:r>
      <w:r>
        <w:rPr>
          <w:rFonts w:ascii="Courier New" w:hAnsi="Courier New" w:cs="Courier New"/>
          <w:color w:val="000000"/>
          <w:sz w:val="19"/>
          <w:szCs w:val="19"/>
        </w:rPr>
        <w:t xml:space="preserve">// RUTITA DE PROCESAMIENTOS DE DATOS OBTENIDOS void procesa_comando(void){ </w:t>
      </w:r>
      <w:r>
        <w:rPr>
          <w:rFonts w:ascii="Courier New" w:hAnsi="Courier New" w:cs="Courier New"/>
          <w:color w:val="000000"/>
          <w:sz w:val="19"/>
          <w:szCs w:val="19"/>
        </w:rPr>
        <w:lastRenderedPageBreak/>
        <w:t xml:space="preserve">//TRAMA DE DATOS//$DMR,ACK,TIPO_GPS,PERIODO_DE_ENVIO,ON/OFF // RECONICIMIENTO DE DATOS </w:t>
      </w:r>
    </w:p>
    <w:p w:rsidR="00000000" w:rsidRPr="0008407D" w:rsidRDefault="007364C4">
      <w:pPr>
        <w:pStyle w:val="CM30"/>
        <w:jc w:val="center"/>
        <w:rPr>
          <w:rFonts w:ascii="Courier New" w:hAnsi="Courier New" w:cs="Courier New"/>
          <w:color w:val="000000"/>
          <w:sz w:val="19"/>
          <w:szCs w:val="19"/>
          <w:lang w:val="en-US"/>
        </w:rPr>
      </w:pPr>
      <w:r>
        <w:rPr>
          <w:rFonts w:ascii="Courier New" w:hAnsi="Courier New" w:cs="Courier New"/>
          <w:color w:val="000000"/>
          <w:sz w:val="19"/>
          <w:szCs w:val="19"/>
        </w:rPr>
        <w:t xml:space="preserve">   </w:t>
      </w:r>
      <w:r w:rsidRPr="0008407D">
        <w:rPr>
          <w:rFonts w:ascii="Courier New" w:hAnsi="Courier New" w:cs="Courier New"/>
          <w:color w:val="000000"/>
          <w:sz w:val="19"/>
          <w:szCs w:val="19"/>
          <w:lang w:val="en-US"/>
        </w:rPr>
        <w:t xml:space="preserve">if(trama.dato[1]==0x31) OUTPUT_HIGH(PACK); </w:t>
      </w:r>
    </w:p>
    <w:p w:rsidR="00000000" w:rsidRPr="0008407D" w:rsidRDefault="007364C4">
      <w:pPr>
        <w:pStyle w:val="Default"/>
        <w:spacing w:line="213" w:lineRule="atLeast"/>
        <w:ind w:left="510" w:right="2878" w:firstLine="338"/>
        <w:rPr>
          <w:rFonts w:ascii="Courier New" w:hAnsi="Courier New" w:cs="Courier New"/>
          <w:sz w:val="19"/>
          <w:szCs w:val="19"/>
          <w:lang w:val="en-US"/>
        </w:rPr>
      </w:pPr>
      <w:r w:rsidRPr="0008407D">
        <w:rPr>
          <w:rFonts w:ascii="Courier New" w:hAnsi="Courier New" w:cs="Courier New"/>
          <w:sz w:val="19"/>
          <w:szCs w:val="19"/>
          <w:lang w:val="en-US"/>
        </w:rPr>
        <w:t xml:space="preserve">   else OUTPUT_LOW(PACK); // TIPO DE DATOS   i</w:t>
      </w:r>
      <w:r w:rsidRPr="0008407D">
        <w:rPr>
          <w:rFonts w:ascii="Courier New" w:hAnsi="Courier New" w:cs="Courier New"/>
          <w:sz w:val="19"/>
          <w:szCs w:val="19"/>
          <w:lang w:val="en-US"/>
        </w:rPr>
        <w:t xml:space="preserve">f(trama.dato[3]==0x30) { OUTPUT_LOW(PTIPOGPSH);      OUTPUT_LOW(PTIPOGPSL);} </w:t>
      </w:r>
    </w:p>
    <w:p w:rsidR="00000000" w:rsidRPr="0008407D" w:rsidRDefault="007364C4">
      <w:pPr>
        <w:pStyle w:val="CM56"/>
        <w:ind w:left="1018" w:hanging="680"/>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   else if(trama.dato[3]==0x31){      OUTPUT_LOW(PTIPOGPSH);      OUTPUT_HIGH(PTIPOGPSL);} </w:t>
      </w:r>
    </w:p>
    <w:p w:rsidR="00000000" w:rsidRPr="0008407D" w:rsidRDefault="007364C4">
      <w:pPr>
        <w:pStyle w:val="Default"/>
        <w:spacing w:line="213" w:lineRule="atLeast"/>
        <w:ind w:left="1018" w:hanging="680"/>
        <w:jc w:val="both"/>
        <w:rPr>
          <w:rFonts w:ascii="Courier New" w:hAnsi="Courier New" w:cs="Courier New"/>
          <w:sz w:val="19"/>
          <w:szCs w:val="19"/>
          <w:lang w:val="en-US"/>
        </w:rPr>
      </w:pPr>
      <w:r w:rsidRPr="0008407D">
        <w:rPr>
          <w:rFonts w:ascii="Courier New" w:hAnsi="Courier New" w:cs="Courier New"/>
          <w:sz w:val="19"/>
          <w:szCs w:val="19"/>
          <w:lang w:val="en-US"/>
        </w:rPr>
        <w:t xml:space="preserve">   else if(trama.dato[3]==0x32){      OUTPUT_HIGH(PTIPOGPSH);      OUTPUT_LOW(PTIPOGPS</w:t>
      </w:r>
      <w:r w:rsidRPr="0008407D">
        <w:rPr>
          <w:rFonts w:ascii="Courier New" w:hAnsi="Courier New" w:cs="Courier New"/>
          <w:sz w:val="19"/>
          <w:szCs w:val="19"/>
          <w:lang w:val="en-US"/>
        </w:rPr>
        <w:t xml:space="preserve">L);} </w:t>
      </w:r>
    </w:p>
    <w:p w:rsidR="00000000" w:rsidRPr="0008407D" w:rsidRDefault="007364C4">
      <w:pPr>
        <w:pStyle w:val="CM56"/>
        <w:ind w:left="1018" w:hanging="680"/>
        <w:rPr>
          <w:rFonts w:ascii="Courier New" w:hAnsi="Courier New" w:cs="Courier New"/>
          <w:color w:val="000000"/>
          <w:sz w:val="19"/>
          <w:szCs w:val="19"/>
          <w:lang w:val="en-US"/>
        </w:rPr>
      </w:pPr>
      <w:r w:rsidRPr="0008407D">
        <w:rPr>
          <w:rFonts w:ascii="Courier New" w:hAnsi="Courier New" w:cs="Courier New"/>
          <w:color w:val="000000"/>
          <w:sz w:val="19"/>
          <w:szCs w:val="19"/>
          <w:lang w:val="en-US"/>
        </w:rPr>
        <w:t xml:space="preserve">   else{      OUTPUT_HIGH(PTIPOGPSH);      OUTPUT_HIGH(PTIPOGPSL);} </w:t>
      </w:r>
    </w:p>
    <w:p w:rsidR="00000000" w:rsidRPr="0008407D" w:rsidRDefault="007364C4">
      <w:pPr>
        <w:pStyle w:val="Default"/>
        <w:spacing w:line="213" w:lineRule="atLeast"/>
        <w:ind w:left="1103" w:right="2415" w:hanging="337"/>
        <w:rPr>
          <w:rFonts w:ascii="Courier New" w:hAnsi="Courier New" w:cs="Courier New"/>
          <w:sz w:val="19"/>
          <w:szCs w:val="19"/>
          <w:lang w:val="en-US"/>
        </w:rPr>
      </w:pPr>
      <w:r w:rsidRPr="0008407D">
        <w:rPr>
          <w:rFonts w:ascii="Courier New" w:hAnsi="Courier New" w:cs="Courier New"/>
          <w:sz w:val="19"/>
          <w:szCs w:val="19"/>
          <w:lang w:val="en-US"/>
        </w:rPr>
        <w:t>// TIEMPO ENTRE CADA MUESTREO    if(trama.dato[5]==0x30) { OUTPUT_LOW(PTENVIOH);      OUTPUT_LOW(PTENVIOL);}    else if(trama.dato[5]==0x31){      OUTPUT_LOW(PTENVIOH);      OUTPUT_</w:t>
      </w:r>
      <w:r w:rsidRPr="0008407D">
        <w:rPr>
          <w:rFonts w:ascii="Courier New" w:hAnsi="Courier New" w:cs="Courier New"/>
          <w:sz w:val="19"/>
          <w:szCs w:val="19"/>
          <w:lang w:val="en-US"/>
        </w:rPr>
        <w:t xml:space="preserve">HIGH(PTENVIOL);}    else if(trama.dato[5]==0x32){      OUTPUT_HIGH(PTENVIOH);      OUTPUT_LOW(PTENVIOL);}    else{      OUTPUT_HIGH(PTENVIOH);      OUTPUT_HIGH(PTENVIOL);} </w:t>
      </w:r>
    </w:p>
    <w:p w:rsidR="00000000" w:rsidRPr="0008407D" w:rsidRDefault="007364C4">
      <w:pPr>
        <w:pStyle w:val="Default"/>
        <w:spacing w:line="213" w:lineRule="atLeast"/>
        <w:ind w:left="775" w:right="3500" w:hanging="337"/>
        <w:rPr>
          <w:rFonts w:ascii="Courier New" w:hAnsi="Courier New" w:cs="Courier New"/>
          <w:sz w:val="19"/>
          <w:szCs w:val="19"/>
          <w:lang w:val="en-US"/>
        </w:rPr>
      </w:pPr>
      <w:r w:rsidRPr="0008407D">
        <w:rPr>
          <w:rFonts w:ascii="Courier New" w:hAnsi="Courier New" w:cs="Courier New"/>
          <w:sz w:val="19"/>
          <w:szCs w:val="19"/>
          <w:lang w:val="en-US"/>
        </w:rPr>
        <w:t>// ESTADO DEL DMR     if(trama.dato[7]==0x31) { OUTPUT_HIGH(PESTADO); varON=1;}   e</w:t>
      </w:r>
      <w:r w:rsidRPr="0008407D">
        <w:rPr>
          <w:rFonts w:ascii="Courier New" w:hAnsi="Courier New" w:cs="Courier New"/>
          <w:sz w:val="19"/>
          <w:szCs w:val="19"/>
          <w:lang w:val="en-US"/>
        </w:rPr>
        <w:t xml:space="preserve">lse  {OUTPUT_LOW(PESTADO); varON=0;}   endtrama=0; </w:t>
      </w:r>
    </w:p>
    <w:p w:rsidR="00000000" w:rsidRDefault="007364C4">
      <w:pPr>
        <w:pStyle w:val="CM27"/>
        <w:spacing w:after="1300"/>
        <w:rPr>
          <w:rFonts w:ascii="Courier New" w:hAnsi="Courier New" w:cs="Courier New"/>
          <w:color w:val="000000"/>
          <w:sz w:val="19"/>
          <w:szCs w:val="19"/>
        </w:rPr>
      </w:pPr>
      <w:r>
        <w:rPr>
          <w:rFonts w:ascii="Courier New" w:hAnsi="Courier New" w:cs="Courier New"/>
          <w:color w:val="000000"/>
          <w:sz w:val="19"/>
          <w:szCs w:val="19"/>
        </w:rPr>
        <w:t xml:space="preserve">} </w:t>
      </w:r>
    </w:p>
    <w:p w:rsidR="00000000" w:rsidRDefault="007364C4">
      <w:pPr>
        <w:pStyle w:val="Default"/>
        <w:rPr>
          <w:sz w:val="22"/>
          <w:szCs w:val="22"/>
        </w:rPr>
      </w:pPr>
      <w:r>
        <w:rPr>
          <w:b/>
          <w:bCs/>
          <w:sz w:val="22"/>
          <w:szCs w:val="22"/>
        </w:rPr>
        <w:t xml:space="preserve">CODIGO FUENTE PARA EL PIC TIMER </w:t>
      </w:r>
    </w:p>
    <w:p w:rsidR="00000000" w:rsidRDefault="007364C4">
      <w:pPr>
        <w:pStyle w:val="CM65"/>
        <w:spacing w:line="216" w:lineRule="atLeast"/>
        <w:rPr>
          <w:rFonts w:ascii="Courier New" w:hAnsi="Courier New" w:cs="Courier New"/>
          <w:color w:val="000000"/>
          <w:sz w:val="19"/>
          <w:szCs w:val="19"/>
        </w:rPr>
      </w:pPr>
      <w:r>
        <w:rPr>
          <w:rFonts w:ascii="Courier New" w:hAnsi="Courier New" w:cs="Courier New"/>
          <w:color w:val="000000"/>
          <w:sz w:val="19"/>
          <w:szCs w:val="19"/>
        </w:rPr>
        <w:t>// PIC TIMER // Código para el PIC Timer para el DMR // Realiza la función de Temporizador para el DMR. // Realiza la función de Reposo (Standby) entre cada envío de Da</w:t>
      </w:r>
      <w:r>
        <w:rPr>
          <w:rFonts w:ascii="Courier New" w:hAnsi="Courier New" w:cs="Courier New"/>
          <w:color w:val="000000"/>
          <w:sz w:val="19"/>
          <w:szCs w:val="19"/>
        </w:rPr>
        <w:t xml:space="preserve">tos. //// PERIODO_DE_ENVIO: PERIODO EN EL CUAL SE ENVIA CADA DATO </w:t>
      </w:r>
    </w:p>
    <w:tbl>
      <w:tblPr>
        <w:tblW w:w="7678" w:type="dxa"/>
        <w:tblBorders>
          <w:top w:val="nil"/>
          <w:left w:val="nil"/>
          <w:bottom w:val="nil"/>
          <w:right w:val="nil"/>
        </w:tblBorders>
        <w:tblLook w:val="0000"/>
      </w:tblPr>
      <w:tblGrid>
        <w:gridCol w:w="624"/>
        <w:gridCol w:w="1070"/>
        <w:gridCol w:w="445"/>
        <w:gridCol w:w="5539"/>
      </w:tblGrid>
      <w:tr w:rsidR="00000000">
        <w:tblPrEx>
          <w:tblCellMar>
            <w:top w:w="0" w:type="dxa"/>
            <w:bottom w:w="0" w:type="dxa"/>
          </w:tblCellMar>
        </w:tblPrEx>
        <w:trPr>
          <w:trHeight w:val="183"/>
        </w:trPr>
        <w:tc>
          <w:tcPr>
            <w:tcW w:w="625" w:type="dxa"/>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w:t>
            </w:r>
          </w:p>
        </w:tc>
        <w:tc>
          <w:tcPr>
            <w:tcW w:w="1073" w:type="dxa"/>
          </w:tcPr>
          <w:p w:rsidR="00000000" w:rsidRDefault="007364C4">
            <w:pPr>
              <w:pStyle w:val="Default"/>
              <w:jc w:val="right"/>
              <w:rPr>
                <w:rFonts w:ascii="Courier New" w:hAnsi="Courier New" w:cs="Courier New"/>
                <w:sz w:val="19"/>
                <w:szCs w:val="19"/>
              </w:rPr>
            </w:pPr>
            <w:r>
              <w:rPr>
                <w:rFonts w:ascii="Courier New" w:hAnsi="Courier New" w:cs="Courier New"/>
                <w:sz w:val="19"/>
                <w:szCs w:val="19"/>
              </w:rPr>
              <w:t xml:space="preserve">0x00: </w:t>
            </w:r>
          </w:p>
        </w:tc>
        <w:tc>
          <w:tcPr>
            <w:tcW w:w="395" w:type="dxa"/>
          </w:tcPr>
          <w:p w:rsidR="00000000" w:rsidRDefault="007364C4">
            <w:pPr>
              <w:pStyle w:val="Default"/>
              <w:jc w:val="center"/>
              <w:rPr>
                <w:rFonts w:ascii="Courier New" w:hAnsi="Courier New" w:cs="Courier New"/>
                <w:sz w:val="19"/>
                <w:szCs w:val="19"/>
              </w:rPr>
            </w:pPr>
            <w:r>
              <w:rPr>
                <w:rFonts w:ascii="Courier New" w:hAnsi="Courier New" w:cs="Courier New"/>
                <w:sz w:val="19"/>
                <w:szCs w:val="19"/>
              </w:rPr>
              <w:t xml:space="preserve">1 </w:t>
            </w:r>
          </w:p>
        </w:tc>
        <w:tc>
          <w:tcPr>
            <w:tcW w:w="5585" w:type="dxa"/>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MINS </w:t>
            </w:r>
          </w:p>
        </w:tc>
      </w:tr>
      <w:tr w:rsidR="00000000">
        <w:tblPrEx>
          <w:tblCellMar>
            <w:top w:w="0" w:type="dxa"/>
            <w:bottom w:w="0" w:type="dxa"/>
          </w:tblCellMar>
        </w:tblPrEx>
        <w:trPr>
          <w:trHeight w:val="213"/>
        </w:trPr>
        <w:tc>
          <w:tcPr>
            <w:tcW w:w="625" w:type="dxa"/>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w:t>
            </w:r>
          </w:p>
        </w:tc>
        <w:tc>
          <w:tcPr>
            <w:tcW w:w="1073" w:type="dxa"/>
            <w:vAlign w:val="center"/>
          </w:tcPr>
          <w:p w:rsidR="00000000" w:rsidRDefault="007364C4">
            <w:pPr>
              <w:pStyle w:val="Default"/>
              <w:jc w:val="right"/>
              <w:rPr>
                <w:rFonts w:ascii="Courier New" w:hAnsi="Courier New" w:cs="Courier New"/>
                <w:sz w:val="19"/>
                <w:szCs w:val="19"/>
              </w:rPr>
            </w:pPr>
            <w:r>
              <w:rPr>
                <w:rFonts w:ascii="Courier New" w:hAnsi="Courier New" w:cs="Courier New"/>
                <w:sz w:val="19"/>
                <w:szCs w:val="19"/>
              </w:rPr>
              <w:t xml:space="preserve">0x01: </w:t>
            </w:r>
          </w:p>
        </w:tc>
        <w:tc>
          <w:tcPr>
            <w:tcW w:w="395" w:type="dxa"/>
            <w:vAlign w:val="center"/>
          </w:tcPr>
          <w:p w:rsidR="00000000" w:rsidRDefault="007364C4">
            <w:pPr>
              <w:pStyle w:val="Default"/>
              <w:jc w:val="center"/>
              <w:rPr>
                <w:rFonts w:ascii="Courier New" w:hAnsi="Courier New" w:cs="Courier New"/>
                <w:sz w:val="19"/>
                <w:szCs w:val="19"/>
              </w:rPr>
            </w:pPr>
            <w:r>
              <w:rPr>
                <w:rFonts w:ascii="Courier New" w:hAnsi="Courier New" w:cs="Courier New"/>
                <w:sz w:val="19"/>
                <w:szCs w:val="19"/>
              </w:rPr>
              <w:t xml:space="preserve">5 </w:t>
            </w:r>
          </w:p>
        </w:tc>
        <w:tc>
          <w:tcPr>
            <w:tcW w:w="5585" w:type="dxa"/>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MINS </w:t>
            </w:r>
          </w:p>
        </w:tc>
      </w:tr>
      <w:tr w:rsidR="00000000">
        <w:tblPrEx>
          <w:tblCellMar>
            <w:top w:w="0" w:type="dxa"/>
            <w:bottom w:w="0" w:type="dxa"/>
          </w:tblCellMar>
        </w:tblPrEx>
        <w:trPr>
          <w:trHeight w:val="213"/>
        </w:trPr>
        <w:tc>
          <w:tcPr>
            <w:tcW w:w="625" w:type="dxa"/>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w:t>
            </w:r>
          </w:p>
        </w:tc>
        <w:tc>
          <w:tcPr>
            <w:tcW w:w="1073" w:type="dxa"/>
            <w:vAlign w:val="center"/>
          </w:tcPr>
          <w:p w:rsidR="00000000" w:rsidRDefault="007364C4">
            <w:pPr>
              <w:pStyle w:val="Default"/>
              <w:jc w:val="right"/>
              <w:rPr>
                <w:rFonts w:ascii="Courier New" w:hAnsi="Courier New" w:cs="Courier New"/>
                <w:sz w:val="19"/>
                <w:szCs w:val="19"/>
              </w:rPr>
            </w:pPr>
            <w:r>
              <w:rPr>
                <w:rFonts w:ascii="Courier New" w:hAnsi="Courier New" w:cs="Courier New"/>
                <w:sz w:val="19"/>
                <w:szCs w:val="19"/>
              </w:rPr>
              <w:t xml:space="preserve">0x10: </w:t>
            </w:r>
          </w:p>
        </w:tc>
        <w:tc>
          <w:tcPr>
            <w:tcW w:w="395" w:type="dxa"/>
            <w:vAlign w:val="center"/>
          </w:tcPr>
          <w:p w:rsidR="00000000" w:rsidRDefault="007364C4">
            <w:pPr>
              <w:pStyle w:val="Default"/>
              <w:jc w:val="center"/>
              <w:rPr>
                <w:rFonts w:ascii="Courier New" w:hAnsi="Courier New" w:cs="Courier New"/>
                <w:sz w:val="19"/>
                <w:szCs w:val="19"/>
              </w:rPr>
            </w:pPr>
            <w:r>
              <w:rPr>
                <w:rFonts w:ascii="Courier New" w:hAnsi="Courier New" w:cs="Courier New"/>
                <w:sz w:val="19"/>
                <w:szCs w:val="19"/>
              </w:rPr>
              <w:t xml:space="preserve">10 </w:t>
            </w:r>
          </w:p>
        </w:tc>
        <w:tc>
          <w:tcPr>
            <w:tcW w:w="5585" w:type="dxa"/>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MINS </w:t>
            </w:r>
          </w:p>
        </w:tc>
      </w:tr>
      <w:tr w:rsidR="00000000">
        <w:tblPrEx>
          <w:tblCellMar>
            <w:top w:w="0" w:type="dxa"/>
            <w:bottom w:w="0" w:type="dxa"/>
          </w:tblCellMar>
        </w:tblPrEx>
        <w:trPr>
          <w:trHeight w:val="178"/>
        </w:trPr>
        <w:tc>
          <w:tcPr>
            <w:tcW w:w="625" w:type="dxa"/>
            <w:vAlign w:val="bottom"/>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w:t>
            </w:r>
          </w:p>
        </w:tc>
        <w:tc>
          <w:tcPr>
            <w:tcW w:w="1073" w:type="dxa"/>
            <w:vAlign w:val="bottom"/>
          </w:tcPr>
          <w:p w:rsidR="00000000" w:rsidRDefault="007364C4">
            <w:pPr>
              <w:pStyle w:val="Default"/>
              <w:jc w:val="right"/>
              <w:rPr>
                <w:rFonts w:ascii="Courier New" w:hAnsi="Courier New" w:cs="Courier New"/>
                <w:sz w:val="19"/>
                <w:szCs w:val="19"/>
              </w:rPr>
            </w:pPr>
            <w:r>
              <w:rPr>
                <w:rFonts w:ascii="Courier New" w:hAnsi="Courier New" w:cs="Courier New"/>
                <w:sz w:val="19"/>
                <w:szCs w:val="19"/>
              </w:rPr>
              <w:t xml:space="preserve">0x11: </w:t>
            </w:r>
          </w:p>
        </w:tc>
        <w:tc>
          <w:tcPr>
            <w:tcW w:w="395" w:type="dxa"/>
            <w:vAlign w:val="bottom"/>
          </w:tcPr>
          <w:p w:rsidR="00000000" w:rsidRDefault="007364C4">
            <w:pPr>
              <w:pStyle w:val="Default"/>
              <w:jc w:val="center"/>
              <w:rPr>
                <w:rFonts w:ascii="Courier New" w:hAnsi="Courier New" w:cs="Courier New"/>
                <w:sz w:val="19"/>
                <w:szCs w:val="19"/>
              </w:rPr>
            </w:pPr>
            <w:r>
              <w:rPr>
                <w:rFonts w:ascii="Courier New" w:hAnsi="Courier New" w:cs="Courier New"/>
                <w:sz w:val="19"/>
                <w:szCs w:val="19"/>
              </w:rPr>
              <w:t xml:space="preserve">15 </w:t>
            </w:r>
          </w:p>
        </w:tc>
        <w:tc>
          <w:tcPr>
            <w:tcW w:w="5585" w:type="dxa"/>
            <w:vAlign w:val="bottom"/>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MINS </w:t>
            </w:r>
          </w:p>
        </w:tc>
      </w:tr>
    </w:tbl>
    <w:p w:rsidR="00000000" w:rsidRDefault="007364C4">
      <w:pPr>
        <w:pStyle w:val="Default"/>
        <w:rPr>
          <w:color w:val="auto"/>
        </w:rPr>
      </w:pPr>
    </w:p>
    <w:p w:rsidR="00000000" w:rsidRDefault="007364C4">
      <w:pPr>
        <w:pStyle w:val="CM63"/>
        <w:spacing w:line="216" w:lineRule="atLeast"/>
      </w:pPr>
      <w:r>
        <w:t>// TIMER VERSION 3.0 // FECHA DE CREACION: Octubre 26 del 2008 // FECHA DE ACTUALIZACION: Marzo 11 del 2009 // REALIZADO POR: Jorge Samuel Hernández Cuenca // PROYECTO DE GRADO DERIVADOR MONITOREADO POR RADIO</w:t>
      </w:r>
    </w:p>
    <w:p w:rsidR="00000000" w:rsidRPr="0008407D" w:rsidRDefault="007364C4">
      <w:pPr>
        <w:pStyle w:val="CM63"/>
        <w:spacing w:line="216" w:lineRule="atLeast"/>
        <w:rPr>
          <w:lang w:val="en-US"/>
        </w:rPr>
      </w:pPr>
      <w:r w:rsidRPr="0008407D">
        <w:rPr>
          <w:lang w:val="en-US"/>
        </w:rPr>
        <w:lastRenderedPageBreak/>
        <w:t xml:space="preserve">#include &lt;16F84A.h&gt; </w:t>
      </w:r>
      <w:r w:rsidRPr="0008407D">
        <w:rPr>
          <w:lang w:val="en-US"/>
        </w:rPr>
        <w:br/>
      </w:r>
    </w:p>
    <w:p w:rsidR="00000000" w:rsidRPr="0008407D" w:rsidRDefault="007364C4">
      <w:pPr>
        <w:pStyle w:val="CM63"/>
        <w:spacing w:line="216" w:lineRule="atLeast"/>
        <w:rPr>
          <w:lang w:val="en-US"/>
        </w:rPr>
      </w:pPr>
      <w:r w:rsidRPr="0008407D">
        <w:rPr>
          <w:lang w:val="en-US"/>
        </w:rPr>
        <w:t xml:space="preserve">#FUSES NOWDT        //No </w:t>
      </w:r>
      <w:r w:rsidRPr="0008407D">
        <w:rPr>
          <w:lang w:val="en-US"/>
        </w:rPr>
        <w:t xml:space="preserve">Watch Dog Timer#FUSES HS           //High speed Osc (&gt; 4mhz) #FUSES NOPUT        //No Power Up Timer #FUSES NOPROTECT    //Code not protected from reading </w:t>
      </w:r>
    </w:p>
    <w:p w:rsidR="00000000" w:rsidRPr="0008407D" w:rsidRDefault="007364C4">
      <w:pPr>
        <w:pStyle w:val="CM63"/>
        <w:spacing w:line="213" w:lineRule="atLeast"/>
        <w:ind w:right="4743"/>
        <w:rPr>
          <w:lang w:val="en-US"/>
        </w:rPr>
      </w:pPr>
      <w:r w:rsidRPr="0008407D">
        <w:rPr>
          <w:lang w:val="en-US"/>
        </w:rPr>
        <w:t xml:space="preserve">#use delay(clock=20000000) #use fast_io(a) #use fast_io(b) </w:t>
      </w:r>
    </w:p>
    <w:p w:rsidR="00000000" w:rsidRPr="0008407D" w:rsidRDefault="007364C4">
      <w:pPr>
        <w:pStyle w:val="CM63"/>
        <w:spacing w:line="216" w:lineRule="atLeast"/>
        <w:rPr>
          <w:lang w:val="en-US"/>
        </w:rPr>
      </w:pPr>
      <w:r w:rsidRPr="0008407D">
        <w:rPr>
          <w:lang w:val="en-US"/>
        </w:rPr>
        <w:t>// DEFINO LAS VARIABLE DE ENTORNO #DEFIN</w:t>
      </w:r>
      <w:r w:rsidRPr="0008407D">
        <w:rPr>
          <w:lang w:val="en-US"/>
        </w:rPr>
        <w:t xml:space="preserve">E  ENVIAR PIN_B1 #DEFINE  ACK PIN_B2 #DEFINE  TSLEEP1 PIN_A2 #DEFINE  TSLEEP2 PIN_A3 #DEFINE  ON PIN_A0 #DEFINE  FLAGACK PIN_B6 </w:t>
      </w:r>
    </w:p>
    <w:p w:rsidR="00000000" w:rsidRPr="0008407D" w:rsidRDefault="007364C4">
      <w:pPr>
        <w:pStyle w:val="CM27"/>
        <w:rPr>
          <w:lang w:val="en-US"/>
        </w:rPr>
      </w:pPr>
      <w:r w:rsidRPr="0008407D">
        <w:rPr>
          <w:lang w:val="en-US"/>
        </w:rPr>
        <w:t xml:space="preserve">// VARIBABLES int1 fin; int i,j;int min;// FUNCIONES void leer_tiempo_sleep(); // PROGRAMA PRINCIPAL void main() { </w:t>
      </w:r>
    </w:p>
    <w:p w:rsidR="00000000" w:rsidRPr="0008407D" w:rsidRDefault="007364C4">
      <w:pPr>
        <w:pStyle w:val="CM63"/>
        <w:spacing w:line="213" w:lineRule="atLeast"/>
        <w:ind w:left="340"/>
        <w:rPr>
          <w:lang w:val="en-US"/>
        </w:rPr>
      </w:pPr>
      <w:r w:rsidRPr="0008407D">
        <w:rPr>
          <w:lang w:val="en-US"/>
        </w:rPr>
        <w:t xml:space="preserve">   set_tris</w:t>
      </w:r>
      <w:r w:rsidRPr="0008407D">
        <w:rPr>
          <w:lang w:val="en-US"/>
        </w:rPr>
        <w:t xml:space="preserve">_a(0b11001100);    set_tris_b(0b00000100);    setup_timer_0(RTCC_INTERNAL|RTCC_DIV_2); </w:t>
      </w:r>
    </w:p>
    <w:p w:rsidR="00000000" w:rsidRDefault="007364C4">
      <w:pPr>
        <w:pStyle w:val="CM63"/>
        <w:spacing w:line="213" w:lineRule="atLeast"/>
        <w:ind w:left="340"/>
      </w:pPr>
      <w:r w:rsidRPr="0008407D">
        <w:rPr>
          <w:lang w:val="en-US"/>
        </w:rPr>
        <w:t xml:space="preserve">   </w:t>
      </w:r>
      <w:r>
        <w:t xml:space="preserve">delay_ms(50);   min=0;    fin=1;    output_low(ON);            // LED de indicación de envío de Datos    output_low(ENVIAR);        // Desactivada el envío de Datos </w:t>
      </w:r>
      <w:r>
        <w:t xml:space="preserve">   leer_tiempo_sleep();       // Confirmo el tiempo entre cada envío    delay_ms(20);</w:t>
      </w:r>
    </w:p>
    <w:p w:rsidR="00000000" w:rsidRDefault="007364C4">
      <w:pPr>
        <w:pStyle w:val="CM59"/>
        <w:ind w:left="338" w:hanging="337"/>
      </w:pPr>
      <w:r>
        <w:t xml:space="preserve">while (TRUE){    ////// RETARDO PARA ENVIAR DATO  //////    fin=1;    while(fin){ </w:t>
      </w:r>
    </w:p>
    <w:p w:rsidR="00000000" w:rsidRDefault="007364C4">
      <w:pPr>
        <w:pStyle w:val="CM60"/>
        <w:ind w:left="680"/>
      </w:pPr>
      <w:r>
        <w:t xml:space="preserve">  output_high(ENVIAR);    // Activo el envío de Datos   output_high(ON);   //delay_ms(1</w:t>
      </w:r>
      <w:r>
        <w:t xml:space="preserve">);   if(input(ACK))          // Confirma el Reconocimiento de Datos </w:t>
      </w:r>
    </w:p>
    <w:tbl>
      <w:tblPr>
        <w:tblW w:w="7678" w:type="dxa"/>
        <w:tblBorders>
          <w:top w:val="nil"/>
          <w:left w:val="nil"/>
          <w:bottom w:val="nil"/>
          <w:right w:val="nil"/>
        </w:tblBorders>
        <w:tblLook w:val="0000"/>
      </w:tblPr>
      <w:tblGrid>
        <w:gridCol w:w="3053"/>
        <w:gridCol w:w="4625"/>
      </w:tblGrid>
      <w:tr w:rsidR="00000000">
        <w:tblPrEx>
          <w:tblCellMar>
            <w:top w:w="0" w:type="dxa"/>
            <w:bottom w:w="0" w:type="dxa"/>
          </w:tblCellMar>
        </w:tblPrEx>
        <w:trPr>
          <w:trHeight w:val="185"/>
        </w:trPr>
        <w:tc>
          <w:tcPr>
            <w:tcW w:w="7678" w:type="dxa"/>
            <w:gridSpan w:val="2"/>
            <w:tcBorders>
              <w:top w:val="single" w:sz="5" w:space="0" w:color="000000"/>
              <w:left w:val="single" w:sz="5" w:space="0" w:color="000000"/>
              <w:right w:val="single" w:sz="4" w:space="0" w:color="000000"/>
            </w:tcBorders>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fin=0;</w:t>
            </w:r>
          </w:p>
        </w:tc>
      </w:tr>
      <w:tr w:rsidR="00000000">
        <w:tblPrEx>
          <w:tblCellMar>
            <w:top w:w="0" w:type="dxa"/>
            <w:bottom w:w="0" w:type="dxa"/>
          </w:tblCellMar>
        </w:tblPrEx>
        <w:trPr>
          <w:trHeight w:val="213"/>
        </w:trPr>
        <w:tc>
          <w:tcPr>
            <w:tcW w:w="7678" w:type="dxa"/>
            <w:gridSpan w:val="2"/>
            <w:tcBorders>
              <w:left w:val="single" w:sz="5" w:space="0" w:color="000000"/>
              <w:right w:val="single" w:sz="4"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else </w:t>
            </w:r>
          </w:p>
        </w:tc>
      </w:tr>
      <w:tr w:rsidR="00000000">
        <w:tblPrEx>
          <w:tblCellMar>
            <w:top w:w="0" w:type="dxa"/>
            <w:bottom w:w="0" w:type="dxa"/>
          </w:tblCellMar>
        </w:tblPrEx>
        <w:trPr>
          <w:trHeight w:val="213"/>
        </w:trPr>
        <w:tc>
          <w:tcPr>
            <w:tcW w:w="7678" w:type="dxa"/>
            <w:gridSpan w:val="2"/>
            <w:tcBorders>
              <w:left w:val="single" w:sz="5" w:space="0" w:color="000000"/>
              <w:right w:val="single" w:sz="4"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fin=1;</w:t>
            </w:r>
          </w:p>
        </w:tc>
      </w:tr>
      <w:tr w:rsidR="00000000">
        <w:tblPrEx>
          <w:tblCellMar>
            <w:top w:w="0" w:type="dxa"/>
            <w:bottom w:w="0" w:type="dxa"/>
          </w:tblCellMar>
        </w:tblPrEx>
        <w:trPr>
          <w:trHeight w:val="213"/>
        </w:trPr>
        <w:tc>
          <w:tcPr>
            <w:tcW w:w="7678" w:type="dxa"/>
            <w:gridSpan w:val="2"/>
            <w:tcBorders>
              <w:left w:val="single" w:sz="5" w:space="0" w:color="000000"/>
              <w:right w:val="single" w:sz="4"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w:t>
            </w:r>
          </w:p>
        </w:tc>
      </w:tr>
      <w:tr w:rsidR="00000000">
        <w:tblPrEx>
          <w:tblCellMar>
            <w:top w:w="0" w:type="dxa"/>
            <w:bottom w:w="0" w:type="dxa"/>
          </w:tblCellMar>
        </w:tblPrEx>
        <w:trPr>
          <w:trHeight w:val="210"/>
        </w:trPr>
        <w:tc>
          <w:tcPr>
            <w:tcW w:w="7678" w:type="dxa"/>
            <w:gridSpan w:val="2"/>
            <w:tcBorders>
              <w:left w:val="single" w:sz="5" w:space="0" w:color="000000"/>
              <w:right w:val="single" w:sz="4"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delay_ms(100); </w:t>
            </w:r>
          </w:p>
        </w:tc>
      </w:tr>
      <w:tr w:rsidR="00000000">
        <w:tblPrEx>
          <w:tblCellMar>
            <w:top w:w="0" w:type="dxa"/>
            <w:bottom w:w="0" w:type="dxa"/>
          </w:tblCellMar>
        </w:tblPrEx>
        <w:trPr>
          <w:trHeight w:val="213"/>
        </w:trPr>
        <w:tc>
          <w:tcPr>
            <w:tcW w:w="7678" w:type="dxa"/>
            <w:gridSpan w:val="2"/>
            <w:tcBorders>
              <w:left w:val="single" w:sz="5" w:space="0" w:color="000000"/>
              <w:right w:val="single" w:sz="4"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output_high(FLAGACK);    </w:t>
            </w:r>
          </w:p>
        </w:tc>
      </w:tr>
      <w:tr w:rsidR="00000000">
        <w:tblPrEx>
          <w:tblCellMar>
            <w:top w:w="0" w:type="dxa"/>
            <w:bottom w:w="0" w:type="dxa"/>
          </w:tblCellMar>
        </w:tblPrEx>
        <w:trPr>
          <w:trHeight w:val="213"/>
        </w:trPr>
        <w:tc>
          <w:tcPr>
            <w:tcW w:w="7678" w:type="dxa"/>
            <w:gridSpan w:val="2"/>
            <w:tcBorders>
              <w:left w:val="single" w:sz="5" w:space="0" w:color="000000"/>
              <w:right w:val="single" w:sz="4"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delay_ms(200); </w:t>
            </w:r>
          </w:p>
        </w:tc>
      </w:tr>
      <w:tr w:rsidR="00000000">
        <w:tblPrEx>
          <w:tblCellMar>
            <w:top w:w="0" w:type="dxa"/>
            <w:bottom w:w="0" w:type="dxa"/>
          </w:tblCellMar>
        </w:tblPrEx>
        <w:trPr>
          <w:trHeight w:val="213"/>
        </w:trPr>
        <w:tc>
          <w:tcPr>
            <w:tcW w:w="3053" w:type="dxa"/>
            <w:tcBorders>
              <w:left w:val="single" w:sz="5"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output_low(FLAGACK);     </w:t>
            </w:r>
          </w:p>
        </w:tc>
        <w:tc>
          <w:tcPr>
            <w:tcW w:w="4625" w:type="dxa"/>
            <w:tcBorders>
              <w:right w:val="single" w:sz="4"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 Encero la Bandera de Reconocimiento </w:t>
            </w:r>
          </w:p>
        </w:tc>
      </w:tr>
      <w:tr w:rsidR="00000000">
        <w:tblPrEx>
          <w:tblCellMar>
            <w:top w:w="0" w:type="dxa"/>
            <w:bottom w:w="0" w:type="dxa"/>
          </w:tblCellMar>
        </w:tblPrEx>
        <w:trPr>
          <w:trHeight w:val="213"/>
        </w:trPr>
        <w:tc>
          <w:tcPr>
            <w:tcW w:w="3053" w:type="dxa"/>
            <w:tcBorders>
              <w:left w:val="single" w:sz="5" w:space="0" w:color="000000"/>
            </w:tcBorders>
          </w:tcPr>
          <w:p w:rsidR="00000000" w:rsidRDefault="007364C4">
            <w:pPr>
              <w:pStyle w:val="Default"/>
              <w:rPr>
                <w:color w:val="auto"/>
              </w:rPr>
            </w:pPr>
          </w:p>
        </w:tc>
        <w:tc>
          <w:tcPr>
            <w:tcW w:w="4625" w:type="dxa"/>
            <w:tcBorders>
              <w:right w:val="single" w:sz="4"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 de Datos </w:t>
            </w:r>
          </w:p>
        </w:tc>
      </w:tr>
      <w:tr w:rsidR="00000000">
        <w:tblPrEx>
          <w:tblCellMar>
            <w:top w:w="0" w:type="dxa"/>
            <w:bottom w:w="0" w:type="dxa"/>
          </w:tblCellMar>
        </w:tblPrEx>
        <w:trPr>
          <w:trHeight w:val="213"/>
        </w:trPr>
        <w:tc>
          <w:tcPr>
            <w:tcW w:w="3053" w:type="dxa"/>
            <w:tcBorders>
              <w:left w:val="single" w:sz="5"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leer_tiempo_sleep();     </w:t>
            </w:r>
          </w:p>
        </w:tc>
        <w:tc>
          <w:tcPr>
            <w:tcW w:w="4625" w:type="dxa"/>
            <w:tcBorders>
              <w:right w:val="single" w:sz="4"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 Leo el tiempo entre envío de Datos </w:t>
            </w:r>
          </w:p>
        </w:tc>
      </w:tr>
      <w:tr w:rsidR="00000000">
        <w:tblPrEx>
          <w:tblCellMar>
            <w:top w:w="0" w:type="dxa"/>
            <w:bottom w:w="0" w:type="dxa"/>
          </w:tblCellMar>
        </w:tblPrEx>
        <w:trPr>
          <w:trHeight w:val="210"/>
        </w:trPr>
        <w:tc>
          <w:tcPr>
            <w:tcW w:w="3053" w:type="dxa"/>
            <w:tcBorders>
              <w:left w:val="single" w:sz="5"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output_low(ENVIAR);      </w:t>
            </w:r>
          </w:p>
        </w:tc>
        <w:tc>
          <w:tcPr>
            <w:tcW w:w="4625" w:type="dxa"/>
            <w:tcBorders>
              <w:right w:val="single" w:sz="4"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 Desactivo el Envío de Datos </w:t>
            </w:r>
          </w:p>
        </w:tc>
      </w:tr>
      <w:tr w:rsidR="00000000">
        <w:tblPrEx>
          <w:tblCellMar>
            <w:top w:w="0" w:type="dxa"/>
            <w:bottom w:w="0" w:type="dxa"/>
          </w:tblCellMar>
        </w:tblPrEx>
        <w:trPr>
          <w:trHeight w:val="213"/>
        </w:trPr>
        <w:tc>
          <w:tcPr>
            <w:tcW w:w="3053" w:type="dxa"/>
            <w:tcBorders>
              <w:left w:val="single" w:sz="5"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output_low(ON);   </w:t>
            </w:r>
          </w:p>
        </w:tc>
        <w:tc>
          <w:tcPr>
            <w:tcW w:w="4625" w:type="dxa"/>
            <w:tcBorders>
              <w:right w:val="single" w:sz="4" w:space="0" w:color="000000"/>
            </w:tcBorders>
          </w:tcPr>
          <w:p w:rsidR="00000000" w:rsidRDefault="007364C4">
            <w:pPr>
              <w:pStyle w:val="Default"/>
              <w:rPr>
                <w:color w:val="auto"/>
              </w:rPr>
            </w:pPr>
          </w:p>
        </w:tc>
      </w:tr>
      <w:tr w:rsidR="00000000">
        <w:tblPrEx>
          <w:tblCellMar>
            <w:top w:w="0" w:type="dxa"/>
            <w:bottom w:w="0" w:type="dxa"/>
          </w:tblCellMar>
        </w:tblPrEx>
        <w:trPr>
          <w:trHeight w:val="213"/>
        </w:trPr>
        <w:tc>
          <w:tcPr>
            <w:tcW w:w="3053" w:type="dxa"/>
            <w:tcBorders>
              <w:left w:val="single" w:sz="5"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i=0; </w:t>
            </w:r>
          </w:p>
        </w:tc>
        <w:tc>
          <w:tcPr>
            <w:tcW w:w="4625" w:type="dxa"/>
            <w:tcBorders>
              <w:right w:val="single" w:sz="4" w:space="0" w:color="000000"/>
            </w:tcBorders>
          </w:tcPr>
          <w:p w:rsidR="00000000" w:rsidRDefault="007364C4">
            <w:pPr>
              <w:pStyle w:val="Default"/>
              <w:rPr>
                <w:color w:val="auto"/>
              </w:rPr>
            </w:pPr>
          </w:p>
        </w:tc>
      </w:tr>
      <w:tr w:rsidR="00000000">
        <w:tblPrEx>
          <w:tblCellMar>
            <w:top w:w="0" w:type="dxa"/>
            <w:bottom w:w="0" w:type="dxa"/>
          </w:tblCellMar>
        </w:tblPrEx>
        <w:trPr>
          <w:trHeight w:val="180"/>
        </w:trPr>
        <w:tc>
          <w:tcPr>
            <w:tcW w:w="3053" w:type="dxa"/>
            <w:tcBorders>
              <w:left w:val="single" w:sz="5" w:space="0" w:color="000000"/>
            </w:tcBorders>
            <w:vAlign w:val="bottom"/>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j=0; </w:t>
            </w:r>
          </w:p>
        </w:tc>
        <w:tc>
          <w:tcPr>
            <w:tcW w:w="4625" w:type="dxa"/>
            <w:tcBorders>
              <w:right w:val="single" w:sz="4" w:space="0" w:color="000000"/>
            </w:tcBorders>
          </w:tcPr>
          <w:p w:rsidR="00000000" w:rsidRDefault="007364C4">
            <w:pPr>
              <w:pStyle w:val="Default"/>
              <w:rPr>
                <w:color w:val="auto"/>
              </w:rPr>
            </w:pPr>
          </w:p>
        </w:tc>
      </w:tr>
    </w:tbl>
    <w:p w:rsidR="00000000" w:rsidRDefault="007364C4">
      <w:pPr>
        <w:pStyle w:val="Default"/>
        <w:rPr>
          <w:color w:val="auto"/>
        </w:rPr>
      </w:pPr>
    </w:p>
    <w:p w:rsidR="00000000" w:rsidRDefault="007364C4">
      <w:pPr>
        <w:pStyle w:val="Default"/>
        <w:spacing w:line="213" w:lineRule="atLeast"/>
        <w:rPr>
          <w:color w:val="auto"/>
        </w:rPr>
      </w:pPr>
      <w:r>
        <w:rPr>
          <w:color w:val="auto"/>
        </w:rPr>
        <w:t xml:space="preserve">   ////  RETARDO PARA ESPERA AL PROXIMO ENVIO </w:t>
      </w:r>
    </w:p>
    <w:p w:rsidR="00000000" w:rsidRDefault="007364C4">
      <w:pPr>
        <w:pStyle w:val="CM30"/>
        <w:jc w:val="center"/>
      </w:pPr>
      <w:r>
        <w:lastRenderedPageBreak/>
        <w:t xml:space="preserve">   for(j=0;j&lt;min;j++)         // ciclo de retardo controlado por el  // usuario  for(i=0;i&lt;=59;i++)      // ciclo para retardo de un minuto</w:t>
      </w:r>
    </w:p>
    <w:p w:rsidR="00000000" w:rsidRDefault="007364C4">
      <w:pPr>
        <w:pStyle w:val="CM63"/>
        <w:spacing w:line="213" w:lineRule="atLeast"/>
        <w:ind w:left="170" w:right="3725" w:firstLine="680"/>
      </w:pPr>
      <w:r>
        <w:t xml:space="preserve">     delay_ms(1000);      // retardo de 1 segundo    fin=1; } </w:t>
      </w:r>
    </w:p>
    <w:p w:rsidR="00000000" w:rsidRDefault="007364C4">
      <w:pPr>
        <w:pStyle w:val="CM27"/>
      </w:pPr>
      <w:r>
        <w:t>}// FUNCION DE LECTURA DE TIEMPO ENTRE ENVIO DE DATOS</w:t>
      </w:r>
      <w:r>
        <w:t xml:space="preserve">void leer_tiempo_sleep(void){ </w:t>
      </w:r>
    </w:p>
    <w:p w:rsidR="00000000" w:rsidRPr="0008407D" w:rsidRDefault="007364C4">
      <w:pPr>
        <w:pStyle w:val="Default"/>
        <w:spacing w:line="213" w:lineRule="atLeast"/>
        <w:ind w:left="1053" w:right="1480" w:hanging="340"/>
        <w:rPr>
          <w:color w:val="auto"/>
          <w:lang w:val="en-US"/>
        </w:rPr>
      </w:pPr>
      <w:r>
        <w:rPr>
          <w:color w:val="auto"/>
        </w:rPr>
        <w:t xml:space="preserve">   </w:t>
      </w:r>
      <w:r w:rsidRPr="0008407D">
        <w:rPr>
          <w:color w:val="auto"/>
          <w:lang w:val="en-US"/>
        </w:rPr>
        <w:t xml:space="preserve">if (input(TSLEEP1))   if(input(TSLEEP2))    min=15;else min=10;   else   if(input(TSLEEP2)) min=5;else min=1;} </w:t>
      </w:r>
    </w:p>
    <w:p w:rsidR="00000000" w:rsidRDefault="007364C4">
      <w:pPr>
        <w:pStyle w:val="CM2"/>
        <w:jc w:val="center"/>
        <w:rPr>
          <w:sz w:val="22"/>
          <w:szCs w:val="22"/>
        </w:rPr>
      </w:pPr>
      <w:r>
        <w:rPr>
          <w:b/>
          <w:bCs/>
          <w:sz w:val="22"/>
          <w:szCs w:val="22"/>
        </w:rPr>
        <w:t xml:space="preserve">CODIGO FUENTE PARA EL PIC TXCONTROL </w:t>
      </w:r>
      <w:r>
        <w:rPr>
          <w:b/>
          <w:bCs/>
          <w:sz w:val="22"/>
          <w:szCs w:val="22"/>
        </w:rPr>
        <w:br/>
      </w:r>
    </w:p>
    <w:p w:rsidR="00000000" w:rsidRDefault="007364C4">
      <w:pPr>
        <w:pStyle w:val="CM63"/>
        <w:spacing w:line="216" w:lineRule="atLeast"/>
        <w:rPr>
          <w:rFonts w:ascii="Courier New" w:hAnsi="Courier New" w:cs="Courier New"/>
          <w:sz w:val="19"/>
          <w:szCs w:val="19"/>
        </w:rPr>
      </w:pPr>
      <w:r>
        <w:rPr>
          <w:rFonts w:ascii="Courier New" w:hAnsi="Courier New" w:cs="Courier New"/>
          <w:sz w:val="19"/>
          <w:szCs w:val="19"/>
        </w:rPr>
        <w:t xml:space="preserve">// TXCODE // Código para el PIC Tx para el DMR // Realiza la función de </w:t>
      </w:r>
      <w:r>
        <w:rPr>
          <w:rFonts w:ascii="Courier New" w:hAnsi="Courier New" w:cs="Courier New"/>
          <w:sz w:val="19"/>
          <w:szCs w:val="19"/>
        </w:rPr>
        <w:t>filtrado y Creación de la Trama de Datos // que son enviados directamente a la Radio. // DATOS RECIVIDOS: //         DATOS SERIALES DEL GPS LAIPAC: GPGGA, GPGSA, GPRMC  //         DATOS ANALOGICOS: VOLTAJE DE BATERIA. // DATOS ENVIADOS: //         TRAMA DE</w:t>
      </w:r>
      <w:r>
        <w:rPr>
          <w:rFonts w:ascii="Courier New" w:hAnsi="Courier New" w:cs="Courier New"/>
          <w:sz w:val="19"/>
          <w:szCs w:val="19"/>
        </w:rPr>
        <w:t xml:space="preserve"> DATOS: $,DATOSGPS,ESTADO_DE_BATERIA0X0D // TXCODE VERSION 3.0 // FECHA DE CREACION: Septiembre 09 del 2008 // FECHA DE ACTUALIZACION: Marzo 10 del 2009 // REALIZADO POR: Jorge Samuel Hernández Cuenca // PROYECTO DE GRADO DERIVADOR MONITOREADO POR RADIO </w:t>
      </w:r>
    </w:p>
    <w:p w:rsidR="00000000" w:rsidRDefault="007364C4">
      <w:pPr>
        <w:pStyle w:val="CM27"/>
        <w:rPr>
          <w:rFonts w:ascii="Courier New" w:hAnsi="Courier New" w:cs="Courier New"/>
          <w:sz w:val="19"/>
          <w:szCs w:val="19"/>
        </w:rPr>
      </w:pPr>
      <w:r>
        <w:rPr>
          <w:rFonts w:ascii="Courier New" w:hAnsi="Courier New" w:cs="Courier New"/>
          <w:sz w:val="19"/>
          <w:szCs w:val="19"/>
        </w:rPr>
        <w:t>#</w:t>
      </w:r>
      <w:r>
        <w:rPr>
          <w:rFonts w:ascii="Courier New" w:hAnsi="Courier New" w:cs="Courier New"/>
          <w:sz w:val="19"/>
          <w:szCs w:val="19"/>
        </w:rPr>
        <w:t xml:space="preserve">include &lt;16F876A.h&gt; </w:t>
      </w:r>
    </w:p>
    <w:tbl>
      <w:tblPr>
        <w:tblW w:w="7678" w:type="dxa"/>
        <w:tblBorders>
          <w:top w:val="nil"/>
          <w:left w:val="nil"/>
          <w:bottom w:val="nil"/>
          <w:right w:val="nil"/>
        </w:tblBorders>
        <w:tblLook w:val="0000"/>
      </w:tblPr>
      <w:tblGrid>
        <w:gridCol w:w="3278"/>
        <w:gridCol w:w="4400"/>
      </w:tblGrid>
      <w:tr w:rsidR="00000000">
        <w:tblPrEx>
          <w:tblCellMar>
            <w:top w:w="0" w:type="dxa"/>
            <w:bottom w:w="0" w:type="dxa"/>
          </w:tblCellMar>
        </w:tblPrEx>
        <w:trPr>
          <w:trHeight w:val="353"/>
        </w:trPr>
        <w:tc>
          <w:tcPr>
            <w:tcW w:w="3278" w:type="dxa"/>
            <w:tcBorders>
              <w:top w:val="single" w:sz="5" w:space="0" w:color="000000"/>
              <w:left w:val="single" w:sz="5" w:space="0" w:color="000000"/>
            </w:tcBorders>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#device adc=8   </w:t>
            </w:r>
          </w:p>
        </w:tc>
        <w:tc>
          <w:tcPr>
            <w:tcW w:w="4400" w:type="dxa"/>
            <w:tcBorders>
              <w:top w:val="single" w:sz="5" w:space="0" w:color="000000"/>
              <w:right w:val="single" w:sz="4" w:space="0" w:color="000000"/>
            </w:tcBorders>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 Control ADC de 8 Bits  </w:t>
            </w:r>
          </w:p>
        </w:tc>
      </w:tr>
      <w:tr w:rsidR="00000000" w:rsidRPr="0008407D">
        <w:tblPrEx>
          <w:tblCellMar>
            <w:top w:w="0" w:type="dxa"/>
            <w:bottom w:w="0" w:type="dxa"/>
          </w:tblCellMar>
        </w:tblPrEx>
        <w:trPr>
          <w:trHeight w:val="2345"/>
        </w:trPr>
        <w:tc>
          <w:tcPr>
            <w:tcW w:w="3278" w:type="dxa"/>
            <w:tcBorders>
              <w:left w:val="single" w:sz="5" w:space="0" w:color="000000"/>
            </w:tcBorders>
          </w:tcPr>
          <w:p w:rsidR="00000000" w:rsidRPr="0008407D" w:rsidRDefault="007364C4">
            <w:pPr>
              <w:pStyle w:val="Default"/>
              <w:rPr>
                <w:rFonts w:ascii="Courier New" w:hAnsi="Courier New" w:cs="Courier New"/>
                <w:sz w:val="19"/>
                <w:szCs w:val="19"/>
                <w:lang w:val="en-US"/>
              </w:rPr>
            </w:pPr>
            <w:r w:rsidRPr="0008407D">
              <w:rPr>
                <w:rFonts w:ascii="Courier New" w:hAnsi="Courier New" w:cs="Courier New"/>
                <w:sz w:val="19"/>
                <w:szCs w:val="19"/>
                <w:lang w:val="en-US"/>
              </w:rPr>
              <w:t xml:space="preserve">#FUSES NOWDT    #FUSES HS       #FUSES NOPUT    #FUSES NOPROTECT#FUSES NODEBUG  #FUSES NOBROWNOUT           #FUSES NOLVP    B3(PIC16) or B5(PIC18) #FUSES NOCPD    #FUSES NOWRT    </w:t>
            </w:r>
          </w:p>
        </w:tc>
        <w:tc>
          <w:tcPr>
            <w:tcW w:w="4400" w:type="dxa"/>
            <w:tcBorders>
              <w:right w:val="single" w:sz="4" w:space="0" w:color="000000"/>
            </w:tcBorders>
          </w:tcPr>
          <w:p w:rsidR="00000000" w:rsidRPr="0008407D" w:rsidRDefault="007364C4">
            <w:pPr>
              <w:pStyle w:val="Default"/>
              <w:rPr>
                <w:rFonts w:ascii="Courier New" w:hAnsi="Courier New" w:cs="Courier New"/>
                <w:sz w:val="19"/>
                <w:szCs w:val="19"/>
                <w:lang w:val="en-US"/>
              </w:rPr>
            </w:pPr>
            <w:r w:rsidRPr="0008407D">
              <w:rPr>
                <w:rFonts w:ascii="Courier New" w:hAnsi="Courier New" w:cs="Courier New"/>
                <w:sz w:val="19"/>
                <w:szCs w:val="19"/>
                <w:lang w:val="en-US"/>
              </w:rPr>
              <w:t xml:space="preserve">    //No Watch Dog Timer     //High speed Osc (&gt; 4mhz)     //No Power Up Timer     //Code not protected from reading     //No Debug mode for ICD     //Reset when brownout detected     //Low Voltage Programming on     //No EE protection     //Program memory</w:t>
            </w:r>
            <w:r w:rsidRPr="0008407D">
              <w:rPr>
                <w:rFonts w:ascii="Courier New" w:hAnsi="Courier New" w:cs="Courier New"/>
                <w:sz w:val="19"/>
                <w:szCs w:val="19"/>
                <w:lang w:val="en-US"/>
              </w:rPr>
              <w:t xml:space="preserve"> not write protected </w:t>
            </w:r>
          </w:p>
        </w:tc>
      </w:tr>
      <w:tr w:rsidR="00000000">
        <w:tblPrEx>
          <w:tblCellMar>
            <w:top w:w="0" w:type="dxa"/>
            <w:bottom w:w="0" w:type="dxa"/>
          </w:tblCellMar>
        </w:tblPrEx>
        <w:trPr>
          <w:trHeight w:val="563"/>
        </w:trPr>
        <w:tc>
          <w:tcPr>
            <w:tcW w:w="3278" w:type="dxa"/>
            <w:tcBorders>
              <w:left w:val="single" w:sz="5" w:space="0" w:color="000000"/>
            </w:tcBorders>
            <w:vAlign w:val="center"/>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#use delay(clock=20000000) // Configuracion del RS232 </w:t>
            </w:r>
          </w:p>
        </w:tc>
        <w:tc>
          <w:tcPr>
            <w:tcW w:w="4400" w:type="dxa"/>
            <w:tcBorders>
              <w:right w:val="single" w:sz="4" w:space="0" w:color="000000"/>
            </w:tcBorders>
          </w:tcPr>
          <w:p w:rsidR="00000000" w:rsidRDefault="007364C4">
            <w:pPr>
              <w:pStyle w:val="Default"/>
              <w:rPr>
                <w:color w:val="auto"/>
              </w:rPr>
            </w:pPr>
          </w:p>
        </w:tc>
      </w:tr>
    </w:tbl>
    <w:p w:rsidR="00000000" w:rsidRDefault="007364C4">
      <w:pPr>
        <w:pStyle w:val="Default"/>
        <w:rPr>
          <w:color w:val="auto"/>
        </w:rPr>
      </w:pPr>
    </w:p>
    <w:p w:rsidR="00000000" w:rsidRPr="0008407D" w:rsidRDefault="007364C4">
      <w:pPr>
        <w:pStyle w:val="CM63"/>
        <w:spacing w:line="216" w:lineRule="atLeast"/>
        <w:rPr>
          <w:lang w:val="en-US"/>
        </w:rPr>
      </w:pPr>
      <w:r w:rsidRPr="0008407D">
        <w:rPr>
          <w:lang w:val="en-US"/>
        </w:rPr>
        <w:t xml:space="preserve">#use rs232(baud=4800,parity=N,xmit=PIN_C6,rcv=PIN_C7,bits=8)  #use fast_io(B) #use fast_io(C) </w:t>
      </w:r>
    </w:p>
    <w:p w:rsidR="00000000" w:rsidRPr="0008407D" w:rsidRDefault="007364C4">
      <w:pPr>
        <w:pStyle w:val="CM63"/>
        <w:spacing w:line="216" w:lineRule="atLeast"/>
        <w:rPr>
          <w:lang w:val="en-US"/>
        </w:rPr>
      </w:pPr>
      <w:r w:rsidRPr="0008407D">
        <w:rPr>
          <w:lang w:val="en-US"/>
        </w:rPr>
        <w:t>//LIBRERIAS #include &lt;ctype.h&gt; #include &lt;stdio.h&gt; #include &lt;stdlib.h</w:t>
      </w:r>
      <w:r w:rsidRPr="0008407D">
        <w:rPr>
          <w:lang w:val="en-US"/>
        </w:rPr>
        <w:t xml:space="preserve">&gt; #include &lt;string.h&gt; </w:t>
      </w:r>
    </w:p>
    <w:p w:rsidR="00000000" w:rsidRDefault="007364C4">
      <w:pPr>
        <w:pStyle w:val="CM63"/>
        <w:spacing w:line="216" w:lineRule="atLeast"/>
      </w:pPr>
      <w:r>
        <w:t xml:space="preserve">// DEFINICION DE VARIABLES DE ENTORNO #DEFINE  GPS1 PIN_B1 #DEFINE  GPS2 PIN_B2 #DEFINE  LEDTX PIN_B3 #DEFINE  LEDRX PIN_B4 #DEFINE  LEDON PIN_B5 </w:t>
      </w:r>
    </w:p>
    <w:p w:rsidR="00000000" w:rsidRPr="0008407D" w:rsidRDefault="007364C4">
      <w:pPr>
        <w:pStyle w:val="CM63"/>
        <w:spacing w:line="216" w:lineRule="atLeast"/>
        <w:rPr>
          <w:lang w:val="en-US"/>
        </w:rPr>
      </w:pPr>
      <w:r w:rsidRPr="0008407D">
        <w:rPr>
          <w:lang w:val="en-US"/>
        </w:rPr>
        <w:lastRenderedPageBreak/>
        <w:t>// CONSTANTES ///////////////////////////////////////////////////////////////// int co</w:t>
      </w:r>
      <w:r w:rsidRPr="0008407D">
        <w:rPr>
          <w:lang w:val="en-US"/>
        </w:rPr>
        <w:t xml:space="preserve">nst lentrama=85; int const lenhead=6; </w:t>
      </w:r>
    </w:p>
    <w:p w:rsidR="00000000" w:rsidRDefault="007364C4">
      <w:pPr>
        <w:pStyle w:val="CM63"/>
        <w:spacing w:line="216" w:lineRule="atLeast"/>
      </w:pPr>
      <w:r>
        <w:t xml:space="preserve">// VARIABLES EN RAM /////////////////////////////////////////////////////////// int   xbuff=0x00;  // Indice: siguiente char en cbuff int   xhead=0x00; char  rcvchar=0x00;  // último caracter recibido int1 flag1=0;   </w:t>
      </w:r>
      <w:r>
        <w:t xml:space="preserve">      // Flag para indicar segundo inicio de comando int1 flag2=0;int1  endtrama=0;  // Flag para indicar el fin de trama int cont=0;           // Contador para el muestreo del ADC char  cabezera[lenhead]; int value=0; </w:t>
      </w:r>
    </w:p>
    <w:p w:rsidR="00000000" w:rsidRDefault="007364C4">
      <w:pPr>
        <w:pStyle w:val="CM27"/>
      </w:pPr>
      <w:r>
        <w:t>//  ESTRUCTURA DEL LA TRAMA ////////</w:t>
      </w:r>
      <w:r>
        <w:t xml:space="preserve">/////////////////////////////// struct datos{ char start; char header[lenhead]; </w:t>
      </w:r>
    </w:p>
    <w:p w:rsidR="00000000" w:rsidRDefault="007364C4">
      <w:pPr>
        <w:pStyle w:val="CM63"/>
        <w:spacing w:line="216" w:lineRule="atLeast"/>
      </w:pPr>
      <w:r>
        <w:t xml:space="preserve">char gps[lentrama]; int bat[2];char end; };struct datos trama; </w:t>
      </w:r>
    </w:p>
    <w:p w:rsidR="00000000" w:rsidRDefault="007364C4">
      <w:pPr>
        <w:pStyle w:val="CM63"/>
        <w:spacing w:line="216" w:lineRule="atLeast"/>
      </w:pPr>
      <w:r>
        <w:t>// FUNCIONES //////////////////////////////////////////////////////// void inicbuff(void);  // Reinicia el Buff</w:t>
      </w:r>
      <w:r>
        <w:t xml:space="preserve">er de Datos void addcbuff(char c);  // Añade caracter recibido al buffer void inicflags(void);  // Inicializa banderas void leer2adc(void);  // Lee Valores Analógicos y los Convierte void cambiartipo(void);  // Confirma el Tipo de Dato para trabajarlo </w:t>
      </w:r>
    </w:p>
    <w:p w:rsidR="00000000" w:rsidRDefault="007364C4">
      <w:pPr>
        <w:pStyle w:val="Default"/>
        <w:spacing w:line="213" w:lineRule="atLeast"/>
        <w:ind w:right="450"/>
        <w:rPr>
          <w:color w:val="auto"/>
        </w:rPr>
      </w:pPr>
      <w:r>
        <w:rPr>
          <w:color w:val="auto"/>
        </w:rPr>
        <w:t xml:space="preserve">// </w:t>
      </w:r>
      <w:r>
        <w:rPr>
          <w:color w:val="auto"/>
        </w:rPr>
        <w:t>INTERRUPCIONES ///////////////////////////////////////////////////////////// #int_RDA void serial_isr() {  // Interrupción recepción serie USART</w:t>
      </w:r>
    </w:p>
    <w:p w:rsidR="00000000" w:rsidRDefault="007364C4">
      <w:pPr>
        <w:pStyle w:val="CM54"/>
        <w:ind w:left="340"/>
      </w:pPr>
      <w:r>
        <w:t xml:space="preserve">   rcvchar=0x00;           // Inicializo caracter recibido      </w:t>
      </w:r>
    </w:p>
    <w:p w:rsidR="00000000" w:rsidRDefault="007364C4">
      <w:pPr>
        <w:pStyle w:val="Default"/>
        <w:spacing w:line="213" w:lineRule="atLeast"/>
        <w:ind w:left="680" w:right="225" w:hanging="340"/>
        <w:rPr>
          <w:color w:val="auto"/>
        </w:rPr>
      </w:pPr>
      <w:r>
        <w:rPr>
          <w:color w:val="auto"/>
        </w:rPr>
        <w:t xml:space="preserve">   if(kbhit()){            // Si hay algo pend</w:t>
      </w:r>
      <w:r>
        <w:rPr>
          <w:color w:val="auto"/>
        </w:rPr>
        <w:t xml:space="preserve">iente de recibir ...   rcvchar=getc();  // lo descargo y ...   addcbuff(rcvchar);  // lo añado al buffer y ... </w:t>
      </w:r>
    </w:p>
    <w:p w:rsidR="00000000" w:rsidRDefault="007364C4">
      <w:pPr>
        <w:pStyle w:val="CM63"/>
        <w:spacing w:line="213" w:lineRule="atLeast"/>
        <w:ind w:right="7225" w:firstLine="338"/>
      </w:pPr>
      <w:r>
        <w:t xml:space="preserve">}} </w:t>
      </w:r>
    </w:p>
    <w:p w:rsidR="00000000" w:rsidRDefault="007364C4">
      <w:pPr>
        <w:pStyle w:val="CM27"/>
      </w:pPr>
      <w:r>
        <w:t xml:space="preserve">// AÑADE EN EL BUFFER DATOS ENTRANTES SENGUN TRAMA ////////////////////////////void addcbuff(char c) { int i=0; </w:t>
      </w:r>
    </w:p>
    <w:p w:rsidR="00000000" w:rsidRDefault="007364C4">
      <w:pPr>
        <w:pStyle w:val="CM56"/>
        <w:ind w:left="1018" w:hanging="680"/>
      </w:pPr>
      <w:r>
        <w:t xml:space="preserve">   if(flag1==0)      if (c==0x24)       // Detecta si es comienzo de trama ${ for(i=0;i&lt;=lenhead;i++)  // Reinicio el Buffer de la</w:t>
      </w:r>
    </w:p>
    <w:p w:rsidR="00000000" w:rsidRPr="0008407D" w:rsidRDefault="007364C4">
      <w:pPr>
        <w:pStyle w:val="Default"/>
        <w:spacing w:line="213" w:lineRule="atLeast"/>
        <w:ind w:left="1355" w:right="3725" w:firstLine="2485"/>
        <w:rPr>
          <w:color w:val="auto"/>
          <w:lang w:val="en-US"/>
        </w:rPr>
      </w:pPr>
      <w:r>
        <w:rPr>
          <w:color w:val="auto"/>
        </w:rPr>
        <w:t xml:space="preserve">         </w:t>
      </w:r>
      <w:r w:rsidRPr="0008407D">
        <w:rPr>
          <w:color w:val="auto"/>
          <w:lang w:val="en-US"/>
        </w:rPr>
        <w:t xml:space="preserve">// Cabecera            trama.header[i]=0x00;          flag1=1;} else </w:t>
      </w:r>
    </w:p>
    <w:p w:rsidR="00000000" w:rsidRDefault="007364C4">
      <w:pPr>
        <w:pStyle w:val="CM57"/>
        <w:ind w:left="338" w:firstLine="1018"/>
      </w:pPr>
      <w:r w:rsidRPr="0008407D">
        <w:rPr>
          <w:lang w:val="en-US"/>
        </w:rPr>
        <w:t xml:space="preserve">        </w:t>
      </w:r>
      <w:r>
        <w:t>flag1=0;    else { if(flag2)</w:t>
      </w:r>
    </w:p>
    <w:p w:rsidR="00000000" w:rsidRDefault="007364C4">
      <w:pPr>
        <w:pStyle w:val="Default"/>
        <w:spacing w:line="213" w:lineRule="atLeast"/>
        <w:ind w:left="1355" w:right="113" w:hanging="337"/>
        <w:rPr>
          <w:color w:val="auto"/>
        </w:rPr>
      </w:pPr>
      <w:r>
        <w:rPr>
          <w:color w:val="auto"/>
        </w:rPr>
        <w:t xml:space="preserve">{ </w:t>
      </w:r>
      <w:r>
        <w:rPr>
          <w:color w:val="auto"/>
        </w:rPr>
        <w:tab/>
        <w:t>trama.</w:t>
      </w:r>
      <w:r>
        <w:rPr>
          <w:color w:val="auto"/>
        </w:rPr>
        <w:t xml:space="preserve">gps[xbuff++]=c;  // Añade al Buffer de Datos         if (c==0x0D)              // Detecta si es fin de trama  { trama.gps[xbuff-1]=0x00; </w:t>
      </w:r>
    </w:p>
    <w:p w:rsidR="00000000" w:rsidRDefault="007364C4">
      <w:pPr>
        <w:pStyle w:val="Default"/>
        <w:spacing w:line="213" w:lineRule="atLeast"/>
        <w:ind w:left="1695"/>
        <w:rPr>
          <w:color w:val="auto"/>
        </w:rPr>
      </w:pPr>
      <w:r>
        <w:rPr>
          <w:color w:val="auto"/>
        </w:rPr>
        <w:t xml:space="preserve">           OUTPUT_LOW(LEDRX);            endtrama=1;            // Bandera de fin de trama           flag1=0;         </w:t>
      </w:r>
      <w:r>
        <w:rPr>
          <w:color w:val="auto"/>
        </w:rPr>
        <w:t xml:space="preserve">   </w:t>
      </w:r>
      <w:r>
        <w:rPr>
          <w:color w:val="auto"/>
        </w:rPr>
        <w:lastRenderedPageBreak/>
        <w:t xml:space="preserve">flag2=0;} </w:t>
      </w:r>
    </w:p>
    <w:p w:rsidR="00000000" w:rsidRDefault="007364C4">
      <w:pPr>
        <w:pStyle w:val="Default"/>
        <w:spacing w:line="213" w:lineRule="atLeast"/>
        <w:ind w:left="998" w:right="4968"/>
        <w:rPr>
          <w:color w:val="auto"/>
        </w:rPr>
      </w:pPr>
      <w:r>
        <w:rPr>
          <w:color w:val="auto"/>
        </w:rPr>
        <w:t xml:space="preserve">else        { flag1=1;           flag2=1;}   }else { trama.header[xhead++]=c;  // Añade al Buffer de cabecera </w:t>
      </w:r>
    </w:p>
    <w:tbl>
      <w:tblPr>
        <w:tblW w:w="7565" w:type="dxa"/>
        <w:tblBorders>
          <w:top w:val="nil"/>
          <w:left w:val="nil"/>
          <w:bottom w:val="nil"/>
          <w:right w:val="nil"/>
        </w:tblBorders>
        <w:tblLook w:val="0000"/>
      </w:tblPr>
      <w:tblGrid>
        <w:gridCol w:w="331"/>
        <w:gridCol w:w="340"/>
        <w:gridCol w:w="672"/>
        <w:gridCol w:w="338"/>
        <w:gridCol w:w="5884"/>
      </w:tblGrid>
      <w:tr w:rsidR="00000000" w:rsidRPr="0008407D">
        <w:tblPrEx>
          <w:tblCellMar>
            <w:top w:w="0" w:type="dxa"/>
            <w:bottom w:w="0" w:type="dxa"/>
          </w:tblCellMar>
        </w:tblPrEx>
        <w:trPr>
          <w:trHeight w:val="1465"/>
        </w:trPr>
        <w:tc>
          <w:tcPr>
            <w:tcW w:w="7565" w:type="dxa"/>
            <w:gridSpan w:val="5"/>
          </w:tcPr>
          <w:p w:rsidR="00000000" w:rsidRPr="0008407D" w:rsidRDefault="007364C4">
            <w:pPr>
              <w:pStyle w:val="Default"/>
              <w:rPr>
                <w:rFonts w:ascii="Courier New" w:hAnsi="Courier New" w:cs="Courier New"/>
                <w:sz w:val="19"/>
                <w:szCs w:val="19"/>
                <w:lang w:val="en-US"/>
              </w:rPr>
            </w:pPr>
            <w:r w:rsidRPr="0008407D">
              <w:rPr>
                <w:rFonts w:ascii="Courier New" w:hAnsi="Courier New" w:cs="Courier New"/>
                <w:sz w:val="19"/>
                <w:szCs w:val="19"/>
                <w:lang w:val="en-US"/>
              </w:rPr>
              <w:t xml:space="preserve">        if(xhead==(lenhead-1))         { // Compara la Trama de Cabecera           if(stricmp(trama.header, cabecera)==0){  OUTPUT_</w:t>
            </w:r>
            <w:r w:rsidRPr="0008407D">
              <w:rPr>
                <w:rFonts w:ascii="Courier New" w:hAnsi="Courier New" w:cs="Courier New"/>
                <w:sz w:val="19"/>
                <w:szCs w:val="19"/>
                <w:lang w:val="en-US"/>
              </w:rPr>
              <w:t xml:space="preserve">HIGH(LEDRX);   flag2=1;xhead=0;}           else </w:t>
            </w:r>
          </w:p>
        </w:tc>
      </w:tr>
      <w:tr w:rsidR="00000000">
        <w:tblPrEx>
          <w:tblCellMar>
            <w:top w:w="0" w:type="dxa"/>
            <w:bottom w:w="0" w:type="dxa"/>
          </w:tblCellMar>
        </w:tblPrEx>
        <w:trPr>
          <w:trHeight w:val="1065"/>
        </w:trPr>
        <w:tc>
          <w:tcPr>
            <w:tcW w:w="1245" w:type="dxa"/>
            <w:gridSpan w:val="3"/>
            <w:vAlign w:val="bottom"/>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else </w:t>
            </w:r>
          </w:p>
        </w:tc>
        <w:tc>
          <w:tcPr>
            <w:tcW w:w="338" w:type="dxa"/>
            <w:vAlign w:val="bottom"/>
          </w:tcPr>
          <w:p w:rsidR="00000000" w:rsidRDefault="007364C4">
            <w:pPr>
              <w:pStyle w:val="Default"/>
              <w:jc w:val="center"/>
              <w:rPr>
                <w:rFonts w:ascii="Courier New" w:hAnsi="Courier New" w:cs="Courier New"/>
                <w:sz w:val="19"/>
                <w:szCs w:val="19"/>
              </w:rPr>
            </w:pPr>
            <w:r>
              <w:rPr>
                <w:rFonts w:ascii="Courier New" w:hAnsi="Courier New" w:cs="Courier New"/>
                <w:sz w:val="19"/>
                <w:szCs w:val="19"/>
              </w:rPr>
              <w:t xml:space="preserve">} </w:t>
            </w:r>
          </w:p>
        </w:tc>
        <w:tc>
          <w:tcPr>
            <w:tcW w:w="5980" w:type="dxa"/>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 flag1=0; flag2=0;xhead=0;} </w:t>
            </w:r>
          </w:p>
        </w:tc>
      </w:tr>
      <w:tr w:rsidR="00000000">
        <w:tblPrEx>
          <w:tblCellMar>
            <w:top w:w="0" w:type="dxa"/>
            <w:bottom w:w="0" w:type="dxa"/>
          </w:tblCellMar>
        </w:tblPrEx>
        <w:trPr>
          <w:trHeight w:val="943"/>
        </w:trPr>
        <w:tc>
          <w:tcPr>
            <w:tcW w:w="228" w:type="dxa"/>
            <w:vAlign w:val="bottom"/>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w:t>
            </w:r>
          </w:p>
        </w:tc>
        <w:tc>
          <w:tcPr>
            <w:tcW w:w="340" w:type="dxa"/>
            <w:vAlign w:val="center"/>
          </w:tcPr>
          <w:p w:rsidR="00000000" w:rsidRDefault="007364C4">
            <w:pPr>
              <w:pStyle w:val="Default"/>
              <w:jc w:val="center"/>
              <w:rPr>
                <w:rFonts w:ascii="Courier New" w:hAnsi="Courier New" w:cs="Courier New"/>
                <w:sz w:val="19"/>
                <w:szCs w:val="19"/>
              </w:rPr>
            </w:pPr>
            <w:r>
              <w:rPr>
                <w:rFonts w:ascii="Courier New" w:hAnsi="Courier New" w:cs="Courier New"/>
                <w:sz w:val="19"/>
                <w:szCs w:val="19"/>
              </w:rPr>
              <w:t xml:space="preserve">} </w:t>
            </w:r>
          </w:p>
        </w:tc>
        <w:tc>
          <w:tcPr>
            <w:tcW w:w="678" w:type="dxa"/>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 </w:t>
            </w:r>
          </w:p>
        </w:tc>
        <w:tc>
          <w:tcPr>
            <w:tcW w:w="6320" w:type="dxa"/>
            <w:gridSpan w:val="2"/>
          </w:tcPr>
          <w:p w:rsidR="00000000" w:rsidRDefault="007364C4">
            <w:pPr>
              <w:pStyle w:val="Default"/>
              <w:rPr>
                <w:rFonts w:ascii="Courier New" w:hAnsi="Courier New" w:cs="Courier New"/>
                <w:sz w:val="19"/>
                <w:szCs w:val="19"/>
              </w:rPr>
            </w:pPr>
            <w:r>
              <w:rPr>
                <w:rFonts w:ascii="Courier New" w:hAnsi="Courier New" w:cs="Courier New"/>
                <w:sz w:val="19"/>
                <w:szCs w:val="19"/>
              </w:rPr>
              <w:t xml:space="preserve">flag1=1;}    </w:t>
            </w:r>
          </w:p>
        </w:tc>
      </w:tr>
    </w:tbl>
    <w:p w:rsidR="00000000" w:rsidRDefault="007364C4">
      <w:pPr>
        <w:pStyle w:val="Default"/>
        <w:rPr>
          <w:color w:val="auto"/>
        </w:rPr>
      </w:pPr>
    </w:p>
    <w:p w:rsidR="00000000" w:rsidRPr="0008407D" w:rsidRDefault="007364C4">
      <w:pPr>
        <w:pStyle w:val="CM27"/>
        <w:rPr>
          <w:lang w:val="en-US"/>
        </w:rPr>
      </w:pPr>
      <w:r w:rsidRPr="0008407D">
        <w:rPr>
          <w:lang w:val="en-US"/>
        </w:rPr>
        <w:t xml:space="preserve">// PROGRAMA PRINCIPAL //////////////////////////////////////////////////////// void main() { set_tris_a(0xff); </w:t>
      </w:r>
    </w:p>
    <w:p w:rsidR="00000000" w:rsidRPr="0008407D" w:rsidRDefault="007364C4">
      <w:pPr>
        <w:pStyle w:val="CM27"/>
        <w:rPr>
          <w:lang w:val="en-US"/>
        </w:rPr>
      </w:pPr>
      <w:r w:rsidRPr="0008407D">
        <w:rPr>
          <w:lang w:val="en-US"/>
        </w:rPr>
        <w:t xml:space="preserve">   set_tris_b(0b00000110);    set_tris_c(0b10000000);    setup_adc_ports(ALL_ANALOG);  // Configuro los puertos del Pic </w:t>
      </w:r>
    </w:p>
    <w:p w:rsidR="00000000" w:rsidRDefault="007364C4">
      <w:pPr>
        <w:pStyle w:val="Default"/>
        <w:spacing w:line="213" w:lineRule="atLeast"/>
        <w:ind w:left="565" w:right="4628" w:hanging="337"/>
        <w:rPr>
          <w:color w:val="auto"/>
        </w:rPr>
      </w:pPr>
      <w:r>
        <w:rPr>
          <w:color w:val="auto"/>
        </w:rPr>
        <w:t>para   setup_adc(ADC_CLOCK_INTERNAL); // que trabajen de manera analógica       cambiartipo();              //configuro el Tipo de Dato</w:t>
      </w:r>
      <w:r>
        <w:rPr>
          <w:color w:val="auto"/>
        </w:rPr>
        <w:t xml:space="preserve"> a </w:t>
      </w:r>
    </w:p>
    <w:p w:rsidR="00000000" w:rsidRDefault="007364C4">
      <w:pPr>
        <w:pStyle w:val="CM63"/>
        <w:spacing w:line="213" w:lineRule="atLeast"/>
        <w:ind w:left="338" w:hanging="337"/>
      </w:pPr>
      <w:r>
        <w:t>procesar          enable_interrupts(INT_RDA);  // Habilito las interrupción RDA    enable_interrupts(GLOBAL);              OUTPUT_HIGH(LEDON);      trama.start=0x24;             // Comienzo de trama $    trama.end=0x0d;               // Fin de Trama (E</w:t>
      </w:r>
      <w:r>
        <w:t>NTER)    inicbuff();       // Inicializo los Buffer    inicflags();      // Inicializo las banderas    delay_ms(10);</w:t>
      </w:r>
    </w:p>
    <w:p w:rsidR="00000000" w:rsidRPr="0008407D" w:rsidRDefault="007364C4">
      <w:pPr>
        <w:pStyle w:val="CM27"/>
        <w:rPr>
          <w:lang w:val="en-US"/>
        </w:rPr>
      </w:pPr>
      <w:r>
        <w:t xml:space="preserve">   </w:t>
      </w:r>
      <w:r w:rsidRPr="0008407D">
        <w:rPr>
          <w:lang w:val="en-US"/>
        </w:rPr>
        <w:t xml:space="preserve">while(TRUE){    if(endtrama) {  OUTPUT_HIGH(LEDTX); </w:t>
      </w:r>
    </w:p>
    <w:p w:rsidR="00000000" w:rsidRDefault="007364C4">
      <w:pPr>
        <w:pStyle w:val="CM27"/>
      </w:pPr>
      <w:r w:rsidRPr="0008407D">
        <w:rPr>
          <w:lang w:val="en-US"/>
        </w:rPr>
        <w:t xml:space="preserve">  </w:t>
      </w:r>
      <w:r>
        <w:t>// Se crea la Trama y se la envía   printf("%c%s,%d\n\r",trama.start,trama.gps,tr</w:t>
      </w:r>
      <w:r>
        <w:t xml:space="preserve">ama.bat[0]);   inicbuff();                // Inicializo los búferes   inicflags();               // Inicializo las banderas   </w:t>
      </w:r>
      <w:r>
        <w:lastRenderedPageBreak/>
        <w:t xml:space="preserve">delay_ms(5);   OUTPUT_LOW(LEDTX);   if (cont==100)             // Confirmo si el contador para el </w:t>
      </w:r>
    </w:p>
    <w:p w:rsidR="00000000" w:rsidRDefault="007364C4">
      <w:pPr>
        <w:pStyle w:val="Default"/>
        <w:spacing w:line="213" w:lineRule="atLeast"/>
        <w:ind w:firstLine="680"/>
        <w:rPr>
          <w:color w:val="auto"/>
        </w:rPr>
      </w:pPr>
      <w:r>
        <w:rPr>
          <w:color w:val="auto"/>
        </w:rPr>
        <w:t>cont=0;     // muestreo del ADC</w:t>
      </w:r>
      <w:r>
        <w:rPr>
          <w:color w:val="auto"/>
        </w:rPr>
        <w:t xml:space="preserve"> es 100 }   else  {  endtrama=0;                // Reseteo el fin de trama </w:t>
      </w:r>
    </w:p>
    <w:p w:rsidR="00000000" w:rsidRDefault="007364C4">
      <w:pPr>
        <w:pStyle w:val="CM27"/>
      </w:pPr>
      <w:r>
        <w:t xml:space="preserve">  delay_ms(1);   if (cont==50)              // Cada 50 Conteos muestreo el ADC { leer2adc();             // Función de Lectura del el ADC </w:t>
      </w:r>
    </w:p>
    <w:p w:rsidR="00000000" w:rsidRPr="0008407D" w:rsidRDefault="007364C4">
      <w:pPr>
        <w:pStyle w:val="Default"/>
        <w:spacing w:line="213" w:lineRule="atLeast"/>
        <w:ind w:left="680" w:firstLine="338"/>
        <w:rPr>
          <w:color w:val="auto"/>
          <w:lang w:val="en-US"/>
        </w:rPr>
      </w:pPr>
      <w:r>
        <w:rPr>
          <w:color w:val="auto"/>
        </w:rPr>
        <w:t xml:space="preserve">     </w:t>
      </w:r>
      <w:r w:rsidRPr="0008407D">
        <w:rPr>
          <w:color w:val="auto"/>
          <w:lang w:val="en-US"/>
        </w:rPr>
        <w:t>cont=0; } else { trama.bat[0]=trama.</w:t>
      </w:r>
      <w:r w:rsidRPr="0008407D">
        <w:rPr>
          <w:color w:val="auto"/>
          <w:lang w:val="en-US"/>
        </w:rPr>
        <w:t xml:space="preserve">bat[0];     </w:t>
      </w:r>
    </w:p>
    <w:p w:rsidR="00000000" w:rsidRDefault="007364C4">
      <w:pPr>
        <w:pStyle w:val="Default"/>
        <w:spacing w:line="213" w:lineRule="atLeast"/>
        <w:ind w:left="338" w:firstLine="680"/>
        <w:rPr>
          <w:color w:val="auto"/>
        </w:rPr>
      </w:pPr>
      <w:r w:rsidRPr="0008407D">
        <w:rPr>
          <w:color w:val="auto"/>
          <w:lang w:val="en-US"/>
        </w:rPr>
        <w:t xml:space="preserve">     </w:t>
      </w:r>
      <w:r>
        <w:rPr>
          <w:color w:val="auto"/>
        </w:rPr>
        <w:t xml:space="preserve">cont++; }    </w:t>
      </w:r>
      <w:r>
        <w:rPr>
          <w:color w:val="auto"/>
        </w:rPr>
        <w:br/>
        <w:t>}</w:t>
      </w:r>
      <w:r>
        <w:rPr>
          <w:color w:val="auto"/>
        </w:rPr>
        <w:br/>
        <w:t>}</w:t>
      </w:r>
      <w:r>
        <w:rPr>
          <w:color w:val="auto"/>
        </w:rPr>
        <w:br/>
      </w:r>
    </w:p>
    <w:p w:rsidR="00000000" w:rsidRDefault="007364C4">
      <w:pPr>
        <w:pStyle w:val="CM63"/>
        <w:spacing w:line="216" w:lineRule="atLeast"/>
      </w:pPr>
      <w:r>
        <w:t xml:space="preserve">} </w:t>
      </w:r>
    </w:p>
    <w:p w:rsidR="00000000" w:rsidRDefault="007364C4">
      <w:pPr>
        <w:pStyle w:val="CM27"/>
      </w:pPr>
      <w:r>
        <w:t xml:space="preserve">// INICIALIZO LA TRAMA DE DATOS // Limpio los valores de los Búferes void inicbuff(void) { </w:t>
      </w:r>
    </w:p>
    <w:p w:rsidR="00000000" w:rsidRPr="0008407D" w:rsidRDefault="007364C4">
      <w:pPr>
        <w:pStyle w:val="Default"/>
        <w:spacing w:line="213" w:lineRule="atLeast"/>
        <w:ind w:left="453" w:right="5343"/>
        <w:rPr>
          <w:color w:val="auto"/>
          <w:lang w:val="en-US"/>
        </w:rPr>
      </w:pPr>
      <w:r>
        <w:rPr>
          <w:color w:val="auto"/>
        </w:rPr>
        <w:t xml:space="preserve">   </w:t>
      </w:r>
      <w:r w:rsidRPr="0008407D">
        <w:rPr>
          <w:color w:val="auto"/>
          <w:lang w:val="en-US"/>
        </w:rPr>
        <w:t xml:space="preserve">int i;    for(i=0;i&lt;lentrama;i++)   trama.gps[i]=0x00;    for(i=0;i&lt;lenhead;i++) </w:t>
      </w:r>
    </w:p>
    <w:p w:rsidR="00000000" w:rsidRPr="0008407D" w:rsidRDefault="007364C4">
      <w:pPr>
        <w:pStyle w:val="CM58"/>
        <w:ind w:left="340" w:firstLine="340"/>
        <w:rPr>
          <w:lang w:val="en-US"/>
        </w:rPr>
      </w:pPr>
      <w:r w:rsidRPr="0008407D">
        <w:rPr>
          <w:lang w:val="en-US"/>
        </w:rPr>
        <w:t xml:space="preserve">  trama.header[i]=0x00;    xbuff=0;    xhead=0;    endtrama=0; </w:t>
      </w:r>
    </w:p>
    <w:p w:rsidR="00000000" w:rsidRDefault="007364C4">
      <w:pPr>
        <w:pStyle w:val="CM63"/>
        <w:spacing w:line="216" w:lineRule="atLeast"/>
      </w:pPr>
      <w:r>
        <w:t xml:space="preserve">} </w:t>
      </w:r>
    </w:p>
    <w:p w:rsidR="00000000" w:rsidRDefault="007364C4">
      <w:pPr>
        <w:pStyle w:val="Default"/>
        <w:spacing w:line="213" w:lineRule="atLeast"/>
        <w:ind w:right="4405"/>
        <w:rPr>
          <w:color w:val="auto"/>
        </w:rPr>
      </w:pPr>
      <w:r>
        <w:rPr>
          <w:color w:val="auto"/>
        </w:rPr>
        <w:t xml:space="preserve">// INICIALIZADOR DE BANDERASvoid inicflags(void) { flag1=0;  </w:t>
      </w:r>
    </w:p>
    <w:p w:rsidR="00000000" w:rsidRDefault="007364C4">
      <w:pPr>
        <w:pStyle w:val="CM54"/>
        <w:ind w:left="340"/>
      </w:pPr>
      <w:r>
        <w:t xml:space="preserve">   flag2=0;    endtrama=0;    cont=0; </w:t>
      </w:r>
    </w:p>
    <w:p w:rsidR="00000000" w:rsidRDefault="007364C4">
      <w:pPr>
        <w:pStyle w:val="CM27"/>
      </w:pPr>
      <w:r>
        <w:t xml:space="preserve">}// Fucion de Lectura y Conversión de el valor ADC void leer2adc() { </w:t>
      </w:r>
    </w:p>
    <w:p w:rsidR="00000000" w:rsidRPr="0008407D" w:rsidRDefault="007364C4">
      <w:pPr>
        <w:pStyle w:val="CM54"/>
        <w:ind w:left="340"/>
        <w:rPr>
          <w:lang w:val="en-US"/>
        </w:rPr>
      </w:pPr>
      <w:r>
        <w:t xml:space="preserve">   </w:t>
      </w:r>
      <w:r w:rsidRPr="0008407D">
        <w:rPr>
          <w:lang w:val="en-US"/>
        </w:rPr>
        <w:t>set_adc_channel</w:t>
      </w:r>
      <w:r w:rsidRPr="0008407D">
        <w:rPr>
          <w:lang w:val="en-US"/>
        </w:rPr>
        <w:t xml:space="preserve">(1);    delay_ms(1);    value = read_adc();    trama.bat[0]=(value/255)*100;         delay_ms(1); </w:t>
      </w:r>
    </w:p>
    <w:p w:rsidR="00000000" w:rsidRDefault="007364C4">
      <w:pPr>
        <w:pStyle w:val="CM27"/>
      </w:pPr>
      <w:r>
        <w:t xml:space="preserve">}// Lee el Tipo de Dato requerido para enviar. void cambiartipo(){ </w:t>
      </w:r>
    </w:p>
    <w:p w:rsidR="007364C4" w:rsidRDefault="007364C4">
      <w:pPr>
        <w:pStyle w:val="Default"/>
        <w:spacing w:line="213" w:lineRule="atLeast"/>
        <w:ind w:left="1053" w:right="5000" w:hanging="340"/>
        <w:rPr>
          <w:color w:val="auto"/>
        </w:rPr>
      </w:pPr>
      <w:r>
        <w:rPr>
          <w:color w:val="auto"/>
        </w:rPr>
        <w:t xml:space="preserve">   if(input(GPS1))   if(input(GPS2))      strcpy(cabecera, "GPRMC"); else      strcpy(cab</w:t>
      </w:r>
      <w:r>
        <w:rPr>
          <w:color w:val="auto"/>
        </w:rPr>
        <w:t xml:space="preserve">ecera, "GPGSA");    else   if(input(GPS2))      strcpy(cabecera, "GPGGA"); else      strcpy(cabecera, "GPGGA");    } </w:t>
      </w:r>
    </w:p>
    <w:sectPr w:rsidR="007364C4">
      <w:type w:val="continuous"/>
      <w:pgSz w:w="12240" w:h="15840"/>
      <w:pgMar w:top="2800" w:right="1160" w:bottom="1417" w:left="28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Webdings">
    <w:altName w:val="Webdings"/>
    <w:panose1 w:val="05030102010509060703"/>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775035"/>
    <w:multiLevelType w:val="hybridMultilevel"/>
    <w:tmpl w:val="E94838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FAC61F0"/>
    <w:multiLevelType w:val="hybridMultilevel"/>
    <w:tmpl w:val="2BE6BF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EBC7D9A"/>
    <w:multiLevelType w:val="hybridMultilevel"/>
    <w:tmpl w:val="FFE22924"/>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87BA3E5"/>
    <w:multiLevelType w:val="hybridMultilevel"/>
    <w:tmpl w:val="2CD270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B72A5B5"/>
    <w:multiLevelType w:val="hybridMultilevel"/>
    <w:tmpl w:val="9105692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47DA679"/>
    <w:multiLevelType w:val="hybridMultilevel"/>
    <w:tmpl w:val="483788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BC31B35C"/>
    <w:multiLevelType w:val="hybridMultilevel"/>
    <w:tmpl w:val="697533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0DC27CC"/>
    <w:multiLevelType w:val="hybridMultilevel"/>
    <w:tmpl w:val="A64D0242"/>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6963EA2"/>
    <w:multiLevelType w:val="hybridMultilevel"/>
    <w:tmpl w:val="3F896F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CB16091B"/>
    <w:multiLevelType w:val="hybridMultilevel"/>
    <w:tmpl w:val="F87A66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D0354CE2"/>
    <w:multiLevelType w:val="hybridMultilevel"/>
    <w:tmpl w:val="B63F5CB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D2B42DE0"/>
    <w:multiLevelType w:val="hybridMultilevel"/>
    <w:tmpl w:val="4818B85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D6D1085D"/>
    <w:multiLevelType w:val="hybridMultilevel"/>
    <w:tmpl w:val="6A1494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04FBA29"/>
    <w:multiLevelType w:val="hybridMultilevel"/>
    <w:tmpl w:val="0F5022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99D4DD8"/>
    <w:multiLevelType w:val="hybridMultilevel"/>
    <w:tmpl w:val="94518A12"/>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D8B7345"/>
    <w:multiLevelType w:val="hybridMultilevel"/>
    <w:tmpl w:val="14ADC4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11D6CCA"/>
    <w:multiLevelType w:val="hybridMultilevel"/>
    <w:tmpl w:val="EE51CFF5"/>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9CF9EE9"/>
    <w:multiLevelType w:val="hybridMultilevel"/>
    <w:tmpl w:val="76EBEE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FB11DD72"/>
    <w:multiLevelType w:val="hybridMultilevel"/>
    <w:tmpl w:val="75DC41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multiLevelType w:val="hybridMultilevel"/>
    <w:tmpl w:val="FE261CBD"/>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7DBE3DD"/>
    <w:multiLevelType w:val="hybridMultilevel"/>
    <w:tmpl w:val="3087FF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B0C2572"/>
    <w:multiLevelType w:val="hybridMultilevel"/>
    <w:tmpl w:val="832C9FCF"/>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E924377"/>
    <w:multiLevelType w:val="hybridMultilevel"/>
    <w:tmpl w:val="DD3C42F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6AA1A97"/>
    <w:multiLevelType w:val="hybridMultilevel"/>
    <w:tmpl w:val="50EF4DD7"/>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8B96BB5"/>
    <w:multiLevelType w:val="hybridMultilevel"/>
    <w:tmpl w:val="37CE8B2D"/>
    <w:lvl w:ilvl="0" w:tplc="FFFFFFFF">
      <w:start w:val="1"/>
      <w:numFmt w:val="decimal"/>
      <w:lvlText w:nul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3060C973"/>
    <w:multiLevelType w:val="hybridMultilevel"/>
    <w:tmpl w:val="932D66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9C64ED6"/>
    <w:multiLevelType w:val="hybridMultilevel"/>
    <w:tmpl w:val="D894B9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3DD6A212"/>
    <w:multiLevelType w:val="hybridMultilevel"/>
    <w:tmpl w:val="40F71CBF"/>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4614A52F"/>
    <w:multiLevelType w:val="hybridMultilevel"/>
    <w:tmpl w:val="90BA2AE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8F9008D"/>
    <w:multiLevelType w:val="hybridMultilevel"/>
    <w:tmpl w:val="C27B7B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49E05F9F"/>
    <w:multiLevelType w:val="hybridMultilevel"/>
    <w:tmpl w:val="460AFC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4C9AEBD6"/>
    <w:multiLevelType w:val="hybridMultilevel"/>
    <w:tmpl w:val="279D4AC3"/>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5EBED25A"/>
    <w:multiLevelType w:val="hybridMultilevel"/>
    <w:tmpl w:val="A57B2F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6BB3E4A4"/>
    <w:multiLevelType w:val="hybridMultilevel"/>
    <w:tmpl w:val="E0306C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7F93043A"/>
    <w:multiLevelType w:val="hybridMultilevel"/>
    <w:tmpl w:val="A0E89DE0"/>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30"/>
  </w:num>
  <w:num w:numId="3">
    <w:abstractNumId w:val="15"/>
  </w:num>
  <w:num w:numId="4">
    <w:abstractNumId w:val="20"/>
  </w:num>
  <w:num w:numId="5">
    <w:abstractNumId w:val="28"/>
  </w:num>
  <w:num w:numId="6">
    <w:abstractNumId w:val="17"/>
  </w:num>
  <w:num w:numId="7">
    <w:abstractNumId w:val="12"/>
  </w:num>
  <w:num w:numId="8">
    <w:abstractNumId w:val="22"/>
  </w:num>
  <w:num w:numId="9">
    <w:abstractNumId w:val="32"/>
  </w:num>
  <w:num w:numId="10">
    <w:abstractNumId w:val="13"/>
  </w:num>
  <w:num w:numId="11">
    <w:abstractNumId w:val="6"/>
  </w:num>
  <w:num w:numId="12">
    <w:abstractNumId w:val="5"/>
  </w:num>
  <w:num w:numId="13">
    <w:abstractNumId w:val="1"/>
  </w:num>
  <w:num w:numId="14">
    <w:abstractNumId w:val="0"/>
  </w:num>
  <w:num w:numId="15">
    <w:abstractNumId w:val="33"/>
  </w:num>
  <w:num w:numId="16">
    <w:abstractNumId w:val="3"/>
  </w:num>
  <w:num w:numId="17">
    <w:abstractNumId w:val="18"/>
  </w:num>
  <w:num w:numId="18">
    <w:abstractNumId w:val="29"/>
  </w:num>
  <w:num w:numId="19">
    <w:abstractNumId w:val="4"/>
  </w:num>
  <w:num w:numId="20">
    <w:abstractNumId w:val="25"/>
  </w:num>
  <w:num w:numId="21">
    <w:abstractNumId w:val="8"/>
  </w:num>
  <w:num w:numId="22">
    <w:abstractNumId w:val="26"/>
  </w:num>
  <w:num w:numId="23">
    <w:abstractNumId w:val="10"/>
  </w:num>
  <w:num w:numId="24">
    <w:abstractNumId w:val="21"/>
  </w:num>
  <w:num w:numId="25">
    <w:abstractNumId w:val="7"/>
  </w:num>
  <w:num w:numId="26">
    <w:abstractNumId w:val="14"/>
  </w:num>
  <w:num w:numId="27">
    <w:abstractNumId w:val="24"/>
  </w:num>
  <w:num w:numId="28">
    <w:abstractNumId w:val="34"/>
  </w:num>
  <w:num w:numId="29">
    <w:abstractNumId w:val="11"/>
  </w:num>
  <w:num w:numId="30">
    <w:abstractNumId w:val="31"/>
  </w:num>
  <w:num w:numId="31">
    <w:abstractNumId w:val="16"/>
  </w:num>
  <w:num w:numId="32">
    <w:abstractNumId w:val="23"/>
  </w:num>
  <w:num w:numId="33">
    <w:abstractNumId w:val="2"/>
  </w:num>
  <w:num w:numId="3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125522"/>
    <w:rsid w:val="0008407D"/>
    <w:rsid w:val="00125522"/>
    <w:rsid w:val="007364C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pPr>
      <w:spacing w:line="646" w:lineRule="atLeast"/>
    </w:pPr>
    <w:rPr>
      <w:color w:val="auto"/>
    </w:rPr>
  </w:style>
  <w:style w:type="paragraph" w:customStyle="1" w:styleId="CM61">
    <w:name w:val="CM61"/>
    <w:basedOn w:val="Default"/>
    <w:next w:val="Default"/>
    <w:uiPriority w:val="99"/>
    <w:pPr>
      <w:spacing w:after="523"/>
    </w:pPr>
    <w:rPr>
      <w:color w:val="auto"/>
    </w:rPr>
  </w:style>
  <w:style w:type="paragraph" w:customStyle="1" w:styleId="CM62">
    <w:name w:val="CM62"/>
    <w:basedOn w:val="Default"/>
    <w:next w:val="Default"/>
    <w:uiPriority w:val="99"/>
    <w:pPr>
      <w:spacing w:after="875"/>
    </w:pPr>
    <w:rPr>
      <w:color w:val="auto"/>
    </w:rPr>
  </w:style>
  <w:style w:type="paragraph" w:customStyle="1" w:styleId="CM2">
    <w:name w:val="CM2"/>
    <w:basedOn w:val="Default"/>
    <w:next w:val="Default"/>
    <w:uiPriority w:val="99"/>
    <w:rPr>
      <w:color w:val="auto"/>
    </w:rPr>
  </w:style>
  <w:style w:type="paragraph" w:customStyle="1" w:styleId="CM82">
    <w:name w:val="CM82"/>
    <w:basedOn w:val="Default"/>
    <w:next w:val="Default"/>
    <w:uiPriority w:val="99"/>
    <w:pPr>
      <w:spacing w:after="290"/>
    </w:pPr>
    <w:rPr>
      <w:color w:val="auto"/>
    </w:rPr>
  </w:style>
  <w:style w:type="paragraph" w:customStyle="1" w:styleId="CM63">
    <w:name w:val="CM63"/>
    <w:basedOn w:val="Default"/>
    <w:next w:val="Default"/>
    <w:uiPriority w:val="99"/>
    <w:pPr>
      <w:spacing w:after="230"/>
    </w:pPr>
    <w:rPr>
      <w:color w:val="auto"/>
    </w:rPr>
  </w:style>
  <w:style w:type="paragraph" w:customStyle="1" w:styleId="CM3">
    <w:name w:val="CM3"/>
    <w:basedOn w:val="Default"/>
    <w:next w:val="Default"/>
    <w:uiPriority w:val="99"/>
    <w:rPr>
      <w:color w:val="auto"/>
    </w:rPr>
  </w:style>
  <w:style w:type="paragraph" w:customStyle="1" w:styleId="CM64">
    <w:name w:val="CM64"/>
    <w:basedOn w:val="Default"/>
    <w:next w:val="Default"/>
    <w:uiPriority w:val="99"/>
    <w:pPr>
      <w:spacing w:after="1575"/>
    </w:pPr>
    <w:rPr>
      <w:color w:val="auto"/>
    </w:rPr>
  </w:style>
  <w:style w:type="paragraph" w:customStyle="1" w:styleId="CM4">
    <w:name w:val="CM4"/>
    <w:basedOn w:val="Default"/>
    <w:next w:val="Default"/>
    <w:uiPriority w:val="99"/>
    <w:pPr>
      <w:spacing w:line="391" w:lineRule="atLeast"/>
    </w:pPr>
    <w:rPr>
      <w:color w:val="auto"/>
    </w:rPr>
  </w:style>
  <w:style w:type="paragraph" w:customStyle="1" w:styleId="CM65">
    <w:name w:val="CM65"/>
    <w:basedOn w:val="Default"/>
    <w:next w:val="Default"/>
    <w:uiPriority w:val="99"/>
    <w:pPr>
      <w:spacing w:after="108"/>
    </w:pPr>
    <w:rPr>
      <w:color w:val="auto"/>
    </w:rPr>
  </w:style>
  <w:style w:type="paragraph" w:customStyle="1" w:styleId="CM66">
    <w:name w:val="CM66"/>
    <w:basedOn w:val="Default"/>
    <w:next w:val="Default"/>
    <w:uiPriority w:val="99"/>
    <w:pPr>
      <w:spacing w:after="1928"/>
    </w:pPr>
    <w:rPr>
      <w:color w:val="auto"/>
    </w:rPr>
  </w:style>
  <w:style w:type="paragraph" w:customStyle="1" w:styleId="CM67">
    <w:name w:val="CM67"/>
    <w:basedOn w:val="Default"/>
    <w:next w:val="Default"/>
    <w:uiPriority w:val="99"/>
    <w:pPr>
      <w:spacing w:after="615"/>
    </w:pPr>
    <w:rPr>
      <w:color w:val="auto"/>
    </w:rPr>
  </w:style>
  <w:style w:type="paragraph" w:customStyle="1" w:styleId="CM68">
    <w:name w:val="CM68"/>
    <w:basedOn w:val="Default"/>
    <w:next w:val="Default"/>
    <w:uiPriority w:val="99"/>
    <w:pPr>
      <w:spacing w:after="1438"/>
    </w:pPr>
    <w:rPr>
      <w:color w:val="auto"/>
    </w:rPr>
  </w:style>
  <w:style w:type="paragraph" w:customStyle="1" w:styleId="CM5">
    <w:name w:val="CM5"/>
    <w:basedOn w:val="Default"/>
    <w:next w:val="Default"/>
    <w:uiPriority w:val="99"/>
    <w:pPr>
      <w:spacing w:line="520" w:lineRule="atLeast"/>
    </w:pPr>
    <w:rPr>
      <w:color w:val="auto"/>
    </w:rPr>
  </w:style>
  <w:style w:type="paragraph" w:customStyle="1" w:styleId="CM69">
    <w:name w:val="CM69"/>
    <w:basedOn w:val="Default"/>
    <w:next w:val="Default"/>
    <w:uiPriority w:val="99"/>
    <w:pPr>
      <w:spacing w:after="2445"/>
    </w:pPr>
    <w:rPr>
      <w:color w:val="auto"/>
    </w:rPr>
  </w:style>
  <w:style w:type="paragraph" w:customStyle="1" w:styleId="CM6">
    <w:name w:val="CM6"/>
    <w:basedOn w:val="Default"/>
    <w:next w:val="Default"/>
    <w:uiPriority w:val="99"/>
    <w:pPr>
      <w:spacing w:line="520" w:lineRule="atLeast"/>
    </w:pPr>
    <w:rPr>
      <w:color w:val="auto"/>
    </w:rPr>
  </w:style>
  <w:style w:type="paragraph" w:customStyle="1" w:styleId="CM70">
    <w:name w:val="CM70"/>
    <w:basedOn w:val="Default"/>
    <w:next w:val="Default"/>
    <w:uiPriority w:val="99"/>
    <w:pPr>
      <w:spacing w:after="960"/>
    </w:pPr>
    <w:rPr>
      <w:color w:val="auto"/>
    </w:rPr>
  </w:style>
  <w:style w:type="paragraph" w:customStyle="1" w:styleId="CM71">
    <w:name w:val="CM71"/>
    <w:basedOn w:val="Default"/>
    <w:next w:val="Default"/>
    <w:uiPriority w:val="99"/>
    <w:pPr>
      <w:spacing w:after="1195"/>
    </w:pPr>
    <w:rPr>
      <w:color w:val="auto"/>
    </w:rPr>
  </w:style>
  <w:style w:type="paragraph" w:customStyle="1" w:styleId="CM7">
    <w:name w:val="CM7"/>
    <w:basedOn w:val="Default"/>
    <w:next w:val="Default"/>
    <w:uiPriority w:val="99"/>
    <w:pPr>
      <w:spacing w:line="520" w:lineRule="atLeast"/>
    </w:pPr>
    <w:rPr>
      <w:color w:val="auto"/>
    </w:rPr>
  </w:style>
  <w:style w:type="paragraph" w:customStyle="1" w:styleId="CM8">
    <w:name w:val="CM8"/>
    <w:basedOn w:val="Default"/>
    <w:next w:val="Default"/>
    <w:uiPriority w:val="99"/>
    <w:pPr>
      <w:spacing w:line="520" w:lineRule="atLeast"/>
    </w:pPr>
    <w:rPr>
      <w:color w:val="auto"/>
    </w:rPr>
  </w:style>
  <w:style w:type="paragraph" w:customStyle="1" w:styleId="CM9">
    <w:name w:val="CM9"/>
    <w:basedOn w:val="Default"/>
    <w:next w:val="Default"/>
    <w:uiPriority w:val="99"/>
    <w:pPr>
      <w:spacing w:line="520" w:lineRule="atLeast"/>
    </w:pPr>
    <w:rPr>
      <w:color w:val="auto"/>
    </w:rPr>
  </w:style>
  <w:style w:type="paragraph" w:customStyle="1" w:styleId="CM10">
    <w:name w:val="CM10"/>
    <w:basedOn w:val="Default"/>
    <w:next w:val="Default"/>
    <w:uiPriority w:val="99"/>
    <w:pPr>
      <w:spacing w:line="520" w:lineRule="atLeast"/>
    </w:pPr>
    <w:rPr>
      <w:color w:val="auto"/>
    </w:rPr>
  </w:style>
  <w:style w:type="paragraph" w:customStyle="1" w:styleId="CM11">
    <w:name w:val="CM11"/>
    <w:basedOn w:val="Default"/>
    <w:next w:val="Default"/>
    <w:uiPriority w:val="99"/>
    <w:rPr>
      <w:color w:val="auto"/>
    </w:rPr>
  </w:style>
  <w:style w:type="paragraph" w:customStyle="1" w:styleId="CM73">
    <w:name w:val="CM73"/>
    <w:basedOn w:val="Default"/>
    <w:next w:val="Default"/>
    <w:uiPriority w:val="99"/>
    <w:pPr>
      <w:spacing w:after="435"/>
    </w:pPr>
    <w:rPr>
      <w:color w:val="auto"/>
    </w:rPr>
  </w:style>
  <w:style w:type="paragraph" w:customStyle="1" w:styleId="CM12">
    <w:name w:val="CM12"/>
    <w:basedOn w:val="Default"/>
    <w:next w:val="Default"/>
    <w:uiPriority w:val="99"/>
    <w:pPr>
      <w:spacing w:line="520" w:lineRule="atLeast"/>
    </w:pPr>
    <w:rPr>
      <w:color w:val="auto"/>
    </w:rPr>
  </w:style>
  <w:style w:type="paragraph" w:customStyle="1" w:styleId="CM13">
    <w:name w:val="CM13"/>
    <w:basedOn w:val="Default"/>
    <w:next w:val="Default"/>
    <w:uiPriority w:val="99"/>
    <w:pPr>
      <w:spacing w:line="303" w:lineRule="atLeast"/>
    </w:pPr>
    <w:rPr>
      <w:color w:val="auto"/>
    </w:rPr>
  </w:style>
  <w:style w:type="paragraph" w:customStyle="1" w:styleId="CM74">
    <w:name w:val="CM74"/>
    <w:basedOn w:val="Default"/>
    <w:next w:val="Default"/>
    <w:uiPriority w:val="99"/>
    <w:pPr>
      <w:spacing w:after="358"/>
    </w:pPr>
    <w:rPr>
      <w:color w:val="auto"/>
    </w:rPr>
  </w:style>
  <w:style w:type="paragraph" w:customStyle="1" w:styleId="CM14">
    <w:name w:val="CM14"/>
    <w:basedOn w:val="Default"/>
    <w:next w:val="Default"/>
    <w:uiPriority w:val="99"/>
    <w:pPr>
      <w:spacing w:line="520" w:lineRule="atLeast"/>
    </w:pPr>
    <w:rPr>
      <w:color w:val="auto"/>
    </w:rPr>
  </w:style>
  <w:style w:type="paragraph" w:customStyle="1" w:styleId="CM16">
    <w:name w:val="CM16"/>
    <w:basedOn w:val="Default"/>
    <w:next w:val="Default"/>
    <w:uiPriority w:val="99"/>
    <w:pPr>
      <w:spacing w:line="520" w:lineRule="atLeast"/>
    </w:pPr>
    <w:rPr>
      <w:color w:val="auto"/>
    </w:rPr>
  </w:style>
  <w:style w:type="paragraph" w:customStyle="1" w:styleId="CM75">
    <w:name w:val="CM75"/>
    <w:basedOn w:val="Default"/>
    <w:next w:val="Default"/>
    <w:uiPriority w:val="99"/>
    <w:pPr>
      <w:spacing w:after="1045"/>
    </w:pPr>
    <w:rPr>
      <w:color w:val="auto"/>
    </w:rPr>
  </w:style>
  <w:style w:type="paragraph" w:customStyle="1" w:styleId="CM76">
    <w:name w:val="CM76"/>
    <w:basedOn w:val="Default"/>
    <w:next w:val="Default"/>
    <w:uiPriority w:val="99"/>
    <w:pPr>
      <w:spacing w:after="755"/>
    </w:pPr>
    <w:rPr>
      <w:color w:val="auto"/>
    </w:rPr>
  </w:style>
  <w:style w:type="paragraph" w:customStyle="1" w:styleId="CM17">
    <w:name w:val="CM17"/>
    <w:basedOn w:val="Default"/>
    <w:next w:val="Default"/>
    <w:uiPriority w:val="99"/>
    <w:rPr>
      <w:color w:val="auto"/>
    </w:rPr>
  </w:style>
  <w:style w:type="paragraph" w:customStyle="1" w:styleId="CM18">
    <w:name w:val="CM18"/>
    <w:basedOn w:val="Default"/>
    <w:next w:val="Default"/>
    <w:uiPriority w:val="99"/>
    <w:rPr>
      <w:color w:val="auto"/>
    </w:rPr>
  </w:style>
  <w:style w:type="paragraph" w:customStyle="1" w:styleId="CM21">
    <w:name w:val="CM21"/>
    <w:basedOn w:val="Default"/>
    <w:next w:val="Default"/>
    <w:uiPriority w:val="99"/>
    <w:pPr>
      <w:spacing w:line="520" w:lineRule="atLeast"/>
    </w:pPr>
    <w:rPr>
      <w:color w:val="auto"/>
    </w:rPr>
  </w:style>
  <w:style w:type="paragraph" w:customStyle="1" w:styleId="CM22">
    <w:name w:val="CM22"/>
    <w:basedOn w:val="Default"/>
    <w:next w:val="Default"/>
    <w:uiPriority w:val="99"/>
    <w:pPr>
      <w:spacing w:line="520" w:lineRule="atLeast"/>
    </w:pPr>
    <w:rPr>
      <w:color w:val="auto"/>
    </w:rPr>
  </w:style>
  <w:style w:type="paragraph" w:customStyle="1" w:styleId="CM23">
    <w:name w:val="CM23"/>
    <w:basedOn w:val="Default"/>
    <w:next w:val="Default"/>
    <w:uiPriority w:val="99"/>
    <w:pPr>
      <w:spacing w:line="520" w:lineRule="atLeast"/>
    </w:pPr>
    <w:rPr>
      <w:color w:val="auto"/>
    </w:rPr>
  </w:style>
  <w:style w:type="paragraph" w:customStyle="1" w:styleId="CM24">
    <w:name w:val="CM24"/>
    <w:basedOn w:val="Default"/>
    <w:next w:val="Default"/>
    <w:uiPriority w:val="99"/>
    <w:pPr>
      <w:spacing w:line="520" w:lineRule="atLeast"/>
    </w:pPr>
    <w:rPr>
      <w:color w:val="auto"/>
    </w:rPr>
  </w:style>
  <w:style w:type="paragraph" w:customStyle="1" w:styleId="CM26">
    <w:name w:val="CM26"/>
    <w:basedOn w:val="Default"/>
    <w:next w:val="Default"/>
    <w:uiPriority w:val="99"/>
    <w:pPr>
      <w:spacing w:line="520" w:lineRule="atLeast"/>
    </w:pPr>
    <w:rPr>
      <w:color w:val="auto"/>
    </w:rPr>
  </w:style>
  <w:style w:type="paragraph" w:customStyle="1" w:styleId="CM27">
    <w:name w:val="CM27"/>
    <w:basedOn w:val="Default"/>
    <w:next w:val="Default"/>
    <w:uiPriority w:val="99"/>
    <w:pPr>
      <w:spacing w:line="216" w:lineRule="atLeast"/>
    </w:pPr>
    <w:rPr>
      <w:color w:val="auto"/>
    </w:rPr>
  </w:style>
  <w:style w:type="paragraph" w:customStyle="1" w:styleId="CM78">
    <w:name w:val="CM78"/>
    <w:basedOn w:val="Default"/>
    <w:next w:val="Default"/>
    <w:uiPriority w:val="99"/>
    <w:pPr>
      <w:spacing w:after="220"/>
    </w:pPr>
    <w:rPr>
      <w:color w:val="auto"/>
    </w:rPr>
  </w:style>
  <w:style w:type="paragraph" w:customStyle="1" w:styleId="CM28">
    <w:name w:val="CM28"/>
    <w:basedOn w:val="Default"/>
    <w:next w:val="Default"/>
    <w:uiPriority w:val="99"/>
    <w:pPr>
      <w:spacing w:line="216" w:lineRule="atLeast"/>
    </w:pPr>
    <w:rPr>
      <w:color w:val="auto"/>
    </w:rPr>
  </w:style>
  <w:style w:type="paragraph" w:customStyle="1" w:styleId="CM29">
    <w:name w:val="CM29"/>
    <w:basedOn w:val="Default"/>
    <w:next w:val="Default"/>
    <w:uiPriority w:val="99"/>
    <w:pPr>
      <w:spacing w:line="260" w:lineRule="atLeast"/>
    </w:pPr>
    <w:rPr>
      <w:color w:val="auto"/>
    </w:rPr>
  </w:style>
  <w:style w:type="paragraph" w:customStyle="1" w:styleId="CM30">
    <w:name w:val="CM30"/>
    <w:basedOn w:val="Default"/>
    <w:next w:val="Default"/>
    <w:uiPriority w:val="99"/>
    <w:pPr>
      <w:spacing w:line="216" w:lineRule="atLeast"/>
    </w:pPr>
    <w:rPr>
      <w:color w:val="auto"/>
    </w:rPr>
  </w:style>
  <w:style w:type="paragraph" w:customStyle="1" w:styleId="CM31">
    <w:name w:val="CM31"/>
    <w:basedOn w:val="Default"/>
    <w:next w:val="Default"/>
    <w:uiPriority w:val="99"/>
    <w:pPr>
      <w:spacing w:line="520" w:lineRule="atLeast"/>
    </w:pPr>
    <w:rPr>
      <w:color w:val="auto"/>
    </w:rPr>
  </w:style>
  <w:style w:type="paragraph" w:customStyle="1" w:styleId="CM79">
    <w:name w:val="CM79"/>
    <w:basedOn w:val="Default"/>
    <w:next w:val="Default"/>
    <w:uiPriority w:val="99"/>
    <w:pPr>
      <w:spacing w:after="1690"/>
    </w:pPr>
    <w:rPr>
      <w:color w:val="auto"/>
    </w:rPr>
  </w:style>
  <w:style w:type="paragraph" w:customStyle="1" w:styleId="CM33">
    <w:name w:val="CM33"/>
    <w:basedOn w:val="Default"/>
    <w:next w:val="Default"/>
    <w:uiPriority w:val="99"/>
    <w:pPr>
      <w:spacing w:line="520" w:lineRule="atLeast"/>
    </w:pPr>
    <w:rPr>
      <w:color w:val="auto"/>
    </w:rPr>
  </w:style>
  <w:style w:type="paragraph" w:customStyle="1" w:styleId="CM35">
    <w:name w:val="CM35"/>
    <w:basedOn w:val="Default"/>
    <w:next w:val="Default"/>
    <w:uiPriority w:val="99"/>
    <w:pPr>
      <w:spacing w:line="520" w:lineRule="atLeast"/>
    </w:pPr>
    <w:rPr>
      <w:color w:val="auto"/>
    </w:rPr>
  </w:style>
  <w:style w:type="paragraph" w:customStyle="1" w:styleId="CM36">
    <w:name w:val="CM36"/>
    <w:basedOn w:val="Default"/>
    <w:next w:val="Default"/>
    <w:uiPriority w:val="99"/>
    <w:pPr>
      <w:spacing w:line="520" w:lineRule="atLeast"/>
    </w:pPr>
    <w:rPr>
      <w:color w:val="auto"/>
    </w:rPr>
  </w:style>
  <w:style w:type="paragraph" w:customStyle="1" w:styleId="CM38">
    <w:name w:val="CM38"/>
    <w:basedOn w:val="Default"/>
    <w:next w:val="Default"/>
    <w:uiPriority w:val="99"/>
    <w:pPr>
      <w:spacing w:line="520" w:lineRule="atLeast"/>
    </w:pPr>
    <w:rPr>
      <w:color w:val="auto"/>
    </w:rPr>
  </w:style>
  <w:style w:type="paragraph" w:customStyle="1" w:styleId="CM40">
    <w:name w:val="CM40"/>
    <w:basedOn w:val="Default"/>
    <w:next w:val="Default"/>
    <w:uiPriority w:val="99"/>
    <w:pPr>
      <w:spacing w:line="520" w:lineRule="atLeast"/>
    </w:pPr>
    <w:rPr>
      <w:color w:val="auto"/>
    </w:rPr>
  </w:style>
  <w:style w:type="paragraph" w:customStyle="1" w:styleId="CM42">
    <w:name w:val="CM42"/>
    <w:basedOn w:val="Default"/>
    <w:next w:val="Default"/>
    <w:uiPriority w:val="99"/>
    <w:pPr>
      <w:spacing w:line="520" w:lineRule="atLeast"/>
    </w:pPr>
    <w:rPr>
      <w:color w:val="auto"/>
    </w:rPr>
  </w:style>
  <w:style w:type="paragraph" w:customStyle="1" w:styleId="CM80">
    <w:name w:val="CM80"/>
    <w:basedOn w:val="Default"/>
    <w:next w:val="Default"/>
    <w:uiPriority w:val="99"/>
    <w:pPr>
      <w:spacing w:after="55"/>
    </w:pPr>
    <w:rPr>
      <w:color w:val="auto"/>
    </w:rPr>
  </w:style>
  <w:style w:type="paragraph" w:customStyle="1" w:styleId="CM81">
    <w:name w:val="CM81"/>
    <w:basedOn w:val="Default"/>
    <w:next w:val="Default"/>
    <w:uiPriority w:val="99"/>
    <w:pPr>
      <w:spacing w:after="97"/>
    </w:pPr>
    <w:rPr>
      <w:color w:val="auto"/>
    </w:rPr>
  </w:style>
  <w:style w:type="paragraph" w:customStyle="1" w:styleId="CM45">
    <w:name w:val="CM45"/>
    <w:basedOn w:val="Default"/>
    <w:next w:val="Default"/>
    <w:uiPriority w:val="99"/>
    <w:pPr>
      <w:spacing w:line="533" w:lineRule="atLeast"/>
    </w:pPr>
    <w:rPr>
      <w:color w:val="auto"/>
    </w:rPr>
  </w:style>
  <w:style w:type="paragraph" w:customStyle="1" w:styleId="CM84">
    <w:name w:val="CM84"/>
    <w:basedOn w:val="Default"/>
    <w:next w:val="Default"/>
    <w:uiPriority w:val="99"/>
    <w:pPr>
      <w:spacing w:after="1875"/>
    </w:pPr>
    <w:rPr>
      <w:color w:val="auto"/>
    </w:rPr>
  </w:style>
  <w:style w:type="paragraph" w:customStyle="1" w:styleId="CM46">
    <w:name w:val="CM46"/>
    <w:basedOn w:val="Default"/>
    <w:next w:val="Default"/>
    <w:uiPriority w:val="99"/>
    <w:pPr>
      <w:spacing w:line="373" w:lineRule="atLeast"/>
    </w:pPr>
    <w:rPr>
      <w:color w:val="auto"/>
    </w:rPr>
  </w:style>
  <w:style w:type="paragraph" w:customStyle="1" w:styleId="CM47">
    <w:name w:val="CM47"/>
    <w:basedOn w:val="Default"/>
    <w:next w:val="Default"/>
    <w:uiPriority w:val="99"/>
    <w:pPr>
      <w:spacing w:line="706" w:lineRule="atLeast"/>
    </w:pPr>
    <w:rPr>
      <w:color w:val="auto"/>
    </w:rPr>
  </w:style>
  <w:style w:type="paragraph" w:customStyle="1" w:styleId="CM83">
    <w:name w:val="CM83"/>
    <w:basedOn w:val="Default"/>
    <w:next w:val="Default"/>
    <w:uiPriority w:val="99"/>
    <w:pPr>
      <w:spacing w:after="135"/>
    </w:pPr>
    <w:rPr>
      <w:color w:val="auto"/>
    </w:rPr>
  </w:style>
  <w:style w:type="paragraph" w:customStyle="1" w:styleId="CM48">
    <w:name w:val="CM48"/>
    <w:basedOn w:val="Default"/>
    <w:next w:val="Default"/>
    <w:uiPriority w:val="99"/>
    <w:pPr>
      <w:spacing w:line="706" w:lineRule="atLeast"/>
    </w:pPr>
    <w:rPr>
      <w:color w:val="auto"/>
    </w:rPr>
  </w:style>
  <w:style w:type="paragraph" w:customStyle="1" w:styleId="CM25">
    <w:name w:val="CM25"/>
    <w:basedOn w:val="Default"/>
    <w:next w:val="Default"/>
    <w:uiPriority w:val="99"/>
    <w:pPr>
      <w:spacing w:line="520" w:lineRule="atLeast"/>
    </w:pPr>
    <w:rPr>
      <w:color w:val="auto"/>
    </w:rPr>
  </w:style>
  <w:style w:type="paragraph" w:customStyle="1" w:styleId="CM49">
    <w:name w:val="CM49"/>
    <w:basedOn w:val="Default"/>
    <w:next w:val="Default"/>
    <w:uiPriority w:val="99"/>
    <w:pPr>
      <w:spacing w:line="258" w:lineRule="atLeast"/>
    </w:pPr>
    <w:rPr>
      <w:color w:val="auto"/>
    </w:rPr>
  </w:style>
  <w:style w:type="paragraph" w:customStyle="1" w:styleId="CM50">
    <w:name w:val="CM50"/>
    <w:basedOn w:val="Default"/>
    <w:next w:val="Default"/>
    <w:uiPriority w:val="99"/>
    <w:pPr>
      <w:spacing w:line="520" w:lineRule="atLeast"/>
    </w:pPr>
    <w:rPr>
      <w:color w:val="auto"/>
    </w:rPr>
  </w:style>
  <w:style w:type="paragraph" w:customStyle="1" w:styleId="CM85">
    <w:name w:val="CM85"/>
    <w:basedOn w:val="Default"/>
    <w:next w:val="Default"/>
    <w:uiPriority w:val="99"/>
    <w:pPr>
      <w:spacing w:after="1788"/>
    </w:pPr>
    <w:rPr>
      <w:color w:val="auto"/>
    </w:rPr>
  </w:style>
  <w:style w:type="paragraph" w:customStyle="1" w:styleId="CM86">
    <w:name w:val="CM86"/>
    <w:basedOn w:val="Default"/>
    <w:next w:val="Default"/>
    <w:uiPriority w:val="99"/>
    <w:pPr>
      <w:spacing w:after="1990"/>
    </w:pPr>
    <w:rPr>
      <w:color w:val="auto"/>
    </w:rPr>
  </w:style>
  <w:style w:type="paragraph" w:customStyle="1" w:styleId="CM51">
    <w:name w:val="CM51"/>
    <w:basedOn w:val="Default"/>
    <w:next w:val="Default"/>
    <w:uiPriority w:val="99"/>
    <w:rPr>
      <w:color w:val="auto"/>
    </w:rPr>
  </w:style>
  <w:style w:type="paragraph" w:customStyle="1" w:styleId="CM52">
    <w:name w:val="CM52"/>
    <w:basedOn w:val="Default"/>
    <w:next w:val="Default"/>
    <w:uiPriority w:val="99"/>
    <w:pPr>
      <w:spacing w:line="391" w:lineRule="atLeast"/>
    </w:pPr>
    <w:rPr>
      <w:color w:val="auto"/>
    </w:rPr>
  </w:style>
  <w:style w:type="paragraph" w:customStyle="1" w:styleId="CM53">
    <w:name w:val="CM53"/>
    <w:basedOn w:val="Default"/>
    <w:next w:val="Default"/>
    <w:uiPriority w:val="99"/>
    <w:pPr>
      <w:spacing w:line="213" w:lineRule="atLeast"/>
    </w:pPr>
    <w:rPr>
      <w:color w:val="auto"/>
    </w:rPr>
  </w:style>
  <w:style w:type="paragraph" w:customStyle="1" w:styleId="CM54">
    <w:name w:val="CM54"/>
    <w:basedOn w:val="Default"/>
    <w:next w:val="Default"/>
    <w:uiPriority w:val="99"/>
    <w:pPr>
      <w:spacing w:line="213" w:lineRule="atLeast"/>
    </w:pPr>
    <w:rPr>
      <w:color w:val="auto"/>
    </w:rPr>
  </w:style>
  <w:style w:type="paragraph" w:customStyle="1" w:styleId="CM55">
    <w:name w:val="CM55"/>
    <w:basedOn w:val="Default"/>
    <w:next w:val="Default"/>
    <w:uiPriority w:val="99"/>
    <w:pPr>
      <w:spacing w:line="213" w:lineRule="atLeast"/>
    </w:pPr>
    <w:rPr>
      <w:color w:val="auto"/>
    </w:rPr>
  </w:style>
  <w:style w:type="paragraph" w:customStyle="1" w:styleId="CM56">
    <w:name w:val="CM56"/>
    <w:basedOn w:val="Default"/>
    <w:next w:val="Default"/>
    <w:uiPriority w:val="99"/>
    <w:pPr>
      <w:spacing w:line="213" w:lineRule="atLeast"/>
    </w:pPr>
    <w:rPr>
      <w:color w:val="auto"/>
    </w:rPr>
  </w:style>
  <w:style w:type="paragraph" w:customStyle="1" w:styleId="CM57">
    <w:name w:val="CM57"/>
    <w:basedOn w:val="Default"/>
    <w:next w:val="Default"/>
    <w:uiPriority w:val="99"/>
    <w:pPr>
      <w:spacing w:line="213" w:lineRule="atLeast"/>
    </w:pPr>
    <w:rPr>
      <w:color w:val="auto"/>
    </w:rPr>
  </w:style>
  <w:style w:type="paragraph" w:customStyle="1" w:styleId="CM58">
    <w:name w:val="CM58"/>
    <w:basedOn w:val="Default"/>
    <w:next w:val="Default"/>
    <w:uiPriority w:val="99"/>
    <w:pPr>
      <w:spacing w:line="213" w:lineRule="atLeast"/>
    </w:pPr>
    <w:rPr>
      <w:color w:val="auto"/>
    </w:rPr>
  </w:style>
  <w:style w:type="paragraph" w:customStyle="1" w:styleId="CM59">
    <w:name w:val="CM59"/>
    <w:basedOn w:val="Default"/>
    <w:next w:val="Default"/>
    <w:uiPriority w:val="99"/>
    <w:pPr>
      <w:spacing w:line="213" w:lineRule="atLeast"/>
    </w:pPr>
    <w:rPr>
      <w:color w:val="auto"/>
    </w:rPr>
  </w:style>
  <w:style w:type="paragraph" w:customStyle="1" w:styleId="CM60">
    <w:name w:val="CM60"/>
    <w:basedOn w:val="Default"/>
    <w:next w:val="Default"/>
    <w:uiPriority w:val="99"/>
    <w:pPr>
      <w:spacing w:line="213" w:lineRule="atLeast"/>
    </w:pPr>
    <w:rPr>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image" Target="media/image10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image" Target="media/image106.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155</Pages>
  <Words>20944</Words>
  <Characters>115192</Characters>
  <Application>Microsoft Office Word</Application>
  <DocSecurity>0</DocSecurity>
  <Lines>959</Lines>
  <Paragraphs>271</Paragraphs>
  <ScaleCrop>false</ScaleCrop>
  <Company/>
  <LinksUpToDate>false</LinksUpToDate>
  <CharactersWithSpaces>135865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- 1_IMPRIMIR_TESIS_FINAL_V2</dc:title>
  <dc:subject/>
  <dc:creator>Owner</dc:creator>
  <cp:keywords/>
  <dc:description/>
  <cp:lastModifiedBy>kenjjime</cp:lastModifiedBy>
  <cp:revision>2</cp:revision>
  <dcterms:created xsi:type="dcterms:W3CDTF">2009-11-09T17:22:00Z</dcterms:created>
  <dcterms:modified xsi:type="dcterms:W3CDTF">2009-11-09T17:22:00Z</dcterms:modified>
</cp:coreProperties>
</file>