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xls" ContentType="application/vnd.ms-exce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383" w:rsidRDefault="00013383" w:rsidP="00013383">
      <w:pPr>
        <w:spacing w:line="360" w:lineRule="auto"/>
        <w:ind w:left="720" w:hanging="720"/>
        <w:jc w:val="center"/>
        <w:rPr>
          <w:rFonts w:ascii="Arial" w:hAnsi="Arial" w:cs="Arial"/>
          <w:b/>
          <w:sz w:val="28"/>
          <w:szCs w:val="28"/>
          <w:lang w:val="es-ES_tradnl"/>
        </w:rPr>
      </w:pPr>
    </w:p>
    <w:p w:rsidR="00013383" w:rsidRDefault="00013383" w:rsidP="00013383">
      <w:pPr>
        <w:spacing w:line="360" w:lineRule="auto"/>
        <w:ind w:left="720" w:hanging="720"/>
        <w:jc w:val="center"/>
        <w:rPr>
          <w:rFonts w:ascii="Arial" w:hAnsi="Arial" w:cs="Arial"/>
          <w:b/>
          <w:sz w:val="28"/>
          <w:szCs w:val="28"/>
          <w:lang w:val="es-ES_tradnl"/>
        </w:rPr>
      </w:pPr>
    </w:p>
    <w:p w:rsidR="00013383" w:rsidRDefault="00013383" w:rsidP="00013383">
      <w:pPr>
        <w:spacing w:line="360" w:lineRule="auto"/>
        <w:ind w:left="720" w:hanging="720"/>
        <w:jc w:val="center"/>
        <w:rPr>
          <w:rFonts w:ascii="Arial" w:hAnsi="Arial" w:cs="Arial"/>
          <w:b/>
          <w:sz w:val="28"/>
          <w:szCs w:val="28"/>
          <w:lang w:val="es-ES_tradnl"/>
        </w:rPr>
      </w:pPr>
    </w:p>
    <w:p w:rsidR="00013383" w:rsidRDefault="00013383" w:rsidP="00013383">
      <w:pPr>
        <w:spacing w:line="360" w:lineRule="auto"/>
        <w:ind w:left="720" w:hanging="720"/>
        <w:jc w:val="center"/>
        <w:rPr>
          <w:rFonts w:ascii="Arial" w:hAnsi="Arial" w:cs="Arial"/>
          <w:b/>
          <w:sz w:val="28"/>
          <w:szCs w:val="28"/>
          <w:lang w:val="es-ES_tradnl"/>
        </w:rPr>
      </w:pPr>
    </w:p>
    <w:p w:rsidR="00013383" w:rsidRDefault="00013383" w:rsidP="00013383">
      <w:pPr>
        <w:spacing w:line="360" w:lineRule="auto"/>
        <w:ind w:left="720" w:hanging="720"/>
        <w:jc w:val="center"/>
        <w:rPr>
          <w:rFonts w:ascii="Arial" w:hAnsi="Arial" w:cs="Arial"/>
          <w:b/>
          <w:sz w:val="28"/>
          <w:szCs w:val="28"/>
          <w:lang w:val="es-ES_tradnl"/>
        </w:rPr>
      </w:pPr>
    </w:p>
    <w:p w:rsidR="00013383" w:rsidRDefault="00013383" w:rsidP="00013383">
      <w:pPr>
        <w:spacing w:line="360" w:lineRule="auto"/>
        <w:ind w:left="720" w:hanging="720"/>
        <w:jc w:val="center"/>
        <w:rPr>
          <w:rFonts w:ascii="Arial" w:hAnsi="Arial" w:cs="Arial"/>
          <w:b/>
          <w:sz w:val="28"/>
          <w:szCs w:val="28"/>
          <w:lang w:val="es-ES_tradnl"/>
        </w:rPr>
      </w:pPr>
    </w:p>
    <w:p w:rsidR="00013383" w:rsidRDefault="00013383" w:rsidP="00013383">
      <w:pPr>
        <w:spacing w:line="360" w:lineRule="auto"/>
        <w:ind w:left="720" w:hanging="720"/>
        <w:jc w:val="center"/>
        <w:rPr>
          <w:rFonts w:ascii="Arial" w:hAnsi="Arial" w:cs="Arial"/>
          <w:b/>
          <w:sz w:val="28"/>
          <w:szCs w:val="28"/>
          <w:lang w:val="es-ES_tradnl"/>
        </w:rPr>
      </w:pPr>
    </w:p>
    <w:p w:rsidR="00013383" w:rsidRDefault="00013383" w:rsidP="00013383">
      <w:pPr>
        <w:spacing w:line="360" w:lineRule="auto"/>
        <w:ind w:left="720" w:hanging="720"/>
        <w:jc w:val="center"/>
        <w:rPr>
          <w:rFonts w:ascii="Arial" w:hAnsi="Arial" w:cs="Arial"/>
          <w:b/>
          <w:sz w:val="28"/>
          <w:szCs w:val="28"/>
          <w:lang w:val="es-ES_tradnl"/>
        </w:rPr>
      </w:pPr>
    </w:p>
    <w:p w:rsidR="00013383" w:rsidRDefault="00013383" w:rsidP="00013383">
      <w:pPr>
        <w:spacing w:line="360" w:lineRule="auto"/>
        <w:ind w:left="720" w:hanging="720"/>
        <w:jc w:val="center"/>
        <w:rPr>
          <w:rFonts w:ascii="Arial" w:hAnsi="Arial" w:cs="Arial"/>
          <w:b/>
          <w:sz w:val="28"/>
          <w:szCs w:val="28"/>
          <w:lang w:val="es-ES_tradnl"/>
        </w:rPr>
      </w:pPr>
    </w:p>
    <w:p w:rsidR="00013383" w:rsidRDefault="00013383" w:rsidP="00013383">
      <w:pPr>
        <w:spacing w:line="360" w:lineRule="auto"/>
        <w:ind w:left="720" w:hanging="720"/>
        <w:jc w:val="center"/>
        <w:rPr>
          <w:rFonts w:ascii="Arial" w:hAnsi="Arial" w:cs="Arial"/>
          <w:b/>
          <w:sz w:val="28"/>
          <w:szCs w:val="28"/>
          <w:lang w:val="es-ES_tradnl"/>
        </w:rPr>
      </w:pPr>
    </w:p>
    <w:p w:rsidR="00013383" w:rsidRDefault="00013383" w:rsidP="00013383">
      <w:pPr>
        <w:spacing w:line="360" w:lineRule="auto"/>
        <w:ind w:left="720" w:hanging="720"/>
        <w:jc w:val="center"/>
        <w:rPr>
          <w:rFonts w:ascii="Arial" w:hAnsi="Arial" w:cs="Arial"/>
          <w:b/>
          <w:sz w:val="28"/>
          <w:szCs w:val="28"/>
          <w:lang w:val="es-ES_tradnl"/>
        </w:rPr>
      </w:pPr>
    </w:p>
    <w:p w:rsidR="00013383" w:rsidRDefault="00013383" w:rsidP="00013383">
      <w:pPr>
        <w:spacing w:line="360" w:lineRule="auto"/>
        <w:ind w:left="720" w:hanging="720"/>
        <w:jc w:val="center"/>
        <w:rPr>
          <w:rFonts w:ascii="Arial" w:hAnsi="Arial" w:cs="Arial"/>
          <w:b/>
          <w:sz w:val="28"/>
          <w:szCs w:val="28"/>
          <w:lang w:val="es-ES_tradnl"/>
        </w:rPr>
      </w:pPr>
    </w:p>
    <w:p w:rsidR="00013383" w:rsidRDefault="00013383" w:rsidP="00013383">
      <w:pPr>
        <w:spacing w:line="360" w:lineRule="auto"/>
        <w:ind w:left="720" w:hanging="720"/>
        <w:jc w:val="center"/>
        <w:rPr>
          <w:rFonts w:ascii="Arial" w:hAnsi="Arial" w:cs="Arial"/>
          <w:b/>
          <w:sz w:val="28"/>
          <w:szCs w:val="28"/>
          <w:lang w:val="es-ES_tradnl"/>
        </w:rPr>
      </w:pPr>
    </w:p>
    <w:p w:rsidR="00013383" w:rsidRDefault="00013383" w:rsidP="00013383">
      <w:pPr>
        <w:spacing w:line="360" w:lineRule="auto"/>
        <w:ind w:left="720" w:hanging="720"/>
        <w:jc w:val="center"/>
        <w:rPr>
          <w:rFonts w:ascii="Arial" w:hAnsi="Arial" w:cs="Arial"/>
          <w:b/>
          <w:sz w:val="28"/>
          <w:szCs w:val="28"/>
          <w:lang w:val="es-ES_tradnl"/>
        </w:rPr>
      </w:pPr>
    </w:p>
    <w:p w:rsidR="00013383" w:rsidRDefault="00013383" w:rsidP="00013383">
      <w:pPr>
        <w:spacing w:line="360" w:lineRule="auto"/>
        <w:ind w:left="720" w:hanging="720"/>
        <w:jc w:val="center"/>
        <w:rPr>
          <w:rFonts w:ascii="Arial" w:hAnsi="Arial" w:cs="Arial"/>
          <w:b/>
          <w:sz w:val="28"/>
          <w:szCs w:val="28"/>
          <w:lang w:val="es-ES_tradnl"/>
        </w:rPr>
      </w:pPr>
    </w:p>
    <w:p w:rsidR="00013383" w:rsidRDefault="00013383" w:rsidP="00013383">
      <w:pPr>
        <w:spacing w:line="360" w:lineRule="auto"/>
        <w:ind w:left="720" w:hanging="720"/>
        <w:jc w:val="center"/>
        <w:rPr>
          <w:rFonts w:ascii="Arial" w:hAnsi="Arial" w:cs="Arial"/>
          <w:b/>
          <w:sz w:val="28"/>
          <w:szCs w:val="28"/>
          <w:lang w:val="es-ES_tradnl"/>
        </w:rPr>
      </w:pPr>
    </w:p>
    <w:p w:rsidR="00013383" w:rsidRDefault="00013383" w:rsidP="00013383">
      <w:pPr>
        <w:spacing w:line="360" w:lineRule="auto"/>
        <w:ind w:left="720" w:hanging="720"/>
        <w:jc w:val="center"/>
        <w:rPr>
          <w:rFonts w:ascii="Arial" w:hAnsi="Arial" w:cs="Arial"/>
          <w:b/>
          <w:sz w:val="28"/>
          <w:szCs w:val="28"/>
          <w:lang w:val="es-ES_tradnl"/>
        </w:rPr>
      </w:pPr>
    </w:p>
    <w:p w:rsidR="00013383" w:rsidRDefault="00013383" w:rsidP="00013383">
      <w:pPr>
        <w:spacing w:line="360" w:lineRule="auto"/>
        <w:ind w:left="720" w:hanging="720"/>
        <w:jc w:val="center"/>
        <w:rPr>
          <w:rFonts w:ascii="Arial" w:hAnsi="Arial" w:cs="Arial"/>
          <w:b/>
          <w:sz w:val="28"/>
          <w:szCs w:val="28"/>
          <w:lang w:val="es-ES_tradnl"/>
        </w:rPr>
      </w:pPr>
    </w:p>
    <w:p w:rsidR="00013383" w:rsidRDefault="00013383" w:rsidP="00013383">
      <w:pPr>
        <w:spacing w:line="360" w:lineRule="auto"/>
        <w:ind w:left="720" w:hanging="720"/>
        <w:jc w:val="center"/>
        <w:rPr>
          <w:rFonts w:ascii="Arial" w:hAnsi="Arial" w:cs="Arial"/>
          <w:b/>
          <w:sz w:val="28"/>
          <w:szCs w:val="28"/>
          <w:lang w:val="es-ES_tradnl"/>
        </w:rPr>
      </w:pPr>
    </w:p>
    <w:p w:rsidR="00013383" w:rsidRDefault="00013383" w:rsidP="00013383">
      <w:pPr>
        <w:spacing w:line="360" w:lineRule="auto"/>
        <w:ind w:left="720" w:hanging="720"/>
        <w:jc w:val="center"/>
        <w:rPr>
          <w:rFonts w:ascii="Arial" w:hAnsi="Arial" w:cs="Arial"/>
          <w:b/>
          <w:sz w:val="28"/>
          <w:szCs w:val="28"/>
          <w:lang w:val="es-ES_tradnl"/>
        </w:rPr>
      </w:pPr>
    </w:p>
    <w:p w:rsidR="00013383" w:rsidRDefault="00013383" w:rsidP="00013383">
      <w:pPr>
        <w:spacing w:line="360" w:lineRule="auto"/>
        <w:ind w:left="720" w:hanging="720"/>
        <w:jc w:val="center"/>
        <w:rPr>
          <w:rFonts w:ascii="Arial" w:hAnsi="Arial" w:cs="Arial"/>
          <w:b/>
          <w:sz w:val="28"/>
          <w:szCs w:val="28"/>
          <w:lang w:val="es-ES_tradnl"/>
        </w:rPr>
      </w:pPr>
    </w:p>
    <w:p w:rsidR="00013383" w:rsidRDefault="00013383" w:rsidP="00013383">
      <w:pPr>
        <w:spacing w:line="360" w:lineRule="auto"/>
        <w:ind w:left="720" w:hanging="720"/>
        <w:jc w:val="center"/>
        <w:rPr>
          <w:rFonts w:ascii="Arial" w:hAnsi="Arial" w:cs="Arial"/>
          <w:b/>
          <w:sz w:val="28"/>
          <w:szCs w:val="28"/>
          <w:lang w:val="es-ES_tradnl"/>
        </w:rPr>
      </w:pPr>
    </w:p>
    <w:p w:rsidR="00013383" w:rsidRDefault="00013383" w:rsidP="00013383">
      <w:pPr>
        <w:spacing w:line="360" w:lineRule="auto"/>
        <w:ind w:left="720" w:hanging="720"/>
        <w:jc w:val="center"/>
        <w:rPr>
          <w:rFonts w:ascii="Arial" w:hAnsi="Arial" w:cs="Arial"/>
          <w:b/>
          <w:sz w:val="28"/>
          <w:szCs w:val="28"/>
          <w:lang w:val="es-ES_tradnl"/>
        </w:rPr>
      </w:pPr>
    </w:p>
    <w:p w:rsidR="00013383" w:rsidRDefault="00013383" w:rsidP="00013383">
      <w:pPr>
        <w:spacing w:line="360" w:lineRule="auto"/>
        <w:ind w:left="720" w:hanging="720"/>
        <w:jc w:val="center"/>
        <w:rPr>
          <w:rFonts w:ascii="Arial" w:hAnsi="Arial" w:cs="Arial"/>
          <w:b/>
          <w:sz w:val="28"/>
          <w:szCs w:val="28"/>
          <w:lang w:val="es-ES_tradnl"/>
        </w:rPr>
      </w:pPr>
    </w:p>
    <w:p w:rsidR="00013383" w:rsidRDefault="00013383" w:rsidP="00013383">
      <w:pPr>
        <w:spacing w:line="360" w:lineRule="auto"/>
        <w:ind w:left="720" w:hanging="720"/>
        <w:jc w:val="both"/>
        <w:rPr>
          <w:rFonts w:ascii="Arial" w:hAnsi="Arial" w:cs="Arial"/>
          <w:b/>
          <w:sz w:val="28"/>
          <w:szCs w:val="28"/>
          <w:lang w:val="es-ES_tradnl"/>
        </w:rPr>
      </w:pPr>
      <w:r>
        <w:rPr>
          <w:rFonts w:ascii="Arial" w:hAnsi="Arial" w:cs="Arial"/>
          <w:b/>
          <w:sz w:val="28"/>
          <w:szCs w:val="28"/>
          <w:lang w:val="es-ES_tradnl"/>
        </w:rPr>
        <w:lastRenderedPageBreak/>
        <w:t>1.</w:t>
      </w:r>
      <w:r>
        <w:rPr>
          <w:rFonts w:ascii="Arial" w:hAnsi="Arial" w:cs="Arial"/>
          <w:b/>
          <w:sz w:val="28"/>
          <w:szCs w:val="28"/>
          <w:lang w:val="es-ES_tradnl"/>
        </w:rPr>
        <w:tab/>
        <w:t>GENERALIDADES</w:t>
      </w:r>
    </w:p>
    <w:p w:rsidR="00013383" w:rsidRDefault="00013383" w:rsidP="00013383">
      <w:pPr>
        <w:spacing w:line="360" w:lineRule="auto"/>
        <w:ind w:left="720" w:hanging="720"/>
        <w:jc w:val="both"/>
        <w:rPr>
          <w:rFonts w:ascii="Arial" w:hAnsi="Arial" w:cs="Arial"/>
          <w:b/>
          <w:sz w:val="28"/>
          <w:szCs w:val="28"/>
          <w:lang w:val="es-ES_tradnl"/>
        </w:rPr>
      </w:pPr>
      <w:r>
        <w:rPr>
          <w:rFonts w:ascii="Arial" w:hAnsi="Arial" w:cs="Arial"/>
          <w:b/>
          <w:sz w:val="28"/>
          <w:szCs w:val="28"/>
          <w:lang w:val="es-ES_tradnl"/>
        </w:rPr>
        <w:t>1.1</w:t>
      </w:r>
      <w:r>
        <w:rPr>
          <w:rFonts w:ascii="Arial" w:hAnsi="Arial" w:cs="Arial"/>
          <w:b/>
          <w:sz w:val="28"/>
          <w:szCs w:val="28"/>
          <w:lang w:val="es-ES_tradnl"/>
        </w:rPr>
        <w:tab/>
        <w:t>Antecedentes</w:t>
      </w:r>
    </w:p>
    <w:p w:rsidR="00013383" w:rsidRDefault="00013383" w:rsidP="00013383">
      <w:pPr>
        <w:spacing w:line="360" w:lineRule="auto"/>
        <w:ind w:left="720" w:hanging="720"/>
        <w:jc w:val="both"/>
        <w:rPr>
          <w:rFonts w:ascii="Arial" w:hAnsi="Arial" w:cs="Arial"/>
          <w:b/>
          <w:sz w:val="28"/>
          <w:szCs w:val="28"/>
          <w:lang w:val="es-ES_tradnl"/>
        </w:rPr>
      </w:pPr>
    </w:p>
    <w:p w:rsidR="00013383" w:rsidRDefault="00013383" w:rsidP="00013383">
      <w:pPr>
        <w:spacing w:line="360" w:lineRule="auto"/>
        <w:jc w:val="both"/>
        <w:rPr>
          <w:rFonts w:ascii="Arial" w:hAnsi="Arial" w:cs="Arial"/>
          <w:bCs/>
          <w:lang w:val="es-ES_tradnl"/>
        </w:rPr>
      </w:pPr>
      <w:r>
        <w:rPr>
          <w:rFonts w:ascii="Arial" w:hAnsi="Arial" w:cs="Arial"/>
          <w:lang w:val="es-ES_tradnl"/>
        </w:rPr>
        <w:t xml:space="preserve">La Facultad de Ciencias Humanísticas y Económicas de la Escuela Superior Politécnica del Litoral ofrece a los jóvenes bachilleres, las carreras de </w:t>
      </w:r>
      <w:r>
        <w:rPr>
          <w:rStyle w:val="Textoennegrita"/>
          <w:rFonts w:ascii="Arial" w:hAnsi="Arial" w:cs="Arial"/>
          <w:b w:val="0"/>
          <w:lang w:val="es-ES_tradnl"/>
        </w:rPr>
        <w:t>ECONOMIA CON MENCION EN GESTION EMPRESARIAL, INGENIERIA COMERCIAL Y EMPRESARIAL E INGENIERIA EN GESTION EMPRESARIAL INTERNACIONAL</w:t>
      </w:r>
      <w:r>
        <w:rPr>
          <w:rFonts w:ascii="Arial" w:hAnsi="Arial" w:cs="Arial"/>
          <w:b/>
          <w:lang w:val="es-ES_tradnl"/>
        </w:rPr>
        <w:t>;</w:t>
      </w:r>
      <w:r>
        <w:rPr>
          <w:rFonts w:ascii="Arial" w:hAnsi="Arial" w:cs="Arial"/>
          <w:lang w:val="es-ES_tradnl"/>
        </w:rPr>
        <w:t xml:space="preserve"> y a los estudiantes de Ingeniería de la ESPOL, el programa de formación humanística y social con la </w:t>
      </w:r>
      <w:r>
        <w:rPr>
          <w:rStyle w:val="Textoennegrita"/>
          <w:rFonts w:ascii="Arial" w:hAnsi="Arial" w:cs="Arial"/>
          <w:b w:val="0"/>
          <w:lang w:val="es-ES_tradnl"/>
        </w:rPr>
        <w:t>MENCION EN GESTION EMPRESARIAL</w:t>
      </w:r>
      <w:r>
        <w:rPr>
          <w:rFonts w:ascii="Arial" w:hAnsi="Arial" w:cs="Arial"/>
          <w:b/>
          <w:lang w:val="es-ES_tradnl"/>
        </w:rPr>
        <w:t xml:space="preserve">; </w:t>
      </w:r>
      <w:r>
        <w:rPr>
          <w:rFonts w:ascii="Arial" w:hAnsi="Arial" w:cs="Arial"/>
          <w:lang w:val="es-ES_tradnl"/>
        </w:rPr>
        <w:t>siempre con los niveles de calidad y excelencia que caracteriza a la Institución.</w:t>
      </w:r>
    </w:p>
    <w:p w:rsidR="00013383" w:rsidRDefault="00013383" w:rsidP="00013383">
      <w:pPr>
        <w:spacing w:line="360" w:lineRule="auto"/>
        <w:jc w:val="both"/>
        <w:rPr>
          <w:rFonts w:ascii="Arial" w:hAnsi="Arial" w:cs="Arial"/>
          <w:lang w:val="es-ES_tradnl"/>
        </w:rPr>
      </w:pPr>
    </w:p>
    <w:p w:rsidR="00013383" w:rsidRDefault="00013383" w:rsidP="00013383">
      <w:pPr>
        <w:spacing w:line="360" w:lineRule="auto"/>
        <w:jc w:val="both"/>
        <w:rPr>
          <w:rFonts w:ascii="Arial" w:hAnsi="Arial" w:cs="Arial"/>
          <w:lang w:val="es-ES_tradnl"/>
        </w:rPr>
      </w:pPr>
      <w:r>
        <w:rPr>
          <w:rFonts w:ascii="Arial" w:hAnsi="Arial" w:cs="Arial"/>
          <w:lang w:val="es-ES_tradnl"/>
        </w:rPr>
        <w:t xml:space="preserve">La Facultad </w:t>
      </w:r>
      <w:r>
        <w:rPr>
          <w:rFonts w:ascii="Arial" w:hAnsi="Arial" w:cs="Arial"/>
        </w:rPr>
        <w:t>de Ciencias Humanísticas y Económicas</w:t>
      </w:r>
      <w:r>
        <w:rPr>
          <w:rFonts w:ascii="Arial" w:hAnsi="Arial" w:cs="Arial"/>
          <w:lang w:val="es-ES_tradnl"/>
        </w:rPr>
        <w:t>, como parte de la ESPOL, quiere contribuir en la formación de esta nueva juventud mediante programas de enseñanza con estándares de calidad a nivel internacional y adaptado a la realidad del Ecuador.</w:t>
      </w:r>
    </w:p>
    <w:p w:rsidR="00013383" w:rsidRDefault="00013383" w:rsidP="00013383">
      <w:pPr>
        <w:pStyle w:val="NormalWeb"/>
        <w:spacing w:line="360" w:lineRule="auto"/>
        <w:jc w:val="both"/>
        <w:rPr>
          <w:rFonts w:ascii="Arial" w:hAnsi="Arial" w:cs="Arial"/>
          <w:lang w:val="es-ES_tradnl"/>
        </w:rPr>
      </w:pPr>
      <w:r>
        <w:rPr>
          <w:rFonts w:ascii="Arial" w:hAnsi="Arial" w:cs="Arial"/>
          <w:lang w:val="es-ES_tradnl"/>
        </w:rPr>
        <w:t>Para cumplir con este propósito la Facultad cuenta con una planta de profesores de alto nivel académico, con experiencia docente y profesional.</w:t>
      </w:r>
    </w:p>
    <w:p w:rsidR="00013383" w:rsidRDefault="00013383" w:rsidP="00013383">
      <w:pPr>
        <w:pStyle w:val="NormalWeb"/>
        <w:spacing w:line="360" w:lineRule="auto"/>
        <w:jc w:val="both"/>
        <w:rPr>
          <w:rFonts w:ascii="Arial" w:hAnsi="Arial" w:cs="Arial"/>
          <w:lang w:val="es-ES_tradnl"/>
        </w:rPr>
      </w:pPr>
      <w:r>
        <w:rPr>
          <w:rFonts w:ascii="Arial" w:hAnsi="Arial" w:cs="Arial"/>
          <w:lang w:val="es-ES_tradnl"/>
        </w:rPr>
        <w:t>Los métodos de enseñanza se basan en la participación activa de los estudiantes, con el fin de desarrollar su creatividad, su espíritu de solidaridad y su capacidad en la toma de decisiones.</w:t>
      </w:r>
    </w:p>
    <w:p w:rsidR="00013383" w:rsidRDefault="00013383" w:rsidP="00013383">
      <w:pPr>
        <w:spacing w:before="100" w:beforeAutospacing="1" w:line="360" w:lineRule="auto"/>
        <w:jc w:val="both"/>
        <w:rPr>
          <w:rFonts w:ascii="Arial" w:hAnsi="Arial" w:cs="Arial"/>
        </w:rPr>
      </w:pPr>
      <w:r>
        <w:rPr>
          <w:rFonts w:ascii="Arial" w:hAnsi="Arial" w:cs="Arial"/>
        </w:rPr>
        <w:t>Con el fin de incrementar la notoriedad de la Facultad  de Ciencias Humanísticas y Económicas con respecto a las Universidades que son consideradas competencia directa (Católica, Espíritu Santo, Santa María de Chile) que ofrecen  carreras afines se estudiará  un Plan de Marketing para llevar a cabo en la Facultad.</w:t>
      </w:r>
    </w:p>
    <w:p w:rsidR="00013383" w:rsidRDefault="00013383" w:rsidP="00013383">
      <w:pPr>
        <w:pStyle w:val="Sangra2detindependiente"/>
        <w:spacing w:line="360" w:lineRule="auto"/>
        <w:rPr>
          <w:rFonts w:ascii="Arial" w:hAnsi="Arial" w:cs="Arial"/>
          <w:b/>
          <w:sz w:val="28"/>
          <w:szCs w:val="28"/>
        </w:rPr>
      </w:pPr>
      <w:r>
        <w:rPr>
          <w:rFonts w:ascii="Arial" w:hAnsi="Arial" w:cs="Arial"/>
          <w:b/>
          <w:sz w:val="28"/>
          <w:szCs w:val="28"/>
          <w:lang w:val="es-ES_tradnl"/>
        </w:rPr>
        <w:t>1.2</w:t>
      </w:r>
      <w:r>
        <w:rPr>
          <w:rFonts w:ascii="Arial" w:hAnsi="Arial" w:cs="Arial"/>
          <w:b/>
          <w:sz w:val="28"/>
          <w:szCs w:val="28"/>
          <w:lang w:val="es-ES_tradnl"/>
        </w:rPr>
        <w:tab/>
        <w:t>El Problema de Marketing. Ámbito de Estudio</w:t>
      </w:r>
    </w:p>
    <w:p w:rsidR="00013383" w:rsidRDefault="00013383" w:rsidP="00013383">
      <w:pPr>
        <w:spacing w:before="100" w:beforeAutospacing="1" w:line="360" w:lineRule="auto"/>
        <w:jc w:val="both"/>
        <w:rPr>
          <w:rFonts w:ascii="Arial" w:hAnsi="Arial" w:cs="Arial"/>
        </w:rPr>
      </w:pPr>
      <w:r>
        <w:rPr>
          <w:rFonts w:ascii="Arial" w:hAnsi="Arial" w:cs="Arial"/>
        </w:rPr>
        <w:t>Durante el período 2000 - 2005, se ha observado una considerable disminución en el número de alumnos registrados en el Pre-Politécnico de la Facultad de Ciencias Humanísticas y Económicas de la Escuela Superior Politécnica del Litoral en las carreras de Economía, Ingeniería Comercial y Empresarial e Ingeniería en Gestión Empresarial Internacional.</w:t>
      </w:r>
    </w:p>
    <w:p w:rsidR="00013383" w:rsidRDefault="00013383" w:rsidP="00013383">
      <w:pPr>
        <w:spacing w:before="100" w:beforeAutospacing="1" w:line="360" w:lineRule="auto"/>
        <w:jc w:val="both"/>
        <w:rPr>
          <w:rFonts w:ascii="Arial" w:hAnsi="Arial" w:cs="Arial"/>
        </w:rPr>
      </w:pPr>
      <w:r>
        <w:rPr>
          <w:rFonts w:ascii="Arial" w:hAnsi="Arial" w:cs="Arial"/>
        </w:rPr>
        <w:t xml:space="preserve">Con estos antecedentes, es importante recalcar que este proyecto permite que la Facultad  sea reconocida  en el mercado mediante la creación de un Plan de Marketing que busque captar un mayor número de estudiantes  que ingresen a realizar sus estudios en las carreras de la Facultad de Ciencias Humanísticas y Económicas de la ESPOL. </w:t>
      </w:r>
    </w:p>
    <w:p w:rsidR="00013383" w:rsidRDefault="00013383" w:rsidP="00013383">
      <w:pPr>
        <w:spacing w:before="100" w:beforeAutospacing="1" w:line="360" w:lineRule="auto"/>
        <w:jc w:val="both"/>
        <w:rPr>
          <w:rFonts w:ascii="Arial" w:hAnsi="Arial" w:cs="Arial"/>
        </w:rPr>
      </w:pPr>
      <w:r>
        <w:rPr>
          <w:rFonts w:ascii="Arial" w:hAnsi="Arial" w:cs="Arial"/>
        </w:rPr>
        <w:t xml:space="preserve">Con el desarrollo del Plan de Marketing para </w:t>
      </w:r>
      <w:smartTag w:uri="urn:schemas-microsoft-com:office:smarttags" w:element="PersonName">
        <w:smartTagPr>
          <w:attr w:name="ProductID" w:val="la Facultad"/>
        </w:smartTagPr>
        <w:r>
          <w:rPr>
            <w:rFonts w:ascii="Arial" w:hAnsi="Arial" w:cs="Arial"/>
          </w:rPr>
          <w:t>la Facultad</w:t>
        </w:r>
      </w:smartTag>
      <w:r>
        <w:rPr>
          <w:rFonts w:ascii="Arial" w:hAnsi="Arial" w:cs="Arial"/>
        </w:rPr>
        <w:t xml:space="preserve"> se busca  incrementar el número de estudiantes aspirantes al Pre-Politécnico en un 25% con respecto al año 2006, incrementar la notoriedad de la imagen y posicionamiento de </w:t>
      </w:r>
      <w:smartTag w:uri="urn:schemas-microsoft-com:office:smarttags" w:element="PersonName">
        <w:smartTagPr>
          <w:attr w:name="ProductID" w:val="la Facultad"/>
        </w:smartTagPr>
        <w:r>
          <w:rPr>
            <w:rFonts w:ascii="Arial" w:hAnsi="Arial" w:cs="Arial"/>
          </w:rPr>
          <w:t>la Facultad</w:t>
        </w:r>
      </w:smartTag>
      <w:r>
        <w:rPr>
          <w:rFonts w:ascii="Arial" w:hAnsi="Arial" w:cs="Arial"/>
        </w:rPr>
        <w:t xml:space="preserve"> con respecto a las demás Universidades en las carreras afines.</w:t>
      </w:r>
    </w:p>
    <w:p w:rsidR="00013383" w:rsidRDefault="00013383" w:rsidP="00013383">
      <w:pPr>
        <w:spacing w:line="360" w:lineRule="auto"/>
        <w:ind w:left="720" w:hanging="720"/>
        <w:jc w:val="both"/>
        <w:rPr>
          <w:rFonts w:ascii="Arial" w:hAnsi="Arial" w:cs="Arial"/>
          <w:b/>
          <w:sz w:val="28"/>
          <w:szCs w:val="28"/>
          <w:lang w:val="es-ES_tradnl"/>
        </w:rPr>
      </w:pPr>
    </w:p>
    <w:p w:rsidR="00013383" w:rsidRDefault="00013383" w:rsidP="00013383">
      <w:pPr>
        <w:spacing w:line="360" w:lineRule="auto"/>
        <w:ind w:left="720" w:hanging="720"/>
        <w:jc w:val="both"/>
        <w:rPr>
          <w:rFonts w:ascii="Arial" w:hAnsi="Arial" w:cs="Arial"/>
          <w:b/>
          <w:sz w:val="28"/>
          <w:szCs w:val="28"/>
          <w:lang w:val="es-ES_tradnl"/>
        </w:rPr>
      </w:pPr>
    </w:p>
    <w:p w:rsidR="00013383" w:rsidRDefault="00013383" w:rsidP="00013383">
      <w:pPr>
        <w:spacing w:line="360" w:lineRule="auto"/>
        <w:ind w:left="720" w:hanging="720"/>
        <w:jc w:val="both"/>
        <w:rPr>
          <w:rFonts w:ascii="Arial" w:hAnsi="Arial" w:cs="Arial"/>
          <w:b/>
          <w:sz w:val="28"/>
          <w:szCs w:val="28"/>
          <w:lang w:val="es-ES_tradnl"/>
        </w:rPr>
      </w:pPr>
    </w:p>
    <w:p w:rsidR="00013383" w:rsidRDefault="00013383" w:rsidP="00013383">
      <w:pPr>
        <w:spacing w:line="360" w:lineRule="auto"/>
        <w:ind w:left="720" w:hanging="720"/>
        <w:jc w:val="both"/>
        <w:rPr>
          <w:rFonts w:ascii="Arial" w:hAnsi="Arial" w:cs="Arial"/>
          <w:b/>
          <w:sz w:val="28"/>
          <w:szCs w:val="28"/>
          <w:lang w:val="es-ES_tradnl"/>
        </w:rPr>
      </w:pPr>
    </w:p>
    <w:p w:rsidR="00013383" w:rsidRDefault="00013383" w:rsidP="00013383">
      <w:pPr>
        <w:spacing w:line="360" w:lineRule="auto"/>
        <w:ind w:left="720" w:hanging="720"/>
        <w:jc w:val="both"/>
        <w:rPr>
          <w:rFonts w:ascii="Arial" w:hAnsi="Arial" w:cs="Arial"/>
          <w:b/>
          <w:sz w:val="28"/>
          <w:szCs w:val="28"/>
          <w:lang w:val="es-ES_tradnl"/>
        </w:rPr>
      </w:pPr>
    </w:p>
    <w:p w:rsidR="00013383" w:rsidRDefault="00013383" w:rsidP="00013383">
      <w:pPr>
        <w:spacing w:line="360" w:lineRule="auto"/>
        <w:ind w:left="720" w:hanging="720"/>
        <w:jc w:val="both"/>
        <w:rPr>
          <w:rFonts w:ascii="Arial" w:hAnsi="Arial" w:cs="Arial"/>
          <w:b/>
          <w:sz w:val="28"/>
          <w:szCs w:val="28"/>
          <w:lang w:val="es-ES_tradnl"/>
        </w:rPr>
      </w:pPr>
    </w:p>
    <w:p w:rsidR="00013383" w:rsidRDefault="00013383" w:rsidP="00013383">
      <w:pPr>
        <w:spacing w:line="360" w:lineRule="auto"/>
        <w:ind w:left="720" w:hanging="720"/>
        <w:jc w:val="both"/>
        <w:rPr>
          <w:rFonts w:ascii="Arial" w:hAnsi="Arial" w:cs="Arial"/>
          <w:b/>
          <w:sz w:val="28"/>
          <w:szCs w:val="28"/>
          <w:lang w:val="es-ES_tradnl"/>
        </w:rPr>
      </w:pPr>
    </w:p>
    <w:p w:rsidR="00013383" w:rsidRDefault="00013383" w:rsidP="00013383">
      <w:pPr>
        <w:spacing w:line="360" w:lineRule="auto"/>
        <w:ind w:left="720" w:hanging="720"/>
        <w:jc w:val="both"/>
        <w:rPr>
          <w:rFonts w:ascii="Arial" w:hAnsi="Arial" w:cs="Arial"/>
          <w:b/>
          <w:sz w:val="28"/>
          <w:szCs w:val="28"/>
          <w:lang w:val="es-ES_tradnl"/>
        </w:rPr>
      </w:pPr>
      <w:r>
        <w:rPr>
          <w:rFonts w:ascii="Arial" w:hAnsi="Arial" w:cs="Arial"/>
          <w:b/>
          <w:sz w:val="28"/>
          <w:szCs w:val="28"/>
          <w:lang w:val="es-ES_tradnl"/>
        </w:rPr>
        <w:t>1.3</w:t>
      </w:r>
      <w:r>
        <w:rPr>
          <w:rFonts w:ascii="Arial" w:hAnsi="Arial" w:cs="Arial"/>
          <w:b/>
          <w:sz w:val="28"/>
          <w:szCs w:val="28"/>
          <w:lang w:val="es-ES_tradnl"/>
        </w:rPr>
        <w:tab/>
        <w:t>Objetivos</w:t>
      </w:r>
    </w:p>
    <w:p w:rsidR="00013383" w:rsidRDefault="00013383" w:rsidP="00013383">
      <w:pPr>
        <w:spacing w:line="360" w:lineRule="auto"/>
        <w:ind w:left="720" w:hanging="720"/>
        <w:jc w:val="both"/>
        <w:rPr>
          <w:rFonts w:ascii="Arial" w:hAnsi="Arial" w:cs="Arial"/>
          <w:b/>
          <w:sz w:val="28"/>
          <w:szCs w:val="28"/>
          <w:lang w:val="es-ES_tradnl"/>
        </w:rPr>
      </w:pPr>
    </w:p>
    <w:p w:rsidR="00013383" w:rsidRDefault="00013383" w:rsidP="00013383">
      <w:pPr>
        <w:spacing w:line="360" w:lineRule="auto"/>
        <w:ind w:left="720" w:hanging="720"/>
        <w:jc w:val="both"/>
        <w:rPr>
          <w:rFonts w:ascii="Arial" w:hAnsi="Arial" w:cs="Arial"/>
          <w:b/>
          <w:sz w:val="28"/>
          <w:szCs w:val="28"/>
          <w:lang w:val="es-ES_tradnl"/>
        </w:rPr>
      </w:pPr>
      <w:r>
        <w:rPr>
          <w:rFonts w:ascii="Arial" w:hAnsi="Arial" w:cs="Arial"/>
          <w:b/>
          <w:sz w:val="28"/>
          <w:szCs w:val="28"/>
          <w:lang w:val="es-ES_tradnl"/>
        </w:rPr>
        <w:t>General:</w:t>
      </w:r>
    </w:p>
    <w:p w:rsidR="00013383" w:rsidRDefault="00013383" w:rsidP="00013383">
      <w:pPr>
        <w:spacing w:before="100" w:beforeAutospacing="1" w:line="360" w:lineRule="auto"/>
        <w:jc w:val="both"/>
        <w:rPr>
          <w:rFonts w:ascii="Arial" w:hAnsi="Arial" w:cs="Arial"/>
        </w:rPr>
      </w:pPr>
      <w:r>
        <w:rPr>
          <w:rFonts w:ascii="Arial" w:hAnsi="Arial" w:cs="Arial"/>
        </w:rPr>
        <w:t>Desarrollar un Plan de Marketing para el año lectivo 2006-2007 que muestre a la Facultad de Ciencias Humanísticas y Económicas como un mercado más atractivo para los bachilleres con aspiraciones de realizar sus estudios superiores en las carreras de Economía, Ingeniería Comercial y Empresarial e Ingeniería en Gestión Empresarial Internacional.</w:t>
      </w:r>
    </w:p>
    <w:p w:rsidR="00013383" w:rsidRDefault="00013383" w:rsidP="00013383">
      <w:pPr>
        <w:spacing w:line="360" w:lineRule="auto"/>
        <w:ind w:left="720" w:hanging="720"/>
        <w:jc w:val="both"/>
        <w:rPr>
          <w:rFonts w:ascii="Arial" w:hAnsi="Arial" w:cs="Arial"/>
          <w:b/>
          <w:sz w:val="28"/>
          <w:szCs w:val="28"/>
        </w:rPr>
      </w:pPr>
    </w:p>
    <w:p w:rsidR="00013383" w:rsidRDefault="00013383" w:rsidP="00013383">
      <w:pPr>
        <w:spacing w:line="360" w:lineRule="auto"/>
        <w:ind w:left="720" w:hanging="720"/>
        <w:jc w:val="both"/>
        <w:rPr>
          <w:rFonts w:ascii="Arial" w:hAnsi="Arial" w:cs="Arial"/>
          <w:b/>
          <w:sz w:val="28"/>
          <w:szCs w:val="28"/>
        </w:rPr>
      </w:pPr>
      <w:r>
        <w:rPr>
          <w:rFonts w:ascii="Arial" w:hAnsi="Arial" w:cs="Arial"/>
          <w:b/>
          <w:sz w:val="28"/>
          <w:szCs w:val="28"/>
        </w:rPr>
        <w:t>Específicos:</w:t>
      </w:r>
    </w:p>
    <w:p w:rsidR="00013383" w:rsidRDefault="00013383" w:rsidP="00013383">
      <w:pPr>
        <w:numPr>
          <w:ilvl w:val="0"/>
          <w:numId w:val="8"/>
        </w:numPr>
        <w:spacing w:before="100" w:beforeAutospacing="1" w:line="360" w:lineRule="auto"/>
        <w:jc w:val="both"/>
        <w:rPr>
          <w:rFonts w:ascii="Arial" w:hAnsi="Arial" w:cs="Arial"/>
        </w:rPr>
      </w:pPr>
      <w:r>
        <w:rPr>
          <w:rFonts w:ascii="Arial" w:hAnsi="Arial" w:cs="Arial"/>
        </w:rPr>
        <w:t xml:space="preserve">Incrementar el número de estudiantes aspirantes al Pre-Politécnico de </w:t>
      </w:r>
      <w:smartTag w:uri="urn:schemas-microsoft-com:office:smarttags" w:element="PersonName">
        <w:smartTagPr>
          <w:attr w:name="ProductID" w:val="la Facultad"/>
        </w:smartTagPr>
        <w:r>
          <w:rPr>
            <w:rFonts w:ascii="Arial" w:hAnsi="Arial" w:cs="Arial"/>
          </w:rPr>
          <w:t>la Facultad</w:t>
        </w:r>
      </w:smartTag>
      <w:r>
        <w:rPr>
          <w:rFonts w:ascii="Arial" w:hAnsi="Arial" w:cs="Arial"/>
        </w:rPr>
        <w:t xml:space="preserve"> de Ciencias Humanísticas y Económicas en 25% con respecto al año 2006.</w:t>
      </w:r>
    </w:p>
    <w:p w:rsidR="00013383" w:rsidRDefault="00013383" w:rsidP="00013383">
      <w:pPr>
        <w:numPr>
          <w:ilvl w:val="0"/>
          <w:numId w:val="8"/>
        </w:numPr>
        <w:spacing w:before="100" w:beforeAutospacing="1" w:line="360" w:lineRule="auto"/>
        <w:jc w:val="both"/>
        <w:rPr>
          <w:rFonts w:ascii="Arial" w:hAnsi="Arial" w:cs="Arial"/>
        </w:rPr>
      </w:pPr>
      <w:r w:rsidRPr="00D442DB">
        <w:rPr>
          <w:rFonts w:ascii="Arial" w:hAnsi="Arial" w:cs="Arial"/>
        </w:rPr>
        <w:t>Alcanzar una</w:t>
      </w:r>
      <w:r>
        <w:rPr>
          <w:rFonts w:ascii="Arial" w:hAnsi="Arial" w:cs="Arial"/>
        </w:rPr>
        <w:t xml:space="preserve"> rentabilidad del 8% del capital invertido.</w:t>
      </w:r>
    </w:p>
    <w:p w:rsidR="00013383" w:rsidRDefault="00013383" w:rsidP="00013383">
      <w:pPr>
        <w:numPr>
          <w:ilvl w:val="0"/>
          <w:numId w:val="8"/>
        </w:numPr>
        <w:spacing w:before="100" w:beforeAutospacing="1" w:line="360" w:lineRule="auto"/>
        <w:jc w:val="both"/>
        <w:rPr>
          <w:rFonts w:ascii="Arial" w:hAnsi="Arial" w:cs="Arial"/>
        </w:rPr>
      </w:pPr>
      <w:r>
        <w:rPr>
          <w:rFonts w:ascii="Arial" w:hAnsi="Arial" w:cs="Arial"/>
        </w:rPr>
        <w:t>Incrementar la notoriedad de la imagen de la Facultad de Ciencias Humanísticas y Económicas, con respecto a las demás Universidades en las carreras afines.</w:t>
      </w:r>
    </w:p>
    <w:p w:rsidR="00013383" w:rsidRDefault="00013383" w:rsidP="00013383">
      <w:pPr>
        <w:numPr>
          <w:ilvl w:val="0"/>
          <w:numId w:val="8"/>
        </w:numPr>
        <w:spacing w:before="100" w:beforeAutospacing="1" w:line="360" w:lineRule="auto"/>
        <w:jc w:val="both"/>
        <w:rPr>
          <w:rFonts w:ascii="Arial" w:hAnsi="Arial" w:cs="Arial"/>
        </w:rPr>
      </w:pPr>
      <w:r>
        <w:rPr>
          <w:rFonts w:ascii="Arial" w:hAnsi="Arial" w:cs="Arial"/>
        </w:rPr>
        <w:t>Mejorar el posicionamiento de la Facultad de Ciencias Humanísticas y Económicas.</w:t>
      </w:r>
    </w:p>
    <w:p w:rsidR="00013383" w:rsidRDefault="00013383" w:rsidP="00013383">
      <w:pPr>
        <w:spacing w:line="360" w:lineRule="auto"/>
        <w:ind w:left="720" w:hanging="720"/>
        <w:jc w:val="both"/>
        <w:rPr>
          <w:rFonts w:ascii="Arial" w:hAnsi="Arial" w:cs="Arial"/>
          <w:b/>
          <w:sz w:val="28"/>
          <w:szCs w:val="28"/>
        </w:rPr>
      </w:pPr>
    </w:p>
    <w:p w:rsidR="00013383" w:rsidRDefault="00013383" w:rsidP="00013383">
      <w:pPr>
        <w:spacing w:line="360" w:lineRule="auto"/>
        <w:ind w:left="720" w:hanging="720"/>
        <w:jc w:val="both"/>
        <w:rPr>
          <w:rFonts w:ascii="Arial" w:hAnsi="Arial" w:cs="Arial"/>
          <w:b/>
          <w:sz w:val="28"/>
          <w:szCs w:val="28"/>
        </w:rPr>
      </w:pPr>
    </w:p>
    <w:p w:rsidR="00013383" w:rsidRDefault="00013383" w:rsidP="00013383">
      <w:pPr>
        <w:spacing w:line="360" w:lineRule="auto"/>
        <w:ind w:left="720" w:hanging="720"/>
        <w:jc w:val="both"/>
        <w:rPr>
          <w:rFonts w:ascii="Arial" w:hAnsi="Arial" w:cs="Arial"/>
          <w:b/>
          <w:sz w:val="28"/>
          <w:szCs w:val="28"/>
        </w:rPr>
      </w:pPr>
    </w:p>
    <w:p w:rsidR="00013383" w:rsidRDefault="00013383" w:rsidP="00013383">
      <w:pPr>
        <w:spacing w:line="360" w:lineRule="auto"/>
        <w:ind w:left="720" w:hanging="720"/>
        <w:jc w:val="both"/>
        <w:rPr>
          <w:rFonts w:ascii="Arial" w:hAnsi="Arial" w:cs="Arial"/>
          <w:b/>
          <w:sz w:val="28"/>
          <w:szCs w:val="28"/>
        </w:rPr>
      </w:pPr>
    </w:p>
    <w:p w:rsidR="00013383" w:rsidRDefault="00013383" w:rsidP="00013383">
      <w:pPr>
        <w:spacing w:line="360" w:lineRule="auto"/>
        <w:ind w:left="720" w:hanging="720"/>
        <w:jc w:val="both"/>
        <w:rPr>
          <w:rFonts w:ascii="Arial" w:hAnsi="Arial" w:cs="Arial"/>
          <w:b/>
          <w:sz w:val="28"/>
          <w:szCs w:val="28"/>
        </w:rPr>
      </w:pPr>
    </w:p>
    <w:p w:rsidR="00013383" w:rsidRDefault="00013383" w:rsidP="00013383">
      <w:pPr>
        <w:spacing w:line="360" w:lineRule="auto"/>
        <w:ind w:left="720" w:hanging="720"/>
        <w:jc w:val="both"/>
        <w:rPr>
          <w:rFonts w:ascii="Arial" w:hAnsi="Arial" w:cs="Arial"/>
          <w:b/>
          <w:sz w:val="28"/>
          <w:szCs w:val="28"/>
        </w:rPr>
      </w:pPr>
    </w:p>
    <w:p w:rsidR="00013383" w:rsidRDefault="00013383" w:rsidP="00013383">
      <w:pPr>
        <w:spacing w:line="360" w:lineRule="auto"/>
        <w:ind w:left="720" w:hanging="720"/>
        <w:jc w:val="both"/>
        <w:rPr>
          <w:rFonts w:ascii="Arial" w:hAnsi="Arial" w:cs="Arial"/>
        </w:rPr>
      </w:pPr>
      <w:r>
        <w:rPr>
          <w:rFonts w:ascii="Arial" w:hAnsi="Arial" w:cs="Arial"/>
          <w:b/>
          <w:sz w:val="28"/>
          <w:szCs w:val="28"/>
          <w:lang w:val="es-ES_tradnl"/>
        </w:rPr>
        <w:t>1.4</w:t>
      </w:r>
      <w:r>
        <w:rPr>
          <w:rFonts w:ascii="Arial" w:hAnsi="Arial" w:cs="Arial"/>
          <w:b/>
          <w:sz w:val="28"/>
          <w:szCs w:val="28"/>
          <w:lang w:val="es-ES_tradnl"/>
        </w:rPr>
        <w:tab/>
        <w:t>Justificación</w:t>
      </w:r>
    </w:p>
    <w:p w:rsidR="00013383" w:rsidRDefault="00013383" w:rsidP="00013383">
      <w:pPr>
        <w:spacing w:before="100" w:beforeAutospacing="1" w:line="360" w:lineRule="auto"/>
        <w:jc w:val="both"/>
        <w:rPr>
          <w:rFonts w:ascii="Arial" w:hAnsi="Arial" w:cs="Arial"/>
        </w:rPr>
      </w:pPr>
      <w:r>
        <w:rPr>
          <w:rFonts w:ascii="Arial" w:hAnsi="Arial" w:cs="Arial"/>
        </w:rPr>
        <w:t>Para evitar posibles alteraciones en la estabilidad económica de la Facultad de Ciencias Humanísticas y Económicas en las carreras de Economía, Ingeniería Comercial y Empresarial e Ingeniería en Gestión Empresarial, se ha considerado la creación de un Plan de Marketing que busque captar un mayor número de estudiantes  que ingresen a la facultad en estas carreras.</w:t>
      </w:r>
    </w:p>
    <w:p w:rsidR="00013383" w:rsidRDefault="00013383" w:rsidP="00013383">
      <w:pPr>
        <w:spacing w:before="100" w:beforeAutospacing="1" w:line="360" w:lineRule="auto"/>
        <w:jc w:val="both"/>
        <w:rPr>
          <w:rFonts w:ascii="Arial" w:hAnsi="Arial" w:cs="Arial"/>
        </w:rPr>
      </w:pPr>
      <w:r>
        <w:rPr>
          <w:rFonts w:ascii="Arial" w:hAnsi="Arial" w:cs="Arial"/>
        </w:rPr>
        <w:t>El impacto provocado por la  disminución en el ingreso de  estudiantes, podría ser  una mala percepción por parte de los mismos hacia la Facultad,  razón por la cual se considera necesario realizar este proyecto.</w:t>
      </w:r>
    </w:p>
    <w:p w:rsidR="00013383" w:rsidRDefault="00013383" w:rsidP="00013383">
      <w:pPr>
        <w:spacing w:before="100" w:beforeAutospacing="1" w:line="360" w:lineRule="auto"/>
        <w:jc w:val="both"/>
        <w:rPr>
          <w:rFonts w:ascii="Arial" w:hAnsi="Arial" w:cs="Arial"/>
        </w:rPr>
      </w:pPr>
      <w:r>
        <w:rPr>
          <w:rFonts w:ascii="Arial" w:hAnsi="Arial" w:cs="Arial"/>
        </w:rPr>
        <w:t>Para facilitar información a los estudiantes con aspiraciones a realizar estudios superiores se analizará el planteamiento de estrategias de  Marketing para lograr un mayor posicionamiento de la Facultad  en el mercado.</w:t>
      </w:r>
    </w:p>
    <w:p w:rsidR="00013383" w:rsidRDefault="00013383" w:rsidP="00013383">
      <w:pPr>
        <w:spacing w:before="100" w:beforeAutospacing="1" w:line="360" w:lineRule="auto"/>
        <w:jc w:val="both"/>
        <w:rPr>
          <w:rFonts w:ascii="Arial" w:hAnsi="Arial" w:cs="Arial"/>
        </w:rPr>
      </w:pPr>
      <w:r>
        <w:rPr>
          <w:rFonts w:ascii="Arial" w:hAnsi="Arial" w:cs="Arial"/>
        </w:rPr>
        <w:t>Con el fin de incrementar la notoriedad de la Facultad  de Ciencias Humanísticas y Económicas con respecto a las Universidades que son consideradas competencia directa (Católica, Espíritu Santo, Santa María de Chile) que ofrecen  carreras afines se estudiará  un Plan de Marketing para la facultad.</w:t>
      </w:r>
    </w:p>
    <w:p w:rsidR="00013383" w:rsidRDefault="00013383" w:rsidP="00013383">
      <w:pPr>
        <w:spacing w:line="360" w:lineRule="auto"/>
        <w:jc w:val="center"/>
        <w:rPr>
          <w:rFonts w:ascii="Arial" w:hAnsi="Arial" w:cs="Arial"/>
          <w:b/>
          <w:sz w:val="28"/>
          <w:szCs w:val="28"/>
          <w:lang w:val="es-ES_tradnl"/>
        </w:rPr>
      </w:pPr>
    </w:p>
    <w:p w:rsidR="00013383" w:rsidRDefault="00013383" w:rsidP="00013383">
      <w:pPr>
        <w:spacing w:line="360" w:lineRule="auto"/>
        <w:jc w:val="center"/>
        <w:rPr>
          <w:rFonts w:ascii="Arial" w:hAnsi="Arial" w:cs="Arial"/>
          <w:b/>
          <w:sz w:val="28"/>
          <w:szCs w:val="28"/>
          <w:lang w:val="es-ES_tradnl"/>
        </w:rPr>
      </w:pPr>
    </w:p>
    <w:p w:rsidR="00013383" w:rsidRDefault="00013383" w:rsidP="00013383">
      <w:pPr>
        <w:spacing w:line="360" w:lineRule="auto"/>
        <w:jc w:val="center"/>
        <w:rPr>
          <w:rFonts w:ascii="Arial" w:hAnsi="Arial" w:cs="Arial"/>
          <w:b/>
          <w:sz w:val="28"/>
          <w:szCs w:val="28"/>
          <w:lang w:val="es-ES_tradnl"/>
        </w:rPr>
      </w:pPr>
    </w:p>
    <w:p w:rsidR="00013383" w:rsidRDefault="00013383" w:rsidP="00013383">
      <w:pPr>
        <w:spacing w:line="360" w:lineRule="auto"/>
        <w:jc w:val="center"/>
        <w:rPr>
          <w:rFonts w:ascii="Arial" w:hAnsi="Arial" w:cs="Arial"/>
          <w:b/>
          <w:sz w:val="28"/>
          <w:szCs w:val="28"/>
          <w:lang w:val="es-ES_tradnl"/>
        </w:rPr>
      </w:pPr>
    </w:p>
    <w:p w:rsidR="00013383" w:rsidRDefault="00013383" w:rsidP="00013383">
      <w:pPr>
        <w:spacing w:line="360" w:lineRule="auto"/>
        <w:jc w:val="center"/>
        <w:rPr>
          <w:rFonts w:ascii="Arial" w:hAnsi="Arial" w:cs="Arial"/>
          <w:b/>
          <w:sz w:val="28"/>
          <w:szCs w:val="28"/>
          <w:lang w:val="es-ES_tradnl"/>
        </w:rPr>
      </w:pPr>
    </w:p>
    <w:p w:rsidR="00013383" w:rsidRDefault="00013383" w:rsidP="00013383">
      <w:pPr>
        <w:spacing w:line="360" w:lineRule="auto"/>
        <w:jc w:val="center"/>
        <w:rPr>
          <w:rFonts w:ascii="Arial" w:hAnsi="Arial" w:cs="Arial"/>
          <w:b/>
          <w:sz w:val="28"/>
          <w:szCs w:val="28"/>
          <w:lang w:val="es-ES_tradnl"/>
        </w:rPr>
      </w:pPr>
    </w:p>
    <w:p w:rsidR="00013383" w:rsidRDefault="00013383" w:rsidP="00013383">
      <w:pPr>
        <w:spacing w:line="360" w:lineRule="auto"/>
        <w:jc w:val="center"/>
        <w:rPr>
          <w:rFonts w:ascii="Arial" w:hAnsi="Arial" w:cs="Arial"/>
          <w:b/>
          <w:sz w:val="28"/>
          <w:szCs w:val="28"/>
          <w:lang w:val="es-ES_tradnl"/>
        </w:rPr>
      </w:pPr>
    </w:p>
    <w:p w:rsidR="00013383" w:rsidRDefault="00013383" w:rsidP="00013383">
      <w:pPr>
        <w:spacing w:line="360" w:lineRule="auto"/>
        <w:jc w:val="center"/>
        <w:rPr>
          <w:rFonts w:ascii="Arial" w:hAnsi="Arial" w:cs="Arial"/>
          <w:b/>
          <w:sz w:val="28"/>
          <w:szCs w:val="28"/>
          <w:lang w:val="es-ES_tradnl"/>
        </w:rPr>
      </w:pPr>
    </w:p>
    <w:p w:rsidR="00013383" w:rsidRDefault="00013383" w:rsidP="00013383">
      <w:pPr>
        <w:spacing w:line="360" w:lineRule="auto"/>
        <w:jc w:val="center"/>
        <w:rPr>
          <w:rFonts w:ascii="Arial" w:hAnsi="Arial" w:cs="Arial"/>
          <w:b/>
          <w:sz w:val="28"/>
          <w:szCs w:val="28"/>
          <w:lang w:val="es-ES_tradnl"/>
        </w:rPr>
      </w:pPr>
    </w:p>
    <w:p w:rsidR="00013383" w:rsidRDefault="00013383" w:rsidP="00013383">
      <w:pPr>
        <w:spacing w:line="360" w:lineRule="auto"/>
        <w:jc w:val="center"/>
        <w:rPr>
          <w:rFonts w:ascii="Arial" w:hAnsi="Arial" w:cs="Arial"/>
          <w:b/>
          <w:sz w:val="28"/>
          <w:szCs w:val="28"/>
          <w:lang w:val="es-ES_tradnl"/>
        </w:rPr>
      </w:pPr>
    </w:p>
    <w:p w:rsidR="00013383" w:rsidRDefault="00013383" w:rsidP="00013383">
      <w:pPr>
        <w:spacing w:line="360" w:lineRule="auto"/>
        <w:jc w:val="center"/>
        <w:rPr>
          <w:rFonts w:ascii="Arial" w:hAnsi="Arial" w:cs="Arial"/>
          <w:b/>
          <w:sz w:val="28"/>
          <w:szCs w:val="28"/>
          <w:lang w:val="es-ES_tradnl"/>
        </w:rPr>
      </w:pPr>
    </w:p>
    <w:p w:rsidR="00013383" w:rsidRDefault="00013383" w:rsidP="00013383">
      <w:pPr>
        <w:spacing w:line="360" w:lineRule="auto"/>
        <w:jc w:val="center"/>
        <w:rPr>
          <w:rFonts w:ascii="Arial" w:hAnsi="Arial" w:cs="Arial"/>
          <w:b/>
          <w:sz w:val="28"/>
          <w:szCs w:val="28"/>
          <w:lang w:val="es-ES_tradnl"/>
        </w:rPr>
      </w:pPr>
    </w:p>
    <w:p w:rsidR="00013383" w:rsidRDefault="00013383" w:rsidP="00013383">
      <w:pPr>
        <w:spacing w:line="360" w:lineRule="auto"/>
        <w:jc w:val="center"/>
        <w:rPr>
          <w:rFonts w:ascii="Arial" w:hAnsi="Arial" w:cs="Arial"/>
          <w:b/>
          <w:sz w:val="28"/>
          <w:szCs w:val="28"/>
          <w:lang w:val="es-ES_tradnl"/>
        </w:rPr>
      </w:pPr>
    </w:p>
    <w:p w:rsidR="00013383" w:rsidRDefault="00013383" w:rsidP="00013383">
      <w:pPr>
        <w:spacing w:line="360" w:lineRule="auto"/>
        <w:jc w:val="center"/>
        <w:rPr>
          <w:rFonts w:ascii="Arial" w:hAnsi="Arial" w:cs="Arial"/>
          <w:b/>
          <w:sz w:val="28"/>
          <w:szCs w:val="28"/>
          <w:lang w:val="es-ES_tradnl"/>
        </w:rPr>
      </w:pPr>
    </w:p>
    <w:p w:rsidR="00013383" w:rsidRDefault="00013383" w:rsidP="00013383">
      <w:pPr>
        <w:spacing w:line="360" w:lineRule="auto"/>
        <w:jc w:val="center"/>
        <w:rPr>
          <w:rFonts w:ascii="Arial" w:hAnsi="Arial" w:cs="Arial"/>
          <w:b/>
          <w:sz w:val="28"/>
          <w:szCs w:val="28"/>
          <w:lang w:val="es-ES_tradnl"/>
        </w:rPr>
      </w:pPr>
    </w:p>
    <w:p w:rsidR="00013383" w:rsidRDefault="00013383" w:rsidP="00013383">
      <w:pPr>
        <w:spacing w:line="360" w:lineRule="auto"/>
        <w:jc w:val="center"/>
        <w:rPr>
          <w:rFonts w:ascii="Arial" w:hAnsi="Arial" w:cs="Arial"/>
          <w:b/>
          <w:sz w:val="28"/>
          <w:szCs w:val="28"/>
          <w:lang w:val="es-ES_tradnl"/>
        </w:rPr>
      </w:pPr>
    </w:p>
    <w:p w:rsidR="00013383" w:rsidRDefault="00013383" w:rsidP="00013383">
      <w:pPr>
        <w:spacing w:line="360" w:lineRule="auto"/>
        <w:jc w:val="center"/>
        <w:rPr>
          <w:rFonts w:ascii="Arial" w:hAnsi="Arial" w:cs="Arial"/>
          <w:b/>
          <w:sz w:val="28"/>
          <w:szCs w:val="28"/>
          <w:lang w:val="es-ES_tradnl"/>
        </w:rPr>
      </w:pPr>
    </w:p>
    <w:p w:rsidR="00013383" w:rsidRDefault="00013383" w:rsidP="00013383">
      <w:pPr>
        <w:spacing w:line="360" w:lineRule="auto"/>
        <w:jc w:val="center"/>
        <w:rPr>
          <w:rFonts w:ascii="Arial" w:hAnsi="Arial" w:cs="Arial"/>
          <w:b/>
          <w:sz w:val="28"/>
          <w:szCs w:val="28"/>
          <w:lang w:val="es-ES_tradnl"/>
        </w:rPr>
      </w:pPr>
    </w:p>
    <w:p w:rsidR="00013383" w:rsidRDefault="00013383" w:rsidP="00013383">
      <w:pPr>
        <w:spacing w:line="360" w:lineRule="auto"/>
        <w:jc w:val="center"/>
        <w:rPr>
          <w:rFonts w:ascii="Arial" w:hAnsi="Arial" w:cs="Arial"/>
          <w:b/>
          <w:sz w:val="28"/>
          <w:szCs w:val="28"/>
          <w:lang w:val="es-ES_tradnl"/>
        </w:rPr>
      </w:pPr>
    </w:p>
    <w:p w:rsidR="00013383" w:rsidRDefault="00013383" w:rsidP="00013383">
      <w:pPr>
        <w:spacing w:line="360" w:lineRule="auto"/>
        <w:jc w:val="center"/>
        <w:rPr>
          <w:rFonts w:ascii="Arial" w:hAnsi="Arial" w:cs="Arial"/>
          <w:b/>
          <w:sz w:val="28"/>
          <w:szCs w:val="28"/>
          <w:lang w:val="es-ES_tradnl"/>
        </w:rPr>
      </w:pPr>
    </w:p>
    <w:p w:rsidR="00013383" w:rsidRDefault="00013383" w:rsidP="00013383">
      <w:pPr>
        <w:spacing w:line="360" w:lineRule="auto"/>
        <w:jc w:val="center"/>
        <w:rPr>
          <w:rFonts w:ascii="Arial" w:hAnsi="Arial" w:cs="Arial"/>
          <w:b/>
          <w:sz w:val="28"/>
          <w:szCs w:val="28"/>
          <w:lang w:val="es-ES_tradnl"/>
        </w:rPr>
      </w:pPr>
    </w:p>
    <w:p w:rsidR="00013383" w:rsidRDefault="00013383" w:rsidP="00013383">
      <w:pPr>
        <w:spacing w:line="360" w:lineRule="auto"/>
        <w:jc w:val="center"/>
        <w:rPr>
          <w:rFonts w:ascii="Arial" w:hAnsi="Arial" w:cs="Arial"/>
          <w:b/>
          <w:sz w:val="28"/>
          <w:szCs w:val="28"/>
          <w:lang w:val="es-ES_tradnl"/>
        </w:rPr>
      </w:pPr>
    </w:p>
    <w:p w:rsidR="00013383" w:rsidRDefault="00013383" w:rsidP="00013383">
      <w:pPr>
        <w:spacing w:line="360" w:lineRule="auto"/>
        <w:jc w:val="center"/>
        <w:rPr>
          <w:rFonts w:ascii="Arial" w:hAnsi="Arial" w:cs="Arial"/>
          <w:b/>
          <w:sz w:val="28"/>
          <w:szCs w:val="28"/>
          <w:lang w:val="es-ES_tradnl"/>
        </w:rPr>
      </w:pPr>
    </w:p>
    <w:p w:rsidR="00013383" w:rsidRDefault="00013383" w:rsidP="00013383">
      <w:pPr>
        <w:spacing w:line="360" w:lineRule="auto"/>
        <w:jc w:val="center"/>
        <w:rPr>
          <w:rFonts w:ascii="Arial" w:hAnsi="Arial" w:cs="Arial"/>
          <w:b/>
          <w:sz w:val="28"/>
          <w:szCs w:val="28"/>
          <w:lang w:val="es-ES_tradnl"/>
        </w:rPr>
      </w:pPr>
    </w:p>
    <w:p w:rsidR="00013383" w:rsidRDefault="00013383" w:rsidP="00013383">
      <w:pPr>
        <w:spacing w:line="360" w:lineRule="auto"/>
        <w:jc w:val="center"/>
        <w:rPr>
          <w:rFonts w:ascii="Arial" w:hAnsi="Arial" w:cs="Arial"/>
          <w:b/>
          <w:sz w:val="28"/>
          <w:szCs w:val="28"/>
          <w:lang w:val="es-ES_tradnl"/>
        </w:rPr>
      </w:pPr>
    </w:p>
    <w:p w:rsidR="00013383" w:rsidRDefault="00013383" w:rsidP="00013383">
      <w:pPr>
        <w:spacing w:line="360" w:lineRule="auto"/>
        <w:jc w:val="center"/>
        <w:rPr>
          <w:rFonts w:ascii="Arial" w:hAnsi="Arial" w:cs="Arial"/>
          <w:b/>
          <w:sz w:val="28"/>
          <w:szCs w:val="28"/>
          <w:lang w:val="es-ES_tradnl"/>
        </w:rPr>
      </w:pPr>
    </w:p>
    <w:p w:rsidR="00013383" w:rsidRDefault="00013383" w:rsidP="00013383">
      <w:pPr>
        <w:spacing w:line="360" w:lineRule="auto"/>
        <w:jc w:val="center"/>
        <w:rPr>
          <w:rFonts w:ascii="Arial" w:hAnsi="Arial" w:cs="Arial"/>
          <w:b/>
          <w:sz w:val="28"/>
          <w:szCs w:val="28"/>
          <w:lang w:val="es-ES_tradnl"/>
        </w:rPr>
      </w:pPr>
    </w:p>
    <w:p w:rsidR="00013383" w:rsidRDefault="00013383" w:rsidP="00013383">
      <w:pPr>
        <w:spacing w:line="360" w:lineRule="auto"/>
        <w:jc w:val="center"/>
        <w:rPr>
          <w:rFonts w:ascii="Arial" w:hAnsi="Arial" w:cs="Arial"/>
          <w:b/>
          <w:sz w:val="28"/>
          <w:szCs w:val="28"/>
          <w:lang w:val="es-ES_tradnl"/>
        </w:rPr>
      </w:pPr>
    </w:p>
    <w:p w:rsidR="00013383" w:rsidRDefault="00013383" w:rsidP="00013383">
      <w:pPr>
        <w:spacing w:line="360" w:lineRule="auto"/>
        <w:jc w:val="center"/>
        <w:rPr>
          <w:rFonts w:ascii="Arial" w:hAnsi="Arial" w:cs="Arial"/>
          <w:b/>
          <w:sz w:val="28"/>
          <w:szCs w:val="28"/>
          <w:lang w:val="es-ES_tradnl"/>
        </w:rPr>
      </w:pPr>
    </w:p>
    <w:p w:rsidR="00013383" w:rsidRDefault="00013383" w:rsidP="00013383">
      <w:pPr>
        <w:spacing w:line="360" w:lineRule="auto"/>
        <w:jc w:val="center"/>
        <w:rPr>
          <w:rFonts w:ascii="Arial" w:hAnsi="Arial" w:cs="Arial"/>
          <w:b/>
          <w:sz w:val="28"/>
          <w:szCs w:val="28"/>
          <w:lang w:val="es-ES_tradnl"/>
        </w:rPr>
      </w:pPr>
    </w:p>
    <w:p w:rsidR="00013383" w:rsidRDefault="00013383" w:rsidP="00013383">
      <w:pPr>
        <w:spacing w:line="360" w:lineRule="auto"/>
        <w:jc w:val="center"/>
        <w:rPr>
          <w:rFonts w:ascii="Arial" w:hAnsi="Arial" w:cs="Arial"/>
          <w:b/>
          <w:sz w:val="28"/>
          <w:szCs w:val="28"/>
          <w:lang w:val="es-ES_tradnl"/>
        </w:rPr>
      </w:pPr>
    </w:p>
    <w:p w:rsidR="00013383" w:rsidRDefault="00EE68D6" w:rsidP="00013383">
      <w:pPr>
        <w:spacing w:line="360" w:lineRule="auto"/>
        <w:jc w:val="both"/>
        <w:rPr>
          <w:rFonts w:ascii="Arial" w:hAnsi="Arial" w:cs="Arial"/>
          <w:b/>
          <w:sz w:val="28"/>
          <w:szCs w:val="28"/>
          <w:lang w:val="es-ES_tradnl"/>
        </w:rPr>
      </w:pPr>
      <w:r>
        <w:rPr>
          <w:noProof/>
          <w:lang w:val="es-ES" w:eastAsia="es-ES"/>
        </w:rPr>
        <w:drawing>
          <wp:anchor distT="0" distB="0" distL="114300" distR="114300" simplePos="0" relativeHeight="251650560" behindDoc="1" locked="0" layoutInCell="1" allowOverlap="1">
            <wp:simplePos x="0" y="0"/>
            <wp:positionH relativeFrom="column">
              <wp:posOffset>3945255</wp:posOffset>
            </wp:positionH>
            <wp:positionV relativeFrom="paragraph">
              <wp:posOffset>342900</wp:posOffset>
            </wp:positionV>
            <wp:extent cx="1400175" cy="1400175"/>
            <wp:effectExtent l="19050" t="0" r="9525" b="0"/>
            <wp:wrapNone/>
            <wp:docPr id="28" name="Imagen 18" descr="esp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pol1"/>
                    <pic:cNvPicPr>
                      <a:picLocks noChangeAspect="1" noChangeArrowheads="1"/>
                    </pic:cNvPicPr>
                  </pic:nvPicPr>
                  <pic:blipFill>
                    <a:blip r:embed="rId7"/>
                    <a:srcRect/>
                    <a:stretch>
                      <a:fillRect/>
                    </a:stretch>
                  </pic:blipFill>
                  <pic:spPr bwMode="auto">
                    <a:xfrm>
                      <a:off x="0" y="0"/>
                      <a:ext cx="1400175" cy="1400175"/>
                    </a:xfrm>
                    <a:prstGeom prst="rect">
                      <a:avLst/>
                    </a:prstGeom>
                    <a:noFill/>
                    <a:ln w="9525">
                      <a:noFill/>
                      <a:miter lim="800000"/>
                      <a:headEnd/>
                      <a:tailEnd/>
                    </a:ln>
                  </pic:spPr>
                </pic:pic>
              </a:graphicData>
            </a:graphic>
          </wp:anchor>
        </w:drawing>
      </w:r>
      <w:r w:rsidR="00013383">
        <w:rPr>
          <w:rFonts w:ascii="Arial" w:hAnsi="Arial" w:cs="Arial"/>
          <w:b/>
          <w:sz w:val="28"/>
          <w:szCs w:val="28"/>
          <w:lang w:val="es-ES_tradnl"/>
        </w:rPr>
        <w:t>2.</w:t>
      </w:r>
      <w:r w:rsidR="00013383">
        <w:rPr>
          <w:rFonts w:ascii="Arial" w:hAnsi="Arial" w:cs="Arial"/>
          <w:b/>
          <w:sz w:val="28"/>
          <w:szCs w:val="28"/>
          <w:lang w:val="es-ES_tradnl"/>
        </w:rPr>
        <w:tab/>
        <w:t>FACULTAD DE CIENCIAS HUMANISTICAS Y ECONOMICAS</w:t>
      </w:r>
    </w:p>
    <w:p w:rsidR="00013383" w:rsidRDefault="00013383" w:rsidP="00013383">
      <w:pPr>
        <w:spacing w:line="360" w:lineRule="auto"/>
        <w:jc w:val="both"/>
        <w:rPr>
          <w:rFonts w:ascii="Arial" w:hAnsi="Arial" w:cs="Arial"/>
          <w:b/>
          <w:sz w:val="28"/>
          <w:szCs w:val="28"/>
          <w:lang w:val="es-ES_tradnl"/>
        </w:rPr>
      </w:pPr>
    </w:p>
    <w:p w:rsidR="00013383" w:rsidRDefault="00013383" w:rsidP="00013383">
      <w:pPr>
        <w:spacing w:line="360" w:lineRule="auto"/>
        <w:jc w:val="both"/>
        <w:rPr>
          <w:rFonts w:ascii="Arial" w:hAnsi="Arial" w:cs="Arial"/>
          <w:b/>
          <w:sz w:val="28"/>
          <w:szCs w:val="28"/>
          <w:lang w:val="es-ES_tradnl"/>
        </w:rPr>
      </w:pPr>
    </w:p>
    <w:p w:rsidR="00013383" w:rsidRDefault="00013383" w:rsidP="00013383">
      <w:pPr>
        <w:spacing w:line="360" w:lineRule="auto"/>
        <w:jc w:val="both"/>
        <w:rPr>
          <w:rFonts w:ascii="Arial" w:hAnsi="Arial" w:cs="Arial"/>
          <w:b/>
          <w:sz w:val="28"/>
          <w:szCs w:val="28"/>
          <w:lang w:val="es-ES_tradnl"/>
        </w:rPr>
      </w:pPr>
      <w:r>
        <w:rPr>
          <w:rFonts w:ascii="Arial" w:hAnsi="Arial" w:cs="Arial"/>
          <w:b/>
          <w:sz w:val="28"/>
          <w:szCs w:val="28"/>
          <w:lang w:val="es-ES_tradnl"/>
        </w:rPr>
        <w:t>2.1</w:t>
      </w:r>
      <w:r>
        <w:rPr>
          <w:rFonts w:ascii="Arial" w:hAnsi="Arial" w:cs="Arial"/>
          <w:b/>
          <w:sz w:val="28"/>
          <w:szCs w:val="28"/>
          <w:lang w:val="es-ES_tradnl"/>
        </w:rPr>
        <w:tab/>
        <w:t>Historia</w:t>
      </w:r>
      <w:r>
        <w:rPr>
          <w:rFonts w:ascii="Arial" w:hAnsi="Arial" w:cs="Arial"/>
          <w:b/>
          <w:sz w:val="28"/>
          <w:szCs w:val="28"/>
          <w:lang w:val="es-ES_tradnl"/>
        </w:rPr>
        <w:tab/>
      </w:r>
      <w:r>
        <w:rPr>
          <w:rFonts w:ascii="Arial" w:hAnsi="Arial" w:cs="Arial"/>
          <w:b/>
          <w:sz w:val="28"/>
          <w:szCs w:val="28"/>
          <w:lang w:val="es-ES_tradnl"/>
        </w:rPr>
        <w:tab/>
      </w:r>
    </w:p>
    <w:p w:rsidR="00013383" w:rsidRDefault="00013383" w:rsidP="00013383">
      <w:pPr>
        <w:pStyle w:val="NormalWeb"/>
        <w:spacing w:line="360" w:lineRule="auto"/>
        <w:jc w:val="both"/>
        <w:rPr>
          <w:rFonts w:ascii="Arial" w:hAnsi="Arial" w:cs="Arial"/>
          <w:lang w:val="es-ES_tradnl"/>
        </w:rPr>
      </w:pPr>
      <w:r>
        <w:rPr>
          <w:rFonts w:ascii="Arial" w:hAnsi="Arial" w:cs="Arial"/>
          <w:lang w:val="es-ES_tradnl"/>
        </w:rPr>
        <w:t>La Escuela Superior Politécnica del Litoral, fiel a su misión de contribuir al desarrollo nacional mediante la formación de profesionales con niveles de calidad y excelencia en áreas prioritarias que requiere el país, ha ampliado significativamente, en estos últimos años, el número de carreras.</w:t>
      </w:r>
    </w:p>
    <w:p w:rsidR="00013383" w:rsidRDefault="00013383" w:rsidP="00013383">
      <w:pPr>
        <w:spacing w:before="100" w:beforeAutospacing="1" w:line="360" w:lineRule="auto"/>
        <w:jc w:val="both"/>
        <w:rPr>
          <w:rFonts w:ascii="Arial" w:hAnsi="Arial" w:cs="Arial"/>
        </w:rPr>
      </w:pPr>
      <w:r>
        <w:rPr>
          <w:rFonts w:ascii="Arial" w:hAnsi="Arial" w:cs="Arial"/>
        </w:rPr>
        <w:t>La Facultad  de Ciencias Humanísticas y Económicas, es un organismo que se maneja de manera independiente dentro de la ESPOL, y que se financia por los ingresos  generados por los estudiantes que se registran en el Pre-Universitario y posteriormente por los inscritos en los niveles superiores, además de  los estudiantes que realizan sus  postgrados.</w:t>
      </w:r>
    </w:p>
    <w:p w:rsidR="00013383" w:rsidRDefault="00013383" w:rsidP="00013383">
      <w:pPr>
        <w:pStyle w:val="NormalWeb"/>
        <w:spacing w:line="360" w:lineRule="auto"/>
        <w:jc w:val="both"/>
        <w:rPr>
          <w:rFonts w:ascii="Arial" w:hAnsi="Arial" w:cs="Arial"/>
          <w:lang w:val="es-ES_tradnl"/>
        </w:rPr>
      </w:pPr>
      <w:r>
        <w:rPr>
          <w:rFonts w:ascii="Arial" w:hAnsi="Arial" w:cs="Arial"/>
        </w:rPr>
        <w:t xml:space="preserve">En diciembre de 1993, el Consejo Directivo de la Facultad de Ciencias Humanísticas y Económicas (ICHE), presenta un proyecto de creación de la carrera de Economía; siendo el 25 de enero de 1994 que el Consejo Politécnico de la ESPOL ratifica su creación con la condición de ser carrera autofinanciada. </w:t>
      </w:r>
      <w:r>
        <w:rPr>
          <w:rFonts w:ascii="Arial" w:hAnsi="Arial" w:cs="Arial"/>
        </w:rPr>
        <w:br/>
        <w:t>Como parte de los programas de formación, investigación y extensión de la carrera se crean la Mención en Gestión Empresarial y las especializaciones de la carrera de Economía en un plan operativo de 1994 a 1996.</w:t>
      </w:r>
      <w:r>
        <w:rPr>
          <w:rFonts w:ascii="Arial" w:hAnsi="Arial" w:cs="Arial"/>
        </w:rPr>
        <w:br/>
        <w:t>De esta forma el ICHE abre sus puertas a los jóvenes bachilleres y demás interesados que deseen estudiar las carreras de Economía Con Mención En Gestión Empresarial con especialización en Finanzas, Marketing y Sector P</w:t>
      </w:r>
      <w:r>
        <w:rPr>
          <w:rFonts w:ascii="Arial" w:hAnsi="Arial" w:cs="Arial"/>
          <w:lang w:eastAsia="es-ES"/>
        </w:rPr>
        <w:t>ú</w:t>
      </w:r>
      <w:r>
        <w:rPr>
          <w:rFonts w:ascii="Arial" w:hAnsi="Arial" w:cs="Arial"/>
        </w:rPr>
        <w:t>blico.</w:t>
      </w:r>
      <w:r>
        <w:rPr>
          <w:rFonts w:ascii="Arial" w:hAnsi="Arial" w:cs="Arial"/>
          <w:lang w:val="es-ES_tradnl"/>
        </w:rPr>
        <w:t xml:space="preserve"> </w:t>
      </w:r>
    </w:p>
    <w:p w:rsidR="00013383" w:rsidRDefault="00013383" w:rsidP="00013383">
      <w:pPr>
        <w:pStyle w:val="NormalWeb"/>
        <w:spacing w:line="360" w:lineRule="auto"/>
        <w:jc w:val="both"/>
        <w:rPr>
          <w:rFonts w:ascii="Arial" w:hAnsi="Arial" w:cs="Arial"/>
          <w:lang w:eastAsia="es-ES"/>
        </w:rPr>
      </w:pPr>
      <w:r>
        <w:rPr>
          <w:rFonts w:ascii="Arial" w:hAnsi="Arial" w:cs="Arial"/>
          <w:lang w:val="es-ES_tradnl" w:eastAsia="es-ES"/>
        </w:rPr>
        <w:t xml:space="preserve">En el año 1998 </w:t>
      </w:r>
      <w:r>
        <w:rPr>
          <w:rFonts w:ascii="Arial" w:hAnsi="Arial" w:cs="Arial"/>
          <w:lang w:eastAsia="es-ES"/>
        </w:rPr>
        <w:t xml:space="preserve"> la Facultad de Ciencias Humanísticas y Económicas</w:t>
      </w:r>
      <w:r>
        <w:rPr>
          <w:rFonts w:ascii="Arial" w:hAnsi="Arial" w:cs="Arial"/>
          <w:lang w:val="es-ES_tradnl" w:eastAsia="es-ES"/>
        </w:rPr>
        <w:t xml:space="preserve"> inició las admisiones para los estudiantes  interesados en estudiar la carrera de </w:t>
      </w:r>
      <w:r>
        <w:rPr>
          <w:rFonts w:ascii="Arial" w:hAnsi="Arial" w:cs="Arial"/>
          <w:lang w:eastAsia="es-ES"/>
        </w:rPr>
        <w:t xml:space="preserve">La carrera Ingeniería Comercial y Empresarial, carrera que se inició con tres especializaciones Finanzas, Comercio Exterior y Marketing y Sistemas de Información Gerencial. </w:t>
      </w:r>
    </w:p>
    <w:p w:rsidR="00013383" w:rsidRDefault="00013383" w:rsidP="00013383">
      <w:pPr>
        <w:pStyle w:val="NormalWeb"/>
        <w:spacing w:line="360" w:lineRule="auto"/>
        <w:jc w:val="both"/>
        <w:rPr>
          <w:rFonts w:ascii="Arial" w:hAnsi="Arial" w:cs="Arial"/>
          <w:lang w:eastAsia="es-ES"/>
        </w:rPr>
      </w:pPr>
      <w:r>
        <w:rPr>
          <w:rFonts w:ascii="Arial" w:hAnsi="Arial" w:cs="Arial"/>
          <w:lang w:eastAsia="es-ES"/>
        </w:rPr>
        <w:t xml:space="preserve">El 11 septiembre del 2003, la Comisión Académica de la ESPOL autoriza la creación de la carrera Licenciatura en Gestión Empresarial Internacional por  resolución CAC 2003-301. El lunes 10 de Enero del 2005 por medio de una consulta al Consejo Directivo del ICHE resolvió cambiar el nombre de la carrera de Licenciatura en Gestión Empresarial Internacional a: Ingeniería en Gestión Empresarial Internacional. De esta forma y desde este año el ICHE abre sus puertas a los jóvenes bachilleres y demás interesados que deseen estudiar la carrera de </w:t>
      </w:r>
      <w:r>
        <w:rPr>
          <w:rFonts w:ascii="Arial" w:hAnsi="Arial" w:cs="Arial"/>
          <w:bCs/>
          <w:lang w:eastAsia="es-ES"/>
        </w:rPr>
        <w:t>Ingeniería En Gestión Empresarial Internacional.</w:t>
      </w:r>
    </w:p>
    <w:p w:rsidR="00013383" w:rsidRDefault="00013383" w:rsidP="00013383">
      <w:pPr>
        <w:spacing w:line="360" w:lineRule="auto"/>
        <w:jc w:val="both"/>
        <w:rPr>
          <w:rFonts w:ascii="Arial" w:hAnsi="Arial" w:cs="Arial"/>
        </w:rPr>
      </w:pPr>
      <w:r>
        <w:rPr>
          <w:rFonts w:ascii="Arial" w:hAnsi="Arial" w:cs="Arial"/>
        </w:rPr>
        <w:t xml:space="preserve">En la actualidad las carreras de Economía e Ingeniería Comercial y Empresarial han modificado las especializaciones que ofrecían al momento de su creación, quedando las especializaciones de cada una de las carreras de la siguiente manera:  Economía con mención en Gestión Empresarial, especializaciones Finanzas, Marketing, Teoría y Política Económica, y Economía Agrícola; Ingeniería Comercial y Empresarial especializaciones Finanzas, Comercio Exterior, Marketing, Sistemas de Información Gerencial y Economía Agrícola. </w:t>
      </w:r>
    </w:p>
    <w:p w:rsidR="00013383" w:rsidRDefault="00013383" w:rsidP="00013383">
      <w:pPr>
        <w:pStyle w:val="NormalWeb"/>
        <w:spacing w:line="360" w:lineRule="auto"/>
        <w:jc w:val="both"/>
        <w:rPr>
          <w:rFonts w:ascii="Arial" w:hAnsi="Arial" w:cs="Arial"/>
        </w:rPr>
      </w:pPr>
      <w:r>
        <w:rPr>
          <w:rFonts w:ascii="Arial" w:hAnsi="Arial" w:cs="Arial"/>
        </w:rPr>
        <w:t>Las carreras de Economía, Ingeniería Comercial y Empresarial e Ingeniería en Gestión Empresarial Internacional de la Facultad de Ciencias Humanísticas y Económicas, son dictadas en modalidad presencial, planificadas con duración de ocho semestres (4 años).</w:t>
      </w:r>
    </w:p>
    <w:p w:rsidR="00013383" w:rsidRDefault="00013383" w:rsidP="00013383">
      <w:pPr>
        <w:spacing w:line="360" w:lineRule="auto"/>
        <w:jc w:val="both"/>
        <w:rPr>
          <w:rFonts w:ascii="Arial" w:hAnsi="Arial" w:cs="Arial"/>
          <w:b/>
          <w:sz w:val="28"/>
          <w:szCs w:val="28"/>
          <w:lang w:val="es-ES_tradnl"/>
        </w:rPr>
      </w:pPr>
    </w:p>
    <w:p w:rsidR="00013383" w:rsidRDefault="00EE68D6" w:rsidP="00013383">
      <w:pPr>
        <w:numPr>
          <w:ilvl w:val="1"/>
          <w:numId w:val="37"/>
        </w:numPr>
        <w:spacing w:line="360" w:lineRule="auto"/>
        <w:jc w:val="both"/>
        <w:rPr>
          <w:rFonts w:ascii="Arial" w:hAnsi="Arial" w:cs="Arial"/>
          <w:b/>
          <w:sz w:val="28"/>
          <w:szCs w:val="28"/>
          <w:lang w:val="es-ES_tradnl"/>
        </w:rPr>
      </w:pPr>
      <w:r>
        <w:rPr>
          <w:noProof/>
          <w:lang w:val="es-ES" w:eastAsia="es-ES"/>
        </w:rPr>
        <w:drawing>
          <wp:anchor distT="0" distB="0" distL="114300" distR="114300" simplePos="0" relativeHeight="251651584" behindDoc="1" locked="0" layoutInCell="1" allowOverlap="1">
            <wp:simplePos x="0" y="0"/>
            <wp:positionH relativeFrom="column">
              <wp:posOffset>3830955</wp:posOffset>
            </wp:positionH>
            <wp:positionV relativeFrom="paragraph">
              <wp:posOffset>-114300</wp:posOffset>
            </wp:positionV>
            <wp:extent cx="1562100" cy="952500"/>
            <wp:effectExtent l="19050" t="0" r="0" b="0"/>
            <wp:wrapNone/>
            <wp:docPr id="11" name="Imagen 19" descr="eco_der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o_dere03"/>
                    <pic:cNvPicPr>
                      <a:picLocks noChangeAspect="1" noChangeArrowheads="1"/>
                    </pic:cNvPicPr>
                  </pic:nvPicPr>
                  <pic:blipFill>
                    <a:blip r:embed="rId8"/>
                    <a:srcRect/>
                    <a:stretch>
                      <a:fillRect/>
                    </a:stretch>
                  </pic:blipFill>
                  <pic:spPr bwMode="auto">
                    <a:xfrm>
                      <a:off x="0" y="0"/>
                      <a:ext cx="1562100" cy="952500"/>
                    </a:xfrm>
                    <a:prstGeom prst="rect">
                      <a:avLst/>
                    </a:prstGeom>
                    <a:noFill/>
                    <a:ln w="9525">
                      <a:noFill/>
                      <a:miter lim="800000"/>
                      <a:headEnd/>
                      <a:tailEnd/>
                    </a:ln>
                  </pic:spPr>
                </pic:pic>
              </a:graphicData>
            </a:graphic>
          </wp:anchor>
        </w:drawing>
      </w:r>
      <w:r w:rsidR="00013383">
        <w:rPr>
          <w:rFonts w:ascii="Arial" w:hAnsi="Arial" w:cs="Arial"/>
          <w:b/>
          <w:sz w:val="28"/>
          <w:szCs w:val="28"/>
          <w:lang w:val="es-ES_tradnl"/>
        </w:rPr>
        <w:t>Misión, Objetivos</w:t>
      </w:r>
    </w:p>
    <w:p w:rsidR="00013383" w:rsidRPr="008B4067" w:rsidRDefault="00013383" w:rsidP="00013383">
      <w:pPr>
        <w:pStyle w:val="NormalWeb"/>
        <w:spacing w:line="360" w:lineRule="auto"/>
        <w:jc w:val="both"/>
        <w:rPr>
          <w:rFonts w:ascii="Arial" w:hAnsi="Arial" w:cs="Arial"/>
          <w:b/>
          <w:lang w:val="es-ES_tradnl"/>
        </w:rPr>
      </w:pPr>
      <w:r>
        <w:rPr>
          <w:rFonts w:ascii="Arial" w:hAnsi="Arial" w:cs="Arial"/>
          <w:b/>
          <w:lang w:val="es-ES_tradnl"/>
        </w:rPr>
        <w:t>Misión</w:t>
      </w:r>
    </w:p>
    <w:p w:rsidR="00013383" w:rsidRDefault="00013383" w:rsidP="00013383">
      <w:pPr>
        <w:pStyle w:val="NormalWeb"/>
        <w:spacing w:line="360" w:lineRule="auto"/>
        <w:jc w:val="both"/>
        <w:rPr>
          <w:rFonts w:ascii="Arial" w:hAnsi="Arial" w:cs="Arial"/>
          <w:lang w:val="es-ES_tradnl"/>
        </w:rPr>
      </w:pPr>
      <w:r>
        <w:rPr>
          <w:rFonts w:ascii="Arial" w:hAnsi="Arial" w:cs="Arial"/>
          <w:lang w:val="es-ES_tradnl"/>
        </w:rPr>
        <w:t>Su misión es formar profesionales de excelencia, líderes, emprendedores, con sólidos valores morales y éticos, que contribuyan al desarrollo del país, para mejorarlo en lo social, económico, y político. Así como también hacer investigaciones, transferencia de tecnología y extensión de calidad para servir a la sociedad.</w:t>
      </w:r>
    </w:p>
    <w:p w:rsidR="00013383" w:rsidRDefault="00013383" w:rsidP="00013383">
      <w:pPr>
        <w:pStyle w:val="NormalWeb"/>
        <w:spacing w:line="360" w:lineRule="auto"/>
        <w:jc w:val="both"/>
        <w:rPr>
          <w:rFonts w:ascii="Arial" w:hAnsi="Arial" w:cs="Arial"/>
          <w:b/>
          <w:lang w:val="es-ES_tradnl"/>
        </w:rPr>
      </w:pPr>
      <w:r>
        <w:rPr>
          <w:rFonts w:ascii="Arial" w:hAnsi="Arial" w:cs="Arial"/>
          <w:b/>
          <w:lang w:val="es-ES_tradnl"/>
        </w:rPr>
        <w:t>Objetivos</w:t>
      </w:r>
    </w:p>
    <w:p w:rsidR="00013383" w:rsidRDefault="00013383" w:rsidP="00013383">
      <w:pPr>
        <w:pStyle w:val="NormalWeb"/>
        <w:spacing w:line="360" w:lineRule="auto"/>
        <w:jc w:val="both"/>
        <w:rPr>
          <w:rFonts w:ascii="Arial" w:hAnsi="Arial" w:cs="Arial"/>
          <w:lang w:val="es-ES_tradnl"/>
        </w:rPr>
      </w:pPr>
      <w:r>
        <w:rPr>
          <w:rFonts w:ascii="Arial" w:hAnsi="Arial" w:cs="Arial"/>
          <w:lang w:val="es-ES_tradnl"/>
        </w:rPr>
        <w:t xml:space="preserve">La Facultad </w:t>
      </w:r>
      <w:r>
        <w:rPr>
          <w:rFonts w:ascii="Arial" w:hAnsi="Arial" w:cs="Arial"/>
        </w:rPr>
        <w:t>de Ciencias Humanísticas y Económicas</w:t>
      </w:r>
      <w:r>
        <w:rPr>
          <w:rFonts w:ascii="Arial" w:hAnsi="Arial" w:cs="Arial"/>
          <w:lang w:val="es-ES_tradnl"/>
        </w:rPr>
        <w:t xml:space="preserve"> (I</w:t>
      </w:r>
      <w:r>
        <w:rPr>
          <w:rFonts w:ascii="Arial" w:hAnsi="Arial" w:cs="Arial"/>
        </w:rPr>
        <w:t>CHE</w:t>
      </w:r>
      <w:r>
        <w:rPr>
          <w:rFonts w:ascii="Arial" w:hAnsi="Arial" w:cs="Arial"/>
          <w:lang w:val="es-ES_tradnl"/>
        </w:rPr>
        <w:t>) es una entidad académica de enseñanza superior que se rige por las normas estatutarias y reglamentarias de la ESPOL y tiene como objetivos:</w:t>
      </w:r>
    </w:p>
    <w:p w:rsidR="00013383" w:rsidRDefault="00013383" w:rsidP="00013383">
      <w:pPr>
        <w:pStyle w:val="NormalWeb"/>
        <w:numPr>
          <w:ilvl w:val="0"/>
          <w:numId w:val="1"/>
        </w:numPr>
        <w:spacing w:line="360" w:lineRule="auto"/>
        <w:jc w:val="both"/>
        <w:rPr>
          <w:rFonts w:ascii="Arial" w:hAnsi="Arial" w:cs="Arial"/>
          <w:lang w:val="es-ES_tradnl"/>
        </w:rPr>
      </w:pPr>
      <w:r>
        <w:rPr>
          <w:rFonts w:ascii="Arial" w:hAnsi="Arial" w:cs="Arial"/>
          <w:lang w:val="es-ES_tradnl"/>
        </w:rPr>
        <w:t>Propender hacia la formación integral del estudiante para que sea capaz de administrar y entender los procesos económicos de la sociedad que se relacionan con su profesión.</w:t>
      </w:r>
    </w:p>
    <w:p w:rsidR="00013383" w:rsidRDefault="00013383" w:rsidP="00013383">
      <w:pPr>
        <w:pStyle w:val="NormalWeb"/>
        <w:numPr>
          <w:ilvl w:val="0"/>
          <w:numId w:val="1"/>
        </w:numPr>
        <w:spacing w:line="360" w:lineRule="auto"/>
        <w:jc w:val="both"/>
        <w:rPr>
          <w:rFonts w:ascii="Arial" w:hAnsi="Arial" w:cs="Arial"/>
          <w:lang w:val="es-ES_tradnl"/>
        </w:rPr>
      </w:pPr>
      <w:r>
        <w:rPr>
          <w:rFonts w:ascii="Arial" w:hAnsi="Arial" w:cs="Arial"/>
          <w:lang w:val="es-ES_tradnl"/>
        </w:rPr>
        <w:t>Asimilar y desarrollar los mejores portes de la cultura nacional y universal.</w:t>
      </w:r>
    </w:p>
    <w:p w:rsidR="00013383" w:rsidRDefault="00013383" w:rsidP="00013383">
      <w:pPr>
        <w:pStyle w:val="NormalWeb"/>
        <w:numPr>
          <w:ilvl w:val="0"/>
          <w:numId w:val="1"/>
        </w:numPr>
        <w:spacing w:line="360" w:lineRule="auto"/>
        <w:jc w:val="both"/>
        <w:rPr>
          <w:rFonts w:ascii="Arial" w:hAnsi="Arial" w:cs="Arial"/>
          <w:lang w:val="es-ES_tradnl"/>
        </w:rPr>
      </w:pPr>
      <w:r>
        <w:rPr>
          <w:rFonts w:ascii="Arial" w:hAnsi="Arial" w:cs="Arial"/>
          <w:lang w:val="es-ES_tradnl"/>
        </w:rPr>
        <w:t>Estudiar de manera crítica y creativa el proceso histórico del Ecuador y sus problemas socioeconómicos.</w:t>
      </w:r>
    </w:p>
    <w:p w:rsidR="00013383" w:rsidRDefault="00013383" w:rsidP="00013383">
      <w:pPr>
        <w:pStyle w:val="NormalWeb"/>
        <w:numPr>
          <w:ilvl w:val="0"/>
          <w:numId w:val="1"/>
        </w:numPr>
        <w:spacing w:line="360" w:lineRule="auto"/>
        <w:jc w:val="both"/>
        <w:rPr>
          <w:rFonts w:ascii="Arial" w:hAnsi="Arial" w:cs="Arial"/>
          <w:lang w:val="es-ES_tradnl"/>
        </w:rPr>
      </w:pPr>
      <w:r>
        <w:rPr>
          <w:rFonts w:ascii="Arial" w:hAnsi="Arial" w:cs="Arial"/>
          <w:lang w:val="es-ES_tradnl"/>
        </w:rPr>
        <w:t>Analizar la relación social entre ciencia, tecnología y desarrollo económico.</w:t>
      </w:r>
    </w:p>
    <w:p w:rsidR="00013383" w:rsidRDefault="00013383" w:rsidP="00013383">
      <w:pPr>
        <w:spacing w:line="360" w:lineRule="auto"/>
        <w:jc w:val="both"/>
        <w:rPr>
          <w:rFonts w:ascii="Arial" w:hAnsi="Arial" w:cs="Arial"/>
          <w:lang w:val="es-ES_tradnl"/>
        </w:rPr>
      </w:pPr>
      <w:r>
        <w:rPr>
          <w:rFonts w:ascii="Arial" w:hAnsi="Arial" w:cs="Arial"/>
          <w:lang w:val="es-ES_tradnl"/>
        </w:rPr>
        <w:t>En la realización de estos objetivos la facultad imparte una formación humanística complementaria a todos los estudiantes de la ESPOL, forma profesionales en las áreas de su competencia y realiza investigación, extensión y prestación de servicios a la comunidad.</w:t>
      </w:r>
    </w:p>
    <w:p w:rsidR="00013383" w:rsidRDefault="00013383" w:rsidP="00013383">
      <w:pPr>
        <w:spacing w:line="360" w:lineRule="auto"/>
        <w:jc w:val="both"/>
        <w:rPr>
          <w:rFonts w:ascii="Arial" w:hAnsi="Arial" w:cs="Arial"/>
          <w:lang w:val="es-ES_tradnl"/>
        </w:rPr>
      </w:pPr>
    </w:p>
    <w:p w:rsidR="00013383" w:rsidRDefault="00013383" w:rsidP="00013383">
      <w:pPr>
        <w:spacing w:line="360" w:lineRule="auto"/>
        <w:jc w:val="both"/>
        <w:rPr>
          <w:rFonts w:ascii="Arial" w:hAnsi="Arial" w:cs="Arial"/>
          <w:b/>
          <w:sz w:val="28"/>
          <w:szCs w:val="28"/>
          <w:lang w:val="es-ES_tradnl"/>
        </w:rPr>
      </w:pPr>
      <w:r>
        <w:rPr>
          <w:rFonts w:ascii="Arial" w:hAnsi="Arial" w:cs="Arial"/>
          <w:b/>
          <w:sz w:val="28"/>
          <w:szCs w:val="28"/>
          <w:lang w:val="es-ES_tradnl"/>
        </w:rPr>
        <w:t>2.3</w:t>
      </w:r>
      <w:r>
        <w:rPr>
          <w:rFonts w:ascii="Arial" w:hAnsi="Arial" w:cs="Arial"/>
          <w:b/>
          <w:sz w:val="28"/>
          <w:szCs w:val="28"/>
          <w:lang w:val="es-ES_tradnl"/>
        </w:rPr>
        <w:tab/>
        <w:t>Organización Interna</w:t>
      </w:r>
    </w:p>
    <w:p w:rsidR="00013383" w:rsidRDefault="00013383" w:rsidP="00013383">
      <w:pPr>
        <w:pStyle w:val="NormalWeb"/>
        <w:spacing w:line="360" w:lineRule="auto"/>
        <w:jc w:val="both"/>
        <w:rPr>
          <w:rFonts w:ascii="Arial" w:hAnsi="Arial" w:cs="Arial"/>
          <w:lang w:val="es-ES_tradnl"/>
        </w:rPr>
      </w:pPr>
      <w:r>
        <w:rPr>
          <w:rFonts w:ascii="Arial" w:hAnsi="Arial" w:cs="Arial"/>
          <w:lang w:val="es-ES_tradnl"/>
        </w:rPr>
        <w:t>Sus organismos de gobierno interno, en su orden jerárquico, son la Junta del Instituto y el Consejo Directivo. Como organismo asesor está el Consejo Consultivo. Las autoridades que representan al Instituto son el Director y el Subdirector.</w:t>
      </w:r>
    </w:p>
    <w:p w:rsidR="00013383" w:rsidRDefault="00013383" w:rsidP="00013383">
      <w:pPr>
        <w:pStyle w:val="NormalWeb"/>
        <w:spacing w:line="360" w:lineRule="auto"/>
        <w:jc w:val="both"/>
        <w:rPr>
          <w:rFonts w:ascii="Arial" w:hAnsi="Arial" w:cs="Arial"/>
          <w:lang w:val="es-ES_tradnl"/>
        </w:rPr>
      </w:pPr>
      <w:r>
        <w:rPr>
          <w:rFonts w:ascii="Arial" w:hAnsi="Arial" w:cs="Arial"/>
          <w:b/>
          <w:bCs/>
          <w:lang w:val="es-ES_tradnl"/>
        </w:rPr>
        <w:t>LA JUNTA DE LA FACULTAD</w:t>
      </w:r>
      <w:r>
        <w:rPr>
          <w:rFonts w:ascii="Arial" w:hAnsi="Arial" w:cs="Arial"/>
          <w:lang w:val="es-ES_tradnl"/>
        </w:rPr>
        <w:t xml:space="preserve"> está conformada por los profesores titulares de la Unidad y los representantes estudiantiles y trabajadores. Entre otras atribuciones, la Junta elige a las autoridades de la Unidad y a los miembros del Consejo Directivo, aprueba, en primera instancia, el plan y programa de estudios, el nombramiento del personal docente y los proyectos de desarrollo del Instituto.</w:t>
      </w:r>
    </w:p>
    <w:p w:rsidR="00013383" w:rsidRDefault="00013383" w:rsidP="00013383">
      <w:pPr>
        <w:pStyle w:val="NormalWeb"/>
        <w:spacing w:line="360" w:lineRule="auto"/>
        <w:jc w:val="both"/>
        <w:rPr>
          <w:rFonts w:ascii="Arial" w:hAnsi="Arial" w:cs="Arial"/>
          <w:lang w:val="es-ES_tradnl"/>
        </w:rPr>
      </w:pPr>
      <w:r>
        <w:rPr>
          <w:rFonts w:ascii="Arial" w:hAnsi="Arial" w:cs="Arial"/>
          <w:b/>
          <w:bCs/>
          <w:lang w:val="es-ES_tradnl"/>
        </w:rPr>
        <w:t>EL CONSEJO DIRECTIVO</w:t>
      </w:r>
      <w:r>
        <w:rPr>
          <w:rFonts w:ascii="Arial" w:hAnsi="Arial" w:cs="Arial"/>
          <w:lang w:val="es-ES_tradnl"/>
        </w:rPr>
        <w:t xml:space="preserve"> está integrado por el Director, tres profesores y dos estudiantes. Tiene como funciones, entre otras, proponer a la Junta de Instituto los planes y programas de estudio, los proyectos de investigación y controlar su cumplimiento.</w:t>
      </w:r>
    </w:p>
    <w:p w:rsidR="00013383" w:rsidRDefault="00013383" w:rsidP="00013383">
      <w:pPr>
        <w:pStyle w:val="NormalWeb"/>
        <w:spacing w:line="360" w:lineRule="auto"/>
        <w:jc w:val="both"/>
        <w:rPr>
          <w:rFonts w:ascii="Arial" w:hAnsi="Arial" w:cs="Arial"/>
          <w:lang w:val="es-ES_tradnl"/>
        </w:rPr>
      </w:pPr>
      <w:r>
        <w:rPr>
          <w:rFonts w:ascii="Arial" w:hAnsi="Arial" w:cs="Arial"/>
          <w:b/>
          <w:bCs/>
          <w:lang w:val="es-ES_tradnl"/>
        </w:rPr>
        <w:t>EL CONSEJO CONSULTIVO</w:t>
      </w:r>
      <w:r>
        <w:rPr>
          <w:rFonts w:ascii="Arial" w:hAnsi="Arial" w:cs="Arial"/>
          <w:lang w:val="es-ES_tradnl"/>
        </w:rPr>
        <w:t xml:space="preserve"> está integrado por el Director, Subdirector del Instituto y tres representantes del sector productivo los cuales contribuyen con sus experiencias profesionales y sin fines de lucro.</w:t>
      </w:r>
    </w:p>
    <w:p w:rsidR="00013383" w:rsidRDefault="00013383" w:rsidP="00013383">
      <w:pPr>
        <w:pStyle w:val="NormalWeb"/>
        <w:spacing w:line="360" w:lineRule="auto"/>
        <w:jc w:val="both"/>
        <w:rPr>
          <w:rFonts w:ascii="Arial" w:hAnsi="Arial" w:cs="Arial"/>
          <w:lang w:val="es-ES_tradnl"/>
        </w:rPr>
      </w:pPr>
      <w:r>
        <w:rPr>
          <w:rFonts w:ascii="Arial" w:hAnsi="Arial" w:cs="Arial"/>
          <w:lang w:val="es-ES_tradnl"/>
        </w:rPr>
        <w:t>Este Consejo asesora a los organismos y autoridades del Instituto en los aspectos académicos relacionados con el perfil profesional de los egresados y la orientación de su formación, colabora en el proceso de vinculación del Instituto con el medio y contribuye al desarrollo de la unidad académica y a la concesión de becas estudiantiles.</w:t>
      </w:r>
    </w:p>
    <w:p w:rsidR="00013383" w:rsidRDefault="00013383" w:rsidP="00013383">
      <w:pPr>
        <w:spacing w:line="360" w:lineRule="auto"/>
        <w:jc w:val="both"/>
        <w:rPr>
          <w:rFonts w:ascii="Arial" w:hAnsi="Arial" w:cs="Arial"/>
          <w:b/>
          <w:lang w:val="es-ES_tradnl"/>
        </w:rPr>
      </w:pPr>
    </w:p>
    <w:p w:rsidR="00013383" w:rsidRDefault="00013383" w:rsidP="00013383">
      <w:pPr>
        <w:spacing w:line="360" w:lineRule="auto"/>
        <w:jc w:val="both"/>
        <w:rPr>
          <w:rFonts w:ascii="Arial" w:hAnsi="Arial" w:cs="Arial"/>
          <w:b/>
          <w:lang w:val="es-ES_tradnl"/>
        </w:rPr>
      </w:pPr>
      <w:r>
        <w:rPr>
          <w:rFonts w:ascii="Arial" w:hAnsi="Arial" w:cs="Arial"/>
          <w:b/>
          <w:lang w:val="es-ES_tradnl"/>
        </w:rPr>
        <w:t>2.4</w:t>
      </w:r>
      <w:r>
        <w:rPr>
          <w:rFonts w:ascii="Arial" w:hAnsi="Arial" w:cs="Arial"/>
          <w:b/>
          <w:lang w:val="es-ES_tradnl"/>
        </w:rPr>
        <w:tab/>
      </w:r>
      <w:r w:rsidRPr="00FB6482">
        <w:rPr>
          <w:rFonts w:ascii="Arial" w:hAnsi="Arial" w:cs="Arial"/>
          <w:b/>
          <w:sz w:val="28"/>
          <w:szCs w:val="28"/>
          <w:lang w:val="es-ES_tradnl"/>
        </w:rPr>
        <w:t>Organigrama</w:t>
      </w:r>
    </w:p>
    <w:p w:rsidR="00013383" w:rsidRDefault="00013383" w:rsidP="00013383">
      <w:pPr>
        <w:spacing w:line="360" w:lineRule="auto"/>
        <w:jc w:val="both"/>
        <w:rPr>
          <w:rFonts w:ascii="Arial" w:hAnsi="Arial" w:cs="Arial"/>
          <w:b/>
          <w:lang w:val="es-ES_tradnl"/>
        </w:rPr>
      </w:pPr>
    </w:p>
    <w:p w:rsidR="00013383" w:rsidRDefault="00013383" w:rsidP="00013383">
      <w:pPr>
        <w:spacing w:line="360" w:lineRule="auto"/>
        <w:jc w:val="both"/>
        <w:rPr>
          <w:rFonts w:ascii="Arial" w:hAnsi="Arial" w:cs="Arial"/>
          <w:b/>
          <w:lang w:val="es-ES_tradnl"/>
        </w:rPr>
      </w:pPr>
    </w:p>
    <w:p w:rsidR="00013383" w:rsidRDefault="00EE68D6" w:rsidP="00013383">
      <w:pPr>
        <w:spacing w:line="360" w:lineRule="auto"/>
        <w:jc w:val="both"/>
        <w:rPr>
          <w:rFonts w:ascii="Arial" w:hAnsi="Arial" w:cs="Arial"/>
          <w:b/>
          <w:lang w:val="es-ES_tradnl"/>
        </w:rPr>
      </w:pPr>
      <w:r>
        <w:rPr>
          <w:rFonts w:ascii="Arial" w:hAnsi="Arial" w:cs="Arial"/>
          <w:b/>
          <w:noProof/>
          <w:lang w:val="es-ES" w:eastAsia="es-ES"/>
        </w:rPr>
        <w:drawing>
          <wp:inline distT="0" distB="0" distL="0" distR="0">
            <wp:extent cx="5613400" cy="4889500"/>
            <wp:effectExtent l="19050" t="0" r="6350" b="0"/>
            <wp:docPr id="1" name="Imagen 1" descr="ICHE-organi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HE-organigrama"/>
                    <pic:cNvPicPr>
                      <a:picLocks noChangeAspect="1" noChangeArrowheads="1"/>
                    </pic:cNvPicPr>
                  </pic:nvPicPr>
                  <pic:blipFill>
                    <a:blip r:embed="rId9"/>
                    <a:srcRect/>
                    <a:stretch>
                      <a:fillRect/>
                    </a:stretch>
                  </pic:blipFill>
                  <pic:spPr bwMode="auto">
                    <a:xfrm>
                      <a:off x="0" y="0"/>
                      <a:ext cx="5613400" cy="4889500"/>
                    </a:xfrm>
                    <a:prstGeom prst="rect">
                      <a:avLst/>
                    </a:prstGeom>
                    <a:noFill/>
                    <a:ln w="9525">
                      <a:noFill/>
                      <a:miter lim="800000"/>
                      <a:headEnd/>
                      <a:tailEnd/>
                    </a:ln>
                  </pic:spPr>
                </pic:pic>
              </a:graphicData>
            </a:graphic>
          </wp:inline>
        </w:drawing>
      </w:r>
    </w:p>
    <w:p w:rsidR="00013383" w:rsidRDefault="00013383" w:rsidP="00013383">
      <w:pPr>
        <w:spacing w:line="360" w:lineRule="auto"/>
        <w:jc w:val="both"/>
        <w:rPr>
          <w:rFonts w:ascii="Arial" w:hAnsi="Arial" w:cs="Arial"/>
          <w:sz w:val="16"/>
          <w:szCs w:val="16"/>
          <w:lang w:val="es-ES_tradnl"/>
        </w:rPr>
      </w:pPr>
      <w:r>
        <w:rPr>
          <w:rFonts w:ascii="Arial" w:hAnsi="Arial" w:cs="Arial"/>
          <w:sz w:val="16"/>
          <w:szCs w:val="16"/>
          <w:lang w:val="es-ES_tradnl"/>
        </w:rPr>
        <w:t>Fuente: Página web ICHE www.iche.espol.edu.ec</w:t>
      </w:r>
    </w:p>
    <w:p w:rsidR="00013383" w:rsidRDefault="00013383" w:rsidP="00013383">
      <w:pPr>
        <w:spacing w:line="360" w:lineRule="auto"/>
        <w:jc w:val="both"/>
        <w:rPr>
          <w:rFonts w:ascii="Arial" w:hAnsi="Arial" w:cs="Arial"/>
          <w:b/>
          <w:lang w:val="es-ES_tradnl"/>
        </w:rPr>
      </w:pPr>
    </w:p>
    <w:p w:rsidR="00013383" w:rsidRDefault="00013383" w:rsidP="00013383">
      <w:pPr>
        <w:spacing w:line="360" w:lineRule="auto"/>
        <w:jc w:val="both"/>
        <w:rPr>
          <w:rFonts w:ascii="Arial" w:hAnsi="Arial" w:cs="Arial"/>
          <w:b/>
          <w:lang w:val="es-ES_tradnl"/>
        </w:rPr>
      </w:pPr>
    </w:p>
    <w:p w:rsidR="00013383" w:rsidRDefault="00013383" w:rsidP="00013383">
      <w:pPr>
        <w:spacing w:line="360" w:lineRule="auto"/>
        <w:jc w:val="both"/>
        <w:rPr>
          <w:rFonts w:ascii="Arial" w:hAnsi="Arial" w:cs="Arial"/>
          <w:b/>
          <w:lang w:val="es-ES_tradnl"/>
        </w:rPr>
      </w:pPr>
    </w:p>
    <w:p w:rsidR="00013383" w:rsidRDefault="00013383" w:rsidP="00013383">
      <w:pPr>
        <w:spacing w:line="360" w:lineRule="auto"/>
        <w:jc w:val="both"/>
        <w:rPr>
          <w:rFonts w:ascii="Arial" w:hAnsi="Arial" w:cs="Arial"/>
          <w:b/>
          <w:lang w:val="es-ES_tradnl"/>
        </w:rPr>
      </w:pPr>
    </w:p>
    <w:p w:rsidR="00013383" w:rsidRDefault="00013383" w:rsidP="00013383">
      <w:pPr>
        <w:spacing w:line="360" w:lineRule="auto"/>
        <w:jc w:val="both"/>
        <w:rPr>
          <w:rFonts w:ascii="Arial" w:hAnsi="Arial" w:cs="Arial"/>
          <w:b/>
          <w:lang w:val="es-ES_tradnl"/>
        </w:rPr>
      </w:pPr>
    </w:p>
    <w:p w:rsidR="00013383" w:rsidRDefault="00013383" w:rsidP="00013383">
      <w:pPr>
        <w:numPr>
          <w:ilvl w:val="1"/>
          <w:numId w:val="15"/>
        </w:numPr>
        <w:spacing w:line="360" w:lineRule="auto"/>
        <w:jc w:val="both"/>
        <w:rPr>
          <w:rFonts w:ascii="Arial" w:hAnsi="Arial" w:cs="Arial"/>
          <w:b/>
          <w:sz w:val="28"/>
          <w:szCs w:val="28"/>
          <w:lang w:val="es-ES_tradnl"/>
        </w:rPr>
      </w:pPr>
      <w:r>
        <w:rPr>
          <w:rFonts w:ascii="Arial" w:hAnsi="Arial" w:cs="Arial"/>
          <w:b/>
          <w:sz w:val="28"/>
          <w:szCs w:val="28"/>
          <w:lang w:val="es-ES_tradnl"/>
        </w:rPr>
        <w:t>Infraestructura</w:t>
      </w:r>
    </w:p>
    <w:p w:rsidR="00013383" w:rsidRDefault="00013383" w:rsidP="00013383">
      <w:pPr>
        <w:spacing w:line="360" w:lineRule="auto"/>
        <w:jc w:val="both"/>
        <w:rPr>
          <w:rFonts w:ascii="Arial" w:hAnsi="Arial" w:cs="Arial"/>
          <w:lang w:val="es-ES_tradnl"/>
        </w:rPr>
      </w:pPr>
    </w:p>
    <w:p w:rsidR="00013383" w:rsidRDefault="00EE68D6" w:rsidP="00013383">
      <w:pPr>
        <w:spacing w:line="360" w:lineRule="auto"/>
        <w:jc w:val="both"/>
        <w:rPr>
          <w:rFonts w:ascii="Arial" w:hAnsi="Arial" w:cs="Arial"/>
        </w:rPr>
      </w:pPr>
      <w:r>
        <w:rPr>
          <w:noProof/>
          <w:lang w:val="es-ES" w:eastAsia="es-ES"/>
        </w:rPr>
        <w:drawing>
          <wp:anchor distT="0" distB="0" distL="114300" distR="114300" simplePos="0" relativeHeight="251652608" behindDoc="1" locked="0" layoutInCell="1" allowOverlap="1">
            <wp:simplePos x="0" y="0"/>
            <wp:positionH relativeFrom="column">
              <wp:posOffset>1411605</wp:posOffset>
            </wp:positionH>
            <wp:positionV relativeFrom="paragraph">
              <wp:posOffset>760095</wp:posOffset>
            </wp:positionV>
            <wp:extent cx="2063115" cy="1651000"/>
            <wp:effectExtent l="19050" t="0" r="0" b="0"/>
            <wp:wrapNone/>
            <wp:docPr id="10" name="Imagen 20" descr="infraestruc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fraestruc_02"/>
                    <pic:cNvPicPr>
                      <a:picLocks noChangeAspect="1" noChangeArrowheads="1"/>
                    </pic:cNvPicPr>
                  </pic:nvPicPr>
                  <pic:blipFill>
                    <a:blip r:embed="rId10"/>
                    <a:srcRect/>
                    <a:stretch>
                      <a:fillRect/>
                    </a:stretch>
                  </pic:blipFill>
                  <pic:spPr bwMode="auto">
                    <a:xfrm>
                      <a:off x="0" y="0"/>
                      <a:ext cx="2063115" cy="1651000"/>
                    </a:xfrm>
                    <a:prstGeom prst="rect">
                      <a:avLst/>
                    </a:prstGeom>
                    <a:noFill/>
                    <a:ln w="9525">
                      <a:noFill/>
                      <a:miter lim="800000"/>
                      <a:headEnd/>
                      <a:tailEnd/>
                    </a:ln>
                  </pic:spPr>
                </pic:pic>
              </a:graphicData>
            </a:graphic>
          </wp:anchor>
        </w:drawing>
      </w:r>
      <w:r w:rsidR="00013383">
        <w:rPr>
          <w:rFonts w:ascii="Arial" w:hAnsi="Arial" w:cs="Arial"/>
          <w:lang w:val="es-ES_tradnl"/>
        </w:rPr>
        <w:t xml:space="preserve">La Facultad </w:t>
      </w:r>
      <w:r w:rsidR="00013383">
        <w:rPr>
          <w:rFonts w:ascii="Arial" w:hAnsi="Arial" w:cs="Arial"/>
        </w:rPr>
        <w:t>de Ciencias Humanísticas y Económicas (ICHE) se encuentra ubicada en el Campus Prosperina "Gustavo Galindo", Km. 30,5 vía Perimetral, a cinco minutos de Riocentro Los Ceibos.</w:t>
      </w: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r>
        <w:rPr>
          <w:rFonts w:ascii="Arial" w:hAnsi="Arial" w:cs="Arial"/>
        </w:rPr>
        <w:t xml:space="preserve">Posee tres bloques de aulas B, C y E  de los cuales hay un total de 26 aulas con capacidad para 1320 estudiantes, las mismas que son utilizadas en los horarios diurno y nocturno de las distintas carreras que ofrece </w:t>
      </w:r>
      <w:r>
        <w:rPr>
          <w:rFonts w:ascii="Arial" w:hAnsi="Arial" w:cs="Arial"/>
          <w:lang w:val="es-ES_tradnl"/>
        </w:rPr>
        <w:t>el instituto</w:t>
      </w:r>
      <w:r>
        <w:rPr>
          <w:rFonts w:ascii="Arial" w:hAnsi="Arial" w:cs="Arial"/>
        </w:rPr>
        <w:t>. (Ver Tabla 1)</w:t>
      </w: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r>
        <w:rPr>
          <w:rFonts w:ascii="Arial" w:hAnsi="Arial" w:cs="Arial"/>
          <w:lang w:val="es-ES_tradnl"/>
        </w:rPr>
        <w:t xml:space="preserve">La Facultad </w:t>
      </w:r>
      <w:r>
        <w:rPr>
          <w:rFonts w:ascii="Arial" w:hAnsi="Arial" w:cs="Arial"/>
        </w:rPr>
        <w:t>también dispone de cuatro laboratorios con equipos de computación actualizados y atendidos por personal capacitado, donde los estudiantes recibirán atención personalizada para que puedan realizar sus trabajos académicos sin complicaciones en un ambiente confortable.</w:t>
      </w:r>
    </w:p>
    <w:p w:rsidR="00013383" w:rsidRDefault="00013383" w:rsidP="00013383">
      <w:pPr>
        <w:pStyle w:val="NormalWeb"/>
        <w:spacing w:line="360" w:lineRule="auto"/>
        <w:jc w:val="both"/>
        <w:rPr>
          <w:rFonts w:ascii="Arial" w:hAnsi="Arial" w:cs="Arial"/>
        </w:rPr>
      </w:pPr>
      <w:r>
        <w:rPr>
          <w:rFonts w:ascii="Arial" w:hAnsi="Arial" w:cs="Arial"/>
        </w:rPr>
        <w:t>Los estudiantes del ICHE tienen a su disposición la Base de Datos desde donde se puede tener acceso a información económica de interés y journals como: ABA Banking Journal, American Economic Review, Financial Analysts Journal, Journal of Economic Abstracts, Journal of Economic Affairs, Journal of Finance, Journal of Monetary Policy, Journal of Applied Econometrics, Marketing Bulletin, Marketing Management, Marketing Research, Marketing Review, entre otros, este recurso contiene más de 3,000 publicaciones eruditas a texto completo. Además el ICHE cuenta con una biblioteca propia, con todos los libros y journals relacionados a la carrera.</w:t>
      </w:r>
    </w:p>
    <w:p w:rsidR="00013383" w:rsidRDefault="00013383" w:rsidP="00013383">
      <w:pPr>
        <w:pStyle w:val="NormalWeb"/>
        <w:spacing w:line="360" w:lineRule="auto"/>
        <w:jc w:val="both"/>
        <w:rPr>
          <w:rFonts w:ascii="Arial" w:hAnsi="Arial" w:cs="Arial"/>
        </w:rPr>
      </w:pPr>
      <w:r>
        <w:rPr>
          <w:rFonts w:ascii="Arial" w:hAnsi="Arial" w:cs="Arial"/>
        </w:rPr>
        <w:t xml:space="preserve">El uso de la tecnología también es una de las prioridades de la ESPOL, por ejemplo, se cuenta con la página: </w:t>
      </w:r>
      <w:hyperlink r:id="rId11" w:tgtFrame="_blank" w:history="1">
        <w:r>
          <w:rPr>
            <w:rStyle w:val="Hipervnculo"/>
            <w:rFonts w:ascii="Arial" w:hAnsi="Arial" w:cs="Arial"/>
            <w:color w:val="auto"/>
          </w:rPr>
          <w:t>http://www.academico.espol.edu.ec/</w:t>
        </w:r>
      </w:hyperlink>
      <w:r>
        <w:rPr>
          <w:rFonts w:ascii="Arial" w:hAnsi="Arial" w:cs="Arial"/>
        </w:rPr>
        <w:t>, donde los estudiantes del ICHE podrán consultar: Información académica, información general, calificaciones, horarios, materias disponibles, materias registradas, cita de registro, deudas, etc., y próximamente podrán registrarse en las materias que deseen tomar vía on line sin tener que acercarse a la Universidad.</w:t>
      </w:r>
    </w:p>
    <w:p w:rsidR="00013383" w:rsidRDefault="00EE68D6" w:rsidP="00013383">
      <w:pPr>
        <w:pStyle w:val="NormalWeb"/>
        <w:spacing w:line="360" w:lineRule="auto"/>
        <w:jc w:val="both"/>
        <w:rPr>
          <w:rFonts w:ascii="Arial" w:hAnsi="Arial" w:cs="Arial"/>
        </w:rPr>
      </w:pPr>
      <w:r>
        <w:rPr>
          <w:rFonts w:ascii="Arial" w:hAnsi="Arial" w:cs="Arial"/>
          <w:noProof/>
          <w:lang w:val="es-ES" w:eastAsia="es-ES"/>
        </w:rPr>
        <w:drawing>
          <wp:inline distT="0" distB="0" distL="0" distR="0">
            <wp:extent cx="5461000" cy="4381500"/>
            <wp:effectExtent l="1905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461000" cy="4381500"/>
                    </a:xfrm>
                    <a:prstGeom prst="rect">
                      <a:avLst/>
                    </a:prstGeom>
                    <a:noFill/>
                    <a:ln w="9525">
                      <a:noFill/>
                      <a:miter lim="800000"/>
                      <a:headEnd/>
                      <a:tailEnd/>
                    </a:ln>
                  </pic:spPr>
                </pic:pic>
              </a:graphicData>
            </a:graphic>
          </wp:inline>
        </w:drawing>
      </w:r>
    </w:p>
    <w:p w:rsidR="00013383" w:rsidRPr="002011D1" w:rsidRDefault="00013383" w:rsidP="00013383">
      <w:pPr>
        <w:spacing w:line="360" w:lineRule="auto"/>
        <w:rPr>
          <w:rFonts w:ascii="Arial" w:hAnsi="Arial" w:cs="Arial"/>
          <w:b/>
          <w:sz w:val="20"/>
          <w:szCs w:val="20"/>
          <w:lang w:val="es-ES_tradnl"/>
        </w:rPr>
      </w:pPr>
    </w:p>
    <w:p w:rsidR="00013383" w:rsidRPr="002011D1" w:rsidRDefault="00013383" w:rsidP="00013383">
      <w:pPr>
        <w:spacing w:line="360" w:lineRule="auto"/>
        <w:jc w:val="center"/>
        <w:rPr>
          <w:rFonts w:ascii="Arial" w:hAnsi="Arial" w:cs="Arial"/>
          <w:b/>
          <w:sz w:val="20"/>
          <w:szCs w:val="20"/>
          <w:lang w:val="es-ES_tradnl"/>
        </w:rPr>
      </w:pPr>
      <w:r w:rsidRPr="002011D1">
        <w:rPr>
          <w:rFonts w:ascii="Arial" w:hAnsi="Arial" w:cs="Arial"/>
          <w:b/>
          <w:sz w:val="20"/>
          <w:szCs w:val="20"/>
          <w:lang w:val="es-ES_tradnl"/>
        </w:rPr>
        <w:t>Tabla 1</w:t>
      </w:r>
      <w:r>
        <w:rPr>
          <w:rFonts w:ascii="Arial" w:hAnsi="Arial" w:cs="Arial"/>
          <w:b/>
          <w:sz w:val="20"/>
          <w:szCs w:val="20"/>
          <w:lang w:val="es-ES_tradnl"/>
        </w:rPr>
        <w:t xml:space="preserve">.- </w:t>
      </w:r>
      <w:r w:rsidRPr="002011D1">
        <w:rPr>
          <w:rFonts w:ascii="Arial" w:hAnsi="Arial" w:cs="Arial"/>
          <w:b/>
          <w:sz w:val="20"/>
          <w:szCs w:val="20"/>
          <w:lang w:val="es-ES_tradnl"/>
        </w:rPr>
        <w:t>Total aulas por bloque</w:t>
      </w:r>
    </w:p>
    <w:tbl>
      <w:tblPr>
        <w:tblW w:w="8900" w:type="dxa"/>
        <w:tblInd w:w="93" w:type="dxa"/>
        <w:tblLook w:val="0000"/>
      </w:tblPr>
      <w:tblGrid>
        <w:gridCol w:w="1200"/>
        <w:gridCol w:w="1875"/>
        <w:gridCol w:w="936"/>
        <w:gridCol w:w="1200"/>
        <w:gridCol w:w="1300"/>
        <w:gridCol w:w="1200"/>
        <w:gridCol w:w="1200"/>
      </w:tblGrid>
      <w:tr w:rsidR="00013383" w:rsidTr="00013383">
        <w:trPr>
          <w:trHeight w:val="255"/>
        </w:trPr>
        <w:tc>
          <w:tcPr>
            <w:tcW w:w="1200" w:type="dxa"/>
            <w:tcBorders>
              <w:top w:val="single" w:sz="8" w:space="0" w:color="auto"/>
              <w:left w:val="single" w:sz="8" w:space="0" w:color="auto"/>
              <w:bottom w:val="single" w:sz="4" w:space="0" w:color="auto"/>
              <w:right w:val="single" w:sz="4" w:space="0" w:color="auto"/>
            </w:tcBorders>
            <w:shd w:val="clear" w:color="auto" w:fill="800000"/>
            <w:noWrap/>
            <w:vAlign w:val="bottom"/>
          </w:tcPr>
          <w:p w:rsidR="00013383" w:rsidRPr="00A25F48" w:rsidRDefault="00013383" w:rsidP="00013383">
            <w:pPr>
              <w:jc w:val="center"/>
              <w:rPr>
                <w:rFonts w:ascii="Arial" w:hAnsi="Arial" w:cs="Arial"/>
                <w:b/>
                <w:bCs/>
                <w:sz w:val="16"/>
                <w:szCs w:val="16"/>
              </w:rPr>
            </w:pPr>
            <w:r w:rsidRPr="00A25F48">
              <w:rPr>
                <w:rFonts w:ascii="Arial" w:hAnsi="Arial" w:cs="Arial"/>
                <w:b/>
                <w:bCs/>
                <w:sz w:val="16"/>
                <w:szCs w:val="16"/>
              </w:rPr>
              <w:t> </w:t>
            </w:r>
          </w:p>
        </w:tc>
        <w:tc>
          <w:tcPr>
            <w:tcW w:w="1875" w:type="dxa"/>
            <w:tcBorders>
              <w:top w:val="single" w:sz="8" w:space="0" w:color="auto"/>
              <w:left w:val="nil"/>
              <w:bottom w:val="single" w:sz="4" w:space="0" w:color="auto"/>
              <w:right w:val="single" w:sz="4" w:space="0" w:color="auto"/>
            </w:tcBorders>
            <w:shd w:val="clear" w:color="auto" w:fill="800000"/>
            <w:noWrap/>
            <w:vAlign w:val="bottom"/>
          </w:tcPr>
          <w:p w:rsidR="00013383" w:rsidRPr="00A25F48" w:rsidRDefault="00013383" w:rsidP="00013383">
            <w:pPr>
              <w:jc w:val="center"/>
              <w:rPr>
                <w:rFonts w:ascii="Arial" w:hAnsi="Arial" w:cs="Arial"/>
                <w:b/>
                <w:bCs/>
                <w:sz w:val="16"/>
                <w:szCs w:val="16"/>
              </w:rPr>
            </w:pPr>
            <w:r w:rsidRPr="00A25F48">
              <w:rPr>
                <w:rFonts w:ascii="Arial" w:hAnsi="Arial" w:cs="Arial"/>
                <w:b/>
                <w:bCs/>
                <w:sz w:val="16"/>
                <w:szCs w:val="16"/>
              </w:rPr>
              <w:t>BLOQUE</w:t>
            </w:r>
          </w:p>
        </w:tc>
        <w:tc>
          <w:tcPr>
            <w:tcW w:w="925" w:type="dxa"/>
            <w:tcBorders>
              <w:top w:val="single" w:sz="8" w:space="0" w:color="auto"/>
              <w:left w:val="nil"/>
              <w:bottom w:val="single" w:sz="4" w:space="0" w:color="auto"/>
              <w:right w:val="single" w:sz="4" w:space="0" w:color="auto"/>
            </w:tcBorders>
            <w:shd w:val="clear" w:color="auto" w:fill="800000"/>
            <w:noWrap/>
            <w:vAlign w:val="bottom"/>
          </w:tcPr>
          <w:p w:rsidR="00013383" w:rsidRPr="00A25F48" w:rsidRDefault="00013383" w:rsidP="00013383">
            <w:pPr>
              <w:jc w:val="center"/>
              <w:rPr>
                <w:rFonts w:ascii="Arial" w:hAnsi="Arial" w:cs="Arial"/>
                <w:b/>
                <w:bCs/>
                <w:sz w:val="16"/>
                <w:szCs w:val="16"/>
              </w:rPr>
            </w:pPr>
            <w:r w:rsidRPr="00A25F48">
              <w:rPr>
                <w:rFonts w:ascii="Arial" w:hAnsi="Arial" w:cs="Arial"/>
                <w:b/>
                <w:bCs/>
                <w:sz w:val="16"/>
                <w:szCs w:val="16"/>
              </w:rPr>
              <w:t>INFOCUS</w:t>
            </w:r>
          </w:p>
        </w:tc>
        <w:tc>
          <w:tcPr>
            <w:tcW w:w="1200" w:type="dxa"/>
            <w:tcBorders>
              <w:top w:val="single" w:sz="8" w:space="0" w:color="auto"/>
              <w:left w:val="nil"/>
              <w:bottom w:val="single" w:sz="4" w:space="0" w:color="auto"/>
              <w:right w:val="single" w:sz="4" w:space="0" w:color="auto"/>
            </w:tcBorders>
            <w:shd w:val="clear" w:color="auto" w:fill="800000"/>
            <w:noWrap/>
            <w:vAlign w:val="bottom"/>
          </w:tcPr>
          <w:p w:rsidR="00013383" w:rsidRPr="00A25F48" w:rsidRDefault="00013383" w:rsidP="00013383">
            <w:pPr>
              <w:jc w:val="center"/>
              <w:rPr>
                <w:rFonts w:ascii="Arial" w:hAnsi="Arial" w:cs="Arial"/>
                <w:b/>
                <w:bCs/>
                <w:sz w:val="16"/>
                <w:szCs w:val="16"/>
              </w:rPr>
            </w:pPr>
            <w:r w:rsidRPr="00A25F48">
              <w:rPr>
                <w:rFonts w:ascii="Arial" w:hAnsi="Arial" w:cs="Arial"/>
                <w:b/>
                <w:bCs/>
                <w:sz w:val="16"/>
                <w:szCs w:val="16"/>
              </w:rPr>
              <w:t>AULA</w:t>
            </w:r>
          </w:p>
        </w:tc>
        <w:tc>
          <w:tcPr>
            <w:tcW w:w="1300" w:type="dxa"/>
            <w:tcBorders>
              <w:top w:val="single" w:sz="8" w:space="0" w:color="auto"/>
              <w:left w:val="nil"/>
              <w:bottom w:val="single" w:sz="4" w:space="0" w:color="auto"/>
              <w:right w:val="single" w:sz="4" w:space="0" w:color="auto"/>
            </w:tcBorders>
            <w:shd w:val="clear" w:color="auto" w:fill="800000"/>
            <w:noWrap/>
            <w:vAlign w:val="bottom"/>
          </w:tcPr>
          <w:p w:rsidR="00013383" w:rsidRPr="00A25F48" w:rsidRDefault="00013383" w:rsidP="00013383">
            <w:pPr>
              <w:jc w:val="center"/>
              <w:rPr>
                <w:rFonts w:ascii="Arial" w:hAnsi="Arial" w:cs="Arial"/>
                <w:b/>
                <w:bCs/>
                <w:sz w:val="16"/>
                <w:szCs w:val="16"/>
              </w:rPr>
            </w:pPr>
            <w:r w:rsidRPr="00A25F48">
              <w:rPr>
                <w:rFonts w:ascii="Arial" w:hAnsi="Arial" w:cs="Arial"/>
                <w:b/>
                <w:bCs/>
                <w:sz w:val="16"/>
                <w:szCs w:val="16"/>
              </w:rPr>
              <w:t>N. ASIENTOS</w:t>
            </w:r>
          </w:p>
        </w:tc>
        <w:tc>
          <w:tcPr>
            <w:tcW w:w="1200" w:type="dxa"/>
            <w:tcBorders>
              <w:top w:val="single" w:sz="8" w:space="0" w:color="auto"/>
              <w:left w:val="nil"/>
              <w:bottom w:val="single" w:sz="4" w:space="0" w:color="auto"/>
              <w:right w:val="single" w:sz="4" w:space="0" w:color="auto"/>
            </w:tcBorders>
            <w:shd w:val="clear" w:color="auto" w:fill="800000"/>
            <w:noWrap/>
            <w:vAlign w:val="bottom"/>
          </w:tcPr>
          <w:p w:rsidR="00013383" w:rsidRPr="00A25F48" w:rsidRDefault="00013383" w:rsidP="00013383">
            <w:pPr>
              <w:jc w:val="center"/>
              <w:rPr>
                <w:rFonts w:ascii="Arial" w:hAnsi="Arial" w:cs="Arial"/>
                <w:b/>
                <w:bCs/>
                <w:sz w:val="16"/>
                <w:szCs w:val="16"/>
              </w:rPr>
            </w:pPr>
            <w:r w:rsidRPr="00A25F48">
              <w:rPr>
                <w:rFonts w:ascii="Arial" w:hAnsi="Arial" w:cs="Arial"/>
                <w:b/>
                <w:bCs/>
                <w:sz w:val="16"/>
                <w:szCs w:val="16"/>
              </w:rPr>
              <w:t>MAÑANA</w:t>
            </w:r>
          </w:p>
        </w:tc>
        <w:tc>
          <w:tcPr>
            <w:tcW w:w="1200" w:type="dxa"/>
            <w:tcBorders>
              <w:top w:val="single" w:sz="8" w:space="0" w:color="auto"/>
              <w:left w:val="nil"/>
              <w:bottom w:val="single" w:sz="4" w:space="0" w:color="auto"/>
              <w:right w:val="single" w:sz="8" w:space="0" w:color="auto"/>
            </w:tcBorders>
            <w:shd w:val="clear" w:color="auto" w:fill="800000"/>
            <w:noWrap/>
            <w:vAlign w:val="bottom"/>
          </w:tcPr>
          <w:p w:rsidR="00013383" w:rsidRPr="00A25F48" w:rsidRDefault="00013383" w:rsidP="00013383">
            <w:pPr>
              <w:jc w:val="center"/>
              <w:rPr>
                <w:rFonts w:ascii="Arial" w:hAnsi="Arial" w:cs="Arial"/>
                <w:b/>
                <w:bCs/>
                <w:sz w:val="16"/>
                <w:szCs w:val="16"/>
              </w:rPr>
            </w:pPr>
            <w:r w:rsidRPr="00A25F48">
              <w:rPr>
                <w:rFonts w:ascii="Arial" w:hAnsi="Arial" w:cs="Arial"/>
                <w:b/>
                <w:bCs/>
                <w:sz w:val="16"/>
                <w:szCs w:val="16"/>
              </w:rPr>
              <w:t>NOCHE</w:t>
            </w:r>
          </w:p>
        </w:tc>
      </w:tr>
      <w:tr w:rsidR="00013383" w:rsidTr="00013383">
        <w:trPr>
          <w:trHeight w:val="255"/>
        </w:trPr>
        <w:tc>
          <w:tcPr>
            <w:tcW w:w="1200" w:type="dxa"/>
            <w:tcBorders>
              <w:top w:val="nil"/>
              <w:left w:val="single" w:sz="8" w:space="0" w:color="auto"/>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1</w:t>
            </w:r>
          </w:p>
        </w:tc>
        <w:tc>
          <w:tcPr>
            <w:tcW w:w="187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BLOQUE B</w:t>
            </w:r>
          </w:p>
        </w:tc>
        <w:tc>
          <w:tcPr>
            <w:tcW w:w="92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 </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IB17</w:t>
            </w:r>
          </w:p>
        </w:tc>
        <w:tc>
          <w:tcPr>
            <w:tcW w:w="13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50</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c>
          <w:tcPr>
            <w:tcW w:w="1200" w:type="dxa"/>
            <w:tcBorders>
              <w:top w:val="nil"/>
              <w:left w:val="nil"/>
              <w:bottom w:val="single" w:sz="4" w:space="0" w:color="auto"/>
              <w:right w:val="single" w:sz="8"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r>
      <w:tr w:rsidR="00013383" w:rsidTr="00013383">
        <w:trPr>
          <w:trHeight w:val="255"/>
        </w:trPr>
        <w:tc>
          <w:tcPr>
            <w:tcW w:w="1200" w:type="dxa"/>
            <w:tcBorders>
              <w:top w:val="nil"/>
              <w:left w:val="single" w:sz="8" w:space="0" w:color="auto"/>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2</w:t>
            </w:r>
          </w:p>
        </w:tc>
        <w:tc>
          <w:tcPr>
            <w:tcW w:w="187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BLOQUE B</w:t>
            </w:r>
          </w:p>
        </w:tc>
        <w:tc>
          <w:tcPr>
            <w:tcW w:w="92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 </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IB18</w:t>
            </w:r>
          </w:p>
        </w:tc>
        <w:tc>
          <w:tcPr>
            <w:tcW w:w="13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50</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c>
          <w:tcPr>
            <w:tcW w:w="1200" w:type="dxa"/>
            <w:tcBorders>
              <w:top w:val="nil"/>
              <w:left w:val="nil"/>
              <w:bottom w:val="single" w:sz="4" w:space="0" w:color="auto"/>
              <w:right w:val="single" w:sz="8"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r>
      <w:tr w:rsidR="00013383" w:rsidTr="00013383">
        <w:trPr>
          <w:trHeight w:val="255"/>
        </w:trPr>
        <w:tc>
          <w:tcPr>
            <w:tcW w:w="1200" w:type="dxa"/>
            <w:tcBorders>
              <w:top w:val="nil"/>
              <w:left w:val="single" w:sz="8" w:space="0" w:color="auto"/>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3</w:t>
            </w:r>
          </w:p>
        </w:tc>
        <w:tc>
          <w:tcPr>
            <w:tcW w:w="187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BLOQUE B</w:t>
            </w:r>
          </w:p>
        </w:tc>
        <w:tc>
          <w:tcPr>
            <w:tcW w:w="92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 </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IB10</w:t>
            </w:r>
          </w:p>
        </w:tc>
        <w:tc>
          <w:tcPr>
            <w:tcW w:w="13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50</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c>
          <w:tcPr>
            <w:tcW w:w="1200" w:type="dxa"/>
            <w:tcBorders>
              <w:top w:val="nil"/>
              <w:left w:val="nil"/>
              <w:bottom w:val="single" w:sz="4" w:space="0" w:color="auto"/>
              <w:right w:val="single" w:sz="8"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r>
      <w:tr w:rsidR="00013383" w:rsidTr="00013383">
        <w:trPr>
          <w:trHeight w:val="255"/>
        </w:trPr>
        <w:tc>
          <w:tcPr>
            <w:tcW w:w="1200" w:type="dxa"/>
            <w:tcBorders>
              <w:top w:val="nil"/>
              <w:left w:val="single" w:sz="8" w:space="0" w:color="auto"/>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4</w:t>
            </w:r>
          </w:p>
        </w:tc>
        <w:tc>
          <w:tcPr>
            <w:tcW w:w="187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BLOQUE B</w:t>
            </w:r>
          </w:p>
        </w:tc>
        <w:tc>
          <w:tcPr>
            <w:tcW w:w="92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 </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IB19</w:t>
            </w:r>
          </w:p>
        </w:tc>
        <w:tc>
          <w:tcPr>
            <w:tcW w:w="13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35</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c>
          <w:tcPr>
            <w:tcW w:w="1200" w:type="dxa"/>
            <w:tcBorders>
              <w:top w:val="nil"/>
              <w:left w:val="nil"/>
              <w:bottom w:val="single" w:sz="4" w:space="0" w:color="auto"/>
              <w:right w:val="single" w:sz="8"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r>
      <w:tr w:rsidR="00013383" w:rsidTr="00013383">
        <w:trPr>
          <w:trHeight w:val="255"/>
        </w:trPr>
        <w:tc>
          <w:tcPr>
            <w:tcW w:w="1200" w:type="dxa"/>
            <w:tcBorders>
              <w:top w:val="nil"/>
              <w:left w:val="single" w:sz="8" w:space="0" w:color="auto"/>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5</w:t>
            </w:r>
          </w:p>
        </w:tc>
        <w:tc>
          <w:tcPr>
            <w:tcW w:w="187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BLOQUE B</w:t>
            </w:r>
          </w:p>
        </w:tc>
        <w:tc>
          <w:tcPr>
            <w:tcW w:w="92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 </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IB25</w:t>
            </w:r>
          </w:p>
        </w:tc>
        <w:tc>
          <w:tcPr>
            <w:tcW w:w="13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60</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c>
          <w:tcPr>
            <w:tcW w:w="1200" w:type="dxa"/>
            <w:tcBorders>
              <w:top w:val="nil"/>
              <w:left w:val="nil"/>
              <w:bottom w:val="single" w:sz="4" w:space="0" w:color="auto"/>
              <w:right w:val="single" w:sz="8"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r>
      <w:tr w:rsidR="00013383" w:rsidTr="00013383">
        <w:trPr>
          <w:trHeight w:val="255"/>
        </w:trPr>
        <w:tc>
          <w:tcPr>
            <w:tcW w:w="1200" w:type="dxa"/>
            <w:tcBorders>
              <w:top w:val="nil"/>
              <w:left w:val="single" w:sz="8" w:space="0" w:color="auto"/>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6</w:t>
            </w:r>
          </w:p>
        </w:tc>
        <w:tc>
          <w:tcPr>
            <w:tcW w:w="187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BLOQUE B</w:t>
            </w:r>
          </w:p>
        </w:tc>
        <w:tc>
          <w:tcPr>
            <w:tcW w:w="92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 </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IB26</w:t>
            </w:r>
          </w:p>
        </w:tc>
        <w:tc>
          <w:tcPr>
            <w:tcW w:w="13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60</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c>
          <w:tcPr>
            <w:tcW w:w="1200" w:type="dxa"/>
            <w:tcBorders>
              <w:top w:val="nil"/>
              <w:left w:val="nil"/>
              <w:bottom w:val="single" w:sz="4" w:space="0" w:color="auto"/>
              <w:right w:val="single" w:sz="8"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r>
      <w:tr w:rsidR="00013383" w:rsidTr="00013383">
        <w:trPr>
          <w:trHeight w:val="255"/>
        </w:trPr>
        <w:tc>
          <w:tcPr>
            <w:tcW w:w="1200" w:type="dxa"/>
            <w:tcBorders>
              <w:top w:val="nil"/>
              <w:left w:val="single" w:sz="8" w:space="0" w:color="auto"/>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7</w:t>
            </w:r>
          </w:p>
        </w:tc>
        <w:tc>
          <w:tcPr>
            <w:tcW w:w="187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BLOQUE B</w:t>
            </w:r>
          </w:p>
        </w:tc>
        <w:tc>
          <w:tcPr>
            <w:tcW w:w="92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 </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IB27</w:t>
            </w:r>
          </w:p>
        </w:tc>
        <w:tc>
          <w:tcPr>
            <w:tcW w:w="13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50</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c>
          <w:tcPr>
            <w:tcW w:w="1200" w:type="dxa"/>
            <w:tcBorders>
              <w:top w:val="nil"/>
              <w:left w:val="nil"/>
              <w:bottom w:val="single" w:sz="4" w:space="0" w:color="auto"/>
              <w:right w:val="single" w:sz="8"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r>
      <w:tr w:rsidR="00013383" w:rsidTr="00013383">
        <w:trPr>
          <w:trHeight w:val="270"/>
        </w:trPr>
        <w:tc>
          <w:tcPr>
            <w:tcW w:w="1200" w:type="dxa"/>
            <w:tcBorders>
              <w:top w:val="nil"/>
              <w:left w:val="single" w:sz="8" w:space="0" w:color="auto"/>
              <w:bottom w:val="double" w:sz="6"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8</w:t>
            </w:r>
          </w:p>
        </w:tc>
        <w:tc>
          <w:tcPr>
            <w:tcW w:w="1875" w:type="dxa"/>
            <w:tcBorders>
              <w:top w:val="nil"/>
              <w:left w:val="nil"/>
              <w:bottom w:val="double" w:sz="6"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BLOQUE B</w:t>
            </w:r>
          </w:p>
        </w:tc>
        <w:tc>
          <w:tcPr>
            <w:tcW w:w="925" w:type="dxa"/>
            <w:tcBorders>
              <w:top w:val="nil"/>
              <w:left w:val="nil"/>
              <w:bottom w:val="double" w:sz="6"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 </w:t>
            </w:r>
          </w:p>
        </w:tc>
        <w:tc>
          <w:tcPr>
            <w:tcW w:w="1200" w:type="dxa"/>
            <w:tcBorders>
              <w:top w:val="nil"/>
              <w:left w:val="nil"/>
              <w:bottom w:val="double" w:sz="6"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IB28</w:t>
            </w:r>
          </w:p>
        </w:tc>
        <w:tc>
          <w:tcPr>
            <w:tcW w:w="1300" w:type="dxa"/>
            <w:tcBorders>
              <w:top w:val="nil"/>
              <w:left w:val="nil"/>
              <w:bottom w:val="double" w:sz="6"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50</w:t>
            </w:r>
          </w:p>
        </w:tc>
        <w:tc>
          <w:tcPr>
            <w:tcW w:w="1200" w:type="dxa"/>
            <w:tcBorders>
              <w:top w:val="nil"/>
              <w:left w:val="nil"/>
              <w:bottom w:val="double" w:sz="6"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c>
          <w:tcPr>
            <w:tcW w:w="1200" w:type="dxa"/>
            <w:tcBorders>
              <w:top w:val="nil"/>
              <w:left w:val="nil"/>
              <w:bottom w:val="double" w:sz="6" w:space="0" w:color="auto"/>
              <w:right w:val="single" w:sz="8"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r>
      <w:tr w:rsidR="00013383" w:rsidTr="00013383">
        <w:trPr>
          <w:trHeight w:val="270"/>
        </w:trPr>
        <w:tc>
          <w:tcPr>
            <w:tcW w:w="1200" w:type="dxa"/>
            <w:tcBorders>
              <w:top w:val="nil"/>
              <w:left w:val="single" w:sz="8" w:space="0" w:color="auto"/>
              <w:bottom w:val="single" w:sz="4" w:space="0" w:color="auto"/>
              <w:right w:val="single" w:sz="4" w:space="0" w:color="auto"/>
            </w:tcBorders>
            <w:noWrap/>
            <w:vAlign w:val="bottom"/>
          </w:tcPr>
          <w:p w:rsidR="00013383" w:rsidRPr="00A25F48" w:rsidRDefault="00013383" w:rsidP="00013383">
            <w:pPr>
              <w:jc w:val="center"/>
              <w:outlineLvl w:val="0"/>
              <w:rPr>
                <w:rFonts w:ascii="Arial" w:hAnsi="Arial" w:cs="Arial"/>
                <w:sz w:val="16"/>
                <w:szCs w:val="16"/>
              </w:rPr>
            </w:pPr>
            <w:r w:rsidRPr="00A25F48">
              <w:rPr>
                <w:rFonts w:ascii="Arial" w:hAnsi="Arial" w:cs="Arial"/>
                <w:sz w:val="16"/>
                <w:szCs w:val="16"/>
              </w:rPr>
              <w:t> </w:t>
            </w:r>
          </w:p>
        </w:tc>
        <w:tc>
          <w:tcPr>
            <w:tcW w:w="1875" w:type="dxa"/>
            <w:tcBorders>
              <w:top w:val="double" w:sz="6" w:space="0" w:color="auto"/>
              <w:left w:val="nil"/>
              <w:bottom w:val="single" w:sz="4" w:space="0" w:color="auto"/>
              <w:right w:val="single" w:sz="4" w:space="0" w:color="auto"/>
            </w:tcBorders>
            <w:shd w:val="clear" w:color="auto" w:fill="000080"/>
            <w:noWrap/>
            <w:vAlign w:val="bottom"/>
          </w:tcPr>
          <w:p w:rsidR="00013383" w:rsidRPr="00A25F48" w:rsidRDefault="00013383" w:rsidP="00013383">
            <w:pPr>
              <w:jc w:val="center"/>
              <w:outlineLvl w:val="0"/>
              <w:rPr>
                <w:rFonts w:ascii="Arial" w:hAnsi="Arial" w:cs="Arial"/>
                <w:b/>
                <w:bCs/>
                <w:sz w:val="16"/>
                <w:szCs w:val="16"/>
              </w:rPr>
            </w:pPr>
            <w:r w:rsidRPr="00A25F48">
              <w:rPr>
                <w:rFonts w:ascii="Arial" w:hAnsi="Arial" w:cs="Arial"/>
                <w:b/>
                <w:bCs/>
                <w:sz w:val="16"/>
                <w:szCs w:val="16"/>
              </w:rPr>
              <w:t>Total BLOQUE B</w:t>
            </w:r>
          </w:p>
        </w:tc>
        <w:tc>
          <w:tcPr>
            <w:tcW w:w="92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0"/>
              <w:rPr>
                <w:rFonts w:ascii="Arial" w:hAnsi="Arial" w:cs="Arial"/>
                <w:b/>
                <w:bCs/>
                <w:sz w:val="16"/>
                <w:szCs w:val="16"/>
              </w:rPr>
            </w:pPr>
            <w:r w:rsidRPr="00A25F48">
              <w:rPr>
                <w:rFonts w:ascii="Arial" w:hAnsi="Arial" w:cs="Arial"/>
                <w:b/>
                <w:bCs/>
                <w:sz w:val="16"/>
                <w:szCs w:val="16"/>
              </w:rPr>
              <w:t> </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0"/>
              <w:rPr>
                <w:rFonts w:ascii="Arial" w:hAnsi="Arial" w:cs="Arial"/>
                <w:sz w:val="16"/>
                <w:szCs w:val="16"/>
              </w:rPr>
            </w:pPr>
            <w:r w:rsidRPr="00A25F48">
              <w:rPr>
                <w:rFonts w:ascii="Arial" w:hAnsi="Arial" w:cs="Arial"/>
                <w:sz w:val="16"/>
                <w:szCs w:val="16"/>
              </w:rPr>
              <w:t>8</w:t>
            </w:r>
          </w:p>
        </w:tc>
        <w:tc>
          <w:tcPr>
            <w:tcW w:w="13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0"/>
              <w:rPr>
                <w:rFonts w:ascii="Arial" w:hAnsi="Arial" w:cs="Arial"/>
                <w:sz w:val="16"/>
                <w:szCs w:val="16"/>
              </w:rPr>
            </w:pPr>
            <w:r w:rsidRPr="00A25F48">
              <w:rPr>
                <w:rFonts w:ascii="Arial" w:hAnsi="Arial" w:cs="Arial"/>
                <w:sz w:val="16"/>
                <w:szCs w:val="16"/>
              </w:rPr>
              <w:t>405</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outlineLvl w:val="0"/>
              <w:rPr>
                <w:rFonts w:ascii="Arial" w:hAnsi="Arial" w:cs="Arial"/>
                <w:sz w:val="16"/>
                <w:szCs w:val="16"/>
              </w:rPr>
            </w:pPr>
            <w:r w:rsidRPr="00A25F48">
              <w:rPr>
                <w:rFonts w:ascii="Arial" w:hAnsi="Arial" w:cs="Arial"/>
                <w:sz w:val="16"/>
                <w:szCs w:val="16"/>
              </w:rPr>
              <w:t> </w:t>
            </w:r>
          </w:p>
        </w:tc>
        <w:tc>
          <w:tcPr>
            <w:tcW w:w="1200" w:type="dxa"/>
            <w:tcBorders>
              <w:top w:val="nil"/>
              <w:left w:val="nil"/>
              <w:bottom w:val="single" w:sz="4" w:space="0" w:color="auto"/>
              <w:right w:val="single" w:sz="8" w:space="0" w:color="auto"/>
            </w:tcBorders>
            <w:noWrap/>
            <w:vAlign w:val="bottom"/>
          </w:tcPr>
          <w:p w:rsidR="00013383" w:rsidRPr="00A25F48" w:rsidRDefault="00013383" w:rsidP="00013383">
            <w:pPr>
              <w:outlineLvl w:val="0"/>
              <w:rPr>
                <w:rFonts w:ascii="Arial" w:hAnsi="Arial" w:cs="Arial"/>
                <w:sz w:val="16"/>
                <w:szCs w:val="16"/>
              </w:rPr>
            </w:pPr>
            <w:r w:rsidRPr="00A25F48">
              <w:rPr>
                <w:rFonts w:ascii="Arial" w:hAnsi="Arial" w:cs="Arial"/>
                <w:sz w:val="16"/>
                <w:szCs w:val="16"/>
              </w:rPr>
              <w:t> </w:t>
            </w:r>
          </w:p>
        </w:tc>
      </w:tr>
      <w:tr w:rsidR="00013383" w:rsidTr="00013383">
        <w:trPr>
          <w:trHeight w:val="255"/>
        </w:trPr>
        <w:tc>
          <w:tcPr>
            <w:tcW w:w="1200" w:type="dxa"/>
            <w:tcBorders>
              <w:top w:val="nil"/>
              <w:left w:val="single" w:sz="8" w:space="0" w:color="auto"/>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9</w:t>
            </w:r>
          </w:p>
        </w:tc>
        <w:tc>
          <w:tcPr>
            <w:tcW w:w="187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BLOQUE C</w:t>
            </w:r>
          </w:p>
        </w:tc>
        <w:tc>
          <w:tcPr>
            <w:tcW w:w="92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INFOCUS</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IC11</w:t>
            </w:r>
          </w:p>
        </w:tc>
        <w:tc>
          <w:tcPr>
            <w:tcW w:w="13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60</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c>
          <w:tcPr>
            <w:tcW w:w="1200" w:type="dxa"/>
            <w:tcBorders>
              <w:top w:val="nil"/>
              <w:left w:val="nil"/>
              <w:bottom w:val="single" w:sz="4" w:space="0" w:color="auto"/>
              <w:right w:val="single" w:sz="8"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r>
      <w:tr w:rsidR="00013383" w:rsidTr="00013383">
        <w:trPr>
          <w:trHeight w:val="255"/>
        </w:trPr>
        <w:tc>
          <w:tcPr>
            <w:tcW w:w="1200" w:type="dxa"/>
            <w:tcBorders>
              <w:top w:val="nil"/>
              <w:left w:val="single" w:sz="8" w:space="0" w:color="auto"/>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10</w:t>
            </w:r>
          </w:p>
        </w:tc>
        <w:tc>
          <w:tcPr>
            <w:tcW w:w="187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BLOQUE C</w:t>
            </w:r>
          </w:p>
        </w:tc>
        <w:tc>
          <w:tcPr>
            <w:tcW w:w="92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INFOCUS</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IC13</w:t>
            </w:r>
          </w:p>
        </w:tc>
        <w:tc>
          <w:tcPr>
            <w:tcW w:w="13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60</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c>
          <w:tcPr>
            <w:tcW w:w="1200" w:type="dxa"/>
            <w:tcBorders>
              <w:top w:val="nil"/>
              <w:left w:val="nil"/>
              <w:bottom w:val="single" w:sz="4" w:space="0" w:color="auto"/>
              <w:right w:val="single" w:sz="8"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r>
      <w:tr w:rsidR="00013383" w:rsidTr="00013383">
        <w:trPr>
          <w:trHeight w:val="255"/>
        </w:trPr>
        <w:tc>
          <w:tcPr>
            <w:tcW w:w="1200" w:type="dxa"/>
            <w:tcBorders>
              <w:top w:val="nil"/>
              <w:left w:val="single" w:sz="8" w:space="0" w:color="auto"/>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11</w:t>
            </w:r>
          </w:p>
        </w:tc>
        <w:tc>
          <w:tcPr>
            <w:tcW w:w="187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BLOQUE C</w:t>
            </w:r>
          </w:p>
        </w:tc>
        <w:tc>
          <w:tcPr>
            <w:tcW w:w="92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INFOCUS</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IC14</w:t>
            </w:r>
          </w:p>
        </w:tc>
        <w:tc>
          <w:tcPr>
            <w:tcW w:w="13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60</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c>
          <w:tcPr>
            <w:tcW w:w="1200" w:type="dxa"/>
            <w:tcBorders>
              <w:top w:val="nil"/>
              <w:left w:val="nil"/>
              <w:bottom w:val="single" w:sz="4" w:space="0" w:color="auto"/>
              <w:right w:val="single" w:sz="8"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r>
      <w:tr w:rsidR="00013383" w:rsidTr="00013383">
        <w:trPr>
          <w:trHeight w:val="255"/>
        </w:trPr>
        <w:tc>
          <w:tcPr>
            <w:tcW w:w="1200" w:type="dxa"/>
            <w:tcBorders>
              <w:top w:val="nil"/>
              <w:left w:val="single" w:sz="8" w:space="0" w:color="auto"/>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12</w:t>
            </w:r>
          </w:p>
        </w:tc>
        <w:tc>
          <w:tcPr>
            <w:tcW w:w="1875" w:type="dxa"/>
            <w:tcBorders>
              <w:top w:val="nil"/>
              <w:left w:val="nil"/>
              <w:bottom w:val="single" w:sz="4" w:space="0" w:color="auto"/>
              <w:right w:val="single" w:sz="4" w:space="0" w:color="auto"/>
            </w:tcBorders>
            <w:noWrap/>
            <w:vAlign w:val="bottom"/>
          </w:tcPr>
          <w:p w:rsidR="00013383" w:rsidRPr="00A25F48" w:rsidRDefault="00013383" w:rsidP="00013383">
            <w:pPr>
              <w:tabs>
                <w:tab w:val="left" w:pos="1437"/>
              </w:tabs>
              <w:jc w:val="center"/>
              <w:outlineLvl w:val="1"/>
              <w:rPr>
                <w:rFonts w:ascii="Arial" w:hAnsi="Arial" w:cs="Arial"/>
                <w:sz w:val="16"/>
                <w:szCs w:val="16"/>
              </w:rPr>
            </w:pPr>
            <w:r w:rsidRPr="00A25F48">
              <w:rPr>
                <w:rFonts w:ascii="Arial" w:hAnsi="Arial" w:cs="Arial"/>
                <w:sz w:val="16"/>
                <w:szCs w:val="16"/>
              </w:rPr>
              <w:t>BLOQUE C</w:t>
            </w:r>
          </w:p>
        </w:tc>
        <w:tc>
          <w:tcPr>
            <w:tcW w:w="92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INFOCUS</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IC15</w:t>
            </w:r>
          </w:p>
        </w:tc>
        <w:tc>
          <w:tcPr>
            <w:tcW w:w="13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60</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c>
          <w:tcPr>
            <w:tcW w:w="1200" w:type="dxa"/>
            <w:tcBorders>
              <w:top w:val="nil"/>
              <w:left w:val="nil"/>
              <w:bottom w:val="single" w:sz="4" w:space="0" w:color="auto"/>
              <w:right w:val="single" w:sz="8"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r>
      <w:tr w:rsidR="00013383" w:rsidTr="00013383">
        <w:trPr>
          <w:trHeight w:val="255"/>
        </w:trPr>
        <w:tc>
          <w:tcPr>
            <w:tcW w:w="1200" w:type="dxa"/>
            <w:tcBorders>
              <w:top w:val="nil"/>
              <w:left w:val="single" w:sz="8" w:space="0" w:color="auto"/>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13</w:t>
            </w:r>
          </w:p>
        </w:tc>
        <w:tc>
          <w:tcPr>
            <w:tcW w:w="187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BLOQUE C</w:t>
            </w:r>
          </w:p>
        </w:tc>
        <w:tc>
          <w:tcPr>
            <w:tcW w:w="92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 </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IC21</w:t>
            </w:r>
          </w:p>
        </w:tc>
        <w:tc>
          <w:tcPr>
            <w:tcW w:w="13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60</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c>
          <w:tcPr>
            <w:tcW w:w="1200" w:type="dxa"/>
            <w:tcBorders>
              <w:top w:val="nil"/>
              <w:left w:val="nil"/>
              <w:bottom w:val="single" w:sz="4" w:space="0" w:color="auto"/>
              <w:right w:val="single" w:sz="8"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r>
      <w:tr w:rsidR="00013383" w:rsidTr="00013383">
        <w:trPr>
          <w:trHeight w:val="255"/>
        </w:trPr>
        <w:tc>
          <w:tcPr>
            <w:tcW w:w="1200" w:type="dxa"/>
            <w:tcBorders>
              <w:top w:val="nil"/>
              <w:left w:val="single" w:sz="8" w:space="0" w:color="auto"/>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14</w:t>
            </w:r>
          </w:p>
        </w:tc>
        <w:tc>
          <w:tcPr>
            <w:tcW w:w="187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BLOQUE C</w:t>
            </w:r>
          </w:p>
        </w:tc>
        <w:tc>
          <w:tcPr>
            <w:tcW w:w="92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INFOCUS</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IC23</w:t>
            </w:r>
          </w:p>
        </w:tc>
        <w:tc>
          <w:tcPr>
            <w:tcW w:w="13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60</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c>
          <w:tcPr>
            <w:tcW w:w="1200" w:type="dxa"/>
            <w:tcBorders>
              <w:top w:val="nil"/>
              <w:left w:val="nil"/>
              <w:bottom w:val="single" w:sz="4" w:space="0" w:color="auto"/>
              <w:right w:val="single" w:sz="8"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r>
      <w:tr w:rsidR="00013383" w:rsidTr="00013383">
        <w:trPr>
          <w:trHeight w:val="255"/>
        </w:trPr>
        <w:tc>
          <w:tcPr>
            <w:tcW w:w="1200" w:type="dxa"/>
            <w:tcBorders>
              <w:top w:val="nil"/>
              <w:left w:val="single" w:sz="8" w:space="0" w:color="auto"/>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15</w:t>
            </w:r>
          </w:p>
        </w:tc>
        <w:tc>
          <w:tcPr>
            <w:tcW w:w="187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BLOQUE C</w:t>
            </w:r>
          </w:p>
        </w:tc>
        <w:tc>
          <w:tcPr>
            <w:tcW w:w="92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 </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IC26</w:t>
            </w:r>
          </w:p>
        </w:tc>
        <w:tc>
          <w:tcPr>
            <w:tcW w:w="13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60</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c>
          <w:tcPr>
            <w:tcW w:w="1200" w:type="dxa"/>
            <w:tcBorders>
              <w:top w:val="nil"/>
              <w:left w:val="nil"/>
              <w:bottom w:val="single" w:sz="4" w:space="0" w:color="auto"/>
              <w:right w:val="single" w:sz="8"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r>
      <w:tr w:rsidR="00013383" w:rsidTr="00013383">
        <w:trPr>
          <w:trHeight w:val="255"/>
        </w:trPr>
        <w:tc>
          <w:tcPr>
            <w:tcW w:w="1200" w:type="dxa"/>
            <w:tcBorders>
              <w:top w:val="nil"/>
              <w:left w:val="single" w:sz="8" w:space="0" w:color="auto"/>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16</w:t>
            </w:r>
          </w:p>
        </w:tc>
        <w:tc>
          <w:tcPr>
            <w:tcW w:w="187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BLOQUE C</w:t>
            </w:r>
          </w:p>
        </w:tc>
        <w:tc>
          <w:tcPr>
            <w:tcW w:w="92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INFOCUS</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IC25</w:t>
            </w:r>
          </w:p>
        </w:tc>
        <w:tc>
          <w:tcPr>
            <w:tcW w:w="13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60</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c>
          <w:tcPr>
            <w:tcW w:w="1200" w:type="dxa"/>
            <w:tcBorders>
              <w:top w:val="nil"/>
              <w:left w:val="nil"/>
              <w:bottom w:val="single" w:sz="4" w:space="0" w:color="auto"/>
              <w:right w:val="single" w:sz="8"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r>
      <w:tr w:rsidR="00013383" w:rsidTr="00013383">
        <w:trPr>
          <w:trHeight w:val="255"/>
        </w:trPr>
        <w:tc>
          <w:tcPr>
            <w:tcW w:w="1200" w:type="dxa"/>
            <w:tcBorders>
              <w:top w:val="nil"/>
              <w:left w:val="single" w:sz="8" w:space="0" w:color="auto"/>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17</w:t>
            </w:r>
          </w:p>
        </w:tc>
        <w:tc>
          <w:tcPr>
            <w:tcW w:w="187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BLOQUE C</w:t>
            </w:r>
          </w:p>
        </w:tc>
        <w:tc>
          <w:tcPr>
            <w:tcW w:w="92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 </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IC24</w:t>
            </w:r>
          </w:p>
        </w:tc>
        <w:tc>
          <w:tcPr>
            <w:tcW w:w="13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35</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c>
          <w:tcPr>
            <w:tcW w:w="1200" w:type="dxa"/>
            <w:tcBorders>
              <w:top w:val="nil"/>
              <w:left w:val="nil"/>
              <w:bottom w:val="single" w:sz="4" w:space="0" w:color="auto"/>
              <w:right w:val="single" w:sz="8"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r>
      <w:tr w:rsidR="00013383" w:rsidTr="00013383">
        <w:trPr>
          <w:trHeight w:val="255"/>
        </w:trPr>
        <w:tc>
          <w:tcPr>
            <w:tcW w:w="1200" w:type="dxa"/>
            <w:tcBorders>
              <w:top w:val="nil"/>
              <w:left w:val="single" w:sz="8" w:space="0" w:color="auto"/>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18</w:t>
            </w:r>
          </w:p>
        </w:tc>
        <w:tc>
          <w:tcPr>
            <w:tcW w:w="187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BLOQUE C</w:t>
            </w:r>
          </w:p>
        </w:tc>
        <w:tc>
          <w:tcPr>
            <w:tcW w:w="92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 </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IC27</w:t>
            </w:r>
          </w:p>
        </w:tc>
        <w:tc>
          <w:tcPr>
            <w:tcW w:w="13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35</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c>
          <w:tcPr>
            <w:tcW w:w="1200" w:type="dxa"/>
            <w:tcBorders>
              <w:top w:val="nil"/>
              <w:left w:val="nil"/>
              <w:bottom w:val="single" w:sz="4" w:space="0" w:color="auto"/>
              <w:right w:val="single" w:sz="8" w:space="0" w:color="auto"/>
            </w:tcBorders>
            <w:noWrap/>
            <w:vAlign w:val="bottom"/>
          </w:tcPr>
          <w:p w:rsidR="00013383" w:rsidRPr="00A25F48" w:rsidRDefault="00013383" w:rsidP="00013383">
            <w:pPr>
              <w:outlineLvl w:val="1"/>
              <w:rPr>
                <w:rFonts w:ascii="Arial" w:hAnsi="Arial" w:cs="Arial"/>
                <w:sz w:val="16"/>
                <w:szCs w:val="16"/>
              </w:rPr>
            </w:pPr>
            <w:r w:rsidRPr="00A25F48">
              <w:rPr>
                <w:rFonts w:ascii="Arial" w:hAnsi="Arial" w:cs="Arial"/>
                <w:sz w:val="16"/>
                <w:szCs w:val="16"/>
              </w:rPr>
              <w:t> </w:t>
            </w:r>
          </w:p>
        </w:tc>
      </w:tr>
      <w:tr w:rsidR="00013383" w:rsidTr="00013383">
        <w:trPr>
          <w:trHeight w:val="270"/>
        </w:trPr>
        <w:tc>
          <w:tcPr>
            <w:tcW w:w="1200" w:type="dxa"/>
            <w:tcBorders>
              <w:top w:val="nil"/>
              <w:left w:val="single" w:sz="8" w:space="0" w:color="auto"/>
              <w:bottom w:val="double" w:sz="6"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19</w:t>
            </w:r>
          </w:p>
        </w:tc>
        <w:tc>
          <w:tcPr>
            <w:tcW w:w="1875" w:type="dxa"/>
            <w:tcBorders>
              <w:top w:val="nil"/>
              <w:left w:val="nil"/>
              <w:bottom w:val="double" w:sz="6"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BLOQUE C</w:t>
            </w:r>
          </w:p>
        </w:tc>
        <w:tc>
          <w:tcPr>
            <w:tcW w:w="925" w:type="dxa"/>
            <w:tcBorders>
              <w:top w:val="nil"/>
              <w:left w:val="nil"/>
              <w:bottom w:val="double" w:sz="6"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 </w:t>
            </w:r>
          </w:p>
        </w:tc>
        <w:tc>
          <w:tcPr>
            <w:tcW w:w="1200" w:type="dxa"/>
            <w:tcBorders>
              <w:top w:val="nil"/>
              <w:left w:val="nil"/>
              <w:bottom w:val="double" w:sz="6"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IC22</w:t>
            </w:r>
          </w:p>
        </w:tc>
        <w:tc>
          <w:tcPr>
            <w:tcW w:w="1300" w:type="dxa"/>
            <w:tcBorders>
              <w:top w:val="nil"/>
              <w:left w:val="nil"/>
              <w:bottom w:val="double" w:sz="6"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35</w:t>
            </w:r>
          </w:p>
        </w:tc>
        <w:tc>
          <w:tcPr>
            <w:tcW w:w="1200" w:type="dxa"/>
            <w:tcBorders>
              <w:top w:val="nil"/>
              <w:left w:val="nil"/>
              <w:bottom w:val="double" w:sz="6"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c>
          <w:tcPr>
            <w:tcW w:w="1200" w:type="dxa"/>
            <w:tcBorders>
              <w:top w:val="nil"/>
              <w:left w:val="nil"/>
              <w:bottom w:val="double" w:sz="6" w:space="0" w:color="auto"/>
              <w:right w:val="single" w:sz="8" w:space="0" w:color="auto"/>
            </w:tcBorders>
            <w:noWrap/>
            <w:vAlign w:val="bottom"/>
          </w:tcPr>
          <w:p w:rsidR="00013383" w:rsidRPr="00A25F48" w:rsidRDefault="00013383" w:rsidP="00013383">
            <w:pPr>
              <w:outlineLvl w:val="1"/>
              <w:rPr>
                <w:rFonts w:ascii="Arial" w:hAnsi="Arial" w:cs="Arial"/>
                <w:sz w:val="16"/>
                <w:szCs w:val="16"/>
              </w:rPr>
            </w:pPr>
            <w:r w:rsidRPr="00A25F48">
              <w:rPr>
                <w:rFonts w:ascii="Arial" w:hAnsi="Arial" w:cs="Arial"/>
                <w:sz w:val="16"/>
                <w:szCs w:val="16"/>
              </w:rPr>
              <w:t> </w:t>
            </w:r>
          </w:p>
        </w:tc>
      </w:tr>
      <w:tr w:rsidR="00013383" w:rsidTr="00013383">
        <w:trPr>
          <w:trHeight w:val="270"/>
        </w:trPr>
        <w:tc>
          <w:tcPr>
            <w:tcW w:w="1200" w:type="dxa"/>
            <w:tcBorders>
              <w:top w:val="nil"/>
              <w:left w:val="single" w:sz="8" w:space="0" w:color="auto"/>
              <w:bottom w:val="single" w:sz="4" w:space="0" w:color="auto"/>
              <w:right w:val="single" w:sz="4" w:space="0" w:color="auto"/>
            </w:tcBorders>
            <w:noWrap/>
            <w:vAlign w:val="bottom"/>
          </w:tcPr>
          <w:p w:rsidR="00013383" w:rsidRPr="00A25F48" w:rsidRDefault="00013383" w:rsidP="00013383">
            <w:pPr>
              <w:jc w:val="center"/>
              <w:outlineLvl w:val="0"/>
              <w:rPr>
                <w:rFonts w:ascii="Arial" w:hAnsi="Arial" w:cs="Arial"/>
                <w:sz w:val="16"/>
                <w:szCs w:val="16"/>
              </w:rPr>
            </w:pPr>
            <w:r w:rsidRPr="00A25F48">
              <w:rPr>
                <w:rFonts w:ascii="Arial" w:hAnsi="Arial" w:cs="Arial"/>
                <w:sz w:val="16"/>
                <w:szCs w:val="16"/>
              </w:rPr>
              <w:t> </w:t>
            </w:r>
          </w:p>
        </w:tc>
        <w:tc>
          <w:tcPr>
            <w:tcW w:w="1875" w:type="dxa"/>
            <w:tcBorders>
              <w:top w:val="double" w:sz="6" w:space="0" w:color="auto"/>
              <w:left w:val="nil"/>
              <w:bottom w:val="single" w:sz="4" w:space="0" w:color="auto"/>
              <w:right w:val="single" w:sz="4" w:space="0" w:color="auto"/>
            </w:tcBorders>
            <w:shd w:val="clear" w:color="auto" w:fill="000080"/>
            <w:noWrap/>
            <w:vAlign w:val="bottom"/>
          </w:tcPr>
          <w:p w:rsidR="00013383" w:rsidRPr="00A25F48" w:rsidRDefault="00013383" w:rsidP="00013383">
            <w:pPr>
              <w:jc w:val="center"/>
              <w:outlineLvl w:val="0"/>
              <w:rPr>
                <w:rFonts w:ascii="Arial" w:hAnsi="Arial" w:cs="Arial"/>
                <w:b/>
                <w:bCs/>
                <w:sz w:val="16"/>
                <w:szCs w:val="16"/>
              </w:rPr>
            </w:pPr>
            <w:r w:rsidRPr="00A25F48">
              <w:rPr>
                <w:rFonts w:ascii="Arial" w:hAnsi="Arial" w:cs="Arial"/>
                <w:b/>
                <w:bCs/>
                <w:sz w:val="16"/>
                <w:szCs w:val="16"/>
              </w:rPr>
              <w:t>Total BLOQUE C</w:t>
            </w:r>
          </w:p>
        </w:tc>
        <w:tc>
          <w:tcPr>
            <w:tcW w:w="92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0"/>
              <w:rPr>
                <w:rFonts w:ascii="Arial" w:hAnsi="Arial" w:cs="Arial"/>
                <w:b/>
                <w:bCs/>
                <w:sz w:val="16"/>
                <w:szCs w:val="16"/>
              </w:rPr>
            </w:pPr>
            <w:r w:rsidRPr="00A25F48">
              <w:rPr>
                <w:rFonts w:ascii="Arial" w:hAnsi="Arial" w:cs="Arial"/>
                <w:b/>
                <w:bCs/>
                <w:sz w:val="16"/>
                <w:szCs w:val="16"/>
              </w:rPr>
              <w:t> </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0"/>
              <w:rPr>
                <w:rFonts w:ascii="Arial" w:hAnsi="Arial" w:cs="Arial"/>
                <w:sz w:val="16"/>
                <w:szCs w:val="16"/>
              </w:rPr>
            </w:pPr>
            <w:r w:rsidRPr="00A25F48">
              <w:rPr>
                <w:rFonts w:ascii="Arial" w:hAnsi="Arial" w:cs="Arial"/>
                <w:sz w:val="16"/>
                <w:szCs w:val="16"/>
              </w:rPr>
              <w:t>11</w:t>
            </w:r>
          </w:p>
        </w:tc>
        <w:tc>
          <w:tcPr>
            <w:tcW w:w="13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0"/>
              <w:rPr>
                <w:rFonts w:ascii="Arial" w:hAnsi="Arial" w:cs="Arial"/>
                <w:sz w:val="16"/>
                <w:szCs w:val="16"/>
              </w:rPr>
            </w:pPr>
            <w:r w:rsidRPr="00A25F48">
              <w:rPr>
                <w:rFonts w:ascii="Arial" w:hAnsi="Arial" w:cs="Arial"/>
                <w:sz w:val="16"/>
                <w:szCs w:val="16"/>
              </w:rPr>
              <w:t>585</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outlineLvl w:val="0"/>
              <w:rPr>
                <w:rFonts w:ascii="Arial" w:hAnsi="Arial" w:cs="Arial"/>
                <w:sz w:val="16"/>
                <w:szCs w:val="16"/>
              </w:rPr>
            </w:pPr>
            <w:r w:rsidRPr="00A25F48">
              <w:rPr>
                <w:rFonts w:ascii="Arial" w:hAnsi="Arial" w:cs="Arial"/>
                <w:sz w:val="16"/>
                <w:szCs w:val="16"/>
              </w:rPr>
              <w:t> </w:t>
            </w:r>
          </w:p>
        </w:tc>
        <w:tc>
          <w:tcPr>
            <w:tcW w:w="1200" w:type="dxa"/>
            <w:tcBorders>
              <w:top w:val="nil"/>
              <w:left w:val="nil"/>
              <w:bottom w:val="single" w:sz="4" w:space="0" w:color="auto"/>
              <w:right w:val="single" w:sz="8" w:space="0" w:color="auto"/>
            </w:tcBorders>
            <w:noWrap/>
            <w:vAlign w:val="bottom"/>
          </w:tcPr>
          <w:p w:rsidR="00013383" w:rsidRPr="00A25F48" w:rsidRDefault="00013383" w:rsidP="00013383">
            <w:pPr>
              <w:outlineLvl w:val="0"/>
              <w:rPr>
                <w:rFonts w:ascii="Arial" w:hAnsi="Arial" w:cs="Arial"/>
                <w:sz w:val="16"/>
                <w:szCs w:val="16"/>
              </w:rPr>
            </w:pPr>
            <w:r w:rsidRPr="00A25F48">
              <w:rPr>
                <w:rFonts w:ascii="Arial" w:hAnsi="Arial" w:cs="Arial"/>
                <w:sz w:val="16"/>
                <w:szCs w:val="16"/>
              </w:rPr>
              <w:t> </w:t>
            </w:r>
          </w:p>
        </w:tc>
      </w:tr>
      <w:tr w:rsidR="00013383" w:rsidTr="00013383">
        <w:trPr>
          <w:trHeight w:val="255"/>
        </w:trPr>
        <w:tc>
          <w:tcPr>
            <w:tcW w:w="1200" w:type="dxa"/>
            <w:tcBorders>
              <w:top w:val="nil"/>
              <w:left w:val="single" w:sz="8" w:space="0" w:color="auto"/>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20</w:t>
            </w:r>
          </w:p>
        </w:tc>
        <w:tc>
          <w:tcPr>
            <w:tcW w:w="187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BLOQUE E</w:t>
            </w:r>
          </w:p>
        </w:tc>
        <w:tc>
          <w:tcPr>
            <w:tcW w:w="92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 </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IE11</w:t>
            </w:r>
          </w:p>
        </w:tc>
        <w:tc>
          <w:tcPr>
            <w:tcW w:w="13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50</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c>
          <w:tcPr>
            <w:tcW w:w="1200" w:type="dxa"/>
            <w:tcBorders>
              <w:top w:val="nil"/>
              <w:left w:val="nil"/>
              <w:bottom w:val="single" w:sz="4" w:space="0" w:color="auto"/>
              <w:right w:val="single" w:sz="8"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r>
      <w:tr w:rsidR="00013383" w:rsidTr="00013383">
        <w:trPr>
          <w:trHeight w:val="255"/>
        </w:trPr>
        <w:tc>
          <w:tcPr>
            <w:tcW w:w="1200" w:type="dxa"/>
            <w:tcBorders>
              <w:top w:val="nil"/>
              <w:left w:val="single" w:sz="8" w:space="0" w:color="auto"/>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21</w:t>
            </w:r>
          </w:p>
        </w:tc>
        <w:tc>
          <w:tcPr>
            <w:tcW w:w="187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BLOQUE E</w:t>
            </w:r>
          </w:p>
        </w:tc>
        <w:tc>
          <w:tcPr>
            <w:tcW w:w="92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 </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IE14</w:t>
            </w:r>
          </w:p>
        </w:tc>
        <w:tc>
          <w:tcPr>
            <w:tcW w:w="13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50</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c>
          <w:tcPr>
            <w:tcW w:w="1200" w:type="dxa"/>
            <w:tcBorders>
              <w:top w:val="nil"/>
              <w:left w:val="nil"/>
              <w:bottom w:val="single" w:sz="4" w:space="0" w:color="auto"/>
              <w:right w:val="single" w:sz="8" w:space="0" w:color="auto"/>
            </w:tcBorders>
            <w:noWrap/>
            <w:vAlign w:val="bottom"/>
          </w:tcPr>
          <w:p w:rsidR="00013383" w:rsidRPr="00A25F48" w:rsidRDefault="00013383" w:rsidP="00013383">
            <w:pPr>
              <w:outlineLvl w:val="1"/>
              <w:rPr>
                <w:rFonts w:ascii="Arial" w:hAnsi="Arial" w:cs="Arial"/>
                <w:sz w:val="16"/>
                <w:szCs w:val="16"/>
              </w:rPr>
            </w:pPr>
            <w:r w:rsidRPr="00A25F48">
              <w:rPr>
                <w:rFonts w:ascii="Arial" w:hAnsi="Arial" w:cs="Arial"/>
                <w:sz w:val="16"/>
                <w:szCs w:val="16"/>
              </w:rPr>
              <w:t> </w:t>
            </w:r>
          </w:p>
        </w:tc>
      </w:tr>
      <w:tr w:rsidR="00013383" w:rsidTr="00013383">
        <w:trPr>
          <w:trHeight w:val="255"/>
        </w:trPr>
        <w:tc>
          <w:tcPr>
            <w:tcW w:w="1200" w:type="dxa"/>
            <w:tcBorders>
              <w:top w:val="nil"/>
              <w:left w:val="single" w:sz="8" w:space="0" w:color="auto"/>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22</w:t>
            </w:r>
          </w:p>
        </w:tc>
        <w:tc>
          <w:tcPr>
            <w:tcW w:w="187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BLOQUE E</w:t>
            </w:r>
          </w:p>
        </w:tc>
        <w:tc>
          <w:tcPr>
            <w:tcW w:w="92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 </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IE15</w:t>
            </w:r>
          </w:p>
        </w:tc>
        <w:tc>
          <w:tcPr>
            <w:tcW w:w="13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50</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c>
          <w:tcPr>
            <w:tcW w:w="1200" w:type="dxa"/>
            <w:tcBorders>
              <w:top w:val="nil"/>
              <w:left w:val="nil"/>
              <w:bottom w:val="single" w:sz="4" w:space="0" w:color="auto"/>
              <w:right w:val="single" w:sz="8" w:space="0" w:color="auto"/>
            </w:tcBorders>
            <w:noWrap/>
            <w:vAlign w:val="bottom"/>
          </w:tcPr>
          <w:p w:rsidR="00013383" w:rsidRPr="00A25F48" w:rsidRDefault="00013383" w:rsidP="00013383">
            <w:pPr>
              <w:outlineLvl w:val="1"/>
              <w:rPr>
                <w:rFonts w:ascii="Arial" w:hAnsi="Arial" w:cs="Arial"/>
                <w:sz w:val="16"/>
                <w:szCs w:val="16"/>
              </w:rPr>
            </w:pPr>
            <w:r w:rsidRPr="00A25F48">
              <w:rPr>
                <w:rFonts w:ascii="Arial" w:hAnsi="Arial" w:cs="Arial"/>
                <w:sz w:val="16"/>
                <w:szCs w:val="16"/>
              </w:rPr>
              <w:t> </w:t>
            </w:r>
          </w:p>
        </w:tc>
      </w:tr>
      <w:tr w:rsidR="00013383" w:rsidTr="00013383">
        <w:trPr>
          <w:trHeight w:val="255"/>
        </w:trPr>
        <w:tc>
          <w:tcPr>
            <w:tcW w:w="1200" w:type="dxa"/>
            <w:tcBorders>
              <w:top w:val="nil"/>
              <w:left w:val="single" w:sz="8" w:space="0" w:color="auto"/>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23</w:t>
            </w:r>
          </w:p>
        </w:tc>
        <w:tc>
          <w:tcPr>
            <w:tcW w:w="187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BLOQUE E</w:t>
            </w:r>
          </w:p>
        </w:tc>
        <w:tc>
          <w:tcPr>
            <w:tcW w:w="92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 </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IE17</w:t>
            </w:r>
          </w:p>
        </w:tc>
        <w:tc>
          <w:tcPr>
            <w:tcW w:w="13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50</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c>
          <w:tcPr>
            <w:tcW w:w="1200" w:type="dxa"/>
            <w:tcBorders>
              <w:top w:val="nil"/>
              <w:left w:val="nil"/>
              <w:bottom w:val="single" w:sz="4" w:space="0" w:color="auto"/>
              <w:right w:val="single" w:sz="8"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r>
      <w:tr w:rsidR="00013383" w:rsidTr="00013383">
        <w:trPr>
          <w:trHeight w:val="255"/>
        </w:trPr>
        <w:tc>
          <w:tcPr>
            <w:tcW w:w="1200" w:type="dxa"/>
            <w:tcBorders>
              <w:top w:val="nil"/>
              <w:left w:val="single" w:sz="8" w:space="0" w:color="auto"/>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24</w:t>
            </w:r>
          </w:p>
        </w:tc>
        <w:tc>
          <w:tcPr>
            <w:tcW w:w="187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BLOQUE E</w:t>
            </w:r>
          </w:p>
        </w:tc>
        <w:tc>
          <w:tcPr>
            <w:tcW w:w="92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 </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IE12</w:t>
            </w:r>
          </w:p>
        </w:tc>
        <w:tc>
          <w:tcPr>
            <w:tcW w:w="13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40</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c>
          <w:tcPr>
            <w:tcW w:w="1200" w:type="dxa"/>
            <w:tcBorders>
              <w:top w:val="nil"/>
              <w:left w:val="nil"/>
              <w:bottom w:val="single" w:sz="4" w:space="0" w:color="auto"/>
              <w:right w:val="single" w:sz="8" w:space="0" w:color="auto"/>
            </w:tcBorders>
            <w:noWrap/>
            <w:vAlign w:val="bottom"/>
          </w:tcPr>
          <w:p w:rsidR="00013383" w:rsidRPr="00A25F48" w:rsidRDefault="00013383" w:rsidP="00013383">
            <w:pPr>
              <w:outlineLvl w:val="1"/>
              <w:rPr>
                <w:rFonts w:ascii="Arial" w:hAnsi="Arial" w:cs="Arial"/>
                <w:sz w:val="16"/>
                <w:szCs w:val="16"/>
              </w:rPr>
            </w:pPr>
            <w:r w:rsidRPr="00A25F48">
              <w:rPr>
                <w:rFonts w:ascii="Arial" w:hAnsi="Arial" w:cs="Arial"/>
                <w:sz w:val="16"/>
                <w:szCs w:val="16"/>
              </w:rPr>
              <w:t> </w:t>
            </w:r>
          </w:p>
        </w:tc>
      </w:tr>
      <w:tr w:rsidR="00013383" w:rsidTr="00013383">
        <w:trPr>
          <w:trHeight w:val="255"/>
        </w:trPr>
        <w:tc>
          <w:tcPr>
            <w:tcW w:w="1200" w:type="dxa"/>
            <w:tcBorders>
              <w:top w:val="nil"/>
              <w:left w:val="single" w:sz="8" w:space="0" w:color="auto"/>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25</w:t>
            </w:r>
          </w:p>
        </w:tc>
        <w:tc>
          <w:tcPr>
            <w:tcW w:w="187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BLOQUE E</w:t>
            </w:r>
          </w:p>
        </w:tc>
        <w:tc>
          <w:tcPr>
            <w:tcW w:w="925"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 </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IE13</w:t>
            </w:r>
          </w:p>
        </w:tc>
        <w:tc>
          <w:tcPr>
            <w:tcW w:w="13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40</w:t>
            </w:r>
          </w:p>
        </w:tc>
        <w:tc>
          <w:tcPr>
            <w:tcW w:w="1200" w:type="dxa"/>
            <w:tcBorders>
              <w:top w:val="nil"/>
              <w:left w:val="nil"/>
              <w:bottom w:val="single" w:sz="4"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c>
          <w:tcPr>
            <w:tcW w:w="1200" w:type="dxa"/>
            <w:tcBorders>
              <w:top w:val="nil"/>
              <w:left w:val="nil"/>
              <w:bottom w:val="single" w:sz="4" w:space="0" w:color="auto"/>
              <w:right w:val="single" w:sz="8" w:space="0" w:color="auto"/>
            </w:tcBorders>
            <w:noWrap/>
            <w:vAlign w:val="bottom"/>
          </w:tcPr>
          <w:p w:rsidR="00013383" w:rsidRPr="00A25F48" w:rsidRDefault="00013383" w:rsidP="00013383">
            <w:pPr>
              <w:outlineLvl w:val="1"/>
              <w:rPr>
                <w:rFonts w:ascii="Arial" w:hAnsi="Arial" w:cs="Arial"/>
                <w:sz w:val="16"/>
                <w:szCs w:val="16"/>
              </w:rPr>
            </w:pPr>
            <w:r w:rsidRPr="00A25F48">
              <w:rPr>
                <w:rFonts w:ascii="Arial" w:hAnsi="Arial" w:cs="Arial"/>
                <w:sz w:val="16"/>
                <w:szCs w:val="16"/>
              </w:rPr>
              <w:t> </w:t>
            </w:r>
          </w:p>
        </w:tc>
      </w:tr>
      <w:tr w:rsidR="00013383" w:rsidTr="00013383">
        <w:trPr>
          <w:trHeight w:val="270"/>
        </w:trPr>
        <w:tc>
          <w:tcPr>
            <w:tcW w:w="1200" w:type="dxa"/>
            <w:tcBorders>
              <w:top w:val="nil"/>
              <w:left w:val="single" w:sz="8" w:space="0" w:color="auto"/>
              <w:bottom w:val="double" w:sz="6"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26</w:t>
            </w:r>
          </w:p>
        </w:tc>
        <w:tc>
          <w:tcPr>
            <w:tcW w:w="1875" w:type="dxa"/>
            <w:tcBorders>
              <w:top w:val="nil"/>
              <w:left w:val="nil"/>
              <w:bottom w:val="double" w:sz="6"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BLOQUE E</w:t>
            </w:r>
          </w:p>
        </w:tc>
        <w:tc>
          <w:tcPr>
            <w:tcW w:w="925" w:type="dxa"/>
            <w:tcBorders>
              <w:top w:val="nil"/>
              <w:left w:val="nil"/>
              <w:bottom w:val="double" w:sz="6"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 </w:t>
            </w:r>
          </w:p>
        </w:tc>
        <w:tc>
          <w:tcPr>
            <w:tcW w:w="1200" w:type="dxa"/>
            <w:tcBorders>
              <w:top w:val="nil"/>
              <w:left w:val="nil"/>
              <w:bottom w:val="double" w:sz="6"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IE16</w:t>
            </w:r>
          </w:p>
        </w:tc>
        <w:tc>
          <w:tcPr>
            <w:tcW w:w="1300" w:type="dxa"/>
            <w:tcBorders>
              <w:top w:val="nil"/>
              <w:left w:val="nil"/>
              <w:bottom w:val="double" w:sz="6"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50</w:t>
            </w:r>
          </w:p>
        </w:tc>
        <w:tc>
          <w:tcPr>
            <w:tcW w:w="1200" w:type="dxa"/>
            <w:tcBorders>
              <w:top w:val="nil"/>
              <w:left w:val="nil"/>
              <w:bottom w:val="double" w:sz="6" w:space="0" w:color="auto"/>
              <w:right w:val="single" w:sz="4" w:space="0" w:color="auto"/>
            </w:tcBorders>
            <w:noWrap/>
            <w:vAlign w:val="bottom"/>
          </w:tcPr>
          <w:p w:rsidR="00013383" w:rsidRPr="00A25F48" w:rsidRDefault="00013383" w:rsidP="00013383">
            <w:pPr>
              <w:jc w:val="center"/>
              <w:outlineLvl w:val="1"/>
              <w:rPr>
                <w:rFonts w:ascii="Arial" w:hAnsi="Arial" w:cs="Arial"/>
                <w:sz w:val="16"/>
                <w:szCs w:val="16"/>
              </w:rPr>
            </w:pPr>
            <w:r w:rsidRPr="00A25F48">
              <w:rPr>
                <w:rFonts w:ascii="Arial" w:hAnsi="Arial" w:cs="Arial"/>
                <w:sz w:val="16"/>
                <w:szCs w:val="16"/>
              </w:rPr>
              <w:t>X</w:t>
            </w:r>
          </w:p>
        </w:tc>
        <w:tc>
          <w:tcPr>
            <w:tcW w:w="1200" w:type="dxa"/>
            <w:tcBorders>
              <w:top w:val="nil"/>
              <w:left w:val="nil"/>
              <w:bottom w:val="double" w:sz="6" w:space="0" w:color="auto"/>
              <w:right w:val="single" w:sz="8" w:space="0" w:color="auto"/>
            </w:tcBorders>
            <w:noWrap/>
            <w:vAlign w:val="bottom"/>
          </w:tcPr>
          <w:p w:rsidR="00013383" w:rsidRPr="00A25F48" w:rsidRDefault="00013383" w:rsidP="00013383">
            <w:pPr>
              <w:outlineLvl w:val="1"/>
              <w:rPr>
                <w:rFonts w:ascii="Arial" w:hAnsi="Arial" w:cs="Arial"/>
                <w:sz w:val="16"/>
                <w:szCs w:val="16"/>
              </w:rPr>
            </w:pPr>
            <w:r w:rsidRPr="00A25F48">
              <w:rPr>
                <w:rFonts w:ascii="Arial" w:hAnsi="Arial" w:cs="Arial"/>
                <w:sz w:val="16"/>
                <w:szCs w:val="16"/>
              </w:rPr>
              <w:t> </w:t>
            </w:r>
          </w:p>
        </w:tc>
      </w:tr>
      <w:tr w:rsidR="00013383" w:rsidTr="00013383">
        <w:trPr>
          <w:trHeight w:val="285"/>
        </w:trPr>
        <w:tc>
          <w:tcPr>
            <w:tcW w:w="1200" w:type="dxa"/>
            <w:tcBorders>
              <w:top w:val="nil"/>
              <w:left w:val="single" w:sz="8" w:space="0" w:color="auto"/>
              <w:bottom w:val="single" w:sz="4" w:space="0" w:color="auto"/>
              <w:right w:val="single" w:sz="4" w:space="0" w:color="auto"/>
            </w:tcBorders>
            <w:noWrap/>
            <w:vAlign w:val="bottom"/>
          </w:tcPr>
          <w:p w:rsidR="00013383" w:rsidRPr="00A25F48" w:rsidRDefault="00013383" w:rsidP="00013383">
            <w:pPr>
              <w:jc w:val="center"/>
              <w:outlineLvl w:val="0"/>
              <w:rPr>
                <w:rFonts w:ascii="Arial" w:hAnsi="Arial" w:cs="Arial"/>
                <w:sz w:val="16"/>
                <w:szCs w:val="16"/>
              </w:rPr>
            </w:pPr>
            <w:r w:rsidRPr="00A25F48">
              <w:rPr>
                <w:rFonts w:ascii="Arial" w:hAnsi="Arial" w:cs="Arial"/>
                <w:sz w:val="16"/>
                <w:szCs w:val="16"/>
              </w:rPr>
              <w:t> </w:t>
            </w:r>
          </w:p>
        </w:tc>
        <w:tc>
          <w:tcPr>
            <w:tcW w:w="1875" w:type="dxa"/>
            <w:tcBorders>
              <w:top w:val="double" w:sz="6" w:space="0" w:color="auto"/>
              <w:left w:val="nil"/>
              <w:bottom w:val="single" w:sz="4" w:space="0" w:color="auto"/>
              <w:right w:val="single" w:sz="4" w:space="0" w:color="auto"/>
            </w:tcBorders>
            <w:shd w:val="clear" w:color="auto" w:fill="000080"/>
            <w:noWrap/>
            <w:vAlign w:val="bottom"/>
          </w:tcPr>
          <w:p w:rsidR="00013383" w:rsidRPr="00A25F48" w:rsidRDefault="00013383" w:rsidP="00013383">
            <w:pPr>
              <w:jc w:val="center"/>
              <w:outlineLvl w:val="0"/>
              <w:rPr>
                <w:rFonts w:ascii="Arial" w:hAnsi="Arial" w:cs="Arial"/>
                <w:b/>
                <w:bCs/>
                <w:sz w:val="16"/>
                <w:szCs w:val="16"/>
              </w:rPr>
            </w:pPr>
            <w:r w:rsidRPr="00A25F48">
              <w:rPr>
                <w:rFonts w:ascii="Arial" w:hAnsi="Arial" w:cs="Arial"/>
                <w:b/>
                <w:bCs/>
                <w:sz w:val="16"/>
                <w:szCs w:val="16"/>
              </w:rPr>
              <w:t>Total BLOQUE E</w:t>
            </w:r>
          </w:p>
        </w:tc>
        <w:tc>
          <w:tcPr>
            <w:tcW w:w="925" w:type="dxa"/>
            <w:tcBorders>
              <w:top w:val="nil"/>
              <w:left w:val="nil"/>
              <w:bottom w:val="double" w:sz="6" w:space="0" w:color="auto"/>
              <w:right w:val="single" w:sz="4" w:space="0" w:color="auto"/>
            </w:tcBorders>
            <w:noWrap/>
            <w:vAlign w:val="bottom"/>
          </w:tcPr>
          <w:p w:rsidR="00013383" w:rsidRPr="00A25F48" w:rsidRDefault="00013383" w:rsidP="00013383">
            <w:pPr>
              <w:jc w:val="center"/>
              <w:outlineLvl w:val="0"/>
              <w:rPr>
                <w:rFonts w:ascii="Arial" w:hAnsi="Arial" w:cs="Arial"/>
                <w:b/>
                <w:bCs/>
                <w:sz w:val="16"/>
                <w:szCs w:val="16"/>
              </w:rPr>
            </w:pPr>
            <w:r w:rsidRPr="00A25F48">
              <w:rPr>
                <w:rFonts w:ascii="Arial" w:hAnsi="Arial" w:cs="Arial"/>
                <w:b/>
                <w:bCs/>
                <w:sz w:val="16"/>
                <w:szCs w:val="16"/>
              </w:rPr>
              <w:t> </w:t>
            </w:r>
          </w:p>
        </w:tc>
        <w:tc>
          <w:tcPr>
            <w:tcW w:w="1200" w:type="dxa"/>
            <w:tcBorders>
              <w:top w:val="nil"/>
              <w:left w:val="nil"/>
              <w:bottom w:val="double" w:sz="6" w:space="0" w:color="auto"/>
              <w:right w:val="single" w:sz="4" w:space="0" w:color="auto"/>
            </w:tcBorders>
            <w:noWrap/>
            <w:vAlign w:val="bottom"/>
          </w:tcPr>
          <w:p w:rsidR="00013383" w:rsidRPr="00A25F48" w:rsidRDefault="00013383" w:rsidP="00013383">
            <w:pPr>
              <w:jc w:val="center"/>
              <w:outlineLvl w:val="0"/>
              <w:rPr>
                <w:rFonts w:ascii="Arial" w:hAnsi="Arial" w:cs="Arial"/>
                <w:sz w:val="16"/>
                <w:szCs w:val="16"/>
              </w:rPr>
            </w:pPr>
            <w:r w:rsidRPr="00A25F48">
              <w:rPr>
                <w:rFonts w:ascii="Arial" w:hAnsi="Arial" w:cs="Arial"/>
                <w:sz w:val="16"/>
                <w:szCs w:val="16"/>
              </w:rPr>
              <w:t>7</w:t>
            </w:r>
          </w:p>
        </w:tc>
        <w:tc>
          <w:tcPr>
            <w:tcW w:w="1300" w:type="dxa"/>
            <w:tcBorders>
              <w:top w:val="nil"/>
              <w:left w:val="nil"/>
              <w:bottom w:val="double" w:sz="6" w:space="0" w:color="auto"/>
              <w:right w:val="single" w:sz="4" w:space="0" w:color="auto"/>
            </w:tcBorders>
            <w:noWrap/>
            <w:vAlign w:val="bottom"/>
          </w:tcPr>
          <w:p w:rsidR="00013383" w:rsidRPr="00A25F48" w:rsidRDefault="00013383" w:rsidP="00013383">
            <w:pPr>
              <w:jc w:val="center"/>
              <w:outlineLvl w:val="0"/>
              <w:rPr>
                <w:rFonts w:ascii="Arial" w:hAnsi="Arial" w:cs="Arial"/>
                <w:sz w:val="16"/>
                <w:szCs w:val="16"/>
              </w:rPr>
            </w:pPr>
            <w:r w:rsidRPr="00A25F48">
              <w:rPr>
                <w:rFonts w:ascii="Arial" w:hAnsi="Arial" w:cs="Arial"/>
                <w:sz w:val="16"/>
                <w:szCs w:val="16"/>
              </w:rPr>
              <w:t>330</w:t>
            </w:r>
          </w:p>
        </w:tc>
        <w:tc>
          <w:tcPr>
            <w:tcW w:w="1200" w:type="dxa"/>
            <w:tcBorders>
              <w:top w:val="nil"/>
              <w:left w:val="nil"/>
              <w:bottom w:val="nil"/>
              <w:right w:val="nil"/>
            </w:tcBorders>
            <w:noWrap/>
            <w:vAlign w:val="bottom"/>
          </w:tcPr>
          <w:p w:rsidR="00013383" w:rsidRPr="00A25F48" w:rsidRDefault="00013383" w:rsidP="00013383">
            <w:pPr>
              <w:outlineLvl w:val="0"/>
              <w:rPr>
                <w:rFonts w:ascii="Arial" w:hAnsi="Arial" w:cs="Arial"/>
                <w:sz w:val="16"/>
                <w:szCs w:val="16"/>
              </w:rPr>
            </w:pPr>
          </w:p>
        </w:tc>
        <w:tc>
          <w:tcPr>
            <w:tcW w:w="1200" w:type="dxa"/>
            <w:tcBorders>
              <w:top w:val="nil"/>
              <w:left w:val="nil"/>
              <w:bottom w:val="nil"/>
              <w:right w:val="single" w:sz="8" w:space="0" w:color="auto"/>
            </w:tcBorders>
            <w:noWrap/>
            <w:vAlign w:val="bottom"/>
          </w:tcPr>
          <w:p w:rsidR="00013383" w:rsidRPr="00A25F48" w:rsidRDefault="00013383" w:rsidP="00013383">
            <w:pPr>
              <w:outlineLvl w:val="0"/>
              <w:rPr>
                <w:rFonts w:ascii="Arial" w:hAnsi="Arial" w:cs="Arial"/>
                <w:sz w:val="16"/>
                <w:szCs w:val="16"/>
              </w:rPr>
            </w:pPr>
            <w:r w:rsidRPr="00A25F48">
              <w:rPr>
                <w:rFonts w:ascii="Arial" w:hAnsi="Arial" w:cs="Arial"/>
                <w:sz w:val="16"/>
                <w:szCs w:val="16"/>
              </w:rPr>
              <w:t> </w:t>
            </w:r>
          </w:p>
        </w:tc>
      </w:tr>
      <w:tr w:rsidR="00013383" w:rsidTr="00013383">
        <w:trPr>
          <w:trHeight w:val="285"/>
        </w:trPr>
        <w:tc>
          <w:tcPr>
            <w:tcW w:w="1200" w:type="dxa"/>
            <w:tcBorders>
              <w:top w:val="nil"/>
              <w:left w:val="single" w:sz="8" w:space="0" w:color="auto"/>
              <w:bottom w:val="single" w:sz="8" w:space="0" w:color="auto"/>
              <w:right w:val="single" w:sz="4" w:space="0" w:color="auto"/>
            </w:tcBorders>
            <w:shd w:val="clear" w:color="auto" w:fill="800000"/>
            <w:noWrap/>
            <w:vAlign w:val="bottom"/>
          </w:tcPr>
          <w:p w:rsidR="00013383" w:rsidRPr="00A25F48" w:rsidRDefault="00013383" w:rsidP="00013383">
            <w:pPr>
              <w:jc w:val="center"/>
              <w:rPr>
                <w:rFonts w:ascii="Arial" w:hAnsi="Arial" w:cs="Arial"/>
                <w:sz w:val="16"/>
                <w:szCs w:val="16"/>
              </w:rPr>
            </w:pPr>
            <w:r w:rsidRPr="00A25F48">
              <w:rPr>
                <w:rFonts w:ascii="Arial" w:hAnsi="Arial" w:cs="Arial"/>
                <w:sz w:val="16"/>
                <w:szCs w:val="16"/>
              </w:rPr>
              <w:t> </w:t>
            </w:r>
          </w:p>
        </w:tc>
        <w:tc>
          <w:tcPr>
            <w:tcW w:w="1875" w:type="dxa"/>
            <w:tcBorders>
              <w:top w:val="nil"/>
              <w:left w:val="nil"/>
              <w:bottom w:val="single" w:sz="8" w:space="0" w:color="auto"/>
              <w:right w:val="single" w:sz="4" w:space="0" w:color="auto"/>
            </w:tcBorders>
            <w:shd w:val="clear" w:color="auto" w:fill="800000"/>
            <w:noWrap/>
            <w:vAlign w:val="bottom"/>
          </w:tcPr>
          <w:p w:rsidR="00013383" w:rsidRPr="00A25F48" w:rsidRDefault="00013383" w:rsidP="00013383">
            <w:pPr>
              <w:jc w:val="center"/>
              <w:rPr>
                <w:rFonts w:ascii="Arial" w:hAnsi="Arial" w:cs="Arial"/>
                <w:b/>
                <w:bCs/>
                <w:sz w:val="16"/>
                <w:szCs w:val="16"/>
              </w:rPr>
            </w:pPr>
            <w:r>
              <w:rPr>
                <w:rFonts w:ascii="Arial" w:hAnsi="Arial" w:cs="Arial"/>
                <w:b/>
                <w:bCs/>
                <w:sz w:val="16"/>
                <w:szCs w:val="16"/>
              </w:rPr>
              <w:t>Total G</w:t>
            </w:r>
            <w:r w:rsidRPr="00A25F48">
              <w:rPr>
                <w:rFonts w:ascii="Arial" w:hAnsi="Arial" w:cs="Arial"/>
                <w:b/>
                <w:bCs/>
                <w:sz w:val="16"/>
                <w:szCs w:val="16"/>
              </w:rPr>
              <w:t>eneral</w:t>
            </w:r>
          </w:p>
        </w:tc>
        <w:tc>
          <w:tcPr>
            <w:tcW w:w="925" w:type="dxa"/>
            <w:tcBorders>
              <w:top w:val="nil"/>
              <w:left w:val="nil"/>
              <w:bottom w:val="single" w:sz="8" w:space="0" w:color="auto"/>
              <w:right w:val="single" w:sz="4" w:space="0" w:color="auto"/>
            </w:tcBorders>
            <w:shd w:val="clear" w:color="auto" w:fill="800000"/>
            <w:noWrap/>
            <w:vAlign w:val="bottom"/>
          </w:tcPr>
          <w:p w:rsidR="00013383" w:rsidRPr="00A25F48" w:rsidRDefault="00013383" w:rsidP="00013383">
            <w:pPr>
              <w:jc w:val="center"/>
              <w:rPr>
                <w:rFonts w:ascii="Arial" w:hAnsi="Arial" w:cs="Arial"/>
                <w:sz w:val="16"/>
                <w:szCs w:val="16"/>
              </w:rPr>
            </w:pPr>
            <w:r w:rsidRPr="00A25F48">
              <w:rPr>
                <w:rFonts w:ascii="Arial" w:hAnsi="Arial" w:cs="Arial"/>
                <w:sz w:val="16"/>
                <w:szCs w:val="16"/>
              </w:rPr>
              <w:t>6</w:t>
            </w:r>
          </w:p>
        </w:tc>
        <w:tc>
          <w:tcPr>
            <w:tcW w:w="1200" w:type="dxa"/>
            <w:tcBorders>
              <w:top w:val="nil"/>
              <w:left w:val="nil"/>
              <w:bottom w:val="single" w:sz="8" w:space="0" w:color="auto"/>
              <w:right w:val="single" w:sz="4" w:space="0" w:color="auto"/>
            </w:tcBorders>
            <w:shd w:val="clear" w:color="auto" w:fill="800000"/>
            <w:noWrap/>
            <w:vAlign w:val="bottom"/>
          </w:tcPr>
          <w:p w:rsidR="00013383" w:rsidRPr="00A25F48" w:rsidRDefault="00013383" w:rsidP="00013383">
            <w:pPr>
              <w:jc w:val="center"/>
              <w:rPr>
                <w:rFonts w:ascii="Arial" w:hAnsi="Arial" w:cs="Arial"/>
                <w:sz w:val="16"/>
                <w:szCs w:val="16"/>
              </w:rPr>
            </w:pPr>
            <w:r w:rsidRPr="00A25F48">
              <w:rPr>
                <w:rFonts w:ascii="Arial" w:hAnsi="Arial" w:cs="Arial"/>
                <w:sz w:val="16"/>
                <w:szCs w:val="16"/>
              </w:rPr>
              <w:t>26</w:t>
            </w:r>
          </w:p>
        </w:tc>
        <w:tc>
          <w:tcPr>
            <w:tcW w:w="1300" w:type="dxa"/>
            <w:tcBorders>
              <w:top w:val="nil"/>
              <w:left w:val="nil"/>
              <w:bottom w:val="single" w:sz="8" w:space="0" w:color="auto"/>
              <w:right w:val="single" w:sz="4" w:space="0" w:color="auto"/>
            </w:tcBorders>
            <w:shd w:val="clear" w:color="auto" w:fill="800000"/>
            <w:noWrap/>
            <w:vAlign w:val="bottom"/>
          </w:tcPr>
          <w:p w:rsidR="00013383" w:rsidRPr="00A25F48" w:rsidRDefault="00013383" w:rsidP="00013383">
            <w:pPr>
              <w:jc w:val="center"/>
              <w:rPr>
                <w:rFonts w:ascii="Arial" w:hAnsi="Arial" w:cs="Arial"/>
                <w:sz w:val="16"/>
                <w:szCs w:val="16"/>
              </w:rPr>
            </w:pPr>
            <w:r w:rsidRPr="00A25F48">
              <w:rPr>
                <w:rFonts w:ascii="Arial" w:hAnsi="Arial" w:cs="Arial"/>
                <w:sz w:val="16"/>
                <w:szCs w:val="16"/>
              </w:rPr>
              <w:t>1320</w:t>
            </w:r>
          </w:p>
        </w:tc>
        <w:tc>
          <w:tcPr>
            <w:tcW w:w="1200" w:type="dxa"/>
            <w:tcBorders>
              <w:top w:val="nil"/>
              <w:left w:val="nil"/>
              <w:bottom w:val="single" w:sz="8" w:space="0" w:color="auto"/>
              <w:right w:val="nil"/>
            </w:tcBorders>
            <w:shd w:val="clear" w:color="auto" w:fill="800000"/>
            <w:noWrap/>
            <w:vAlign w:val="bottom"/>
          </w:tcPr>
          <w:p w:rsidR="00013383" w:rsidRPr="00A25F48" w:rsidRDefault="00013383" w:rsidP="00013383">
            <w:pPr>
              <w:rPr>
                <w:rFonts w:ascii="Arial" w:hAnsi="Arial" w:cs="Arial"/>
                <w:sz w:val="16"/>
                <w:szCs w:val="16"/>
              </w:rPr>
            </w:pPr>
            <w:r w:rsidRPr="00A25F48">
              <w:rPr>
                <w:rFonts w:ascii="Arial" w:hAnsi="Arial" w:cs="Arial"/>
                <w:sz w:val="16"/>
                <w:szCs w:val="16"/>
              </w:rPr>
              <w:t> </w:t>
            </w:r>
          </w:p>
        </w:tc>
        <w:tc>
          <w:tcPr>
            <w:tcW w:w="1200" w:type="dxa"/>
            <w:tcBorders>
              <w:top w:val="nil"/>
              <w:left w:val="nil"/>
              <w:bottom w:val="single" w:sz="8" w:space="0" w:color="auto"/>
              <w:right w:val="single" w:sz="8" w:space="0" w:color="auto"/>
            </w:tcBorders>
            <w:shd w:val="clear" w:color="auto" w:fill="800000"/>
            <w:noWrap/>
            <w:vAlign w:val="bottom"/>
          </w:tcPr>
          <w:p w:rsidR="00013383" w:rsidRPr="00A25F48" w:rsidRDefault="00013383" w:rsidP="00013383">
            <w:pPr>
              <w:rPr>
                <w:rFonts w:ascii="Arial" w:hAnsi="Arial" w:cs="Arial"/>
                <w:sz w:val="16"/>
                <w:szCs w:val="16"/>
              </w:rPr>
            </w:pPr>
            <w:r w:rsidRPr="00A25F48">
              <w:rPr>
                <w:rFonts w:ascii="Arial" w:hAnsi="Arial" w:cs="Arial"/>
                <w:sz w:val="16"/>
                <w:szCs w:val="16"/>
              </w:rPr>
              <w:t> </w:t>
            </w:r>
          </w:p>
        </w:tc>
      </w:tr>
    </w:tbl>
    <w:p w:rsidR="00013383" w:rsidRDefault="00013383" w:rsidP="00013383">
      <w:pPr>
        <w:spacing w:line="360" w:lineRule="auto"/>
        <w:jc w:val="both"/>
        <w:rPr>
          <w:rFonts w:ascii="Arial" w:hAnsi="Arial" w:cs="Arial"/>
          <w:b/>
          <w:sz w:val="28"/>
          <w:szCs w:val="28"/>
          <w:lang w:val="es-ES_tradnl"/>
        </w:rPr>
      </w:pPr>
    </w:p>
    <w:p w:rsidR="00013383" w:rsidRPr="004C04E6" w:rsidRDefault="00013383" w:rsidP="00013383">
      <w:pPr>
        <w:spacing w:line="360" w:lineRule="auto"/>
        <w:jc w:val="both"/>
        <w:rPr>
          <w:rFonts w:ascii="Arial" w:hAnsi="Arial" w:cs="Arial"/>
          <w:sz w:val="16"/>
          <w:szCs w:val="16"/>
          <w:lang w:val="es-ES_tradnl"/>
        </w:rPr>
      </w:pPr>
      <w:r>
        <w:rPr>
          <w:rFonts w:ascii="Arial" w:hAnsi="Arial" w:cs="Arial"/>
          <w:sz w:val="16"/>
          <w:szCs w:val="16"/>
          <w:lang w:val="es-ES_tradnl"/>
        </w:rPr>
        <w:t>Fuente: Departamento Administrativo  Financiero ICHE</w:t>
      </w:r>
    </w:p>
    <w:p w:rsidR="00013383" w:rsidRDefault="00013383" w:rsidP="00013383">
      <w:pPr>
        <w:spacing w:line="360" w:lineRule="auto"/>
        <w:jc w:val="both"/>
        <w:rPr>
          <w:rFonts w:ascii="Arial" w:hAnsi="Arial" w:cs="Arial"/>
          <w:b/>
          <w:sz w:val="28"/>
          <w:szCs w:val="28"/>
          <w:lang w:val="es-ES_tradnl"/>
        </w:rPr>
      </w:pPr>
    </w:p>
    <w:p w:rsidR="00013383" w:rsidRDefault="00013383" w:rsidP="00013383">
      <w:pPr>
        <w:spacing w:line="360" w:lineRule="auto"/>
        <w:jc w:val="both"/>
        <w:rPr>
          <w:rFonts w:ascii="Arial" w:hAnsi="Arial" w:cs="Arial"/>
          <w:b/>
          <w:sz w:val="28"/>
          <w:szCs w:val="28"/>
          <w:lang w:val="es-ES_tradnl"/>
        </w:rPr>
      </w:pPr>
    </w:p>
    <w:p w:rsidR="00013383" w:rsidRDefault="00013383" w:rsidP="00013383">
      <w:pPr>
        <w:spacing w:line="360" w:lineRule="auto"/>
        <w:jc w:val="both"/>
        <w:rPr>
          <w:rFonts w:ascii="Arial" w:hAnsi="Arial" w:cs="Arial"/>
          <w:b/>
          <w:sz w:val="28"/>
          <w:szCs w:val="28"/>
          <w:lang w:val="es-ES_tradnl"/>
        </w:rPr>
      </w:pPr>
    </w:p>
    <w:p w:rsidR="00013383" w:rsidRDefault="00013383" w:rsidP="00013383">
      <w:pPr>
        <w:spacing w:line="360" w:lineRule="auto"/>
        <w:jc w:val="both"/>
        <w:rPr>
          <w:rFonts w:ascii="Arial" w:hAnsi="Arial" w:cs="Arial"/>
          <w:b/>
          <w:sz w:val="28"/>
          <w:szCs w:val="28"/>
          <w:lang w:val="es-ES_tradnl"/>
        </w:rPr>
      </w:pPr>
      <w:r>
        <w:rPr>
          <w:rFonts w:ascii="Arial" w:hAnsi="Arial" w:cs="Arial"/>
          <w:b/>
          <w:sz w:val="28"/>
          <w:szCs w:val="28"/>
          <w:lang w:val="es-ES_tradnl"/>
        </w:rPr>
        <w:t>2.6</w:t>
      </w:r>
      <w:r>
        <w:rPr>
          <w:rFonts w:ascii="Arial" w:hAnsi="Arial" w:cs="Arial"/>
          <w:b/>
          <w:sz w:val="28"/>
          <w:szCs w:val="28"/>
          <w:lang w:val="es-ES_tradnl"/>
        </w:rPr>
        <w:tab/>
        <w:t>Departamento de Relaciones Públicas</w:t>
      </w:r>
    </w:p>
    <w:p w:rsidR="00013383" w:rsidRDefault="00013383" w:rsidP="00013383">
      <w:pPr>
        <w:spacing w:line="360" w:lineRule="auto"/>
        <w:jc w:val="both"/>
        <w:rPr>
          <w:rFonts w:ascii="Arial" w:hAnsi="Arial" w:cs="Arial"/>
          <w:lang w:val="es-ES_tradnl"/>
        </w:rPr>
      </w:pPr>
    </w:p>
    <w:p w:rsidR="00013383" w:rsidRDefault="00013383" w:rsidP="00013383">
      <w:pPr>
        <w:spacing w:line="360" w:lineRule="auto"/>
        <w:jc w:val="both"/>
        <w:rPr>
          <w:rFonts w:ascii="Arial" w:hAnsi="Arial" w:cs="Arial"/>
          <w:lang w:val="es-ES_tradnl"/>
        </w:rPr>
      </w:pPr>
      <w:r>
        <w:rPr>
          <w:rFonts w:ascii="Arial" w:hAnsi="Arial" w:cs="Arial"/>
          <w:lang w:val="es-ES_tradnl"/>
        </w:rPr>
        <w:t>El Departamento de Relaciones Publicas del ICHE esta dirigido por la Ing. Viviana Aguirre. Entre las funciones principales a realizar por este departamento están: organización de eventos, publicaciones en prensa, participación en ferias colegiales y kermés, visitar colegios brindando charlas de interés  juvenil. Todas las actividades realizadas por el departamento están enfocadas en promocionar la facultad para atraer un mayor número de estudiantes hacia la universidad.</w:t>
      </w:r>
    </w:p>
    <w:p w:rsidR="00013383" w:rsidRDefault="00013383" w:rsidP="00013383">
      <w:pPr>
        <w:spacing w:line="360" w:lineRule="auto"/>
        <w:jc w:val="both"/>
        <w:rPr>
          <w:rFonts w:ascii="Arial" w:hAnsi="Arial" w:cs="Arial"/>
          <w:lang w:val="es-ES_tradnl"/>
        </w:rPr>
      </w:pPr>
    </w:p>
    <w:p w:rsidR="00013383" w:rsidRDefault="00013383" w:rsidP="00013383">
      <w:pPr>
        <w:numPr>
          <w:ilvl w:val="2"/>
          <w:numId w:val="16"/>
        </w:numPr>
        <w:spacing w:line="360" w:lineRule="auto"/>
        <w:jc w:val="both"/>
        <w:rPr>
          <w:rFonts w:ascii="Arial" w:hAnsi="Arial" w:cs="Arial"/>
          <w:b/>
          <w:sz w:val="28"/>
          <w:szCs w:val="28"/>
          <w:lang w:val="es-ES_tradnl"/>
        </w:rPr>
      </w:pPr>
      <w:r>
        <w:rPr>
          <w:rFonts w:ascii="Arial" w:hAnsi="Arial" w:cs="Arial"/>
          <w:b/>
          <w:sz w:val="28"/>
          <w:szCs w:val="28"/>
          <w:lang w:val="es-ES_tradnl"/>
        </w:rPr>
        <w:t xml:space="preserve">Actividades del Departamento de Relaciones Públicas ICHE (2005) </w:t>
      </w:r>
    </w:p>
    <w:p w:rsidR="00013383" w:rsidRDefault="00013383" w:rsidP="00013383">
      <w:pPr>
        <w:spacing w:line="360" w:lineRule="auto"/>
        <w:jc w:val="both"/>
        <w:rPr>
          <w:rFonts w:ascii="Arial" w:hAnsi="Arial" w:cs="Arial"/>
          <w:b/>
          <w:sz w:val="28"/>
          <w:szCs w:val="28"/>
          <w:lang w:val="es-ES_tradnl"/>
        </w:rPr>
      </w:pPr>
    </w:p>
    <w:p w:rsidR="00013383" w:rsidRDefault="00013383" w:rsidP="00013383">
      <w:pPr>
        <w:numPr>
          <w:ilvl w:val="0"/>
          <w:numId w:val="10"/>
        </w:numPr>
        <w:spacing w:line="360" w:lineRule="auto"/>
        <w:jc w:val="both"/>
        <w:rPr>
          <w:rFonts w:ascii="Arial" w:hAnsi="Arial" w:cs="Arial"/>
          <w:b/>
          <w:sz w:val="28"/>
          <w:szCs w:val="28"/>
          <w:lang w:val="es-ES_tradnl"/>
        </w:rPr>
      </w:pPr>
      <w:r>
        <w:rPr>
          <w:rFonts w:ascii="Arial" w:hAnsi="Arial" w:cs="Arial"/>
          <w:b/>
        </w:rPr>
        <w:t>Marketing Directo</w:t>
      </w:r>
    </w:p>
    <w:p w:rsidR="00013383" w:rsidRDefault="00013383" w:rsidP="00013383">
      <w:pPr>
        <w:spacing w:line="360" w:lineRule="auto"/>
        <w:ind w:left="720"/>
        <w:jc w:val="both"/>
        <w:rPr>
          <w:rFonts w:ascii="Arial" w:hAnsi="Arial" w:cs="Arial"/>
        </w:rPr>
      </w:pPr>
      <w:r>
        <w:rPr>
          <w:rFonts w:ascii="Arial" w:hAnsi="Arial" w:cs="Arial"/>
        </w:rPr>
        <w:t>Mediante charlas orientativas a los 6tos. Cursos y Ferias Colegiales, Kermés, dirigidas a 4tos, 5tos y 6tos de los colegios. Citas desde Agosto, Septiembre, Octubre hasta Noviembre.</w:t>
      </w:r>
    </w:p>
    <w:p w:rsidR="00013383" w:rsidRDefault="00013383" w:rsidP="00013383">
      <w:pPr>
        <w:spacing w:line="360" w:lineRule="auto"/>
        <w:rPr>
          <w:rFonts w:ascii="Arial" w:hAnsi="Arial" w:cs="Arial"/>
        </w:rPr>
      </w:pPr>
      <w:r>
        <w:rPr>
          <w:rFonts w:ascii="Arial" w:hAnsi="Arial" w:cs="Arial"/>
          <w:lang w:eastAsia="es-ES"/>
        </w:rPr>
        <w:pict>
          <v:shapetype id="_x0000_t202" coordsize="21600,21600" o:spt="202" path="m,l,21600r21600,l21600,xe">
            <v:stroke joinstyle="miter"/>
            <v:path gradientshapeok="t" o:connecttype="rect"/>
          </v:shapetype>
          <v:shape id="_x0000_s1040" type="#_x0000_t202" style="position:absolute;margin-left:27pt;margin-top:14.1pt;width:162pt;height:211.8pt;z-index:251648512" filled="f" stroked="f">
            <v:textbox style="mso-next-textbox:#_x0000_s1040">
              <w:txbxContent>
                <w:p w:rsidR="005D0D3A" w:rsidRDefault="005D0D3A" w:rsidP="00013383">
                  <w:pPr>
                    <w:widowControl w:val="0"/>
                    <w:tabs>
                      <w:tab w:val="left" w:pos="2160"/>
                    </w:tabs>
                    <w:jc w:val="center"/>
                    <w:rPr>
                      <w:rFonts w:ascii="Arial" w:hAnsi="Arial" w:cs="Arial"/>
                      <w:bCs/>
                      <w:lang w:val="pt-BR"/>
                    </w:rPr>
                  </w:pPr>
                  <w:r>
                    <w:rPr>
                      <w:rFonts w:ascii="Arial" w:hAnsi="Arial" w:cs="Arial"/>
                      <w:bCs/>
                      <w:lang w:val="pt-BR"/>
                    </w:rPr>
                    <w:t>ÁGORA</w:t>
                  </w:r>
                </w:p>
                <w:p w:rsidR="005D0D3A" w:rsidRDefault="005D0D3A" w:rsidP="00013383">
                  <w:pPr>
                    <w:widowControl w:val="0"/>
                    <w:tabs>
                      <w:tab w:val="left" w:pos="2160"/>
                    </w:tabs>
                    <w:jc w:val="center"/>
                    <w:rPr>
                      <w:rFonts w:ascii="Arial" w:hAnsi="Arial" w:cs="Arial"/>
                      <w:bCs/>
                      <w:lang w:val="pt-BR"/>
                    </w:rPr>
                  </w:pPr>
                  <w:r>
                    <w:rPr>
                      <w:rFonts w:ascii="Arial" w:hAnsi="Arial" w:cs="Arial"/>
                      <w:bCs/>
                      <w:lang w:val="pt-BR"/>
                    </w:rPr>
                    <w:t>ALEMAN HUMBOLDT</w:t>
                  </w:r>
                </w:p>
                <w:p w:rsidR="005D0D3A" w:rsidRDefault="005D0D3A" w:rsidP="00013383">
                  <w:pPr>
                    <w:widowControl w:val="0"/>
                    <w:tabs>
                      <w:tab w:val="left" w:pos="2160"/>
                    </w:tabs>
                    <w:jc w:val="center"/>
                    <w:rPr>
                      <w:rFonts w:ascii="Arial" w:hAnsi="Arial" w:cs="Arial"/>
                      <w:bCs/>
                      <w:lang w:val="pt-BR"/>
                    </w:rPr>
                  </w:pPr>
                  <w:r>
                    <w:rPr>
                      <w:rFonts w:ascii="Arial" w:hAnsi="Arial" w:cs="Arial"/>
                      <w:bCs/>
                      <w:lang w:val="pt-BR"/>
                    </w:rPr>
                    <w:t>ACADEMIA NAVAL GUAYAQUIL</w:t>
                  </w:r>
                </w:p>
                <w:p w:rsidR="005D0D3A" w:rsidRDefault="005D0D3A" w:rsidP="00013383">
                  <w:pPr>
                    <w:widowControl w:val="0"/>
                    <w:tabs>
                      <w:tab w:val="left" w:pos="2160"/>
                    </w:tabs>
                    <w:jc w:val="center"/>
                    <w:rPr>
                      <w:rFonts w:ascii="Arial" w:hAnsi="Arial" w:cs="Arial"/>
                      <w:bCs/>
                      <w:lang w:val="pt-BR"/>
                    </w:rPr>
                  </w:pPr>
                  <w:r>
                    <w:rPr>
                      <w:rFonts w:ascii="Arial" w:hAnsi="Arial" w:cs="Arial"/>
                      <w:bCs/>
                      <w:lang w:val="pt-BR"/>
                    </w:rPr>
                    <w:t>CELM</w:t>
                  </w:r>
                </w:p>
                <w:p w:rsidR="005D0D3A" w:rsidRDefault="005D0D3A" w:rsidP="00013383">
                  <w:pPr>
                    <w:widowControl w:val="0"/>
                    <w:tabs>
                      <w:tab w:val="left" w:pos="2160"/>
                    </w:tabs>
                    <w:jc w:val="center"/>
                    <w:rPr>
                      <w:rFonts w:ascii="Arial" w:hAnsi="Arial" w:cs="Arial"/>
                      <w:bCs/>
                      <w:lang w:val="pt-BR"/>
                    </w:rPr>
                  </w:pPr>
                  <w:r>
                    <w:rPr>
                      <w:rFonts w:ascii="Arial" w:hAnsi="Arial" w:cs="Arial"/>
                      <w:bCs/>
                      <w:lang w:val="pt-BR"/>
                    </w:rPr>
                    <w:t>ESPIRITU SANTO FEMENINO</w:t>
                  </w:r>
                </w:p>
                <w:p w:rsidR="005D0D3A" w:rsidRDefault="005D0D3A" w:rsidP="00013383">
                  <w:pPr>
                    <w:widowControl w:val="0"/>
                    <w:tabs>
                      <w:tab w:val="left" w:pos="2160"/>
                    </w:tabs>
                    <w:jc w:val="center"/>
                    <w:rPr>
                      <w:rFonts w:ascii="Arial" w:hAnsi="Arial" w:cs="Arial"/>
                      <w:bCs/>
                      <w:lang w:val="pt-BR"/>
                    </w:rPr>
                  </w:pPr>
                  <w:r>
                    <w:rPr>
                      <w:rFonts w:ascii="Arial" w:hAnsi="Arial" w:cs="Arial"/>
                      <w:bCs/>
                      <w:lang w:val="pt-BR"/>
                    </w:rPr>
                    <w:t>ESPIRITU  SANTO MASCULINO</w:t>
                  </w:r>
                </w:p>
                <w:p w:rsidR="005D0D3A" w:rsidRDefault="005D0D3A" w:rsidP="00013383">
                  <w:pPr>
                    <w:widowControl w:val="0"/>
                    <w:tabs>
                      <w:tab w:val="left" w:pos="2160"/>
                    </w:tabs>
                    <w:jc w:val="center"/>
                    <w:rPr>
                      <w:rFonts w:ascii="Arial" w:hAnsi="Arial" w:cs="Arial"/>
                      <w:bCs/>
                      <w:lang w:val="pt-BR"/>
                    </w:rPr>
                  </w:pPr>
                  <w:r>
                    <w:rPr>
                      <w:rFonts w:ascii="Arial" w:hAnsi="Arial" w:cs="Arial"/>
                      <w:bCs/>
                      <w:lang w:val="pt-BR"/>
                    </w:rPr>
                    <w:t>LICEO NAVAL</w:t>
                  </w:r>
                </w:p>
                <w:p w:rsidR="005D0D3A" w:rsidRDefault="005D0D3A" w:rsidP="00013383">
                  <w:pPr>
                    <w:widowControl w:val="0"/>
                    <w:tabs>
                      <w:tab w:val="left" w:pos="2160"/>
                    </w:tabs>
                    <w:jc w:val="center"/>
                    <w:rPr>
                      <w:rFonts w:ascii="Arial" w:hAnsi="Arial" w:cs="Arial"/>
                      <w:bCs/>
                      <w:lang w:val="pt-BR"/>
                    </w:rPr>
                  </w:pPr>
                  <w:r>
                    <w:rPr>
                      <w:rFonts w:ascii="Arial" w:hAnsi="Arial" w:cs="Arial"/>
                      <w:bCs/>
                      <w:lang w:val="pt-BR"/>
                    </w:rPr>
                    <w:t>LOGOS</w:t>
                  </w:r>
                </w:p>
                <w:p w:rsidR="005D0D3A" w:rsidRDefault="005D0D3A" w:rsidP="00013383">
                  <w:pPr>
                    <w:widowControl w:val="0"/>
                    <w:tabs>
                      <w:tab w:val="left" w:pos="2160"/>
                    </w:tabs>
                    <w:jc w:val="center"/>
                    <w:rPr>
                      <w:rFonts w:ascii="Arial" w:hAnsi="Arial" w:cs="Arial"/>
                      <w:bCs/>
                    </w:rPr>
                  </w:pPr>
                  <w:r>
                    <w:rPr>
                      <w:rFonts w:ascii="Arial" w:hAnsi="Arial" w:cs="Arial"/>
                      <w:bCs/>
                    </w:rPr>
                    <w:t>MODERNA S.P.V</w:t>
                  </w:r>
                </w:p>
                <w:p w:rsidR="005D0D3A" w:rsidRDefault="005D0D3A" w:rsidP="00013383">
                  <w:pPr>
                    <w:spacing w:line="360" w:lineRule="auto"/>
                    <w:rPr>
                      <w:rFonts w:ascii="Arial" w:hAnsi="Arial" w:cs="Arial"/>
                    </w:rPr>
                  </w:pPr>
                </w:p>
                <w:p w:rsidR="005D0D3A" w:rsidRDefault="005D0D3A" w:rsidP="00013383"/>
                <w:p w:rsidR="005D0D3A" w:rsidRDefault="005D0D3A" w:rsidP="00013383"/>
              </w:txbxContent>
            </v:textbox>
          </v:shape>
        </w:pict>
      </w:r>
    </w:p>
    <w:p w:rsidR="00013383" w:rsidRDefault="00013383" w:rsidP="00013383">
      <w:pPr>
        <w:widowControl w:val="0"/>
        <w:tabs>
          <w:tab w:val="left" w:pos="2160"/>
        </w:tabs>
        <w:jc w:val="both"/>
        <w:rPr>
          <w:rFonts w:ascii="Arial" w:hAnsi="Arial" w:cs="Arial"/>
          <w:bCs/>
        </w:rPr>
      </w:pPr>
      <w:r>
        <w:rPr>
          <w:rFonts w:ascii="Arial" w:hAnsi="Arial" w:cs="Arial"/>
        </w:rPr>
        <w:pict>
          <v:shape id="_x0000_s1038" type="#_x0000_t202" style="position:absolute;left:0;text-align:left;margin-left:3in;margin-top:11.35pt;width:3in;height:157.85pt;z-index:251646464" stroked="f">
            <v:textbox style="mso-next-textbox:#_x0000_s1038">
              <w:txbxContent>
                <w:p w:rsidR="005D0D3A" w:rsidRDefault="005D0D3A" w:rsidP="00013383">
                  <w:pPr>
                    <w:widowControl w:val="0"/>
                    <w:tabs>
                      <w:tab w:val="left" w:pos="2160"/>
                    </w:tabs>
                    <w:jc w:val="center"/>
                    <w:rPr>
                      <w:rFonts w:ascii="Arial" w:hAnsi="Arial" w:cs="Arial"/>
                      <w:bCs/>
                      <w:lang w:val="pt-BR"/>
                    </w:rPr>
                  </w:pPr>
                  <w:r>
                    <w:rPr>
                      <w:rFonts w:ascii="Arial" w:hAnsi="Arial" w:cs="Arial"/>
                      <w:bCs/>
                      <w:lang w:val="pt-BR"/>
                    </w:rPr>
                    <w:t>SANTO DOMINGO DE GUZMÁN</w:t>
                  </w:r>
                </w:p>
                <w:p w:rsidR="005D0D3A" w:rsidRDefault="005D0D3A" w:rsidP="00013383">
                  <w:pPr>
                    <w:widowControl w:val="0"/>
                    <w:tabs>
                      <w:tab w:val="left" w:pos="2160"/>
                    </w:tabs>
                    <w:jc w:val="center"/>
                    <w:rPr>
                      <w:rFonts w:ascii="Arial" w:hAnsi="Arial" w:cs="Arial"/>
                      <w:bCs/>
                      <w:lang w:val="pt-BR"/>
                    </w:rPr>
                  </w:pPr>
                  <w:r>
                    <w:rPr>
                      <w:rFonts w:ascii="Arial" w:hAnsi="Arial" w:cs="Arial"/>
                      <w:bCs/>
                      <w:lang w:val="pt-BR"/>
                    </w:rPr>
                    <w:t>MARÌA AUXILIADORA</w:t>
                  </w:r>
                </w:p>
                <w:p w:rsidR="005D0D3A" w:rsidRDefault="005D0D3A" w:rsidP="00013383">
                  <w:pPr>
                    <w:widowControl w:val="0"/>
                    <w:tabs>
                      <w:tab w:val="left" w:pos="2160"/>
                    </w:tabs>
                    <w:jc w:val="center"/>
                    <w:rPr>
                      <w:rFonts w:ascii="Arial" w:hAnsi="Arial" w:cs="Arial"/>
                      <w:bCs/>
                    </w:rPr>
                  </w:pPr>
                  <w:r>
                    <w:rPr>
                      <w:rFonts w:ascii="Arial" w:hAnsi="Arial" w:cs="Arial"/>
                      <w:bCs/>
                    </w:rPr>
                    <w:t>COPOL</w:t>
                  </w:r>
                </w:p>
                <w:p w:rsidR="005D0D3A" w:rsidRDefault="005D0D3A" w:rsidP="00013383">
                  <w:pPr>
                    <w:widowControl w:val="0"/>
                    <w:tabs>
                      <w:tab w:val="left" w:pos="2160"/>
                    </w:tabs>
                    <w:jc w:val="center"/>
                    <w:rPr>
                      <w:rFonts w:ascii="Arial" w:hAnsi="Arial" w:cs="Arial"/>
                      <w:bCs/>
                    </w:rPr>
                  </w:pPr>
                  <w:r>
                    <w:rPr>
                      <w:rFonts w:ascii="Arial" w:hAnsi="Arial" w:cs="Arial"/>
                      <w:bCs/>
                    </w:rPr>
                    <w:t>CRISTÓBAL COLÓN</w:t>
                  </w:r>
                </w:p>
                <w:p w:rsidR="005D0D3A" w:rsidRDefault="005D0D3A" w:rsidP="00013383">
                  <w:pPr>
                    <w:widowControl w:val="0"/>
                    <w:tabs>
                      <w:tab w:val="left" w:pos="2160"/>
                    </w:tabs>
                    <w:jc w:val="center"/>
                    <w:rPr>
                      <w:rFonts w:ascii="Arial" w:hAnsi="Arial" w:cs="Arial"/>
                      <w:bCs/>
                    </w:rPr>
                  </w:pPr>
                  <w:r>
                    <w:rPr>
                      <w:rFonts w:ascii="Arial" w:hAnsi="Arial" w:cs="Arial"/>
                      <w:bCs/>
                    </w:rPr>
                    <w:t>JAVIER</w:t>
                  </w:r>
                </w:p>
                <w:p w:rsidR="005D0D3A" w:rsidRDefault="005D0D3A" w:rsidP="00013383">
                  <w:pPr>
                    <w:widowControl w:val="0"/>
                    <w:tabs>
                      <w:tab w:val="left" w:pos="2160"/>
                    </w:tabs>
                    <w:jc w:val="center"/>
                    <w:rPr>
                      <w:rFonts w:ascii="Arial" w:hAnsi="Arial" w:cs="Arial"/>
                      <w:bCs/>
                    </w:rPr>
                  </w:pPr>
                  <w:r>
                    <w:rPr>
                      <w:rFonts w:ascii="Arial" w:hAnsi="Arial" w:cs="Arial"/>
                      <w:bCs/>
                    </w:rPr>
                    <w:t>MODERNA S.P.V</w:t>
                  </w:r>
                </w:p>
                <w:p w:rsidR="005D0D3A" w:rsidRDefault="005D0D3A" w:rsidP="00013383">
                  <w:pPr>
                    <w:widowControl w:val="0"/>
                    <w:tabs>
                      <w:tab w:val="left" w:pos="2160"/>
                    </w:tabs>
                    <w:jc w:val="center"/>
                    <w:rPr>
                      <w:rFonts w:ascii="Arial" w:hAnsi="Arial" w:cs="Arial"/>
                      <w:bCs/>
                    </w:rPr>
                  </w:pPr>
                  <w:r>
                    <w:rPr>
                      <w:rFonts w:ascii="Arial" w:hAnsi="Arial" w:cs="Arial"/>
                      <w:bCs/>
                    </w:rPr>
                    <w:t>LA ASUNCIÓN</w:t>
                  </w:r>
                </w:p>
                <w:p w:rsidR="005D0D3A" w:rsidRDefault="005D0D3A" w:rsidP="00013383">
                  <w:pPr>
                    <w:widowControl w:val="0"/>
                    <w:tabs>
                      <w:tab w:val="left" w:pos="2160"/>
                    </w:tabs>
                    <w:jc w:val="center"/>
                    <w:rPr>
                      <w:rFonts w:ascii="Arial" w:hAnsi="Arial" w:cs="Arial"/>
                      <w:bCs/>
                    </w:rPr>
                  </w:pPr>
                  <w:r>
                    <w:rPr>
                      <w:rFonts w:ascii="Arial" w:hAnsi="Arial" w:cs="Arial"/>
                      <w:bCs/>
                    </w:rPr>
                    <w:t>BERNARDINO ECHEVERRÍA</w:t>
                  </w:r>
                </w:p>
                <w:p w:rsidR="005D0D3A" w:rsidRDefault="005D0D3A" w:rsidP="00013383">
                  <w:pPr>
                    <w:widowControl w:val="0"/>
                    <w:tabs>
                      <w:tab w:val="left" w:pos="2160"/>
                    </w:tabs>
                    <w:jc w:val="center"/>
                    <w:rPr>
                      <w:rFonts w:ascii="Arial" w:hAnsi="Arial" w:cs="Arial"/>
                      <w:bCs/>
                    </w:rPr>
                  </w:pPr>
                  <w:r>
                    <w:rPr>
                      <w:rFonts w:ascii="Arial" w:hAnsi="Arial" w:cs="Arial"/>
                      <w:bCs/>
                    </w:rPr>
                    <w:t>TORREMAR</w:t>
                  </w:r>
                </w:p>
                <w:p w:rsidR="005D0D3A" w:rsidRDefault="005D0D3A" w:rsidP="00013383">
                  <w:pPr>
                    <w:widowControl w:val="0"/>
                    <w:tabs>
                      <w:tab w:val="left" w:pos="2160"/>
                    </w:tabs>
                    <w:jc w:val="center"/>
                    <w:rPr>
                      <w:rFonts w:ascii="Arial" w:hAnsi="Arial" w:cs="Arial"/>
                      <w:bCs/>
                    </w:rPr>
                  </w:pPr>
                  <w:r>
                    <w:rPr>
                      <w:rFonts w:ascii="Arial" w:hAnsi="Arial" w:cs="Arial"/>
                      <w:bCs/>
                    </w:rPr>
                    <w:t>AMERICANO</w:t>
                  </w:r>
                </w:p>
                <w:p w:rsidR="005D0D3A" w:rsidRDefault="005D0D3A" w:rsidP="00013383">
                  <w:pPr>
                    <w:widowControl w:val="0"/>
                    <w:tabs>
                      <w:tab w:val="left" w:pos="2160"/>
                    </w:tabs>
                    <w:jc w:val="center"/>
                    <w:rPr>
                      <w:rFonts w:ascii="Arial" w:hAnsi="Arial" w:cs="Arial"/>
                      <w:bCs/>
                    </w:rPr>
                  </w:pPr>
                </w:p>
                <w:p w:rsidR="005D0D3A" w:rsidRDefault="005D0D3A" w:rsidP="00013383">
                  <w:pPr>
                    <w:jc w:val="center"/>
                  </w:pPr>
                </w:p>
              </w:txbxContent>
            </v:textbox>
          </v:shape>
        </w:pict>
      </w:r>
    </w:p>
    <w:p w:rsidR="00013383" w:rsidRDefault="00013383" w:rsidP="00013383">
      <w:pPr>
        <w:spacing w:line="360" w:lineRule="auto"/>
        <w:rPr>
          <w:rFonts w:ascii="Arial" w:hAnsi="Arial" w:cs="Arial"/>
        </w:rPr>
      </w:pPr>
    </w:p>
    <w:p w:rsidR="00013383" w:rsidRDefault="00013383" w:rsidP="00013383">
      <w:pPr>
        <w:spacing w:line="360" w:lineRule="auto"/>
        <w:rPr>
          <w:rFonts w:ascii="Arial" w:hAnsi="Arial" w:cs="Arial"/>
        </w:rPr>
      </w:pPr>
    </w:p>
    <w:p w:rsidR="00013383" w:rsidRDefault="00013383" w:rsidP="00013383">
      <w:pPr>
        <w:spacing w:line="360" w:lineRule="auto"/>
        <w:rPr>
          <w:rFonts w:ascii="Arial" w:hAnsi="Arial" w:cs="Arial"/>
        </w:rPr>
      </w:pPr>
    </w:p>
    <w:p w:rsidR="00013383" w:rsidRDefault="00013383" w:rsidP="00013383">
      <w:pPr>
        <w:spacing w:line="360" w:lineRule="auto"/>
        <w:rPr>
          <w:rFonts w:ascii="Arial" w:hAnsi="Arial" w:cs="Arial"/>
        </w:rPr>
      </w:pPr>
    </w:p>
    <w:p w:rsidR="00013383" w:rsidRDefault="00013383" w:rsidP="00013383">
      <w:pPr>
        <w:spacing w:line="360" w:lineRule="auto"/>
        <w:rPr>
          <w:rFonts w:ascii="Arial" w:hAnsi="Arial" w:cs="Arial"/>
        </w:rPr>
      </w:pPr>
    </w:p>
    <w:p w:rsidR="00013383" w:rsidRDefault="00013383" w:rsidP="00013383">
      <w:pPr>
        <w:spacing w:line="360" w:lineRule="auto"/>
        <w:rPr>
          <w:rFonts w:ascii="Arial" w:hAnsi="Arial" w:cs="Arial"/>
        </w:rPr>
      </w:pPr>
    </w:p>
    <w:p w:rsidR="00013383" w:rsidRDefault="00013383" w:rsidP="00013383">
      <w:pPr>
        <w:spacing w:line="360" w:lineRule="auto"/>
        <w:rPr>
          <w:rFonts w:ascii="Arial" w:hAnsi="Arial" w:cs="Arial"/>
        </w:rPr>
      </w:pPr>
    </w:p>
    <w:p w:rsidR="00013383" w:rsidRDefault="00013383" w:rsidP="00013383">
      <w:pPr>
        <w:spacing w:line="360" w:lineRule="auto"/>
        <w:rPr>
          <w:rFonts w:ascii="Arial" w:hAnsi="Arial" w:cs="Arial"/>
        </w:rPr>
      </w:pPr>
    </w:p>
    <w:p w:rsidR="00013383" w:rsidRDefault="00013383" w:rsidP="00013383">
      <w:pPr>
        <w:spacing w:line="360" w:lineRule="auto"/>
        <w:ind w:left="360"/>
        <w:jc w:val="both"/>
        <w:rPr>
          <w:rFonts w:ascii="Arial" w:hAnsi="Arial" w:cs="Arial"/>
          <w:b/>
        </w:rPr>
      </w:pPr>
    </w:p>
    <w:p w:rsidR="00013383" w:rsidRDefault="00013383" w:rsidP="00013383">
      <w:pPr>
        <w:numPr>
          <w:ilvl w:val="0"/>
          <w:numId w:val="9"/>
        </w:numPr>
        <w:spacing w:line="360" w:lineRule="auto"/>
        <w:jc w:val="both"/>
        <w:rPr>
          <w:rFonts w:ascii="Arial" w:hAnsi="Arial" w:cs="Arial"/>
          <w:b/>
        </w:rPr>
      </w:pPr>
      <w:r>
        <w:rPr>
          <w:rFonts w:ascii="Arial" w:hAnsi="Arial" w:cs="Arial"/>
          <w:b/>
        </w:rPr>
        <w:t>Participación en Ferias</w:t>
      </w:r>
    </w:p>
    <w:p w:rsidR="00013383" w:rsidRDefault="00013383" w:rsidP="00013383">
      <w:pPr>
        <w:spacing w:line="360" w:lineRule="auto"/>
        <w:ind w:left="720"/>
        <w:jc w:val="both"/>
        <w:rPr>
          <w:rFonts w:ascii="Arial" w:hAnsi="Arial" w:cs="Arial"/>
        </w:rPr>
      </w:pPr>
      <w:r>
        <w:rPr>
          <w:rFonts w:ascii="Arial" w:hAnsi="Arial" w:cs="Arial"/>
        </w:rPr>
        <w:t>EXPOPLAZA, la feria más importante de Estudios Superiores a nivel Nacional. Se dirige a colegios de todo estrato social, sobre todo colegios Nacionales, colegios que no se consideran como mercado objetivo. La participación en ferias se realiza a fines de Agosto y parte de Septiembre.</w:t>
      </w:r>
    </w:p>
    <w:p w:rsidR="00013383" w:rsidRDefault="00013383" w:rsidP="00013383">
      <w:pPr>
        <w:spacing w:line="360" w:lineRule="auto"/>
        <w:ind w:left="720"/>
        <w:jc w:val="both"/>
        <w:rPr>
          <w:rFonts w:ascii="Arial" w:hAnsi="Arial" w:cs="Arial"/>
        </w:rPr>
      </w:pPr>
      <w:r>
        <w:rPr>
          <w:rFonts w:ascii="Arial" w:hAnsi="Arial" w:cs="Arial"/>
        </w:rPr>
        <w:t xml:space="preserve"> </w:t>
      </w:r>
      <w:r>
        <w:rPr>
          <w:rFonts w:ascii="Arial" w:hAnsi="Arial" w:cs="Arial"/>
        </w:rPr>
        <w:tab/>
      </w:r>
    </w:p>
    <w:p w:rsidR="00013383" w:rsidRDefault="00013383" w:rsidP="00013383">
      <w:pPr>
        <w:numPr>
          <w:ilvl w:val="0"/>
          <w:numId w:val="9"/>
        </w:numPr>
        <w:spacing w:line="360" w:lineRule="auto"/>
        <w:jc w:val="both"/>
        <w:rPr>
          <w:rFonts w:ascii="Arial" w:hAnsi="Arial" w:cs="Arial"/>
          <w:b/>
        </w:rPr>
      </w:pPr>
      <w:r>
        <w:rPr>
          <w:rFonts w:ascii="Arial" w:hAnsi="Arial" w:cs="Arial"/>
          <w:b/>
        </w:rPr>
        <w:t xml:space="preserve">Realización de Foros Intercolegiales </w:t>
      </w:r>
    </w:p>
    <w:p w:rsidR="00013383" w:rsidRDefault="00013383" w:rsidP="00013383">
      <w:pPr>
        <w:spacing w:line="360" w:lineRule="auto"/>
        <w:ind w:left="720"/>
        <w:jc w:val="both"/>
        <w:rPr>
          <w:rFonts w:ascii="Arial" w:hAnsi="Arial" w:cs="Arial"/>
        </w:rPr>
      </w:pPr>
      <w:r>
        <w:rPr>
          <w:rFonts w:ascii="Arial" w:hAnsi="Arial" w:cs="Arial"/>
        </w:rPr>
        <w:t>Los foros a realizar son con Temas Sociales, tales como: “Las Adiciones en los Jóvenes”, “Un día contra el Alcohol” y  “El Aborto”, realizamos un promedio de tres foros por año. Son invitados los siguientes colegios:</w:t>
      </w:r>
    </w:p>
    <w:p w:rsidR="00013383" w:rsidRDefault="00013383" w:rsidP="00013383">
      <w:pPr>
        <w:rPr>
          <w:rFonts w:ascii="Arial" w:hAnsi="Arial" w:cs="Arial"/>
        </w:rPr>
      </w:pPr>
      <w:r>
        <w:rPr>
          <w:rFonts w:ascii="Arial" w:hAnsi="Arial" w:cs="Arial"/>
          <w:bCs/>
          <w:lang w:eastAsia="es-ES"/>
        </w:rPr>
        <w:pict>
          <v:shape id="_x0000_s1039" type="#_x0000_t202" style="position:absolute;margin-left:297pt;margin-top:7.4pt;width:2in;height:171pt;z-index:251647488" stroked="f">
            <v:textbox style="mso-next-textbox:#_x0000_s1039">
              <w:txbxContent>
                <w:p w:rsidR="005D0D3A" w:rsidRDefault="005D0D3A" w:rsidP="00013383">
                  <w:pPr>
                    <w:widowControl w:val="0"/>
                    <w:tabs>
                      <w:tab w:val="left" w:pos="2160"/>
                    </w:tabs>
                    <w:jc w:val="both"/>
                    <w:rPr>
                      <w:rFonts w:ascii="Arial" w:hAnsi="Arial" w:cs="Arial"/>
                      <w:bCs/>
                    </w:rPr>
                  </w:pPr>
                  <w:r>
                    <w:rPr>
                      <w:rFonts w:ascii="Arial" w:hAnsi="Arial" w:cs="Arial"/>
                      <w:bCs/>
                    </w:rPr>
                    <w:t>LICEO PANAMERICANO</w:t>
                  </w:r>
                </w:p>
                <w:p w:rsidR="005D0D3A" w:rsidRDefault="005D0D3A" w:rsidP="00013383">
                  <w:pPr>
                    <w:widowControl w:val="0"/>
                    <w:tabs>
                      <w:tab w:val="left" w:pos="2160"/>
                    </w:tabs>
                    <w:jc w:val="both"/>
                    <w:rPr>
                      <w:rFonts w:ascii="Arial" w:hAnsi="Arial" w:cs="Arial"/>
                      <w:bCs/>
                    </w:rPr>
                  </w:pPr>
                  <w:r>
                    <w:rPr>
                      <w:rFonts w:ascii="Arial" w:hAnsi="Arial" w:cs="Arial"/>
                      <w:bCs/>
                    </w:rPr>
                    <w:t>LICEO NAVAL</w:t>
                  </w:r>
                </w:p>
                <w:p w:rsidR="005D0D3A" w:rsidRDefault="005D0D3A" w:rsidP="00013383">
                  <w:pPr>
                    <w:widowControl w:val="0"/>
                    <w:tabs>
                      <w:tab w:val="left" w:pos="2160"/>
                    </w:tabs>
                    <w:jc w:val="both"/>
                    <w:rPr>
                      <w:rFonts w:ascii="Arial" w:hAnsi="Arial" w:cs="Arial"/>
                      <w:bCs/>
                    </w:rPr>
                  </w:pPr>
                  <w:r>
                    <w:rPr>
                      <w:rFonts w:ascii="Arial" w:hAnsi="Arial" w:cs="Arial"/>
                      <w:bCs/>
                    </w:rPr>
                    <w:t>LOGOS</w:t>
                  </w:r>
                </w:p>
                <w:p w:rsidR="005D0D3A" w:rsidRDefault="005D0D3A" w:rsidP="00013383">
                  <w:pPr>
                    <w:widowControl w:val="0"/>
                    <w:tabs>
                      <w:tab w:val="left" w:pos="2160"/>
                    </w:tabs>
                    <w:jc w:val="both"/>
                    <w:rPr>
                      <w:rFonts w:ascii="Arial" w:hAnsi="Arial" w:cs="Arial"/>
                      <w:bCs/>
                    </w:rPr>
                  </w:pPr>
                  <w:r>
                    <w:rPr>
                      <w:rFonts w:ascii="Arial" w:hAnsi="Arial" w:cs="Arial"/>
                      <w:bCs/>
                    </w:rPr>
                    <w:t>MODERNA S.P.V</w:t>
                  </w:r>
                </w:p>
                <w:p w:rsidR="005D0D3A" w:rsidRPr="00013383" w:rsidRDefault="005D0D3A" w:rsidP="00013383">
                  <w:pPr>
                    <w:widowControl w:val="0"/>
                    <w:tabs>
                      <w:tab w:val="left" w:pos="2160"/>
                    </w:tabs>
                    <w:jc w:val="both"/>
                    <w:rPr>
                      <w:rFonts w:ascii="Arial" w:hAnsi="Arial" w:cs="Arial"/>
                      <w:bCs/>
                      <w:lang w:val="en-US"/>
                    </w:rPr>
                  </w:pPr>
                  <w:r w:rsidRPr="00013383">
                    <w:rPr>
                      <w:rFonts w:ascii="Arial" w:hAnsi="Arial" w:cs="Arial"/>
                      <w:bCs/>
                      <w:lang w:val="en-US"/>
                    </w:rPr>
                    <w:t>SANTIAGO MAYOR</w:t>
                  </w:r>
                </w:p>
                <w:p w:rsidR="005D0D3A" w:rsidRPr="00013383" w:rsidRDefault="005D0D3A" w:rsidP="00013383">
                  <w:pPr>
                    <w:widowControl w:val="0"/>
                    <w:tabs>
                      <w:tab w:val="left" w:pos="2160"/>
                    </w:tabs>
                    <w:jc w:val="both"/>
                    <w:rPr>
                      <w:rFonts w:ascii="Arial" w:hAnsi="Arial" w:cs="Arial"/>
                      <w:bCs/>
                      <w:lang w:val="en-US"/>
                    </w:rPr>
                  </w:pPr>
                  <w:r w:rsidRPr="00013383">
                    <w:rPr>
                      <w:rFonts w:ascii="Arial" w:hAnsi="Arial" w:cs="Arial"/>
                      <w:bCs/>
                      <w:lang w:val="en-US"/>
                    </w:rPr>
                    <w:t>SEK</w:t>
                  </w:r>
                </w:p>
                <w:p w:rsidR="005D0D3A" w:rsidRPr="00013383" w:rsidRDefault="005D0D3A" w:rsidP="00013383">
                  <w:pPr>
                    <w:widowControl w:val="0"/>
                    <w:tabs>
                      <w:tab w:val="left" w:pos="2160"/>
                    </w:tabs>
                    <w:jc w:val="both"/>
                    <w:rPr>
                      <w:rFonts w:ascii="Arial" w:hAnsi="Arial" w:cs="Arial"/>
                      <w:bCs/>
                      <w:lang w:val="en-US"/>
                    </w:rPr>
                  </w:pPr>
                  <w:r w:rsidRPr="00013383">
                    <w:rPr>
                      <w:rFonts w:ascii="Arial" w:hAnsi="Arial" w:cs="Arial"/>
                      <w:bCs/>
                      <w:lang w:val="en-US"/>
                    </w:rPr>
                    <w:t>STEINER</w:t>
                  </w:r>
                </w:p>
                <w:p w:rsidR="005D0D3A" w:rsidRPr="00013383" w:rsidRDefault="005D0D3A" w:rsidP="00013383">
                  <w:pPr>
                    <w:widowControl w:val="0"/>
                    <w:tabs>
                      <w:tab w:val="left" w:pos="2160"/>
                    </w:tabs>
                    <w:jc w:val="both"/>
                    <w:rPr>
                      <w:rFonts w:ascii="Arial" w:hAnsi="Arial" w:cs="Arial"/>
                      <w:bCs/>
                      <w:lang w:val="en-US"/>
                    </w:rPr>
                  </w:pPr>
                  <w:r w:rsidRPr="00013383">
                    <w:rPr>
                      <w:rFonts w:ascii="Arial" w:hAnsi="Arial" w:cs="Arial"/>
                      <w:bCs/>
                      <w:lang w:val="en-US"/>
                    </w:rPr>
                    <w:t xml:space="preserve">TORREMAR </w:t>
                  </w:r>
                </w:p>
                <w:p w:rsidR="005D0D3A" w:rsidRPr="00013383" w:rsidRDefault="005D0D3A" w:rsidP="00013383">
                  <w:pPr>
                    <w:widowControl w:val="0"/>
                    <w:tabs>
                      <w:tab w:val="left" w:pos="2160"/>
                    </w:tabs>
                    <w:jc w:val="both"/>
                    <w:rPr>
                      <w:rFonts w:ascii="Arial" w:hAnsi="Arial" w:cs="Arial"/>
                      <w:bCs/>
                      <w:lang w:val="en-US"/>
                    </w:rPr>
                  </w:pPr>
                  <w:smartTag w:uri="urn:schemas-microsoft-com:office:smarttags" w:element="place">
                    <w:smartTag w:uri="urn:schemas-microsoft-com:office:smarttags" w:element="PlaceName">
                      <w:r w:rsidRPr="00013383">
                        <w:rPr>
                          <w:rFonts w:ascii="Arial" w:hAnsi="Arial" w:cs="Arial"/>
                          <w:bCs/>
                          <w:lang w:val="en-US"/>
                        </w:rPr>
                        <w:t>URDESA</w:t>
                      </w:r>
                    </w:smartTag>
                    <w:r w:rsidRPr="00013383">
                      <w:rPr>
                        <w:rFonts w:ascii="Arial" w:hAnsi="Arial" w:cs="Arial"/>
                        <w:bCs/>
                        <w:lang w:val="en-US"/>
                      </w:rPr>
                      <w:t xml:space="preserve"> </w:t>
                    </w:r>
                    <w:smartTag w:uri="urn:schemas-microsoft-com:office:smarttags" w:element="PlaceType">
                      <w:r w:rsidRPr="00013383">
                        <w:rPr>
                          <w:rFonts w:ascii="Arial" w:hAnsi="Arial" w:cs="Arial"/>
                          <w:bCs/>
                          <w:lang w:val="en-US"/>
                        </w:rPr>
                        <w:t>SCHOOL</w:t>
                      </w:r>
                    </w:smartTag>
                  </w:smartTag>
                </w:p>
                <w:p w:rsidR="005D0D3A" w:rsidRDefault="005D0D3A" w:rsidP="00013383">
                  <w:pPr>
                    <w:widowControl w:val="0"/>
                    <w:tabs>
                      <w:tab w:val="left" w:pos="2160"/>
                    </w:tabs>
                    <w:jc w:val="both"/>
                    <w:rPr>
                      <w:rFonts w:ascii="Arial" w:hAnsi="Arial" w:cs="Arial"/>
                      <w:bCs/>
                    </w:rPr>
                  </w:pPr>
                  <w:r>
                    <w:rPr>
                      <w:rFonts w:ascii="Arial" w:hAnsi="Arial" w:cs="Arial"/>
                      <w:bCs/>
                    </w:rPr>
                    <w:t>RUBIRA (SALINAS)</w:t>
                  </w:r>
                </w:p>
                <w:p w:rsidR="005D0D3A" w:rsidRDefault="005D0D3A" w:rsidP="00013383"/>
              </w:txbxContent>
            </v:textbox>
          </v:shape>
        </w:pict>
      </w:r>
    </w:p>
    <w:p w:rsidR="00013383" w:rsidRDefault="00013383" w:rsidP="00013383">
      <w:pPr>
        <w:widowControl w:val="0"/>
        <w:tabs>
          <w:tab w:val="left" w:pos="2160"/>
        </w:tabs>
        <w:jc w:val="both"/>
        <w:rPr>
          <w:rFonts w:ascii="Arial" w:hAnsi="Arial" w:cs="Arial"/>
          <w:bCs/>
        </w:rPr>
      </w:pPr>
      <w:r>
        <w:rPr>
          <w:rFonts w:ascii="Arial" w:hAnsi="Arial" w:cs="Arial"/>
          <w:bCs/>
        </w:rPr>
        <w:tab/>
        <w:t>ABRAHAM LINCOLN</w:t>
      </w:r>
    </w:p>
    <w:p w:rsidR="00013383" w:rsidRDefault="00013383" w:rsidP="00013383">
      <w:pPr>
        <w:widowControl w:val="0"/>
        <w:tabs>
          <w:tab w:val="left" w:pos="2160"/>
        </w:tabs>
        <w:jc w:val="both"/>
        <w:rPr>
          <w:rFonts w:ascii="Arial" w:hAnsi="Arial" w:cs="Arial"/>
          <w:bCs/>
        </w:rPr>
      </w:pPr>
      <w:r>
        <w:rPr>
          <w:rFonts w:ascii="Arial" w:hAnsi="Arial" w:cs="Arial"/>
          <w:bCs/>
        </w:rPr>
        <w:tab/>
        <w:t>ÁGORA</w:t>
      </w:r>
    </w:p>
    <w:p w:rsidR="00013383" w:rsidRDefault="00013383" w:rsidP="00013383">
      <w:pPr>
        <w:widowControl w:val="0"/>
        <w:tabs>
          <w:tab w:val="left" w:pos="2160"/>
        </w:tabs>
        <w:jc w:val="both"/>
        <w:rPr>
          <w:rFonts w:ascii="Arial" w:hAnsi="Arial" w:cs="Arial"/>
          <w:bCs/>
        </w:rPr>
      </w:pPr>
      <w:r>
        <w:rPr>
          <w:rFonts w:ascii="Arial" w:hAnsi="Arial" w:cs="Arial"/>
          <w:bCs/>
        </w:rPr>
        <w:tab/>
        <w:t>ALEMAN HUMBOLDT</w:t>
      </w:r>
    </w:p>
    <w:p w:rsidR="00013383" w:rsidRDefault="00013383" w:rsidP="00013383">
      <w:pPr>
        <w:widowControl w:val="0"/>
        <w:tabs>
          <w:tab w:val="left" w:pos="2160"/>
        </w:tabs>
        <w:jc w:val="both"/>
        <w:rPr>
          <w:rFonts w:ascii="Arial" w:hAnsi="Arial" w:cs="Arial"/>
          <w:bCs/>
        </w:rPr>
      </w:pPr>
      <w:r>
        <w:rPr>
          <w:rFonts w:ascii="Arial" w:hAnsi="Arial" w:cs="Arial"/>
          <w:bCs/>
        </w:rPr>
        <w:tab/>
        <w:t>ACADEMIA NAVAL GUAYAQUIL</w:t>
      </w:r>
    </w:p>
    <w:p w:rsidR="00013383" w:rsidRDefault="00013383" w:rsidP="00013383">
      <w:pPr>
        <w:widowControl w:val="0"/>
        <w:tabs>
          <w:tab w:val="left" w:pos="2160"/>
        </w:tabs>
        <w:jc w:val="both"/>
        <w:rPr>
          <w:rFonts w:ascii="Arial" w:hAnsi="Arial" w:cs="Arial"/>
          <w:bCs/>
          <w:lang w:val="pt-BR"/>
        </w:rPr>
      </w:pPr>
      <w:r>
        <w:rPr>
          <w:rFonts w:ascii="Arial" w:hAnsi="Arial" w:cs="Arial"/>
          <w:bCs/>
        </w:rPr>
        <w:tab/>
      </w:r>
      <w:r>
        <w:rPr>
          <w:rFonts w:ascii="Arial" w:hAnsi="Arial" w:cs="Arial"/>
          <w:bCs/>
          <w:lang w:val="pt-BR"/>
        </w:rPr>
        <w:t>CELM</w:t>
      </w:r>
    </w:p>
    <w:p w:rsidR="00013383" w:rsidRDefault="00013383" w:rsidP="00013383">
      <w:pPr>
        <w:widowControl w:val="0"/>
        <w:tabs>
          <w:tab w:val="left" w:pos="2160"/>
        </w:tabs>
        <w:jc w:val="both"/>
        <w:rPr>
          <w:rFonts w:ascii="Arial" w:hAnsi="Arial" w:cs="Arial"/>
          <w:bCs/>
          <w:lang w:val="pt-BR"/>
        </w:rPr>
      </w:pPr>
      <w:r>
        <w:rPr>
          <w:rFonts w:ascii="Arial" w:hAnsi="Arial" w:cs="Arial"/>
          <w:bCs/>
          <w:lang w:val="pt-BR"/>
        </w:rPr>
        <w:tab/>
        <w:t>BROOKDALE</w:t>
      </w:r>
    </w:p>
    <w:p w:rsidR="00013383" w:rsidRDefault="00013383" w:rsidP="00013383">
      <w:pPr>
        <w:widowControl w:val="0"/>
        <w:tabs>
          <w:tab w:val="left" w:pos="2160"/>
        </w:tabs>
        <w:jc w:val="both"/>
        <w:rPr>
          <w:rFonts w:ascii="Arial" w:hAnsi="Arial" w:cs="Arial"/>
          <w:bCs/>
          <w:lang w:val="pt-BR"/>
        </w:rPr>
      </w:pPr>
      <w:r>
        <w:rPr>
          <w:rFonts w:ascii="Arial" w:hAnsi="Arial" w:cs="Arial"/>
          <w:bCs/>
          <w:lang w:val="pt-BR"/>
        </w:rPr>
        <w:tab/>
        <w:t>ECOMUNDO</w:t>
      </w:r>
    </w:p>
    <w:p w:rsidR="00013383" w:rsidRDefault="00013383" w:rsidP="00013383">
      <w:pPr>
        <w:widowControl w:val="0"/>
        <w:tabs>
          <w:tab w:val="left" w:pos="2160"/>
        </w:tabs>
        <w:jc w:val="both"/>
        <w:rPr>
          <w:rFonts w:ascii="Arial" w:hAnsi="Arial" w:cs="Arial"/>
          <w:bCs/>
          <w:lang w:val="pt-BR"/>
        </w:rPr>
      </w:pPr>
      <w:r>
        <w:rPr>
          <w:rFonts w:ascii="Arial" w:hAnsi="Arial" w:cs="Arial"/>
          <w:bCs/>
          <w:lang w:val="pt-BR"/>
        </w:rPr>
        <w:tab/>
        <w:t>ESPIRITU SANTO FEMENINO</w:t>
      </w:r>
    </w:p>
    <w:p w:rsidR="00013383" w:rsidRDefault="00013383" w:rsidP="00013383">
      <w:pPr>
        <w:widowControl w:val="0"/>
        <w:tabs>
          <w:tab w:val="left" w:pos="2160"/>
        </w:tabs>
        <w:jc w:val="both"/>
        <w:rPr>
          <w:rFonts w:ascii="Arial" w:hAnsi="Arial" w:cs="Arial"/>
          <w:bCs/>
        </w:rPr>
      </w:pPr>
      <w:r>
        <w:rPr>
          <w:rFonts w:ascii="Arial" w:hAnsi="Arial" w:cs="Arial"/>
          <w:bCs/>
          <w:lang w:val="pt-BR"/>
        </w:rPr>
        <w:tab/>
      </w:r>
      <w:r>
        <w:rPr>
          <w:rFonts w:ascii="Arial" w:hAnsi="Arial" w:cs="Arial"/>
          <w:bCs/>
        </w:rPr>
        <w:t>ESPIRITU  SANTO MASCULINO</w:t>
      </w:r>
    </w:p>
    <w:p w:rsidR="00013383" w:rsidRDefault="00013383" w:rsidP="00013383">
      <w:pPr>
        <w:widowControl w:val="0"/>
        <w:tabs>
          <w:tab w:val="left" w:pos="2160"/>
        </w:tabs>
        <w:jc w:val="both"/>
        <w:rPr>
          <w:rFonts w:ascii="Arial" w:hAnsi="Arial" w:cs="Arial"/>
          <w:bCs/>
        </w:rPr>
      </w:pPr>
      <w:r>
        <w:rPr>
          <w:rFonts w:ascii="Arial" w:hAnsi="Arial" w:cs="Arial"/>
          <w:bCs/>
        </w:rPr>
        <w:tab/>
        <w:t>IPAC</w:t>
      </w:r>
    </w:p>
    <w:p w:rsidR="00013383" w:rsidRDefault="00013383" w:rsidP="00013383">
      <w:pPr>
        <w:widowControl w:val="0"/>
        <w:tabs>
          <w:tab w:val="left" w:pos="2160"/>
        </w:tabs>
        <w:jc w:val="both"/>
        <w:rPr>
          <w:rFonts w:ascii="Arial" w:hAnsi="Arial" w:cs="Arial"/>
          <w:bCs/>
        </w:rPr>
      </w:pPr>
      <w:r>
        <w:rPr>
          <w:rFonts w:ascii="Arial" w:hAnsi="Arial" w:cs="Arial"/>
          <w:bCs/>
        </w:rPr>
        <w:tab/>
        <w:t>JEFFERSON</w:t>
      </w:r>
    </w:p>
    <w:p w:rsidR="00013383" w:rsidRDefault="00013383" w:rsidP="00013383">
      <w:pPr>
        <w:widowControl w:val="0"/>
        <w:numPr>
          <w:ilvl w:val="0"/>
          <w:numId w:val="9"/>
        </w:numPr>
        <w:tabs>
          <w:tab w:val="left" w:pos="2160"/>
        </w:tabs>
        <w:spacing w:line="360" w:lineRule="auto"/>
        <w:jc w:val="both"/>
        <w:rPr>
          <w:rFonts w:ascii="Arial" w:hAnsi="Arial" w:cs="Arial"/>
          <w:bCs/>
        </w:rPr>
      </w:pPr>
      <w:r>
        <w:rPr>
          <w:rFonts w:ascii="Arial" w:hAnsi="Arial" w:cs="Arial"/>
          <w:b/>
          <w:bCs/>
        </w:rPr>
        <w:t>Publicidad</w:t>
      </w:r>
    </w:p>
    <w:p w:rsidR="00013383" w:rsidRDefault="00013383" w:rsidP="00013383">
      <w:pPr>
        <w:widowControl w:val="0"/>
        <w:tabs>
          <w:tab w:val="left" w:pos="0"/>
        </w:tabs>
        <w:spacing w:line="360" w:lineRule="auto"/>
        <w:jc w:val="both"/>
        <w:rPr>
          <w:rFonts w:ascii="Arial" w:hAnsi="Arial" w:cs="Arial"/>
          <w:bCs/>
        </w:rPr>
      </w:pPr>
      <w:r>
        <w:rPr>
          <w:rFonts w:ascii="Arial" w:hAnsi="Arial" w:cs="Arial"/>
          <w:bCs/>
        </w:rPr>
        <w:tab/>
        <w:t>Avisos publicitarios en prensa escrita tales como:</w:t>
      </w:r>
    </w:p>
    <w:p w:rsidR="00013383" w:rsidRDefault="00013383" w:rsidP="00013383">
      <w:pPr>
        <w:widowControl w:val="0"/>
        <w:tabs>
          <w:tab w:val="left" w:pos="0"/>
        </w:tabs>
        <w:spacing w:line="360" w:lineRule="auto"/>
        <w:jc w:val="both"/>
        <w:rPr>
          <w:rFonts w:ascii="Arial" w:hAnsi="Arial" w:cs="Arial"/>
          <w:bCs/>
        </w:rPr>
      </w:pPr>
      <w:r>
        <w:rPr>
          <w:rFonts w:ascii="Arial" w:hAnsi="Arial" w:cs="Arial"/>
          <w:bCs/>
        </w:rPr>
        <w:tab/>
        <w:t>El Universo</w:t>
      </w:r>
    </w:p>
    <w:p w:rsidR="00013383" w:rsidRDefault="00013383" w:rsidP="00013383">
      <w:pPr>
        <w:widowControl w:val="0"/>
        <w:tabs>
          <w:tab w:val="left" w:pos="0"/>
        </w:tabs>
        <w:spacing w:line="360" w:lineRule="auto"/>
        <w:jc w:val="both"/>
        <w:rPr>
          <w:rFonts w:ascii="Arial" w:hAnsi="Arial" w:cs="Arial"/>
          <w:bCs/>
        </w:rPr>
      </w:pPr>
      <w:r>
        <w:rPr>
          <w:rFonts w:ascii="Arial" w:hAnsi="Arial" w:cs="Arial"/>
          <w:bCs/>
        </w:rPr>
        <w:tab/>
        <w:t>Generación XXI</w:t>
      </w:r>
    </w:p>
    <w:p w:rsidR="00013383" w:rsidRDefault="00013383" w:rsidP="00013383">
      <w:pPr>
        <w:widowControl w:val="0"/>
        <w:tabs>
          <w:tab w:val="left" w:pos="0"/>
        </w:tabs>
        <w:spacing w:line="360" w:lineRule="auto"/>
        <w:jc w:val="both"/>
        <w:rPr>
          <w:rFonts w:ascii="Arial" w:hAnsi="Arial" w:cs="Arial"/>
          <w:bCs/>
        </w:rPr>
      </w:pPr>
      <w:r>
        <w:rPr>
          <w:rFonts w:ascii="Arial" w:hAnsi="Arial" w:cs="Arial"/>
          <w:bCs/>
        </w:rPr>
        <w:tab/>
        <w:t>Guía del Estudiante de Generación XXI</w:t>
      </w:r>
    </w:p>
    <w:p w:rsidR="00013383" w:rsidRDefault="00013383" w:rsidP="00013383">
      <w:pPr>
        <w:widowControl w:val="0"/>
        <w:tabs>
          <w:tab w:val="left" w:pos="0"/>
        </w:tabs>
        <w:spacing w:line="360" w:lineRule="auto"/>
        <w:jc w:val="both"/>
        <w:rPr>
          <w:rFonts w:ascii="Arial" w:hAnsi="Arial" w:cs="Arial"/>
          <w:bCs/>
        </w:rPr>
      </w:pPr>
      <w:r>
        <w:rPr>
          <w:rFonts w:ascii="Arial" w:hAnsi="Arial" w:cs="Arial"/>
          <w:bCs/>
        </w:rPr>
        <w:tab/>
        <w:t>La Onda</w:t>
      </w:r>
    </w:p>
    <w:p w:rsidR="00013383" w:rsidRDefault="00013383" w:rsidP="00013383">
      <w:pPr>
        <w:widowControl w:val="0"/>
        <w:tabs>
          <w:tab w:val="left" w:pos="0"/>
        </w:tabs>
        <w:spacing w:line="360" w:lineRule="auto"/>
        <w:jc w:val="both"/>
        <w:rPr>
          <w:rFonts w:ascii="Arial" w:hAnsi="Arial" w:cs="Arial"/>
          <w:bCs/>
        </w:rPr>
      </w:pPr>
      <w:r>
        <w:rPr>
          <w:rFonts w:ascii="Arial" w:hAnsi="Arial" w:cs="Arial"/>
          <w:bCs/>
        </w:rPr>
        <w:tab/>
        <w:t xml:space="preserve">Periódico “Estudiantes 2000” </w:t>
      </w:r>
    </w:p>
    <w:p w:rsidR="00013383" w:rsidRDefault="00013383" w:rsidP="00013383">
      <w:pPr>
        <w:widowControl w:val="0"/>
        <w:tabs>
          <w:tab w:val="left" w:pos="0"/>
        </w:tabs>
        <w:spacing w:line="360" w:lineRule="auto"/>
        <w:jc w:val="both"/>
        <w:rPr>
          <w:rFonts w:ascii="Arial" w:hAnsi="Arial" w:cs="Arial"/>
          <w:bCs/>
        </w:rPr>
      </w:pPr>
      <w:r>
        <w:rPr>
          <w:rFonts w:ascii="Arial" w:hAnsi="Arial" w:cs="Arial"/>
          <w:bCs/>
        </w:rPr>
        <w:tab/>
        <w:t xml:space="preserve">Guía Telefónica de Empresas de Guayaquil </w:t>
      </w:r>
    </w:p>
    <w:p w:rsidR="00013383" w:rsidRDefault="00013383" w:rsidP="00013383">
      <w:pPr>
        <w:widowControl w:val="0"/>
        <w:tabs>
          <w:tab w:val="left" w:pos="0"/>
        </w:tabs>
        <w:spacing w:line="360" w:lineRule="auto"/>
        <w:ind w:left="720"/>
        <w:jc w:val="both"/>
        <w:rPr>
          <w:rFonts w:ascii="Arial" w:hAnsi="Arial" w:cs="Arial"/>
          <w:bCs/>
        </w:rPr>
      </w:pPr>
      <w:r>
        <w:rPr>
          <w:rFonts w:ascii="Arial" w:hAnsi="Arial" w:cs="Arial"/>
          <w:bCs/>
        </w:rPr>
        <w:t>Guía Telefónica de Estudiantes en Manabí, próximamente en El Oro y Los Ríos.</w:t>
      </w:r>
    </w:p>
    <w:p w:rsidR="00013383" w:rsidRDefault="00013383" w:rsidP="00013383">
      <w:pPr>
        <w:widowControl w:val="0"/>
        <w:tabs>
          <w:tab w:val="left" w:pos="0"/>
        </w:tabs>
        <w:spacing w:line="360" w:lineRule="auto"/>
        <w:ind w:left="720"/>
        <w:jc w:val="both"/>
        <w:rPr>
          <w:rFonts w:ascii="Arial" w:hAnsi="Arial" w:cs="Arial"/>
          <w:bCs/>
        </w:rPr>
      </w:pPr>
      <w:r>
        <w:rPr>
          <w:rFonts w:ascii="Arial" w:hAnsi="Arial" w:cs="Arial"/>
          <w:bCs/>
        </w:rPr>
        <w:t>Revistas de Colegios como: Revista “Nosotros” del Cristóbal Colón e Insertos Publicitarios en el Anuario del Colegio Javier.</w:t>
      </w:r>
    </w:p>
    <w:p w:rsidR="00013383" w:rsidRDefault="00013383" w:rsidP="00013383">
      <w:pPr>
        <w:widowControl w:val="0"/>
        <w:tabs>
          <w:tab w:val="left" w:pos="0"/>
        </w:tabs>
        <w:spacing w:line="360" w:lineRule="auto"/>
        <w:jc w:val="both"/>
        <w:rPr>
          <w:rFonts w:ascii="Arial" w:hAnsi="Arial" w:cs="Arial"/>
          <w:bCs/>
        </w:rPr>
      </w:pPr>
      <w:r>
        <w:rPr>
          <w:rFonts w:ascii="Arial" w:hAnsi="Arial" w:cs="Arial"/>
          <w:bCs/>
        </w:rPr>
        <w:tab/>
        <w:t xml:space="preserve"> </w:t>
      </w:r>
    </w:p>
    <w:p w:rsidR="00013383" w:rsidRDefault="00013383" w:rsidP="00013383">
      <w:pPr>
        <w:widowControl w:val="0"/>
        <w:tabs>
          <w:tab w:val="left" w:pos="0"/>
        </w:tabs>
        <w:spacing w:line="360" w:lineRule="auto"/>
        <w:jc w:val="both"/>
        <w:rPr>
          <w:rFonts w:ascii="Arial" w:hAnsi="Arial" w:cs="Arial"/>
          <w:b/>
          <w:bCs/>
          <w:sz w:val="28"/>
          <w:szCs w:val="28"/>
        </w:rPr>
      </w:pPr>
      <w:r>
        <w:rPr>
          <w:rFonts w:ascii="Arial" w:hAnsi="Arial" w:cs="Arial"/>
          <w:b/>
          <w:bCs/>
          <w:sz w:val="28"/>
          <w:szCs w:val="28"/>
        </w:rPr>
        <w:t>Gastos Operativos Anuales en Medios de Prensa Escrita del Departamento de Relaciones Públicas del ICHE 2005</w:t>
      </w:r>
    </w:p>
    <w:p w:rsidR="00013383" w:rsidRPr="002011D1" w:rsidRDefault="00013383" w:rsidP="00013383">
      <w:pPr>
        <w:widowControl w:val="0"/>
        <w:tabs>
          <w:tab w:val="left" w:pos="0"/>
        </w:tabs>
        <w:spacing w:line="360" w:lineRule="auto"/>
        <w:jc w:val="both"/>
        <w:rPr>
          <w:rFonts w:ascii="Arial" w:hAnsi="Arial" w:cs="Arial"/>
          <w:b/>
          <w:bCs/>
        </w:rPr>
      </w:pPr>
    </w:p>
    <w:p w:rsidR="00013383" w:rsidRPr="002011D1" w:rsidRDefault="00013383" w:rsidP="00013383">
      <w:pPr>
        <w:widowControl w:val="0"/>
        <w:tabs>
          <w:tab w:val="left" w:pos="2160"/>
        </w:tabs>
        <w:jc w:val="center"/>
        <w:rPr>
          <w:rFonts w:ascii="Arial" w:hAnsi="Arial" w:cs="Arial"/>
          <w:b/>
          <w:bCs/>
          <w:sz w:val="20"/>
          <w:szCs w:val="20"/>
          <w:lang w:val="es-ES"/>
        </w:rPr>
      </w:pPr>
      <w:r w:rsidRPr="002011D1">
        <w:rPr>
          <w:rFonts w:ascii="Arial" w:hAnsi="Arial" w:cs="Arial"/>
          <w:b/>
          <w:bCs/>
          <w:sz w:val="20"/>
          <w:szCs w:val="20"/>
          <w:lang w:val="es-ES"/>
        </w:rPr>
        <w:t>Tabla 2.- Gasto Prensa Escrita ICHE 2005</w:t>
      </w:r>
    </w:p>
    <w:tbl>
      <w:tblPr>
        <w:tblW w:w="8898" w:type="dxa"/>
        <w:jc w:val="center"/>
        <w:tblInd w:w="50" w:type="dxa"/>
        <w:tblCellMar>
          <w:left w:w="70" w:type="dxa"/>
          <w:right w:w="70" w:type="dxa"/>
        </w:tblCellMar>
        <w:tblLook w:val="0000"/>
      </w:tblPr>
      <w:tblGrid>
        <w:gridCol w:w="2741"/>
        <w:gridCol w:w="1084"/>
        <w:gridCol w:w="1043"/>
        <w:gridCol w:w="716"/>
        <w:gridCol w:w="1084"/>
        <w:gridCol w:w="1084"/>
        <w:gridCol w:w="1146"/>
      </w:tblGrid>
      <w:tr w:rsidR="00013383" w:rsidTr="00013383">
        <w:trPr>
          <w:trHeight w:val="255"/>
          <w:jc w:val="center"/>
        </w:trPr>
        <w:tc>
          <w:tcPr>
            <w:tcW w:w="2741" w:type="dxa"/>
            <w:tcBorders>
              <w:top w:val="single" w:sz="4" w:space="0" w:color="auto"/>
              <w:left w:val="single" w:sz="4" w:space="0" w:color="auto"/>
              <w:bottom w:val="single" w:sz="4" w:space="0" w:color="auto"/>
              <w:right w:val="single" w:sz="6" w:space="0" w:color="auto"/>
            </w:tcBorders>
            <w:shd w:val="clear" w:color="auto" w:fill="800000"/>
            <w:noWrap/>
            <w:vAlign w:val="bottom"/>
          </w:tcPr>
          <w:p w:rsidR="00013383" w:rsidRDefault="00013383" w:rsidP="00013383">
            <w:pPr>
              <w:rPr>
                <w:rFonts w:ascii="Arial" w:hAnsi="Arial" w:cs="Arial"/>
                <w:b/>
                <w:bCs/>
                <w:sz w:val="16"/>
                <w:szCs w:val="16"/>
              </w:rPr>
            </w:pPr>
          </w:p>
        </w:tc>
        <w:tc>
          <w:tcPr>
            <w:tcW w:w="1084" w:type="dxa"/>
            <w:tcBorders>
              <w:top w:val="single" w:sz="4" w:space="0" w:color="auto"/>
              <w:left w:val="single" w:sz="6" w:space="0" w:color="auto"/>
              <w:bottom w:val="single" w:sz="4" w:space="0" w:color="auto"/>
              <w:right w:val="single" w:sz="6" w:space="0" w:color="auto"/>
            </w:tcBorders>
            <w:shd w:val="clear" w:color="auto" w:fill="800000"/>
            <w:noWrap/>
            <w:vAlign w:val="bottom"/>
          </w:tcPr>
          <w:p w:rsidR="00013383" w:rsidRDefault="00013383" w:rsidP="00013383">
            <w:pPr>
              <w:jc w:val="center"/>
              <w:rPr>
                <w:rFonts w:ascii="Arial" w:hAnsi="Arial" w:cs="Arial"/>
                <w:b/>
                <w:bCs/>
                <w:sz w:val="16"/>
                <w:szCs w:val="16"/>
              </w:rPr>
            </w:pPr>
            <w:r>
              <w:rPr>
                <w:rFonts w:ascii="Arial" w:hAnsi="Arial" w:cs="Arial"/>
                <w:b/>
                <w:bCs/>
                <w:sz w:val="16"/>
                <w:szCs w:val="16"/>
              </w:rPr>
              <w:t>ENERO</w:t>
            </w:r>
          </w:p>
        </w:tc>
        <w:tc>
          <w:tcPr>
            <w:tcW w:w="1043" w:type="dxa"/>
            <w:tcBorders>
              <w:top w:val="single" w:sz="4" w:space="0" w:color="auto"/>
              <w:left w:val="single" w:sz="6" w:space="0" w:color="auto"/>
              <w:bottom w:val="single" w:sz="4" w:space="0" w:color="auto"/>
              <w:right w:val="single" w:sz="6" w:space="0" w:color="auto"/>
            </w:tcBorders>
            <w:shd w:val="clear" w:color="auto" w:fill="800000"/>
            <w:noWrap/>
            <w:vAlign w:val="bottom"/>
          </w:tcPr>
          <w:p w:rsidR="00013383" w:rsidRDefault="00013383" w:rsidP="00013383">
            <w:pPr>
              <w:jc w:val="center"/>
              <w:rPr>
                <w:rFonts w:ascii="Arial" w:hAnsi="Arial" w:cs="Arial"/>
                <w:b/>
                <w:bCs/>
                <w:sz w:val="16"/>
                <w:szCs w:val="16"/>
              </w:rPr>
            </w:pPr>
            <w:r>
              <w:rPr>
                <w:rFonts w:ascii="Arial" w:hAnsi="Arial" w:cs="Arial"/>
                <w:b/>
                <w:bCs/>
                <w:sz w:val="16"/>
                <w:szCs w:val="16"/>
              </w:rPr>
              <w:t>FEBRERO</w:t>
            </w:r>
          </w:p>
        </w:tc>
        <w:tc>
          <w:tcPr>
            <w:tcW w:w="716" w:type="dxa"/>
            <w:tcBorders>
              <w:top w:val="single" w:sz="4" w:space="0" w:color="auto"/>
              <w:left w:val="single" w:sz="6" w:space="0" w:color="auto"/>
              <w:bottom w:val="single" w:sz="4" w:space="0" w:color="auto"/>
              <w:right w:val="single" w:sz="6" w:space="0" w:color="auto"/>
            </w:tcBorders>
            <w:shd w:val="clear" w:color="auto" w:fill="800000"/>
            <w:noWrap/>
            <w:vAlign w:val="bottom"/>
          </w:tcPr>
          <w:p w:rsidR="00013383" w:rsidRDefault="00013383" w:rsidP="00013383">
            <w:pPr>
              <w:jc w:val="center"/>
              <w:rPr>
                <w:rFonts w:ascii="Arial" w:hAnsi="Arial" w:cs="Arial"/>
                <w:b/>
                <w:bCs/>
                <w:sz w:val="16"/>
                <w:szCs w:val="16"/>
              </w:rPr>
            </w:pPr>
            <w:r>
              <w:rPr>
                <w:rFonts w:ascii="Arial" w:hAnsi="Arial" w:cs="Arial"/>
                <w:b/>
                <w:bCs/>
                <w:sz w:val="16"/>
                <w:szCs w:val="16"/>
              </w:rPr>
              <w:t>MARZ</w:t>
            </w:r>
          </w:p>
        </w:tc>
        <w:tc>
          <w:tcPr>
            <w:tcW w:w="1084" w:type="dxa"/>
            <w:tcBorders>
              <w:top w:val="single" w:sz="4" w:space="0" w:color="auto"/>
              <w:left w:val="single" w:sz="6" w:space="0" w:color="auto"/>
              <w:bottom w:val="single" w:sz="4" w:space="0" w:color="auto"/>
              <w:right w:val="single" w:sz="6" w:space="0" w:color="auto"/>
            </w:tcBorders>
            <w:shd w:val="clear" w:color="auto" w:fill="800000"/>
            <w:noWrap/>
            <w:vAlign w:val="bottom"/>
          </w:tcPr>
          <w:p w:rsidR="00013383" w:rsidRDefault="00013383" w:rsidP="00013383">
            <w:pPr>
              <w:jc w:val="center"/>
              <w:rPr>
                <w:rFonts w:ascii="Arial" w:hAnsi="Arial" w:cs="Arial"/>
                <w:b/>
                <w:bCs/>
                <w:sz w:val="16"/>
                <w:szCs w:val="16"/>
              </w:rPr>
            </w:pPr>
            <w:r>
              <w:rPr>
                <w:rFonts w:ascii="Arial" w:hAnsi="Arial" w:cs="Arial"/>
                <w:b/>
                <w:bCs/>
                <w:sz w:val="16"/>
                <w:szCs w:val="16"/>
              </w:rPr>
              <w:t>ABRIL</w:t>
            </w:r>
          </w:p>
        </w:tc>
        <w:tc>
          <w:tcPr>
            <w:tcW w:w="1084" w:type="dxa"/>
            <w:tcBorders>
              <w:top w:val="single" w:sz="4" w:space="0" w:color="auto"/>
              <w:left w:val="single" w:sz="6" w:space="0" w:color="auto"/>
              <w:bottom w:val="single" w:sz="4" w:space="0" w:color="auto"/>
              <w:right w:val="single" w:sz="6" w:space="0" w:color="auto"/>
            </w:tcBorders>
            <w:shd w:val="clear" w:color="auto" w:fill="800000"/>
            <w:noWrap/>
            <w:vAlign w:val="bottom"/>
          </w:tcPr>
          <w:p w:rsidR="00013383" w:rsidRDefault="00013383" w:rsidP="00013383">
            <w:pPr>
              <w:jc w:val="center"/>
              <w:rPr>
                <w:rFonts w:ascii="Arial" w:hAnsi="Arial" w:cs="Arial"/>
                <w:b/>
                <w:bCs/>
                <w:sz w:val="16"/>
                <w:szCs w:val="16"/>
              </w:rPr>
            </w:pPr>
            <w:r>
              <w:rPr>
                <w:rFonts w:ascii="Arial" w:hAnsi="Arial" w:cs="Arial"/>
                <w:b/>
                <w:bCs/>
                <w:sz w:val="16"/>
                <w:szCs w:val="16"/>
              </w:rPr>
              <w:t>MAYO</w:t>
            </w:r>
          </w:p>
        </w:tc>
        <w:tc>
          <w:tcPr>
            <w:tcW w:w="1146" w:type="dxa"/>
            <w:tcBorders>
              <w:top w:val="single" w:sz="4" w:space="0" w:color="auto"/>
              <w:left w:val="single" w:sz="6" w:space="0" w:color="auto"/>
              <w:bottom w:val="single" w:sz="4" w:space="0" w:color="auto"/>
              <w:right w:val="single" w:sz="4" w:space="0" w:color="auto"/>
            </w:tcBorders>
            <w:shd w:val="clear" w:color="auto" w:fill="800000"/>
            <w:noWrap/>
            <w:vAlign w:val="bottom"/>
          </w:tcPr>
          <w:p w:rsidR="00013383" w:rsidRDefault="00013383" w:rsidP="00013383">
            <w:pPr>
              <w:jc w:val="center"/>
              <w:rPr>
                <w:rFonts w:ascii="Arial" w:hAnsi="Arial" w:cs="Arial"/>
                <w:b/>
                <w:bCs/>
                <w:sz w:val="16"/>
                <w:szCs w:val="16"/>
              </w:rPr>
            </w:pPr>
            <w:r>
              <w:rPr>
                <w:rFonts w:ascii="Arial" w:hAnsi="Arial" w:cs="Arial"/>
                <w:b/>
                <w:bCs/>
                <w:sz w:val="16"/>
                <w:szCs w:val="16"/>
              </w:rPr>
              <w:t>JUNIO</w:t>
            </w:r>
          </w:p>
        </w:tc>
      </w:tr>
      <w:tr w:rsidR="00013383" w:rsidTr="00013383">
        <w:trPr>
          <w:trHeight w:val="255"/>
          <w:jc w:val="center"/>
        </w:trPr>
        <w:tc>
          <w:tcPr>
            <w:tcW w:w="27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3383" w:rsidRDefault="00013383" w:rsidP="00013383">
            <w:pPr>
              <w:rPr>
                <w:rFonts w:ascii="Arial" w:hAnsi="Arial" w:cs="Arial"/>
                <w:b/>
                <w:bCs/>
                <w:sz w:val="16"/>
                <w:szCs w:val="16"/>
              </w:rPr>
            </w:pPr>
            <w:r>
              <w:rPr>
                <w:rFonts w:ascii="Arial" w:hAnsi="Arial" w:cs="Arial"/>
                <w:b/>
                <w:bCs/>
                <w:sz w:val="16"/>
                <w:szCs w:val="16"/>
              </w:rPr>
              <w:t>EL UNIVERSO</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7.523,44 </w:t>
            </w:r>
          </w:p>
        </w:tc>
        <w:tc>
          <w:tcPr>
            <w:tcW w:w="1043" w:type="dxa"/>
            <w:tcBorders>
              <w:top w:val="single" w:sz="4" w:space="0" w:color="auto"/>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3.761,72 </w:t>
            </w: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7.523,44 </w:t>
            </w:r>
          </w:p>
        </w:tc>
        <w:tc>
          <w:tcPr>
            <w:tcW w:w="1146" w:type="dxa"/>
            <w:tcBorders>
              <w:top w:val="single" w:sz="4" w:space="0" w:color="auto"/>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r>
      <w:tr w:rsidR="00013383" w:rsidTr="00013383">
        <w:trPr>
          <w:trHeight w:val="255"/>
          <w:jc w:val="center"/>
        </w:trPr>
        <w:tc>
          <w:tcPr>
            <w:tcW w:w="2741" w:type="dxa"/>
            <w:tcBorders>
              <w:top w:val="nil"/>
              <w:left w:val="single" w:sz="4" w:space="0" w:color="auto"/>
              <w:bottom w:val="single" w:sz="4" w:space="0" w:color="auto"/>
              <w:right w:val="single" w:sz="4" w:space="0" w:color="auto"/>
            </w:tcBorders>
            <w:shd w:val="clear" w:color="auto" w:fill="auto"/>
            <w:noWrap/>
            <w:vAlign w:val="bottom"/>
          </w:tcPr>
          <w:p w:rsidR="00013383" w:rsidRDefault="00013383" w:rsidP="00013383">
            <w:pPr>
              <w:rPr>
                <w:rFonts w:ascii="Arial" w:hAnsi="Arial" w:cs="Arial"/>
                <w:b/>
                <w:bCs/>
                <w:sz w:val="16"/>
                <w:szCs w:val="16"/>
              </w:rPr>
            </w:pPr>
            <w:r>
              <w:rPr>
                <w:rFonts w:ascii="Arial" w:hAnsi="Arial" w:cs="Arial"/>
                <w:b/>
                <w:bCs/>
                <w:sz w:val="16"/>
                <w:szCs w:val="16"/>
              </w:rPr>
              <w:t>EXPRESO</w:t>
            </w:r>
          </w:p>
        </w:tc>
        <w:tc>
          <w:tcPr>
            <w:tcW w:w="1084"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043"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716"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084"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084"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46"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r>
      <w:tr w:rsidR="00013383" w:rsidTr="00013383">
        <w:trPr>
          <w:trHeight w:val="255"/>
          <w:jc w:val="center"/>
        </w:trPr>
        <w:tc>
          <w:tcPr>
            <w:tcW w:w="2741" w:type="dxa"/>
            <w:tcBorders>
              <w:top w:val="nil"/>
              <w:left w:val="single" w:sz="4" w:space="0" w:color="auto"/>
              <w:bottom w:val="single" w:sz="4" w:space="0" w:color="auto"/>
              <w:right w:val="single" w:sz="4" w:space="0" w:color="auto"/>
            </w:tcBorders>
            <w:shd w:val="clear" w:color="auto" w:fill="auto"/>
            <w:noWrap/>
            <w:vAlign w:val="bottom"/>
          </w:tcPr>
          <w:p w:rsidR="00013383" w:rsidRDefault="00013383" w:rsidP="00013383">
            <w:pPr>
              <w:rPr>
                <w:rFonts w:ascii="Arial" w:hAnsi="Arial" w:cs="Arial"/>
                <w:b/>
                <w:bCs/>
                <w:sz w:val="16"/>
                <w:szCs w:val="16"/>
              </w:rPr>
            </w:pPr>
            <w:r>
              <w:rPr>
                <w:rFonts w:ascii="Arial" w:hAnsi="Arial" w:cs="Arial"/>
                <w:b/>
                <w:bCs/>
                <w:sz w:val="16"/>
                <w:szCs w:val="16"/>
              </w:rPr>
              <w:t>LA ONDA</w:t>
            </w:r>
          </w:p>
        </w:tc>
        <w:tc>
          <w:tcPr>
            <w:tcW w:w="1084"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1.232,00 </w:t>
            </w:r>
          </w:p>
        </w:tc>
        <w:tc>
          <w:tcPr>
            <w:tcW w:w="1043"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716"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084"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1.232,00 </w:t>
            </w:r>
          </w:p>
        </w:tc>
        <w:tc>
          <w:tcPr>
            <w:tcW w:w="1084"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46"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r>
      <w:tr w:rsidR="00013383" w:rsidTr="00013383">
        <w:trPr>
          <w:trHeight w:val="255"/>
          <w:jc w:val="center"/>
        </w:trPr>
        <w:tc>
          <w:tcPr>
            <w:tcW w:w="2741" w:type="dxa"/>
            <w:tcBorders>
              <w:top w:val="nil"/>
              <w:left w:val="single" w:sz="4" w:space="0" w:color="auto"/>
              <w:bottom w:val="single" w:sz="4" w:space="0" w:color="auto"/>
              <w:right w:val="single" w:sz="4" w:space="0" w:color="auto"/>
            </w:tcBorders>
            <w:shd w:val="clear" w:color="auto" w:fill="auto"/>
            <w:noWrap/>
            <w:vAlign w:val="bottom"/>
          </w:tcPr>
          <w:p w:rsidR="00013383" w:rsidRDefault="00013383" w:rsidP="00013383">
            <w:pPr>
              <w:rPr>
                <w:rFonts w:ascii="Arial" w:hAnsi="Arial" w:cs="Arial"/>
                <w:b/>
                <w:bCs/>
                <w:sz w:val="16"/>
                <w:szCs w:val="16"/>
              </w:rPr>
            </w:pPr>
            <w:r>
              <w:rPr>
                <w:rFonts w:ascii="Arial" w:hAnsi="Arial" w:cs="Arial"/>
                <w:b/>
                <w:bCs/>
                <w:sz w:val="16"/>
                <w:szCs w:val="16"/>
              </w:rPr>
              <w:t>GENERACIÓN 21</w:t>
            </w:r>
          </w:p>
        </w:tc>
        <w:tc>
          <w:tcPr>
            <w:tcW w:w="1084"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1.153,60 </w:t>
            </w:r>
          </w:p>
        </w:tc>
        <w:tc>
          <w:tcPr>
            <w:tcW w:w="1043"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716"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084"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1.153,60 </w:t>
            </w:r>
          </w:p>
        </w:tc>
        <w:tc>
          <w:tcPr>
            <w:tcW w:w="1084"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46"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r>
      <w:tr w:rsidR="00013383" w:rsidTr="00013383">
        <w:trPr>
          <w:trHeight w:val="255"/>
          <w:jc w:val="center"/>
        </w:trPr>
        <w:tc>
          <w:tcPr>
            <w:tcW w:w="2741" w:type="dxa"/>
            <w:tcBorders>
              <w:top w:val="nil"/>
              <w:left w:val="single" w:sz="4" w:space="0" w:color="auto"/>
              <w:bottom w:val="single" w:sz="4" w:space="0" w:color="auto"/>
              <w:right w:val="single" w:sz="4" w:space="0" w:color="auto"/>
            </w:tcBorders>
            <w:shd w:val="clear" w:color="auto" w:fill="auto"/>
            <w:noWrap/>
            <w:vAlign w:val="bottom"/>
          </w:tcPr>
          <w:p w:rsidR="00013383" w:rsidRDefault="00013383" w:rsidP="00013383">
            <w:pPr>
              <w:rPr>
                <w:rFonts w:ascii="Arial" w:hAnsi="Arial" w:cs="Arial"/>
                <w:b/>
                <w:bCs/>
                <w:sz w:val="16"/>
                <w:szCs w:val="16"/>
              </w:rPr>
            </w:pPr>
            <w:r>
              <w:rPr>
                <w:rFonts w:ascii="Arial" w:hAnsi="Arial" w:cs="Arial"/>
                <w:b/>
                <w:bCs/>
                <w:sz w:val="16"/>
                <w:szCs w:val="16"/>
              </w:rPr>
              <w:t>ESTUDIANTES 2000</w:t>
            </w:r>
          </w:p>
        </w:tc>
        <w:tc>
          <w:tcPr>
            <w:tcW w:w="1084"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043"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716"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084"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084"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46"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1.456,00 </w:t>
            </w:r>
          </w:p>
        </w:tc>
      </w:tr>
      <w:tr w:rsidR="00013383" w:rsidTr="00013383">
        <w:trPr>
          <w:trHeight w:val="255"/>
          <w:jc w:val="center"/>
        </w:trPr>
        <w:tc>
          <w:tcPr>
            <w:tcW w:w="2741" w:type="dxa"/>
            <w:tcBorders>
              <w:top w:val="nil"/>
              <w:left w:val="single" w:sz="4" w:space="0" w:color="auto"/>
              <w:bottom w:val="single" w:sz="4" w:space="0" w:color="auto"/>
              <w:right w:val="single" w:sz="4" w:space="0" w:color="auto"/>
            </w:tcBorders>
            <w:shd w:val="clear" w:color="auto" w:fill="auto"/>
            <w:noWrap/>
            <w:vAlign w:val="bottom"/>
          </w:tcPr>
          <w:p w:rsidR="00013383" w:rsidRDefault="00013383" w:rsidP="00013383">
            <w:pPr>
              <w:rPr>
                <w:rFonts w:ascii="Arial" w:hAnsi="Arial" w:cs="Arial"/>
                <w:b/>
                <w:bCs/>
                <w:sz w:val="16"/>
                <w:szCs w:val="16"/>
              </w:rPr>
            </w:pPr>
            <w:r>
              <w:rPr>
                <w:rFonts w:ascii="Arial" w:hAnsi="Arial" w:cs="Arial"/>
                <w:b/>
                <w:bCs/>
                <w:sz w:val="16"/>
                <w:szCs w:val="16"/>
              </w:rPr>
              <w:t>ENTRENOS</w:t>
            </w:r>
          </w:p>
        </w:tc>
        <w:tc>
          <w:tcPr>
            <w:tcW w:w="1084"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1.108,80 </w:t>
            </w:r>
          </w:p>
        </w:tc>
        <w:tc>
          <w:tcPr>
            <w:tcW w:w="1043"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716"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084"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084"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46"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r>
      <w:tr w:rsidR="00013383" w:rsidTr="00013383">
        <w:trPr>
          <w:trHeight w:val="255"/>
          <w:jc w:val="center"/>
        </w:trPr>
        <w:tc>
          <w:tcPr>
            <w:tcW w:w="2741" w:type="dxa"/>
            <w:tcBorders>
              <w:top w:val="nil"/>
              <w:left w:val="single" w:sz="4" w:space="0" w:color="auto"/>
              <w:bottom w:val="single" w:sz="4" w:space="0" w:color="auto"/>
              <w:right w:val="single" w:sz="4" w:space="0" w:color="auto"/>
            </w:tcBorders>
            <w:shd w:val="clear" w:color="auto" w:fill="auto"/>
            <w:noWrap/>
            <w:vAlign w:val="bottom"/>
          </w:tcPr>
          <w:p w:rsidR="00013383" w:rsidRDefault="00013383" w:rsidP="00013383">
            <w:pPr>
              <w:rPr>
                <w:rFonts w:ascii="Arial" w:hAnsi="Arial" w:cs="Arial"/>
                <w:b/>
                <w:bCs/>
                <w:sz w:val="16"/>
                <w:szCs w:val="16"/>
              </w:rPr>
            </w:pPr>
            <w:r>
              <w:rPr>
                <w:rFonts w:ascii="Arial" w:hAnsi="Arial" w:cs="Arial"/>
                <w:b/>
                <w:bCs/>
                <w:sz w:val="16"/>
                <w:szCs w:val="16"/>
              </w:rPr>
              <w:t>PALMARES (JAVIER)</w:t>
            </w:r>
          </w:p>
        </w:tc>
        <w:tc>
          <w:tcPr>
            <w:tcW w:w="1084"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043"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716"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084"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084"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46"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r>
      <w:tr w:rsidR="00013383" w:rsidTr="00013383">
        <w:trPr>
          <w:trHeight w:val="255"/>
          <w:jc w:val="center"/>
        </w:trPr>
        <w:tc>
          <w:tcPr>
            <w:tcW w:w="2741" w:type="dxa"/>
            <w:tcBorders>
              <w:top w:val="nil"/>
              <w:left w:val="single" w:sz="4" w:space="0" w:color="auto"/>
              <w:bottom w:val="single" w:sz="4" w:space="0" w:color="auto"/>
              <w:right w:val="single" w:sz="4" w:space="0" w:color="auto"/>
            </w:tcBorders>
            <w:shd w:val="clear" w:color="auto" w:fill="auto"/>
            <w:noWrap/>
            <w:vAlign w:val="bottom"/>
          </w:tcPr>
          <w:p w:rsidR="00013383" w:rsidRDefault="00013383" w:rsidP="00013383">
            <w:pPr>
              <w:rPr>
                <w:rFonts w:ascii="Arial" w:hAnsi="Arial" w:cs="Arial"/>
                <w:b/>
                <w:bCs/>
                <w:sz w:val="16"/>
                <w:szCs w:val="16"/>
              </w:rPr>
            </w:pPr>
            <w:r>
              <w:rPr>
                <w:rFonts w:ascii="Arial" w:hAnsi="Arial" w:cs="Arial"/>
                <w:b/>
                <w:bCs/>
                <w:sz w:val="16"/>
                <w:szCs w:val="16"/>
              </w:rPr>
              <w:t>NOSOTROS (CRISTÓBAL COLÓN)</w:t>
            </w:r>
          </w:p>
        </w:tc>
        <w:tc>
          <w:tcPr>
            <w:tcW w:w="1084"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043"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716"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084"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084"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46"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r>
      <w:tr w:rsidR="00013383" w:rsidTr="00013383">
        <w:trPr>
          <w:trHeight w:val="255"/>
          <w:jc w:val="center"/>
        </w:trPr>
        <w:tc>
          <w:tcPr>
            <w:tcW w:w="2741" w:type="dxa"/>
            <w:tcBorders>
              <w:top w:val="nil"/>
              <w:left w:val="single" w:sz="4" w:space="0" w:color="auto"/>
              <w:bottom w:val="single" w:sz="4" w:space="0" w:color="auto"/>
              <w:right w:val="single" w:sz="4" w:space="0" w:color="auto"/>
            </w:tcBorders>
            <w:shd w:val="clear" w:color="auto" w:fill="auto"/>
            <w:noWrap/>
            <w:vAlign w:val="bottom"/>
          </w:tcPr>
          <w:p w:rsidR="00013383" w:rsidRDefault="00013383" w:rsidP="00013383">
            <w:pPr>
              <w:rPr>
                <w:rFonts w:ascii="Arial" w:hAnsi="Arial" w:cs="Arial"/>
                <w:b/>
                <w:bCs/>
                <w:sz w:val="16"/>
                <w:szCs w:val="16"/>
              </w:rPr>
            </w:pPr>
            <w:r>
              <w:rPr>
                <w:rFonts w:ascii="Arial" w:hAnsi="Arial" w:cs="Arial"/>
                <w:b/>
                <w:bCs/>
                <w:sz w:val="16"/>
                <w:szCs w:val="16"/>
              </w:rPr>
              <w:t>OTRAS REVISTAS</w:t>
            </w:r>
          </w:p>
        </w:tc>
        <w:tc>
          <w:tcPr>
            <w:tcW w:w="1084"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043"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716"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084"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084"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46"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r>
      <w:tr w:rsidR="00013383" w:rsidTr="00013383">
        <w:trPr>
          <w:trHeight w:val="255"/>
          <w:jc w:val="center"/>
        </w:trPr>
        <w:tc>
          <w:tcPr>
            <w:tcW w:w="2741" w:type="dxa"/>
            <w:tcBorders>
              <w:top w:val="single" w:sz="4" w:space="0" w:color="auto"/>
              <w:left w:val="single" w:sz="4" w:space="0" w:color="auto"/>
              <w:bottom w:val="single" w:sz="4" w:space="0" w:color="auto"/>
              <w:right w:val="single" w:sz="4" w:space="0" w:color="auto"/>
            </w:tcBorders>
            <w:shd w:val="clear" w:color="auto" w:fill="000080"/>
            <w:noWrap/>
            <w:vAlign w:val="bottom"/>
          </w:tcPr>
          <w:p w:rsidR="00013383" w:rsidRDefault="00013383" w:rsidP="00013383">
            <w:pPr>
              <w:rPr>
                <w:rFonts w:ascii="Arial" w:hAnsi="Arial" w:cs="Arial"/>
                <w:b/>
                <w:bCs/>
                <w:sz w:val="16"/>
                <w:szCs w:val="16"/>
              </w:rPr>
            </w:pPr>
            <w:r>
              <w:rPr>
                <w:rFonts w:ascii="Arial" w:hAnsi="Arial" w:cs="Arial"/>
                <w:b/>
                <w:bCs/>
                <w:sz w:val="16"/>
                <w:szCs w:val="16"/>
              </w:rPr>
              <w:t>TOTAL</w:t>
            </w:r>
          </w:p>
        </w:tc>
        <w:tc>
          <w:tcPr>
            <w:tcW w:w="1084" w:type="dxa"/>
            <w:tcBorders>
              <w:top w:val="single" w:sz="4" w:space="0" w:color="auto"/>
              <w:left w:val="nil"/>
              <w:bottom w:val="single" w:sz="4" w:space="0" w:color="auto"/>
              <w:right w:val="single" w:sz="4" w:space="0" w:color="auto"/>
            </w:tcBorders>
            <w:shd w:val="clear" w:color="auto" w:fill="000080"/>
            <w:noWrap/>
            <w:vAlign w:val="bottom"/>
          </w:tcPr>
          <w:p w:rsidR="00013383" w:rsidRDefault="00013383" w:rsidP="00013383">
            <w:pPr>
              <w:rPr>
                <w:rFonts w:ascii="Arial" w:hAnsi="Arial" w:cs="Arial"/>
                <w:sz w:val="16"/>
                <w:szCs w:val="16"/>
              </w:rPr>
            </w:pPr>
            <w:r>
              <w:rPr>
                <w:rFonts w:ascii="Arial" w:hAnsi="Arial" w:cs="Arial"/>
                <w:sz w:val="16"/>
                <w:szCs w:val="16"/>
              </w:rPr>
              <w:t xml:space="preserve"> $ 11.017,84 </w:t>
            </w:r>
          </w:p>
        </w:tc>
        <w:tc>
          <w:tcPr>
            <w:tcW w:w="1043" w:type="dxa"/>
            <w:tcBorders>
              <w:top w:val="single" w:sz="4" w:space="0" w:color="auto"/>
              <w:left w:val="nil"/>
              <w:bottom w:val="single" w:sz="4" w:space="0" w:color="auto"/>
              <w:right w:val="single" w:sz="4" w:space="0" w:color="auto"/>
            </w:tcBorders>
            <w:shd w:val="clear" w:color="auto" w:fill="000080"/>
            <w:noWrap/>
            <w:vAlign w:val="bottom"/>
          </w:tcPr>
          <w:p w:rsidR="00013383" w:rsidRDefault="00013383" w:rsidP="00013383">
            <w:pPr>
              <w:rPr>
                <w:rFonts w:ascii="Arial" w:hAnsi="Arial" w:cs="Arial"/>
                <w:sz w:val="16"/>
                <w:szCs w:val="16"/>
              </w:rPr>
            </w:pPr>
            <w:r>
              <w:rPr>
                <w:rFonts w:ascii="Arial" w:hAnsi="Arial" w:cs="Arial"/>
                <w:sz w:val="16"/>
                <w:szCs w:val="16"/>
              </w:rPr>
              <w:t xml:space="preserve"> $   3.761,72 </w:t>
            </w:r>
          </w:p>
        </w:tc>
        <w:tc>
          <w:tcPr>
            <w:tcW w:w="716" w:type="dxa"/>
            <w:tcBorders>
              <w:top w:val="single" w:sz="4" w:space="0" w:color="auto"/>
              <w:left w:val="nil"/>
              <w:bottom w:val="single" w:sz="4" w:space="0" w:color="auto"/>
              <w:right w:val="single" w:sz="4" w:space="0" w:color="auto"/>
            </w:tcBorders>
            <w:shd w:val="clear" w:color="auto" w:fill="000080"/>
            <w:noWrap/>
            <w:vAlign w:val="bottom"/>
          </w:tcPr>
          <w:p w:rsidR="00013383" w:rsidRDefault="00013383" w:rsidP="00013383">
            <w:pPr>
              <w:rPr>
                <w:rFonts w:ascii="Arial" w:hAnsi="Arial" w:cs="Arial"/>
                <w:sz w:val="16"/>
                <w:szCs w:val="16"/>
              </w:rPr>
            </w:pPr>
            <w:r>
              <w:rPr>
                <w:rFonts w:ascii="Arial" w:hAnsi="Arial" w:cs="Arial"/>
                <w:sz w:val="16"/>
                <w:szCs w:val="16"/>
              </w:rPr>
              <w:t xml:space="preserve"> $      -   </w:t>
            </w:r>
          </w:p>
        </w:tc>
        <w:tc>
          <w:tcPr>
            <w:tcW w:w="1084" w:type="dxa"/>
            <w:tcBorders>
              <w:top w:val="single" w:sz="4" w:space="0" w:color="auto"/>
              <w:left w:val="nil"/>
              <w:bottom w:val="single" w:sz="4" w:space="0" w:color="auto"/>
              <w:right w:val="single" w:sz="4" w:space="0" w:color="auto"/>
            </w:tcBorders>
            <w:shd w:val="clear" w:color="auto" w:fill="000080"/>
            <w:noWrap/>
            <w:vAlign w:val="bottom"/>
          </w:tcPr>
          <w:p w:rsidR="00013383" w:rsidRDefault="00013383" w:rsidP="00013383">
            <w:pPr>
              <w:rPr>
                <w:rFonts w:ascii="Arial" w:hAnsi="Arial" w:cs="Arial"/>
                <w:sz w:val="16"/>
                <w:szCs w:val="16"/>
              </w:rPr>
            </w:pPr>
            <w:r>
              <w:rPr>
                <w:rFonts w:ascii="Arial" w:hAnsi="Arial" w:cs="Arial"/>
                <w:sz w:val="16"/>
                <w:szCs w:val="16"/>
              </w:rPr>
              <w:t xml:space="preserve"> $   2.385,60 </w:t>
            </w:r>
          </w:p>
        </w:tc>
        <w:tc>
          <w:tcPr>
            <w:tcW w:w="1084" w:type="dxa"/>
            <w:tcBorders>
              <w:top w:val="single" w:sz="4" w:space="0" w:color="auto"/>
              <w:left w:val="nil"/>
              <w:bottom w:val="single" w:sz="4" w:space="0" w:color="auto"/>
              <w:right w:val="single" w:sz="4" w:space="0" w:color="auto"/>
            </w:tcBorders>
            <w:shd w:val="clear" w:color="auto" w:fill="000080"/>
            <w:noWrap/>
            <w:vAlign w:val="bottom"/>
          </w:tcPr>
          <w:p w:rsidR="00013383" w:rsidRDefault="00013383" w:rsidP="00013383">
            <w:pPr>
              <w:rPr>
                <w:rFonts w:ascii="Arial" w:hAnsi="Arial" w:cs="Arial"/>
                <w:sz w:val="16"/>
                <w:szCs w:val="16"/>
              </w:rPr>
            </w:pPr>
            <w:r>
              <w:rPr>
                <w:rFonts w:ascii="Arial" w:hAnsi="Arial" w:cs="Arial"/>
                <w:sz w:val="16"/>
                <w:szCs w:val="16"/>
              </w:rPr>
              <w:t xml:space="preserve"> $    7.523,44 </w:t>
            </w:r>
          </w:p>
        </w:tc>
        <w:tc>
          <w:tcPr>
            <w:tcW w:w="1146" w:type="dxa"/>
            <w:tcBorders>
              <w:top w:val="single" w:sz="4" w:space="0" w:color="auto"/>
              <w:left w:val="nil"/>
              <w:bottom w:val="single" w:sz="4" w:space="0" w:color="auto"/>
              <w:right w:val="single" w:sz="4" w:space="0" w:color="auto"/>
            </w:tcBorders>
            <w:shd w:val="clear" w:color="auto" w:fill="000080"/>
            <w:noWrap/>
            <w:vAlign w:val="bottom"/>
          </w:tcPr>
          <w:p w:rsidR="00013383" w:rsidRDefault="00013383" w:rsidP="00013383">
            <w:pPr>
              <w:rPr>
                <w:rFonts w:ascii="Arial" w:hAnsi="Arial" w:cs="Arial"/>
                <w:sz w:val="16"/>
                <w:szCs w:val="16"/>
              </w:rPr>
            </w:pPr>
            <w:r>
              <w:rPr>
                <w:rFonts w:ascii="Arial" w:hAnsi="Arial" w:cs="Arial"/>
                <w:sz w:val="16"/>
                <w:szCs w:val="16"/>
              </w:rPr>
              <w:t xml:space="preserve"> $     1.456,00 </w:t>
            </w:r>
          </w:p>
        </w:tc>
      </w:tr>
    </w:tbl>
    <w:p w:rsidR="00013383" w:rsidRDefault="00013383" w:rsidP="00013383">
      <w:pPr>
        <w:spacing w:line="360" w:lineRule="auto"/>
        <w:jc w:val="both"/>
        <w:rPr>
          <w:rFonts w:ascii="Arial" w:hAnsi="Arial" w:cs="Arial"/>
          <w:sz w:val="18"/>
          <w:szCs w:val="18"/>
          <w:lang w:val="pt-BR"/>
        </w:rPr>
      </w:pPr>
    </w:p>
    <w:p w:rsidR="00013383" w:rsidRDefault="00013383" w:rsidP="00013383">
      <w:pPr>
        <w:spacing w:line="360" w:lineRule="auto"/>
        <w:jc w:val="both"/>
        <w:rPr>
          <w:rFonts w:ascii="Arial" w:hAnsi="Arial" w:cs="Arial"/>
          <w:sz w:val="16"/>
          <w:szCs w:val="16"/>
        </w:rPr>
      </w:pPr>
    </w:p>
    <w:tbl>
      <w:tblPr>
        <w:tblW w:w="9828" w:type="dxa"/>
        <w:jc w:val="center"/>
        <w:tblInd w:w="50" w:type="dxa"/>
        <w:tblCellMar>
          <w:left w:w="70" w:type="dxa"/>
          <w:right w:w="70" w:type="dxa"/>
        </w:tblCellMar>
        <w:tblLook w:val="0000"/>
      </w:tblPr>
      <w:tblGrid>
        <w:gridCol w:w="2191"/>
        <w:gridCol w:w="1311"/>
        <w:gridCol w:w="1140"/>
        <w:gridCol w:w="603"/>
        <w:gridCol w:w="1178"/>
        <w:gridCol w:w="1185"/>
        <w:gridCol w:w="1120"/>
        <w:gridCol w:w="1100"/>
      </w:tblGrid>
      <w:tr w:rsidR="00013383" w:rsidTr="00013383">
        <w:trPr>
          <w:trHeight w:val="255"/>
          <w:jc w:val="center"/>
        </w:trPr>
        <w:tc>
          <w:tcPr>
            <w:tcW w:w="2191" w:type="dxa"/>
            <w:tcBorders>
              <w:top w:val="single" w:sz="4" w:space="0" w:color="auto"/>
              <w:left w:val="single" w:sz="4" w:space="0" w:color="auto"/>
              <w:bottom w:val="single" w:sz="4" w:space="0" w:color="auto"/>
              <w:right w:val="single" w:sz="4" w:space="0" w:color="auto"/>
            </w:tcBorders>
            <w:shd w:val="clear" w:color="auto" w:fill="800000"/>
            <w:noWrap/>
            <w:vAlign w:val="bottom"/>
          </w:tcPr>
          <w:p w:rsidR="00013383" w:rsidRDefault="00013383" w:rsidP="00013383">
            <w:pPr>
              <w:rPr>
                <w:rFonts w:ascii="Arial" w:hAnsi="Arial" w:cs="Arial"/>
                <w:sz w:val="20"/>
                <w:szCs w:val="20"/>
              </w:rPr>
            </w:pPr>
            <w:r>
              <w:rPr>
                <w:rFonts w:ascii="Arial" w:hAnsi="Arial" w:cs="Arial"/>
                <w:sz w:val="20"/>
                <w:szCs w:val="20"/>
              </w:rPr>
              <w:t> </w:t>
            </w:r>
          </w:p>
        </w:tc>
        <w:tc>
          <w:tcPr>
            <w:tcW w:w="1311" w:type="dxa"/>
            <w:tcBorders>
              <w:top w:val="single" w:sz="4" w:space="0" w:color="auto"/>
              <w:left w:val="nil"/>
              <w:bottom w:val="single" w:sz="4" w:space="0" w:color="auto"/>
              <w:right w:val="single" w:sz="4" w:space="0" w:color="auto"/>
            </w:tcBorders>
            <w:shd w:val="clear" w:color="auto" w:fill="800000"/>
            <w:noWrap/>
            <w:vAlign w:val="bottom"/>
          </w:tcPr>
          <w:p w:rsidR="00013383" w:rsidRDefault="00013383" w:rsidP="00013383">
            <w:pPr>
              <w:rPr>
                <w:rFonts w:ascii="Arial" w:hAnsi="Arial" w:cs="Arial"/>
                <w:b/>
                <w:bCs/>
                <w:sz w:val="16"/>
                <w:szCs w:val="16"/>
              </w:rPr>
            </w:pPr>
            <w:r>
              <w:rPr>
                <w:rFonts w:ascii="Arial" w:hAnsi="Arial" w:cs="Arial"/>
                <w:b/>
                <w:bCs/>
                <w:sz w:val="16"/>
                <w:szCs w:val="16"/>
              </w:rPr>
              <w:t>JULIO</w:t>
            </w:r>
          </w:p>
        </w:tc>
        <w:tc>
          <w:tcPr>
            <w:tcW w:w="1140" w:type="dxa"/>
            <w:tcBorders>
              <w:top w:val="single" w:sz="4" w:space="0" w:color="auto"/>
              <w:left w:val="nil"/>
              <w:bottom w:val="single" w:sz="4" w:space="0" w:color="auto"/>
              <w:right w:val="single" w:sz="4" w:space="0" w:color="auto"/>
            </w:tcBorders>
            <w:shd w:val="clear" w:color="auto" w:fill="800000"/>
            <w:noWrap/>
            <w:vAlign w:val="bottom"/>
          </w:tcPr>
          <w:p w:rsidR="00013383" w:rsidRDefault="00013383" w:rsidP="00013383">
            <w:pPr>
              <w:rPr>
                <w:rFonts w:ascii="Arial" w:hAnsi="Arial" w:cs="Arial"/>
                <w:b/>
                <w:bCs/>
                <w:sz w:val="16"/>
                <w:szCs w:val="16"/>
              </w:rPr>
            </w:pPr>
            <w:r>
              <w:rPr>
                <w:rFonts w:ascii="Arial" w:hAnsi="Arial" w:cs="Arial"/>
                <w:b/>
                <w:bCs/>
                <w:sz w:val="16"/>
                <w:szCs w:val="16"/>
              </w:rPr>
              <w:t>AGOSTO</w:t>
            </w:r>
          </w:p>
        </w:tc>
        <w:tc>
          <w:tcPr>
            <w:tcW w:w="603" w:type="dxa"/>
            <w:tcBorders>
              <w:top w:val="single" w:sz="4" w:space="0" w:color="auto"/>
              <w:left w:val="nil"/>
              <w:bottom w:val="single" w:sz="4" w:space="0" w:color="auto"/>
              <w:right w:val="single" w:sz="4" w:space="0" w:color="auto"/>
            </w:tcBorders>
            <w:shd w:val="clear" w:color="auto" w:fill="800000"/>
            <w:noWrap/>
            <w:vAlign w:val="bottom"/>
          </w:tcPr>
          <w:p w:rsidR="00013383" w:rsidRDefault="00013383" w:rsidP="00013383">
            <w:pPr>
              <w:rPr>
                <w:rFonts w:ascii="Arial" w:hAnsi="Arial" w:cs="Arial"/>
                <w:b/>
                <w:bCs/>
                <w:sz w:val="16"/>
                <w:szCs w:val="16"/>
              </w:rPr>
            </w:pPr>
            <w:r>
              <w:rPr>
                <w:rFonts w:ascii="Arial" w:hAnsi="Arial" w:cs="Arial"/>
                <w:b/>
                <w:bCs/>
                <w:sz w:val="16"/>
                <w:szCs w:val="16"/>
              </w:rPr>
              <w:t>SEPT.</w:t>
            </w:r>
          </w:p>
        </w:tc>
        <w:tc>
          <w:tcPr>
            <w:tcW w:w="1178" w:type="dxa"/>
            <w:tcBorders>
              <w:top w:val="single" w:sz="4" w:space="0" w:color="auto"/>
              <w:left w:val="nil"/>
              <w:bottom w:val="single" w:sz="4" w:space="0" w:color="auto"/>
              <w:right w:val="single" w:sz="4" w:space="0" w:color="auto"/>
            </w:tcBorders>
            <w:shd w:val="clear" w:color="auto" w:fill="800000"/>
            <w:noWrap/>
            <w:vAlign w:val="bottom"/>
          </w:tcPr>
          <w:p w:rsidR="00013383" w:rsidRDefault="00013383" w:rsidP="00013383">
            <w:pPr>
              <w:rPr>
                <w:rFonts w:ascii="Arial" w:hAnsi="Arial" w:cs="Arial"/>
                <w:b/>
                <w:bCs/>
                <w:sz w:val="16"/>
                <w:szCs w:val="16"/>
              </w:rPr>
            </w:pPr>
            <w:r>
              <w:rPr>
                <w:rFonts w:ascii="Arial" w:hAnsi="Arial" w:cs="Arial"/>
                <w:b/>
                <w:bCs/>
                <w:sz w:val="16"/>
                <w:szCs w:val="16"/>
              </w:rPr>
              <w:t>OCTUBRE</w:t>
            </w:r>
          </w:p>
        </w:tc>
        <w:tc>
          <w:tcPr>
            <w:tcW w:w="1185" w:type="dxa"/>
            <w:tcBorders>
              <w:top w:val="single" w:sz="4" w:space="0" w:color="auto"/>
              <w:left w:val="nil"/>
              <w:bottom w:val="single" w:sz="4" w:space="0" w:color="auto"/>
              <w:right w:val="single" w:sz="4" w:space="0" w:color="auto"/>
            </w:tcBorders>
            <w:shd w:val="clear" w:color="auto" w:fill="800000"/>
            <w:noWrap/>
            <w:vAlign w:val="bottom"/>
          </w:tcPr>
          <w:p w:rsidR="00013383" w:rsidRDefault="00013383" w:rsidP="00013383">
            <w:pPr>
              <w:rPr>
                <w:rFonts w:ascii="Arial" w:hAnsi="Arial" w:cs="Arial"/>
                <w:b/>
                <w:bCs/>
                <w:sz w:val="16"/>
                <w:szCs w:val="16"/>
              </w:rPr>
            </w:pPr>
            <w:r>
              <w:rPr>
                <w:rFonts w:ascii="Arial" w:hAnsi="Arial" w:cs="Arial"/>
                <w:b/>
                <w:bCs/>
                <w:sz w:val="16"/>
                <w:szCs w:val="16"/>
              </w:rPr>
              <w:t>NOV.</w:t>
            </w:r>
          </w:p>
        </w:tc>
        <w:tc>
          <w:tcPr>
            <w:tcW w:w="1120" w:type="dxa"/>
            <w:tcBorders>
              <w:top w:val="single" w:sz="4" w:space="0" w:color="auto"/>
              <w:left w:val="nil"/>
              <w:bottom w:val="single" w:sz="4" w:space="0" w:color="auto"/>
              <w:right w:val="single" w:sz="4" w:space="0" w:color="auto"/>
            </w:tcBorders>
            <w:shd w:val="clear" w:color="auto" w:fill="800000"/>
            <w:noWrap/>
            <w:vAlign w:val="bottom"/>
          </w:tcPr>
          <w:p w:rsidR="00013383" w:rsidRDefault="00013383" w:rsidP="00013383">
            <w:pPr>
              <w:rPr>
                <w:rFonts w:ascii="Arial" w:hAnsi="Arial" w:cs="Arial"/>
                <w:b/>
                <w:bCs/>
                <w:sz w:val="16"/>
                <w:szCs w:val="16"/>
              </w:rPr>
            </w:pPr>
            <w:r>
              <w:rPr>
                <w:rFonts w:ascii="Arial" w:hAnsi="Arial" w:cs="Arial"/>
                <w:b/>
                <w:bCs/>
                <w:sz w:val="16"/>
                <w:szCs w:val="16"/>
              </w:rPr>
              <w:t>DIC.</w:t>
            </w:r>
          </w:p>
        </w:tc>
        <w:tc>
          <w:tcPr>
            <w:tcW w:w="1100" w:type="dxa"/>
            <w:tcBorders>
              <w:top w:val="single" w:sz="4" w:space="0" w:color="auto"/>
              <w:left w:val="nil"/>
              <w:bottom w:val="single" w:sz="4" w:space="0" w:color="auto"/>
              <w:right w:val="single" w:sz="4" w:space="0" w:color="auto"/>
            </w:tcBorders>
            <w:shd w:val="clear" w:color="auto" w:fill="800000"/>
            <w:noWrap/>
            <w:vAlign w:val="bottom"/>
          </w:tcPr>
          <w:p w:rsidR="00013383" w:rsidRDefault="00013383" w:rsidP="00013383">
            <w:pPr>
              <w:rPr>
                <w:rFonts w:ascii="Arial" w:hAnsi="Arial" w:cs="Arial"/>
                <w:b/>
                <w:bCs/>
                <w:sz w:val="16"/>
                <w:szCs w:val="16"/>
              </w:rPr>
            </w:pPr>
            <w:r>
              <w:rPr>
                <w:rFonts w:ascii="Arial" w:hAnsi="Arial" w:cs="Arial"/>
                <w:b/>
                <w:bCs/>
                <w:sz w:val="16"/>
                <w:szCs w:val="16"/>
              </w:rPr>
              <w:t>TOTAL</w:t>
            </w:r>
          </w:p>
        </w:tc>
      </w:tr>
      <w:tr w:rsidR="00013383" w:rsidTr="00013383">
        <w:trPr>
          <w:trHeight w:val="255"/>
          <w:jc w:val="center"/>
        </w:trPr>
        <w:tc>
          <w:tcPr>
            <w:tcW w:w="2191" w:type="dxa"/>
            <w:tcBorders>
              <w:top w:val="nil"/>
              <w:left w:val="single" w:sz="4" w:space="0" w:color="auto"/>
              <w:bottom w:val="single" w:sz="4" w:space="0" w:color="auto"/>
              <w:right w:val="single" w:sz="4" w:space="0" w:color="auto"/>
            </w:tcBorders>
            <w:shd w:val="clear" w:color="auto" w:fill="auto"/>
            <w:noWrap/>
            <w:vAlign w:val="bottom"/>
          </w:tcPr>
          <w:p w:rsidR="00013383" w:rsidRDefault="00013383" w:rsidP="00013383">
            <w:pPr>
              <w:rPr>
                <w:rFonts w:ascii="Arial" w:hAnsi="Arial" w:cs="Arial"/>
                <w:b/>
                <w:bCs/>
                <w:sz w:val="16"/>
                <w:szCs w:val="16"/>
              </w:rPr>
            </w:pPr>
            <w:r>
              <w:rPr>
                <w:rFonts w:ascii="Arial" w:hAnsi="Arial" w:cs="Arial"/>
                <w:b/>
                <w:bCs/>
                <w:sz w:val="16"/>
                <w:szCs w:val="16"/>
              </w:rPr>
              <w:t>EL UNIVERSO</w:t>
            </w:r>
          </w:p>
        </w:tc>
        <w:tc>
          <w:tcPr>
            <w:tcW w:w="1311"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40"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$ 10.862,23 </w:t>
            </w:r>
          </w:p>
        </w:tc>
        <w:tc>
          <w:tcPr>
            <w:tcW w:w="603"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78"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7.523,44 </w:t>
            </w:r>
          </w:p>
        </w:tc>
        <w:tc>
          <w:tcPr>
            <w:tcW w:w="1185"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7.100,62 </w:t>
            </w:r>
          </w:p>
        </w:tc>
        <w:tc>
          <w:tcPr>
            <w:tcW w:w="1120"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00"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44.294,90 </w:t>
            </w:r>
          </w:p>
        </w:tc>
      </w:tr>
      <w:tr w:rsidR="00013383" w:rsidTr="00013383">
        <w:trPr>
          <w:trHeight w:val="255"/>
          <w:jc w:val="center"/>
        </w:trPr>
        <w:tc>
          <w:tcPr>
            <w:tcW w:w="2191" w:type="dxa"/>
            <w:tcBorders>
              <w:top w:val="nil"/>
              <w:left w:val="single" w:sz="4" w:space="0" w:color="auto"/>
              <w:bottom w:val="single" w:sz="4" w:space="0" w:color="auto"/>
              <w:right w:val="single" w:sz="4" w:space="0" w:color="auto"/>
            </w:tcBorders>
            <w:shd w:val="clear" w:color="auto" w:fill="auto"/>
            <w:noWrap/>
            <w:vAlign w:val="bottom"/>
          </w:tcPr>
          <w:p w:rsidR="00013383" w:rsidRDefault="00013383" w:rsidP="00013383">
            <w:pPr>
              <w:rPr>
                <w:rFonts w:ascii="Arial" w:hAnsi="Arial" w:cs="Arial"/>
                <w:b/>
                <w:bCs/>
                <w:sz w:val="16"/>
                <w:szCs w:val="16"/>
              </w:rPr>
            </w:pPr>
            <w:r>
              <w:rPr>
                <w:rFonts w:ascii="Arial" w:hAnsi="Arial" w:cs="Arial"/>
                <w:b/>
                <w:bCs/>
                <w:sz w:val="16"/>
                <w:szCs w:val="16"/>
              </w:rPr>
              <w:t>EXPRESO</w:t>
            </w:r>
          </w:p>
        </w:tc>
        <w:tc>
          <w:tcPr>
            <w:tcW w:w="1311"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40"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603"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78"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85"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1.232,00 </w:t>
            </w:r>
          </w:p>
        </w:tc>
        <w:tc>
          <w:tcPr>
            <w:tcW w:w="1120"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1.456,00 </w:t>
            </w:r>
          </w:p>
        </w:tc>
        <w:tc>
          <w:tcPr>
            <w:tcW w:w="1100"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2.688,00 </w:t>
            </w:r>
          </w:p>
        </w:tc>
      </w:tr>
      <w:tr w:rsidR="00013383" w:rsidTr="00013383">
        <w:trPr>
          <w:trHeight w:val="255"/>
          <w:jc w:val="center"/>
        </w:trPr>
        <w:tc>
          <w:tcPr>
            <w:tcW w:w="2191" w:type="dxa"/>
            <w:tcBorders>
              <w:top w:val="nil"/>
              <w:left w:val="single" w:sz="4" w:space="0" w:color="auto"/>
              <w:bottom w:val="single" w:sz="4" w:space="0" w:color="auto"/>
              <w:right w:val="single" w:sz="4" w:space="0" w:color="auto"/>
            </w:tcBorders>
            <w:shd w:val="clear" w:color="auto" w:fill="auto"/>
            <w:noWrap/>
            <w:vAlign w:val="bottom"/>
          </w:tcPr>
          <w:p w:rsidR="00013383" w:rsidRDefault="00013383" w:rsidP="00013383">
            <w:pPr>
              <w:rPr>
                <w:rFonts w:ascii="Arial" w:hAnsi="Arial" w:cs="Arial"/>
                <w:b/>
                <w:bCs/>
                <w:sz w:val="16"/>
                <w:szCs w:val="16"/>
              </w:rPr>
            </w:pPr>
            <w:r>
              <w:rPr>
                <w:rFonts w:ascii="Arial" w:hAnsi="Arial" w:cs="Arial"/>
                <w:b/>
                <w:bCs/>
                <w:sz w:val="16"/>
                <w:szCs w:val="16"/>
              </w:rPr>
              <w:t>LA ONDA</w:t>
            </w:r>
          </w:p>
        </w:tc>
        <w:tc>
          <w:tcPr>
            <w:tcW w:w="1311"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1.232,00 </w:t>
            </w:r>
          </w:p>
        </w:tc>
        <w:tc>
          <w:tcPr>
            <w:tcW w:w="1140"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603"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78"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1.232,00 </w:t>
            </w:r>
          </w:p>
        </w:tc>
        <w:tc>
          <w:tcPr>
            <w:tcW w:w="1185"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20"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00"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4.928,00 </w:t>
            </w:r>
          </w:p>
        </w:tc>
      </w:tr>
      <w:tr w:rsidR="00013383" w:rsidTr="00013383">
        <w:trPr>
          <w:trHeight w:val="255"/>
          <w:jc w:val="center"/>
        </w:trPr>
        <w:tc>
          <w:tcPr>
            <w:tcW w:w="2191" w:type="dxa"/>
            <w:tcBorders>
              <w:top w:val="nil"/>
              <w:left w:val="single" w:sz="4" w:space="0" w:color="auto"/>
              <w:bottom w:val="single" w:sz="4" w:space="0" w:color="auto"/>
              <w:right w:val="single" w:sz="4" w:space="0" w:color="auto"/>
            </w:tcBorders>
            <w:shd w:val="clear" w:color="auto" w:fill="auto"/>
            <w:noWrap/>
            <w:vAlign w:val="bottom"/>
          </w:tcPr>
          <w:p w:rsidR="00013383" w:rsidRDefault="00013383" w:rsidP="00013383">
            <w:pPr>
              <w:rPr>
                <w:rFonts w:ascii="Arial" w:hAnsi="Arial" w:cs="Arial"/>
                <w:b/>
                <w:bCs/>
                <w:sz w:val="16"/>
                <w:szCs w:val="16"/>
              </w:rPr>
            </w:pPr>
            <w:r>
              <w:rPr>
                <w:rFonts w:ascii="Arial" w:hAnsi="Arial" w:cs="Arial"/>
                <w:b/>
                <w:bCs/>
                <w:sz w:val="16"/>
                <w:szCs w:val="16"/>
              </w:rPr>
              <w:t>GENERACIÓN 21</w:t>
            </w:r>
          </w:p>
        </w:tc>
        <w:tc>
          <w:tcPr>
            <w:tcW w:w="1311"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40"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1.153,60 </w:t>
            </w:r>
          </w:p>
        </w:tc>
        <w:tc>
          <w:tcPr>
            <w:tcW w:w="603"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78"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1.153,60 </w:t>
            </w:r>
          </w:p>
        </w:tc>
        <w:tc>
          <w:tcPr>
            <w:tcW w:w="1185"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20"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00"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4.614,40 </w:t>
            </w:r>
          </w:p>
        </w:tc>
      </w:tr>
      <w:tr w:rsidR="00013383" w:rsidTr="00013383">
        <w:trPr>
          <w:trHeight w:val="255"/>
          <w:jc w:val="center"/>
        </w:trPr>
        <w:tc>
          <w:tcPr>
            <w:tcW w:w="2191" w:type="dxa"/>
            <w:tcBorders>
              <w:top w:val="nil"/>
              <w:left w:val="single" w:sz="4" w:space="0" w:color="auto"/>
              <w:bottom w:val="single" w:sz="4" w:space="0" w:color="auto"/>
              <w:right w:val="single" w:sz="4" w:space="0" w:color="auto"/>
            </w:tcBorders>
            <w:shd w:val="clear" w:color="auto" w:fill="auto"/>
            <w:noWrap/>
            <w:vAlign w:val="bottom"/>
          </w:tcPr>
          <w:p w:rsidR="00013383" w:rsidRDefault="00013383" w:rsidP="00013383">
            <w:pPr>
              <w:rPr>
                <w:rFonts w:ascii="Arial" w:hAnsi="Arial" w:cs="Arial"/>
                <w:b/>
                <w:bCs/>
                <w:sz w:val="16"/>
                <w:szCs w:val="16"/>
              </w:rPr>
            </w:pPr>
            <w:r>
              <w:rPr>
                <w:rFonts w:ascii="Arial" w:hAnsi="Arial" w:cs="Arial"/>
                <w:b/>
                <w:bCs/>
                <w:sz w:val="16"/>
                <w:szCs w:val="16"/>
              </w:rPr>
              <w:t>ESTUDIANTES 2000</w:t>
            </w:r>
          </w:p>
        </w:tc>
        <w:tc>
          <w:tcPr>
            <w:tcW w:w="1311"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40"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896,00 </w:t>
            </w:r>
          </w:p>
        </w:tc>
        <w:tc>
          <w:tcPr>
            <w:tcW w:w="603"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78"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1.456,00 </w:t>
            </w:r>
          </w:p>
        </w:tc>
        <w:tc>
          <w:tcPr>
            <w:tcW w:w="1185"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1.344,00 </w:t>
            </w:r>
          </w:p>
        </w:tc>
        <w:tc>
          <w:tcPr>
            <w:tcW w:w="1120"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00"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5.152,00 </w:t>
            </w:r>
          </w:p>
        </w:tc>
      </w:tr>
      <w:tr w:rsidR="00013383" w:rsidTr="00013383">
        <w:trPr>
          <w:trHeight w:val="255"/>
          <w:jc w:val="center"/>
        </w:trPr>
        <w:tc>
          <w:tcPr>
            <w:tcW w:w="2191" w:type="dxa"/>
            <w:tcBorders>
              <w:top w:val="nil"/>
              <w:left w:val="single" w:sz="4" w:space="0" w:color="auto"/>
              <w:bottom w:val="single" w:sz="4" w:space="0" w:color="auto"/>
              <w:right w:val="single" w:sz="4" w:space="0" w:color="auto"/>
            </w:tcBorders>
            <w:shd w:val="clear" w:color="auto" w:fill="auto"/>
            <w:noWrap/>
            <w:vAlign w:val="bottom"/>
          </w:tcPr>
          <w:p w:rsidR="00013383" w:rsidRDefault="00013383" w:rsidP="00013383">
            <w:pPr>
              <w:rPr>
                <w:rFonts w:ascii="Arial" w:hAnsi="Arial" w:cs="Arial"/>
                <w:b/>
                <w:bCs/>
                <w:sz w:val="16"/>
                <w:szCs w:val="16"/>
              </w:rPr>
            </w:pPr>
            <w:r>
              <w:rPr>
                <w:rFonts w:ascii="Arial" w:hAnsi="Arial" w:cs="Arial"/>
                <w:b/>
                <w:bCs/>
                <w:sz w:val="16"/>
                <w:szCs w:val="16"/>
              </w:rPr>
              <w:t>ENTRENOS</w:t>
            </w:r>
          </w:p>
        </w:tc>
        <w:tc>
          <w:tcPr>
            <w:tcW w:w="1311"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40"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603"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78"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85"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1.108,80 </w:t>
            </w:r>
          </w:p>
        </w:tc>
        <w:tc>
          <w:tcPr>
            <w:tcW w:w="1120"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00"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2.217,60 </w:t>
            </w:r>
          </w:p>
        </w:tc>
      </w:tr>
      <w:tr w:rsidR="00013383" w:rsidTr="00013383">
        <w:trPr>
          <w:trHeight w:val="255"/>
          <w:jc w:val="center"/>
        </w:trPr>
        <w:tc>
          <w:tcPr>
            <w:tcW w:w="2191" w:type="dxa"/>
            <w:tcBorders>
              <w:top w:val="nil"/>
              <w:left w:val="single" w:sz="4" w:space="0" w:color="auto"/>
              <w:bottom w:val="single" w:sz="4" w:space="0" w:color="auto"/>
              <w:right w:val="single" w:sz="4" w:space="0" w:color="auto"/>
            </w:tcBorders>
            <w:shd w:val="clear" w:color="auto" w:fill="auto"/>
            <w:noWrap/>
            <w:vAlign w:val="bottom"/>
          </w:tcPr>
          <w:p w:rsidR="00013383" w:rsidRDefault="00013383" w:rsidP="00013383">
            <w:pPr>
              <w:rPr>
                <w:rFonts w:ascii="Arial" w:hAnsi="Arial" w:cs="Arial"/>
                <w:b/>
                <w:bCs/>
                <w:sz w:val="16"/>
                <w:szCs w:val="16"/>
              </w:rPr>
            </w:pPr>
            <w:r>
              <w:rPr>
                <w:rFonts w:ascii="Arial" w:hAnsi="Arial" w:cs="Arial"/>
                <w:b/>
                <w:bCs/>
                <w:sz w:val="16"/>
                <w:szCs w:val="16"/>
              </w:rPr>
              <w:t>PALMARES (JAVIER)</w:t>
            </w:r>
          </w:p>
        </w:tc>
        <w:tc>
          <w:tcPr>
            <w:tcW w:w="1311"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40"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603"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78"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85"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20"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600,00 </w:t>
            </w:r>
          </w:p>
        </w:tc>
        <w:tc>
          <w:tcPr>
            <w:tcW w:w="1100"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600,00 </w:t>
            </w:r>
          </w:p>
        </w:tc>
      </w:tr>
      <w:tr w:rsidR="00013383" w:rsidTr="00013383">
        <w:trPr>
          <w:trHeight w:val="255"/>
          <w:jc w:val="center"/>
        </w:trPr>
        <w:tc>
          <w:tcPr>
            <w:tcW w:w="2191" w:type="dxa"/>
            <w:tcBorders>
              <w:top w:val="nil"/>
              <w:left w:val="single" w:sz="4" w:space="0" w:color="auto"/>
              <w:bottom w:val="single" w:sz="4" w:space="0" w:color="auto"/>
              <w:right w:val="single" w:sz="4" w:space="0" w:color="auto"/>
            </w:tcBorders>
            <w:shd w:val="clear" w:color="auto" w:fill="auto"/>
            <w:noWrap/>
            <w:vAlign w:val="bottom"/>
          </w:tcPr>
          <w:p w:rsidR="00013383" w:rsidRDefault="00013383" w:rsidP="00013383">
            <w:pPr>
              <w:rPr>
                <w:rFonts w:ascii="Arial" w:hAnsi="Arial" w:cs="Arial"/>
                <w:b/>
                <w:bCs/>
                <w:sz w:val="16"/>
                <w:szCs w:val="16"/>
              </w:rPr>
            </w:pPr>
            <w:r>
              <w:rPr>
                <w:rFonts w:ascii="Arial" w:hAnsi="Arial" w:cs="Arial"/>
                <w:b/>
                <w:bCs/>
                <w:sz w:val="16"/>
                <w:szCs w:val="16"/>
              </w:rPr>
              <w:t>NOSOTROS (CRISTÓBAL COLÓN)</w:t>
            </w:r>
          </w:p>
        </w:tc>
        <w:tc>
          <w:tcPr>
            <w:tcW w:w="1311"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40"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603"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78"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85"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20"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627,20 </w:t>
            </w:r>
          </w:p>
        </w:tc>
        <w:tc>
          <w:tcPr>
            <w:tcW w:w="1100"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627,20 </w:t>
            </w:r>
          </w:p>
        </w:tc>
      </w:tr>
      <w:tr w:rsidR="00013383" w:rsidTr="00013383">
        <w:trPr>
          <w:trHeight w:val="255"/>
          <w:jc w:val="center"/>
        </w:trPr>
        <w:tc>
          <w:tcPr>
            <w:tcW w:w="2191" w:type="dxa"/>
            <w:tcBorders>
              <w:top w:val="nil"/>
              <w:left w:val="single" w:sz="4" w:space="0" w:color="auto"/>
              <w:bottom w:val="single" w:sz="4" w:space="0" w:color="auto"/>
              <w:right w:val="single" w:sz="4" w:space="0" w:color="auto"/>
            </w:tcBorders>
            <w:shd w:val="clear" w:color="auto" w:fill="auto"/>
            <w:noWrap/>
            <w:vAlign w:val="bottom"/>
          </w:tcPr>
          <w:p w:rsidR="00013383" w:rsidRDefault="00013383" w:rsidP="00013383">
            <w:pPr>
              <w:rPr>
                <w:rFonts w:ascii="Arial" w:hAnsi="Arial" w:cs="Arial"/>
                <w:b/>
                <w:bCs/>
                <w:sz w:val="16"/>
                <w:szCs w:val="16"/>
              </w:rPr>
            </w:pPr>
            <w:r>
              <w:rPr>
                <w:rFonts w:ascii="Arial" w:hAnsi="Arial" w:cs="Arial"/>
                <w:b/>
                <w:bCs/>
                <w:sz w:val="16"/>
                <w:szCs w:val="16"/>
              </w:rPr>
              <w:t>OTRAS REVISTAS</w:t>
            </w:r>
          </w:p>
        </w:tc>
        <w:tc>
          <w:tcPr>
            <w:tcW w:w="1311"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40"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603"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78"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3.696,00 </w:t>
            </w:r>
          </w:p>
        </w:tc>
        <w:tc>
          <w:tcPr>
            <w:tcW w:w="1185"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20"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w:t>
            </w:r>
          </w:p>
        </w:tc>
        <w:tc>
          <w:tcPr>
            <w:tcW w:w="1100" w:type="dxa"/>
            <w:tcBorders>
              <w:top w:val="nil"/>
              <w:left w:val="nil"/>
              <w:bottom w:val="single" w:sz="4" w:space="0" w:color="auto"/>
              <w:right w:val="single" w:sz="4" w:space="0" w:color="auto"/>
            </w:tcBorders>
            <w:shd w:val="clear" w:color="auto" w:fill="auto"/>
            <w:noWrap/>
            <w:vAlign w:val="bottom"/>
          </w:tcPr>
          <w:p w:rsidR="00013383" w:rsidRDefault="00013383" w:rsidP="00013383">
            <w:pPr>
              <w:rPr>
                <w:rFonts w:ascii="Arial" w:hAnsi="Arial" w:cs="Arial"/>
                <w:sz w:val="16"/>
                <w:szCs w:val="16"/>
              </w:rPr>
            </w:pPr>
            <w:r>
              <w:rPr>
                <w:rFonts w:ascii="Arial" w:hAnsi="Arial" w:cs="Arial"/>
                <w:sz w:val="16"/>
                <w:szCs w:val="16"/>
              </w:rPr>
              <w:t xml:space="preserve"> $    3.696,00 </w:t>
            </w:r>
          </w:p>
        </w:tc>
      </w:tr>
      <w:tr w:rsidR="00013383" w:rsidTr="00013383">
        <w:trPr>
          <w:trHeight w:val="255"/>
          <w:jc w:val="center"/>
        </w:trPr>
        <w:tc>
          <w:tcPr>
            <w:tcW w:w="2191" w:type="dxa"/>
            <w:tcBorders>
              <w:top w:val="single" w:sz="4" w:space="0" w:color="auto"/>
              <w:left w:val="single" w:sz="4" w:space="0" w:color="auto"/>
              <w:bottom w:val="single" w:sz="4" w:space="0" w:color="auto"/>
              <w:right w:val="single" w:sz="4" w:space="0" w:color="auto"/>
            </w:tcBorders>
            <w:shd w:val="clear" w:color="auto" w:fill="000080"/>
            <w:noWrap/>
            <w:vAlign w:val="bottom"/>
          </w:tcPr>
          <w:p w:rsidR="00013383" w:rsidRDefault="00013383" w:rsidP="00013383">
            <w:pPr>
              <w:rPr>
                <w:rFonts w:ascii="Arial" w:hAnsi="Arial" w:cs="Arial"/>
                <w:b/>
                <w:bCs/>
                <w:sz w:val="16"/>
                <w:szCs w:val="16"/>
              </w:rPr>
            </w:pPr>
            <w:r>
              <w:rPr>
                <w:rFonts w:ascii="Arial" w:hAnsi="Arial" w:cs="Arial"/>
                <w:b/>
                <w:bCs/>
                <w:sz w:val="16"/>
                <w:szCs w:val="16"/>
              </w:rPr>
              <w:t>TOTAL</w:t>
            </w:r>
          </w:p>
        </w:tc>
        <w:tc>
          <w:tcPr>
            <w:tcW w:w="1311" w:type="dxa"/>
            <w:tcBorders>
              <w:top w:val="single" w:sz="4" w:space="0" w:color="auto"/>
              <w:left w:val="nil"/>
              <w:bottom w:val="single" w:sz="4" w:space="0" w:color="auto"/>
              <w:right w:val="single" w:sz="4" w:space="0" w:color="auto"/>
            </w:tcBorders>
            <w:shd w:val="clear" w:color="auto" w:fill="000080"/>
            <w:noWrap/>
            <w:vAlign w:val="bottom"/>
          </w:tcPr>
          <w:p w:rsidR="00013383" w:rsidRDefault="00013383" w:rsidP="00013383">
            <w:pPr>
              <w:rPr>
                <w:rFonts w:ascii="Arial" w:hAnsi="Arial" w:cs="Arial"/>
                <w:sz w:val="16"/>
                <w:szCs w:val="16"/>
              </w:rPr>
            </w:pPr>
            <w:r>
              <w:rPr>
                <w:rFonts w:ascii="Arial" w:hAnsi="Arial" w:cs="Arial"/>
                <w:sz w:val="16"/>
                <w:szCs w:val="16"/>
              </w:rPr>
              <w:t xml:space="preserve"> $   1.232,00 </w:t>
            </w:r>
          </w:p>
        </w:tc>
        <w:tc>
          <w:tcPr>
            <w:tcW w:w="1140" w:type="dxa"/>
            <w:tcBorders>
              <w:top w:val="single" w:sz="4" w:space="0" w:color="auto"/>
              <w:left w:val="nil"/>
              <w:bottom w:val="single" w:sz="4" w:space="0" w:color="auto"/>
              <w:right w:val="single" w:sz="4" w:space="0" w:color="auto"/>
            </w:tcBorders>
            <w:shd w:val="clear" w:color="auto" w:fill="000080"/>
            <w:noWrap/>
            <w:vAlign w:val="bottom"/>
          </w:tcPr>
          <w:p w:rsidR="00013383" w:rsidRDefault="00013383" w:rsidP="00013383">
            <w:pPr>
              <w:rPr>
                <w:rFonts w:ascii="Arial" w:hAnsi="Arial" w:cs="Arial"/>
                <w:sz w:val="16"/>
                <w:szCs w:val="16"/>
              </w:rPr>
            </w:pPr>
            <w:r>
              <w:rPr>
                <w:rFonts w:ascii="Arial" w:hAnsi="Arial" w:cs="Arial"/>
                <w:sz w:val="16"/>
                <w:szCs w:val="16"/>
              </w:rPr>
              <w:t xml:space="preserve"> $ 12.911,83 </w:t>
            </w:r>
          </w:p>
        </w:tc>
        <w:tc>
          <w:tcPr>
            <w:tcW w:w="603" w:type="dxa"/>
            <w:tcBorders>
              <w:top w:val="single" w:sz="4" w:space="0" w:color="auto"/>
              <w:left w:val="nil"/>
              <w:bottom w:val="single" w:sz="4" w:space="0" w:color="auto"/>
              <w:right w:val="single" w:sz="4" w:space="0" w:color="auto"/>
            </w:tcBorders>
            <w:shd w:val="clear" w:color="auto" w:fill="000080"/>
            <w:noWrap/>
            <w:vAlign w:val="bottom"/>
          </w:tcPr>
          <w:p w:rsidR="00013383" w:rsidRDefault="00013383" w:rsidP="00013383">
            <w:pPr>
              <w:rPr>
                <w:rFonts w:ascii="Arial" w:hAnsi="Arial" w:cs="Arial"/>
                <w:sz w:val="16"/>
                <w:szCs w:val="16"/>
              </w:rPr>
            </w:pPr>
            <w:r>
              <w:rPr>
                <w:rFonts w:ascii="Arial" w:hAnsi="Arial" w:cs="Arial"/>
                <w:sz w:val="16"/>
                <w:szCs w:val="16"/>
              </w:rPr>
              <w:t xml:space="preserve"> $      -   </w:t>
            </w:r>
          </w:p>
        </w:tc>
        <w:tc>
          <w:tcPr>
            <w:tcW w:w="1178" w:type="dxa"/>
            <w:tcBorders>
              <w:top w:val="single" w:sz="4" w:space="0" w:color="auto"/>
              <w:left w:val="nil"/>
              <w:bottom w:val="single" w:sz="4" w:space="0" w:color="auto"/>
              <w:right w:val="single" w:sz="4" w:space="0" w:color="auto"/>
            </w:tcBorders>
            <w:shd w:val="clear" w:color="auto" w:fill="000080"/>
            <w:noWrap/>
            <w:vAlign w:val="bottom"/>
          </w:tcPr>
          <w:p w:rsidR="00013383" w:rsidRDefault="00013383" w:rsidP="00013383">
            <w:pPr>
              <w:rPr>
                <w:rFonts w:ascii="Arial" w:hAnsi="Arial" w:cs="Arial"/>
                <w:sz w:val="16"/>
                <w:szCs w:val="16"/>
              </w:rPr>
            </w:pPr>
            <w:r>
              <w:rPr>
                <w:rFonts w:ascii="Arial" w:hAnsi="Arial" w:cs="Arial"/>
                <w:sz w:val="16"/>
                <w:szCs w:val="16"/>
              </w:rPr>
              <w:t xml:space="preserve"> $ 15.061,04 </w:t>
            </w:r>
          </w:p>
        </w:tc>
        <w:tc>
          <w:tcPr>
            <w:tcW w:w="1185" w:type="dxa"/>
            <w:tcBorders>
              <w:top w:val="single" w:sz="4" w:space="0" w:color="auto"/>
              <w:left w:val="nil"/>
              <w:bottom w:val="single" w:sz="4" w:space="0" w:color="auto"/>
              <w:right w:val="single" w:sz="4" w:space="0" w:color="auto"/>
            </w:tcBorders>
            <w:shd w:val="clear" w:color="auto" w:fill="000080"/>
            <w:noWrap/>
            <w:vAlign w:val="bottom"/>
          </w:tcPr>
          <w:p w:rsidR="00013383" w:rsidRDefault="00013383" w:rsidP="00013383">
            <w:pPr>
              <w:rPr>
                <w:rFonts w:ascii="Arial" w:hAnsi="Arial" w:cs="Arial"/>
                <w:sz w:val="16"/>
                <w:szCs w:val="16"/>
              </w:rPr>
            </w:pPr>
            <w:r>
              <w:rPr>
                <w:rFonts w:ascii="Arial" w:hAnsi="Arial" w:cs="Arial"/>
                <w:sz w:val="16"/>
                <w:szCs w:val="16"/>
              </w:rPr>
              <w:t xml:space="preserve"> $  10.785,42 </w:t>
            </w:r>
          </w:p>
        </w:tc>
        <w:tc>
          <w:tcPr>
            <w:tcW w:w="1120" w:type="dxa"/>
            <w:tcBorders>
              <w:top w:val="single" w:sz="4" w:space="0" w:color="auto"/>
              <w:left w:val="nil"/>
              <w:bottom w:val="single" w:sz="4" w:space="0" w:color="auto"/>
              <w:right w:val="single" w:sz="4" w:space="0" w:color="auto"/>
            </w:tcBorders>
            <w:shd w:val="clear" w:color="auto" w:fill="000080"/>
            <w:noWrap/>
            <w:vAlign w:val="bottom"/>
          </w:tcPr>
          <w:p w:rsidR="00013383" w:rsidRDefault="00013383" w:rsidP="00013383">
            <w:pPr>
              <w:rPr>
                <w:rFonts w:ascii="Arial" w:hAnsi="Arial" w:cs="Arial"/>
                <w:sz w:val="16"/>
                <w:szCs w:val="16"/>
              </w:rPr>
            </w:pPr>
            <w:r>
              <w:rPr>
                <w:rFonts w:ascii="Arial" w:hAnsi="Arial" w:cs="Arial"/>
                <w:sz w:val="16"/>
                <w:szCs w:val="16"/>
              </w:rPr>
              <w:t xml:space="preserve"> $     2.683,20 </w:t>
            </w:r>
          </w:p>
        </w:tc>
        <w:tc>
          <w:tcPr>
            <w:tcW w:w="1100" w:type="dxa"/>
            <w:tcBorders>
              <w:top w:val="single" w:sz="4" w:space="0" w:color="auto"/>
              <w:left w:val="nil"/>
              <w:bottom w:val="single" w:sz="4" w:space="0" w:color="auto"/>
              <w:right w:val="single" w:sz="4" w:space="0" w:color="auto"/>
            </w:tcBorders>
            <w:shd w:val="clear" w:color="auto" w:fill="000080"/>
            <w:noWrap/>
            <w:vAlign w:val="bottom"/>
          </w:tcPr>
          <w:p w:rsidR="00013383" w:rsidRDefault="00013383" w:rsidP="00013383">
            <w:pPr>
              <w:rPr>
                <w:rFonts w:ascii="Arial" w:hAnsi="Arial" w:cs="Arial"/>
                <w:sz w:val="16"/>
                <w:szCs w:val="16"/>
              </w:rPr>
            </w:pPr>
            <w:r>
              <w:rPr>
                <w:rFonts w:ascii="Arial" w:hAnsi="Arial" w:cs="Arial"/>
                <w:sz w:val="16"/>
                <w:szCs w:val="16"/>
              </w:rPr>
              <w:t xml:space="preserve"> $  68.818,10 </w:t>
            </w:r>
          </w:p>
        </w:tc>
      </w:tr>
    </w:tbl>
    <w:p w:rsidR="00013383" w:rsidRDefault="00013383" w:rsidP="00013383">
      <w:pPr>
        <w:spacing w:line="360" w:lineRule="auto"/>
        <w:jc w:val="both"/>
        <w:rPr>
          <w:rFonts w:ascii="Arial" w:hAnsi="Arial" w:cs="Arial"/>
          <w:sz w:val="16"/>
          <w:szCs w:val="16"/>
        </w:rPr>
      </w:pPr>
    </w:p>
    <w:p w:rsidR="00013383" w:rsidRDefault="00013383" w:rsidP="00013383">
      <w:pPr>
        <w:spacing w:line="360" w:lineRule="auto"/>
        <w:jc w:val="both"/>
        <w:rPr>
          <w:rFonts w:ascii="Arial" w:hAnsi="Arial" w:cs="Arial"/>
          <w:sz w:val="16"/>
          <w:szCs w:val="16"/>
        </w:rPr>
      </w:pPr>
    </w:p>
    <w:p w:rsidR="00013383" w:rsidRDefault="00013383" w:rsidP="00013383">
      <w:pPr>
        <w:spacing w:line="360" w:lineRule="auto"/>
        <w:jc w:val="both"/>
        <w:rPr>
          <w:rFonts w:ascii="Arial" w:hAnsi="Arial" w:cs="Arial"/>
          <w:sz w:val="16"/>
          <w:szCs w:val="16"/>
        </w:rPr>
      </w:pPr>
      <w:r>
        <w:rPr>
          <w:rFonts w:ascii="Arial" w:hAnsi="Arial" w:cs="Arial"/>
          <w:sz w:val="16"/>
          <w:szCs w:val="16"/>
        </w:rPr>
        <w:t>Fuente: Departamento Financiero ICHE al 24/01/06</w:t>
      </w:r>
    </w:p>
    <w:p w:rsidR="00013383" w:rsidRDefault="00013383" w:rsidP="00013383">
      <w:pPr>
        <w:spacing w:line="360" w:lineRule="auto"/>
        <w:jc w:val="both"/>
        <w:rPr>
          <w:rFonts w:ascii="Arial" w:hAnsi="Arial" w:cs="Arial"/>
          <w:b/>
          <w:sz w:val="28"/>
          <w:szCs w:val="28"/>
        </w:rPr>
      </w:pPr>
    </w:p>
    <w:p w:rsidR="00013383" w:rsidRDefault="00013383" w:rsidP="00013383">
      <w:pPr>
        <w:spacing w:line="360" w:lineRule="auto"/>
        <w:jc w:val="both"/>
        <w:rPr>
          <w:rFonts w:ascii="Arial" w:hAnsi="Arial" w:cs="Arial"/>
          <w:b/>
          <w:sz w:val="28"/>
          <w:szCs w:val="28"/>
          <w:lang w:val="es-ES_tradnl"/>
        </w:rPr>
        <w:sectPr w:rsidR="00013383" w:rsidSect="00013383">
          <w:headerReference w:type="default" r:id="rId13"/>
          <w:footerReference w:type="even" r:id="rId14"/>
          <w:footerReference w:type="default" r:id="rId15"/>
          <w:pgSz w:w="12240" w:h="15840"/>
          <w:pgMar w:top="2268" w:right="1361" w:bottom="1985" w:left="2268" w:header="709" w:footer="709" w:gutter="0"/>
          <w:pgNumType w:start="10"/>
          <w:cols w:space="708"/>
          <w:docGrid w:linePitch="360"/>
        </w:sectPr>
      </w:pPr>
    </w:p>
    <w:p w:rsidR="00013383" w:rsidRDefault="00013383" w:rsidP="00013383">
      <w:pPr>
        <w:spacing w:line="360" w:lineRule="auto"/>
        <w:jc w:val="both"/>
        <w:rPr>
          <w:rFonts w:ascii="Arial" w:hAnsi="Arial" w:cs="Arial"/>
          <w:b/>
          <w:sz w:val="28"/>
          <w:szCs w:val="28"/>
          <w:lang w:val="es-ES_tradnl"/>
        </w:rPr>
      </w:pPr>
      <w:r>
        <w:rPr>
          <w:rFonts w:ascii="Arial" w:hAnsi="Arial" w:cs="Arial"/>
          <w:b/>
          <w:sz w:val="28"/>
          <w:szCs w:val="28"/>
          <w:lang w:val="es-ES_tradnl"/>
        </w:rPr>
        <w:t>2.7</w:t>
      </w:r>
      <w:r>
        <w:rPr>
          <w:rFonts w:ascii="Arial" w:hAnsi="Arial" w:cs="Arial"/>
          <w:b/>
          <w:sz w:val="28"/>
          <w:szCs w:val="28"/>
          <w:lang w:val="es-ES_tradnl"/>
        </w:rPr>
        <w:tab/>
        <w:t>Estudiantes</w:t>
      </w:r>
    </w:p>
    <w:p w:rsidR="00013383" w:rsidRDefault="00013383" w:rsidP="00013383">
      <w:pPr>
        <w:spacing w:line="360" w:lineRule="auto"/>
        <w:jc w:val="both"/>
        <w:rPr>
          <w:rFonts w:ascii="Arial" w:hAnsi="Arial" w:cs="Arial"/>
        </w:rPr>
      </w:pPr>
      <w:r>
        <w:rPr>
          <w:rFonts w:ascii="Arial" w:hAnsi="Arial" w:cs="Arial"/>
        </w:rPr>
        <w:t xml:space="preserve">La Facultad de Ciencias Humanísticas y Económicas por ser parte de la ESPOL se beneficia de la imagen proyectada por la Universidad, el ICHE  cuenta con 1877 estudiantes registrados que representan el 23.35% del total de estudiantes registrados en la ESPOL según el CRECE. </w:t>
      </w:r>
    </w:p>
    <w:p w:rsidR="00013383" w:rsidRDefault="00013383" w:rsidP="00013383">
      <w:pPr>
        <w:spacing w:line="360" w:lineRule="auto"/>
        <w:jc w:val="both"/>
        <w:rPr>
          <w:rFonts w:ascii="Arial" w:hAnsi="Arial" w:cs="Arial"/>
        </w:rPr>
      </w:pPr>
      <w:r>
        <w:rPr>
          <w:rFonts w:ascii="Arial" w:hAnsi="Arial" w:cs="Arial"/>
        </w:rPr>
        <w:t xml:space="preserve">Los estudiantes se encuentran registrados de la siguiente manera: </w:t>
      </w: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r>
        <w:rPr>
          <w:rFonts w:ascii="Arial" w:hAnsi="Arial" w:cs="Arial"/>
        </w:rPr>
        <w:t>Ingeniería Comercial y Empresarial (Básica):</w:t>
      </w:r>
      <w:r>
        <w:rPr>
          <w:rFonts w:ascii="Arial" w:hAnsi="Arial" w:cs="Arial"/>
        </w:rPr>
        <w:tab/>
      </w:r>
      <w:r>
        <w:rPr>
          <w:rFonts w:ascii="Arial" w:hAnsi="Arial" w:cs="Arial"/>
        </w:rPr>
        <w:tab/>
      </w:r>
      <w:r>
        <w:rPr>
          <w:rFonts w:ascii="Arial" w:hAnsi="Arial" w:cs="Arial"/>
        </w:rPr>
        <w:tab/>
      </w:r>
      <w:r>
        <w:rPr>
          <w:rFonts w:ascii="Arial" w:hAnsi="Arial" w:cs="Arial"/>
        </w:rPr>
        <w:tab/>
        <w:t>780</w:t>
      </w:r>
    </w:p>
    <w:p w:rsidR="00013383" w:rsidRDefault="00013383" w:rsidP="00013383">
      <w:pPr>
        <w:spacing w:line="360" w:lineRule="auto"/>
        <w:jc w:val="both"/>
        <w:rPr>
          <w:rFonts w:ascii="Arial" w:hAnsi="Arial" w:cs="Arial"/>
        </w:rPr>
      </w:pPr>
      <w:r>
        <w:rPr>
          <w:rFonts w:ascii="Arial" w:hAnsi="Arial" w:cs="Arial"/>
        </w:rPr>
        <w:t>Especialización Comercio Exterior y Marketing</w:t>
      </w:r>
      <w:r>
        <w:rPr>
          <w:rFonts w:ascii="Arial" w:hAnsi="Arial" w:cs="Arial"/>
        </w:rPr>
        <w:tab/>
      </w:r>
      <w:r>
        <w:rPr>
          <w:rFonts w:ascii="Arial" w:hAnsi="Arial" w:cs="Arial"/>
        </w:rPr>
        <w:tab/>
      </w:r>
      <w:r>
        <w:rPr>
          <w:rFonts w:ascii="Arial" w:hAnsi="Arial" w:cs="Arial"/>
        </w:rPr>
        <w:tab/>
      </w:r>
      <w:r>
        <w:rPr>
          <w:rFonts w:ascii="Arial" w:hAnsi="Arial" w:cs="Arial"/>
        </w:rPr>
        <w:tab/>
        <w:t>182</w:t>
      </w:r>
    </w:p>
    <w:p w:rsidR="00013383" w:rsidRDefault="00013383" w:rsidP="00013383">
      <w:pPr>
        <w:spacing w:line="360" w:lineRule="auto"/>
        <w:jc w:val="both"/>
        <w:rPr>
          <w:rFonts w:ascii="Arial" w:hAnsi="Arial" w:cs="Arial"/>
        </w:rPr>
      </w:pPr>
      <w:r>
        <w:rPr>
          <w:rFonts w:ascii="Arial" w:hAnsi="Arial" w:cs="Arial"/>
        </w:rPr>
        <w:t>Especialización Sistemas de Información</w:t>
      </w:r>
      <w:r>
        <w:rPr>
          <w:rFonts w:ascii="Arial" w:hAnsi="Arial" w:cs="Arial"/>
        </w:rPr>
        <w:tab/>
      </w:r>
      <w:r>
        <w:rPr>
          <w:rFonts w:ascii="Arial" w:hAnsi="Arial" w:cs="Arial"/>
        </w:rPr>
        <w:tab/>
      </w:r>
      <w:r>
        <w:rPr>
          <w:rFonts w:ascii="Arial" w:hAnsi="Arial" w:cs="Arial"/>
        </w:rPr>
        <w:tab/>
      </w:r>
      <w:r>
        <w:rPr>
          <w:rFonts w:ascii="Arial" w:hAnsi="Arial" w:cs="Arial"/>
        </w:rPr>
        <w:tab/>
        <w:t>7</w:t>
      </w:r>
    </w:p>
    <w:p w:rsidR="00013383" w:rsidRDefault="00013383" w:rsidP="00013383">
      <w:pPr>
        <w:spacing w:line="360" w:lineRule="auto"/>
        <w:jc w:val="both"/>
        <w:rPr>
          <w:rFonts w:ascii="Arial" w:hAnsi="Arial" w:cs="Arial"/>
        </w:rPr>
      </w:pPr>
      <w:r>
        <w:rPr>
          <w:rFonts w:ascii="Arial" w:hAnsi="Arial" w:cs="Arial"/>
        </w:rPr>
        <w:t>Especialización Comercio Exterior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013383" w:rsidRDefault="00013383" w:rsidP="00013383">
      <w:pPr>
        <w:spacing w:line="360" w:lineRule="auto"/>
        <w:jc w:val="both"/>
        <w:rPr>
          <w:rFonts w:ascii="Arial" w:hAnsi="Arial" w:cs="Arial"/>
        </w:rPr>
      </w:pPr>
      <w:r>
        <w:rPr>
          <w:rFonts w:ascii="Arial" w:hAnsi="Arial" w:cs="Arial"/>
        </w:rPr>
        <w:t>Especialización Finanzas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27</w:t>
      </w:r>
    </w:p>
    <w:p w:rsidR="00013383" w:rsidRDefault="00013383" w:rsidP="00013383">
      <w:pPr>
        <w:spacing w:line="360" w:lineRule="auto"/>
        <w:jc w:val="both"/>
        <w:rPr>
          <w:rFonts w:ascii="Arial" w:hAnsi="Arial" w:cs="Arial"/>
        </w:rPr>
      </w:pPr>
      <w:r>
        <w:rPr>
          <w:rFonts w:ascii="Arial" w:hAnsi="Arial" w:cs="Arial"/>
        </w:rPr>
        <w:t>Especialización Marketing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013383" w:rsidRDefault="00013383" w:rsidP="00013383">
      <w:pPr>
        <w:spacing w:line="360" w:lineRule="auto"/>
        <w:jc w:val="both"/>
        <w:rPr>
          <w:rFonts w:ascii="Arial" w:hAnsi="Arial" w:cs="Arial"/>
        </w:rPr>
      </w:pPr>
      <w:r>
        <w:rPr>
          <w:rFonts w:ascii="Arial" w:hAnsi="Arial" w:cs="Arial"/>
        </w:rPr>
        <w:t>Economía con mención en Gestión Empresarial (Básica):</w:t>
      </w:r>
      <w:r>
        <w:rPr>
          <w:rFonts w:ascii="Arial" w:hAnsi="Arial" w:cs="Arial"/>
        </w:rPr>
        <w:tab/>
      </w:r>
      <w:r>
        <w:rPr>
          <w:rFonts w:ascii="Arial" w:hAnsi="Arial" w:cs="Arial"/>
        </w:rPr>
        <w:tab/>
        <w:t>484</w:t>
      </w:r>
    </w:p>
    <w:p w:rsidR="00013383" w:rsidRDefault="00013383" w:rsidP="00013383">
      <w:pPr>
        <w:spacing w:line="360" w:lineRule="auto"/>
        <w:jc w:val="both"/>
        <w:rPr>
          <w:rFonts w:ascii="Arial" w:hAnsi="Arial" w:cs="Arial"/>
        </w:rPr>
      </w:pPr>
      <w:r>
        <w:rPr>
          <w:rFonts w:ascii="Arial" w:hAnsi="Arial" w:cs="Arial"/>
        </w:rPr>
        <w:t>Especialización Economía Agrícola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013383" w:rsidRDefault="00013383" w:rsidP="00013383">
      <w:pPr>
        <w:spacing w:line="360" w:lineRule="auto"/>
        <w:jc w:val="both"/>
        <w:rPr>
          <w:rFonts w:ascii="Arial" w:hAnsi="Arial" w:cs="Arial"/>
        </w:rPr>
      </w:pPr>
      <w:r>
        <w:rPr>
          <w:rFonts w:ascii="Arial" w:hAnsi="Arial" w:cs="Arial"/>
        </w:rPr>
        <w:t>Especialización Finanzas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89</w:t>
      </w:r>
    </w:p>
    <w:p w:rsidR="00013383" w:rsidRDefault="00013383" w:rsidP="00013383">
      <w:pPr>
        <w:spacing w:line="360" w:lineRule="auto"/>
        <w:jc w:val="both"/>
        <w:rPr>
          <w:rFonts w:ascii="Arial" w:hAnsi="Arial" w:cs="Arial"/>
        </w:rPr>
      </w:pPr>
      <w:r>
        <w:rPr>
          <w:rFonts w:ascii="Arial" w:hAnsi="Arial" w:cs="Arial"/>
        </w:rPr>
        <w:t>Especialización Marketing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70</w:t>
      </w:r>
    </w:p>
    <w:p w:rsidR="00013383" w:rsidRDefault="00013383" w:rsidP="00013383">
      <w:pPr>
        <w:spacing w:line="360" w:lineRule="auto"/>
        <w:jc w:val="both"/>
        <w:rPr>
          <w:rFonts w:ascii="Arial" w:hAnsi="Arial" w:cs="Arial"/>
        </w:rPr>
      </w:pPr>
      <w:r>
        <w:rPr>
          <w:rFonts w:ascii="Arial" w:hAnsi="Arial" w:cs="Arial"/>
        </w:rPr>
        <w:t>Especialización Teoría y Política Económica</w:t>
      </w:r>
      <w:r>
        <w:rPr>
          <w:rFonts w:ascii="Arial" w:hAnsi="Arial" w:cs="Arial"/>
        </w:rPr>
        <w:tab/>
      </w:r>
      <w:r>
        <w:rPr>
          <w:rFonts w:ascii="Arial" w:hAnsi="Arial" w:cs="Arial"/>
        </w:rPr>
        <w:tab/>
      </w:r>
      <w:r>
        <w:rPr>
          <w:rFonts w:ascii="Arial" w:hAnsi="Arial" w:cs="Arial"/>
        </w:rPr>
        <w:tab/>
      </w:r>
      <w:r>
        <w:rPr>
          <w:rFonts w:ascii="Arial" w:hAnsi="Arial" w:cs="Arial"/>
        </w:rPr>
        <w:tab/>
        <w:t>13</w:t>
      </w:r>
    </w:p>
    <w:p w:rsidR="00013383" w:rsidRDefault="00013383" w:rsidP="00013383">
      <w:pPr>
        <w:spacing w:line="360" w:lineRule="auto"/>
        <w:jc w:val="both"/>
        <w:rPr>
          <w:rFonts w:ascii="Arial" w:hAnsi="Arial" w:cs="Arial"/>
        </w:rPr>
      </w:pPr>
      <w:r>
        <w:rPr>
          <w:rFonts w:ascii="Arial" w:hAnsi="Arial" w:cs="Arial"/>
        </w:rPr>
        <w:t>Ingeniería en Gestión de Empresas Internacional</w:t>
      </w:r>
      <w:r>
        <w:rPr>
          <w:rFonts w:ascii="Arial" w:hAnsi="Arial" w:cs="Arial"/>
        </w:rPr>
        <w:tab/>
      </w:r>
      <w:r>
        <w:rPr>
          <w:rFonts w:ascii="Arial" w:hAnsi="Arial" w:cs="Arial"/>
        </w:rPr>
        <w:tab/>
      </w:r>
      <w:r>
        <w:rPr>
          <w:rFonts w:ascii="Arial" w:hAnsi="Arial" w:cs="Arial"/>
        </w:rPr>
        <w:tab/>
        <w:t>222</w:t>
      </w:r>
    </w:p>
    <w:p w:rsidR="00013383" w:rsidRDefault="00013383" w:rsidP="00013383">
      <w:pPr>
        <w:pStyle w:val="NormalWeb"/>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TOTAL</w:t>
      </w:r>
      <w:r>
        <w:rPr>
          <w:rFonts w:ascii="Arial" w:hAnsi="Arial" w:cs="Arial"/>
        </w:rPr>
        <w:tab/>
      </w:r>
      <w:r>
        <w:rPr>
          <w:rFonts w:ascii="Arial" w:hAnsi="Arial" w:cs="Arial"/>
          <w:b/>
        </w:rPr>
        <w:t>1877</w:t>
      </w:r>
    </w:p>
    <w:p w:rsidR="00013383" w:rsidRDefault="00013383" w:rsidP="00013383">
      <w:pPr>
        <w:spacing w:line="360" w:lineRule="auto"/>
        <w:jc w:val="both"/>
        <w:rPr>
          <w:rFonts w:ascii="Arial" w:hAnsi="Arial" w:cs="Arial"/>
          <w:sz w:val="16"/>
          <w:szCs w:val="16"/>
        </w:rPr>
      </w:pPr>
      <w:r>
        <w:rPr>
          <w:rFonts w:ascii="Arial" w:hAnsi="Arial" w:cs="Arial"/>
          <w:sz w:val="16"/>
          <w:szCs w:val="16"/>
        </w:rPr>
        <w:t>Fuente: CRECE al 24/01/06</w:t>
      </w: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b/>
          <w:sz w:val="28"/>
          <w:szCs w:val="28"/>
          <w:lang w:val="es-ES_tradnl"/>
        </w:rPr>
      </w:pPr>
      <w:r>
        <w:rPr>
          <w:rFonts w:ascii="Arial" w:hAnsi="Arial" w:cs="Arial"/>
          <w:b/>
          <w:sz w:val="28"/>
          <w:szCs w:val="28"/>
          <w:lang w:val="es-ES_tradnl"/>
        </w:rPr>
        <w:t>2.8</w:t>
      </w:r>
      <w:r>
        <w:rPr>
          <w:rFonts w:ascii="Arial" w:hAnsi="Arial" w:cs="Arial"/>
          <w:b/>
          <w:sz w:val="28"/>
          <w:szCs w:val="28"/>
          <w:lang w:val="es-ES_tradnl"/>
        </w:rPr>
        <w:tab/>
        <w:t>Organización Comercial</w:t>
      </w:r>
    </w:p>
    <w:p w:rsidR="00013383" w:rsidRDefault="00013383" w:rsidP="00013383">
      <w:pPr>
        <w:spacing w:line="360" w:lineRule="auto"/>
        <w:jc w:val="both"/>
        <w:rPr>
          <w:rFonts w:ascii="Arial" w:hAnsi="Arial" w:cs="Arial"/>
          <w:lang w:val="es-ES_tradnl"/>
        </w:rPr>
      </w:pPr>
    </w:p>
    <w:p w:rsidR="00013383" w:rsidRDefault="00013383" w:rsidP="00013383">
      <w:pPr>
        <w:spacing w:line="360" w:lineRule="auto"/>
        <w:jc w:val="both"/>
        <w:rPr>
          <w:rFonts w:ascii="Arial" w:hAnsi="Arial" w:cs="Arial"/>
        </w:rPr>
      </w:pPr>
      <w:r>
        <w:rPr>
          <w:rFonts w:ascii="Arial" w:hAnsi="Arial" w:cs="Arial"/>
          <w:lang w:val="es-ES_tradnl"/>
        </w:rPr>
        <w:t xml:space="preserve">La Facultad </w:t>
      </w:r>
      <w:r>
        <w:rPr>
          <w:rFonts w:ascii="Arial" w:hAnsi="Arial" w:cs="Arial"/>
        </w:rPr>
        <w:t>de Ciencias Humanísticas y Económicas posee tres carreras que ofrece a los estudiantes que son: Economía, Ingeniería Comercial Empresarial e Ingeniería en Gestión Empresarial Internacional. Para poder ingresar a cualquiera de estas carreras los estudiantes deben aprobar las materias del pre-politécnico nivel 0. Las carreras tienen una  duración de 4 años divididas en 8 semestres para obtener el titulo, los estudiantes deberán aprobar las  58-59 materias del pénsum académico, aprobar los módulos de inglés para los estudiantes que ingresaron antes del año lectivo 2005, realizar prácticas laborales y al finalizar deben realizar un proyecto o tesis de grado.</w:t>
      </w:r>
    </w:p>
    <w:p w:rsidR="00013383" w:rsidRDefault="00013383" w:rsidP="00013383">
      <w:pPr>
        <w:spacing w:line="360" w:lineRule="auto"/>
        <w:jc w:val="both"/>
        <w:rPr>
          <w:rFonts w:ascii="Arial" w:hAnsi="Arial" w:cs="Arial"/>
          <w:b/>
          <w:sz w:val="28"/>
          <w:szCs w:val="28"/>
          <w:lang w:val="es-ES"/>
        </w:rPr>
      </w:pPr>
    </w:p>
    <w:p w:rsidR="00013383" w:rsidRDefault="00013383" w:rsidP="00013383">
      <w:pPr>
        <w:spacing w:line="360" w:lineRule="auto"/>
        <w:jc w:val="both"/>
        <w:rPr>
          <w:rFonts w:ascii="Arial" w:hAnsi="Arial" w:cs="Arial"/>
          <w:b/>
          <w:sz w:val="28"/>
          <w:szCs w:val="28"/>
          <w:lang w:val="es-ES_tradnl"/>
        </w:rPr>
      </w:pPr>
      <w:r>
        <w:rPr>
          <w:rFonts w:ascii="Arial" w:hAnsi="Arial" w:cs="Arial"/>
          <w:b/>
          <w:sz w:val="28"/>
          <w:szCs w:val="28"/>
          <w:lang w:val="es-ES_tradnl"/>
        </w:rPr>
        <w:t>2.9</w:t>
      </w:r>
      <w:r>
        <w:rPr>
          <w:rFonts w:ascii="Arial" w:hAnsi="Arial" w:cs="Arial"/>
          <w:b/>
          <w:sz w:val="28"/>
          <w:szCs w:val="28"/>
          <w:lang w:val="es-ES_tradnl"/>
        </w:rPr>
        <w:tab/>
        <w:t>Portafolio de Servicios</w:t>
      </w:r>
    </w:p>
    <w:p w:rsidR="00013383" w:rsidRDefault="00013383" w:rsidP="00013383">
      <w:pPr>
        <w:spacing w:line="360" w:lineRule="auto"/>
        <w:jc w:val="both"/>
        <w:rPr>
          <w:rFonts w:ascii="Arial" w:hAnsi="Arial" w:cs="Arial"/>
          <w:lang w:val="es-ES_tradnl"/>
        </w:rPr>
      </w:pPr>
      <w:r>
        <w:rPr>
          <w:rFonts w:ascii="Arial" w:hAnsi="Arial" w:cs="Arial"/>
          <w:lang w:val="es-ES_tradnl"/>
        </w:rPr>
        <w:t>La Facultad de Ciencias Humanísticas Y Económicas desde el año 1994  ofrece a sus estudiantes la carrera de Economía con Mención en Gestión Empresarial, desde 1998 incluye también la carrera de Ingeniería Comercial y Empresarial y desde el 2005 ofrece  su carrera de Ingeniería en Gestión Empresarial Internacional.</w:t>
      </w:r>
    </w:p>
    <w:p w:rsidR="00013383" w:rsidRDefault="00013383" w:rsidP="00013383">
      <w:pPr>
        <w:spacing w:line="360" w:lineRule="auto"/>
        <w:jc w:val="both"/>
        <w:rPr>
          <w:rFonts w:ascii="Arial" w:hAnsi="Arial" w:cs="Arial"/>
          <w:lang w:val="es-ES_tradnl"/>
        </w:rPr>
      </w:pPr>
    </w:p>
    <w:p w:rsidR="00013383" w:rsidRDefault="00013383" w:rsidP="00013383">
      <w:pPr>
        <w:spacing w:line="360" w:lineRule="auto"/>
        <w:jc w:val="both"/>
        <w:rPr>
          <w:rFonts w:ascii="Arial" w:hAnsi="Arial" w:cs="Arial"/>
          <w:lang w:val="en-GB"/>
        </w:rPr>
      </w:pPr>
      <w:r>
        <w:rPr>
          <w:rFonts w:ascii="Arial" w:hAnsi="Arial" w:cs="Arial"/>
          <w:lang w:val="en-GB"/>
        </w:rPr>
        <w:t>El ICHE tiene convenios con Universidades del exterior tales como: University of New Orleans, The London School of Economics and Political Science, University of Florida, University of Alberta, Universidad de Chile, Worcester Polythecnic Institute.</w:t>
      </w:r>
    </w:p>
    <w:p w:rsidR="00013383" w:rsidRDefault="00013383" w:rsidP="00013383">
      <w:pPr>
        <w:spacing w:before="100" w:beforeAutospacing="1" w:after="100" w:afterAutospacing="1" w:line="360" w:lineRule="auto"/>
        <w:jc w:val="both"/>
        <w:rPr>
          <w:rFonts w:ascii="Arial" w:hAnsi="Arial"/>
        </w:rPr>
      </w:pPr>
      <w:r>
        <w:rPr>
          <w:rFonts w:ascii="Arial" w:hAnsi="Arial" w:cs="Arial"/>
          <w:lang w:val="es-ES_tradnl"/>
        </w:rPr>
        <w:t xml:space="preserve">La Facultad ofrece becas bajo el régimen becario de la Escuela Superior Politécnica del Litoral: </w:t>
      </w:r>
      <w:r>
        <w:rPr>
          <w:rFonts w:ascii="Arial" w:hAnsi="Arial"/>
        </w:rPr>
        <w:t>Exoneraciones del 25% y 30% para estudiantes de carreras autofinanciadas, Exoneraciones del 50$, 75% y 100% para estudiantes de carreras tradicionales, Becas de "Equidad y Excelencia", Becas "Gustavo Galindo Velasco", Becas de Ayudantía Académica o de Investigación, Becas de Actividades Varias, Exoneraciones especiales para deportistas, coro Politécnico, Grupo de Teatro y Cheerleaders. Adicionalmente otorga becas en base a los convenios suscritos con los siguientes  organismos: Fundación Privada Ecuatoriana, Fundación Santa Elena, Fundación Capacitar.</w:t>
      </w:r>
    </w:p>
    <w:p w:rsidR="00013383" w:rsidRDefault="00013383" w:rsidP="00013383">
      <w:pPr>
        <w:spacing w:before="100" w:beforeAutospacing="1" w:after="100" w:afterAutospacing="1" w:line="360" w:lineRule="auto"/>
        <w:jc w:val="both"/>
        <w:rPr>
          <w:rFonts w:ascii="Arial" w:hAnsi="Arial"/>
        </w:rPr>
      </w:pPr>
      <w:r>
        <w:rPr>
          <w:rFonts w:ascii="Arial" w:hAnsi="Arial"/>
        </w:rPr>
        <w:t>EL ICHE posee una escuela de Postgrados, actualmente dirigida por la Ing. Ivonne Moreno. La escuela de Postgrados ofrece la opción de realizar tres maestrías: Maestría en Marketing y Comercio Internacional, Maestría en Economía y Dirección de Empresas y Maestría en Docencia e Investigación Educativa.</w:t>
      </w:r>
    </w:p>
    <w:p w:rsidR="00013383" w:rsidRDefault="00013383" w:rsidP="00013383">
      <w:pPr>
        <w:spacing w:line="360" w:lineRule="auto"/>
        <w:jc w:val="both"/>
        <w:rPr>
          <w:rFonts w:ascii="Arial" w:hAnsi="Arial" w:cs="Arial"/>
          <w:lang w:val="es-ES_tradnl"/>
        </w:rPr>
      </w:pPr>
    </w:p>
    <w:p w:rsidR="00013383" w:rsidRDefault="00013383" w:rsidP="00013383">
      <w:pPr>
        <w:spacing w:line="360" w:lineRule="auto"/>
        <w:jc w:val="both"/>
        <w:rPr>
          <w:rFonts w:ascii="Arial" w:hAnsi="Arial" w:cs="Arial"/>
          <w:lang w:val="es-ES_tradnl"/>
        </w:rPr>
      </w:pPr>
      <w:r>
        <w:rPr>
          <w:rFonts w:ascii="Arial" w:hAnsi="Arial" w:cs="Arial"/>
          <w:b/>
          <w:sz w:val="28"/>
          <w:szCs w:val="28"/>
          <w:lang w:val="es-ES_tradnl"/>
        </w:rPr>
        <w:t>2.9.1</w:t>
      </w:r>
      <w:r>
        <w:rPr>
          <w:rFonts w:ascii="Arial" w:hAnsi="Arial" w:cs="Arial"/>
          <w:b/>
          <w:sz w:val="28"/>
          <w:szCs w:val="28"/>
          <w:lang w:val="es-ES_tradnl"/>
        </w:rPr>
        <w:tab/>
        <w:t>Carreras que Ofrece</w:t>
      </w:r>
    </w:p>
    <w:p w:rsidR="00013383" w:rsidRDefault="00013383" w:rsidP="00013383">
      <w:pPr>
        <w:spacing w:line="360" w:lineRule="auto"/>
        <w:jc w:val="both"/>
        <w:rPr>
          <w:rFonts w:ascii="Arial" w:hAnsi="Arial" w:cs="Arial"/>
          <w:b/>
          <w:sz w:val="28"/>
          <w:szCs w:val="28"/>
          <w:u w:val="single"/>
          <w:lang w:val="es-ES_tradnl"/>
        </w:rPr>
      </w:pPr>
      <w:r>
        <w:rPr>
          <w:rFonts w:ascii="Arial" w:hAnsi="Arial" w:cs="Arial"/>
          <w:b/>
          <w:sz w:val="28"/>
          <w:szCs w:val="28"/>
          <w:u w:val="single"/>
          <w:lang w:val="es-ES_tradnl"/>
        </w:rPr>
        <w:t>Economía</w:t>
      </w:r>
    </w:p>
    <w:p w:rsidR="00013383" w:rsidRDefault="00013383" w:rsidP="00013383">
      <w:pPr>
        <w:spacing w:line="360" w:lineRule="auto"/>
        <w:jc w:val="both"/>
        <w:rPr>
          <w:rFonts w:ascii="Arial" w:hAnsi="Arial" w:cs="Arial"/>
          <w:b/>
          <w:sz w:val="28"/>
          <w:szCs w:val="28"/>
          <w:lang w:val="es-ES_tradnl"/>
        </w:rPr>
      </w:pPr>
    </w:p>
    <w:p w:rsidR="00013383" w:rsidRDefault="00013383" w:rsidP="00013383">
      <w:pPr>
        <w:numPr>
          <w:ilvl w:val="0"/>
          <w:numId w:val="12"/>
        </w:numPr>
        <w:spacing w:line="360" w:lineRule="auto"/>
        <w:jc w:val="both"/>
        <w:rPr>
          <w:rFonts w:ascii="Arial" w:hAnsi="Arial" w:cs="Arial"/>
          <w:b/>
          <w:lang w:val="es-ES_tradnl"/>
        </w:rPr>
      </w:pPr>
      <w:r>
        <w:rPr>
          <w:rFonts w:ascii="Arial" w:hAnsi="Arial" w:cs="Arial"/>
          <w:b/>
          <w:lang w:val="es-ES_tradnl"/>
        </w:rPr>
        <w:t>Historia de la carrera</w:t>
      </w:r>
    </w:p>
    <w:p w:rsidR="00013383" w:rsidRDefault="00013383" w:rsidP="00013383">
      <w:pPr>
        <w:spacing w:before="100" w:beforeAutospacing="1" w:after="100" w:afterAutospacing="1" w:line="360" w:lineRule="auto"/>
        <w:jc w:val="both"/>
        <w:rPr>
          <w:rStyle w:val="Textoennegrita"/>
          <w:rFonts w:ascii="Arial" w:hAnsi="Arial" w:cs="Arial"/>
          <w:b w:val="0"/>
          <w:bCs w:val="0"/>
        </w:rPr>
      </w:pPr>
      <w:r>
        <w:rPr>
          <w:rFonts w:ascii="Arial" w:hAnsi="Arial" w:cs="Arial"/>
        </w:rPr>
        <w:t xml:space="preserve">En diciembre de 1993, el Consejo Directivo de la Facultad de Ciencias Humanísticas y Económicas (ICHE), presenta un proyecto de creación de la carrera de Economía; siendo el 25 de enero de 1994 que el Consejo Politécnico de la ESPOL ratifica su creación con la condición de ser carrera autofinanciada. </w:t>
      </w:r>
      <w:r>
        <w:rPr>
          <w:rFonts w:ascii="Arial" w:hAnsi="Arial" w:cs="Arial"/>
        </w:rPr>
        <w:br/>
        <w:t>Como parte de los programas de formación, investigación y extensión de la carrera se crean la Mención en Gestión Empresarial y las especializaciones de la carrera de Economía en un plan operativo de 1994 a 1996.</w:t>
      </w:r>
      <w:r>
        <w:rPr>
          <w:rFonts w:ascii="Arial" w:hAnsi="Arial" w:cs="Arial"/>
        </w:rPr>
        <w:br/>
        <w:t>De esta forma el ICHE abre sus puertas a los jóvenes bachilleres y demás interesados que deseen estudiar las carreras de ECONOMIA CON MENCION EN GESTION EMPRESARIAL con especialización en Teoría y Política Económica, Finanzas, Marketing y Economía Agrícola.</w:t>
      </w:r>
    </w:p>
    <w:p w:rsidR="00013383" w:rsidRDefault="00013383" w:rsidP="00013383">
      <w:pPr>
        <w:numPr>
          <w:ilvl w:val="0"/>
          <w:numId w:val="12"/>
        </w:numPr>
        <w:spacing w:before="100" w:beforeAutospacing="1" w:after="100" w:afterAutospacing="1"/>
        <w:rPr>
          <w:rFonts w:ascii="Arial" w:hAnsi="Arial" w:cs="Arial"/>
        </w:rPr>
      </w:pPr>
      <w:r>
        <w:rPr>
          <w:rStyle w:val="Textoennegrita"/>
          <w:rFonts w:ascii="Arial" w:hAnsi="Arial" w:cs="Arial"/>
        </w:rPr>
        <w:t>Títulos que se obtiene:</w:t>
      </w:r>
      <w:r>
        <w:rPr>
          <w:rFonts w:ascii="Arial" w:hAnsi="Arial" w:cs="Arial"/>
        </w:rPr>
        <w:br/>
      </w:r>
    </w:p>
    <w:p w:rsidR="00013383" w:rsidRDefault="00013383" w:rsidP="00013383">
      <w:pPr>
        <w:spacing w:before="100" w:beforeAutospacing="1" w:after="100" w:afterAutospacing="1"/>
        <w:jc w:val="both"/>
        <w:rPr>
          <w:rFonts w:ascii="Arial" w:hAnsi="Arial" w:cs="Arial"/>
        </w:rPr>
      </w:pPr>
      <w:r>
        <w:rPr>
          <w:rFonts w:ascii="Arial" w:hAnsi="Arial" w:cs="Arial"/>
        </w:rPr>
        <w:t xml:space="preserve">Economista con mención en Gestión Empresarial con especializaciones en: </w:t>
      </w:r>
    </w:p>
    <w:p w:rsidR="00013383" w:rsidRDefault="00013383" w:rsidP="00013383">
      <w:pPr>
        <w:numPr>
          <w:ilvl w:val="0"/>
          <w:numId w:val="2"/>
        </w:numPr>
        <w:spacing w:before="100" w:beforeAutospacing="1" w:after="100" w:afterAutospacing="1"/>
        <w:jc w:val="both"/>
        <w:rPr>
          <w:rFonts w:ascii="Arial" w:hAnsi="Arial" w:cs="Arial"/>
        </w:rPr>
      </w:pPr>
      <w:r>
        <w:rPr>
          <w:rFonts w:ascii="Arial" w:hAnsi="Arial" w:cs="Arial"/>
        </w:rPr>
        <w:t>Teoría y Política Económica</w:t>
      </w:r>
    </w:p>
    <w:p w:rsidR="00013383" w:rsidRDefault="00013383" w:rsidP="00013383">
      <w:pPr>
        <w:numPr>
          <w:ilvl w:val="0"/>
          <w:numId w:val="2"/>
        </w:numPr>
        <w:spacing w:before="100" w:beforeAutospacing="1" w:after="100" w:afterAutospacing="1"/>
        <w:jc w:val="both"/>
        <w:rPr>
          <w:rFonts w:ascii="Arial" w:hAnsi="Arial" w:cs="Arial"/>
        </w:rPr>
      </w:pPr>
      <w:r>
        <w:rPr>
          <w:rFonts w:ascii="Arial" w:hAnsi="Arial" w:cs="Arial"/>
        </w:rPr>
        <w:t xml:space="preserve">Finanzas </w:t>
      </w:r>
    </w:p>
    <w:p w:rsidR="00013383" w:rsidRDefault="00013383" w:rsidP="00013383">
      <w:pPr>
        <w:numPr>
          <w:ilvl w:val="0"/>
          <w:numId w:val="2"/>
        </w:numPr>
        <w:spacing w:before="100" w:beforeAutospacing="1" w:after="100" w:afterAutospacing="1"/>
        <w:jc w:val="both"/>
        <w:rPr>
          <w:rFonts w:ascii="Arial" w:hAnsi="Arial" w:cs="Arial"/>
        </w:rPr>
      </w:pPr>
      <w:r>
        <w:rPr>
          <w:rFonts w:ascii="Arial" w:hAnsi="Arial" w:cs="Arial"/>
        </w:rPr>
        <w:t xml:space="preserve">Marketing </w:t>
      </w:r>
    </w:p>
    <w:p w:rsidR="00013383" w:rsidRDefault="00013383" w:rsidP="00013383">
      <w:pPr>
        <w:numPr>
          <w:ilvl w:val="0"/>
          <w:numId w:val="2"/>
        </w:numPr>
        <w:spacing w:before="100" w:beforeAutospacing="1" w:after="100" w:afterAutospacing="1"/>
        <w:jc w:val="both"/>
        <w:rPr>
          <w:rFonts w:ascii="Arial" w:hAnsi="Arial" w:cs="Arial"/>
        </w:rPr>
      </w:pPr>
      <w:r>
        <w:rPr>
          <w:rFonts w:ascii="Arial" w:hAnsi="Arial" w:cs="Arial"/>
        </w:rPr>
        <w:t>Economía Agrícola</w:t>
      </w:r>
    </w:p>
    <w:p w:rsidR="00013383" w:rsidRDefault="00013383" w:rsidP="00013383">
      <w:pPr>
        <w:spacing w:before="100" w:beforeAutospacing="1" w:after="100" w:afterAutospacing="1"/>
        <w:jc w:val="both"/>
        <w:rPr>
          <w:rFonts w:ascii="Arial" w:hAnsi="Arial" w:cs="Arial"/>
        </w:rPr>
      </w:pPr>
    </w:p>
    <w:p w:rsidR="00013383" w:rsidRDefault="00013383" w:rsidP="00013383">
      <w:pPr>
        <w:numPr>
          <w:ilvl w:val="0"/>
          <w:numId w:val="12"/>
        </w:numPr>
        <w:spacing w:line="360" w:lineRule="auto"/>
        <w:rPr>
          <w:rFonts w:ascii="Arial" w:hAnsi="Arial" w:cs="Arial"/>
        </w:rPr>
      </w:pPr>
      <w:r>
        <w:rPr>
          <w:rStyle w:val="Textoennegrita"/>
          <w:rFonts w:ascii="Arial" w:hAnsi="Arial" w:cs="Arial"/>
        </w:rPr>
        <w:t>Requisitos para obtención del título</w:t>
      </w:r>
      <w:r>
        <w:rPr>
          <w:rFonts w:ascii="Arial" w:hAnsi="Arial" w:cs="Arial"/>
        </w:rPr>
        <w:br/>
        <w:t>Entre los principales requisitos para obtener el título de Economista con mención en Gestión Empresarial se necesita:</w:t>
      </w:r>
    </w:p>
    <w:p w:rsidR="00013383" w:rsidRDefault="00013383" w:rsidP="00013383">
      <w:pPr>
        <w:numPr>
          <w:ilvl w:val="1"/>
          <w:numId w:val="12"/>
        </w:numPr>
        <w:tabs>
          <w:tab w:val="clear" w:pos="1440"/>
          <w:tab w:val="num" w:pos="1083"/>
        </w:tabs>
        <w:spacing w:line="360" w:lineRule="auto"/>
        <w:ind w:left="1083" w:hanging="3"/>
        <w:rPr>
          <w:rFonts w:ascii="Arial" w:hAnsi="Arial" w:cs="Arial"/>
        </w:rPr>
      </w:pPr>
      <w:r>
        <w:rPr>
          <w:rFonts w:ascii="Arial" w:hAnsi="Arial" w:cs="Arial"/>
        </w:rPr>
        <w:t>Aprobar las asignaturas del pénsum académico (58-59)</w:t>
      </w:r>
    </w:p>
    <w:p w:rsidR="00013383" w:rsidRDefault="00013383" w:rsidP="00013383">
      <w:pPr>
        <w:numPr>
          <w:ilvl w:val="1"/>
          <w:numId w:val="12"/>
        </w:numPr>
        <w:spacing w:line="360" w:lineRule="auto"/>
        <w:rPr>
          <w:rFonts w:ascii="Arial" w:hAnsi="Arial" w:cs="Arial"/>
        </w:rPr>
      </w:pPr>
      <w:r>
        <w:rPr>
          <w:rFonts w:ascii="Arial" w:hAnsi="Arial" w:cs="Arial"/>
        </w:rPr>
        <w:t>Obtener Certificado de Suficiencia de Inglés otorgado por el CELEX.  Desde el año 2005 se incorpora al pénsum académico los módulos de Inglés.</w:t>
      </w:r>
    </w:p>
    <w:p w:rsidR="00013383" w:rsidRDefault="00013383" w:rsidP="00013383">
      <w:pPr>
        <w:numPr>
          <w:ilvl w:val="1"/>
          <w:numId w:val="12"/>
        </w:numPr>
        <w:spacing w:line="360" w:lineRule="auto"/>
        <w:rPr>
          <w:rFonts w:ascii="Arial" w:hAnsi="Arial" w:cs="Arial"/>
        </w:rPr>
      </w:pPr>
      <w:r>
        <w:rPr>
          <w:rFonts w:ascii="Arial" w:hAnsi="Arial" w:cs="Arial"/>
        </w:rPr>
        <w:t>Realizar las prácticas laborales.</w:t>
      </w:r>
    </w:p>
    <w:p w:rsidR="00013383" w:rsidRDefault="00013383" w:rsidP="00013383">
      <w:pPr>
        <w:numPr>
          <w:ilvl w:val="1"/>
          <w:numId w:val="12"/>
        </w:numPr>
        <w:spacing w:line="360" w:lineRule="auto"/>
        <w:rPr>
          <w:rFonts w:ascii="Arial" w:hAnsi="Arial" w:cs="Arial"/>
        </w:rPr>
      </w:pPr>
      <w:r>
        <w:rPr>
          <w:rFonts w:ascii="Arial" w:hAnsi="Arial" w:cs="Arial"/>
        </w:rPr>
        <w:t>Realizar el Proyecto de Grado.</w:t>
      </w:r>
    </w:p>
    <w:p w:rsidR="00013383" w:rsidRDefault="00013383" w:rsidP="00013383">
      <w:pPr>
        <w:spacing w:line="360" w:lineRule="auto"/>
        <w:rPr>
          <w:rFonts w:ascii="Arial" w:hAnsi="Arial" w:cs="Arial"/>
        </w:rPr>
      </w:pPr>
    </w:p>
    <w:p w:rsidR="00013383" w:rsidRDefault="00013383" w:rsidP="00013383">
      <w:pPr>
        <w:pStyle w:val="Sangra2detindependiente"/>
        <w:numPr>
          <w:ilvl w:val="0"/>
          <w:numId w:val="12"/>
        </w:numPr>
        <w:spacing w:line="360" w:lineRule="auto"/>
        <w:rPr>
          <w:rFonts w:ascii="Arial" w:hAnsi="Arial" w:cs="Arial"/>
        </w:rPr>
      </w:pPr>
      <w:r>
        <w:rPr>
          <w:rStyle w:val="Textoennegrita"/>
          <w:rFonts w:ascii="Arial" w:hAnsi="Arial" w:cs="Arial"/>
        </w:rPr>
        <w:t>Perfil del Economista</w:t>
      </w:r>
    </w:p>
    <w:p w:rsidR="00013383" w:rsidRDefault="00013383" w:rsidP="00013383">
      <w:pPr>
        <w:pStyle w:val="Sangra2detindependiente"/>
        <w:spacing w:line="360" w:lineRule="auto"/>
        <w:jc w:val="both"/>
        <w:rPr>
          <w:rFonts w:ascii="Arial" w:hAnsi="Arial" w:cs="Arial"/>
        </w:rPr>
      </w:pPr>
      <w:r>
        <w:rPr>
          <w:rFonts w:ascii="Arial" w:hAnsi="Arial" w:cs="Arial"/>
        </w:rPr>
        <w:t>Las características del Economista de la ESPOL son las siguientes:</w:t>
      </w:r>
    </w:p>
    <w:p w:rsidR="00013383" w:rsidRDefault="00013383" w:rsidP="00013383">
      <w:pPr>
        <w:pStyle w:val="Sangra2detindependiente"/>
        <w:numPr>
          <w:ilvl w:val="0"/>
          <w:numId w:val="1"/>
        </w:numPr>
        <w:spacing w:line="360" w:lineRule="auto"/>
        <w:jc w:val="both"/>
        <w:rPr>
          <w:rFonts w:ascii="Arial" w:hAnsi="Arial" w:cs="Arial"/>
        </w:rPr>
      </w:pPr>
      <w:r>
        <w:rPr>
          <w:rFonts w:ascii="Arial" w:hAnsi="Arial" w:cs="Arial"/>
        </w:rPr>
        <w:t>Una sólida formación teórica en Economía y Gestión Empresarial, apoyada  en conocimientos avanzados de Estadística, Econometría y Computación, además de un excelente ingles.</w:t>
      </w:r>
    </w:p>
    <w:p w:rsidR="00013383" w:rsidRDefault="00013383" w:rsidP="00013383">
      <w:pPr>
        <w:pStyle w:val="Sangra2detindependiente"/>
        <w:numPr>
          <w:ilvl w:val="0"/>
          <w:numId w:val="1"/>
        </w:numPr>
        <w:spacing w:line="360" w:lineRule="auto"/>
        <w:jc w:val="both"/>
        <w:rPr>
          <w:rFonts w:ascii="Arial" w:hAnsi="Arial" w:cs="Arial"/>
        </w:rPr>
      </w:pPr>
      <w:r>
        <w:rPr>
          <w:rFonts w:ascii="Arial" w:hAnsi="Arial" w:cs="Arial"/>
        </w:rPr>
        <w:t>Amplio conocimiento del ámbito económico nacional e internacional.</w:t>
      </w:r>
    </w:p>
    <w:p w:rsidR="00013383" w:rsidRDefault="00013383" w:rsidP="00013383">
      <w:pPr>
        <w:pStyle w:val="Sangra2detindependiente"/>
        <w:numPr>
          <w:ilvl w:val="0"/>
          <w:numId w:val="1"/>
        </w:numPr>
        <w:spacing w:line="360" w:lineRule="auto"/>
        <w:jc w:val="both"/>
        <w:rPr>
          <w:rFonts w:ascii="Arial" w:hAnsi="Arial" w:cs="Arial"/>
        </w:rPr>
      </w:pPr>
      <w:r>
        <w:rPr>
          <w:rFonts w:ascii="Arial" w:hAnsi="Arial" w:cs="Arial"/>
        </w:rPr>
        <w:t>Capacidad de confrontar problemas económicos y encontrar soluciones trabajando tanto individualmente como en equipo.</w:t>
      </w:r>
    </w:p>
    <w:p w:rsidR="00013383" w:rsidRDefault="00013383" w:rsidP="00013383">
      <w:pPr>
        <w:pStyle w:val="Sangra2detindependiente"/>
        <w:numPr>
          <w:ilvl w:val="0"/>
          <w:numId w:val="1"/>
        </w:numPr>
        <w:spacing w:line="360" w:lineRule="auto"/>
        <w:jc w:val="both"/>
        <w:rPr>
          <w:rFonts w:ascii="Arial" w:hAnsi="Arial" w:cs="Arial"/>
        </w:rPr>
      </w:pPr>
      <w:r>
        <w:rPr>
          <w:rFonts w:ascii="Arial" w:hAnsi="Arial" w:cs="Arial"/>
        </w:rPr>
        <w:t>Formación humana con espíritu empresarial y liderazgo basado en valores éticos y sociales.</w:t>
      </w:r>
    </w:p>
    <w:p w:rsidR="00013383" w:rsidRDefault="00013383" w:rsidP="00013383">
      <w:pPr>
        <w:spacing w:line="360" w:lineRule="auto"/>
        <w:jc w:val="both"/>
        <w:rPr>
          <w:rFonts w:ascii="Arial" w:hAnsi="Arial" w:cs="Arial"/>
          <w:b/>
          <w:sz w:val="28"/>
          <w:szCs w:val="28"/>
          <w:u w:val="single"/>
          <w:lang w:val="es-ES_tradnl"/>
        </w:rPr>
      </w:pPr>
    </w:p>
    <w:p w:rsidR="00013383" w:rsidRDefault="00013383" w:rsidP="00013383">
      <w:pPr>
        <w:spacing w:line="360" w:lineRule="auto"/>
        <w:jc w:val="both"/>
        <w:rPr>
          <w:rFonts w:ascii="Arial" w:hAnsi="Arial" w:cs="Arial"/>
          <w:b/>
          <w:sz w:val="28"/>
          <w:szCs w:val="28"/>
          <w:u w:val="single"/>
          <w:lang w:val="es-ES_tradnl"/>
        </w:rPr>
      </w:pPr>
      <w:r>
        <w:rPr>
          <w:rFonts w:ascii="Arial" w:hAnsi="Arial" w:cs="Arial"/>
          <w:b/>
          <w:sz w:val="28"/>
          <w:szCs w:val="28"/>
          <w:u w:val="single"/>
          <w:lang w:val="es-ES_tradnl"/>
        </w:rPr>
        <w:t>Ingeniería Comercial y Empresarial</w:t>
      </w:r>
    </w:p>
    <w:p w:rsidR="00013383" w:rsidRDefault="00013383" w:rsidP="00013383">
      <w:pPr>
        <w:numPr>
          <w:ilvl w:val="0"/>
          <w:numId w:val="12"/>
        </w:numPr>
        <w:spacing w:before="100" w:beforeAutospacing="1" w:after="100" w:afterAutospacing="1"/>
        <w:jc w:val="both"/>
        <w:rPr>
          <w:rFonts w:ascii="Arial" w:hAnsi="Arial" w:cs="Arial"/>
          <w:b/>
          <w:lang w:eastAsia="es-ES"/>
        </w:rPr>
      </w:pPr>
      <w:r>
        <w:rPr>
          <w:rFonts w:ascii="Arial" w:hAnsi="Arial" w:cs="Arial"/>
          <w:b/>
          <w:lang w:eastAsia="es-ES"/>
        </w:rPr>
        <w:t>Historia de la Carrera</w:t>
      </w:r>
    </w:p>
    <w:p w:rsidR="00013383" w:rsidRDefault="00013383" w:rsidP="00013383">
      <w:pPr>
        <w:spacing w:before="100" w:beforeAutospacing="1" w:after="100" w:afterAutospacing="1" w:line="360" w:lineRule="auto"/>
        <w:jc w:val="both"/>
        <w:rPr>
          <w:rFonts w:ascii="Arial" w:hAnsi="Arial" w:cs="Arial"/>
          <w:lang w:eastAsia="es-ES"/>
        </w:rPr>
      </w:pPr>
      <w:r>
        <w:rPr>
          <w:rFonts w:ascii="Arial" w:hAnsi="Arial" w:cs="Arial"/>
          <w:lang w:eastAsia="es-ES"/>
        </w:rPr>
        <w:t>La carrera de Ingeniería Comercial y Empresarial tiene antecedentes directos en el sistema de educación superior Ecuatoriano, es integradora de aspectos principales del sistema de conocimientos, habilidades y modos de actuación de carreras afines como Contabilidad, Finanzas, y Administración, al mismo tiempo, complementa la formación de profesionales de áreas como Comercio Exterior y Marketing, y Sistemas de Información Gerencial que no poseen este perfil en el tercer nivel de enseñanza.</w:t>
      </w:r>
    </w:p>
    <w:p w:rsidR="00013383" w:rsidRDefault="00013383" w:rsidP="00013383">
      <w:pPr>
        <w:spacing w:before="100" w:beforeAutospacing="1" w:after="100" w:afterAutospacing="1" w:line="360" w:lineRule="auto"/>
        <w:jc w:val="both"/>
        <w:rPr>
          <w:rFonts w:ascii="Arial" w:hAnsi="Arial" w:cs="Arial"/>
          <w:lang w:eastAsia="es-ES"/>
        </w:rPr>
      </w:pPr>
      <w:r>
        <w:rPr>
          <w:rFonts w:ascii="Arial" w:hAnsi="Arial" w:cs="Arial"/>
          <w:lang w:eastAsia="es-ES"/>
        </w:rPr>
        <w:t>La carrera de Ingeniería Comercial y Empresarial, es dictada en la ESPOL por el Instituto de Ciencias Humanísticas y Económicas. Las primeras admisiones tuvieron lugar en el año 1998, siendo planificada con una duración de ocho semestres (cuatro años)</w:t>
      </w:r>
    </w:p>
    <w:p w:rsidR="00013383" w:rsidRDefault="00013383" w:rsidP="00013383">
      <w:pPr>
        <w:spacing w:before="100" w:beforeAutospacing="1" w:after="100" w:afterAutospacing="1" w:line="360" w:lineRule="auto"/>
        <w:jc w:val="both"/>
        <w:rPr>
          <w:rFonts w:ascii="Arial" w:hAnsi="Arial" w:cs="Arial"/>
          <w:lang w:eastAsia="es-ES"/>
        </w:rPr>
      </w:pPr>
      <w:r>
        <w:rPr>
          <w:rFonts w:ascii="Arial" w:hAnsi="Arial" w:cs="Arial"/>
          <w:lang w:eastAsia="es-ES"/>
        </w:rPr>
        <w:t xml:space="preserve">La carrera consta de cinco especializaciones optativas para los estudiantes: Comercio Exterior, Marketing, Finanzas, Sistemas de Información Gerencial y Economía Agrícola. Los primeros cinco semestres son básicos e iguales para todas las especialidades, siendo en los tres últimos semestres, donde se orienta al estudiante en la especialidad escogida. </w:t>
      </w:r>
    </w:p>
    <w:p w:rsidR="00013383" w:rsidRDefault="00013383" w:rsidP="00013383">
      <w:pPr>
        <w:spacing w:before="100" w:beforeAutospacing="1" w:after="100" w:afterAutospacing="1" w:line="360" w:lineRule="auto"/>
        <w:jc w:val="both"/>
        <w:rPr>
          <w:rFonts w:ascii="Arial" w:hAnsi="Arial" w:cs="Arial"/>
          <w:lang w:eastAsia="es-ES"/>
        </w:rPr>
      </w:pPr>
      <w:r>
        <w:rPr>
          <w:rFonts w:ascii="Arial" w:hAnsi="Arial" w:cs="Arial"/>
          <w:lang w:eastAsia="es-ES"/>
        </w:rPr>
        <w:t>El total de materias que un estudiante debe aprobar es de 58, siendo:</w:t>
      </w:r>
    </w:p>
    <w:p w:rsidR="00013383" w:rsidRDefault="00013383" w:rsidP="00013383">
      <w:pPr>
        <w:spacing w:before="100" w:beforeAutospacing="1" w:after="100" w:afterAutospacing="1" w:line="360" w:lineRule="auto"/>
        <w:rPr>
          <w:rStyle w:val="Textoennegrita"/>
          <w:rFonts w:ascii="Arial" w:hAnsi="Arial" w:cs="Arial"/>
          <w:b w:val="0"/>
          <w:bCs w:val="0"/>
          <w:lang w:eastAsia="es-ES"/>
        </w:rPr>
      </w:pPr>
      <w:r>
        <w:rPr>
          <w:rFonts w:ascii="Arial" w:hAnsi="Arial" w:cs="Arial"/>
          <w:lang w:eastAsia="es-ES"/>
        </w:rPr>
        <w:t>• 19 asignaturas de formación básica</w:t>
      </w:r>
      <w:r>
        <w:rPr>
          <w:rFonts w:ascii="Arial" w:hAnsi="Arial" w:cs="Arial"/>
          <w:lang w:eastAsia="es-ES"/>
        </w:rPr>
        <w:br/>
        <w:t>• 28 asignaturas de formación profesional</w:t>
      </w:r>
      <w:r>
        <w:rPr>
          <w:rFonts w:ascii="Arial" w:hAnsi="Arial" w:cs="Arial"/>
          <w:lang w:eastAsia="es-ES"/>
        </w:rPr>
        <w:br/>
        <w:t>• 5 asignaturas de formación humanísticas</w:t>
      </w:r>
      <w:r>
        <w:rPr>
          <w:rFonts w:ascii="Arial" w:hAnsi="Arial" w:cs="Arial"/>
          <w:lang w:eastAsia="es-ES"/>
        </w:rPr>
        <w:br/>
        <w:t>• 3 asignaturas optativas</w:t>
      </w:r>
      <w:r>
        <w:rPr>
          <w:rFonts w:ascii="Arial" w:hAnsi="Arial" w:cs="Arial"/>
          <w:lang w:eastAsia="es-ES"/>
        </w:rPr>
        <w:br/>
        <w:t>• y 2 asignaturas de libre opción</w:t>
      </w:r>
    </w:p>
    <w:p w:rsidR="00013383" w:rsidRDefault="00013383" w:rsidP="00013383">
      <w:pPr>
        <w:numPr>
          <w:ilvl w:val="0"/>
          <w:numId w:val="12"/>
        </w:numPr>
        <w:spacing w:before="100" w:beforeAutospacing="1" w:after="100" w:afterAutospacing="1" w:line="360" w:lineRule="auto"/>
        <w:rPr>
          <w:rFonts w:ascii="Arial" w:hAnsi="Arial" w:cs="Arial"/>
        </w:rPr>
      </w:pPr>
      <w:r>
        <w:rPr>
          <w:rStyle w:val="Textoennegrita"/>
          <w:rFonts w:ascii="Arial" w:hAnsi="Arial" w:cs="Arial"/>
        </w:rPr>
        <w:t>Título que se obtiene:</w:t>
      </w:r>
      <w:r>
        <w:rPr>
          <w:rFonts w:ascii="Arial" w:hAnsi="Arial" w:cs="Arial"/>
        </w:rPr>
        <w:br/>
        <w:t xml:space="preserve">Ingeniero Comercial y Empresarial especializado en: </w:t>
      </w:r>
    </w:p>
    <w:p w:rsidR="00013383" w:rsidRDefault="00013383" w:rsidP="00013383">
      <w:pPr>
        <w:numPr>
          <w:ilvl w:val="0"/>
          <w:numId w:val="18"/>
        </w:numPr>
        <w:spacing w:before="100" w:beforeAutospacing="1" w:after="100" w:afterAutospacing="1" w:line="360" w:lineRule="auto"/>
        <w:rPr>
          <w:rFonts w:ascii="Arial" w:hAnsi="Arial" w:cs="Arial"/>
        </w:rPr>
      </w:pPr>
      <w:r>
        <w:rPr>
          <w:rFonts w:ascii="Arial" w:hAnsi="Arial" w:cs="Arial"/>
        </w:rPr>
        <w:t xml:space="preserve">Comercio Exterior  </w:t>
      </w:r>
    </w:p>
    <w:p w:rsidR="00013383" w:rsidRDefault="00013383" w:rsidP="00013383">
      <w:pPr>
        <w:numPr>
          <w:ilvl w:val="0"/>
          <w:numId w:val="18"/>
        </w:numPr>
        <w:spacing w:before="100" w:beforeAutospacing="1" w:after="100" w:afterAutospacing="1" w:line="360" w:lineRule="auto"/>
        <w:rPr>
          <w:rFonts w:ascii="Arial" w:hAnsi="Arial" w:cs="Arial"/>
        </w:rPr>
      </w:pPr>
      <w:r>
        <w:rPr>
          <w:rFonts w:ascii="Arial" w:hAnsi="Arial" w:cs="Arial"/>
        </w:rPr>
        <w:t xml:space="preserve">Marketing </w:t>
      </w:r>
    </w:p>
    <w:p w:rsidR="00013383" w:rsidRDefault="00013383" w:rsidP="00013383">
      <w:pPr>
        <w:numPr>
          <w:ilvl w:val="0"/>
          <w:numId w:val="18"/>
        </w:numPr>
        <w:spacing w:before="100" w:beforeAutospacing="1" w:after="100" w:afterAutospacing="1" w:line="360" w:lineRule="auto"/>
        <w:rPr>
          <w:rFonts w:ascii="Arial" w:hAnsi="Arial" w:cs="Arial"/>
        </w:rPr>
      </w:pPr>
      <w:r>
        <w:rPr>
          <w:rFonts w:ascii="Arial" w:hAnsi="Arial" w:cs="Arial"/>
        </w:rPr>
        <w:t xml:space="preserve">Finanzas </w:t>
      </w:r>
    </w:p>
    <w:p w:rsidR="00013383" w:rsidRDefault="00013383" w:rsidP="00013383">
      <w:pPr>
        <w:numPr>
          <w:ilvl w:val="0"/>
          <w:numId w:val="18"/>
        </w:numPr>
        <w:spacing w:before="100" w:beforeAutospacing="1" w:after="100" w:afterAutospacing="1" w:line="360" w:lineRule="auto"/>
        <w:rPr>
          <w:rFonts w:ascii="Arial" w:hAnsi="Arial" w:cs="Arial"/>
        </w:rPr>
      </w:pPr>
      <w:r>
        <w:rPr>
          <w:rFonts w:ascii="Arial" w:hAnsi="Arial" w:cs="Arial"/>
        </w:rPr>
        <w:t xml:space="preserve">Sistemas de Información Gerencial </w:t>
      </w:r>
    </w:p>
    <w:p w:rsidR="00013383" w:rsidRDefault="00013383" w:rsidP="00013383">
      <w:pPr>
        <w:numPr>
          <w:ilvl w:val="0"/>
          <w:numId w:val="18"/>
        </w:numPr>
        <w:spacing w:before="100" w:beforeAutospacing="1" w:after="100" w:afterAutospacing="1" w:line="360" w:lineRule="auto"/>
        <w:rPr>
          <w:rFonts w:ascii="Arial" w:hAnsi="Arial" w:cs="Arial"/>
        </w:rPr>
      </w:pPr>
      <w:r>
        <w:rPr>
          <w:rFonts w:ascii="Arial" w:hAnsi="Arial" w:cs="Arial"/>
        </w:rPr>
        <w:t xml:space="preserve">Economía Agrícola </w:t>
      </w:r>
    </w:p>
    <w:p w:rsidR="00013383" w:rsidRDefault="00013383" w:rsidP="00013383">
      <w:pPr>
        <w:numPr>
          <w:ilvl w:val="0"/>
          <w:numId w:val="12"/>
        </w:numPr>
        <w:spacing w:line="360" w:lineRule="auto"/>
        <w:rPr>
          <w:rFonts w:ascii="Arial" w:hAnsi="Arial" w:cs="Arial"/>
        </w:rPr>
      </w:pPr>
      <w:r>
        <w:rPr>
          <w:rStyle w:val="Textoennegrita"/>
          <w:rFonts w:ascii="Arial" w:hAnsi="Arial" w:cs="Arial"/>
        </w:rPr>
        <w:t>Requisitos para obtención del título</w:t>
      </w:r>
      <w:r>
        <w:rPr>
          <w:rFonts w:ascii="Arial" w:hAnsi="Arial" w:cs="Arial"/>
        </w:rPr>
        <w:br/>
        <w:t>Entre los principales requisitos para obtener el título de Economista con mención en Gestión Empresarial se necesita:</w:t>
      </w:r>
    </w:p>
    <w:p w:rsidR="00013383" w:rsidRDefault="00013383" w:rsidP="00013383">
      <w:pPr>
        <w:numPr>
          <w:ilvl w:val="1"/>
          <w:numId w:val="17"/>
        </w:numPr>
        <w:spacing w:line="360" w:lineRule="auto"/>
        <w:rPr>
          <w:rFonts w:ascii="Arial" w:hAnsi="Arial" w:cs="Arial"/>
        </w:rPr>
      </w:pPr>
      <w:r>
        <w:rPr>
          <w:rFonts w:ascii="Arial" w:hAnsi="Arial" w:cs="Arial"/>
        </w:rPr>
        <w:t>Aprobar las asignaturas del pénsum académico (58-59)</w:t>
      </w:r>
    </w:p>
    <w:p w:rsidR="00013383" w:rsidRDefault="00013383" w:rsidP="00013383">
      <w:pPr>
        <w:numPr>
          <w:ilvl w:val="1"/>
          <w:numId w:val="17"/>
        </w:numPr>
        <w:spacing w:line="360" w:lineRule="auto"/>
        <w:rPr>
          <w:rFonts w:ascii="Arial" w:hAnsi="Arial" w:cs="Arial"/>
        </w:rPr>
      </w:pPr>
      <w:r>
        <w:rPr>
          <w:rFonts w:ascii="Arial" w:hAnsi="Arial" w:cs="Arial"/>
        </w:rPr>
        <w:t>Obtener Certificado de Suficiencia de Inglés otorgado por el CELEX.  Desde el año 2005 se incorpora al pénsum académico los módulos de Inglés.</w:t>
      </w:r>
    </w:p>
    <w:p w:rsidR="00013383" w:rsidRDefault="00013383" w:rsidP="00013383">
      <w:pPr>
        <w:numPr>
          <w:ilvl w:val="1"/>
          <w:numId w:val="17"/>
        </w:numPr>
        <w:spacing w:line="360" w:lineRule="auto"/>
        <w:rPr>
          <w:rFonts w:ascii="Arial" w:hAnsi="Arial" w:cs="Arial"/>
        </w:rPr>
      </w:pPr>
      <w:r>
        <w:rPr>
          <w:rFonts w:ascii="Arial" w:hAnsi="Arial" w:cs="Arial"/>
        </w:rPr>
        <w:t>Realizar las prácticas laborales.</w:t>
      </w:r>
    </w:p>
    <w:p w:rsidR="00013383" w:rsidRDefault="00013383" w:rsidP="00013383">
      <w:pPr>
        <w:numPr>
          <w:ilvl w:val="1"/>
          <w:numId w:val="17"/>
        </w:numPr>
        <w:spacing w:line="360" w:lineRule="auto"/>
        <w:rPr>
          <w:rFonts w:ascii="Arial" w:hAnsi="Arial" w:cs="Arial"/>
        </w:rPr>
      </w:pPr>
      <w:r>
        <w:rPr>
          <w:rFonts w:ascii="Arial" w:hAnsi="Arial" w:cs="Arial"/>
        </w:rPr>
        <w:t>Realizar el Proyecto de Grado.</w:t>
      </w:r>
    </w:p>
    <w:p w:rsidR="00013383" w:rsidRDefault="00013383" w:rsidP="00013383">
      <w:pPr>
        <w:spacing w:line="360" w:lineRule="auto"/>
        <w:ind w:left="1440"/>
        <w:rPr>
          <w:rFonts w:ascii="Arial" w:hAnsi="Arial" w:cs="Arial"/>
        </w:rPr>
      </w:pPr>
    </w:p>
    <w:p w:rsidR="00013383" w:rsidRDefault="00013383" w:rsidP="00013383">
      <w:pPr>
        <w:spacing w:line="360" w:lineRule="auto"/>
        <w:ind w:left="1440"/>
        <w:rPr>
          <w:rFonts w:ascii="Arial" w:hAnsi="Arial" w:cs="Arial"/>
        </w:rPr>
      </w:pPr>
    </w:p>
    <w:p w:rsidR="00013383" w:rsidRDefault="00013383" w:rsidP="00013383">
      <w:pPr>
        <w:pStyle w:val="Sangra2detindependiente"/>
        <w:numPr>
          <w:ilvl w:val="0"/>
          <w:numId w:val="12"/>
        </w:numPr>
        <w:spacing w:line="360" w:lineRule="auto"/>
        <w:jc w:val="both"/>
        <w:rPr>
          <w:rFonts w:ascii="Arial" w:hAnsi="Arial" w:cs="Arial"/>
          <w:b/>
        </w:rPr>
      </w:pPr>
      <w:r>
        <w:rPr>
          <w:rStyle w:val="Textoennegrita"/>
          <w:rFonts w:ascii="Arial" w:hAnsi="Arial" w:cs="Arial"/>
        </w:rPr>
        <w:t xml:space="preserve">Perfil del </w:t>
      </w:r>
      <w:r>
        <w:rPr>
          <w:rFonts w:ascii="Arial" w:hAnsi="Arial" w:cs="Arial"/>
          <w:b/>
        </w:rPr>
        <w:t>Ingeniero Comercial</w:t>
      </w:r>
    </w:p>
    <w:p w:rsidR="00013383" w:rsidRDefault="00013383" w:rsidP="00013383">
      <w:pPr>
        <w:pStyle w:val="Sangra2detindependiente"/>
        <w:spacing w:line="360" w:lineRule="auto"/>
        <w:ind w:left="720"/>
        <w:rPr>
          <w:rFonts w:ascii="Arial" w:hAnsi="Arial" w:cs="Arial"/>
        </w:rPr>
      </w:pPr>
      <w:r>
        <w:rPr>
          <w:rFonts w:ascii="Arial" w:hAnsi="Arial" w:cs="Arial"/>
        </w:rPr>
        <w:t>El Ingeniero Comercial y Empresarial se desempeña como:</w:t>
      </w:r>
      <w:r>
        <w:rPr>
          <w:rFonts w:ascii="Arial" w:hAnsi="Arial" w:cs="Arial"/>
        </w:rPr>
        <w:br/>
        <w:t>- Empresario</w:t>
      </w:r>
      <w:r>
        <w:rPr>
          <w:rFonts w:ascii="Arial" w:hAnsi="Arial" w:cs="Arial"/>
        </w:rPr>
        <w:br/>
        <w:t>-Gerente de empresas públicas o privadas.</w:t>
      </w:r>
      <w:r>
        <w:rPr>
          <w:rFonts w:ascii="Arial" w:hAnsi="Arial" w:cs="Arial"/>
        </w:rPr>
        <w:br/>
        <w:t>- Gerente de Marketing</w:t>
      </w:r>
      <w:r>
        <w:rPr>
          <w:rFonts w:ascii="Arial" w:hAnsi="Arial" w:cs="Arial"/>
        </w:rPr>
        <w:br/>
        <w:t>- Gerente Financiero</w:t>
      </w:r>
      <w:r>
        <w:rPr>
          <w:rFonts w:ascii="Arial" w:hAnsi="Arial" w:cs="Arial"/>
        </w:rPr>
        <w:br/>
        <w:t>- Gerente de Operaciones</w:t>
      </w:r>
      <w:r>
        <w:rPr>
          <w:rFonts w:ascii="Arial" w:hAnsi="Arial" w:cs="Arial"/>
        </w:rPr>
        <w:br/>
        <w:t>- Director de Comercio Exterior</w:t>
      </w:r>
      <w:r>
        <w:rPr>
          <w:rFonts w:ascii="Arial" w:hAnsi="Arial" w:cs="Arial"/>
        </w:rPr>
        <w:br/>
        <w:t>- Gerente de Sistemas de Información Gerencial</w:t>
      </w:r>
    </w:p>
    <w:p w:rsidR="00013383" w:rsidRDefault="00013383" w:rsidP="00013383">
      <w:pPr>
        <w:pStyle w:val="Sangra2detindependiente"/>
        <w:numPr>
          <w:ilvl w:val="0"/>
          <w:numId w:val="14"/>
        </w:numPr>
        <w:spacing w:line="360" w:lineRule="auto"/>
        <w:rPr>
          <w:rFonts w:ascii="Arial" w:hAnsi="Arial" w:cs="Arial"/>
        </w:rPr>
      </w:pPr>
      <w:r>
        <w:rPr>
          <w:rStyle w:val="Textoennegrita"/>
          <w:rFonts w:ascii="Arial" w:hAnsi="Arial" w:cs="Arial"/>
        </w:rPr>
        <w:t>Perfil Profesional</w:t>
      </w:r>
    </w:p>
    <w:p w:rsidR="00013383" w:rsidRDefault="00013383" w:rsidP="00013383">
      <w:pPr>
        <w:spacing w:line="360" w:lineRule="auto"/>
        <w:ind w:firstLine="360"/>
        <w:jc w:val="both"/>
        <w:rPr>
          <w:rFonts w:ascii="Arial" w:hAnsi="Arial" w:cs="Arial"/>
        </w:rPr>
      </w:pPr>
      <w:r>
        <w:rPr>
          <w:rFonts w:ascii="Arial" w:hAnsi="Arial" w:cs="Arial"/>
        </w:rPr>
        <w:t>El Ingeniero Comercial está capacitado para:</w:t>
      </w:r>
    </w:p>
    <w:p w:rsidR="00013383" w:rsidRDefault="00013383" w:rsidP="00013383">
      <w:pPr>
        <w:spacing w:line="360" w:lineRule="auto"/>
        <w:ind w:firstLine="360"/>
        <w:jc w:val="both"/>
        <w:rPr>
          <w:rFonts w:ascii="Arial" w:hAnsi="Arial" w:cs="Arial"/>
        </w:rPr>
      </w:pPr>
    </w:p>
    <w:p w:rsidR="00013383" w:rsidRDefault="00013383" w:rsidP="00013383">
      <w:pPr>
        <w:numPr>
          <w:ilvl w:val="0"/>
          <w:numId w:val="13"/>
        </w:numPr>
        <w:spacing w:line="360" w:lineRule="auto"/>
        <w:rPr>
          <w:rFonts w:ascii="Arial" w:hAnsi="Arial" w:cs="Arial"/>
        </w:rPr>
      </w:pPr>
      <w:r>
        <w:rPr>
          <w:rFonts w:ascii="Arial" w:hAnsi="Arial" w:cs="Arial"/>
        </w:rPr>
        <w:t>Analizar el ambiente externo de las organizaciones planteando estrategias para la solución de problemas empresariales.</w:t>
      </w:r>
    </w:p>
    <w:p w:rsidR="00013383" w:rsidRDefault="00013383" w:rsidP="00013383">
      <w:pPr>
        <w:numPr>
          <w:ilvl w:val="0"/>
          <w:numId w:val="13"/>
        </w:numPr>
        <w:spacing w:line="360" w:lineRule="auto"/>
        <w:rPr>
          <w:rFonts w:ascii="Arial" w:hAnsi="Arial" w:cs="Arial"/>
        </w:rPr>
      </w:pPr>
      <w:r>
        <w:rPr>
          <w:rFonts w:ascii="Arial" w:hAnsi="Arial" w:cs="Arial"/>
        </w:rPr>
        <w:t>Desarrollar modelos de simulación de empresas para predecir situaciones de riesgo país.</w:t>
      </w:r>
    </w:p>
    <w:p w:rsidR="00013383" w:rsidRDefault="00013383" w:rsidP="00013383">
      <w:pPr>
        <w:numPr>
          <w:ilvl w:val="0"/>
          <w:numId w:val="13"/>
        </w:numPr>
        <w:spacing w:line="360" w:lineRule="auto"/>
        <w:rPr>
          <w:rFonts w:ascii="Arial" w:hAnsi="Arial" w:cs="Arial"/>
        </w:rPr>
      </w:pPr>
      <w:r>
        <w:rPr>
          <w:rFonts w:ascii="Arial" w:hAnsi="Arial" w:cs="Arial"/>
        </w:rPr>
        <w:t>Aplicar los sistemas de información gerencial en las áreas de las empresas.</w:t>
      </w:r>
    </w:p>
    <w:p w:rsidR="00013383" w:rsidRDefault="00013383" w:rsidP="00013383">
      <w:pPr>
        <w:numPr>
          <w:ilvl w:val="0"/>
          <w:numId w:val="13"/>
        </w:numPr>
        <w:spacing w:line="360" w:lineRule="auto"/>
        <w:rPr>
          <w:rFonts w:ascii="Arial" w:hAnsi="Arial" w:cs="Arial"/>
        </w:rPr>
      </w:pPr>
      <w:r>
        <w:rPr>
          <w:rFonts w:ascii="Arial" w:hAnsi="Arial" w:cs="Arial"/>
        </w:rPr>
        <w:t>Aplicar las herramientas estadísticas de producción y operación para realizar pronósticos.</w:t>
      </w:r>
    </w:p>
    <w:p w:rsidR="00013383" w:rsidRDefault="00013383" w:rsidP="00013383">
      <w:pPr>
        <w:numPr>
          <w:ilvl w:val="0"/>
          <w:numId w:val="13"/>
        </w:numPr>
        <w:spacing w:line="360" w:lineRule="auto"/>
        <w:rPr>
          <w:rFonts w:ascii="Arial" w:hAnsi="Arial" w:cs="Arial"/>
        </w:rPr>
      </w:pPr>
      <w:r>
        <w:rPr>
          <w:rFonts w:ascii="Arial" w:hAnsi="Arial" w:cs="Arial"/>
        </w:rPr>
        <w:t>Administrar el requerimiento de materiales y servicios para el desarrollo sostenible de las empresas.</w:t>
      </w:r>
    </w:p>
    <w:p w:rsidR="00013383" w:rsidRDefault="00013383" w:rsidP="00013383">
      <w:pPr>
        <w:numPr>
          <w:ilvl w:val="0"/>
          <w:numId w:val="13"/>
        </w:numPr>
        <w:spacing w:line="360" w:lineRule="auto"/>
        <w:rPr>
          <w:rFonts w:ascii="Arial" w:hAnsi="Arial" w:cs="Arial"/>
        </w:rPr>
      </w:pPr>
      <w:r>
        <w:rPr>
          <w:rFonts w:ascii="Arial" w:hAnsi="Arial" w:cs="Arial"/>
        </w:rPr>
        <w:t>Implantar políticas de comercio internacional para las empresas.</w:t>
      </w:r>
    </w:p>
    <w:p w:rsidR="00013383" w:rsidRDefault="00013383" w:rsidP="00013383">
      <w:pPr>
        <w:numPr>
          <w:ilvl w:val="0"/>
          <w:numId w:val="13"/>
        </w:numPr>
        <w:spacing w:line="360" w:lineRule="auto"/>
        <w:rPr>
          <w:rFonts w:ascii="Arial" w:hAnsi="Arial" w:cs="Arial"/>
        </w:rPr>
      </w:pPr>
      <w:r>
        <w:rPr>
          <w:rFonts w:ascii="Arial" w:hAnsi="Arial" w:cs="Arial"/>
        </w:rPr>
        <w:t>Administrar estratégicamente el área funcional de marketing de una empresa.</w:t>
      </w:r>
    </w:p>
    <w:p w:rsidR="00013383" w:rsidRDefault="00013383" w:rsidP="00013383">
      <w:pPr>
        <w:spacing w:line="360" w:lineRule="auto"/>
        <w:rPr>
          <w:rFonts w:ascii="Arial" w:hAnsi="Arial" w:cs="Arial"/>
        </w:rPr>
      </w:pPr>
    </w:p>
    <w:p w:rsidR="00013383" w:rsidRPr="004C04E6" w:rsidRDefault="00013383" w:rsidP="00013383">
      <w:pPr>
        <w:spacing w:line="360" w:lineRule="auto"/>
        <w:rPr>
          <w:rFonts w:ascii="Arial" w:hAnsi="Arial" w:cs="Arial"/>
        </w:rPr>
      </w:pPr>
      <w:r>
        <w:rPr>
          <w:rFonts w:ascii="Arial" w:hAnsi="Arial" w:cs="Arial"/>
          <w:b/>
          <w:sz w:val="28"/>
          <w:szCs w:val="28"/>
          <w:u w:val="single"/>
          <w:lang w:val="es-ES_tradnl"/>
        </w:rPr>
        <w:t>Ingeniería en Gestión Empresarial</w:t>
      </w:r>
    </w:p>
    <w:p w:rsidR="00013383" w:rsidRDefault="00013383" w:rsidP="00013383">
      <w:pPr>
        <w:spacing w:line="360" w:lineRule="auto"/>
        <w:jc w:val="both"/>
        <w:rPr>
          <w:rFonts w:ascii="Arial" w:hAnsi="Arial" w:cs="Arial"/>
          <w:b/>
          <w:lang w:val="es-ES_tradnl"/>
        </w:rPr>
      </w:pPr>
    </w:p>
    <w:p w:rsidR="00013383" w:rsidRDefault="00013383" w:rsidP="00013383">
      <w:pPr>
        <w:numPr>
          <w:ilvl w:val="0"/>
          <w:numId w:val="14"/>
        </w:numPr>
        <w:spacing w:line="360" w:lineRule="auto"/>
        <w:jc w:val="both"/>
        <w:rPr>
          <w:rFonts w:ascii="Arial" w:hAnsi="Arial" w:cs="Arial"/>
          <w:b/>
          <w:lang w:val="es-ES_tradnl"/>
        </w:rPr>
      </w:pPr>
      <w:r>
        <w:rPr>
          <w:rFonts w:ascii="Arial" w:hAnsi="Arial" w:cs="Arial"/>
          <w:b/>
          <w:lang w:val="es-ES_tradnl"/>
        </w:rPr>
        <w:t>Historia de la carrera</w:t>
      </w:r>
    </w:p>
    <w:p w:rsidR="00013383" w:rsidRDefault="00013383" w:rsidP="00013383">
      <w:pPr>
        <w:spacing w:before="100" w:beforeAutospacing="1" w:after="100" w:afterAutospacing="1" w:line="360" w:lineRule="auto"/>
        <w:jc w:val="both"/>
        <w:rPr>
          <w:rFonts w:ascii="Arial" w:hAnsi="Arial" w:cs="Arial"/>
          <w:lang w:eastAsia="es-ES"/>
        </w:rPr>
      </w:pPr>
      <w:r>
        <w:rPr>
          <w:rFonts w:ascii="Arial" w:hAnsi="Arial" w:cs="Arial"/>
          <w:lang w:eastAsia="es-ES"/>
        </w:rPr>
        <w:t>El 11 septiembre del 2003, la Comisión Académica de la ESPOL autoriza la creación de la carrera Licenciatura en Gestión Empresarial Internacional por resolución CAC 2003-2001.</w:t>
      </w:r>
    </w:p>
    <w:p w:rsidR="00013383" w:rsidRDefault="00013383" w:rsidP="00013383">
      <w:pPr>
        <w:spacing w:before="100" w:beforeAutospacing="1" w:after="100" w:afterAutospacing="1" w:line="360" w:lineRule="auto"/>
        <w:jc w:val="both"/>
        <w:rPr>
          <w:rFonts w:ascii="Arial" w:hAnsi="Arial" w:cs="Arial"/>
          <w:lang w:eastAsia="es-ES"/>
        </w:rPr>
      </w:pPr>
      <w:r>
        <w:rPr>
          <w:rFonts w:ascii="Arial" w:hAnsi="Arial" w:cs="Arial"/>
          <w:lang w:eastAsia="es-ES"/>
        </w:rPr>
        <w:t>Posteriormente, el Consejo Directivo del Instituto de Ciencias Humanísticas y Económicas (ICHE) resolvió el titulo de salida de Administrador de Empresas Internacionales para la carrera de Licenciatura en Gestión Empresarial Internacional según resolución CAc-2004-163 de la Comisión Académica del 22 de Abril del 2004.</w:t>
      </w:r>
    </w:p>
    <w:p w:rsidR="00013383" w:rsidRDefault="00013383" w:rsidP="00013383">
      <w:pPr>
        <w:spacing w:before="100" w:beforeAutospacing="1" w:after="100" w:afterAutospacing="1" w:line="360" w:lineRule="auto"/>
        <w:jc w:val="both"/>
        <w:rPr>
          <w:rFonts w:ascii="Arial" w:hAnsi="Arial" w:cs="Arial"/>
          <w:lang w:eastAsia="es-ES"/>
        </w:rPr>
      </w:pPr>
      <w:r>
        <w:rPr>
          <w:rFonts w:ascii="Arial" w:hAnsi="Arial" w:cs="Arial"/>
          <w:lang w:eastAsia="es-ES"/>
        </w:rPr>
        <w:t xml:space="preserve">El lunes 10 de Enero del 2005 por medio de una consulta al Consejo Directivo del ICHE resolvió cambiar el nombre de la carrera de Licenciatura en Gestión Empresarial Internacional a: Ingeniería en Gestión Empresarial Internacional. De esta forma y desde este año el ICHE abre sus puertas a los jóvenes bachilleres y demás interesados que deseen estudiar la carrera de </w:t>
      </w:r>
      <w:r>
        <w:rPr>
          <w:rFonts w:ascii="Arial" w:hAnsi="Arial" w:cs="Arial"/>
          <w:bCs/>
          <w:lang w:eastAsia="es-ES"/>
        </w:rPr>
        <w:t>Ingeniería En Gestión Empresarial Internacional.</w:t>
      </w:r>
    </w:p>
    <w:p w:rsidR="00013383" w:rsidRDefault="00013383" w:rsidP="00013383">
      <w:pPr>
        <w:spacing w:line="360" w:lineRule="auto"/>
        <w:jc w:val="both"/>
        <w:rPr>
          <w:rFonts w:ascii="Arial" w:hAnsi="Arial" w:cs="Arial"/>
        </w:rPr>
      </w:pPr>
      <w:r>
        <w:rPr>
          <w:rFonts w:ascii="Arial" w:hAnsi="Arial" w:cs="Arial"/>
        </w:rPr>
        <w:t>El principal objetivo de la carrera de Ingeniería en Gestión Empresarial Internacional es formar profesionales de excelencia, líderes, emprendedores con sólidos valores morales y éticos. Formar estudiantes preparados en el campo científico, tecnológico y administrativo para emprender y dirigir empresas nacionales y multinacionales, que tengan comercio exterior o relaciones con mercados internacionales. Además el Ingeniero en Gestión Empresarial Internacional puede formar parte del Ministerio de Relaciones Exteriores a través de agregadurías comerciales.</w:t>
      </w:r>
    </w:p>
    <w:p w:rsidR="00013383" w:rsidRDefault="00013383" w:rsidP="00013383">
      <w:pPr>
        <w:numPr>
          <w:ilvl w:val="0"/>
          <w:numId w:val="14"/>
        </w:numPr>
        <w:spacing w:before="100" w:beforeAutospacing="1" w:after="100" w:afterAutospacing="1" w:line="360" w:lineRule="auto"/>
        <w:rPr>
          <w:rFonts w:ascii="Arial" w:hAnsi="Arial" w:cs="Arial"/>
          <w:lang w:eastAsia="es-ES"/>
        </w:rPr>
      </w:pPr>
      <w:r>
        <w:rPr>
          <w:rFonts w:ascii="Arial" w:hAnsi="Arial" w:cs="Arial"/>
          <w:b/>
          <w:bCs/>
          <w:lang w:eastAsia="es-ES"/>
        </w:rPr>
        <w:t xml:space="preserve">Perfil del Ingeniero </w:t>
      </w:r>
    </w:p>
    <w:p w:rsidR="00013383" w:rsidRDefault="00013383" w:rsidP="00013383">
      <w:pPr>
        <w:spacing w:before="100" w:beforeAutospacing="1" w:after="100" w:afterAutospacing="1" w:line="360" w:lineRule="auto"/>
        <w:jc w:val="both"/>
        <w:rPr>
          <w:rFonts w:ascii="Arial" w:hAnsi="Arial" w:cs="Arial"/>
          <w:lang w:eastAsia="es-ES"/>
        </w:rPr>
      </w:pPr>
      <w:r>
        <w:rPr>
          <w:rFonts w:ascii="Arial" w:hAnsi="Arial" w:cs="Arial"/>
          <w:lang w:eastAsia="es-ES"/>
        </w:rPr>
        <w:t>El Ingeniero en Gestión Empresarial Internacional es un profesional con formación administrativa, emprendedora y con enfoque internacional. Con conocimientos teóricos, cuantitativos e instrumentales y se desarrollará integralmente como ser humano.</w:t>
      </w:r>
    </w:p>
    <w:p w:rsidR="00013383" w:rsidRDefault="00013383" w:rsidP="00013383">
      <w:pPr>
        <w:spacing w:before="100" w:beforeAutospacing="1" w:after="100" w:afterAutospacing="1" w:line="360" w:lineRule="auto"/>
        <w:jc w:val="both"/>
        <w:rPr>
          <w:rFonts w:ascii="Arial" w:hAnsi="Arial" w:cs="Arial"/>
          <w:lang w:eastAsia="es-ES"/>
        </w:rPr>
      </w:pPr>
    </w:p>
    <w:p w:rsidR="00013383" w:rsidRDefault="00013383" w:rsidP="00013383">
      <w:pPr>
        <w:numPr>
          <w:ilvl w:val="0"/>
          <w:numId w:val="14"/>
        </w:numPr>
        <w:spacing w:before="100" w:beforeAutospacing="1" w:after="100" w:afterAutospacing="1" w:line="360" w:lineRule="auto"/>
        <w:jc w:val="both"/>
        <w:rPr>
          <w:rFonts w:ascii="Arial" w:hAnsi="Arial" w:cs="Arial"/>
          <w:lang w:eastAsia="es-ES"/>
        </w:rPr>
      </w:pPr>
      <w:r>
        <w:rPr>
          <w:rFonts w:ascii="Arial" w:hAnsi="Arial" w:cs="Arial"/>
          <w:b/>
          <w:bCs/>
          <w:lang w:eastAsia="es-ES"/>
        </w:rPr>
        <w:t>Competencias Principales Por Desarrollar Del Ingeniero En Gestión Empresarial Internacional</w:t>
      </w:r>
    </w:p>
    <w:p w:rsidR="00013383" w:rsidRDefault="00013383" w:rsidP="00013383">
      <w:pPr>
        <w:numPr>
          <w:ilvl w:val="1"/>
          <w:numId w:val="14"/>
        </w:numPr>
        <w:tabs>
          <w:tab w:val="clear" w:pos="1440"/>
          <w:tab w:val="num" w:pos="-57"/>
        </w:tabs>
        <w:spacing w:before="100" w:beforeAutospacing="1" w:after="100" w:afterAutospacing="1" w:line="360" w:lineRule="auto"/>
        <w:ind w:left="1434" w:hanging="357"/>
        <w:rPr>
          <w:rFonts w:ascii="Arial" w:hAnsi="Arial" w:cs="Arial"/>
          <w:lang w:eastAsia="es-ES"/>
        </w:rPr>
      </w:pPr>
      <w:r>
        <w:rPr>
          <w:rFonts w:ascii="Arial" w:hAnsi="Arial" w:cs="Arial"/>
          <w:lang w:eastAsia="es-ES"/>
        </w:rPr>
        <w:t>Explorar y emprender nuevos negocios en el actual contexto de la globalización.</w:t>
      </w:r>
    </w:p>
    <w:p w:rsidR="00013383" w:rsidRDefault="00013383" w:rsidP="00013383">
      <w:pPr>
        <w:numPr>
          <w:ilvl w:val="1"/>
          <w:numId w:val="14"/>
        </w:numPr>
        <w:spacing w:before="100" w:beforeAutospacing="1" w:after="100" w:afterAutospacing="1" w:line="360" w:lineRule="auto"/>
        <w:ind w:left="1434" w:hanging="357"/>
        <w:rPr>
          <w:rFonts w:ascii="Arial" w:hAnsi="Arial" w:cs="Arial"/>
          <w:lang w:eastAsia="es-ES"/>
        </w:rPr>
      </w:pPr>
      <w:r>
        <w:rPr>
          <w:rFonts w:ascii="Arial" w:hAnsi="Arial" w:cs="Arial"/>
          <w:lang w:eastAsia="es-ES"/>
        </w:rPr>
        <w:t>Aplicar las herramientas cuantitativas y cualitativas innovadoras en la Gestión Empresarial.</w:t>
      </w:r>
    </w:p>
    <w:p w:rsidR="00013383" w:rsidRDefault="00013383" w:rsidP="00013383">
      <w:pPr>
        <w:numPr>
          <w:ilvl w:val="1"/>
          <w:numId w:val="14"/>
        </w:numPr>
        <w:spacing w:before="100" w:beforeAutospacing="1" w:after="100" w:afterAutospacing="1" w:line="360" w:lineRule="auto"/>
        <w:ind w:left="1434" w:hanging="357"/>
        <w:rPr>
          <w:rFonts w:ascii="Arial" w:hAnsi="Arial" w:cs="Arial"/>
          <w:lang w:eastAsia="es-ES"/>
        </w:rPr>
      </w:pPr>
      <w:r>
        <w:rPr>
          <w:rFonts w:ascii="Arial" w:hAnsi="Arial" w:cs="Arial"/>
          <w:lang w:eastAsia="es-ES"/>
        </w:rPr>
        <w:t>Desarrollar un enfoque internacional de los negocios actuales.</w:t>
      </w:r>
    </w:p>
    <w:p w:rsidR="00013383" w:rsidRDefault="00013383" w:rsidP="00013383">
      <w:pPr>
        <w:numPr>
          <w:ilvl w:val="1"/>
          <w:numId w:val="14"/>
        </w:numPr>
        <w:spacing w:before="100" w:beforeAutospacing="1" w:after="100" w:afterAutospacing="1" w:line="360" w:lineRule="auto"/>
        <w:ind w:left="1434" w:hanging="357"/>
        <w:rPr>
          <w:rFonts w:ascii="Arial" w:hAnsi="Arial" w:cs="Arial"/>
          <w:lang w:eastAsia="es-ES"/>
        </w:rPr>
      </w:pPr>
      <w:r>
        <w:rPr>
          <w:rFonts w:ascii="Arial" w:hAnsi="Arial" w:cs="Arial"/>
          <w:lang w:eastAsia="es-ES"/>
        </w:rPr>
        <w:t>Continuar sus estudios en cualquier parte del mundo.</w:t>
      </w:r>
    </w:p>
    <w:p w:rsidR="00013383" w:rsidRDefault="00013383" w:rsidP="00013383">
      <w:pPr>
        <w:numPr>
          <w:ilvl w:val="1"/>
          <w:numId w:val="14"/>
        </w:numPr>
        <w:spacing w:before="100" w:beforeAutospacing="1" w:after="100" w:afterAutospacing="1" w:line="360" w:lineRule="auto"/>
        <w:ind w:left="1434" w:hanging="357"/>
        <w:rPr>
          <w:rFonts w:ascii="Arial" w:hAnsi="Arial" w:cs="Arial"/>
          <w:lang w:eastAsia="es-ES"/>
        </w:rPr>
      </w:pPr>
      <w:r>
        <w:rPr>
          <w:rFonts w:ascii="Arial" w:hAnsi="Arial" w:cs="Arial"/>
          <w:lang w:eastAsia="es-ES"/>
        </w:rPr>
        <w:t>Conocer perfectamente el idioma inglés y francés</w:t>
      </w:r>
    </w:p>
    <w:p w:rsidR="00013383" w:rsidRDefault="00013383" w:rsidP="00013383">
      <w:pPr>
        <w:spacing w:line="360" w:lineRule="auto"/>
        <w:jc w:val="both"/>
        <w:rPr>
          <w:rFonts w:ascii="Arial" w:hAnsi="Arial" w:cs="Arial"/>
          <w:b/>
          <w:sz w:val="28"/>
          <w:szCs w:val="28"/>
        </w:rPr>
      </w:pPr>
      <w:r>
        <w:rPr>
          <w:rFonts w:ascii="Arial" w:hAnsi="Arial" w:cs="Arial"/>
          <w:b/>
          <w:sz w:val="28"/>
          <w:szCs w:val="28"/>
        </w:rPr>
        <w:t>2.9.1.1</w:t>
      </w:r>
      <w:r>
        <w:rPr>
          <w:rFonts w:ascii="Arial" w:hAnsi="Arial" w:cs="Arial"/>
          <w:b/>
          <w:sz w:val="28"/>
          <w:szCs w:val="28"/>
        </w:rPr>
        <w:tab/>
        <w:t>Costo Carreras</w:t>
      </w:r>
    </w:p>
    <w:p w:rsidR="00013383" w:rsidRDefault="00013383" w:rsidP="00013383">
      <w:pPr>
        <w:spacing w:line="360" w:lineRule="auto"/>
        <w:jc w:val="both"/>
        <w:rPr>
          <w:rFonts w:ascii="Arial" w:hAnsi="Arial" w:cs="Arial"/>
        </w:rPr>
      </w:pPr>
      <w:r>
        <w:rPr>
          <w:rFonts w:ascii="Arial" w:hAnsi="Arial" w:cs="Arial"/>
        </w:rPr>
        <w:t>La Facultad de Ciencias Humanísticas y Económicas de la ESPOL se maneja mediante el cobro por materia según el factor socio Económico del estudiante.</w:t>
      </w:r>
    </w:p>
    <w:p w:rsidR="00013383" w:rsidRDefault="00013383" w:rsidP="00013383">
      <w:pPr>
        <w:spacing w:line="360" w:lineRule="auto"/>
        <w:jc w:val="both"/>
        <w:rPr>
          <w:rFonts w:ascii="Arial" w:hAnsi="Arial" w:cs="Arial"/>
        </w:rPr>
      </w:pPr>
      <w:r>
        <w:rPr>
          <w:rFonts w:ascii="Arial" w:hAnsi="Arial" w:cs="Arial"/>
        </w:rPr>
        <w:t>Precio Mínimo Por Materia:</w:t>
      </w:r>
      <w:r>
        <w:rPr>
          <w:rFonts w:ascii="Arial" w:hAnsi="Arial" w:cs="Arial"/>
        </w:rPr>
        <w:tab/>
        <w:t>$100</w:t>
      </w:r>
    </w:p>
    <w:p w:rsidR="00013383" w:rsidRDefault="00013383" w:rsidP="00013383">
      <w:pPr>
        <w:spacing w:line="360" w:lineRule="auto"/>
        <w:jc w:val="both"/>
        <w:rPr>
          <w:rFonts w:ascii="Arial" w:hAnsi="Arial" w:cs="Arial"/>
        </w:rPr>
      </w:pPr>
      <w:r>
        <w:rPr>
          <w:rFonts w:ascii="Arial" w:hAnsi="Arial" w:cs="Arial"/>
        </w:rPr>
        <w:t>Precio Máximo Por Materia:</w:t>
      </w:r>
      <w:r>
        <w:rPr>
          <w:rFonts w:ascii="Arial" w:hAnsi="Arial" w:cs="Arial"/>
        </w:rPr>
        <w:tab/>
        <w:t>$150</w:t>
      </w:r>
    </w:p>
    <w:p w:rsidR="00013383" w:rsidRDefault="00013383" w:rsidP="00013383">
      <w:pPr>
        <w:spacing w:line="360" w:lineRule="auto"/>
        <w:jc w:val="both"/>
        <w:rPr>
          <w:rFonts w:ascii="Arial" w:hAnsi="Arial" w:cs="Arial"/>
          <w:b/>
        </w:rPr>
      </w:pPr>
    </w:p>
    <w:p w:rsidR="00013383" w:rsidRDefault="00013383" w:rsidP="00013383">
      <w:pPr>
        <w:spacing w:line="360" w:lineRule="auto"/>
        <w:jc w:val="both"/>
        <w:rPr>
          <w:rFonts w:ascii="Arial" w:hAnsi="Arial" w:cs="Arial"/>
          <w:b/>
        </w:rPr>
      </w:pPr>
      <w:r>
        <w:rPr>
          <w:rFonts w:ascii="Arial" w:hAnsi="Arial" w:cs="Arial"/>
          <w:b/>
        </w:rPr>
        <w:t>Fórmula Cálculo Costo de Materia:</w:t>
      </w:r>
    </w:p>
    <w:p w:rsidR="00013383" w:rsidRDefault="00013383" w:rsidP="00013383">
      <w:pPr>
        <w:spacing w:line="360" w:lineRule="auto"/>
        <w:jc w:val="both"/>
        <w:rPr>
          <w:rFonts w:ascii="Arial" w:hAnsi="Arial" w:cs="Arial"/>
          <w:b/>
        </w:rPr>
      </w:pPr>
    </w:p>
    <w:p w:rsidR="00013383" w:rsidRDefault="00EE68D6" w:rsidP="00013383">
      <w:pPr>
        <w:spacing w:line="360" w:lineRule="auto"/>
        <w:jc w:val="center"/>
        <w:rPr>
          <w:rFonts w:ascii="Arial" w:hAnsi="Arial" w:cs="Arial"/>
          <w:b/>
          <w:sz w:val="28"/>
          <w:szCs w:val="28"/>
          <w:lang w:val="es-ES_tradnl"/>
        </w:rPr>
      </w:pPr>
      <w:r>
        <w:rPr>
          <w:rFonts w:ascii="Arial" w:hAnsi="Arial" w:cs="Arial"/>
          <w:b/>
          <w:noProof/>
          <w:sz w:val="28"/>
          <w:szCs w:val="28"/>
          <w:lang w:val="es-ES" w:eastAsia="es-ES"/>
        </w:rPr>
        <w:drawing>
          <wp:inline distT="0" distB="0" distL="0" distR="0">
            <wp:extent cx="2324100" cy="49530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2324100" cy="495300"/>
                    </a:xfrm>
                    <a:prstGeom prst="rect">
                      <a:avLst/>
                    </a:prstGeom>
                    <a:noFill/>
                    <a:ln w="9525">
                      <a:noFill/>
                      <a:miter lim="800000"/>
                      <a:headEnd/>
                      <a:tailEnd/>
                    </a:ln>
                  </pic:spPr>
                </pic:pic>
              </a:graphicData>
            </a:graphic>
          </wp:inline>
        </w:drawing>
      </w:r>
    </w:p>
    <w:p w:rsidR="00013383" w:rsidRDefault="00013383" w:rsidP="00013383">
      <w:pPr>
        <w:numPr>
          <w:ilvl w:val="2"/>
          <w:numId w:val="36"/>
        </w:numPr>
        <w:spacing w:line="360" w:lineRule="auto"/>
        <w:jc w:val="both"/>
        <w:rPr>
          <w:rFonts w:ascii="Arial" w:hAnsi="Arial" w:cs="Arial"/>
          <w:b/>
          <w:sz w:val="28"/>
          <w:szCs w:val="28"/>
          <w:lang w:val="es-ES_tradnl"/>
        </w:rPr>
      </w:pPr>
      <w:r>
        <w:rPr>
          <w:rFonts w:ascii="Arial" w:hAnsi="Arial" w:cs="Arial"/>
          <w:b/>
          <w:sz w:val="28"/>
          <w:szCs w:val="28"/>
          <w:lang w:val="es-ES_tradnl"/>
        </w:rPr>
        <w:t>Convenios con otras Universidades</w:t>
      </w:r>
    </w:p>
    <w:p w:rsidR="00013383" w:rsidRDefault="00013383" w:rsidP="00013383">
      <w:pPr>
        <w:spacing w:line="360" w:lineRule="auto"/>
        <w:jc w:val="both"/>
        <w:rPr>
          <w:rFonts w:ascii="Arial" w:hAnsi="Arial" w:cs="Arial"/>
          <w:b/>
          <w:sz w:val="28"/>
          <w:szCs w:val="28"/>
          <w:lang w:val="es-ES_tradnl"/>
        </w:rPr>
      </w:pPr>
    </w:p>
    <w:p w:rsidR="00013383" w:rsidRDefault="00EE68D6" w:rsidP="00013383">
      <w:pPr>
        <w:spacing w:line="360" w:lineRule="auto"/>
        <w:jc w:val="both"/>
        <w:rPr>
          <w:rFonts w:ascii="Arial" w:hAnsi="Arial" w:cs="Arial"/>
          <w:lang w:val="es-ES_tradnl"/>
        </w:rPr>
      </w:pPr>
      <w:r>
        <w:rPr>
          <w:noProof/>
          <w:lang w:val="es-ES" w:eastAsia="es-ES"/>
        </w:rPr>
        <w:drawing>
          <wp:anchor distT="0" distB="0" distL="114300" distR="114300" simplePos="0" relativeHeight="251653632" behindDoc="1" locked="0" layoutInCell="1" allowOverlap="1">
            <wp:simplePos x="0" y="0"/>
            <wp:positionH relativeFrom="column">
              <wp:posOffset>3981450</wp:posOffset>
            </wp:positionH>
            <wp:positionV relativeFrom="paragraph">
              <wp:posOffset>415290</wp:posOffset>
            </wp:positionV>
            <wp:extent cx="1483995" cy="572770"/>
            <wp:effectExtent l="19050" t="0" r="1905" b="0"/>
            <wp:wrapNone/>
            <wp:docPr id="9" name="Imagen 21" descr="C:\Documents and Settings\Administrador\Escritorio\dibujitos convenios_archivos\uno.gif">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dor\Escritorio\dibujitos convenios_archivos\uno.gif">
                      <a:hlinkClick r:id="rId17" tgtFrame="_blank"/>
                    </pic:cNvPr>
                    <pic:cNvPicPr>
                      <a:picLocks noChangeAspect="1" noChangeArrowheads="1"/>
                    </pic:cNvPicPr>
                  </pic:nvPicPr>
                  <pic:blipFill>
                    <a:blip r:embed="rId18" r:link="rId19"/>
                    <a:srcRect/>
                    <a:stretch>
                      <a:fillRect/>
                    </a:stretch>
                  </pic:blipFill>
                  <pic:spPr bwMode="auto">
                    <a:xfrm>
                      <a:off x="0" y="0"/>
                      <a:ext cx="1483995" cy="572770"/>
                    </a:xfrm>
                    <a:prstGeom prst="rect">
                      <a:avLst/>
                    </a:prstGeom>
                    <a:noFill/>
                    <a:ln w="9525">
                      <a:noFill/>
                      <a:miter lim="800000"/>
                      <a:headEnd/>
                      <a:tailEnd/>
                    </a:ln>
                  </pic:spPr>
                </pic:pic>
              </a:graphicData>
            </a:graphic>
          </wp:anchor>
        </w:drawing>
      </w:r>
      <w:r w:rsidR="00013383">
        <w:rPr>
          <w:rFonts w:ascii="Arial" w:hAnsi="Arial" w:cs="Arial"/>
          <w:lang w:val="es-ES_tradnl"/>
        </w:rPr>
        <w:t>El Instituto de Ciencias Humanísticas y Económicas tiene convenios con las siguientes Universidades e Institutos:</w:t>
      </w:r>
    </w:p>
    <w:p w:rsidR="00013383" w:rsidRDefault="00013383" w:rsidP="00013383">
      <w:pPr>
        <w:spacing w:line="360" w:lineRule="auto"/>
        <w:jc w:val="both"/>
        <w:rPr>
          <w:rStyle w:val="Textoennegrita"/>
          <w:rFonts w:ascii="Arial" w:hAnsi="Arial" w:cs="Arial"/>
          <w:b w:val="0"/>
          <w:bCs w:val="0"/>
          <w:lang w:val="es-ES_tradnl"/>
        </w:rPr>
      </w:pPr>
    </w:p>
    <w:p w:rsidR="00013383" w:rsidRDefault="00013383" w:rsidP="00013383">
      <w:pPr>
        <w:numPr>
          <w:ilvl w:val="0"/>
          <w:numId w:val="4"/>
        </w:numPr>
        <w:spacing w:line="360" w:lineRule="auto"/>
        <w:jc w:val="both"/>
        <w:rPr>
          <w:rFonts w:ascii="Arial" w:hAnsi="Arial" w:cs="Arial"/>
          <w:lang w:val="en-US"/>
        </w:rPr>
      </w:pPr>
      <w:smartTag w:uri="urn:schemas-microsoft-com:office:smarttags" w:element="place">
        <w:smartTag w:uri="urn:schemas-microsoft-com:office:smarttags" w:element="PlaceType">
          <w:r w:rsidRPr="00013383">
            <w:rPr>
              <w:rStyle w:val="Textoennegrita"/>
              <w:rFonts w:ascii="Arial" w:hAnsi="Arial" w:cs="Arial"/>
              <w:lang w:val="en-US"/>
            </w:rPr>
            <w:t>UNIVER</w:t>
          </w:r>
          <w:r>
            <w:rPr>
              <w:rStyle w:val="Textoennegrita"/>
              <w:rFonts w:ascii="Arial" w:hAnsi="Arial" w:cs="Arial"/>
              <w:lang w:val="en-US"/>
            </w:rPr>
            <w:t>SITY</w:t>
          </w:r>
        </w:smartTag>
        <w:r>
          <w:rPr>
            <w:rStyle w:val="Textoennegrita"/>
            <w:rFonts w:ascii="Arial" w:hAnsi="Arial" w:cs="Arial"/>
            <w:lang w:val="en-US"/>
          </w:rPr>
          <w:t xml:space="preserve"> OF </w:t>
        </w:r>
        <w:smartTag w:uri="urn:schemas-microsoft-com:office:smarttags" w:element="PlaceName">
          <w:r>
            <w:rPr>
              <w:rStyle w:val="Textoennegrita"/>
              <w:rFonts w:ascii="Arial" w:hAnsi="Arial" w:cs="Arial"/>
              <w:lang w:val="en-US"/>
            </w:rPr>
            <w:t>NEW ORLEANS</w:t>
          </w:r>
        </w:smartTag>
      </w:smartTag>
      <w:r>
        <w:rPr>
          <w:rStyle w:val="Textoennegrita"/>
          <w:rFonts w:ascii="Arial" w:hAnsi="Arial" w:cs="Arial"/>
          <w:lang w:val="en-US"/>
        </w:rPr>
        <w:t xml:space="preserve"> (EE.UU.)</w:t>
      </w:r>
      <w:r>
        <w:rPr>
          <w:rStyle w:val="Textoennegrita"/>
          <w:rFonts w:ascii="Arial" w:hAnsi="Arial" w:cs="Arial"/>
          <w:lang w:val="en-US"/>
        </w:rPr>
        <w:tab/>
      </w:r>
      <w:r>
        <w:rPr>
          <w:rStyle w:val="Textoennegrita"/>
          <w:rFonts w:ascii="Arial" w:hAnsi="Arial" w:cs="Arial"/>
          <w:lang w:val="en-US"/>
        </w:rPr>
        <w:tab/>
      </w:r>
    </w:p>
    <w:p w:rsidR="00013383" w:rsidRDefault="00013383" w:rsidP="00013383">
      <w:pPr>
        <w:spacing w:line="360" w:lineRule="auto"/>
        <w:jc w:val="both"/>
        <w:rPr>
          <w:rFonts w:ascii="Arial" w:hAnsi="Arial" w:cs="Arial"/>
          <w:b/>
          <w:lang w:val="es-ES_tradnl"/>
        </w:rPr>
      </w:pPr>
      <w:r>
        <w:rPr>
          <w:rFonts w:ascii="Arial" w:hAnsi="Arial" w:cs="Arial"/>
          <w:lang w:val="es-ES_tradnl"/>
        </w:rPr>
        <w:t>La universidad de New Orleáns está ubicada en el Estado de Lousiana, ciudad de New Orleáns. Es uno de los lugares más interesantes de EEUU. La ciudad representa más de 250 años de cultura española, francesa y americana. Por el día, puede  pasear en tranvía, barco de rueda de paletas, o pasear en un romántico carruaje tirado por caballos.</w:t>
      </w:r>
      <w:r>
        <w:rPr>
          <w:rFonts w:ascii="Arial" w:hAnsi="Arial" w:cs="Arial"/>
          <w:b/>
          <w:lang w:val="es-ES_tradnl"/>
        </w:rPr>
        <w:t xml:space="preserve"> </w:t>
      </w:r>
      <w:r>
        <w:rPr>
          <w:rFonts w:ascii="Arial" w:hAnsi="Arial" w:cs="Arial"/>
          <w:lang w:val="es-ES_tradnl"/>
        </w:rPr>
        <w:t>El clima es ideal, de temperaturas subtropicales durante todo el año.</w:t>
      </w:r>
      <w:r>
        <w:rPr>
          <w:rFonts w:ascii="Arial" w:hAnsi="Arial" w:cs="Arial"/>
          <w:sz w:val="14"/>
          <w:szCs w:val="14"/>
          <w:lang w:val="es-ES_tradnl"/>
        </w:rPr>
        <w:t xml:space="preserve">  </w:t>
      </w:r>
    </w:p>
    <w:p w:rsidR="00013383" w:rsidRDefault="00013383" w:rsidP="00013383">
      <w:pPr>
        <w:spacing w:before="100" w:beforeAutospacing="1" w:after="100" w:afterAutospacing="1" w:line="360" w:lineRule="auto"/>
        <w:jc w:val="both"/>
        <w:rPr>
          <w:rFonts w:ascii="Arial" w:hAnsi="Arial" w:cs="Arial"/>
          <w:lang w:val="es-ES_tradnl"/>
        </w:rPr>
      </w:pPr>
      <w:r>
        <w:rPr>
          <w:rFonts w:ascii="Arial" w:hAnsi="Arial" w:cs="Arial"/>
          <w:lang w:val="es-ES_tradnl"/>
        </w:rPr>
        <w:t xml:space="preserve">El estudiante que desea iniciar el programa de verano deberá presentar su solicitud antes del 15 de abril. Si desea iniciar en Otoño deberá presentarla antes del 15 de junio. </w:t>
      </w:r>
    </w:p>
    <w:p w:rsidR="00013383" w:rsidRDefault="00EE68D6" w:rsidP="00013383">
      <w:pPr>
        <w:numPr>
          <w:ilvl w:val="0"/>
          <w:numId w:val="3"/>
        </w:numPr>
        <w:spacing w:before="100" w:beforeAutospacing="1" w:after="100" w:afterAutospacing="1" w:line="360" w:lineRule="auto"/>
        <w:jc w:val="both"/>
        <w:rPr>
          <w:rStyle w:val="Textoennegrita"/>
          <w:rFonts w:ascii="Arial" w:hAnsi="Arial" w:cs="Arial"/>
          <w:bCs w:val="0"/>
          <w:lang w:val="en-GB"/>
        </w:rPr>
      </w:pPr>
      <w:r>
        <w:rPr>
          <w:rFonts w:ascii="Arial" w:hAnsi="Arial" w:cs="Arial"/>
          <w:noProof/>
          <w:lang w:val="es-ES" w:eastAsia="es-ES"/>
        </w:rPr>
        <w:drawing>
          <wp:anchor distT="0" distB="0" distL="114300" distR="114300" simplePos="0" relativeHeight="251644416" behindDoc="1" locked="0" layoutInCell="1" allowOverlap="1">
            <wp:simplePos x="0" y="0"/>
            <wp:positionH relativeFrom="column">
              <wp:posOffset>1943100</wp:posOffset>
            </wp:positionH>
            <wp:positionV relativeFrom="paragraph">
              <wp:posOffset>103505</wp:posOffset>
            </wp:positionV>
            <wp:extent cx="476250" cy="476250"/>
            <wp:effectExtent l="19050" t="0" r="0" b="0"/>
            <wp:wrapNone/>
            <wp:docPr id="12" name="Imagen 12" descr="http://www.iche.espol.edu.ec/../imag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iche.espol.edu.ec/../images/image016.jpg"/>
                    <pic:cNvPicPr>
                      <a:picLocks noChangeAspect="1" noChangeArrowheads="1"/>
                    </pic:cNvPicPr>
                  </pic:nvPicPr>
                  <pic:blipFill>
                    <a:blip r:embed="rId20" r:link="rId21"/>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013383">
        <w:rPr>
          <w:rStyle w:val="Textoennegrita"/>
          <w:rFonts w:ascii="Arial" w:hAnsi="Arial" w:cs="Arial"/>
          <w:lang w:val="en-GB"/>
        </w:rPr>
        <w:t xml:space="preserve">THE </w:t>
      </w:r>
      <w:smartTag w:uri="urn:schemas-microsoft-com:office:smarttags" w:element="place">
        <w:smartTag w:uri="urn:schemas-microsoft-com:office:smarttags" w:element="PlaceName">
          <w:smartTag w:uri="urn:schemas-microsoft-com:office:smarttags" w:element="metricconverter">
            <w:r w:rsidR="00013383">
              <w:rPr>
                <w:rStyle w:val="Textoennegrita"/>
                <w:rFonts w:ascii="Arial" w:hAnsi="Arial" w:cs="Arial"/>
                <w:lang w:val="en-GB"/>
              </w:rPr>
              <w:t>LONDON</w:t>
            </w:r>
          </w:smartTag>
        </w:smartTag>
        <w:r w:rsidR="00013383">
          <w:rPr>
            <w:rStyle w:val="Textoennegrita"/>
            <w:rFonts w:ascii="Arial" w:hAnsi="Arial" w:cs="Arial"/>
            <w:lang w:val="en-GB"/>
          </w:rPr>
          <w:t xml:space="preserve"> </w:t>
        </w:r>
        <w:smartTag w:uri="urn:schemas-microsoft-com:office:smarttags" w:element="PlaceType">
          <w:r w:rsidR="00013383">
            <w:rPr>
              <w:rStyle w:val="Textoennegrita"/>
              <w:rFonts w:ascii="Arial" w:hAnsi="Arial" w:cs="Arial"/>
              <w:lang w:val="en-GB"/>
            </w:rPr>
            <w:t>SCHOOL</w:t>
          </w:r>
        </w:smartTag>
      </w:smartTag>
      <w:r w:rsidR="00013383">
        <w:rPr>
          <w:rStyle w:val="Textoennegrita"/>
          <w:rFonts w:ascii="Arial" w:hAnsi="Arial" w:cs="Arial"/>
          <w:lang w:val="en-GB"/>
        </w:rPr>
        <w:t xml:space="preserve"> OF ECONOMICS AND POLITICAL SCIENCE (LSE)(INGLATERRA)</w:t>
      </w:r>
      <w:r w:rsidR="00013383">
        <w:rPr>
          <w:rStyle w:val="Textoennegrita"/>
          <w:rFonts w:ascii="Arial" w:hAnsi="Arial" w:cs="Arial"/>
          <w:lang w:val="en-GB"/>
        </w:rPr>
        <w:tab/>
      </w:r>
      <w:r w:rsidR="00013383">
        <w:rPr>
          <w:rStyle w:val="Textoennegrita"/>
          <w:rFonts w:ascii="Arial" w:hAnsi="Arial" w:cs="Arial"/>
          <w:lang w:val="en-GB"/>
        </w:rPr>
        <w:tab/>
      </w:r>
    </w:p>
    <w:p w:rsidR="00013383" w:rsidRDefault="00013383" w:rsidP="00013383">
      <w:pPr>
        <w:spacing w:before="100" w:beforeAutospacing="1" w:after="100" w:afterAutospacing="1" w:line="360" w:lineRule="auto"/>
        <w:jc w:val="both"/>
        <w:rPr>
          <w:rFonts w:ascii="Arial" w:hAnsi="Arial" w:cs="Arial"/>
          <w:lang w:val="es-ES_tradnl"/>
        </w:rPr>
      </w:pPr>
      <w:r>
        <w:rPr>
          <w:rFonts w:ascii="Arial" w:hAnsi="Arial" w:cs="Arial"/>
          <w:lang w:val="es-MX"/>
        </w:rPr>
        <w:t xml:space="preserve">LSE queda en el corazón de Londres, atrás del edificio de la Corte Suprema de Justicia Británica y a tan solo veinte minutos a pie de la Casa del Parlamento y a tan solo minutos de las principales atracciones turísticas de Londres, como la Torre de Londres, el Domo, el Puente-Torre y el Palacio de Bucklingham. </w:t>
      </w:r>
    </w:p>
    <w:p w:rsidR="00013383" w:rsidRDefault="00013383" w:rsidP="00013383">
      <w:pPr>
        <w:spacing w:before="100" w:beforeAutospacing="1" w:after="100" w:afterAutospacing="1" w:line="360" w:lineRule="auto"/>
        <w:jc w:val="both"/>
        <w:rPr>
          <w:rFonts w:ascii="Arial" w:hAnsi="Arial" w:cs="Arial"/>
          <w:lang w:val="es-ES_tradnl"/>
        </w:rPr>
      </w:pPr>
      <w:r>
        <w:rPr>
          <w:rFonts w:ascii="Arial" w:hAnsi="Arial" w:cs="Arial"/>
          <w:lang w:val="es-MX"/>
        </w:rPr>
        <w:t xml:space="preserve">LSE tiene el mejor Departamento de Economía del Mundo. Varios de sus egresados son miembros de Instituciones de renombre tales como: Academia Británica, Sociedad de Econometría, Consejo Europeo De Asociaciones de Economía. </w:t>
      </w:r>
    </w:p>
    <w:p w:rsidR="00013383" w:rsidRPr="005231E5" w:rsidRDefault="00EE68D6" w:rsidP="00013383">
      <w:pPr>
        <w:numPr>
          <w:ilvl w:val="0"/>
          <w:numId w:val="7"/>
        </w:numPr>
        <w:tabs>
          <w:tab w:val="clear" w:pos="720"/>
          <w:tab w:val="num" w:pos="0"/>
        </w:tabs>
        <w:spacing w:before="100" w:beforeAutospacing="1" w:after="100" w:afterAutospacing="1" w:line="360" w:lineRule="auto"/>
        <w:ind w:left="0" w:firstLine="0"/>
        <w:jc w:val="both"/>
        <w:rPr>
          <w:rFonts w:ascii="Arial" w:hAnsi="Arial" w:cs="Arial"/>
          <w:lang w:val="es-ES_tradnl"/>
        </w:rPr>
      </w:pPr>
      <w:r>
        <w:rPr>
          <w:noProof/>
          <w:lang w:val="es-ES" w:eastAsia="es-ES"/>
        </w:rPr>
        <w:drawing>
          <wp:anchor distT="0" distB="0" distL="114300" distR="114300" simplePos="0" relativeHeight="251654656" behindDoc="1" locked="0" layoutInCell="1" allowOverlap="1">
            <wp:simplePos x="0" y="0"/>
            <wp:positionH relativeFrom="column">
              <wp:posOffset>4017645</wp:posOffset>
            </wp:positionH>
            <wp:positionV relativeFrom="paragraph">
              <wp:posOffset>228600</wp:posOffset>
            </wp:positionV>
            <wp:extent cx="1438275" cy="352425"/>
            <wp:effectExtent l="19050" t="0" r="9525" b="0"/>
            <wp:wrapNone/>
            <wp:docPr id="8" name="Imagen 22" descr="C:\Documents and Settings\Administrador\Escritorio\dibujitos convenios_archivos\uflorida.gif">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istrador\Escritorio\dibujitos convenios_archivos\uflorida.gif">
                      <a:hlinkClick r:id="rId22" tgtFrame="_blank"/>
                    </pic:cNvPr>
                    <pic:cNvPicPr>
                      <a:picLocks noChangeAspect="1" noChangeArrowheads="1"/>
                    </pic:cNvPicPr>
                  </pic:nvPicPr>
                  <pic:blipFill>
                    <a:blip r:embed="rId23" r:link="rId24"/>
                    <a:srcRect/>
                    <a:stretch>
                      <a:fillRect/>
                    </a:stretch>
                  </pic:blipFill>
                  <pic:spPr bwMode="auto">
                    <a:xfrm>
                      <a:off x="0" y="0"/>
                      <a:ext cx="1438275" cy="352425"/>
                    </a:xfrm>
                    <a:prstGeom prst="rect">
                      <a:avLst/>
                    </a:prstGeom>
                    <a:noFill/>
                    <a:ln w="9525">
                      <a:noFill/>
                      <a:miter lim="800000"/>
                      <a:headEnd/>
                      <a:tailEnd/>
                    </a:ln>
                  </pic:spPr>
                </pic:pic>
              </a:graphicData>
            </a:graphic>
          </wp:anchor>
        </w:drawing>
      </w:r>
      <w:r w:rsidR="00013383">
        <w:rPr>
          <w:rStyle w:val="Textoennegrita"/>
          <w:rFonts w:ascii="Arial" w:hAnsi="Arial" w:cs="Arial"/>
        </w:rPr>
        <w:t>CONVENIO ICHE-ESPOL VS UNIVERSITY OF FLORIDA (GAINSVILLE)</w:t>
      </w:r>
      <w:r w:rsidR="00013383">
        <w:rPr>
          <w:rStyle w:val="Textoennegrita"/>
          <w:rFonts w:ascii="Arial" w:hAnsi="Arial" w:cs="Arial"/>
          <w:sz w:val="20"/>
          <w:szCs w:val="20"/>
        </w:rPr>
        <w:tab/>
      </w:r>
      <w:r w:rsidR="00013383">
        <w:rPr>
          <w:rStyle w:val="Textoennegrita"/>
          <w:rFonts w:ascii="Arial" w:hAnsi="Arial" w:cs="Arial"/>
          <w:sz w:val="20"/>
          <w:szCs w:val="20"/>
        </w:rPr>
        <w:tab/>
      </w:r>
    </w:p>
    <w:p w:rsidR="00013383" w:rsidRDefault="00013383" w:rsidP="00013383">
      <w:pPr>
        <w:pStyle w:val="justificar"/>
        <w:tabs>
          <w:tab w:val="num" w:pos="0"/>
        </w:tabs>
        <w:spacing w:line="360" w:lineRule="auto"/>
        <w:rPr>
          <w:rFonts w:ascii="Arial" w:hAnsi="Arial" w:cs="Arial"/>
          <w:lang w:val="es-ES_tradnl"/>
        </w:rPr>
      </w:pPr>
      <w:r>
        <w:rPr>
          <w:rFonts w:ascii="Arial" w:hAnsi="Arial" w:cs="Arial"/>
          <w:lang w:val="es-ES_tradnl"/>
        </w:rPr>
        <w:t>Existe un Acuerdo Formal entre la Facultad de Ciencias Humanísticas y Económicas de la ESPOL y el Instituto de Alimentos y Agricultura (IFAS) y la Facultad de Agricultura Ciencias de la Vida (CALS).  Los estudiantes que hayan completado en forma satisfactoria un programa de dos años en la Facultad de Ciencias Humanísticas y Económicas de la ESPOL, es decir un promedio superior a 8.5, con una carta de recomendación del Director del ICHE, podrán ser admitidos en la UF (IFAS) y la (CALCS).</w:t>
      </w:r>
    </w:p>
    <w:p w:rsidR="00013383" w:rsidRDefault="00013383" w:rsidP="00013383">
      <w:pPr>
        <w:tabs>
          <w:tab w:val="num" w:pos="0"/>
        </w:tabs>
        <w:spacing w:before="100" w:beforeAutospacing="1" w:after="100" w:afterAutospacing="1" w:line="360" w:lineRule="auto"/>
        <w:jc w:val="both"/>
        <w:rPr>
          <w:rFonts w:ascii="Arial" w:hAnsi="Arial" w:cs="Arial"/>
          <w:lang w:val="es-ES_tradnl"/>
        </w:rPr>
      </w:pPr>
      <w:r>
        <w:rPr>
          <w:rFonts w:ascii="Arial" w:hAnsi="Arial" w:cs="Arial"/>
          <w:lang w:val="es-ES_tradnl"/>
        </w:rPr>
        <w:t>Entre las materias que convalida están: Biología General, Química, Microeconomía, Macroeconomía, Técnicas de Comunicación, Teoría del Arte, Historia y Filosofía de la Ciencia. Historia y Ciencia Política, Ética y Comportamiento Organizacional, Estadística I, Matemáticas II, Programación de Computadoras y Operativas.</w:t>
      </w:r>
    </w:p>
    <w:p w:rsidR="00013383" w:rsidRDefault="00013383" w:rsidP="00013383">
      <w:pPr>
        <w:spacing w:line="360" w:lineRule="auto"/>
        <w:jc w:val="both"/>
        <w:rPr>
          <w:rStyle w:val="Textoennegrita"/>
          <w:rFonts w:ascii="Arial" w:hAnsi="Arial" w:cs="Arial"/>
          <w:b w:val="0"/>
          <w:bCs w:val="0"/>
        </w:rPr>
      </w:pPr>
      <w:r>
        <w:rPr>
          <w:rStyle w:val="Textoennegrita"/>
          <w:rFonts w:ascii="Arial" w:hAnsi="Arial" w:cs="Arial"/>
          <w:b w:val="0"/>
          <w:bCs w:val="0"/>
        </w:rPr>
        <w:t>Información Importante: El programa en la UF inicia a partir del mes de enero. La UF debe recibir las solicitudes de admisión con bastante anticipación: 15 de enero para el trimestre que comienza en mayo, 28 de enero (aprox.) para el semestre de agosto.</w:t>
      </w:r>
    </w:p>
    <w:p w:rsidR="00013383" w:rsidRDefault="00013383" w:rsidP="00013383">
      <w:pPr>
        <w:spacing w:line="360" w:lineRule="auto"/>
        <w:jc w:val="both"/>
        <w:rPr>
          <w:rStyle w:val="Textoennegrita"/>
          <w:rFonts w:ascii="Arial" w:hAnsi="Arial" w:cs="Arial"/>
          <w:b w:val="0"/>
          <w:bCs w:val="0"/>
        </w:rPr>
      </w:pPr>
    </w:p>
    <w:p w:rsidR="00013383" w:rsidRDefault="00013383" w:rsidP="00013383">
      <w:pPr>
        <w:spacing w:line="360" w:lineRule="auto"/>
        <w:jc w:val="both"/>
        <w:rPr>
          <w:rStyle w:val="Textoennegrita"/>
          <w:rFonts w:ascii="Arial" w:hAnsi="Arial" w:cs="Arial"/>
          <w:b w:val="0"/>
          <w:bCs w:val="0"/>
        </w:rPr>
      </w:pPr>
      <w:r>
        <w:rPr>
          <w:rStyle w:val="Textoennegrita"/>
          <w:rFonts w:ascii="Arial" w:hAnsi="Arial" w:cs="Arial"/>
          <w:b w:val="0"/>
          <w:bCs w:val="0"/>
        </w:rPr>
        <w:t>Las principales especialidades que puede seguir en la UF son, entre otras: Economía Agrícola, Administración de Agro empresas, Economía de Recursos Naturales y Ambientales, y Desarrollo Económico.</w:t>
      </w:r>
    </w:p>
    <w:p w:rsidR="00013383" w:rsidRDefault="00013383" w:rsidP="00013383">
      <w:pPr>
        <w:spacing w:line="360" w:lineRule="auto"/>
        <w:jc w:val="both"/>
        <w:rPr>
          <w:rStyle w:val="Textoennegrita"/>
          <w:rFonts w:ascii="Arial" w:hAnsi="Arial" w:cs="Arial"/>
          <w:b w:val="0"/>
          <w:bCs w:val="0"/>
        </w:rPr>
      </w:pPr>
    </w:p>
    <w:p w:rsidR="00013383" w:rsidRDefault="00013383" w:rsidP="00013383">
      <w:pPr>
        <w:spacing w:line="360" w:lineRule="auto"/>
        <w:jc w:val="both"/>
        <w:rPr>
          <w:rStyle w:val="Textoennegrita"/>
          <w:rFonts w:ascii="Arial" w:hAnsi="Arial" w:cs="Arial"/>
          <w:b w:val="0"/>
          <w:bCs w:val="0"/>
        </w:rPr>
      </w:pPr>
    </w:p>
    <w:p w:rsidR="00013383" w:rsidRDefault="00013383" w:rsidP="00013383">
      <w:pPr>
        <w:spacing w:line="360" w:lineRule="auto"/>
        <w:jc w:val="both"/>
        <w:rPr>
          <w:rStyle w:val="Textoennegrita"/>
          <w:rFonts w:ascii="Arial" w:hAnsi="Arial" w:cs="Arial"/>
          <w:b w:val="0"/>
          <w:bCs w:val="0"/>
        </w:rPr>
      </w:pPr>
    </w:p>
    <w:p w:rsidR="00013383" w:rsidRDefault="00013383" w:rsidP="00013383">
      <w:pPr>
        <w:spacing w:line="360" w:lineRule="auto"/>
        <w:jc w:val="both"/>
        <w:rPr>
          <w:rStyle w:val="Textoennegrita"/>
          <w:rFonts w:ascii="Arial" w:hAnsi="Arial" w:cs="Arial"/>
          <w:b w:val="0"/>
          <w:bCs w:val="0"/>
        </w:rPr>
      </w:pPr>
    </w:p>
    <w:p w:rsidR="00013383" w:rsidRDefault="00EE68D6" w:rsidP="00013383">
      <w:pPr>
        <w:numPr>
          <w:ilvl w:val="0"/>
          <w:numId w:val="6"/>
        </w:numPr>
        <w:spacing w:line="360" w:lineRule="auto"/>
        <w:jc w:val="both"/>
        <w:rPr>
          <w:rFonts w:ascii="Arial" w:hAnsi="Arial" w:cs="Arial"/>
          <w:lang w:val="es-ES_tradnl"/>
        </w:rPr>
      </w:pPr>
      <w:r>
        <w:rPr>
          <w:noProof/>
          <w:lang w:val="es-ES" w:eastAsia="es-ES"/>
        </w:rPr>
        <w:drawing>
          <wp:anchor distT="0" distB="0" distL="114300" distR="114300" simplePos="0" relativeHeight="251655680" behindDoc="1" locked="0" layoutInCell="1" allowOverlap="1">
            <wp:simplePos x="0" y="0"/>
            <wp:positionH relativeFrom="column">
              <wp:posOffset>3764280</wp:posOffset>
            </wp:positionH>
            <wp:positionV relativeFrom="paragraph">
              <wp:posOffset>0</wp:posOffset>
            </wp:positionV>
            <wp:extent cx="1628775" cy="333375"/>
            <wp:effectExtent l="19050" t="0" r="9525" b="0"/>
            <wp:wrapNone/>
            <wp:docPr id="7" name="Imagen 23" descr="C:\Documents and Settings\Administrador\Escritorio\dibujitos convenios_archivos\alberta.gif">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dor\Escritorio\dibujitos convenios_archivos\alberta.gif">
                      <a:hlinkClick r:id="rId25" tgtFrame="_blank"/>
                    </pic:cNvPr>
                    <pic:cNvPicPr>
                      <a:picLocks noChangeAspect="1" noChangeArrowheads="1"/>
                    </pic:cNvPicPr>
                  </pic:nvPicPr>
                  <pic:blipFill>
                    <a:blip r:embed="rId26" r:link="rId27"/>
                    <a:srcRect/>
                    <a:stretch>
                      <a:fillRect/>
                    </a:stretch>
                  </pic:blipFill>
                  <pic:spPr bwMode="auto">
                    <a:xfrm>
                      <a:off x="0" y="0"/>
                      <a:ext cx="1628775" cy="333375"/>
                    </a:xfrm>
                    <a:prstGeom prst="rect">
                      <a:avLst/>
                    </a:prstGeom>
                    <a:noFill/>
                    <a:ln w="9525">
                      <a:noFill/>
                      <a:miter lim="800000"/>
                      <a:headEnd/>
                      <a:tailEnd/>
                    </a:ln>
                  </pic:spPr>
                </pic:pic>
              </a:graphicData>
            </a:graphic>
          </wp:anchor>
        </w:drawing>
      </w:r>
      <w:r w:rsidR="00013383">
        <w:rPr>
          <w:rStyle w:val="Textoennegrita"/>
          <w:rFonts w:ascii="Arial" w:hAnsi="Arial" w:cs="Arial"/>
          <w:bCs w:val="0"/>
        </w:rPr>
        <w:t>UNIVERSITY OF ALBERTA</w:t>
      </w:r>
      <w:r w:rsidR="00013383">
        <w:rPr>
          <w:rStyle w:val="Textoennegrita"/>
          <w:rFonts w:ascii="Arial" w:hAnsi="Arial" w:cs="Arial"/>
          <w:bCs w:val="0"/>
        </w:rPr>
        <w:tab/>
      </w:r>
      <w:r w:rsidR="00013383">
        <w:rPr>
          <w:rStyle w:val="Textoennegrita"/>
          <w:rFonts w:ascii="Arial" w:hAnsi="Arial" w:cs="Arial"/>
          <w:bCs w:val="0"/>
        </w:rPr>
        <w:tab/>
      </w:r>
    </w:p>
    <w:p w:rsidR="00013383" w:rsidRDefault="00013383" w:rsidP="00013383">
      <w:pPr>
        <w:pStyle w:val="Sangra2detindependiente"/>
        <w:spacing w:line="360" w:lineRule="auto"/>
        <w:jc w:val="both"/>
        <w:rPr>
          <w:rFonts w:ascii="Arial" w:hAnsi="Arial" w:cs="Arial"/>
        </w:rPr>
      </w:pPr>
      <w:r>
        <w:rPr>
          <w:rFonts w:ascii="Arial" w:hAnsi="Arial" w:cs="Arial"/>
          <w:lang w:val="es-ES_tradnl"/>
        </w:rPr>
        <w:t xml:space="preserve">La universidad de Alberta está en el ranking como la primera en Canadá, segunda en Latinoamérica y el vigésimo lugar en el mundo, especialmente en las áreas de Comercio Internacional y Marketing.  De esta Universidad ya egresaron seis estudiantes del ICHE-ESPOL, quienes se graduaron con distinciones por sus calificaciones. </w:t>
      </w:r>
      <w:r>
        <w:rPr>
          <w:rFonts w:ascii="Arial" w:hAnsi="Arial" w:cs="Arial"/>
        </w:rPr>
        <w:t>Sus periodos son los siguientes:</w:t>
      </w:r>
    </w:p>
    <w:p w:rsidR="00013383" w:rsidRDefault="00013383" w:rsidP="00013383">
      <w:pPr>
        <w:spacing w:before="100" w:beforeAutospacing="1" w:after="100" w:afterAutospacing="1" w:line="360" w:lineRule="auto"/>
        <w:jc w:val="both"/>
        <w:rPr>
          <w:rFonts w:ascii="Arial" w:hAnsi="Arial" w:cs="Arial"/>
          <w:lang w:val="es-ES_tradnl"/>
        </w:rPr>
      </w:pPr>
      <w:r>
        <w:rPr>
          <w:rFonts w:ascii="Arial" w:hAnsi="Arial" w:cs="Arial"/>
          <w:lang w:val="es-ES_tradnl"/>
        </w:rPr>
        <w:t xml:space="preserve">Otoño: Desde Septiembre hasta últimos días de Diciembre. </w:t>
      </w:r>
    </w:p>
    <w:p w:rsidR="00013383" w:rsidRDefault="00013383" w:rsidP="00013383">
      <w:pPr>
        <w:spacing w:before="100" w:beforeAutospacing="1" w:after="100" w:afterAutospacing="1" w:line="360" w:lineRule="auto"/>
        <w:jc w:val="both"/>
        <w:rPr>
          <w:rFonts w:ascii="Arial" w:hAnsi="Arial" w:cs="Arial"/>
          <w:lang w:val="es-ES_tradnl"/>
        </w:rPr>
      </w:pPr>
      <w:r>
        <w:rPr>
          <w:rFonts w:ascii="Arial" w:hAnsi="Arial" w:cs="Arial"/>
          <w:lang w:val="es-ES_tradnl"/>
        </w:rPr>
        <w:t xml:space="preserve">Invierno: Desde Enero hasta última semana de Abril. </w:t>
      </w:r>
    </w:p>
    <w:p w:rsidR="00013383" w:rsidRDefault="00013383" w:rsidP="00013383">
      <w:pPr>
        <w:spacing w:before="100" w:beforeAutospacing="1" w:after="100" w:afterAutospacing="1" w:line="360" w:lineRule="auto"/>
        <w:rPr>
          <w:rFonts w:ascii="Arial" w:hAnsi="Arial" w:cs="Arial"/>
        </w:rPr>
      </w:pPr>
      <w:r>
        <w:rPr>
          <w:rFonts w:ascii="Arial" w:hAnsi="Arial" w:cs="Arial"/>
        </w:rPr>
        <w:t xml:space="preserve">Primavera: Desde Mayo – Junio </w:t>
      </w:r>
    </w:p>
    <w:p w:rsidR="00013383" w:rsidRDefault="00013383" w:rsidP="00013383">
      <w:pPr>
        <w:spacing w:before="100" w:beforeAutospacing="1" w:after="100" w:afterAutospacing="1" w:line="360" w:lineRule="auto"/>
        <w:rPr>
          <w:rFonts w:ascii="Arial" w:hAnsi="Arial" w:cs="Arial"/>
        </w:rPr>
      </w:pPr>
      <w:r>
        <w:rPr>
          <w:rFonts w:ascii="Arial" w:hAnsi="Arial" w:cs="Arial"/>
        </w:rPr>
        <w:t xml:space="preserve">Verano: Julio – Agosto </w:t>
      </w:r>
    </w:p>
    <w:p w:rsidR="00013383" w:rsidRDefault="00013383" w:rsidP="00013383">
      <w:pPr>
        <w:pStyle w:val="Sangra2detindependiente"/>
        <w:spacing w:line="360" w:lineRule="auto"/>
        <w:jc w:val="both"/>
        <w:rPr>
          <w:rFonts w:ascii="Arial" w:hAnsi="Arial" w:cs="Arial"/>
          <w:lang w:val="es-ES_tradnl"/>
        </w:rPr>
      </w:pPr>
      <w:r>
        <w:rPr>
          <w:rFonts w:ascii="Arial" w:hAnsi="Arial" w:cs="Arial"/>
        </w:rPr>
        <w:pict>
          <v:shape id="_x0000_s1037" type="#_x0000_t202" alt="" style="position:absolute;left:0;text-align:left;margin-left:473.25pt;margin-top:510pt;width:128.25pt;height:25.5pt;z-index:251645440" stroked="f">
            <v:textbox style="mso-next-textbox:#_x0000_s1037">
              <w:txbxContent>
                <w:p w:rsidR="005D0D3A" w:rsidRDefault="005D0D3A" w:rsidP="00013383"/>
              </w:txbxContent>
            </v:textbox>
          </v:shape>
        </w:pict>
      </w:r>
      <w:r>
        <w:rPr>
          <w:rFonts w:ascii="Arial" w:hAnsi="Arial" w:cs="Arial"/>
          <w:lang w:val="es-ES_tradnl"/>
        </w:rPr>
        <w:t xml:space="preserve"> Registros hasta el mes de abril de cada año</w:t>
      </w:r>
    </w:p>
    <w:p w:rsidR="00013383" w:rsidRDefault="00013383" w:rsidP="00013383">
      <w:pPr>
        <w:pStyle w:val="Sangra2detindependiente"/>
        <w:spacing w:line="360" w:lineRule="auto"/>
        <w:jc w:val="both"/>
        <w:rPr>
          <w:rFonts w:ascii="Arial" w:hAnsi="Arial" w:cs="Arial"/>
          <w:lang w:val="es-ES_tradnl"/>
        </w:rPr>
      </w:pPr>
    </w:p>
    <w:p w:rsidR="00013383" w:rsidRDefault="00013383" w:rsidP="00013383">
      <w:pPr>
        <w:pStyle w:val="Sangra2detindependiente"/>
        <w:numPr>
          <w:ilvl w:val="0"/>
          <w:numId w:val="5"/>
        </w:numPr>
        <w:spacing w:line="360" w:lineRule="auto"/>
        <w:rPr>
          <w:rFonts w:ascii="Arial" w:hAnsi="Arial" w:cs="Arial"/>
          <w:b/>
          <w:lang w:val="es-ES_tradnl"/>
        </w:rPr>
      </w:pPr>
      <w:r>
        <w:rPr>
          <w:rFonts w:ascii="Arial" w:hAnsi="Arial" w:cs="Arial"/>
          <w:b/>
          <w:lang w:val="es-ES_tradnl"/>
        </w:rPr>
        <w:t>UNIVERSIDAD DE CHILE</w:t>
      </w:r>
    </w:p>
    <w:p w:rsidR="00013383" w:rsidRDefault="00013383" w:rsidP="00013383">
      <w:pPr>
        <w:pStyle w:val="Sangra2detindependiente"/>
        <w:spacing w:line="360" w:lineRule="auto"/>
        <w:jc w:val="both"/>
        <w:rPr>
          <w:rFonts w:ascii="Arial" w:hAnsi="Arial" w:cs="Arial"/>
          <w:lang w:val="es-ES_tradnl"/>
        </w:rPr>
      </w:pPr>
      <w:r>
        <w:rPr>
          <w:rFonts w:ascii="Arial" w:hAnsi="Arial" w:cs="Arial"/>
          <w:lang w:val="es-ES_tradnl"/>
        </w:rPr>
        <w:t xml:space="preserve">Desde el año de 1998 existe un convenio marco de COLABORACIÓN ACADÉMICA ENTRE LA FACULTAD DE CIENCIAS ECONÓMICAS Y ADMINISTRATIVAS DE LA UNIVERSIDAD DE CHILE y la FACULTAD DE CIENCIAS HUMANÌSTICAS Y ECONÒMICAS (FCHE)  DE LA ESCUELA SUPERIOR POLITÈCNICA DEL LITORAL  (ESPOL). </w:t>
      </w:r>
    </w:p>
    <w:p w:rsidR="00013383" w:rsidRDefault="00013383" w:rsidP="00013383">
      <w:pPr>
        <w:pStyle w:val="Sangra2detindependiente"/>
        <w:spacing w:line="360" w:lineRule="auto"/>
        <w:jc w:val="both"/>
        <w:rPr>
          <w:rFonts w:ascii="Arial" w:hAnsi="Arial" w:cs="Arial"/>
          <w:lang w:val="es-ES_tradnl"/>
        </w:rPr>
      </w:pPr>
      <w:r>
        <w:rPr>
          <w:rFonts w:ascii="Arial" w:hAnsi="Arial" w:cs="Arial"/>
          <w:lang w:val="es-ES_tradnl"/>
        </w:rPr>
        <w:t>Actualmente se está concretando la firma de un convenio más específico bajo la modalidad 2+3 para que estudiantes del FCHE-ESPOL, puedan continuar sus estudios en esta prestigiosa Universidad.</w:t>
      </w:r>
    </w:p>
    <w:p w:rsidR="00013383" w:rsidRPr="009040FC" w:rsidRDefault="00EE68D6" w:rsidP="00013383">
      <w:pPr>
        <w:pStyle w:val="Sangra2detindependiente"/>
        <w:numPr>
          <w:ilvl w:val="0"/>
          <w:numId w:val="9"/>
        </w:numPr>
        <w:spacing w:line="360" w:lineRule="auto"/>
        <w:jc w:val="both"/>
        <w:rPr>
          <w:rFonts w:ascii="Arial" w:hAnsi="Arial" w:cs="Arial"/>
          <w:b/>
        </w:rPr>
      </w:pPr>
      <w:r>
        <w:rPr>
          <w:noProof/>
          <w:lang w:val="es-ES" w:eastAsia="es-ES"/>
        </w:rPr>
        <w:drawing>
          <wp:anchor distT="0" distB="0" distL="114300" distR="114300" simplePos="0" relativeHeight="251656704" behindDoc="1" locked="0" layoutInCell="1" allowOverlap="1">
            <wp:simplePos x="0" y="0"/>
            <wp:positionH relativeFrom="column">
              <wp:posOffset>3872865</wp:posOffset>
            </wp:positionH>
            <wp:positionV relativeFrom="paragraph">
              <wp:posOffset>171450</wp:posOffset>
            </wp:positionV>
            <wp:extent cx="1628775" cy="628650"/>
            <wp:effectExtent l="19050" t="0" r="9525" b="0"/>
            <wp:wrapNone/>
            <wp:docPr id="6" name="Imagen 24" descr="C:\Documents and Settings\Administrador\Escritorio\dibujitos convenios_archivos\wpi.gif">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istrador\Escritorio\dibujitos convenios_archivos\wpi.gif">
                      <a:hlinkClick r:id="rId28" tgtFrame="_blank"/>
                    </pic:cNvPr>
                    <pic:cNvPicPr>
                      <a:picLocks noChangeAspect="1" noChangeArrowheads="1"/>
                    </pic:cNvPicPr>
                  </pic:nvPicPr>
                  <pic:blipFill>
                    <a:blip r:embed="rId29" r:link="rId30"/>
                    <a:srcRect/>
                    <a:stretch>
                      <a:fillRect/>
                    </a:stretch>
                  </pic:blipFill>
                  <pic:spPr bwMode="auto">
                    <a:xfrm>
                      <a:off x="0" y="0"/>
                      <a:ext cx="1628775" cy="628650"/>
                    </a:xfrm>
                    <a:prstGeom prst="rect">
                      <a:avLst/>
                    </a:prstGeom>
                    <a:noFill/>
                    <a:ln w="9525">
                      <a:noFill/>
                      <a:miter lim="800000"/>
                      <a:headEnd/>
                      <a:tailEnd/>
                    </a:ln>
                  </pic:spPr>
                </pic:pic>
              </a:graphicData>
            </a:graphic>
          </wp:anchor>
        </w:drawing>
      </w:r>
      <w:r w:rsidR="00013383" w:rsidRPr="009040FC">
        <w:rPr>
          <w:rFonts w:ascii="Arial" w:hAnsi="Arial" w:cs="Arial"/>
          <w:b/>
        </w:rPr>
        <w:t>Convenio ICHE-ESPOL VS WORCESTER POLYTHECNIC INSTITUTE (W.P.I.)</w:t>
      </w:r>
    </w:p>
    <w:p w:rsidR="00013383" w:rsidRDefault="00013383" w:rsidP="00013383">
      <w:pPr>
        <w:spacing w:line="360" w:lineRule="auto"/>
        <w:jc w:val="both"/>
        <w:rPr>
          <w:rFonts w:ascii="Arial" w:hAnsi="Arial" w:cs="Arial"/>
        </w:rPr>
      </w:pPr>
    </w:p>
    <w:p w:rsidR="00013383" w:rsidRPr="005231E5" w:rsidRDefault="00013383" w:rsidP="00013383">
      <w:pPr>
        <w:spacing w:line="360" w:lineRule="auto"/>
        <w:jc w:val="both"/>
        <w:rPr>
          <w:color w:val="CC9900"/>
          <w:lang w:val="es-ES" w:eastAsia="es-ES"/>
        </w:rPr>
      </w:pPr>
      <w:r>
        <w:rPr>
          <w:rFonts w:ascii="Arial" w:hAnsi="Arial" w:cs="Arial"/>
        </w:rPr>
        <w:t>W.P.I está localizada en el centro del Estado de Massachussets, al norte de la ciudad de Worcester, esta muy cerca de grandes ciudades con New York (3 horas) y Boston (45 minutos).</w:t>
      </w:r>
      <w:r w:rsidRPr="005231E5">
        <w:t xml:space="preserve"> </w:t>
      </w:r>
    </w:p>
    <w:p w:rsidR="00013383" w:rsidRDefault="00013383" w:rsidP="00013383">
      <w:pPr>
        <w:pStyle w:val="Sangra2detindependiente"/>
        <w:spacing w:line="360" w:lineRule="auto"/>
        <w:jc w:val="both"/>
        <w:rPr>
          <w:rFonts w:ascii="Arial" w:hAnsi="Arial" w:cs="Arial"/>
        </w:rPr>
      </w:pPr>
      <w:r>
        <w:rPr>
          <w:rFonts w:ascii="Arial" w:hAnsi="Arial" w:cs="Arial"/>
        </w:rPr>
        <w:t xml:space="preserve">Worcester es una ciudad cosmopolita que cuenta con estudiantes de todo el mundo. El campus W.P.I está en el centro de la ciudad, junto a los principales centros de cultura, comercio, finanzas de alta tecnología. </w:t>
      </w:r>
    </w:p>
    <w:p w:rsidR="00013383" w:rsidRDefault="00013383" w:rsidP="00013383">
      <w:pPr>
        <w:pStyle w:val="Sangra2detindependiente"/>
        <w:spacing w:line="360" w:lineRule="auto"/>
        <w:jc w:val="both"/>
        <w:rPr>
          <w:rFonts w:ascii="Arial" w:hAnsi="Arial" w:cs="Arial"/>
        </w:rPr>
      </w:pPr>
      <w:r>
        <w:rPr>
          <w:rFonts w:ascii="Arial" w:hAnsi="Arial" w:cs="Arial"/>
        </w:rPr>
        <w:t>Es una universidad en donde su cuerpo docente tiene grado de doctor (P.h.d) en un 90% W.P.I ofrece grado de master en más de 15 disciplinas y en no  menos de 14 doctorados. En la actualidad cuenta con alrededor de 3000 estudiantes entre hombres y mujeres, más 600 estudiantes de tiempo parcial en el ámbito de postgrado, de más de 600 países extranjeros.</w:t>
      </w:r>
    </w:p>
    <w:p w:rsidR="00013383" w:rsidRDefault="00013383" w:rsidP="00013383">
      <w:pPr>
        <w:pStyle w:val="Sangra2detindependiente"/>
        <w:spacing w:line="360" w:lineRule="auto"/>
        <w:jc w:val="both"/>
        <w:rPr>
          <w:rFonts w:ascii="Arial" w:hAnsi="Arial" w:cs="Arial"/>
        </w:rPr>
      </w:pPr>
      <w:r>
        <w:rPr>
          <w:rFonts w:ascii="Arial" w:hAnsi="Arial" w:cs="Arial"/>
        </w:rPr>
        <w:t>La documentación debe ser enviada con una anticipación de tres meses, el calendario de actividades en W.P.I, inicia en agosto de cada año.</w:t>
      </w:r>
    </w:p>
    <w:p w:rsidR="00013383" w:rsidRDefault="00013383" w:rsidP="00013383">
      <w:pPr>
        <w:pStyle w:val="Sangra2detindependiente"/>
        <w:spacing w:line="360" w:lineRule="auto"/>
        <w:ind w:left="360"/>
        <w:rPr>
          <w:rFonts w:ascii="Arial" w:hAnsi="Arial" w:cs="Arial"/>
          <w:sz w:val="28"/>
          <w:szCs w:val="28"/>
        </w:rPr>
      </w:pPr>
    </w:p>
    <w:p w:rsidR="00013383" w:rsidRDefault="00013383" w:rsidP="00013383">
      <w:pPr>
        <w:pStyle w:val="Sangra2detindependiente"/>
        <w:spacing w:line="360" w:lineRule="auto"/>
        <w:ind w:left="360"/>
        <w:rPr>
          <w:rFonts w:ascii="Arial" w:hAnsi="Arial" w:cs="Arial"/>
          <w:sz w:val="28"/>
          <w:szCs w:val="28"/>
        </w:rPr>
      </w:pPr>
    </w:p>
    <w:p w:rsidR="00013383" w:rsidRDefault="00013383" w:rsidP="00013383">
      <w:pPr>
        <w:pStyle w:val="Sangra2detindependiente"/>
        <w:spacing w:line="360" w:lineRule="auto"/>
        <w:ind w:left="360"/>
        <w:rPr>
          <w:rFonts w:ascii="Arial" w:hAnsi="Arial" w:cs="Arial"/>
          <w:sz w:val="28"/>
          <w:szCs w:val="28"/>
        </w:rPr>
      </w:pPr>
    </w:p>
    <w:p w:rsidR="00013383" w:rsidRDefault="00013383" w:rsidP="00013383">
      <w:pPr>
        <w:pStyle w:val="Sangra2detindependiente"/>
        <w:spacing w:line="360" w:lineRule="auto"/>
        <w:ind w:left="360"/>
        <w:rPr>
          <w:rFonts w:ascii="Arial" w:hAnsi="Arial" w:cs="Arial"/>
          <w:sz w:val="28"/>
          <w:szCs w:val="28"/>
        </w:rPr>
      </w:pPr>
    </w:p>
    <w:p w:rsidR="00013383" w:rsidRDefault="00013383" w:rsidP="00013383">
      <w:pPr>
        <w:pStyle w:val="Sangra2detindependiente"/>
        <w:spacing w:line="360" w:lineRule="auto"/>
        <w:ind w:left="360"/>
        <w:rPr>
          <w:rFonts w:ascii="Arial" w:hAnsi="Arial" w:cs="Arial"/>
          <w:sz w:val="28"/>
          <w:szCs w:val="28"/>
        </w:rPr>
      </w:pPr>
    </w:p>
    <w:p w:rsidR="00013383" w:rsidRDefault="00013383" w:rsidP="00013383">
      <w:pPr>
        <w:pStyle w:val="Sangra2detindependiente"/>
        <w:spacing w:line="360" w:lineRule="auto"/>
        <w:rPr>
          <w:rFonts w:ascii="Arial" w:hAnsi="Arial" w:cs="Arial"/>
          <w:b/>
          <w:sz w:val="28"/>
          <w:szCs w:val="28"/>
        </w:rPr>
      </w:pPr>
      <w:r>
        <w:rPr>
          <w:rFonts w:ascii="Arial" w:hAnsi="Arial" w:cs="Arial"/>
          <w:b/>
          <w:sz w:val="28"/>
          <w:szCs w:val="28"/>
        </w:rPr>
        <w:t>2.9.3</w:t>
      </w:r>
      <w:r>
        <w:rPr>
          <w:rFonts w:ascii="Arial" w:hAnsi="Arial" w:cs="Arial"/>
          <w:b/>
          <w:sz w:val="28"/>
          <w:szCs w:val="28"/>
        </w:rPr>
        <w:tab/>
        <w:t>Becas</w:t>
      </w:r>
    </w:p>
    <w:p w:rsidR="00013383" w:rsidRDefault="00013383" w:rsidP="00013383">
      <w:pPr>
        <w:pStyle w:val="Sangra2detindependiente"/>
        <w:spacing w:line="360" w:lineRule="auto"/>
        <w:rPr>
          <w:rFonts w:ascii="Arial" w:hAnsi="Arial" w:cs="Arial"/>
        </w:rPr>
      </w:pPr>
      <w:r>
        <w:rPr>
          <w:rFonts w:ascii="Arial" w:hAnsi="Arial" w:cs="Arial"/>
        </w:rPr>
        <w:t>El ICHE al igual que las demás carreras de la ESPOL otorga a los estudiantes becas a los mejores alumnos del Pre-Politécnico, y a quienes aprueban el examen de ingreso tomado por primera vez:</w:t>
      </w:r>
    </w:p>
    <w:p w:rsidR="00013383" w:rsidRDefault="00013383" w:rsidP="00013383">
      <w:pPr>
        <w:pStyle w:val="Sangra2detindependiente"/>
        <w:spacing w:line="360" w:lineRule="auto"/>
        <w:jc w:val="both"/>
        <w:rPr>
          <w:rFonts w:ascii="Arial" w:hAnsi="Arial" w:cs="Arial"/>
        </w:rPr>
      </w:pPr>
      <w:r>
        <w:rPr>
          <w:rFonts w:ascii="Arial" w:hAnsi="Arial" w:cs="Arial"/>
        </w:rPr>
        <w:t>- Los aspirantes que aprueban el EXAMEN DE INGRESO, tomado por la 1era vez, son exonerados en el 50% del pago del primer registro.</w:t>
      </w:r>
    </w:p>
    <w:p w:rsidR="00013383" w:rsidRDefault="00013383" w:rsidP="00013383">
      <w:pPr>
        <w:pStyle w:val="Sangra2detindependiente"/>
        <w:spacing w:line="360" w:lineRule="auto"/>
        <w:jc w:val="both"/>
        <w:rPr>
          <w:rFonts w:ascii="Arial" w:hAnsi="Arial" w:cs="Arial"/>
        </w:rPr>
      </w:pPr>
      <w:r>
        <w:rPr>
          <w:rFonts w:ascii="Arial" w:hAnsi="Arial" w:cs="Arial"/>
        </w:rPr>
        <w:t>- Los 5 aspirantes por carrera, que obtuvieran las mejores calificaciones en el PREPOLITECNICO, serán exonerados en el 100% del valor del registro de materias del primer término de estudios.</w:t>
      </w:r>
    </w:p>
    <w:p w:rsidR="00013383" w:rsidRDefault="00013383" w:rsidP="00013383">
      <w:pPr>
        <w:spacing w:line="360" w:lineRule="auto"/>
        <w:jc w:val="both"/>
        <w:rPr>
          <w:rFonts w:ascii="Arial" w:hAnsi="Arial"/>
        </w:rPr>
      </w:pPr>
      <w:r>
        <w:rPr>
          <w:rFonts w:ascii="Arial" w:hAnsi="Arial"/>
        </w:rPr>
        <w:t>- El 3% de los mejores promedios de los aspirantes del PREPOLITECNICO, cursando por 1era. vez, de cada carrera, serán exonerados en el 50% del valor del registro del primer término.</w:t>
      </w:r>
    </w:p>
    <w:p w:rsidR="00013383" w:rsidRDefault="00013383" w:rsidP="00013383">
      <w:pPr>
        <w:spacing w:line="360" w:lineRule="auto"/>
        <w:jc w:val="both"/>
        <w:rPr>
          <w:rFonts w:ascii="Arial" w:hAnsi="Arial"/>
        </w:rPr>
      </w:pPr>
      <w:r>
        <w:rPr>
          <w:rFonts w:ascii="Arial" w:hAnsi="Arial"/>
        </w:rPr>
        <w:t>Esta dependencia tiene también la responsabilidad de otorgar becas y exoneraciones para los estudiantes, a través de la Oficina de Asuntos Estudiantiles y Trabajo Social y la Comisión de Asuntos Estudiantiles y Bienestar, en base del Reglamento de Becas y Exoneraciones de la ESPOL.</w:t>
      </w:r>
    </w:p>
    <w:p w:rsidR="00013383" w:rsidRDefault="00013383" w:rsidP="00013383">
      <w:pPr>
        <w:spacing w:line="360" w:lineRule="auto"/>
        <w:jc w:val="both"/>
        <w:rPr>
          <w:rFonts w:ascii="Arial" w:hAnsi="Arial"/>
        </w:rPr>
      </w:pPr>
    </w:p>
    <w:p w:rsidR="00013383" w:rsidRDefault="00013383" w:rsidP="00013383">
      <w:pPr>
        <w:spacing w:line="360" w:lineRule="auto"/>
        <w:jc w:val="both"/>
        <w:rPr>
          <w:rFonts w:ascii="Arial" w:hAnsi="Arial"/>
        </w:rPr>
      </w:pPr>
      <w:r>
        <w:rPr>
          <w:rFonts w:ascii="Arial" w:hAnsi="Arial"/>
        </w:rPr>
        <w:t xml:space="preserve">Estas están conformadas de la siguiente manera: </w:t>
      </w:r>
    </w:p>
    <w:p w:rsidR="00013383" w:rsidRDefault="00013383" w:rsidP="00013383">
      <w:pPr>
        <w:numPr>
          <w:ilvl w:val="0"/>
          <w:numId w:val="25"/>
        </w:numPr>
        <w:spacing w:before="100" w:beforeAutospacing="1" w:after="100" w:afterAutospacing="1" w:line="360" w:lineRule="auto"/>
        <w:rPr>
          <w:rFonts w:ascii="Arial" w:hAnsi="Arial"/>
        </w:rPr>
      </w:pPr>
      <w:r>
        <w:rPr>
          <w:rFonts w:ascii="Arial" w:hAnsi="Arial"/>
        </w:rPr>
        <w:t>Exoneraciones del 25% y 30% para estudiantes de carreras autofinanciadas.</w:t>
      </w:r>
    </w:p>
    <w:p w:rsidR="00013383" w:rsidRDefault="00013383" w:rsidP="00013383">
      <w:pPr>
        <w:numPr>
          <w:ilvl w:val="0"/>
          <w:numId w:val="25"/>
        </w:numPr>
        <w:spacing w:before="100" w:beforeAutospacing="1" w:after="100" w:afterAutospacing="1" w:line="360" w:lineRule="auto"/>
        <w:rPr>
          <w:rFonts w:ascii="Arial" w:hAnsi="Arial"/>
        </w:rPr>
      </w:pPr>
      <w:r>
        <w:rPr>
          <w:rFonts w:ascii="Arial" w:hAnsi="Arial"/>
        </w:rPr>
        <w:t>Exoneraciones del 50$, 75% y 100% para estudiantes de carreras tradicionales.</w:t>
      </w:r>
    </w:p>
    <w:p w:rsidR="00013383" w:rsidRDefault="00013383" w:rsidP="00013383">
      <w:pPr>
        <w:numPr>
          <w:ilvl w:val="0"/>
          <w:numId w:val="25"/>
        </w:numPr>
        <w:spacing w:before="100" w:beforeAutospacing="1" w:after="100" w:afterAutospacing="1" w:line="360" w:lineRule="auto"/>
        <w:rPr>
          <w:rFonts w:ascii="Arial" w:hAnsi="Arial"/>
        </w:rPr>
      </w:pPr>
      <w:r>
        <w:rPr>
          <w:rFonts w:ascii="Arial" w:hAnsi="Arial"/>
        </w:rPr>
        <w:t>Becas de "Equidad y Excelencia".</w:t>
      </w:r>
    </w:p>
    <w:p w:rsidR="00013383" w:rsidRPr="004C04E6" w:rsidRDefault="00013383" w:rsidP="00013383">
      <w:pPr>
        <w:numPr>
          <w:ilvl w:val="0"/>
          <w:numId w:val="25"/>
        </w:numPr>
        <w:spacing w:before="100" w:beforeAutospacing="1" w:after="100" w:afterAutospacing="1" w:line="360" w:lineRule="auto"/>
        <w:rPr>
          <w:rFonts w:ascii="Arial" w:hAnsi="Arial"/>
        </w:rPr>
      </w:pPr>
      <w:r>
        <w:rPr>
          <w:rFonts w:ascii="Arial" w:hAnsi="Arial"/>
        </w:rPr>
        <w:t>Becas "Gustavo Galindo Velasco".</w:t>
      </w:r>
    </w:p>
    <w:p w:rsidR="00013383" w:rsidRDefault="00013383" w:rsidP="00013383">
      <w:pPr>
        <w:spacing w:before="100" w:beforeAutospacing="1" w:after="100" w:afterAutospacing="1" w:line="360" w:lineRule="auto"/>
        <w:rPr>
          <w:rFonts w:ascii="Arial" w:hAnsi="Arial"/>
          <w:bCs/>
          <w:u w:val="single"/>
        </w:rPr>
      </w:pPr>
      <w:r>
        <w:rPr>
          <w:rFonts w:ascii="Arial" w:hAnsi="Arial"/>
          <w:b/>
          <w:bCs/>
        </w:rPr>
        <w:t>Premios y Ayudas Financieras que la ESPOL otorga a sus estudiantes</w:t>
      </w:r>
    </w:p>
    <w:p w:rsidR="00013383" w:rsidRDefault="00013383" w:rsidP="00013383">
      <w:pPr>
        <w:spacing w:before="100" w:beforeAutospacing="1" w:after="100" w:afterAutospacing="1" w:line="360" w:lineRule="auto"/>
        <w:rPr>
          <w:rFonts w:ascii="Arial" w:hAnsi="Arial"/>
          <w:bCs/>
          <w:u w:val="single"/>
        </w:rPr>
      </w:pPr>
      <w:r>
        <w:rPr>
          <w:rFonts w:ascii="Arial" w:hAnsi="Arial"/>
          <w:bCs/>
          <w:u w:val="single"/>
        </w:rPr>
        <w:t>Becas de Ayudantías Académicas o de Investigación (Art. 3)</w:t>
      </w:r>
    </w:p>
    <w:p w:rsidR="00013383" w:rsidRDefault="00013383" w:rsidP="00013383">
      <w:pPr>
        <w:spacing w:before="100" w:beforeAutospacing="1" w:after="100" w:afterAutospacing="1" w:line="360" w:lineRule="auto"/>
        <w:jc w:val="both"/>
        <w:rPr>
          <w:rFonts w:ascii="Arial" w:hAnsi="Arial"/>
          <w:bCs/>
        </w:rPr>
      </w:pPr>
      <w:r>
        <w:rPr>
          <w:rFonts w:ascii="Arial" w:hAnsi="Arial"/>
          <w:bCs/>
        </w:rPr>
        <w:t>Destinadas a los estudiantes con un promedio de calificaciones superior al promedio estudiantil de la unidad académica.</w:t>
      </w:r>
    </w:p>
    <w:p w:rsidR="00013383" w:rsidRDefault="00013383" w:rsidP="00013383">
      <w:pPr>
        <w:spacing w:before="100" w:beforeAutospacing="1" w:after="100" w:afterAutospacing="1" w:line="360" w:lineRule="auto"/>
        <w:jc w:val="both"/>
        <w:rPr>
          <w:rFonts w:ascii="Arial" w:hAnsi="Arial"/>
        </w:rPr>
      </w:pPr>
      <w:r>
        <w:rPr>
          <w:rFonts w:ascii="Arial" w:hAnsi="Arial"/>
        </w:rPr>
        <w:t>Los ayudantes académicos laboran como asistentes del profesor asignado, por 5, 10 ó 20 horas semanales.</w:t>
      </w:r>
    </w:p>
    <w:p w:rsidR="00013383" w:rsidRDefault="00013383" w:rsidP="00013383">
      <w:pPr>
        <w:spacing w:before="100" w:beforeAutospacing="1" w:after="100" w:afterAutospacing="1" w:line="360" w:lineRule="auto"/>
        <w:jc w:val="both"/>
        <w:rPr>
          <w:rFonts w:ascii="Arial" w:hAnsi="Arial"/>
        </w:rPr>
      </w:pPr>
      <w:r>
        <w:rPr>
          <w:rFonts w:ascii="Arial" w:hAnsi="Arial"/>
        </w:rPr>
        <w:t>Los ayudantes de investigación que asisten al profesor o investigador en la realización de proyectos, a 5, 10, ó 20 horas semanales.</w:t>
      </w:r>
    </w:p>
    <w:p w:rsidR="00013383" w:rsidRDefault="00013383" w:rsidP="00013383">
      <w:pPr>
        <w:spacing w:before="100" w:beforeAutospacing="1" w:after="100" w:afterAutospacing="1" w:line="360" w:lineRule="auto"/>
        <w:jc w:val="both"/>
        <w:rPr>
          <w:rFonts w:ascii="Arial" w:hAnsi="Arial"/>
          <w:bCs/>
        </w:rPr>
      </w:pPr>
      <w:r>
        <w:rPr>
          <w:rFonts w:ascii="Arial" w:hAnsi="Arial"/>
        </w:rPr>
        <w:br/>
      </w:r>
      <w:r>
        <w:rPr>
          <w:rFonts w:ascii="Arial" w:hAnsi="Arial"/>
          <w:u w:val="single"/>
        </w:rPr>
        <w:t>Becas de Actividades Varias</w:t>
      </w:r>
      <w:r>
        <w:rPr>
          <w:rFonts w:ascii="Arial" w:hAnsi="Arial"/>
          <w:i/>
          <w:iCs/>
        </w:rPr>
        <w:t xml:space="preserve"> </w:t>
      </w:r>
      <w:r>
        <w:rPr>
          <w:rFonts w:ascii="Arial" w:hAnsi="Arial"/>
        </w:rPr>
        <w:t>(Art.8)</w:t>
      </w:r>
    </w:p>
    <w:p w:rsidR="00013383" w:rsidRDefault="00013383" w:rsidP="00013383">
      <w:pPr>
        <w:spacing w:before="100" w:beforeAutospacing="1" w:after="100" w:afterAutospacing="1" w:line="360" w:lineRule="auto"/>
        <w:jc w:val="both"/>
        <w:rPr>
          <w:rFonts w:ascii="Arial" w:hAnsi="Arial"/>
        </w:rPr>
      </w:pPr>
      <w:r>
        <w:rPr>
          <w:rFonts w:ascii="Arial" w:hAnsi="Arial"/>
        </w:rPr>
        <w:t xml:space="preserve">Se asignan a los estudiantes que reciben una beca económica, a cambio de cumplir diferentes actividades extra-académicas a 5, 10 ó 20 horas semanales. Son beneficiados de estas becas a los estudiantes regulares que no reprueben materias. </w:t>
      </w:r>
    </w:p>
    <w:p w:rsidR="00013383" w:rsidRDefault="00013383" w:rsidP="00013383">
      <w:pPr>
        <w:spacing w:before="100" w:beforeAutospacing="1" w:after="100" w:afterAutospacing="1" w:line="360" w:lineRule="auto"/>
        <w:rPr>
          <w:rFonts w:ascii="Arial" w:hAnsi="Arial"/>
        </w:rPr>
      </w:pPr>
      <w:r>
        <w:rPr>
          <w:rFonts w:ascii="Arial" w:hAnsi="Arial"/>
        </w:rPr>
        <w:br/>
      </w:r>
      <w:r>
        <w:rPr>
          <w:rFonts w:ascii="Arial" w:hAnsi="Arial"/>
          <w:u w:val="single"/>
        </w:rPr>
        <w:t>Exoneraciones Especiales</w:t>
      </w:r>
      <w:r>
        <w:rPr>
          <w:rFonts w:ascii="Arial" w:hAnsi="Arial"/>
        </w:rPr>
        <w:t xml:space="preserve"> (Art.21, 22)</w:t>
      </w:r>
    </w:p>
    <w:p w:rsidR="00013383" w:rsidRDefault="00013383" w:rsidP="00013383">
      <w:pPr>
        <w:spacing w:before="100" w:beforeAutospacing="1" w:after="100" w:afterAutospacing="1" w:line="360" w:lineRule="auto"/>
        <w:jc w:val="both"/>
        <w:rPr>
          <w:rFonts w:ascii="Arial" w:hAnsi="Arial"/>
        </w:rPr>
      </w:pPr>
      <w:r>
        <w:rPr>
          <w:rFonts w:ascii="Arial" w:hAnsi="Arial"/>
        </w:rPr>
        <w:t>Para integrantes del Coro Politécnico, Grupo de Teatro y Cheerleaders de la ESPOL, tendrán una exoneración en el valor de su registro del 25% mientras realicen estas actividades culturales debidamente comprobadas, y no reprueben materias.</w:t>
      </w:r>
    </w:p>
    <w:p w:rsidR="00013383" w:rsidRDefault="00013383" w:rsidP="00013383">
      <w:pPr>
        <w:spacing w:before="100" w:beforeAutospacing="1" w:after="100" w:afterAutospacing="1" w:line="360" w:lineRule="auto"/>
        <w:jc w:val="both"/>
        <w:rPr>
          <w:rFonts w:ascii="Arial" w:hAnsi="Arial"/>
        </w:rPr>
      </w:pPr>
      <w:r>
        <w:rPr>
          <w:rFonts w:ascii="Arial" w:hAnsi="Arial"/>
        </w:rPr>
        <w:t>Los deportistas seleccionados provinciales o nacionales que, siendo estudiantes de la ESPOL, llegaren a ser campeones o vicecampeones en competencias nacionales o internacionales sean individuales o por equipos, podrán tener exoneraciones del 100, 50 ó 25%, en el valor de su registro.</w:t>
      </w:r>
    </w:p>
    <w:p w:rsidR="00013383" w:rsidRDefault="00013383" w:rsidP="00013383">
      <w:pPr>
        <w:spacing w:before="100" w:beforeAutospacing="1" w:after="100" w:afterAutospacing="1" w:line="360" w:lineRule="auto"/>
        <w:jc w:val="both"/>
        <w:rPr>
          <w:rFonts w:ascii="Arial" w:hAnsi="Arial"/>
        </w:rPr>
      </w:pPr>
      <w:r>
        <w:rPr>
          <w:rFonts w:ascii="Arial" w:hAnsi="Arial"/>
        </w:rPr>
        <w:t>Asimismo, el Vicerrectorado realiza el trámite pertinente para otorgar descuentos a los estudiantes que son hermanos o esposos politécnicos, hijos de miembros de la Armada, hijos de profesores y trabajadores politécnicos, trabajadores politécnicos, deportistas y casos especiales que son analizados conjuntamente con el Vicerrector General.</w:t>
      </w:r>
    </w:p>
    <w:p w:rsidR="00013383" w:rsidRDefault="00013383" w:rsidP="00013383">
      <w:pPr>
        <w:spacing w:before="100" w:beforeAutospacing="1" w:after="100" w:afterAutospacing="1" w:line="360" w:lineRule="auto"/>
        <w:jc w:val="both"/>
        <w:rPr>
          <w:rFonts w:ascii="Arial" w:hAnsi="Arial"/>
          <w:b/>
          <w:bCs/>
        </w:rPr>
      </w:pPr>
    </w:p>
    <w:p w:rsidR="00013383" w:rsidRDefault="00013383" w:rsidP="00013383">
      <w:pPr>
        <w:spacing w:before="100" w:beforeAutospacing="1" w:after="100" w:afterAutospacing="1" w:line="360" w:lineRule="auto"/>
        <w:jc w:val="both"/>
        <w:rPr>
          <w:rFonts w:ascii="Arial" w:hAnsi="Arial"/>
          <w:b/>
          <w:bCs/>
        </w:rPr>
      </w:pPr>
      <w:r>
        <w:rPr>
          <w:rFonts w:ascii="Arial" w:hAnsi="Arial"/>
          <w:b/>
          <w:bCs/>
        </w:rPr>
        <w:t>Becas en base a los Convenios suscritos con los siguientes Organismos:</w:t>
      </w:r>
    </w:p>
    <w:p w:rsidR="00013383" w:rsidRDefault="00013383" w:rsidP="00013383">
      <w:pPr>
        <w:spacing w:before="100" w:beforeAutospacing="1" w:after="100" w:afterAutospacing="1" w:line="360" w:lineRule="auto"/>
        <w:jc w:val="both"/>
        <w:rPr>
          <w:rFonts w:ascii="Arial" w:hAnsi="Arial"/>
          <w:b/>
          <w:bCs/>
        </w:rPr>
      </w:pPr>
    </w:p>
    <w:p w:rsidR="00013383" w:rsidRDefault="00013383" w:rsidP="00013383">
      <w:pPr>
        <w:numPr>
          <w:ilvl w:val="0"/>
          <w:numId w:val="24"/>
        </w:numPr>
        <w:spacing w:before="100" w:beforeAutospacing="1" w:after="100" w:afterAutospacing="1" w:line="360" w:lineRule="auto"/>
        <w:jc w:val="both"/>
        <w:rPr>
          <w:rFonts w:ascii="Arial" w:hAnsi="Arial"/>
          <w:bCs/>
        </w:rPr>
      </w:pPr>
      <w:r>
        <w:rPr>
          <w:rFonts w:ascii="Arial" w:hAnsi="Arial"/>
          <w:bCs/>
        </w:rPr>
        <w:t>Fundación Santa Elena</w:t>
      </w:r>
    </w:p>
    <w:p w:rsidR="00013383" w:rsidRDefault="00013383" w:rsidP="00013383">
      <w:pPr>
        <w:numPr>
          <w:ilvl w:val="0"/>
          <w:numId w:val="24"/>
        </w:numPr>
        <w:spacing w:before="100" w:beforeAutospacing="1" w:after="100" w:afterAutospacing="1" w:line="360" w:lineRule="auto"/>
        <w:jc w:val="both"/>
        <w:rPr>
          <w:rFonts w:ascii="Arial" w:hAnsi="Arial"/>
          <w:bCs/>
        </w:rPr>
      </w:pPr>
      <w:r>
        <w:rPr>
          <w:rFonts w:ascii="Arial" w:hAnsi="Arial"/>
          <w:bCs/>
        </w:rPr>
        <w:t>Fundación Privada Ecuatoriana</w:t>
      </w:r>
    </w:p>
    <w:p w:rsidR="00013383" w:rsidRDefault="00013383" w:rsidP="00013383">
      <w:pPr>
        <w:numPr>
          <w:ilvl w:val="0"/>
          <w:numId w:val="24"/>
        </w:numPr>
        <w:spacing w:before="100" w:beforeAutospacing="1" w:after="100" w:afterAutospacing="1" w:line="360" w:lineRule="auto"/>
        <w:jc w:val="both"/>
        <w:rPr>
          <w:rFonts w:ascii="Arial" w:hAnsi="Arial"/>
          <w:bCs/>
        </w:rPr>
      </w:pPr>
      <w:r>
        <w:rPr>
          <w:rFonts w:ascii="Arial" w:hAnsi="Arial"/>
          <w:bCs/>
        </w:rPr>
        <w:t>Fundación Capacitar</w:t>
      </w:r>
    </w:p>
    <w:p w:rsidR="00013383" w:rsidRDefault="00013383" w:rsidP="00013383">
      <w:pPr>
        <w:spacing w:before="100" w:beforeAutospacing="1" w:after="100" w:afterAutospacing="1" w:line="360" w:lineRule="auto"/>
        <w:jc w:val="both"/>
        <w:rPr>
          <w:rFonts w:ascii="Arial" w:hAnsi="Arial"/>
        </w:rPr>
      </w:pPr>
      <w:r>
        <w:rPr>
          <w:rFonts w:ascii="Arial" w:hAnsi="Arial"/>
          <w:b/>
          <w:bCs/>
        </w:rPr>
        <w:t>Fondo de Becas para el Desarrollo de la Península de Santa Elena</w:t>
      </w:r>
      <w:r>
        <w:rPr>
          <w:rFonts w:ascii="Arial" w:hAnsi="Arial"/>
        </w:rPr>
        <w:t xml:space="preserve"> </w:t>
      </w:r>
    </w:p>
    <w:p w:rsidR="00013383" w:rsidRDefault="00013383" w:rsidP="00013383">
      <w:pPr>
        <w:spacing w:before="100" w:beforeAutospacing="1" w:after="100" w:afterAutospacing="1" w:line="360" w:lineRule="auto"/>
        <w:jc w:val="both"/>
        <w:rPr>
          <w:rFonts w:ascii="Arial" w:hAnsi="Arial"/>
        </w:rPr>
      </w:pPr>
      <w:r>
        <w:rPr>
          <w:rFonts w:ascii="Arial" w:hAnsi="Arial"/>
        </w:rPr>
        <w:t>El fondo de Becas tiene como objetivo potenciar la capacidad de los recursos humanos de tercer nivel de la Península de Santa Elena, a través de un programa que busca formar en la ESPOL profesionales, que hayan obtenido su bachillerato en un colegio de la Península de Santa Elena.</w:t>
      </w:r>
    </w:p>
    <w:p w:rsidR="00013383" w:rsidRDefault="00013383" w:rsidP="00013383">
      <w:pPr>
        <w:spacing w:before="100" w:beforeAutospacing="1" w:after="100" w:afterAutospacing="1" w:line="360" w:lineRule="auto"/>
        <w:jc w:val="both"/>
        <w:rPr>
          <w:rFonts w:ascii="Arial" w:hAnsi="Arial"/>
        </w:rPr>
      </w:pPr>
    </w:p>
    <w:p w:rsidR="00013383" w:rsidRDefault="00013383" w:rsidP="00013383">
      <w:pPr>
        <w:spacing w:before="100" w:beforeAutospacing="1" w:after="100" w:afterAutospacing="1" w:line="360" w:lineRule="auto"/>
        <w:jc w:val="both"/>
        <w:rPr>
          <w:rFonts w:ascii="Arial" w:hAnsi="Arial"/>
        </w:rPr>
      </w:pPr>
    </w:p>
    <w:p w:rsidR="00013383" w:rsidRDefault="00013383" w:rsidP="00013383">
      <w:pPr>
        <w:spacing w:before="100" w:beforeAutospacing="1" w:after="100" w:afterAutospacing="1" w:line="360" w:lineRule="auto"/>
        <w:jc w:val="both"/>
        <w:rPr>
          <w:rFonts w:ascii="Arial" w:hAnsi="Arial"/>
        </w:rPr>
      </w:pPr>
      <w:r>
        <w:rPr>
          <w:rFonts w:ascii="Arial" w:hAnsi="Arial"/>
        </w:rPr>
        <w:t>La cobertura y beneficio de los alumnos que pueden acceder al fondo de esta beca, es la siguiente:</w:t>
      </w:r>
    </w:p>
    <w:p w:rsidR="00013383" w:rsidRPr="002011D1" w:rsidRDefault="00013383" w:rsidP="00013383">
      <w:pPr>
        <w:spacing w:before="100" w:beforeAutospacing="1" w:after="100" w:afterAutospacing="1" w:line="360" w:lineRule="auto"/>
        <w:jc w:val="center"/>
        <w:rPr>
          <w:rFonts w:ascii="Arial" w:hAnsi="Arial"/>
          <w:b/>
          <w:sz w:val="20"/>
          <w:szCs w:val="20"/>
        </w:rPr>
      </w:pPr>
      <w:r>
        <w:rPr>
          <w:rFonts w:ascii="Arial" w:hAnsi="Arial"/>
          <w:b/>
          <w:sz w:val="20"/>
          <w:szCs w:val="20"/>
        </w:rPr>
        <w:t>Tabla 3.- Becas para Desarrollo Península Santa Elena</w:t>
      </w:r>
    </w:p>
    <w:tbl>
      <w:tblPr>
        <w:tblW w:w="4256" w:type="pct"/>
        <w:jc w:val="center"/>
        <w:tblCellSpacing w:w="7" w:type="dxa"/>
        <w:shd w:val="clear" w:color="auto" w:fill="E2E2E2"/>
        <w:tblCellMar>
          <w:top w:w="75" w:type="dxa"/>
          <w:left w:w="75" w:type="dxa"/>
          <w:bottom w:w="75" w:type="dxa"/>
          <w:right w:w="75" w:type="dxa"/>
        </w:tblCellMar>
        <w:tblLook w:val="0000"/>
      </w:tblPr>
      <w:tblGrid>
        <w:gridCol w:w="2496"/>
        <w:gridCol w:w="2489"/>
        <w:gridCol w:w="2496"/>
      </w:tblGrid>
      <w:tr w:rsidR="00013383" w:rsidTr="00013383">
        <w:trPr>
          <w:trHeight w:val="217"/>
          <w:tblCellSpacing w:w="7" w:type="dxa"/>
          <w:jc w:val="center"/>
        </w:trPr>
        <w:tc>
          <w:tcPr>
            <w:tcW w:w="1654" w:type="pct"/>
            <w:shd w:val="clear" w:color="auto" w:fill="E2E2E2"/>
            <w:vAlign w:val="center"/>
          </w:tcPr>
          <w:p w:rsidR="00013383" w:rsidRDefault="00013383" w:rsidP="00013383">
            <w:pPr>
              <w:spacing w:line="360" w:lineRule="auto"/>
              <w:jc w:val="center"/>
              <w:rPr>
                <w:rFonts w:ascii="Arial" w:hAnsi="Arial"/>
              </w:rPr>
            </w:pPr>
            <w:r>
              <w:rPr>
                <w:rFonts w:ascii="Arial" w:hAnsi="Arial"/>
                <w:b/>
                <w:bCs/>
              </w:rPr>
              <w:t>Cobertura</w:t>
            </w:r>
          </w:p>
        </w:tc>
        <w:tc>
          <w:tcPr>
            <w:tcW w:w="1654" w:type="pct"/>
            <w:shd w:val="clear" w:color="auto" w:fill="E2E2E2"/>
            <w:vAlign w:val="center"/>
          </w:tcPr>
          <w:p w:rsidR="00013383" w:rsidRDefault="00013383" w:rsidP="00013383">
            <w:pPr>
              <w:spacing w:line="360" w:lineRule="auto"/>
              <w:jc w:val="center"/>
              <w:rPr>
                <w:rFonts w:ascii="Arial" w:hAnsi="Arial"/>
              </w:rPr>
            </w:pPr>
            <w:r>
              <w:rPr>
                <w:rFonts w:ascii="Arial" w:hAnsi="Arial"/>
                <w:b/>
                <w:bCs/>
              </w:rPr>
              <w:t>Beneficiarios</w:t>
            </w:r>
          </w:p>
        </w:tc>
        <w:tc>
          <w:tcPr>
            <w:tcW w:w="1655" w:type="pct"/>
            <w:shd w:val="clear" w:color="auto" w:fill="E2E2E2"/>
            <w:vAlign w:val="center"/>
          </w:tcPr>
          <w:p w:rsidR="00013383" w:rsidRDefault="00013383" w:rsidP="00013383">
            <w:pPr>
              <w:spacing w:line="360" w:lineRule="auto"/>
              <w:jc w:val="center"/>
              <w:rPr>
                <w:rFonts w:ascii="Arial" w:hAnsi="Arial"/>
              </w:rPr>
            </w:pPr>
            <w:r>
              <w:rPr>
                <w:rFonts w:ascii="Arial" w:hAnsi="Arial"/>
                <w:b/>
                <w:bCs/>
              </w:rPr>
              <w:t>Beneficio</w:t>
            </w:r>
          </w:p>
        </w:tc>
      </w:tr>
      <w:tr w:rsidR="00013383" w:rsidTr="00013383">
        <w:trPr>
          <w:trHeight w:val="866"/>
          <w:tblCellSpacing w:w="7" w:type="dxa"/>
          <w:jc w:val="center"/>
        </w:trPr>
        <w:tc>
          <w:tcPr>
            <w:tcW w:w="1654" w:type="pct"/>
            <w:shd w:val="clear" w:color="auto" w:fill="F3F3F3"/>
            <w:vAlign w:val="center"/>
          </w:tcPr>
          <w:p w:rsidR="00013383" w:rsidRPr="004C04E6" w:rsidRDefault="00013383" w:rsidP="00013383">
            <w:pPr>
              <w:spacing w:line="360" w:lineRule="auto"/>
              <w:rPr>
                <w:rFonts w:ascii="Arial" w:hAnsi="Arial"/>
                <w:sz w:val="20"/>
                <w:szCs w:val="20"/>
              </w:rPr>
            </w:pPr>
            <w:r w:rsidRPr="004C04E6">
              <w:rPr>
                <w:rFonts w:ascii="Arial" w:hAnsi="Arial"/>
                <w:sz w:val="20"/>
                <w:szCs w:val="20"/>
              </w:rPr>
              <w:t>Prepolitécnico</w:t>
            </w:r>
          </w:p>
        </w:tc>
        <w:tc>
          <w:tcPr>
            <w:tcW w:w="1654" w:type="pct"/>
            <w:shd w:val="clear" w:color="auto" w:fill="F3F3F3"/>
            <w:vAlign w:val="center"/>
          </w:tcPr>
          <w:p w:rsidR="00013383" w:rsidRPr="004C04E6" w:rsidRDefault="00013383" w:rsidP="00013383">
            <w:pPr>
              <w:spacing w:line="360" w:lineRule="auto"/>
              <w:rPr>
                <w:rFonts w:ascii="Arial" w:hAnsi="Arial"/>
                <w:sz w:val="20"/>
                <w:szCs w:val="20"/>
              </w:rPr>
            </w:pPr>
            <w:r w:rsidRPr="004C04E6">
              <w:rPr>
                <w:rFonts w:ascii="Arial" w:hAnsi="Arial"/>
                <w:sz w:val="20"/>
                <w:szCs w:val="20"/>
              </w:rPr>
              <w:t>Bachilleres, graduados en un colegio de la Península</w:t>
            </w:r>
          </w:p>
        </w:tc>
        <w:tc>
          <w:tcPr>
            <w:tcW w:w="1655" w:type="pct"/>
            <w:shd w:val="clear" w:color="auto" w:fill="F3F3F3"/>
            <w:vAlign w:val="center"/>
          </w:tcPr>
          <w:p w:rsidR="00013383" w:rsidRPr="004C04E6" w:rsidRDefault="00013383" w:rsidP="00013383">
            <w:pPr>
              <w:spacing w:line="360" w:lineRule="auto"/>
              <w:rPr>
                <w:rFonts w:ascii="Arial" w:hAnsi="Arial"/>
                <w:sz w:val="20"/>
                <w:szCs w:val="20"/>
              </w:rPr>
            </w:pPr>
            <w:r w:rsidRPr="004C04E6">
              <w:rPr>
                <w:rFonts w:ascii="Arial" w:hAnsi="Arial"/>
                <w:sz w:val="20"/>
                <w:szCs w:val="20"/>
              </w:rPr>
              <w:t>100% de la matrícula</w:t>
            </w:r>
          </w:p>
        </w:tc>
      </w:tr>
      <w:tr w:rsidR="00013383" w:rsidTr="00013383">
        <w:trPr>
          <w:trHeight w:val="866"/>
          <w:tblCellSpacing w:w="7" w:type="dxa"/>
          <w:jc w:val="center"/>
        </w:trPr>
        <w:tc>
          <w:tcPr>
            <w:tcW w:w="1654" w:type="pct"/>
            <w:shd w:val="clear" w:color="auto" w:fill="F3F3F3"/>
            <w:vAlign w:val="center"/>
          </w:tcPr>
          <w:p w:rsidR="00013383" w:rsidRPr="004C04E6" w:rsidRDefault="00013383" w:rsidP="00013383">
            <w:pPr>
              <w:spacing w:line="360" w:lineRule="auto"/>
              <w:rPr>
                <w:rFonts w:ascii="Arial" w:hAnsi="Arial"/>
                <w:sz w:val="20"/>
                <w:szCs w:val="20"/>
              </w:rPr>
            </w:pPr>
            <w:r w:rsidRPr="004C04E6">
              <w:rPr>
                <w:rFonts w:ascii="Arial" w:hAnsi="Arial"/>
                <w:sz w:val="20"/>
                <w:szCs w:val="20"/>
              </w:rPr>
              <w:t>Carreras formales completas que la ESPOL oferta en la Península de Santa Elena</w:t>
            </w:r>
          </w:p>
        </w:tc>
        <w:tc>
          <w:tcPr>
            <w:tcW w:w="1654" w:type="pct"/>
            <w:shd w:val="clear" w:color="auto" w:fill="F3F3F3"/>
            <w:vAlign w:val="center"/>
          </w:tcPr>
          <w:p w:rsidR="00013383" w:rsidRPr="004C04E6" w:rsidRDefault="00013383" w:rsidP="00013383">
            <w:pPr>
              <w:spacing w:line="360" w:lineRule="auto"/>
              <w:rPr>
                <w:rFonts w:ascii="Arial" w:hAnsi="Arial"/>
                <w:sz w:val="20"/>
                <w:szCs w:val="20"/>
              </w:rPr>
            </w:pPr>
            <w:r w:rsidRPr="004C04E6">
              <w:rPr>
                <w:rFonts w:ascii="Arial" w:hAnsi="Arial"/>
                <w:sz w:val="20"/>
                <w:szCs w:val="20"/>
              </w:rPr>
              <w:t>Estudiantes que tengan el auspicio de un Alcalde peninsular y que cumplan los requisitos académicos de la ESPOL</w:t>
            </w:r>
          </w:p>
        </w:tc>
        <w:tc>
          <w:tcPr>
            <w:tcW w:w="1655" w:type="pct"/>
            <w:shd w:val="clear" w:color="auto" w:fill="F3F3F3"/>
            <w:vAlign w:val="center"/>
          </w:tcPr>
          <w:p w:rsidR="00013383" w:rsidRPr="004C04E6" w:rsidRDefault="00013383" w:rsidP="00013383">
            <w:pPr>
              <w:spacing w:line="360" w:lineRule="auto"/>
              <w:rPr>
                <w:rFonts w:ascii="Arial" w:hAnsi="Arial"/>
                <w:sz w:val="20"/>
                <w:szCs w:val="20"/>
              </w:rPr>
            </w:pPr>
            <w:r w:rsidRPr="004C04E6">
              <w:rPr>
                <w:rFonts w:ascii="Arial" w:hAnsi="Arial"/>
                <w:sz w:val="20"/>
                <w:szCs w:val="20"/>
              </w:rPr>
              <w:t>100% del valor de los registros</w:t>
            </w:r>
          </w:p>
        </w:tc>
      </w:tr>
      <w:tr w:rsidR="00013383" w:rsidTr="00013383">
        <w:trPr>
          <w:trHeight w:val="866"/>
          <w:tblCellSpacing w:w="7" w:type="dxa"/>
          <w:jc w:val="center"/>
        </w:trPr>
        <w:tc>
          <w:tcPr>
            <w:tcW w:w="1654" w:type="pct"/>
            <w:shd w:val="clear" w:color="auto" w:fill="F3F3F3"/>
            <w:vAlign w:val="center"/>
          </w:tcPr>
          <w:p w:rsidR="00013383" w:rsidRPr="004C04E6" w:rsidRDefault="00013383" w:rsidP="00013383">
            <w:pPr>
              <w:spacing w:line="360" w:lineRule="auto"/>
              <w:rPr>
                <w:rFonts w:ascii="Arial" w:hAnsi="Arial"/>
                <w:sz w:val="20"/>
                <w:szCs w:val="20"/>
              </w:rPr>
            </w:pPr>
            <w:r w:rsidRPr="004C04E6">
              <w:rPr>
                <w:rFonts w:ascii="Arial" w:hAnsi="Arial"/>
                <w:sz w:val="20"/>
                <w:szCs w:val="20"/>
              </w:rPr>
              <w:t>Carreras formales y completas que la ESPOL oferta en Guayaquil, excepto postgrados</w:t>
            </w:r>
          </w:p>
        </w:tc>
        <w:tc>
          <w:tcPr>
            <w:tcW w:w="1654" w:type="pct"/>
            <w:shd w:val="clear" w:color="auto" w:fill="F3F3F3"/>
            <w:vAlign w:val="center"/>
          </w:tcPr>
          <w:p w:rsidR="00013383" w:rsidRPr="004C04E6" w:rsidRDefault="00013383" w:rsidP="00013383">
            <w:pPr>
              <w:spacing w:line="360" w:lineRule="auto"/>
              <w:rPr>
                <w:rFonts w:ascii="Arial" w:hAnsi="Arial"/>
                <w:sz w:val="20"/>
                <w:szCs w:val="20"/>
              </w:rPr>
            </w:pPr>
            <w:r w:rsidRPr="004C04E6">
              <w:rPr>
                <w:rFonts w:ascii="Arial" w:hAnsi="Arial"/>
                <w:sz w:val="20"/>
                <w:szCs w:val="20"/>
              </w:rPr>
              <w:t>Bachiller graduado en un colegio de la Península y que tenga el auspicio de un Alcalde peninsular y que cumpla los requisitos académicos de la ESPOL</w:t>
            </w:r>
          </w:p>
        </w:tc>
        <w:tc>
          <w:tcPr>
            <w:tcW w:w="1655" w:type="pct"/>
            <w:shd w:val="clear" w:color="auto" w:fill="F3F3F3"/>
            <w:vAlign w:val="center"/>
          </w:tcPr>
          <w:p w:rsidR="00013383" w:rsidRPr="004C04E6" w:rsidRDefault="00013383" w:rsidP="00013383">
            <w:pPr>
              <w:spacing w:line="360" w:lineRule="auto"/>
              <w:rPr>
                <w:rFonts w:ascii="Arial" w:hAnsi="Arial"/>
                <w:sz w:val="20"/>
                <w:szCs w:val="20"/>
              </w:rPr>
            </w:pPr>
            <w:r w:rsidRPr="004C04E6">
              <w:rPr>
                <w:rFonts w:ascii="Arial" w:hAnsi="Arial"/>
                <w:sz w:val="20"/>
                <w:szCs w:val="20"/>
              </w:rPr>
              <w:t>50% del valor de los registro</w:t>
            </w:r>
            <w:r>
              <w:rPr>
                <w:rFonts w:ascii="Arial" w:hAnsi="Arial"/>
                <w:sz w:val="20"/>
                <w:szCs w:val="20"/>
              </w:rPr>
              <w:t>s</w:t>
            </w:r>
          </w:p>
        </w:tc>
      </w:tr>
      <w:tr w:rsidR="00013383" w:rsidTr="00013383">
        <w:trPr>
          <w:trHeight w:val="2885"/>
          <w:tblCellSpacing w:w="7" w:type="dxa"/>
          <w:jc w:val="center"/>
        </w:trPr>
        <w:tc>
          <w:tcPr>
            <w:tcW w:w="1654" w:type="pct"/>
            <w:shd w:val="clear" w:color="auto" w:fill="F3F3F3"/>
            <w:vAlign w:val="center"/>
          </w:tcPr>
          <w:p w:rsidR="00013383" w:rsidRPr="004C04E6" w:rsidRDefault="00013383" w:rsidP="00013383">
            <w:pPr>
              <w:spacing w:line="360" w:lineRule="auto"/>
              <w:rPr>
                <w:rFonts w:ascii="Arial" w:hAnsi="Arial"/>
                <w:sz w:val="20"/>
                <w:szCs w:val="20"/>
              </w:rPr>
            </w:pPr>
            <w:r w:rsidRPr="004C04E6">
              <w:rPr>
                <w:rFonts w:ascii="Arial" w:hAnsi="Arial"/>
                <w:sz w:val="20"/>
                <w:szCs w:val="20"/>
              </w:rPr>
              <w:t xml:space="preserve">Carreras modulares que la ESPOL oferta en la Península de Santa Elena </w:t>
            </w:r>
          </w:p>
        </w:tc>
        <w:tc>
          <w:tcPr>
            <w:tcW w:w="1654" w:type="pct"/>
            <w:shd w:val="clear" w:color="auto" w:fill="F3F3F3"/>
            <w:vAlign w:val="center"/>
          </w:tcPr>
          <w:p w:rsidR="00013383" w:rsidRPr="004C04E6" w:rsidRDefault="00013383" w:rsidP="00013383">
            <w:pPr>
              <w:spacing w:line="360" w:lineRule="auto"/>
              <w:rPr>
                <w:rFonts w:ascii="Arial" w:hAnsi="Arial"/>
                <w:sz w:val="20"/>
                <w:szCs w:val="20"/>
              </w:rPr>
            </w:pPr>
            <w:r w:rsidRPr="004C04E6">
              <w:rPr>
                <w:rFonts w:ascii="Arial" w:hAnsi="Arial"/>
                <w:sz w:val="20"/>
                <w:szCs w:val="20"/>
              </w:rPr>
              <w:t>Estudiantes que aprobaron el Prepolitécnico y que cumplan los requisitos académicos de la ESPOL en las carreras modulares</w:t>
            </w:r>
          </w:p>
        </w:tc>
        <w:tc>
          <w:tcPr>
            <w:tcW w:w="1655" w:type="pct"/>
            <w:shd w:val="clear" w:color="auto" w:fill="F3F3F3"/>
            <w:vAlign w:val="center"/>
          </w:tcPr>
          <w:p w:rsidR="00013383" w:rsidRPr="004C04E6" w:rsidRDefault="00013383" w:rsidP="00013383">
            <w:pPr>
              <w:spacing w:line="360" w:lineRule="auto"/>
              <w:rPr>
                <w:rFonts w:ascii="Arial" w:hAnsi="Arial"/>
                <w:sz w:val="20"/>
                <w:szCs w:val="20"/>
              </w:rPr>
            </w:pPr>
          </w:p>
          <w:p w:rsidR="00013383" w:rsidRPr="004C04E6" w:rsidRDefault="00013383" w:rsidP="00013383">
            <w:pPr>
              <w:spacing w:line="360" w:lineRule="auto"/>
              <w:rPr>
                <w:rFonts w:ascii="Arial" w:hAnsi="Arial"/>
                <w:sz w:val="20"/>
                <w:szCs w:val="20"/>
              </w:rPr>
            </w:pPr>
          </w:p>
          <w:p w:rsidR="00013383" w:rsidRPr="004C04E6" w:rsidRDefault="00013383" w:rsidP="00013383">
            <w:pPr>
              <w:spacing w:line="360" w:lineRule="auto"/>
              <w:rPr>
                <w:rFonts w:ascii="Arial" w:hAnsi="Arial"/>
                <w:sz w:val="20"/>
                <w:szCs w:val="20"/>
              </w:rPr>
            </w:pPr>
            <w:r w:rsidRPr="004C04E6">
              <w:rPr>
                <w:rFonts w:ascii="Arial" w:hAnsi="Arial"/>
                <w:sz w:val="20"/>
                <w:szCs w:val="20"/>
              </w:rPr>
              <w:t>25% con calificaciones de</w:t>
            </w:r>
            <w:r w:rsidRPr="004C04E6">
              <w:rPr>
                <w:rFonts w:ascii="Arial" w:hAnsi="Arial"/>
                <w:sz w:val="20"/>
                <w:szCs w:val="20"/>
              </w:rPr>
              <w:br/>
              <w:t>7.00 a 7.99</w:t>
            </w:r>
            <w:r w:rsidRPr="004C04E6">
              <w:rPr>
                <w:rFonts w:ascii="Arial" w:hAnsi="Arial"/>
                <w:sz w:val="20"/>
                <w:szCs w:val="20"/>
              </w:rPr>
              <w:br/>
            </w:r>
            <w:r w:rsidRPr="004C04E6">
              <w:rPr>
                <w:rFonts w:ascii="Arial" w:hAnsi="Arial"/>
                <w:sz w:val="20"/>
                <w:szCs w:val="20"/>
              </w:rPr>
              <w:br/>
              <w:t>50% con calificaciones de</w:t>
            </w:r>
            <w:r w:rsidRPr="004C04E6">
              <w:rPr>
                <w:rFonts w:ascii="Arial" w:hAnsi="Arial"/>
                <w:sz w:val="20"/>
                <w:szCs w:val="20"/>
              </w:rPr>
              <w:br/>
              <w:t xml:space="preserve">8.00 a </w:t>
            </w:r>
            <w:r>
              <w:rPr>
                <w:rFonts w:ascii="Arial" w:hAnsi="Arial"/>
                <w:sz w:val="20"/>
                <w:szCs w:val="20"/>
              </w:rPr>
              <w:t>8.99</w:t>
            </w:r>
            <w:r>
              <w:rPr>
                <w:rFonts w:ascii="Arial" w:hAnsi="Arial"/>
                <w:sz w:val="20"/>
                <w:szCs w:val="20"/>
              </w:rPr>
              <w:br/>
              <w:t>100% de calificaciones</w:t>
            </w:r>
            <w:r w:rsidRPr="004C04E6">
              <w:rPr>
                <w:rFonts w:ascii="Arial" w:hAnsi="Arial"/>
                <w:sz w:val="20"/>
                <w:szCs w:val="20"/>
              </w:rPr>
              <w:br/>
              <w:t>9 a 10</w:t>
            </w:r>
          </w:p>
        </w:tc>
      </w:tr>
    </w:tbl>
    <w:p w:rsidR="00013383" w:rsidRPr="004C04E6" w:rsidRDefault="00013383" w:rsidP="00013383">
      <w:pPr>
        <w:spacing w:before="100" w:beforeAutospacing="1" w:after="100" w:afterAutospacing="1" w:line="360" w:lineRule="auto"/>
        <w:jc w:val="both"/>
        <w:rPr>
          <w:rFonts w:ascii="Arial" w:hAnsi="Arial"/>
        </w:rPr>
      </w:pPr>
      <w:r>
        <w:rPr>
          <w:rFonts w:ascii="Arial" w:hAnsi="Arial"/>
        </w:rPr>
        <w:t xml:space="preserve">Para contribuir con la formación profesional de estudiantes </w:t>
      </w:r>
      <w:r>
        <w:rPr>
          <w:rFonts w:ascii="Arial" w:hAnsi="Arial"/>
          <w:b/>
        </w:rPr>
        <w:t>originarios de la Península</w:t>
      </w:r>
      <w:r>
        <w:rPr>
          <w:rFonts w:ascii="Arial" w:hAnsi="Arial"/>
        </w:rPr>
        <w:t xml:space="preserve">, se otorgan descuentos del 50% para las carreras que se imparten en los campus de Guayaquil y Daule, y el </w:t>
      </w:r>
      <w:r>
        <w:rPr>
          <w:rFonts w:ascii="Arial" w:hAnsi="Arial"/>
          <w:b/>
        </w:rPr>
        <w:t>100%</w:t>
      </w:r>
      <w:r>
        <w:rPr>
          <w:rFonts w:ascii="Arial" w:hAnsi="Arial"/>
        </w:rPr>
        <w:t xml:space="preserve"> para los estudiantes que optan por las carreras que se dictan en el Campus Santa Elena.</w:t>
      </w:r>
    </w:p>
    <w:p w:rsidR="00013383" w:rsidRDefault="00013383" w:rsidP="00013383">
      <w:pPr>
        <w:spacing w:before="100" w:beforeAutospacing="1" w:after="100" w:afterAutospacing="1" w:line="360" w:lineRule="auto"/>
        <w:jc w:val="both"/>
        <w:rPr>
          <w:rFonts w:ascii="Arial" w:hAnsi="Arial"/>
          <w:b/>
        </w:rPr>
      </w:pPr>
      <w:r>
        <w:rPr>
          <w:rFonts w:ascii="Arial" w:hAnsi="Arial"/>
          <w:b/>
        </w:rPr>
        <w:t>Fundación Privada Ecuatoriana</w:t>
      </w:r>
    </w:p>
    <w:p w:rsidR="00013383" w:rsidRDefault="00013383" w:rsidP="00013383">
      <w:pPr>
        <w:spacing w:before="100" w:beforeAutospacing="1" w:after="100" w:afterAutospacing="1" w:line="360" w:lineRule="auto"/>
        <w:jc w:val="both"/>
        <w:rPr>
          <w:rFonts w:ascii="Arial" w:hAnsi="Arial"/>
        </w:rPr>
      </w:pPr>
      <w:r>
        <w:rPr>
          <w:rFonts w:ascii="Arial" w:hAnsi="Arial"/>
        </w:rPr>
        <w:t>La Fundación Privada Ecuatoriana F.P.E., es una entidad sin fines de lucro, establecida en el Ecuador, que dentro de sus objetivos institucionales, estableció un programa de concesión de becas estudiantiles, para promover la formación integral académica y práctica de jóvenes estudiantes ecuatorianos.</w:t>
      </w:r>
    </w:p>
    <w:p w:rsidR="00013383" w:rsidRDefault="00013383" w:rsidP="00013383">
      <w:pPr>
        <w:spacing w:before="100" w:beforeAutospacing="1" w:after="100" w:afterAutospacing="1" w:line="360" w:lineRule="auto"/>
        <w:jc w:val="both"/>
        <w:rPr>
          <w:rFonts w:ascii="Arial" w:hAnsi="Arial"/>
        </w:rPr>
      </w:pPr>
      <w:r>
        <w:rPr>
          <w:rFonts w:ascii="Arial" w:hAnsi="Arial"/>
        </w:rPr>
        <w:t>Se apoya a los estudiantes que se han graduado de bachilleres, con excelentes calificaciones y que hayan aprobado el Curso Pre-politécnico con altas calificaciones y para aquellos de los cursos superiores de la ESPOL.</w:t>
      </w:r>
    </w:p>
    <w:p w:rsidR="00013383" w:rsidRDefault="00013383" w:rsidP="00013383">
      <w:pPr>
        <w:spacing w:before="100" w:beforeAutospacing="1" w:after="100" w:afterAutospacing="1" w:line="360" w:lineRule="auto"/>
        <w:jc w:val="both"/>
        <w:rPr>
          <w:rFonts w:ascii="Arial" w:hAnsi="Arial"/>
        </w:rPr>
      </w:pPr>
      <w:r>
        <w:rPr>
          <w:rFonts w:ascii="Arial" w:hAnsi="Arial"/>
        </w:rPr>
        <w:t>La F.P.E otorga hasta 100 becas, las mismas que consisten en una ayuda individual anual de US $60 para alumnos de carreras financiadas por el Estado y de US $250 para alumnos de carreras autofinanciadas para estudiantes afectados por conflictos económicos y de excelente rendimiento académico.</w:t>
      </w:r>
    </w:p>
    <w:p w:rsidR="00013383" w:rsidRDefault="00013383" w:rsidP="00013383">
      <w:pPr>
        <w:spacing w:before="100" w:beforeAutospacing="1" w:after="100" w:afterAutospacing="1" w:line="360" w:lineRule="auto"/>
        <w:jc w:val="both"/>
        <w:rPr>
          <w:rFonts w:ascii="Arial" w:hAnsi="Arial"/>
          <w:b/>
        </w:rPr>
      </w:pPr>
      <w:r>
        <w:rPr>
          <w:rFonts w:ascii="Arial" w:hAnsi="Arial"/>
          <w:b/>
        </w:rPr>
        <w:t>Becas “Fondo de Capacitación Técnica”</w:t>
      </w:r>
    </w:p>
    <w:p w:rsidR="00013383" w:rsidRDefault="00013383" w:rsidP="00013383">
      <w:pPr>
        <w:spacing w:before="100" w:beforeAutospacing="1" w:after="100" w:afterAutospacing="1" w:line="360" w:lineRule="auto"/>
        <w:jc w:val="both"/>
        <w:rPr>
          <w:rFonts w:ascii="Arial" w:hAnsi="Arial"/>
        </w:rPr>
      </w:pPr>
      <w:r>
        <w:rPr>
          <w:rFonts w:ascii="Arial" w:hAnsi="Arial"/>
        </w:rPr>
        <w:t>Se financian con el aporte de las compañías petroleras que operan en el país y son administradas por el IECE.</w:t>
      </w:r>
    </w:p>
    <w:p w:rsidR="00013383" w:rsidRDefault="00013383" w:rsidP="00013383">
      <w:pPr>
        <w:spacing w:before="100" w:beforeAutospacing="1" w:after="100" w:afterAutospacing="1" w:line="360" w:lineRule="auto"/>
        <w:jc w:val="both"/>
        <w:rPr>
          <w:rFonts w:ascii="Arial" w:hAnsi="Arial"/>
        </w:rPr>
      </w:pPr>
      <w:r>
        <w:rPr>
          <w:rFonts w:ascii="Arial" w:hAnsi="Arial"/>
        </w:rPr>
        <w:t>Destinadas a estudiantes del Ciclo Básico que van a estudiar Ingeniería en Petróleo, Geología y Minas, y a estudiantes de estas especializaciones. Consiste en US $7º mensuales para manutención; y el pago total de los registros de toda la carrera y  de los módulos de inglés.</w:t>
      </w:r>
    </w:p>
    <w:p w:rsidR="00013383" w:rsidRPr="004C04E6" w:rsidRDefault="00013383" w:rsidP="00013383">
      <w:pPr>
        <w:spacing w:before="100" w:beforeAutospacing="1" w:after="100" w:afterAutospacing="1" w:line="360" w:lineRule="auto"/>
        <w:jc w:val="both"/>
        <w:rPr>
          <w:rFonts w:ascii="Arial" w:hAnsi="Arial"/>
        </w:rPr>
      </w:pPr>
      <w:r>
        <w:rPr>
          <w:rFonts w:ascii="Arial" w:hAnsi="Arial"/>
          <w:b/>
          <w:bCs/>
        </w:rPr>
        <w:t>Equidad y Excelencia</w:t>
      </w:r>
    </w:p>
    <w:p w:rsidR="00013383" w:rsidRDefault="00013383" w:rsidP="00013383">
      <w:pPr>
        <w:spacing w:before="100" w:beforeAutospacing="1" w:after="100" w:afterAutospacing="1" w:line="360" w:lineRule="auto"/>
        <w:jc w:val="both"/>
        <w:rPr>
          <w:rFonts w:ascii="Arial" w:hAnsi="Arial"/>
          <w:bCs/>
        </w:rPr>
      </w:pPr>
      <w:r>
        <w:rPr>
          <w:rFonts w:ascii="Arial" w:hAnsi="Arial"/>
          <w:bCs/>
        </w:rPr>
        <w:t>Las becas Equidad y Excelencia se otorgan a estudiantes politécnicos, destacados académicamente, de recursos económicos insuficientes, la misma que consiste en una asignación de US $250 por estudiante, por término académico, cantidad que es desglosada de la siguiente manera:</w:t>
      </w:r>
    </w:p>
    <w:p w:rsidR="00013383" w:rsidRDefault="00013383" w:rsidP="00013383">
      <w:pPr>
        <w:numPr>
          <w:ilvl w:val="0"/>
          <w:numId w:val="23"/>
        </w:numPr>
        <w:spacing w:before="100" w:beforeAutospacing="1" w:after="100" w:afterAutospacing="1" w:line="360" w:lineRule="auto"/>
        <w:rPr>
          <w:rFonts w:ascii="Arial" w:hAnsi="Arial"/>
        </w:rPr>
      </w:pPr>
      <w:r>
        <w:rPr>
          <w:rFonts w:ascii="Arial" w:hAnsi="Arial"/>
        </w:rPr>
        <w:t>US $60 para alimentación.</w:t>
      </w:r>
    </w:p>
    <w:p w:rsidR="00013383" w:rsidRDefault="00013383" w:rsidP="00013383">
      <w:pPr>
        <w:numPr>
          <w:ilvl w:val="0"/>
          <w:numId w:val="23"/>
        </w:numPr>
        <w:spacing w:before="100" w:beforeAutospacing="1" w:after="100" w:afterAutospacing="1" w:line="360" w:lineRule="auto"/>
        <w:rPr>
          <w:rFonts w:ascii="Arial" w:hAnsi="Arial"/>
        </w:rPr>
      </w:pPr>
      <w:r>
        <w:rPr>
          <w:rFonts w:ascii="Arial" w:hAnsi="Arial"/>
        </w:rPr>
        <w:t>US $50 para libros.</w:t>
      </w:r>
    </w:p>
    <w:p w:rsidR="00013383" w:rsidRDefault="00013383" w:rsidP="00013383">
      <w:pPr>
        <w:numPr>
          <w:ilvl w:val="0"/>
          <w:numId w:val="23"/>
        </w:numPr>
        <w:spacing w:before="100" w:beforeAutospacing="1" w:after="100" w:afterAutospacing="1" w:line="360" w:lineRule="auto"/>
        <w:rPr>
          <w:rFonts w:ascii="Arial" w:hAnsi="Arial"/>
        </w:rPr>
      </w:pPr>
      <w:r>
        <w:rPr>
          <w:rFonts w:ascii="Arial" w:hAnsi="Arial"/>
        </w:rPr>
        <w:t>US $50 para Internet.</w:t>
      </w:r>
    </w:p>
    <w:p w:rsidR="00013383" w:rsidRDefault="00013383" w:rsidP="00013383">
      <w:pPr>
        <w:numPr>
          <w:ilvl w:val="0"/>
          <w:numId w:val="23"/>
        </w:numPr>
        <w:spacing w:before="100" w:beforeAutospacing="1" w:after="100" w:afterAutospacing="1" w:line="360" w:lineRule="auto"/>
        <w:rPr>
          <w:rFonts w:ascii="Arial" w:hAnsi="Arial"/>
        </w:rPr>
      </w:pPr>
      <w:r>
        <w:rPr>
          <w:rFonts w:ascii="Arial" w:hAnsi="Arial"/>
        </w:rPr>
        <w:t>US $90 para transporte y alimentación</w:t>
      </w:r>
    </w:p>
    <w:p w:rsidR="00013383" w:rsidRDefault="00013383" w:rsidP="00013383">
      <w:pPr>
        <w:spacing w:before="100" w:beforeAutospacing="1" w:after="100" w:afterAutospacing="1" w:line="360" w:lineRule="auto"/>
        <w:rPr>
          <w:rFonts w:ascii="Arial" w:hAnsi="Arial"/>
          <w:b/>
          <w:bCs/>
        </w:rPr>
      </w:pPr>
      <w:r>
        <w:rPr>
          <w:rFonts w:ascii="Arial" w:hAnsi="Arial"/>
        </w:rPr>
        <w:br/>
      </w:r>
      <w:r>
        <w:rPr>
          <w:rFonts w:ascii="Arial" w:hAnsi="Arial"/>
          <w:b/>
          <w:bCs/>
        </w:rPr>
        <w:t>Capacitar</w:t>
      </w:r>
    </w:p>
    <w:p w:rsidR="00013383" w:rsidRDefault="00013383" w:rsidP="00013383">
      <w:pPr>
        <w:spacing w:before="100" w:beforeAutospacing="1" w:after="100" w:afterAutospacing="1" w:line="360" w:lineRule="auto"/>
        <w:jc w:val="both"/>
        <w:rPr>
          <w:rFonts w:ascii="Arial" w:hAnsi="Arial"/>
          <w:bCs/>
        </w:rPr>
      </w:pPr>
      <w:r>
        <w:rPr>
          <w:rFonts w:ascii="Arial" w:hAnsi="Arial"/>
          <w:bCs/>
        </w:rPr>
        <w:t>Esta beca es otorgada por la Fundación de su mismo nombre, para un grupo de alumnos que estudien carreras de ingeniería en Computación, que sean destacados académicamente y que sean de modestos recursos económicos. Este organismo los apoya durante su vida estudiantil, siempre que mantenga su rendimiento académico destacado. La ayuda consiste en el pago total del valor del registro de los beneficiados, en cada término académico.</w:t>
      </w:r>
    </w:p>
    <w:p w:rsidR="00013383" w:rsidRDefault="00013383" w:rsidP="00013383">
      <w:pPr>
        <w:spacing w:before="100" w:beforeAutospacing="1" w:after="100" w:afterAutospacing="1" w:line="360" w:lineRule="auto"/>
        <w:rPr>
          <w:rFonts w:ascii="Arial" w:hAnsi="Arial"/>
          <w:b/>
          <w:bCs/>
        </w:rPr>
      </w:pPr>
      <w:r>
        <w:rPr>
          <w:rFonts w:ascii="Arial" w:hAnsi="Arial"/>
          <w:b/>
          <w:bCs/>
        </w:rPr>
        <w:t>Gustavo Galindo Velasco</w:t>
      </w:r>
    </w:p>
    <w:p w:rsidR="00013383" w:rsidRDefault="00013383" w:rsidP="00013383">
      <w:pPr>
        <w:spacing w:before="100" w:beforeAutospacing="1" w:after="100" w:afterAutospacing="1" w:line="360" w:lineRule="auto"/>
        <w:jc w:val="both"/>
        <w:rPr>
          <w:rFonts w:ascii="Arial" w:hAnsi="Arial"/>
          <w:bCs/>
        </w:rPr>
      </w:pPr>
      <w:r>
        <w:rPr>
          <w:rFonts w:ascii="Arial" w:hAnsi="Arial"/>
          <w:bCs/>
        </w:rPr>
        <w:t>El objetivo del Fondo de esta beca, es premiar el rendimiento académico alumnos politécnicos. Se la otorga a los estudiantes que hayan obtenido la más alta calificación, sin considerar sus recursos económicos, uno por cada carrera de: Ingenierías, Economía, Licenciaturas, Tecnologías, por un valor de US $230 por Término Académico, el objetivo de esta ayuda es cubrir el costo de matrícula y registros de los alumnos.</w:t>
      </w:r>
    </w:p>
    <w:p w:rsidR="00013383" w:rsidRPr="004C04E6" w:rsidRDefault="00013383" w:rsidP="00013383">
      <w:pPr>
        <w:spacing w:before="100" w:beforeAutospacing="1" w:after="100" w:afterAutospacing="1" w:line="360" w:lineRule="auto"/>
        <w:jc w:val="both"/>
        <w:rPr>
          <w:rFonts w:ascii="Arial" w:hAnsi="Arial"/>
          <w:bCs/>
        </w:rPr>
      </w:pPr>
      <w:r>
        <w:rPr>
          <w:rFonts w:ascii="Arial" w:hAnsi="Arial"/>
          <w:b/>
          <w:bCs/>
        </w:rPr>
        <w:t>Crédito Educativo del IECE</w:t>
      </w:r>
    </w:p>
    <w:p w:rsidR="00013383" w:rsidRDefault="00013383" w:rsidP="00013383">
      <w:pPr>
        <w:spacing w:before="100" w:beforeAutospacing="1" w:after="100" w:afterAutospacing="1" w:line="360" w:lineRule="auto"/>
        <w:jc w:val="both"/>
        <w:rPr>
          <w:rFonts w:ascii="Arial" w:hAnsi="Arial"/>
          <w:bCs/>
        </w:rPr>
      </w:pPr>
      <w:r>
        <w:rPr>
          <w:rFonts w:ascii="Arial" w:hAnsi="Arial"/>
          <w:bCs/>
        </w:rPr>
        <w:t>El crédito  que ofrece el Instituto Ecuatoriano de Crédito Educativo y Becas, es una ayuda financiera de carácter reembolsable que permite cubrir total o parcialmente lo siguiente:</w:t>
      </w:r>
    </w:p>
    <w:p w:rsidR="00013383" w:rsidRDefault="00013383" w:rsidP="00013383">
      <w:pPr>
        <w:numPr>
          <w:ilvl w:val="0"/>
          <w:numId w:val="22"/>
        </w:numPr>
        <w:spacing w:before="100" w:beforeAutospacing="1" w:after="100" w:afterAutospacing="1" w:line="360" w:lineRule="auto"/>
        <w:jc w:val="both"/>
        <w:rPr>
          <w:rFonts w:ascii="Arial" w:hAnsi="Arial"/>
          <w:bCs/>
        </w:rPr>
      </w:pPr>
      <w:r>
        <w:rPr>
          <w:rFonts w:ascii="Arial" w:hAnsi="Arial"/>
          <w:bCs/>
        </w:rPr>
        <w:t>Colegiatura: 100% del valor total del registro de materias y de módulos de Ingles.</w:t>
      </w:r>
    </w:p>
    <w:p w:rsidR="00013383" w:rsidRDefault="00013383" w:rsidP="00013383">
      <w:pPr>
        <w:numPr>
          <w:ilvl w:val="0"/>
          <w:numId w:val="22"/>
        </w:numPr>
        <w:spacing w:before="100" w:beforeAutospacing="1" w:after="100" w:afterAutospacing="1" w:line="360" w:lineRule="auto"/>
        <w:jc w:val="both"/>
        <w:rPr>
          <w:rFonts w:ascii="Arial" w:hAnsi="Arial"/>
          <w:bCs/>
        </w:rPr>
      </w:pPr>
      <w:r>
        <w:rPr>
          <w:rFonts w:ascii="Arial" w:hAnsi="Arial"/>
          <w:bCs/>
        </w:rPr>
        <w:t>Manutención: US $70 mensuales</w:t>
      </w:r>
    </w:p>
    <w:p w:rsidR="00013383" w:rsidRDefault="00013383" w:rsidP="00013383">
      <w:pPr>
        <w:numPr>
          <w:ilvl w:val="0"/>
          <w:numId w:val="22"/>
        </w:numPr>
        <w:spacing w:before="100" w:beforeAutospacing="1" w:after="100" w:afterAutospacing="1" w:line="360" w:lineRule="auto"/>
        <w:jc w:val="both"/>
        <w:rPr>
          <w:rFonts w:ascii="Arial" w:hAnsi="Arial"/>
          <w:bCs/>
        </w:rPr>
      </w:pPr>
      <w:r>
        <w:rPr>
          <w:rFonts w:ascii="Arial" w:hAnsi="Arial"/>
          <w:bCs/>
        </w:rPr>
        <w:t>Libros y/o elementos de Tesis: US $420 anuales</w:t>
      </w:r>
    </w:p>
    <w:p w:rsidR="00013383" w:rsidRDefault="00013383" w:rsidP="00013383">
      <w:pPr>
        <w:numPr>
          <w:ilvl w:val="0"/>
          <w:numId w:val="22"/>
        </w:numPr>
        <w:spacing w:before="100" w:beforeAutospacing="1" w:after="100" w:afterAutospacing="1" w:line="360" w:lineRule="auto"/>
        <w:jc w:val="both"/>
        <w:rPr>
          <w:rFonts w:ascii="Arial" w:hAnsi="Arial"/>
          <w:bCs/>
        </w:rPr>
      </w:pPr>
      <w:r>
        <w:rPr>
          <w:rFonts w:ascii="Arial" w:hAnsi="Arial"/>
          <w:bCs/>
        </w:rPr>
        <w:t>Gastos de Tesis: US $600</w:t>
      </w:r>
    </w:p>
    <w:p w:rsidR="00013383" w:rsidRDefault="00013383" w:rsidP="00013383">
      <w:pPr>
        <w:spacing w:before="100" w:beforeAutospacing="1" w:after="100" w:afterAutospacing="1" w:line="360" w:lineRule="auto"/>
        <w:jc w:val="both"/>
        <w:rPr>
          <w:rFonts w:ascii="Arial" w:hAnsi="Arial"/>
          <w:bCs/>
        </w:rPr>
      </w:pPr>
      <w:r>
        <w:rPr>
          <w:rFonts w:ascii="Arial" w:hAnsi="Arial"/>
          <w:bCs/>
        </w:rPr>
        <w:t>El monto máximo de US $3.380. El trámite se realiza a través del Departamento de Bienestar Estudiantil de la ESPOL.</w:t>
      </w:r>
    </w:p>
    <w:p w:rsidR="00013383" w:rsidRDefault="00013383" w:rsidP="00013383">
      <w:pPr>
        <w:spacing w:before="100" w:beforeAutospacing="1" w:after="100" w:afterAutospacing="1" w:line="360" w:lineRule="auto"/>
        <w:jc w:val="both"/>
        <w:rPr>
          <w:rFonts w:ascii="Arial" w:hAnsi="Arial"/>
          <w:bCs/>
        </w:rPr>
      </w:pPr>
    </w:p>
    <w:p w:rsidR="00013383" w:rsidRDefault="00013383" w:rsidP="00013383">
      <w:pPr>
        <w:pStyle w:val="Sangra2detindependiente"/>
        <w:spacing w:line="360" w:lineRule="auto"/>
        <w:jc w:val="both"/>
        <w:rPr>
          <w:rFonts w:ascii="Arial" w:hAnsi="Arial" w:cs="Arial"/>
          <w:b/>
          <w:sz w:val="28"/>
          <w:szCs w:val="28"/>
        </w:rPr>
      </w:pPr>
      <w:r>
        <w:rPr>
          <w:rFonts w:ascii="Arial" w:hAnsi="Arial" w:cs="Arial"/>
          <w:b/>
          <w:sz w:val="28"/>
          <w:szCs w:val="28"/>
        </w:rPr>
        <w:t>2.9.4</w:t>
      </w:r>
      <w:r>
        <w:rPr>
          <w:rFonts w:ascii="Arial" w:hAnsi="Arial" w:cs="Arial"/>
          <w:b/>
          <w:sz w:val="28"/>
          <w:szCs w:val="28"/>
        </w:rPr>
        <w:tab/>
        <w:t>Postgrados</w:t>
      </w:r>
    </w:p>
    <w:p w:rsidR="00013383" w:rsidRDefault="00013383" w:rsidP="00013383">
      <w:pPr>
        <w:pStyle w:val="Sangra2detindependiente"/>
        <w:spacing w:line="360" w:lineRule="auto"/>
        <w:jc w:val="both"/>
        <w:rPr>
          <w:rFonts w:ascii="Arial" w:hAnsi="Arial" w:cs="Arial"/>
        </w:rPr>
      </w:pPr>
    </w:p>
    <w:p w:rsidR="00013383" w:rsidRDefault="00013383" w:rsidP="00013383">
      <w:pPr>
        <w:pStyle w:val="Sangra2detindependiente"/>
        <w:spacing w:line="360" w:lineRule="auto"/>
        <w:jc w:val="both"/>
        <w:rPr>
          <w:rFonts w:ascii="Arial" w:hAnsi="Arial" w:cs="Arial"/>
        </w:rPr>
      </w:pPr>
      <w:r>
        <w:rPr>
          <w:rFonts w:ascii="Arial" w:hAnsi="Arial" w:cs="Arial"/>
        </w:rPr>
        <w:t>El Departamento de Postgrados de la Facultad de Ciencias Humanísticas y Económicas de la ESPOL se encuentra bajo la coordinación de la Ing. Ivonne Moreno.  El Departamento de Postgrados del ICHE ofrece a los interesados el tomar las siguientes maestrías:</w:t>
      </w:r>
    </w:p>
    <w:p w:rsidR="00013383" w:rsidRDefault="00013383" w:rsidP="00013383">
      <w:pPr>
        <w:pStyle w:val="Sangra2detindependiente"/>
        <w:numPr>
          <w:ilvl w:val="0"/>
          <w:numId w:val="21"/>
        </w:numPr>
        <w:spacing w:line="360" w:lineRule="auto"/>
        <w:jc w:val="both"/>
        <w:rPr>
          <w:rFonts w:ascii="Arial" w:hAnsi="Arial" w:cs="Arial"/>
        </w:rPr>
      </w:pPr>
      <w:r>
        <w:rPr>
          <w:rFonts w:ascii="Arial" w:hAnsi="Arial" w:cs="Arial"/>
        </w:rPr>
        <w:t>Maestría en Marketing y Comercio Internacional</w:t>
      </w:r>
    </w:p>
    <w:p w:rsidR="00013383" w:rsidRDefault="00013383" w:rsidP="00013383">
      <w:pPr>
        <w:pStyle w:val="Sangra2detindependiente"/>
        <w:numPr>
          <w:ilvl w:val="0"/>
          <w:numId w:val="21"/>
        </w:numPr>
        <w:spacing w:line="360" w:lineRule="auto"/>
        <w:jc w:val="both"/>
        <w:rPr>
          <w:rFonts w:ascii="Arial" w:hAnsi="Arial" w:cs="Arial"/>
        </w:rPr>
      </w:pPr>
      <w:r>
        <w:rPr>
          <w:rFonts w:ascii="Arial" w:hAnsi="Arial" w:cs="Arial"/>
        </w:rPr>
        <w:t>Maestría en Economía y Dirección de Empresas</w:t>
      </w:r>
    </w:p>
    <w:p w:rsidR="00013383" w:rsidRDefault="00013383" w:rsidP="00013383">
      <w:pPr>
        <w:pStyle w:val="Sangra2detindependiente"/>
        <w:numPr>
          <w:ilvl w:val="0"/>
          <w:numId w:val="21"/>
        </w:numPr>
        <w:spacing w:line="360" w:lineRule="auto"/>
        <w:jc w:val="both"/>
        <w:rPr>
          <w:rFonts w:ascii="Arial" w:hAnsi="Arial" w:cs="Arial"/>
        </w:rPr>
      </w:pPr>
      <w:r>
        <w:rPr>
          <w:rFonts w:ascii="Arial" w:hAnsi="Arial" w:cs="Arial"/>
        </w:rPr>
        <w:t>Maestría en Docencia e Investigación Educativa</w:t>
      </w:r>
    </w:p>
    <w:p w:rsidR="00013383" w:rsidRDefault="00013383" w:rsidP="00013383">
      <w:pPr>
        <w:pStyle w:val="Sangra2detindependiente"/>
        <w:spacing w:line="360" w:lineRule="auto"/>
        <w:jc w:val="both"/>
        <w:rPr>
          <w:rFonts w:ascii="Arial" w:hAnsi="Arial" w:cs="Arial"/>
        </w:rPr>
      </w:pPr>
    </w:p>
    <w:p w:rsidR="00013383" w:rsidRDefault="00013383" w:rsidP="00013383">
      <w:pPr>
        <w:pStyle w:val="Sangra2detindependiente"/>
        <w:spacing w:line="360" w:lineRule="auto"/>
        <w:jc w:val="both"/>
        <w:rPr>
          <w:rFonts w:ascii="Arial" w:hAnsi="Arial" w:cs="Arial"/>
          <w:b/>
          <w:u w:val="single"/>
        </w:rPr>
      </w:pPr>
      <w:r>
        <w:rPr>
          <w:rFonts w:ascii="Arial" w:hAnsi="Arial" w:cs="Arial"/>
          <w:b/>
          <w:u w:val="single"/>
        </w:rPr>
        <w:t>MAESTRÍA EN MARKETING Y COMERCIO INTERNACIONAL</w:t>
      </w:r>
    </w:p>
    <w:p w:rsidR="00013383" w:rsidRDefault="00013383" w:rsidP="00013383">
      <w:pPr>
        <w:pStyle w:val="Sangra2detindependiente"/>
        <w:spacing w:line="360" w:lineRule="auto"/>
        <w:jc w:val="both"/>
        <w:rPr>
          <w:rFonts w:ascii="Arial" w:hAnsi="Arial" w:cs="Arial"/>
          <w:b/>
          <w:u w:val="single"/>
        </w:rPr>
      </w:pPr>
    </w:p>
    <w:p w:rsidR="00013383" w:rsidRDefault="00013383" w:rsidP="00013383">
      <w:pPr>
        <w:pStyle w:val="NormalWeb"/>
        <w:numPr>
          <w:ilvl w:val="0"/>
          <w:numId w:val="5"/>
        </w:numPr>
        <w:spacing w:line="360" w:lineRule="auto"/>
        <w:rPr>
          <w:rStyle w:val="Textoennegrita"/>
          <w:rFonts w:ascii="Arial" w:hAnsi="Arial" w:cs="Arial"/>
        </w:rPr>
      </w:pPr>
      <w:r>
        <w:rPr>
          <w:rStyle w:val="Textoennegrita"/>
          <w:rFonts w:ascii="Arial" w:hAnsi="Arial" w:cs="Arial"/>
        </w:rPr>
        <w:t>Objetivos Del Programa</w:t>
      </w:r>
    </w:p>
    <w:p w:rsidR="00013383" w:rsidRDefault="00013383" w:rsidP="00013383">
      <w:pPr>
        <w:pStyle w:val="NormalWeb"/>
        <w:spacing w:line="360" w:lineRule="auto"/>
        <w:jc w:val="both"/>
        <w:rPr>
          <w:rStyle w:val="Textoennegrita"/>
          <w:rFonts w:ascii="Arial" w:hAnsi="Arial" w:cs="Arial"/>
          <w:b w:val="0"/>
        </w:rPr>
      </w:pPr>
      <w:r>
        <w:rPr>
          <w:rStyle w:val="Textoennegrita"/>
          <w:rFonts w:ascii="Arial" w:hAnsi="Arial" w:cs="Arial"/>
          <w:b w:val="0"/>
        </w:rPr>
        <w:t>Formar ejecutivos de alto nivel con un pensamiento crítico que les permita formular, en el conjunto de la organización, estrategias de desarrollo en un entorno globalizado.</w:t>
      </w:r>
    </w:p>
    <w:p w:rsidR="00013383" w:rsidRDefault="00013383" w:rsidP="00013383">
      <w:pPr>
        <w:pStyle w:val="NormalWeb"/>
        <w:spacing w:line="360" w:lineRule="auto"/>
        <w:jc w:val="both"/>
        <w:rPr>
          <w:rStyle w:val="Textoennegrita"/>
          <w:rFonts w:ascii="Arial" w:hAnsi="Arial" w:cs="Arial"/>
          <w:b w:val="0"/>
        </w:rPr>
      </w:pPr>
      <w:r>
        <w:rPr>
          <w:rStyle w:val="Textoennegrita"/>
          <w:rFonts w:ascii="Arial" w:hAnsi="Arial" w:cs="Arial"/>
          <w:b w:val="0"/>
        </w:rPr>
        <w:t>Proporcionar una visión teórica-práctica de las funciones y aplicaciones de Marketing, Comercio Exterior y de Gestión comercial.</w:t>
      </w:r>
    </w:p>
    <w:p w:rsidR="00013383" w:rsidRDefault="00013383" w:rsidP="00013383">
      <w:pPr>
        <w:pStyle w:val="NormalWeb"/>
        <w:spacing w:line="360" w:lineRule="auto"/>
        <w:jc w:val="both"/>
        <w:rPr>
          <w:rStyle w:val="Textoennegrita"/>
          <w:rFonts w:ascii="Arial" w:hAnsi="Arial" w:cs="Arial"/>
          <w:b w:val="0"/>
        </w:rPr>
      </w:pPr>
      <w:r>
        <w:rPr>
          <w:rStyle w:val="Textoennegrita"/>
          <w:rFonts w:ascii="Arial" w:hAnsi="Arial" w:cs="Arial"/>
          <w:b w:val="0"/>
        </w:rPr>
        <w:t>Proveer herramientas analíticas y prácticas necesarias para analizar problemas concretos de la organización y de la empresa.</w:t>
      </w:r>
    </w:p>
    <w:p w:rsidR="00013383" w:rsidRDefault="00013383" w:rsidP="00013383">
      <w:pPr>
        <w:pStyle w:val="NormalWeb"/>
        <w:spacing w:line="360" w:lineRule="auto"/>
        <w:jc w:val="both"/>
        <w:rPr>
          <w:rFonts w:ascii="Arial" w:hAnsi="Arial" w:cs="Arial"/>
          <w:b/>
        </w:rPr>
      </w:pPr>
    </w:p>
    <w:p w:rsidR="00013383" w:rsidRDefault="00013383" w:rsidP="00013383">
      <w:pPr>
        <w:pStyle w:val="NormalWeb"/>
        <w:spacing w:line="360" w:lineRule="auto"/>
        <w:jc w:val="both"/>
        <w:rPr>
          <w:rFonts w:ascii="Arial" w:hAnsi="Arial" w:cs="Arial"/>
          <w:b/>
        </w:rPr>
      </w:pPr>
    </w:p>
    <w:p w:rsidR="00013383" w:rsidRDefault="00013383" w:rsidP="00013383">
      <w:pPr>
        <w:pStyle w:val="NormalWeb"/>
        <w:numPr>
          <w:ilvl w:val="0"/>
          <w:numId w:val="5"/>
        </w:numPr>
        <w:rPr>
          <w:rFonts w:ascii="Arial" w:hAnsi="Arial" w:cs="Arial"/>
        </w:rPr>
      </w:pPr>
      <w:r>
        <w:rPr>
          <w:rStyle w:val="Textoennegrita"/>
          <w:rFonts w:ascii="Arial" w:hAnsi="Arial" w:cs="Arial"/>
        </w:rPr>
        <w:t>Título Ofrecido</w:t>
      </w:r>
      <w:r>
        <w:rPr>
          <w:rFonts w:ascii="Arial" w:hAnsi="Arial" w:cs="Arial"/>
        </w:rPr>
        <w:t xml:space="preserve"> </w:t>
      </w:r>
    </w:p>
    <w:p w:rsidR="00013383" w:rsidRDefault="00013383" w:rsidP="00013383">
      <w:pPr>
        <w:pStyle w:val="NormalWeb"/>
        <w:ind w:firstLine="720"/>
        <w:rPr>
          <w:rFonts w:ascii="Arial" w:hAnsi="Arial" w:cs="Arial"/>
        </w:rPr>
      </w:pPr>
      <w:r>
        <w:rPr>
          <w:rStyle w:val="nfasis"/>
          <w:rFonts w:ascii="Arial" w:hAnsi="Arial" w:cs="Arial"/>
        </w:rPr>
        <w:t>“Magíster en Marketing y Comercio Internacional”</w:t>
      </w:r>
    </w:p>
    <w:p w:rsidR="00013383" w:rsidRDefault="00013383" w:rsidP="00013383">
      <w:pPr>
        <w:pStyle w:val="NormalWeb"/>
        <w:ind w:left="360" w:firstLine="360"/>
        <w:rPr>
          <w:rFonts w:ascii="Arial" w:hAnsi="Arial" w:cs="Arial"/>
        </w:rPr>
      </w:pPr>
      <w:r>
        <w:rPr>
          <w:rStyle w:val="Textoennegrita"/>
          <w:rFonts w:ascii="Arial" w:hAnsi="Arial" w:cs="Arial"/>
          <w:b w:val="0"/>
        </w:rPr>
        <w:t>RESOLUCIÓN DEL CONESUP</w:t>
      </w:r>
      <w:r>
        <w:rPr>
          <w:rFonts w:ascii="Arial" w:hAnsi="Arial" w:cs="Arial"/>
        </w:rPr>
        <w:t>: RCP.S02.Nº.044.05</w:t>
      </w:r>
    </w:p>
    <w:p w:rsidR="00013383" w:rsidRDefault="00013383" w:rsidP="00013383">
      <w:pPr>
        <w:pStyle w:val="NormalWeb"/>
        <w:ind w:left="360" w:firstLine="360"/>
        <w:rPr>
          <w:rFonts w:ascii="Arial" w:hAnsi="Arial" w:cs="Arial"/>
        </w:rPr>
      </w:pPr>
    </w:p>
    <w:p w:rsidR="00013383" w:rsidRDefault="00013383" w:rsidP="00013383">
      <w:pPr>
        <w:pStyle w:val="NormalWeb"/>
        <w:ind w:left="360" w:firstLine="360"/>
        <w:rPr>
          <w:rFonts w:ascii="Arial" w:hAnsi="Arial" w:cs="Arial"/>
        </w:rPr>
      </w:pPr>
    </w:p>
    <w:p w:rsidR="00013383" w:rsidRDefault="00013383" w:rsidP="00013383">
      <w:pPr>
        <w:pStyle w:val="NormalWeb"/>
        <w:ind w:left="360" w:firstLine="360"/>
        <w:rPr>
          <w:rFonts w:ascii="Arial" w:hAnsi="Arial" w:cs="Arial"/>
        </w:rPr>
      </w:pPr>
    </w:p>
    <w:p w:rsidR="00013383" w:rsidRDefault="00013383" w:rsidP="00013383">
      <w:pPr>
        <w:pStyle w:val="NormalWeb"/>
        <w:ind w:left="360" w:firstLine="360"/>
        <w:rPr>
          <w:rFonts w:ascii="Arial" w:hAnsi="Arial" w:cs="Arial"/>
        </w:rPr>
      </w:pPr>
    </w:p>
    <w:p w:rsidR="00013383" w:rsidRDefault="00013383" w:rsidP="00013383">
      <w:pPr>
        <w:pStyle w:val="NormalWeb"/>
        <w:ind w:left="360" w:firstLine="360"/>
        <w:rPr>
          <w:rFonts w:ascii="Arial" w:hAnsi="Arial" w:cs="Arial"/>
        </w:rPr>
      </w:pPr>
    </w:p>
    <w:p w:rsidR="00013383" w:rsidRDefault="00013383" w:rsidP="00013383">
      <w:pPr>
        <w:numPr>
          <w:ilvl w:val="0"/>
          <w:numId w:val="5"/>
        </w:numPr>
        <w:rPr>
          <w:rFonts w:ascii="Arial" w:hAnsi="Arial" w:cs="Arial"/>
          <w:b/>
        </w:rPr>
      </w:pPr>
      <w:r>
        <w:rPr>
          <w:rFonts w:ascii="Arial" w:hAnsi="Arial" w:cs="Arial"/>
          <w:b/>
        </w:rPr>
        <w:t>Plan de Estudio</w:t>
      </w:r>
    </w:p>
    <w:p w:rsidR="00013383" w:rsidRDefault="00013383" w:rsidP="00013383">
      <w:pPr>
        <w:ind w:left="360"/>
        <w:rPr>
          <w:rFonts w:ascii="Arial" w:hAnsi="Arial" w:cs="Arial"/>
          <w:b/>
        </w:rPr>
      </w:pPr>
    </w:p>
    <w:tbl>
      <w:tblPr>
        <w:tblW w:w="7160" w:type="dxa"/>
        <w:jc w:val="center"/>
        <w:tblInd w:w="88" w:type="dxa"/>
        <w:tblLook w:val="0000"/>
      </w:tblPr>
      <w:tblGrid>
        <w:gridCol w:w="3260"/>
        <w:gridCol w:w="640"/>
        <w:gridCol w:w="3260"/>
      </w:tblGrid>
      <w:tr w:rsidR="00013383" w:rsidTr="00013383">
        <w:trPr>
          <w:trHeight w:val="480"/>
          <w:jc w:val="center"/>
        </w:trPr>
        <w:tc>
          <w:tcPr>
            <w:tcW w:w="3260" w:type="dxa"/>
            <w:tcBorders>
              <w:top w:val="single" w:sz="8" w:space="0" w:color="auto"/>
              <w:left w:val="single" w:sz="8" w:space="0" w:color="auto"/>
              <w:bottom w:val="nil"/>
              <w:right w:val="single" w:sz="8" w:space="0" w:color="auto"/>
            </w:tcBorders>
            <w:shd w:val="clear" w:color="auto" w:fill="C0C0C0"/>
            <w:vAlign w:val="bottom"/>
          </w:tcPr>
          <w:p w:rsidR="00013383" w:rsidRDefault="00013383" w:rsidP="00013383">
            <w:pPr>
              <w:jc w:val="center"/>
              <w:rPr>
                <w:rFonts w:ascii="Arial" w:hAnsi="Arial" w:cs="Arial"/>
                <w:b/>
                <w:bCs/>
                <w:sz w:val="20"/>
                <w:szCs w:val="20"/>
              </w:rPr>
            </w:pPr>
            <w:r>
              <w:rPr>
                <w:rFonts w:ascii="Arial" w:hAnsi="Arial" w:cs="Arial"/>
                <w:b/>
                <w:bCs/>
                <w:iCs/>
                <w:sz w:val="20"/>
                <w:szCs w:val="20"/>
              </w:rPr>
              <w:t>DIRECCIÓN DE MARKETING</w:t>
            </w:r>
          </w:p>
        </w:tc>
        <w:tc>
          <w:tcPr>
            <w:tcW w:w="640" w:type="dxa"/>
            <w:tcBorders>
              <w:top w:val="nil"/>
              <w:left w:val="nil"/>
              <w:bottom w:val="nil"/>
              <w:right w:val="single" w:sz="8" w:space="0" w:color="auto"/>
            </w:tcBorders>
            <w:vAlign w:val="bottom"/>
          </w:tcPr>
          <w:p w:rsidR="00013383" w:rsidRDefault="00013383" w:rsidP="00013383">
            <w:pPr>
              <w:rPr>
                <w:rFonts w:ascii="Arial" w:hAnsi="Arial" w:cs="Arial"/>
                <w:sz w:val="20"/>
                <w:szCs w:val="20"/>
              </w:rPr>
            </w:pPr>
            <w:r>
              <w:rPr>
                <w:rFonts w:ascii="Arial" w:hAnsi="Arial" w:cs="Arial"/>
                <w:sz w:val="20"/>
                <w:szCs w:val="20"/>
              </w:rPr>
              <w:t> </w:t>
            </w:r>
          </w:p>
        </w:tc>
        <w:tc>
          <w:tcPr>
            <w:tcW w:w="3260" w:type="dxa"/>
            <w:tcBorders>
              <w:top w:val="single" w:sz="8" w:space="0" w:color="auto"/>
              <w:left w:val="nil"/>
              <w:bottom w:val="nil"/>
              <w:right w:val="single" w:sz="8" w:space="0" w:color="auto"/>
            </w:tcBorders>
            <w:shd w:val="clear" w:color="auto" w:fill="C0C0C0"/>
            <w:vAlign w:val="bottom"/>
          </w:tcPr>
          <w:p w:rsidR="00013383" w:rsidRDefault="00013383" w:rsidP="00013383">
            <w:pPr>
              <w:jc w:val="center"/>
              <w:rPr>
                <w:rFonts w:ascii="Arial" w:hAnsi="Arial" w:cs="Arial"/>
                <w:b/>
                <w:bCs/>
                <w:sz w:val="20"/>
                <w:szCs w:val="20"/>
              </w:rPr>
            </w:pPr>
            <w:r>
              <w:rPr>
                <w:rFonts w:ascii="Arial" w:hAnsi="Arial" w:cs="Arial"/>
                <w:b/>
                <w:bCs/>
                <w:iCs/>
                <w:sz w:val="20"/>
                <w:szCs w:val="20"/>
              </w:rPr>
              <w:t>MARKETING INTERNACIONAL</w:t>
            </w:r>
          </w:p>
        </w:tc>
      </w:tr>
      <w:tr w:rsidR="00013383" w:rsidTr="00013383">
        <w:trPr>
          <w:trHeight w:val="405"/>
          <w:jc w:val="center"/>
        </w:trPr>
        <w:tc>
          <w:tcPr>
            <w:tcW w:w="3260" w:type="dxa"/>
            <w:tcBorders>
              <w:top w:val="nil"/>
              <w:left w:val="single" w:sz="8" w:space="0" w:color="auto"/>
              <w:bottom w:val="nil"/>
              <w:right w:val="single" w:sz="8" w:space="0" w:color="auto"/>
            </w:tcBorders>
            <w:vAlign w:val="bottom"/>
          </w:tcPr>
          <w:p w:rsidR="00013383" w:rsidRDefault="00013383" w:rsidP="00013383">
            <w:pPr>
              <w:rPr>
                <w:rFonts w:ascii="Arial" w:hAnsi="Arial" w:cs="Arial"/>
                <w:sz w:val="16"/>
                <w:szCs w:val="16"/>
              </w:rPr>
            </w:pPr>
            <w:r>
              <w:rPr>
                <w:rFonts w:ascii="Arial" w:hAnsi="Arial" w:cs="Arial"/>
                <w:sz w:val="16"/>
                <w:szCs w:val="16"/>
              </w:rPr>
              <w:t>Planteamiento Estratégico de Marketing</w:t>
            </w:r>
          </w:p>
        </w:tc>
        <w:tc>
          <w:tcPr>
            <w:tcW w:w="640" w:type="dxa"/>
            <w:tcBorders>
              <w:top w:val="nil"/>
              <w:left w:val="nil"/>
              <w:bottom w:val="nil"/>
              <w:right w:val="single" w:sz="8" w:space="0" w:color="auto"/>
            </w:tcBorders>
            <w:vAlign w:val="bottom"/>
          </w:tcPr>
          <w:p w:rsidR="00013383" w:rsidRDefault="00013383" w:rsidP="00013383">
            <w:pPr>
              <w:rPr>
                <w:rFonts w:ascii="Arial" w:hAnsi="Arial" w:cs="Arial"/>
                <w:sz w:val="18"/>
                <w:szCs w:val="18"/>
              </w:rPr>
            </w:pPr>
            <w:r>
              <w:rPr>
                <w:rFonts w:ascii="Arial" w:hAnsi="Arial" w:cs="Arial"/>
                <w:sz w:val="18"/>
                <w:szCs w:val="18"/>
              </w:rPr>
              <w:t> </w:t>
            </w:r>
          </w:p>
        </w:tc>
        <w:tc>
          <w:tcPr>
            <w:tcW w:w="3260" w:type="dxa"/>
            <w:tcBorders>
              <w:top w:val="nil"/>
              <w:left w:val="nil"/>
              <w:bottom w:val="nil"/>
              <w:right w:val="single" w:sz="8" w:space="0" w:color="auto"/>
            </w:tcBorders>
            <w:vAlign w:val="bottom"/>
          </w:tcPr>
          <w:p w:rsidR="00013383" w:rsidRDefault="00013383" w:rsidP="00013383">
            <w:pPr>
              <w:rPr>
                <w:rFonts w:ascii="Arial" w:hAnsi="Arial" w:cs="Arial"/>
                <w:sz w:val="16"/>
                <w:szCs w:val="16"/>
              </w:rPr>
            </w:pPr>
            <w:r>
              <w:rPr>
                <w:rFonts w:ascii="Arial" w:hAnsi="Arial" w:cs="Arial"/>
                <w:sz w:val="16"/>
                <w:szCs w:val="16"/>
              </w:rPr>
              <w:t xml:space="preserve"> Dimensión Operativa de Marketing.</w:t>
            </w:r>
          </w:p>
        </w:tc>
      </w:tr>
      <w:tr w:rsidR="00013383" w:rsidTr="00013383">
        <w:trPr>
          <w:trHeight w:val="405"/>
          <w:jc w:val="center"/>
        </w:trPr>
        <w:tc>
          <w:tcPr>
            <w:tcW w:w="3260" w:type="dxa"/>
            <w:tcBorders>
              <w:top w:val="nil"/>
              <w:left w:val="single" w:sz="8" w:space="0" w:color="auto"/>
              <w:bottom w:val="nil"/>
              <w:right w:val="single" w:sz="8" w:space="0" w:color="auto"/>
            </w:tcBorders>
            <w:vAlign w:val="bottom"/>
          </w:tcPr>
          <w:p w:rsidR="00013383" w:rsidRDefault="00013383" w:rsidP="00013383">
            <w:pPr>
              <w:rPr>
                <w:rFonts w:ascii="Arial" w:hAnsi="Arial" w:cs="Arial"/>
                <w:sz w:val="16"/>
                <w:szCs w:val="16"/>
              </w:rPr>
            </w:pPr>
            <w:r>
              <w:rPr>
                <w:rFonts w:ascii="Arial" w:hAnsi="Arial" w:cs="Arial"/>
                <w:sz w:val="16"/>
                <w:szCs w:val="16"/>
              </w:rPr>
              <w:t xml:space="preserve">Análisis Eco-Financiero aplicado al Marketing. </w:t>
            </w:r>
          </w:p>
        </w:tc>
        <w:tc>
          <w:tcPr>
            <w:tcW w:w="640" w:type="dxa"/>
            <w:tcBorders>
              <w:top w:val="nil"/>
              <w:left w:val="nil"/>
              <w:bottom w:val="nil"/>
              <w:right w:val="single" w:sz="8" w:space="0" w:color="auto"/>
            </w:tcBorders>
            <w:vAlign w:val="bottom"/>
          </w:tcPr>
          <w:p w:rsidR="00013383" w:rsidRDefault="00013383" w:rsidP="00013383">
            <w:pPr>
              <w:rPr>
                <w:rFonts w:ascii="Arial" w:hAnsi="Arial" w:cs="Arial"/>
                <w:sz w:val="18"/>
                <w:szCs w:val="18"/>
              </w:rPr>
            </w:pPr>
            <w:r>
              <w:rPr>
                <w:rFonts w:ascii="Arial" w:hAnsi="Arial" w:cs="Arial"/>
                <w:sz w:val="18"/>
                <w:szCs w:val="18"/>
              </w:rPr>
              <w:t> </w:t>
            </w:r>
          </w:p>
        </w:tc>
        <w:tc>
          <w:tcPr>
            <w:tcW w:w="3260" w:type="dxa"/>
            <w:tcBorders>
              <w:top w:val="nil"/>
              <w:left w:val="nil"/>
              <w:bottom w:val="nil"/>
              <w:right w:val="single" w:sz="8" w:space="0" w:color="auto"/>
            </w:tcBorders>
          </w:tcPr>
          <w:p w:rsidR="00013383" w:rsidRDefault="00013383" w:rsidP="00013383">
            <w:pPr>
              <w:rPr>
                <w:rFonts w:ascii="Arial" w:hAnsi="Arial" w:cs="Arial"/>
                <w:sz w:val="16"/>
                <w:szCs w:val="16"/>
              </w:rPr>
            </w:pPr>
            <w:r>
              <w:rPr>
                <w:rFonts w:ascii="Arial" w:hAnsi="Arial" w:cs="Arial"/>
                <w:sz w:val="16"/>
                <w:szCs w:val="16"/>
              </w:rPr>
              <w:t xml:space="preserve"> Ámbitos de Actuación.</w:t>
            </w:r>
          </w:p>
        </w:tc>
      </w:tr>
      <w:tr w:rsidR="00013383" w:rsidTr="00013383">
        <w:trPr>
          <w:trHeight w:val="405"/>
          <w:jc w:val="center"/>
        </w:trPr>
        <w:tc>
          <w:tcPr>
            <w:tcW w:w="3260" w:type="dxa"/>
            <w:tcBorders>
              <w:top w:val="nil"/>
              <w:left w:val="single" w:sz="8" w:space="0" w:color="auto"/>
              <w:bottom w:val="nil"/>
              <w:right w:val="single" w:sz="8" w:space="0" w:color="auto"/>
            </w:tcBorders>
            <w:vAlign w:val="bottom"/>
          </w:tcPr>
          <w:p w:rsidR="00013383" w:rsidRDefault="00013383" w:rsidP="00013383">
            <w:pPr>
              <w:rPr>
                <w:rFonts w:ascii="Arial" w:hAnsi="Arial" w:cs="Arial"/>
                <w:sz w:val="16"/>
                <w:szCs w:val="16"/>
              </w:rPr>
            </w:pPr>
            <w:r>
              <w:rPr>
                <w:rFonts w:ascii="Arial" w:hAnsi="Arial" w:cs="Arial"/>
                <w:sz w:val="16"/>
                <w:szCs w:val="16"/>
              </w:rPr>
              <w:t>Sistema de Información e Investigación en Marketing.</w:t>
            </w:r>
          </w:p>
        </w:tc>
        <w:tc>
          <w:tcPr>
            <w:tcW w:w="640" w:type="dxa"/>
            <w:tcBorders>
              <w:top w:val="nil"/>
              <w:left w:val="nil"/>
              <w:bottom w:val="nil"/>
              <w:right w:val="single" w:sz="8" w:space="0" w:color="auto"/>
            </w:tcBorders>
            <w:vAlign w:val="bottom"/>
          </w:tcPr>
          <w:p w:rsidR="00013383" w:rsidRDefault="00013383" w:rsidP="00013383">
            <w:pPr>
              <w:rPr>
                <w:rFonts w:ascii="Arial" w:hAnsi="Arial" w:cs="Arial"/>
                <w:sz w:val="18"/>
                <w:szCs w:val="18"/>
              </w:rPr>
            </w:pPr>
            <w:r>
              <w:rPr>
                <w:rFonts w:ascii="Arial" w:hAnsi="Arial" w:cs="Arial"/>
                <w:sz w:val="18"/>
                <w:szCs w:val="18"/>
              </w:rPr>
              <w:t> </w:t>
            </w:r>
          </w:p>
        </w:tc>
        <w:tc>
          <w:tcPr>
            <w:tcW w:w="3260" w:type="dxa"/>
            <w:tcBorders>
              <w:top w:val="nil"/>
              <w:left w:val="nil"/>
              <w:bottom w:val="nil"/>
              <w:right w:val="single" w:sz="8" w:space="0" w:color="auto"/>
            </w:tcBorders>
          </w:tcPr>
          <w:p w:rsidR="00013383" w:rsidRDefault="00013383" w:rsidP="00013383">
            <w:pPr>
              <w:rPr>
                <w:rFonts w:ascii="Arial" w:hAnsi="Arial" w:cs="Arial"/>
                <w:sz w:val="16"/>
                <w:szCs w:val="16"/>
              </w:rPr>
            </w:pPr>
            <w:r>
              <w:rPr>
                <w:rFonts w:ascii="Arial" w:hAnsi="Arial" w:cs="Arial"/>
                <w:sz w:val="16"/>
                <w:szCs w:val="16"/>
              </w:rPr>
              <w:t xml:space="preserve"> Planificación en el Marketing Internacional.</w:t>
            </w:r>
          </w:p>
        </w:tc>
      </w:tr>
      <w:tr w:rsidR="00013383" w:rsidTr="00013383">
        <w:trPr>
          <w:trHeight w:val="405"/>
          <w:jc w:val="center"/>
        </w:trPr>
        <w:tc>
          <w:tcPr>
            <w:tcW w:w="3260" w:type="dxa"/>
            <w:tcBorders>
              <w:top w:val="nil"/>
              <w:left w:val="single" w:sz="8" w:space="0" w:color="auto"/>
              <w:bottom w:val="single" w:sz="8" w:space="0" w:color="auto"/>
              <w:right w:val="single" w:sz="8" w:space="0" w:color="auto"/>
            </w:tcBorders>
            <w:vAlign w:val="bottom"/>
          </w:tcPr>
          <w:p w:rsidR="00013383" w:rsidRDefault="00013383" w:rsidP="00013383">
            <w:pPr>
              <w:rPr>
                <w:rFonts w:ascii="Arial" w:hAnsi="Arial" w:cs="Arial"/>
                <w:sz w:val="16"/>
                <w:szCs w:val="16"/>
              </w:rPr>
            </w:pPr>
            <w:r>
              <w:rPr>
                <w:rFonts w:ascii="Arial" w:hAnsi="Arial" w:cs="Arial"/>
                <w:sz w:val="16"/>
                <w:szCs w:val="16"/>
              </w:rPr>
              <w:t>Gestión y Dirección de Ventas.</w:t>
            </w:r>
          </w:p>
        </w:tc>
        <w:tc>
          <w:tcPr>
            <w:tcW w:w="640" w:type="dxa"/>
            <w:tcBorders>
              <w:top w:val="nil"/>
              <w:left w:val="nil"/>
              <w:bottom w:val="nil"/>
              <w:right w:val="single" w:sz="8" w:space="0" w:color="auto"/>
            </w:tcBorders>
            <w:vAlign w:val="bottom"/>
          </w:tcPr>
          <w:p w:rsidR="00013383" w:rsidRDefault="00013383" w:rsidP="00013383">
            <w:pPr>
              <w:rPr>
                <w:rFonts w:ascii="Arial" w:hAnsi="Arial" w:cs="Arial"/>
                <w:sz w:val="18"/>
                <w:szCs w:val="18"/>
              </w:rPr>
            </w:pPr>
            <w:r>
              <w:rPr>
                <w:rFonts w:ascii="Arial" w:hAnsi="Arial" w:cs="Arial"/>
                <w:sz w:val="18"/>
                <w:szCs w:val="18"/>
              </w:rPr>
              <w:t> </w:t>
            </w:r>
          </w:p>
        </w:tc>
        <w:tc>
          <w:tcPr>
            <w:tcW w:w="3260" w:type="dxa"/>
            <w:tcBorders>
              <w:top w:val="nil"/>
              <w:left w:val="nil"/>
              <w:bottom w:val="single" w:sz="8" w:space="0" w:color="auto"/>
              <w:right w:val="single" w:sz="8" w:space="0" w:color="auto"/>
            </w:tcBorders>
            <w:vAlign w:val="bottom"/>
          </w:tcPr>
          <w:p w:rsidR="00013383" w:rsidRDefault="00013383" w:rsidP="00013383">
            <w:pPr>
              <w:rPr>
                <w:rFonts w:ascii="Arial" w:hAnsi="Arial" w:cs="Arial"/>
                <w:sz w:val="16"/>
                <w:szCs w:val="16"/>
              </w:rPr>
            </w:pPr>
            <w:r>
              <w:rPr>
                <w:rFonts w:ascii="Arial" w:hAnsi="Arial" w:cs="Arial"/>
                <w:sz w:val="16"/>
                <w:szCs w:val="16"/>
              </w:rPr>
              <w:t xml:space="preserve"> Operaciones de Comercio Exterior.</w:t>
            </w:r>
          </w:p>
        </w:tc>
      </w:tr>
      <w:tr w:rsidR="00013383" w:rsidTr="00013383">
        <w:trPr>
          <w:trHeight w:val="405"/>
          <w:jc w:val="center"/>
        </w:trPr>
        <w:tc>
          <w:tcPr>
            <w:tcW w:w="3260" w:type="dxa"/>
            <w:tcBorders>
              <w:top w:val="nil"/>
              <w:left w:val="nil"/>
              <w:bottom w:val="nil"/>
              <w:right w:val="nil"/>
            </w:tcBorders>
            <w:noWrap/>
            <w:vAlign w:val="bottom"/>
          </w:tcPr>
          <w:p w:rsidR="00013383" w:rsidRDefault="00013383" w:rsidP="00013383">
            <w:pPr>
              <w:rPr>
                <w:rFonts w:ascii="Arial" w:hAnsi="Arial" w:cs="Arial"/>
                <w:sz w:val="18"/>
                <w:szCs w:val="18"/>
              </w:rPr>
            </w:pPr>
          </w:p>
        </w:tc>
        <w:tc>
          <w:tcPr>
            <w:tcW w:w="640" w:type="dxa"/>
            <w:tcBorders>
              <w:top w:val="nil"/>
              <w:left w:val="nil"/>
              <w:bottom w:val="nil"/>
              <w:right w:val="nil"/>
            </w:tcBorders>
            <w:noWrap/>
            <w:vAlign w:val="bottom"/>
          </w:tcPr>
          <w:p w:rsidR="00013383" w:rsidRDefault="00013383" w:rsidP="00013383">
            <w:pPr>
              <w:rPr>
                <w:rFonts w:ascii="Arial" w:hAnsi="Arial" w:cs="Arial"/>
                <w:sz w:val="18"/>
                <w:szCs w:val="18"/>
              </w:rPr>
            </w:pPr>
          </w:p>
        </w:tc>
        <w:tc>
          <w:tcPr>
            <w:tcW w:w="3260" w:type="dxa"/>
            <w:tcBorders>
              <w:top w:val="nil"/>
              <w:left w:val="nil"/>
              <w:bottom w:val="nil"/>
              <w:right w:val="nil"/>
            </w:tcBorders>
            <w:noWrap/>
            <w:vAlign w:val="bottom"/>
          </w:tcPr>
          <w:p w:rsidR="00013383" w:rsidRDefault="00013383" w:rsidP="00013383">
            <w:pPr>
              <w:rPr>
                <w:rFonts w:ascii="Arial" w:hAnsi="Arial" w:cs="Arial"/>
                <w:sz w:val="18"/>
                <w:szCs w:val="18"/>
              </w:rPr>
            </w:pPr>
          </w:p>
        </w:tc>
      </w:tr>
      <w:tr w:rsidR="00013383" w:rsidTr="00013383">
        <w:trPr>
          <w:trHeight w:val="480"/>
          <w:jc w:val="center"/>
        </w:trPr>
        <w:tc>
          <w:tcPr>
            <w:tcW w:w="3260" w:type="dxa"/>
            <w:tcBorders>
              <w:top w:val="single" w:sz="8" w:space="0" w:color="auto"/>
              <w:left w:val="single" w:sz="8" w:space="0" w:color="auto"/>
              <w:bottom w:val="nil"/>
              <w:right w:val="single" w:sz="8" w:space="0" w:color="auto"/>
            </w:tcBorders>
            <w:shd w:val="clear" w:color="auto" w:fill="C0C0C0"/>
          </w:tcPr>
          <w:p w:rsidR="00013383" w:rsidRDefault="00013383" w:rsidP="00013383">
            <w:pPr>
              <w:jc w:val="center"/>
              <w:rPr>
                <w:rFonts w:ascii="Arial" w:hAnsi="Arial" w:cs="Arial"/>
                <w:b/>
                <w:bCs/>
                <w:sz w:val="18"/>
                <w:szCs w:val="18"/>
              </w:rPr>
            </w:pPr>
            <w:r>
              <w:rPr>
                <w:rFonts w:ascii="Arial" w:hAnsi="Arial" w:cs="Arial"/>
                <w:b/>
                <w:bCs/>
                <w:iCs/>
                <w:sz w:val="18"/>
                <w:szCs w:val="18"/>
                <w:highlight w:val="lightGray"/>
              </w:rPr>
              <w:t>COMERCIO INTERNACIONAL</w:t>
            </w:r>
          </w:p>
        </w:tc>
        <w:tc>
          <w:tcPr>
            <w:tcW w:w="640" w:type="dxa"/>
            <w:tcBorders>
              <w:top w:val="nil"/>
              <w:left w:val="nil"/>
              <w:bottom w:val="nil"/>
              <w:right w:val="nil"/>
            </w:tcBorders>
            <w:vAlign w:val="bottom"/>
          </w:tcPr>
          <w:p w:rsidR="00013383" w:rsidRDefault="00013383" w:rsidP="00013383">
            <w:pPr>
              <w:rPr>
                <w:rFonts w:ascii="Arial" w:hAnsi="Arial" w:cs="Arial"/>
                <w:sz w:val="18"/>
                <w:szCs w:val="18"/>
              </w:rPr>
            </w:pPr>
          </w:p>
        </w:tc>
        <w:tc>
          <w:tcPr>
            <w:tcW w:w="3260" w:type="dxa"/>
            <w:tcBorders>
              <w:top w:val="single" w:sz="8" w:space="0" w:color="auto"/>
              <w:left w:val="single" w:sz="8" w:space="0" w:color="auto"/>
              <w:bottom w:val="nil"/>
              <w:right w:val="single" w:sz="8" w:space="0" w:color="auto"/>
            </w:tcBorders>
            <w:shd w:val="clear" w:color="auto" w:fill="C0C0C0"/>
            <w:vAlign w:val="bottom"/>
          </w:tcPr>
          <w:p w:rsidR="00013383" w:rsidRDefault="00013383" w:rsidP="00013383">
            <w:pPr>
              <w:jc w:val="center"/>
              <w:rPr>
                <w:rFonts w:ascii="Arial" w:hAnsi="Arial" w:cs="Arial"/>
                <w:b/>
                <w:bCs/>
                <w:sz w:val="18"/>
                <w:szCs w:val="18"/>
              </w:rPr>
            </w:pPr>
            <w:r>
              <w:rPr>
                <w:rFonts w:ascii="Arial" w:hAnsi="Arial" w:cs="Arial"/>
                <w:b/>
                <w:bCs/>
                <w:iCs/>
                <w:sz w:val="18"/>
                <w:szCs w:val="18"/>
              </w:rPr>
              <w:t>FINANCIAMIENTO DEL COMERCIO EXTERIOR</w:t>
            </w:r>
          </w:p>
        </w:tc>
      </w:tr>
      <w:tr w:rsidR="00013383" w:rsidTr="00013383">
        <w:trPr>
          <w:trHeight w:val="405"/>
          <w:jc w:val="center"/>
        </w:trPr>
        <w:tc>
          <w:tcPr>
            <w:tcW w:w="3260" w:type="dxa"/>
            <w:tcBorders>
              <w:top w:val="nil"/>
              <w:left w:val="single" w:sz="8" w:space="0" w:color="auto"/>
              <w:bottom w:val="nil"/>
              <w:right w:val="single" w:sz="8" w:space="0" w:color="auto"/>
            </w:tcBorders>
            <w:vAlign w:val="bottom"/>
          </w:tcPr>
          <w:p w:rsidR="00013383" w:rsidRDefault="00013383" w:rsidP="00013383">
            <w:pPr>
              <w:rPr>
                <w:rFonts w:ascii="Arial" w:hAnsi="Arial" w:cs="Arial"/>
                <w:sz w:val="16"/>
                <w:szCs w:val="16"/>
              </w:rPr>
            </w:pPr>
            <w:r>
              <w:rPr>
                <w:rFonts w:ascii="Arial" w:hAnsi="Arial" w:cs="Arial"/>
                <w:sz w:val="16"/>
                <w:szCs w:val="16"/>
              </w:rPr>
              <w:t>Economía Internacional.</w:t>
            </w:r>
          </w:p>
        </w:tc>
        <w:tc>
          <w:tcPr>
            <w:tcW w:w="640" w:type="dxa"/>
            <w:tcBorders>
              <w:top w:val="nil"/>
              <w:left w:val="nil"/>
              <w:bottom w:val="nil"/>
              <w:right w:val="nil"/>
            </w:tcBorders>
            <w:vAlign w:val="bottom"/>
          </w:tcPr>
          <w:p w:rsidR="00013383" w:rsidRDefault="00013383" w:rsidP="00013383">
            <w:pPr>
              <w:rPr>
                <w:rFonts w:ascii="Arial" w:hAnsi="Arial" w:cs="Arial"/>
                <w:sz w:val="16"/>
                <w:szCs w:val="16"/>
              </w:rPr>
            </w:pPr>
          </w:p>
        </w:tc>
        <w:tc>
          <w:tcPr>
            <w:tcW w:w="3260" w:type="dxa"/>
            <w:tcBorders>
              <w:top w:val="nil"/>
              <w:left w:val="single" w:sz="8" w:space="0" w:color="auto"/>
              <w:bottom w:val="nil"/>
              <w:right w:val="single" w:sz="8" w:space="0" w:color="auto"/>
            </w:tcBorders>
            <w:vAlign w:val="bottom"/>
          </w:tcPr>
          <w:p w:rsidR="00013383" w:rsidRDefault="00013383" w:rsidP="00013383">
            <w:pPr>
              <w:rPr>
                <w:rFonts w:ascii="Arial" w:hAnsi="Arial" w:cs="Arial"/>
                <w:sz w:val="16"/>
                <w:szCs w:val="16"/>
              </w:rPr>
            </w:pPr>
            <w:r>
              <w:rPr>
                <w:rFonts w:ascii="Arial" w:hAnsi="Arial" w:cs="Arial"/>
                <w:sz w:val="16"/>
                <w:szCs w:val="16"/>
              </w:rPr>
              <w:t>Financiamiento Internacional.</w:t>
            </w:r>
          </w:p>
        </w:tc>
      </w:tr>
      <w:tr w:rsidR="00013383" w:rsidTr="00013383">
        <w:trPr>
          <w:trHeight w:val="405"/>
          <w:jc w:val="center"/>
        </w:trPr>
        <w:tc>
          <w:tcPr>
            <w:tcW w:w="3260" w:type="dxa"/>
            <w:tcBorders>
              <w:top w:val="nil"/>
              <w:left w:val="single" w:sz="8" w:space="0" w:color="auto"/>
              <w:bottom w:val="nil"/>
              <w:right w:val="single" w:sz="8" w:space="0" w:color="auto"/>
            </w:tcBorders>
          </w:tcPr>
          <w:p w:rsidR="00013383" w:rsidRDefault="00013383" w:rsidP="00013383">
            <w:pPr>
              <w:rPr>
                <w:rFonts w:ascii="Arial" w:hAnsi="Arial" w:cs="Arial"/>
                <w:sz w:val="16"/>
                <w:szCs w:val="16"/>
              </w:rPr>
            </w:pPr>
            <w:r>
              <w:rPr>
                <w:rFonts w:ascii="Arial" w:hAnsi="Arial" w:cs="Arial"/>
                <w:sz w:val="16"/>
                <w:szCs w:val="16"/>
              </w:rPr>
              <w:t>Comercio Internacional.</w:t>
            </w:r>
          </w:p>
        </w:tc>
        <w:tc>
          <w:tcPr>
            <w:tcW w:w="640" w:type="dxa"/>
            <w:tcBorders>
              <w:top w:val="nil"/>
              <w:left w:val="nil"/>
              <w:bottom w:val="nil"/>
              <w:right w:val="nil"/>
            </w:tcBorders>
            <w:vAlign w:val="bottom"/>
          </w:tcPr>
          <w:p w:rsidR="00013383" w:rsidRDefault="00013383" w:rsidP="00013383">
            <w:pPr>
              <w:rPr>
                <w:rFonts w:ascii="Arial" w:hAnsi="Arial" w:cs="Arial"/>
                <w:sz w:val="16"/>
                <w:szCs w:val="16"/>
              </w:rPr>
            </w:pPr>
          </w:p>
        </w:tc>
        <w:tc>
          <w:tcPr>
            <w:tcW w:w="3260" w:type="dxa"/>
            <w:tcBorders>
              <w:top w:val="nil"/>
              <w:left w:val="single" w:sz="8" w:space="0" w:color="auto"/>
              <w:bottom w:val="nil"/>
              <w:right w:val="single" w:sz="8" w:space="0" w:color="auto"/>
            </w:tcBorders>
          </w:tcPr>
          <w:p w:rsidR="00013383" w:rsidRDefault="00013383" w:rsidP="00013383">
            <w:pPr>
              <w:rPr>
                <w:rFonts w:ascii="Arial" w:hAnsi="Arial" w:cs="Arial"/>
                <w:sz w:val="16"/>
                <w:szCs w:val="16"/>
              </w:rPr>
            </w:pPr>
            <w:r>
              <w:rPr>
                <w:rFonts w:ascii="Arial" w:hAnsi="Arial" w:cs="Arial"/>
                <w:sz w:val="16"/>
                <w:szCs w:val="16"/>
              </w:rPr>
              <w:t>Financiamiento del Comercio Exterior.</w:t>
            </w:r>
          </w:p>
        </w:tc>
      </w:tr>
      <w:tr w:rsidR="00013383" w:rsidTr="00013383">
        <w:trPr>
          <w:trHeight w:val="405"/>
          <w:jc w:val="center"/>
        </w:trPr>
        <w:tc>
          <w:tcPr>
            <w:tcW w:w="3260" w:type="dxa"/>
            <w:tcBorders>
              <w:top w:val="nil"/>
              <w:left w:val="single" w:sz="8" w:space="0" w:color="auto"/>
              <w:bottom w:val="nil"/>
              <w:right w:val="single" w:sz="8" w:space="0" w:color="auto"/>
            </w:tcBorders>
            <w:vAlign w:val="bottom"/>
          </w:tcPr>
          <w:p w:rsidR="00013383" w:rsidRDefault="00013383" w:rsidP="00013383">
            <w:pPr>
              <w:rPr>
                <w:rFonts w:ascii="Arial" w:hAnsi="Arial" w:cs="Arial"/>
                <w:sz w:val="16"/>
                <w:szCs w:val="16"/>
              </w:rPr>
            </w:pPr>
            <w:r>
              <w:rPr>
                <w:rFonts w:ascii="Arial" w:hAnsi="Arial" w:cs="Arial"/>
                <w:sz w:val="16"/>
                <w:szCs w:val="16"/>
              </w:rPr>
              <w:t>Sistemas Multilaterales de Comercio.</w:t>
            </w:r>
          </w:p>
        </w:tc>
        <w:tc>
          <w:tcPr>
            <w:tcW w:w="640" w:type="dxa"/>
            <w:tcBorders>
              <w:top w:val="nil"/>
              <w:left w:val="nil"/>
              <w:bottom w:val="nil"/>
              <w:right w:val="nil"/>
            </w:tcBorders>
            <w:vAlign w:val="bottom"/>
          </w:tcPr>
          <w:p w:rsidR="00013383" w:rsidRDefault="00013383" w:rsidP="00013383">
            <w:pPr>
              <w:rPr>
                <w:rFonts w:ascii="Arial" w:hAnsi="Arial" w:cs="Arial"/>
                <w:sz w:val="16"/>
                <w:szCs w:val="16"/>
              </w:rPr>
            </w:pPr>
          </w:p>
        </w:tc>
        <w:tc>
          <w:tcPr>
            <w:tcW w:w="3260" w:type="dxa"/>
            <w:tcBorders>
              <w:top w:val="nil"/>
              <w:left w:val="single" w:sz="8" w:space="0" w:color="auto"/>
              <w:bottom w:val="nil"/>
              <w:right w:val="single" w:sz="8" w:space="0" w:color="auto"/>
            </w:tcBorders>
            <w:vAlign w:val="bottom"/>
          </w:tcPr>
          <w:p w:rsidR="00013383" w:rsidRDefault="00013383" w:rsidP="00013383">
            <w:pPr>
              <w:rPr>
                <w:rFonts w:ascii="Arial" w:hAnsi="Arial" w:cs="Arial"/>
                <w:sz w:val="16"/>
                <w:szCs w:val="16"/>
              </w:rPr>
            </w:pPr>
            <w:r>
              <w:rPr>
                <w:rFonts w:ascii="Arial" w:hAnsi="Arial" w:cs="Arial"/>
                <w:sz w:val="16"/>
                <w:szCs w:val="16"/>
              </w:rPr>
              <w:t>Transporte Internacional.</w:t>
            </w:r>
          </w:p>
        </w:tc>
      </w:tr>
      <w:tr w:rsidR="00013383" w:rsidTr="00013383">
        <w:trPr>
          <w:trHeight w:val="405"/>
          <w:jc w:val="center"/>
        </w:trPr>
        <w:tc>
          <w:tcPr>
            <w:tcW w:w="3260" w:type="dxa"/>
            <w:tcBorders>
              <w:top w:val="nil"/>
              <w:left w:val="single" w:sz="8" w:space="0" w:color="auto"/>
              <w:bottom w:val="nil"/>
              <w:right w:val="single" w:sz="8" w:space="0" w:color="auto"/>
            </w:tcBorders>
            <w:vAlign w:val="bottom"/>
          </w:tcPr>
          <w:p w:rsidR="00013383" w:rsidRDefault="00013383" w:rsidP="00013383">
            <w:pPr>
              <w:rPr>
                <w:rFonts w:ascii="Arial" w:hAnsi="Arial" w:cs="Arial"/>
                <w:sz w:val="16"/>
                <w:szCs w:val="16"/>
              </w:rPr>
            </w:pPr>
            <w:r>
              <w:rPr>
                <w:rFonts w:ascii="Arial" w:hAnsi="Arial" w:cs="Arial"/>
                <w:sz w:val="16"/>
                <w:szCs w:val="16"/>
              </w:rPr>
              <w:t>Contratación Internacional.</w:t>
            </w:r>
          </w:p>
        </w:tc>
        <w:tc>
          <w:tcPr>
            <w:tcW w:w="640" w:type="dxa"/>
            <w:tcBorders>
              <w:top w:val="nil"/>
              <w:left w:val="nil"/>
              <w:bottom w:val="nil"/>
              <w:right w:val="nil"/>
            </w:tcBorders>
            <w:vAlign w:val="bottom"/>
          </w:tcPr>
          <w:p w:rsidR="00013383" w:rsidRDefault="00013383" w:rsidP="00013383">
            <w:pPr>
              <w:rPr>
                <w:rFonts w:ascii="Arial" w:hAnsi="Arial" w:cs="Arial"/>
                <w:sz w:val="16"/>
                <w:szCs w:val="16"/>
              </w:rPr>
            </w:pPr>
          </w:p>
        </w:tc>
        <w:tc>
          <w:tcPr>
            <w:tcW w:w="3260" w:type="dxa"/>
            <w:tcBorders>
              <w:top w:val="nil"/>
              <w:left w:val="single" w:sz="8" w:space="0" w:color="auto"/>
              <w:bottom w:val="nil"/>
              <w:right w:val="single" w:sz="8" w:space="0" w:color="auto"/>
            </w:tcBorders>
            <w:vAlign w:val="bottom"/>
          </w:tcPr>
          <w:p w:rsidR="00013383" w:rsidRDefault="00013383" w:rsidP="00013383">
            <w:pPr>
              <w:rPr>
                <w:rFonts w:ascii="Arial" w:hAnsi="Arial" w:cs="Arial"/>
                <w:sz w:val="16"/>
                <w:szCs w:val="16"/>
              </w:rPr>
            </w:pPr>
            <w:r>
              <w:rPr>
                <w:rFonts w:ascii="Arial" w:hAnsi="Arial" w:cs="Arial"/>
                <w:sz w:val="16"/>
                <w:szCs w:val="16"/>
              </w:rPr>
              <w:t>Fiscalización sobre Comercio Exterior I y II.</w:t>
            </w:r>
          </w:p>
        </w:tc>
      </w:tr>
      <w:tr w:rsidR="00013383" w:rsidTr="00013383">
        <w:trPr>
          <w:trHeight w:val="405"/>
          <w:jc w:val="center"/>
        </w:trPr>
        <w:tc>
          <w:tcPr>
            <w:tcW w:w="3260" w:type="dxa"/>
            <w:tcBorders>
              <w:top w:val="nil"/>
              <w:left w:val="single" w:sz="8" w:space="0" w:color="auto"/>
              <w:bottom w:val="single" w:sz="8" w:space="0" w:color="auto"/>
              <w:right w:val="single" w:sz="8" w:space="0" w:color="auto"/>
            </w:tcBorders>
            <w:vAlign w:val="bottom"/>
          </w:tcPr>
          <w:p w:rsidR="00013383" w:rsidRDefault="00013383" w:rsidP="00013383">
            <w:pPr>
              <w:rPr>
                <w:rFonts w:ascii="Arial" w:hAnsi="Arial" w:cs="Arial"/>
                <w:sz w:val="16"/>
                <w:szCs w:val="16"/>
              </w:rPr>
            </w:pPr>
          </w:p>
        </w:tc>
        <w:tc>
          <w:tcPr>
            <w:tcW w:w="640" w:type="dxa"/>
            <w:tcBorders>
              <w:top w:val="nil"/>
              <w:left w:val="nil"/>
              <w:bottom w:val="nil"/>
              <w:right w:val="nil"/>
            </w:tcBorders>
            <w:vAlign w:val="bottom"/>
          </w:tcPr>
          <w:p w:rsidR="00013383" w:rsidRDefault="00013383" w:rsidP="00013383">
            <w:pPr>
              <w:rPr>
                <w:rFonts w:ascii="Arial" w:hAnsi="Arial" w:cs="Arial"/>
                <w:sz w:val="16"/>
                <w:szCs w:val="16"/>
              </w:rPr>
            </w:pPr>
          </w:p>
        </w:tc>
        <w:tc>
          <w:tcPr>
            <w:tcW w:w="3260" w:type="dxa"/>
            <w:tcBorders>
              <w:top w:val="nil"/>
              <w:left w:val="single" w:sz="8" w:space="0" w:color="auto"/>
              <w:bottom w:val="single" w:sz="8" w:space="0" w:color="auto"/>
              <w:right w:val="single" w:sz="8" w:space="0" w:color="auto"/>
            </w:tcBorders>
            <w:vAlign w:val="bottom"/>
          </w:tcPr>
          <w:p w:rsidR="00013383" w:rsidRDefault="00013383" w:rsidP="00013383">
            <w:pPr>
              <w:rPr>
                <w:rFonts w:ascii="Arial" w:hAnsi="Arial" w:cs="Arial"/>
                <w:sz w:val="16"/>
                <w:szCs w:val="16"/>
              </w:rPr>
            </w:pPr>
          </w:p>
        </w:tc>
      </w:tr>
    </w:tbl>
    <w:p w:rsidR="00013383" w:rsidRDefault="00013383" w:rsidP="00013383">
      <w:pPr>
        <w:pStyle w:val="NormalWeb"/>
        <w:numPr>
          <w:ilvl w:val="0"/>
          <w:numId w:val="5"/>
        </w:numPr>
        <w:spacing w:line="360" w:lineRule="auto"/>
        <w:jc w:val="both"/>
        <w:rPr>
          <w:rFonts w:ascii="Arial" w:hAnsi="Arial" w:cs="Arial"/>
        </w:rPr>
      </w:pPr>
      <w:r>
        <w:rPr>
          <w:rStyle w:val="Textoennegrita"/>
          <w:rFonts w:ascii="Arial" w:hAnsi="Arial" w:cs="Arial"/>
        </w:rPr>
        <w:t>Requisitos De Admisión</w:t>
      </w:r>
    </w:p>
    <w:p w:rsidR="00013383" w:rsidRDefault="00013383" w:rsidP="00013383">
      <w:pPr>
        <w:pStyle w:val="NormalWeb"/>
        <w:numPr>
          <w:ilvl w:val="0"/>
          <w:numId w:val="19"/>
        </w:numPr>
        <w:spacing w:line="360" w:lineRule="auto"/>
        <w:jc w:val="both"/>
        <w:rPr>
          <w:rFonts w:ascii="Arial" w:hAnsi="Arial" w:cs="Arial"/>
        </w:rPr>
      </w:pPr>
      <w:r>
        <w:rPr>
          <w:rFonts w:ascii="Arial" w:hAnsi="Arial" w:cs="Arial"/>
        </w:rPr>
        <w:t>Título Universitario de tercer nivel, reconocido por el CONESUP.</w:t>
      </w:r>
    </w:p>
    <w:p w:rsidR="00013383" w:rsidRDefault="00013383" w:rsidP="00013383">
      <w:pPr>
        <w:pStyle w:val="NormalWeb"/>
        <w:numPr>
          <w:ilvl w:val="0"/>
          <w:numId w:val="19"/>
        </w:numPr>
        <w:spacing w:line="360" w:lineRule="auto"/>
        <w:jc w:val="both"/>
        <w:rPr>
          <w:rFonts w:ascii="Arial" w:hAnsi="Arial" w:cs="Arial"/>
        </w:rPr>
      </w:pPr>
      <w:r>
        <w:rPr>
          <w:rFonts w:ascii="Arial" w:hAnsi="Arial" w:cs="Arial"/>
        </w:rPr>
        <w:t xml:space="preserve">Hoja de vida. </w:t>
      </w:r>
    </w:p>
    <w:p w:rsidR="00013383" w:rsidRDefault="00013383" w:rsidP="00013383">
      <w:pPr>
        <w:pStyle w:val="NormalWeb"/>
        <w:numPr>
          <w:ilvl w:val="0"/>
          <w:numId w:val="19"/>
        </w:numPr>
        <w:spacing w:line="360" w:lineRule="auto"/>
        <w:jc w:val="both"/>
        <w:rPr>
          <w:rFonts w:ascii="Arial" w:hAnsi="Arial" w:cs="Arial"/>
        </w:rPr>
      </w:pPr>
      <w:r>
        <w:rPr>
          <w:rFonts w:ascii="Arial" w:hAnsi="Arial" w:cs="Arial"/>
        </w:rPr>
        <w:t>Hoja de Registro.</w:t>
      </w:r>
    </w:p>
    <w:p w:rsidR="00013383" w:rsidRDefault="00013383" w:rsidP="00013383">
      <w:pPr>
        <w:pStyle w:val="NormalWeb"/>
        <w:numPr>
          <w:ilvl w:val="0"/>
          <w:numId w:val="19"/>
        </w:numPr>
        <w:spacing w:line="360" w:lineRule="auto"/>
        <w:jc w:val="both"/>
        <w:rPr>
          <w:rFonts w:ascii="Arial" w:hAnsi="Arial" w:cs="Arial"/>
        </w:rPr>
      </w:pPr>
      <w:r>
        <w:rPr>
          <w:rFonts w:ascii="Arial" w:hAnsi="Arial" w:cs="Arial"/>
        </w:rPr>
        <w:t>Copia de cédula de identidad.</w:t>
      </w:r>
    </w:p>
    <w:p w:rsidR="00013383" w:rsidRDefault="00013383" w:rsidP="00013383">
      <w:pPr>
        <w:pStyle w:val="NormalWeb"/>
        <w:numPr>
          <w:ilvl w:val="0"/>
          <w:numId w:val="19"/>
        </w:numPr>
        <w:spacing w:line="360" w:lineRule="auto"/>
        <w:jc w:val="both"/>
        <w:rPr>
          <w:rFonts w:ascii="Arial" w:hAnsi="Arial" w:cs="Arial"/>
        </w:rPr>
      </w:pPr>
      <w:r>
        <w:rPr>
          <w:rFonts w:ascii="Arial" w:hAnsi="Arial" w:cs="Arial"/>
        </w:rPr>
        <w:t>Certificado de votación</w:t>
      </w:r>
    </w:p>
    <w:p w:rsidR="00013383" w:rsidRDefault="00013383" w:rsidP="00013383">
      <w:pPr>
        <w:pStyle w:val="NormalWeb"/>
        <w:numPr>
          <w:ilvl w:val="0"/>
          <w:numId w:val="19"/>
        </w:numPr>
        <w:spacing w:line="360" w:lineRule="auto"/>
        <w:jc w:val="both"/>
        <w:rPr>
          <w:rFonts w:ascii="Arial" w:hAnsi="Arial" w:cs="Arial"/>
        </w:rPr>
      </w:pPr>
      <w:r>
        <w:rPr>
          <w:rFonts w:ascii="Arial" w:hAnsi="Arial" w:cs="Arial"/>
        </w:rPr>
        <w:t>Libreta militar</w:t>
      </w:r>
    </w:p>
    <w:p w:rsidR="00013383" w:rsidRDefault="00013383" w:rsidP="00013383">
      <w:pPr>
        <w:pStyle w:val="NormalWeb"/>
        <w:numPr>
          <w:ilvl w:val="0"/>
          <w:numId w:val="19"/>
        </w:numPr>
        <w:spacing w:line="360" w:lineRule="auto"/>
        <w:jc w:val="both"/>
        <w:rPr>
          <w:rFonts w:ascii="Arial" w:hAnsi="Arial" w:cs="Arial"/>
        </w:rPr>
      </w:pPr>
      <w:r>
        <w:rPr>
          <w:rFonts w:ascii="Arial" w:hAnsi="Arial" w:cs="Arial"/>
        </w:rPr>
        <w:t>2 fotografías tamaño pasaporte</w:t>
      </w:r>
    </w:p>
    <w:p w:rsidR="00013383" w:rsidRDefault="00013383" w:rsidP="00013383">
      <w:pPr>
        <w:pStyle w:val="NormalWeb"/>
        <w:numPr>
          <w:ilvl w:val="0"/>
          <w:numId w:val="19"/>
        </w:numPr>
        <w:spacing w:line="360" w:lineRule="auto"/>
        <w:jc w:val="both"/>
        <w:rPr>
          <w:rFonts w:ascii="Arial" w:hAnsi="Arial" w:cs="Arial"/>
        </w:rPr>
      </w:pPr>
      <w:r>
        <w:rPr>
          <w:rFonts w:ascii="Arial" w:hAnsi="Arial" w:cs="Arial"/>
        </w:rPr>
        <w:t>Plan de financiamiento</w:t>
      </w:r>
    </w:p>
    <w:p w:rsidR="00013383" w:rsidRDefault="00013383" w:rsidP="00013383">
      <w:pPr>
        <w:spacing w:line="360" w:lineRule="auto"/>
        <w:jc w:val="both"/>
      </w:pPr>
    </w:p>
    <w:p w:rsidR="00013383" w:rsidRDefault="00013383" w:rsidP="00013383">
      <w:pPr>
        <w:spacing w:line="360" w:lineRule="auto"/>
        <w:jc w:val="both"/>
      </w:pPr>
    </w:p>
    <w:p w:rsidR="00013383" w:rsidRDefault="00013383" w:rsidP="00013383">
      <w:pPr>
        <w:pStyle w:val="NormalWeb"/>
        <w:numPr>
          <w:ilvl w:val="0"/>
          <w:numId w:val="5"/>
        </w:numPr>
        <w:spacing w:line="360" w:lineRule="auto"/>
        <w:jc w:val="both"/>
        <w:rPr>
          <w:rFonts w:ascii="Arial" w:hAnsi="Arial" w:cs="Arial"/>
        </w:rPr>
      </w:pPr>
      <w:r>
        <w:rPr>
          <w:rStyle w:val="Textoennegrita"/>
          <w:rFonts w:ascii="Arial" w:hAnsi="Arial" w:cs="Arial"/>
        </w:rPr>
        <w:t>Financiamiento</w:t>
      </w:r>
    </w:p>
    <w:p w:rsidR="00013383" w:rsidRDefault="00013383" w:rsidP="00013383">
      <w:pPr>
        <w:pStyle w:val="NormalWeb"/>
        <w:numPr>
          <w:ilvl w:val="0"/>
          <w:numId w:val="20"/>
        </w:numPr>
        <w:tabs>
          <w:tab w:val="clear" w:pos="1080"/>
        </w:tabs>
        <w:spacing w:line="360" w:lineRule="auto"/>
        <w:jc w:val="both"/>
        <w:rPr>
          <w:rFonts w:ascii="Arial" w:hAnsi="Arial" w:cs="Arial"/>
        </w:rPr>
      </w:pPr>
      <w:r>
        <w:rPr>
          <w:rFonts w:ascii="Arial" w:hAnsi="Arial" w:cs="Arial"/>
        </w:rPr>
        <w:t>Mediante el Crédito del IECE.</w:t>
      </w:r>
    </w:p>
    <w:p w:rsidR="00013383" w:rsidRDefault="00013383" w:rsidP="00013383">
      <w:pPr>
        <w:pStyle w:val="NormalWeb"/>
        <w:numPr>
          <w:ilvl w:val="0"/>
          <w:numId w:val="20"/>
        </w:numPr>
        <w:tabs>
          <w:tab w:val="clear" w:pos="1080"/>
        </w:tabs>
        <w:spacing w:line="360" w:lineRule="auto"/>
        <w:jc w:val="both"/>
        <w:rPr>
          <w:rFonts w:ascii="Arial" w:hAnsi="Arial" w:cs="Arial"/>
        </w:rPr>
      </w:pPr>
      <w:r>
        <w:rPr>
          <w:rFonts w:ascii="Arial" w:hAnsi="Arial" w:cs="Arial"/>
        </w:rPr>
        <w:t>Convenio mediante carta de compromiso de pago de la empresa o institución a la que pertenece el postulante.</w:t>
      </w:r>
    </w:p>
    <w:p w:rsidR="00013383" w:rsidRDefault="00013383" w:rsidP="00013383">
      <w:pPr>
        <w:pStyle w:val="NormalWeb"/>
        <w:numPr>
          <w:ilvl w:val="0"/>
          <w:numId w:val="20"/>
        </w:numPr>
        <w:tabs>
          <w:tab w:val="clear" w:pos="1080"/>
        </w:tabs>
        <w:spacing w:line="360" w:lineRule="auto"/>
        <w:jc w:val="both"/>
        <w:rPr>
          <w:rFonts w:ascii="Arial" w:hAnsi="Arial" w:cs="Arial"/>
        </w:rPr>
      </w:pPr>
      <w:r>
        <w:rPr>
          <w:rFonts w:ascii="Arial" w:hAnsi="Arial" w:cs="Arial"/>
        </w:rPr>
        <w:t xml:space="preserve">15 % de Cuota inicial y el saldo en pagos mensuales. </w:t>
      </w:r>
    </w:p>
    <w:p w:rsidR="00013383" w:rsidRDefault="00013383" w:rsidP="00013383">
      <w:pPr>
        <w:pStyle w:val="NormalWeb"/>
        <w:numPr>
          <w:ilvl w:val="0"/>
          <w:numId w:val="20"/>
        </w:numPr>
        <w:tabs>
          <w:tab w:val="clear" w:pos="1080"/>
        </w:tabs>
        <w:spacing w:line="360" w:lineRule="auto"/>
        <w:jc w:val="both"/>
        <w:rPr>
          <w:rFonts w:ascii="Arial" w:hAnsi="Arial" w:cs="Arial"/>
        </w:rPr>
      </w:pPr>
      <w:r>
        <w:rPr>
          <w:rFonts w:ascii="Arial" w:hAnsi="Arial" w:cs="Arial"/>
        </w:rPr>
        <w:t xml:space="preserve">Propuesta de pago presentada por el aspirante al Coordinador de Postgrado. </w:t>
      </w:r>
    </w:p>
    <w:p w:rsidR="00013383" w:rsidRDefault="00013383" w:rsidP="00013383">
      <w:pPr>
        <w:spacing w:line="360" w:lineRule="auto"/>
        <w:rPr>
          <w:rFonts w:ascii="Arial" w:hAnsi="Arial" w:cs="Arial"/>
          <w:b/>
          <w:u w:val="single"/>
        </w:rPr>
      </w:pPr>
      <w:r>
        <w:rPr>
          <w:rFonts w:ascii="Arial" w:hAnsi="Arial" w:cs="Arial"/>
          <w:b/>
          <w:u w:val="single"/>
        </w:rPr>
        <w:t>MAESTRIA EN ECONOMIA Y DIRECCIÓN DE EMPRESAS</w:t>
      </w:r>
    </w:p>
    <w:p w:rsidR="00013383" w:rsidRDefault="00013383" w:rsidP="00013383">
      <w:pPr>
        <w:spacing w:line="360" w:lineRule="auto"/>
        <w:rPr>
          <w:rFonts w:ascii="Arial" w:hAnsi="Arial" w:cs="Arial"/>
        </w:rPr>
      </w:pPr>
    </w:p>
    <w:p w:rsidR="00013383" w:rsidRDefault="00013383" w:rsidP="00013383">
      <w:pPr>
        <w:numPr>
          <w:ilvl w:val="0"/>
          <w:numId w:val="5"/>
        </w:numPr>
        <w:spacing w:before="100" w:beforeAutospacing="1" w:after="100" w:afterAutospacing="1" w:line="360" w:lineRule="auto"/>
        <w:rPr>
          <w:rFonts w:ascii="Arial" w:hAnsi="Arial" w:cs="Arial"/>
        </w:rPr>
      </w:pPr>
      <w:r>
        <w:rPr>
          <w:rFonts w:ascii="Arial" w:hAnsi="Arial" w:cs="Arial"/>
          <w:b/>
          <w:bCs/>
          <w:iCs/>
        </w:rPr>
        <w:t>Objetivos del Programa</w:t>
      </w:r>
    </w:p>
    <w:p w:rsidR="00013383" w:rsidRDefault="00013383" w:rsidP="00013383">
      <w:pPr>
        <w:numPr>
          <w:ilvl w:val="0"/>
          <w:numId w:val="26"/>
        </w:numPr>
        <w:spacing w:before="100" w:beforeAutospacing="1" w:after="100" w:afterAutospacing="1" w:line="360" w:lineRule="auto"/>
        <w:jc w:val="both"/>
        <w:rPr>
          <w:rFonts w:ascii="Arial" w:hAnsi="Arial" w:cs="Arial"/>
        </w:rPr>
      </w:pPr>
      <w:r>
        <w:rPr>
          <w:rFonts w:ascii="Arial" w:hAnsi="Arial" w:cs="Arial"/>
        </w:rPr>
        <w:t>Proporcionar una formación superior tanto teórica como práctica en Economía y Administración Empresarial.</w:t>
      </w:r>
    </w:p>
    <w:p w:rsidR="00013383" w:rsidRDefault="00013383" w:rsidP="00013383">
      <w:pPr>
        <w:numPr>
          <w:ilvl w:val="0"/>
          <w:numId w:val="26"/>
        </w:numPr>
        <w:spacing w:before="100" w:beforeAutospacing="1" w:after="100" w:afterAutospacing="1" w:line="360" w:lineRule="auto"/>
        <w:jc w:val="both"/>
        <w:rPr>
          <w:rFonts w:ascii="Arial" w:hAnsi="Arial" w:cs="Arial"/>
        </w:rPr>
      </w:pPr>
      <w:r>
        <w:rPr>
          <w:rFonts w:ascii="Arial" w:hAnsi="Arial" w:cs="Arial"/>
        </w:rPr>
        <w:t>Proveer herramientas analíticas y prácticas necesarias para analizar problemas concretos de la organización y de la empresa.</w:t>
      </w:r>
    </w:p>
    <w:p w:rsidR="00013383" w:rsidRDefault="00013383" w:rsidP="00013383">
      <w:pPr>
        <w:numPr>
          <w:ilvl w:val="0"/>
          <w:numId w:val="26"/>
        </w:numPr>
        <w:spacing w:before="100" w:beforeAutospacing="1" w:after="100" w:afterAutospacing="1" w:line="360" w:lineRule="auto"/>
        <w:jc w:val="both"/>
        <w:rPr>
          <w:rFonts w:ascii="Arial" w:hAnsi="Arial" w:cs="Arial"/>
        </w:rPr>
      </w:pPr>
      <w:r>
        <w:rPr>
          <w:rFonts w:ascii="Arial" w:hAnsi="Arial" w:cs="Arial"/>
        </w:rPr>
        <w:t>Encontrar soluciones y desarrollar estrategias apropiadas.</w:t>
      </w:r>
    </w:p>
    <w:p w:rsidR="00013383" w:rsidRDefault="00013383" w:rsidP="00013383">
      <w:pPr>
        <w:spacing w:before="100" w:beforeAutospacing="1" w:after="100" w:afterAutospacing="1" w:line="360" w:lineRule="auto"/>
        <w:ind w:left="720"/>
        <w:jc w:val="both"/>
        <w:rPr>
          <w:rFonts w:ascii="Arial" w:hAnsi="Arial" w:cs="Arial"/>
        </w:rPr>
      </w:pPr>
    </w:p>
    <w:p w:rsidR="00013383" w:rsidRDefault="00013383" w:rsidP="00013383">
      <w:pPr>
        <w:numPr>
          <w:ilvl w:val="0"/>
          <w:numId w:val="5"/>
        </w:numPr>
        <w:spacing w:before="100" w:beforeAutospacing="1" w:after="100" w:afterAutospacing="1" w:line="360" w:lineRule="auto"/>
        <w:rPr>
          <w:rFonts w:ascii="Arial" w:hAnsi="Arial" w:cs="Arial"/>
        </w:rPr>
      </w:pPr>
      <w:r>
        <w:rPr>
          <w:rFonts w:ascii="Arial" w:hAnsi="Arial" w:cs="Arial"/>
          <w:b/>
          <w:bCs/>
          <w:iCs/>
        </w:rPr>
        <w:t>Título Ofrecido</w:t>
      </w:r>
    </w:p>
    <w:p w:rsidR="00013383" w:rsidRDefault="00013383" w:rsidP="00013383">
      <w:pPr>
        <w:spacing w:before="100" w:beforeAutospacing="1" w:after="100" w:afterAutospacing="1" w:line="360" w:lineRule="auto"/>
        <w:ind w:firstLine="720"/>
        <w:rPr>
          <w:rFonts w:ascii="Arial" w:hAnsi="Arial" w:cs="Arial"/>
        </w:rPr>
      </w:pPr>
      <w:r>
        <w:rPr>
          <w:rFonts w:ascii="Arial" w:hAnsi="Arial" w:cs="Arial"/>
          <w:bCs/>
        </w:rPr>
        <w:t>“Magister en Economía y Dirección de Empresas.”</w:t>
      </w:r>
    </w:p>
    <w:p w:rsidR="00013383" w:rsidRDefault="00013383" w:rsidP="00013383">
      <w:pPr>
        <w:spacing w:before="100" w:beforeAutospacing="1" w:after="100" w:afterAutospacing="1" w:line="360" w:lineRule="auto"/>
        <w:ind w:firstLine="720"/>
        <w:rPr>
          <w:rFonts w:ascii="Arial" w:hAnsi="Arial" w:cs="Arial"/>
          <w:sz w:val="20"/>
          <w:szCs w:val="20"/>
        </w:rPr>
      </w:pPr>
      <w:r>
        <w:rPr>
          <w:rFonts w:ascii="Arial" w:hAnsi="Arial" w:cs="Arial"/>
        </w:rPr>
        <w:t xml:space="preserve"> </w:t>
      </w:r>
      <w:r>
        <w:rPr>
          <w:rFonts w:ascii="Arial" w:hAnsi="Arial" w:cs="Arial"/>
          <w:b/>
          <w:bCs/>
          <w:i/>
          <w:iCs/>
          <w:sz w:val="20"/>
          <w:szCs w:val="20"/>
        </w:rPr>
        <w:t>RESOLUCIÓN DEL CONESUP:</w:t>
      </w:r>
      <w:r>
        <w:rPr>
          <w:rFonts w:ascii="Arial" w:hAnsi="Arial" w:cs="Arial"/>
          <w:sz w:val="20"/>
          <w:szCs w:val="20"/>
        </w:rPr>
        <w:t xml:space="preserve"> CONUEP / 27 DE JULIO/2000 SEGÚN OFICIO 952</w:t>
      </w:r>
    </w:p>
    <w:p w:rsidR="00013383" w:rsidRDefault="00013383" w:rsidP="00013383">
      <w:pPr>
        <w:spacing w:before="100" w:beforeAutospacing="1" w:after="100" w:afterAutospacing="1" w:line="360" w:lineRule="auto"/>
        <w:ind w:firstLine="720"/>
        <w:rPr>
          <w:rFonts w:ascii="Arial" w:hAnsi="Arial" w:cs="Arial"/>
          <w:sz w:val="20"/>
          <w:szCs w:val="20"/>
        </w:rPr>
      </w:pPr>
    </w:p>
    <w:p w:rsidR="00013383" w:rsidRDefault="00013383" w:rsidP="00013383">
      <w:pPr>
        <w:spacing w:before="100" w:beforeAutospacing="1" w:after="100" w:afterAutospacing="1" w:line="360" w:lineRule="auto"/>
        <w:ind w:firstLine="720"/>
        <w:rPr>
          <w:rFonts w:ascii="Arial" w:hAnsi="Arial" w:cs="Arial"/>
          <w:sz w:val="20"/>
          <w:szCs w:val="20"/>
        </w:rPr>
      </w:pPr>
    </w:p>
    <w:p w:rsidR="00013383" w:rsidRDefault="00013383" w:rsidP="00013383">
      <w:pPr>
        <w:numPr>
          <w:ilvl w:val="0"/>
          <w:numId w:val="5"/>
        </w:numPr>
        <w:spacing w:before="100" w:beforeAutospacing="1" w:after="100" w:afterAutospacing="1" w:line="360" w:lineRule="auto"/>
        <w:rPr>
          <w:rFonts w:ascii="Arial" w:hAnsi="Arial" w:cs="Arial"/>
        </w:rPr>
      </w:pPr>
      <w:r>
        <w:rPr>
          <w:rFonts w:ascii="Arial" w:hAnsi="Arial" w:cs="Arial"/>
          <w:b/>
          <w:bCs/>
          <w:iCs/>
        </w:rPr>
        <w:t>Plan de Estudio</w:t>
      </w:r>
    </w:p>
    <w:p w:rsidR="00013383" w:rsidRDefault="00013383" w:rsidP="00013383">
      <w:pPr>
        <w:numPr>
          <w:ilvl w:val="0"/>
          <w:numId w:val="27"/>
        </w:numPr>
        <w:spacing w:before="100" w:beforeAutospacing="1" w:after="100" w:afterAutospacing="1" w:line="360" w:lineRule="auto"/>
        <w:rPr>
          <w:rFonts w:ascii="Arial" w:hAnsi="Arial" w:cs="Arial"/>
        </w:rPr>
      </w:pPr>
      <w:r w:rsidRPr="00C76D50">
        <w:rPr>
          <w:rFonts w:ascii="Arial" w:hAnsi="Arial" w:cs="Arial"/>
          <w:b/>
          <w:bCs/>
        </w:rPr>
        <w:t>Diploma 1:</w:t>
      </w:r>
      <w:r w:rsidRPr="00C76D50">
        <w:rPr>
          <w:rFonts w:ascii="Arial" w:hAnsi="Arial" w:cs="Arial"/>
          <w:b/>
        </w:rPr>
        <w:t xml:space="preserve"> </w:t>
      </w:r>
      <w:r>
        <w:rPr>
          <w:rFonts w:ascii="Arial" w:hAnsi="Arial" w:cs="Arial"/>
          <w:b/>
          <w:bCs/>
        </w:rPr>
        <w:t>“E</w:t>
      </w:r>
      <w:r w:rsidRPr="00C76D50">
        <w:rPr>
          <w:rFonts w:ascii="Arial" w:hAnsi="Arial" w:cs="Arial"/>
          <w:b/>
          <w:bCs/>
        </w:rPr>
        <w:t>conomía de la empresa, los mercados y la regulación”</w:t>
      </w:r>
      <w:r>
        <w:rPr>
          <w:rFonts w:ascii="Arial" w:hAnsi="Arial" w:cs="Arial"/>
        </w:rPr>
        <w:br/>
        <w:t>Economía de la Empresa</w:t>
      </w:r>
      <w:r>
        <w:rPr>
          <w:rFonts w:ascii="Arial" w:hAnsi="Arial" w:cs="Arial"/>
        </w:rPr>
        <w:br/>
        <w:t>Funcionamiento de los Mercados: Competencia y Regulación de Empresas</w:t>
      </w:r>
      <w:r>
        <w:rPr>
          <w:rFonts w:ascii="Arial" w:hAnsi="Arial" w:cs="Arial"/>
        </w:rPr>
        <w:br/>
        <w:t>Macroeconomía</w:t>
      </w:r>
      <w:r>
        <w:rPr>
          <w:rFonts w:ascii="Arial" w:hAnsi="Arial" w:cs="Arial"/>
        </w:rPr>
        <w:br/>
        <w:t>Estadística y Econometría para la Gestión Empresarial</w:t>
      </w:r>
    </w:p>
    <w:p w:rsidR="00013383" w:rsidRDefault="00013383" w:rsidP="00013383">
      <w:pPr>
        <w:numPr>
          <w:ilvl w:val="0"/>
          <w:numId w:val="27"/>
        </w:numPr>
        <w:spacing w:before="100" w:beforeAutospacing="1" w:after="100" w:afterAutospacing="1" w:line="360" w:lineRule="auto"/>
        <w:rPr>
          <w:rFonts w:ascii="Arial" w:hAnsi="Arial" w:cs="Arial"/>
        </w:rPr>
      </w:pPr>
      <w:r w:rsidRPr="00C76D50">
        <w:rPr>
          <w:rFonts w:ascii="Arial" w:hAnsi="Arial" w:cs="Arial"/>
          <w:b/>
          <w:bCs/>
        </w:rPr>
        <w:t>Diploma 2:</w:t>
      </w:r>
      <w:r w:rsidRPr="00C76D50">
        <w:rPr>
          <w:rFonts w:ascii="Arial" w:hAnsi="Arial" w:cs="Arial"/>
          <w:b/>
        </w:rPr>
        <w:t xml:space="preserve"> </w:t>
      </w:r>
      <w:r w:rsidRPr="00C76D50">
        <w:rPr>
          <w:rFonts w:ascii="Arial" w:hAnsi="Arial" w:cs="Arial"/>
          <w:b/>
          <w:bCs/>
        </w:rPr>
        <w:t>“Economía Aplicada Para La Gestión Empresarial”</w:t>
      </w:r>
      <w:r>
        <w:rPr>
          <w:rFonts w:ascii="Arial" w:hAnsi="Arial" w:cs="Arial"/>
        </w:rPr>
        <w:br/>
        <w:t>Comercio y Mercados Internacionales</w:t>
      </w:r>
      <w:r>
        <w:rPr>
          <w:rFonts w:ascii="Arial" w:hAnsi="Arial" w:cs="Arial"/>
        </w:rPr>
        <w:br/>
        <w:t>Economía del Trabajo y los Mercados Laborales</w:t>
      </w:r>
      <w:r>
        <w:rPr>
          <w:rFonts w:ascii="Arial" w:hAnsi="Arial" w:cs="Arial"/>
        </w:rPr>
        <w:br/>
        <w:t>Economía Ambiental y la Producción en la Empresa</w:t>
      </w:r>
      <w:r>
        <w:rPr>
          <w:rFonts w:ascii="Arial" w:hAnsi="Arial" w:cs="Arial"/>
        </w:rPr>
        <w:br/>
        <w:t>Economía para la Investigación de Mercados y el Marketing</w:t>
      </w:r>
    </w:p>
    <w:p w:rsidR="00013383" w:rsidRDefault="00013383" w:rsidP="00013383">
      <w:pPr>
        <w:numPr>
          <w:ilvl w:val="0"/>
          <w:numId w:val="27"/>
        </w:numPr>
        <w:spacing w:before="100" w:beforeAutospacing="1" w:after="100" w:afterAutospacing="1" w:line="360" w:lineRule="auto"/>
        <w:rPr>
          <w:rFonts w:ascii="Arial" w:hAnsi="Arial" w:cs="Arial"/>
        </w:rPr>
      </w:pPr>
      <w:r w:rsidRPr="00C76D50">
        <w:rPr>
          <w:rFonts w:ascii="Arial" w:hAnsi="Arial" w:cs="Arial"/>
          <w:bCs/>
        </w:rPr>
        <w:t>DIPLOMA 3:</w:t>
      </w:r>
      <w:r w:rsidRPr="00C76D50">
        <w:rPr>
          <w:rFonts w:ascii="Arial" w:hAnsi="Arial" w:cs="Arial"/>
        </w:rPr>
        <w:t xml:space="preserve"> </w:t>
      </w:r>
      <w:r w:rsidRPr="00C76D50">
        <w:rPr>
          <w:rFonts w:ascii="Arial" w:hAnsi="Arial" w:cs="Arial"/>
          <w:bCs/>
        </w:rPr>
        <w:t>“PREPARACIÓN Y EVALUACIÓN DE PROYECTOS”</w:t>
      </w:r>
      <w:r>
        <w:rPr>
          <w:rFonts w:ascii="Arial" w:hAnsi="Arial" w:cs="Arial"/>
        </w:rPr>
        <w:br/>
        <w:t>Economía para la Evaluación de Proyectos</w:t>
      </w:r>
      <w:r>
        <w:rPr>
          <w:rFonts w:ascii="Arial" w:hAnsi="Arial" w:cs="Arial"/>
        </w:rPr>
        <w:br/>
        <w:t>Preparación y Evaluación de Proyectos Privados</w:t>
      </w:r>
      <w:r>
        <w:rPr>
          <w:rFonts w:ascii="Arial" w:hAnsi="Arial" w:cs="Arial"/>
        </w:rPr>
        <w:br/>
        <w:t>Preparación y Evaluación de Proyectos Sociales</w:t>
      </w:r>
      <w:r>
        <w:rPr>
          <w:rFonts w:ascii="Arial" w:hAnsi="Arial" w:cs="Arial"/>
        </w:rPr>
        <w:br/>
        <w:t>Evaluación de Proyectos en Recursos Naturales y Medio Ambiente</w:t>
      </w:r>
    </w:p>
    <w:p w:rsidR="00013383" w:rsidRDefault="00013383" w:rsidP="00013383">
      <w:pPr>
        <w:numPr>
          <w:ilvl w:val="0"/>
          <w:numId w:val="27"/>
        </w:numPr>
        <w:spacing w:before="100" w:beforeAutospacing="1" w:after="100" w:afterAutospacing="1" w:line="360" w:lineRule="auto"/>
        <w:rPr>
          <w:rFonts w:ascii="Arial" w:hAnsi="Arial" w:cs="Arial"/>
        </w:rPr>
      </w:pPr>
      <w:r>
        <w:rPr>
          <w:rFonts w:ascii="Arial" w:hAnsi="Arial" w:cs="Arial"/>
          <w:b/>
          <w:bCs/>
        </w:rPr>
        <w:t>Diploma 4:</w:t>
      </w:r>
      <w:r>
        <w:rPr>
          <w:rFonts w:ascii="Arial" w:hAnsi="Arial" w:cs="Arial"/>
        </w:rPr>
        <w:t xml:space="preserve"> </w:t>
      </w:r>
      <w:r>
        <w:rPr>
          <w:rFonts w:ascii="Arial" w:hAnsi="Arial" w:cs="Arial"/>
          <w:b/>
          <w:bCs/>
        </w:rPr>
        <w:t>“Contabilidad Y Finanzas Para La Dirección De Empresas”</w:t>
      </w:r>
      <w:r>
        <w:rPr>
          <w:rFonts w:ascii="Arial" w:hAnsi="Arial" w:cs="Arial"/>
        </w:rPr>
        <w:br/>
        <w:t>Contabilidad Gerencial</w:t>
      </w:r>
      <w:r>
        <w:rPr>
          <w:rFonts w:ascii="Arial" w:hAnsi="Arial" w:cs="Arial"/>
        </w:rPr>
        <w:br/>
        <w:t>Administración Financiera</w:t>
      </w:r>
      <w:r>
        <w:rPr>
          <w:rFonts w:ascii="Arial" w:hAnsi="Arial" w:cs="Arial"/>
        </w:rPr>
        <w:br/>
        <w:t>Finanzas Corporativas</w:t>
      </w:r>
      <w:r>
        <w:rPr>
          <w:rFonts w:ascii="Arial" w:hAnsi="Arial" w:cs="Arial"/>
        </w:rPr>
        <w:br/>
        <w:t>Aplicaciones Econométricas a los Mercados Financieros</w:t>
      </w:r>
    </w:p>
    <w:p w:rsidR="00013383" w:rsidRDefault="00013383" w:rsidP="00013383">
      <w:pPr>
        <w:spacing w:before="100" w:beforeAutospacing="1" w:after="100" w:afterAutospacing="1" w:line="360" w:lineRule="auto"/>
        <w:rPr>
          <w:rFonts w:ascii="Arial" w:hAnsi="Arial" w:cs="Arial"/>
        </w:rPr>
      </w:pPr>
    </w:p>
    <w:p w:rsidR="00013383" w:rsidRDefault="00013383" w:rsidP="00013383">
      <w:pPr>
        <w:numPr>
          <w:ilvl w:val="0"/>
          <w:numId w:val="27"/>
        </w:numPr>
        <w:spacing w:before="100" w:beforeAutospacing="1" w:after="100" w:afterAutospacing="1" w:line="360" w:lineRule="auto"/>
        <w:rPr>
          <w:rFonts w:ascii="Arial" w:hAnsi="Arial" w:cs="Arial"/>
        </w:rPr>
      </w:pPr>
      <w:r>
        <w:rPr>
          <w:rFonts w:ascii="Arial" w:hAnsi="Arial" w:cs="Arial"/>
          <w:b/>
          <w:bCs/>
        </w:rPr>
        <w:t>Diploma 5:</w:t>
      </w:r>
      <w:r>
        <w:rPr>
          <w:rFonts w:ascii="Arial" w:hAnsi="Arial" w:cs="Arial"/>
        </w:rPr>
        <w:t xml:space="preserve"> </w:t>
      </w:r>
      <w:r>
        <w:rPr>
          <w:rFonts w:ascii="Arial" w:hAnsi="Arial" w:cs="Arial"/>
          <w:b/>
          <w:bCs/>
        </w:rPr>
        <w:t>“Gestión Y Dirección Empresarial”</w:t>
      </w:r>
      <w:r>
        <w:rPr>
          <w:rFonts w:ascii="Arial" w:hAnsi="Arial" w:cs="Arial"/>
        </w:rPr>
        <w:br/>
        <w:t>Administración y Planificación de Estrategias Corporativas</w:t>
      </w:r>
      <w:r>
        <w:rPr>
          <w:rFonts w:ascii="Arial" w:hAnsi="Arial" w:cs="Arial"/>
        </w:rPr>
        <w:br/>
        <w:t>Gerencia de Recursos Humanos</w:t>
      </w:r>
      <w:r>
        <w:rPr>
          <w:rFonts w:ascii="Arial" w:hAnsi="Arial" w:cs="Arial"/>
        </w:rPr>
        <w:br/>
        <w:t>Sistemas de Información y Auditoria para la Gestión y Dirección Empresarial</w:t>
      </w:r>
      <w:r>
        <w:rPr>
          <w:rFonts w:ascii="Arial" w:hAnsi="Arial" w:cs="Arial"/>
        </w:rPr>
        <w:br/>
        <w:t>Gestión Ambiental en la Empresa Moderna</w:t>
      </w:r>
    </w:p>
    <w:p w:rsidR="00013383" w:rsidRDefault="00013383" w:rsidP="00013383">
      <w:pPr>
        <w:numPr>
          <w:ilvl w:val="0"/>
          <w:numId w:val="5"/>
        </w:numPr>
        <w:spacing w:before="100" w:beforeAutospacing="1" w:after="100" w:afterAutospacing="1" w:line="360" w:lineRule="auto"/>
        <w:rPr>
          <w:rFonts w:ascii="Arial" w:hAnsi="Arial" w:cs="Arial"/>
        </w:rPr>
      </w:pPr>
      <w:r>
        <w:rPr>
          <w:rFonts w:ascii="Arial" w:hAnsi="Arial" w:cs="Arial"/>
          <w:b/>
          <w:bCs/>
          <w:iCs/>
        </w:rPr>
        <w:t>Requisitos de Admisión</w:t>
      </w:r>
    </w:p>
    <w:p w:rsidR="00013383" w:rsidRDefault="00013383" w:rsidP="00013383">
      <w:pPr>
        <w:numPr>
          <w:ilvl w:val="0"/>
          <w:numId w:val="28"/>
        </w:numPr>
        <w:spacing w:beforeAutospacing="1" w:afterAutospacing="1" w:line="360" w:lineRule="auto"/>
        <w:rPr>
          <w:rFonts w:ascii="Arial" w:hAnsi="Arial" w:cs="Arial"/>
        </w:rPr>
      </w:pPr>
      <w:r>
        <w:rPr>
          <w:rFonts w:ascii="Arial" w:hAnsi="Arial" w:cs="Arial"/>
        </w:rPr>
        <w:t>Título Universitario de tercer nivel, reconocido por el CONESUP.</w:t>
      </w:r>
    </w:p>
    <w:p w:rsidR="00013383" w:rsidRDefault="00013383" w:rsidP="00013383">
      <w:pPr>
        <w:numPr>
          <w:ilvl w:val="0"/>
          <w:numId w:val="28"/>
        </w:numPr>
        <w:spacing w:beforeAutospacing="1" w:afterAutospacing="1" w:line="360" w:lineRule="auto"/>
        <w:rPr>
          <w:rFonts w:ascii="Arial" w:hAnsi="Arial" w:cs="Arial"/>
        </w:rPr>
      </w:pPr>
      <w:r>
        <w:rPr>
          <w:rFonts w:ascii="Arial" w:hAnsi="Arial" w:cs="Arial"/>
        </w:rPr>
        <w:t xml:space="preserve">Hoja de vida. </w:t>
      </w:r>
    </w:p>
    <w:p w:rsidR="00013383" w:rsidRDefault="00013383" w:rsidP="00013383">
      <w:pPr>
        <w:numPr>
          <w:ilvl w:val="0"/>
          <w:numId w:val="28"/>
        </w:numPr>
        <w:spacing w:beforeAutospacing="1" w:afterAutospacing="1" w:line="360" w:lineRule="auto"/>
        <w:rPr>
          <w:rFonts w:ascii="Arial" w:hAnsi="Arial" w:cs="Arial"/>
        </w:rPr>
      </w:pPr>
      <w:r>
        <w:rPr>
          <w:rFonts w:ascii="Arial" w:hAnsi="Arial" w:cs="Arial"/>
        </w:rPr>
        <w:t>Hoja de Registro.</w:t>
      </w:r>
    </w:p>
    <w:p w:rsidR="00013383" w:rsidRDefault="00013383" w:rsidP="00013383">
      <w:pPr>
        <w:numPr>
          <w:ilvl w:val="0"/>
          <w:numId w:val="28"/>
        </w:numPr>
        <w:spacing w:beforeAutospacing="1" w:afterAutospacing="1" w:line="360" w:lineRule="auto"/>
        <w:rPr>
          <w:rFonts w:ascii="Arial" w:hAnsi="Arial" w:cs="Arial"/>
        </w:rPr>
      </w:pPr>
      <w:r>
        <w:rPr>
          <w:rFonts w:ascii="Arial" w:hAnsi="Arial" w:cs="Arial"/>
        </w:rPr>
        <w:t>Copia de cédula de identidad.</w:t>
      </w:r>
    </w:p>
    <w:p w:rsidR="00013383" w:rsidRDefault="00013383" w:rsidP="00013383">
      <w:pPr>
        <w:numPr>
          <w:ilvl w:val="0"/>
          <w:numId w:val="28"/>
        </w:numPr>
        <w:spacing w:beforeAutospacing="1" w:afterAutospacing="1" w:line="360" w:lineRule="auto"/>
        <w:rPr>
          <w:rFonts w:ascii="Arial" w:hAnsi="Arial" w:cs="Arial"/>
        </w:rPr>
      </w:pPr>
      <w:r>
        <w:rPr>
          <w:rFonts w:ascii="Arial" w:hAnsi="Arial" w:cs="Arial"/>
        </w:rPr>
        <w:t>Certificado de votación</w:t>
      </w:r>
    </w:p>
    <w:p w:rsidR="00013383" w:rsidRDefault="00013383" w:rsidP="00013383">
      <w:pPr>
        <w:numPr>
          <w:ilvl w:val="0"/>
          <w:numId w:val="28"/>
        </w:numPr>
        <w:spacing w:beforeAutospacing="1" w:afterAutospacing="1" w:line="360" w:lineRule="auto"/>
        <w:rPr>
          <w:rFonts w:ascii="Arial" w:hAnsi="Arial" w:cs="Arial"/>
        </w:rPr>
      </w:pPr>
      <w:r>
        <w:rPr>
          <w:rFonts w:ascii="Arial" w:hAnsi="Arial" w:cs="Arial"/>
        </w:rPr>
        <w:t>Libreta militar</w:t>
      </w:r>
    </w:p>
    <w:p w:rsidR="00013383" w:rsidRDefault="00013383" w:rsidP="00013383">
      <w:pPr>
        <w:numPr>
          <w:ilvl w:val="0"/>
          <w:numId w:val="28"/>
        </w:numPr>
        <w:spacing w:beforeAutospacing="1" w:afterAutospacing="1" w:line="360" w:lineRule="auto"/>
        <w:rPr>
          <w:rFonts w:ascii="Arial" w:hAnsi="Arial" w:cs="Arial"/>
        </w:rPr>
      </w:pPr>
      <w:r>
        <w:rPr>
          <w:rFonts w:ascii="Arial" w:hAnsi="Arial" w:cs="Arial"/>
        </w:rPr>
        <w:t>2 fotografías tamaño pasaporte</w:t>
      </w:r>
    </w:p>
    <w:p w:rsidR="00013383" w:rsidRDefault="00013383" w:rsidP="00013383">
      <w:pPr>
        <w:numPr>
          <w:ilvl w:val="0"/>
          <w:numId w:val="28"/>
        </w:numPr>
        <w:spacing w:beforeAutospacing="1" w:afterAutospacing="1" w:line="360" w:lineRule="auto"/>
        <w:rPr>
          <w:rFonts w:ascii="Arial" w:hAnsi="Arial" w:cs="Arial"/>
        </w:rPr>
      </w:pPr>
      <w:r>
        <w:rPr>
          <w:rFonts w:ascii="Arial" w:hAnsi="Arial" w:cs="Arial"/>
        </w:rPr>
        <w:t>Plan de financiamiento</w:t>
      </w:r>
    </w:p>
    <w:p w:rsidR="00013383" w:rsidRDefault="00013383" w:rsidP="00013383">
      <w:pPr>
        <w:spacing w:beforeAutospacing="1" w:afterAutospacing="1" w:line="360" w:lineRule="auto"/>
        <w:ind w:left="720"/>
        <w:rPr>
          <w:rFonts w:ascii="Arial" w:hAnsi="Arial" w:cs="Arial"/>
        </w:rPr>
      </w:pPr>
    </w:p>
    <w:p w:rsidR="00013383" w:rsidRDefault="00013383" w:rsidP="00013383">
      <w:pPr>
        <w:numPr>
          <w:ilvl w:val="0"/>
          <w:numId w:val="5"/>
        </w:numPr>
        <w:spacing w:before="100" w:beforeAutospacing="1" w:after="100" w:afterAutospacing="1" w:line="360" w:lineRule="auto"/>
        <w:rPr>
          <w:rFonts w:ascii="Arial" w:hAnsi="Arial" w:cs="Arial"/>
          <w:b/>
        </w:rPr>
      </w:pPr>
      <w:r>
        <w:rPr>
          <w:rFonts w:ascii="Arial" w:hAnsi="Arial" w:cs="Arial"/>
          <w:b/>
          <w:bCs/>
          <w:iCs/>
        </w:rPr>
        <w:t>Financiamiento</w:t>
      </w:r>
    </w:p>
    <w:p w:rsidR="00013383" w:rsidRDefault="00013383" w:rsidP="00013383">
      <w:pPr>
        <w:numPr>
          <w:ilvl w:val="0"/>
          <w:numId w:val="29"/>
        </w:numPr>
        <w:spacing w:beforeAutospacing="1" w:afterAutospacing="1" w:line="360" w:lineRule="auto"/>
        <w:rPr>
          <w:rFonts w:ascii="Arial" w:hAnsi="Arial" w:cs="Arial"/>
        </w:rPr>
      </w:pPr>
      <w:r>
        <w:rPr>
          <w:rFonts w:ascii="Arial" w:hAnsi="Arial" w:cs="Arial"/>
        </w:rPr>
        <w:t>Mediante el Crédito del IECE</w:t>
      </w:r>
    </w:p>
    <w:p w:rsidR="00013383" w:rsidRDefault="00013383" w:rsidP="00013383">
      <w:pPr>
        <w:numPr>
          <w:ilvl w:val="0"/>
          <w:numId w:val="29"/>
        </w:numPr>
        <w:spacing w:beforeAutospacing="1" w:afterAutospacing="1" w:line="360" w:lineRule="auto"/>
        <w:rPr>
          <w:rFonts w:ascii="Arial" w:hAnsi="Arial" w:cs="Arial"/>
        </w:rPr>
      </w:pPr>
      <w:r>
        <w:rPr>
          <w:rFonts w:ascii="Arial" w:hAnsi="Arial" w:cs="Arial"/>
        </w:rPr>
        <w:t>Convenio mediante carta de compromiso de pago de la empresa o institución a la que pertenece el postulante.</w:t>
      </w:r>
    </w:p>
    <w:p w:rsidR="00013383" w:rsidRDefault="00013383" w:rsidP="00013383">
      <w:pPr>
        <w:numPr>
          <w:ilvl w:val="0"/>
          <w:numId w:val="29"/>
        </w:numPr>
        <w:spacing w:beforeAutospacing="1" w:afterAutospacing="1" w:line="360" w:lineRule="auto"/>
        <w:rPr>
          <w:rFonts w:ascii="Arial" w:hAnsi="Arial" w:cs="Arial"/>
        </w:rPr>
      </w:pPr>
      <w:r>
        <w:rPr>
          <w:rFonts w:ascii="Arial" w:hAnsi="Arial" w:cs="Arial"/>
        </w:rPr>
        <w:t xml:space="preserve">15 % de Cuota inicial y el saldo en pagos mensuales. </w:t>
      </w:r>
    </w:p>
    <w:p w:rsidR="00013383" w:rsidRDefault="00013383" w:rsidP="00013383">
      <w:pPr>
        <w:numPr>
          <w:ilvl w:val="0"/>
          <w:numId w:val="29"/>
        </w:numPr>
        <w:spacing w:beforeAutospacing="1" w:afterAutospacing="1" w:line="360" w:lineRule="auto"/>
        <w:rPr>
          <w:rFonts w:ascii="Arial" w:hAnsi="Arial" w:cs="Arial"/>
        </w:rPr>
      </w:pPr>
      <w:r>
        <w:rPr>
          <w:rFonts w:ascii="Arial" w:hAnsi="Arial" w:cs="Arial"/>
        </w:rPr>
        <w:t xml:space="preserve">Propuesta de pago presentada por el aspirante al Coordinador de Postgrado. </w:t>
      </w:r>
    </w:p>
    <w:p w:rsidR="00013383" w:rsidRDefault="00013383" w:rsidP="00013383">
      <w:pPr>
        <w:numPr>
          <w:ilvl w:val="0"/>
          <w:numId w:val="29"/>
        </w:numPr>
        <w:spacing w:beforeAutospacing="1" w:afterAutospacing="1" w:line="360" w:lineRule="auto"/>
        <w:rPr>
          <w:rFonts w:ascii="Arial" w:hAnsi="Arial" w:cs="Arial"/>
        </w:rPr>
      </w:pPr>
      <w:r>
        <w:rPr>
          <w:rFonts w:ascii="Arial" w:hAnsi="Arial" w:cs="Arial"/>
        </w:rPr>
        <w:t>Al contado con el 5% de descuento</w:t>
      </w:r>
    </w:p>
    <w:p w:rsidR="00013383" w:rsidRDefault="00013383" w:rsidP="00013383">
      <w:pPr>
        <w:pStyle w:val="Sangra2detindependiente"/>
        <w:spacing w:line="360" w:lineRule="auto"/>
        <w:jc w:val="both"/>
        <w:rPr>
          <w:rFonts w:ascii="Arial" w:hAnsi="Arial" w:cs="Arial"/>
          <w:b/>
          <w:sz w:val="28"/>
          <w:szCs w:val="28"/>
        </w:rPr>
      </w:pPr>
      <w:r>
        <w:rPr>
          <w:rFonts w:ascii="Arial" w:hAnsi="Arial" w:cs="Arial"/>
          <w:b/>
          <w:sz w:val="28"/>
          <w:szCs w:val="28"/>
        </w:rPr>
        <w:t>2.10</w:t>
      </w:r>
      <w:r>
        <w:rPr>
          <w:rFonts w:ascii="Arial" w:hAnsi="Arial" w:cs="Arial"/>
          <w:b/>
          <w:sz w:val="28"/>
          <w:szCs w:val="28"/>
        </w:rPr>
        <w:tab/>
        <w:t>Perfil de Estudiante.  Identificación</w:t>
      </w:r>
    </w:p>
    <w:p w:rsidR="00013383" w:rsidRDefault="00EE68D6" w:rsidP="00013383">
      <w:pPr>
        <w:pStyle w:val="Sangra2detindependiente"/>
        <w:spacing w:line="360" w:lineRule="auto"/>
        <w:jc w:val="both"/>
        <w:rPr>
          <w:rFonts w:ascii="Arial" w:hAnsi="Arial" w:cs="Arial"/>
          <w:b/>
          <w:sz w:val="28"/>
          <w:szCs w:val="28"/>
        </w:rPr>
      </w:pPr>
      <w:r>
        <w:rPr>
          <w:noProof/>
          <w:lang w:val="es-ES" w:eastAsia="es-ES"/>
        </w:rPr>
        <w:drawing>
          <wp:anchor distT="0" distB="0" distL="114300" distR="114300" simplePos="0" relativeHeight="251649536" behindDoc="1" locked="0" layoutInCell="1" allowOverlap="1">
            <wp:simplePos x="0" y="0"/>
            <wp:positionH relativeFrom="column">
              <wp:posOffset>4017645</wp:posOffset>
            </wp:positionH>
            <wp:positionV relativeFrom="paragraph">
              <wp:posOffset>201295</wp:posOffset>
            </wp:positionV>
            <wp:extent cx="1473200" cy="1905000"/>
            <wp:effectExtent l="19050" t="0" r="0" b="0"/>
            <wp:wrapNone/>
            <wp:docPr id="5" name="Imagen 17" descr="http://www.iche.espol.edu.ec/archivos/carrera_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iche.espol.edu.ec/archivos/carrera_002.gif"/>
                    <pic:cNvPicPr>
                      <a:picLocks noChangeAspect="1" noChangeArrowheads="1"/>
                    </pic:cNvPicPr>
                  </pic:nvPicPr>
                  <pic:blipFill>
                    <a:blip r:embed="rId31" r:link="rId32"/>
                    <a:srcRect/>
                    <a:stretch>
                      <a:fillRect/>
                    </a:stretch>
                  </pic:blipFill>
                  <pic:spPr bwMode="auto">
                    <a:xfrm>
                      <a:off x="0" y="0"/>
                      <a:ext cx="1473200" cy="1905000"/>
                    </a:xfrm>
                    <a:prstGeom prst="rect">
                      <a:avLst/>
                    </a:prstGeom>
                    <a:noFill/>
                    <a:ln w="9525">
                      <a:noFill/>
                      <a:miter lim="800000"/>
                      <a:headEnd/>
                      <a:tailEnd/>
                    </a:ln>
                  </pic:spPr>
                </pic:pic>
              </a:graphicData>
            </a:graphic>
          </wp:anchor>
        </w:drawing>
      </w:r>
    </w:p>
    <w:p w:rsidR="00013383" w:rsidRDefault="00013383" w:rsidP="00013383">
      <w:pPr>
        <w:rPr>
          <w:color w:val="CC9900"/>
        </w:rPr>
      </w:pPr>
      <w:r>
        <w:rPr>
          <w:rFonts w:ascii="Arial" w:hAnsi="Arial" w:cs="Arial"/>
        </w:rPr>
        <w:t xml:space="preserve">Edad: </w:t>
      </w:r>
      <w:r>
        <w:rPr>
          <w:rFonts w:ascii="Arial" w:hAnsi="Arial" w:cs="Arial"/>
        </w:rPr>
        <w:tab/>
      </w:r>
      <w:r>
        <w:rPr>
          <w:rFonts w:ascii="Arial" w:hAnsi="Arial" w:cs="Arial"/>
        </w:rPr>
        <w:tab/>
        <w:t>Entre los 17 a 19 años.</w:t>
      </w:r>
      <w:r>
        <w:t xml:space="preserve"> </w:t>
      </w:r>
    </w:p>
    <w:p w:rsidR="00013383" w:rsidRDefault="00013383" w:rsidP="00013383">
      <w:pPr>
        <w:pStyle w:val="Sangra2detindependiente"/>
        <w:spacing w:line="360" w:lineRule="auto"/>
        <w:jc w:val="both"/>
        <w:rPr>
          <w:rFonts w:ascii="Arial" w:hAnsi="Arial" w:cs="Arial"/>
        </w:rPr>
      </w:pPr>
      <w:r>
        <w:rPr>
          <w:rFonts w:ascii="Arial" w:hAnsi="Arial" w:cs="Arial"/>
        </w:rPr>
        <w:t xml:space="preserve">Sexo: </w:t>
      </w:r>
      <w:r>
        <w:rPr>
          <w:rFonts w:ascii="Arial" w:hAnsi="Arial" w:cs="Arial"/>
        </w:rPr>
        <w:tab/>
      </w:r>
      <w:r>
        <w:rPr>
          <w:rFonts w:ascii="Arial" w:hAnsi="Arial" w:cs="Arial"/>
        </w:rPr>
        <w:tab/>
        <w:t>Hombres o mujeres</w:t>
      </w:r>
    </w:p>
    <w:p w:rsidR="00013383" w:rsidRDefault="00013383" w:rsidP="00013383">
      <w:pPr>
        <w:pStyle w:val="Sangra2detindependiente"/>
        <w:spacing w:line="360" w:lineRule="auto"/>
        <w:jc w:val="both"/>
        <w:rPr>
          <w:rFonts w:ascii="Arial" w:hAnsi="Arial" w:cs="Arial"/>
        </w:rPr>
      </w:pPr>
      <w:r>
        <w:rPr>
          <w:rFonts w:ascii="Arial" w:hAnsi="Arial" w:cs="Arial"/>
        </w:rPr>
        <w:t xml:space="preserve">Habitad: </w:t>
      </w:r>
      <w:r>
        <w:rPr>
          <w:rFonts w:ascii="Arial" w:hAnsi="Arial" w:cs="Arial"/>
        </w:rPr>
        <w:tab/>
        <w:t>Urbano</w:t>
      </w:r>
    </w:p>
    <w:p w:rsidR="00013383" w:rsidRDefault="00013383" w:rsidP="00013383">
      <w:pPr>
        <w:pStyle w:val="NormalWeb"/>
        <w:spacing w:line="360" w:lineRule="auto"/>
        <w:jc w:val="both"/>
        <w:rPr>
          <w:rFonts w:ascii="Arial" w:hAnsi="Arial" w:cs="Arial"/>
        </w:rPr>
      </w:pPr>
      <w:r>
        <w:rPr>
          <w:rFonts w:ascii="Arial" w:hAnsi="Arial" w:cs="Arial"/>
        </w:rPr>
        <w:t>Nivel socioeconómico: Clase  Media, Media-alta y Alta</w:t>
      </w:r>
    </w:p>
    <w:p w:rsidR="00013383" w:rsidRDefault="00013383" w:rsidP="00013383">
      <w:pPr>
        <w:pStyle w:val="NormalWeb"/>
        <w:spacing w:line="360" w:lineRule="auto"/>
        <w:jc w:val="both"/>
        <w:rPr>
          <w:rFonts w:ascii="Arial" w:hAnsi="Arial" w:cs="Arial"/>
        </w:rPr>
      </w:pPr>
      <w:r>
        <w:rPr>
          <w:rFonts w:ascii="Arial" w:hAnsi="Arial" w:cs="Arial"/>
        </w:rPr>
        <w:t xml:space="preserve">Nivel Cultural: Alto </w:t>
      </w:r>
    </w:p>
    <w:p w:rsidR="00013383" w:rsidRDefault="00013383" w:rsidP="00013383">
      <w:pPr>
        <w:pStyle w:val="Sangra2detindependiente"/>
        <w:spacing w:line="360" w:lineRule="auto"/>
        <w:jc w:val="both"/>
        <w:rPr>
          <w:rFonts w:ascii="Arial" w:hAnsi="Arial" w:cs="Arial"/>
        </w:rPr>
      </w:pPr>
    </w:p>
    <w:p w:rsidR="00013383" w:rsidRDefault="00013383" w:rsidP="00013383">
      <w:pPr>
        <w:pStyle w:val="Sangra2detindependiente"/>
        <w:spacing w:line="360" w:lineRule="auto"/>
        <w:jc w:val="both"/>
        <w:rPr>
          <w:rFonts w:ascii="Arial" w:hAnsi="Arial" w:cs="Arial"/>
        </w:rPr>
      </w:pPr>
      <w:r>
        <w:rPr>
          <w:rFonts w:ascii="Arial" w:hAnsi="Arial" w:cs="Arial"/>
        </w:rPr>
        <w:t>Según los datos procesados en el análisis, el público objetivo del ICHE con sus tres carreras  Economía, Ingeniería Comercial Empresarial e Ingeniería en Gestión Empresarial Internacional   son los jóvenes de 17 – 19 años de clase media,  media alta y alta. Son jóvenes que buscan superación intelectual, profesional, humanística e integral, además poseen aptitudes que les permitan desarrollarse en un medio bastante exigente y de continuos cambios.</w:t>
      </w:r>
    </w:p>
    <w:p w:rsidR="00013383" w:rsidRDefault="00013383" w:rsidP="00013383">
      <w:pPr>
        <w:pStyle w:val="Sangra2detindependiente"/>
        <w:spacing w:line="360" w:lineRule="auto"/>
        <w:jc w:val="both"/>
        <w:rPr>
          <w:rFonts w:ascii="Arial" w:hAnsi="Arial" w:cs="Arial"/>
          <w:b/>
          <w:sz w:val="28"/>
          <w:szCs w:val="28"/>
        </w:rPr>
      </w:pPr>
    </w:p>
    <w:p w:rsidR="00013383" w:rsidRDefault="00013383" w:rsidP="00013383">
      <w:pPr>
        <w:pStyle w:val="Sangra2detindependiente"/>
        <w:spacing w:line="360" w:lineRule="auto"/>
        <w:ind w:left="720"/>
        <w:jc w:val="both"/>
        <w:rPr>
          <w:rFonts w:ascii="Arial" w:hAnsi="Arial" w:cs="Arial"/>
          <w:b/>
          <w:sz w:val="28"/>
          <w:szCs w:val="28"/>
          <w:lang w:val="es-ES_tradnl"/>
        </w:rPr>
      </w:pPr>
    </w:p>
    <w:p w:rsidR="00013383" w:rsidRDefault="00013383" w:rsidP="00013383">
      <w:pPr>
        <w:spacing w:before="100" w:beforeAutospacing="1" w:line="360" w:lineRule="auto"/>
        <w:jc w:val="both"/>
        <w:rPr>
          <w:rFonts w:ascii="Arial" w:hAnsi="Arial" w:cs="Arial"/>
          <w:b/>
          <w:sz w:val="28"/>
          <w:szCs w:val="28"/>
        </w:rPr>
      </w:pPr>
    </w:p>
    <w:p w:rsidR="00013383" w:rsidRDefault="00013383" w:rsidP="00013383">
      <w:pPr>
        <w:spacing w:before="100" w:beforeAutospacing="1" w:line="360" w:lineRule="auto"/>
        <w:jc w:val="both"/>
        <w:rPr>
          <w:rFonts w:ascii="Arial" w:hAnsi="Arial" w:cs="Arial"/>
          <w:b/>
          <w:sz w:val="28"/>
          <w:szCs w:val="28"/>
        </w:rPr>
      </w:pPr>
    </w:p>
    <w:p w:rsidR="00013383" w:rsidRDefault="00013383" w:rsidP="00013383">
      <w:pPr>
        <w:spacing w:before="100" w:beforeAutospacing="1" w:line="360" w:lineRule="auto"/>
        <w:jc w:val="both"/>
        <w:rPr>
          <w:rFonts w:ascii="Arial" w:hAnsi="Arial" w:cs="Arial"/>
          <w:b/>
          <w:sz w:val="28"/>
          <w:szCs w:val="28"/>
        </w:rPr>
      </w:pPr>
      <w:r>
        <w:rPr>
          <w:rFonts w:ascii="Arial" w:hAnsi="Arial" w:cs="Arial"/>
          <w:b/>
          <w:sz w:val="28"/>
          <w:szCs w:val="28"/>
        </w:rPr>
        <w:t>2.11</w:t>
      </w:r>
      <w:r>
        <w:rPr>
          <w:rFonts w:ascii="Arial" w:hAnsi="Arial" w:cs="Arial"/>
          <w:b/>
          <w:sz w:val="28"/>
          <w:szCs w:val="28"/>
        </w:rPr>
        <w:tab/>
        <w:t>Departamento de Calidad ICHE. ISO 9001- 2000</w:t>
      </w:r>
    </w:p>
    <w:p w:rsidR="00013383" w:rsidRDefault="00013383" w:rsidP="00013383">
      <w:pPr>
        <w:spacing w:before="100" w:beforeAutospacing="1" w:line="360" w:lineRule="auto"/>
        <w:jc w:val="both"/>
        <w:rPr>
          <w:rFonts w:ascii="Arial" w:hAnsi="Arial" w:cs="Arial"/>
          <w:b/>
          <w:sz w:val="28"/>
          <w:szCs w:val="28"/>
        </w:rPr>
      </w:pPr>
      <w:r>
        <w:rPr>
          <w:rFonts w:ascii="Arial" w:hAnsi="Arial" w:cs="Arial"/>
          <w:b/>
          <w:sz w:val="28"/>
          <w:szCs w:val="28"/>
        </w:rPr>
        <w:t>2.11.1</w:t>
      </w:r>
      <w:r>
        <w:rPr>
          <w:rFonts w:ascii="Arial" w:hAnsi="Arial" w:cs="Arial"/>
          <w:b/>
          <w:sz w:val="28"/>
          <w:szCs w:val="28"/>
        </w:rPr>
        <w:tab/>
        <w:t>Introducción de las Normas ISO 9000</w:t>
      </w:r>
    </w:p>
    <w:p w:rsidR="00013383" w:rsidRDefault="00013383" w:rsidP="00013383">
      <w:pPr>
        <w:spacing w:before="100" w:beforeAutospacing="1" w:line="360" w:lineRule="auto"/>
        <w:jc w:val="both"/>
        <w:rPr>
          <w:rFonts w:ascii="Arial" w:hAnsi="Arial" w:cs="Arial"/>
        </w:rPr>
      </w:pPr>
      <w:r w:rsidRPr="00A01C58">
        <w:rPr>
          <w:rFonts w:ascii="Arial" w:hAnsi="Arial" w:cs="Arial"/>
        </w:rPr>
        <w:t xml:space="preserve">Las Normas ISO 9000 son un conjunto de normas y directrices internacionales para la gestión de la calidad que, desde su publicación inicial en 1987, han obtenido una reputación global como base para el establecimiento de sistemas de </w:t>
      </w:r>
      <w:r>
        <w:rPr>
          <w:rFonts w:ascii="Arial" w:hAnsi="Arial" w:cs="Arial"/>
        </w:rPr>
        <w:t>gestión de la calidad.</w:t>
      </w:r>
    </w:p>
    <w:p w:rsidR="00013383" w:rsidRDefault="00013383" w:rsidP="00013383">
      <w:pPr>
        <w:spacing w:before="100" w:beforeAutospacing="1" w:line="360" w:lineRule="auto"/>
        <w:jc w:val="both"/>
        <w:rPr>
          <w:rFonts w:ascii="Arial" w:hAnsi="Arial" w:cs="Arial"/>
        </w:rPr>
      </w:pPr>
      <w:r>
        <w:rPr>
          <w:rFonts w:ascii="Arial" w:hAnsi="Arial" w:cs="Arial"/>
        </w:rPr>
        <w:t>Esta norma especifica los requisitos del sistema de gestión de la calidad de una organización desde la perspectiva de demostrar su capacidad para satisfacer las necesidades de los clientes.</w:t>
      </w:r>
    </w:p>
    <w:p w:rsidR="00013383" w:rsidRDefault="00013383" w:rsidP="00013383">
      <w:pPr>
        <w:spacing w:before="100" w:beforeAutospacing="1" w:line="360" w:lineRule="auto"/>
        <w:jc w:val="both"/>
        <w:rPr>
          <w:rFonts w:ascii="Arial" w:hAnsi="Arial" w:cs="Arial"/>
        </w:rPr>
      </w:pPr>
      <w:r>
        <w:rPr>
          <w:rFonts w:ascii="Arial" w:hAnsi="Arial" w:cs="Arial"/>
        </w:rPr>
        <w:t>Promueve la aplicación de un sistema basado en procesos dentro de la organización e introduce el concepto de mejora continua para estimular su eficacia, incrementar su ventaja competitiva en el mercado y responder a las expectativas de sus clientes.</w:t>
      </w:r>
    </w:p>
    <w:p w:rsidR="00013383" w:rsidRDefault="00013383" w:rsidP="00013383">
      <w:pPr>
        <w:spacing w:before="100" w:beforeAutospacing="1" w:line="360" w:lineRule="auto"/>
        <w:jc w:val="both"/>
        <w:rPr>
          <w:rFonts w:ascii="Arial" w:hAnsi="Arial" w:cs="Arial"/>
          <w:b/>
        </w:rPr>
      </w:pPr>
      <w:r w:rsidRPr="00D447BB">
        <w:rPr>
          <w:rFonts w:ascii="Arial" w:hAnsi="Arial" w:cs="Arial"/>
          <w:b/>
        </w:rPr>
        <w:t>Certificado de la Calidad</w:t>
      </w:r>
    </w:p>
    <w:p w:rsidR="00013383" w:rsidRPr="00DF0786" w:rsidRDefault="00013383" w:rsidP="00013383">
      <w:pPr>
        <w:spacing w:before="100" w:beforeAutospacing="1" w:line="360" w:lineRule="auto"/>
        <w:jc w:val="both"/>
        <w:rPr>
          <w:rFonts w:ascii="Arial" w:hAnsi="Arial" w:cs="Arial"/>
        </w:rPr>
      </w:pPr>
      <w:r w:rsidRPr="00DF0786">
        <w:rPr>
          <w:rFonts w:ascii="Arial" w:hAnsi="Arial" w:cs="Arial"/>
        </w:rPr>
        <w:t>El certificado de la calidad ISO 9001:2000 es expandido por un organismo acreditado de certificación, para lo cual se tendrá la visita de Auditores Externos, quienes recomendarán o no, que la Facultad se haga acreedora a la certificación del Sistema de Gestión de Calidad.</w:t>
      </w:r>
    </w:p>
    <w:p w:rsidR="00013383" w:rsidRDefault="00013383" w:rsidP="00013383">
      <w:pPr>
        <w:spacing w:before="100" w:beforeAutospacing="1" w:line="360" w:lineRule="auto"/>
        <w:jc w:val="both"/>
        <w:rPr>
          <w:rFonts w:ascii="Arial" w:hAnsi="Arial" w:cs="Arial"/>
        </w:rPr>
      </w:pPr>
      <w:r w:rsidRPr="00DF0786">
        <w:rPr>
          <w:rFonts w:ascii="Arial" w:hAnsi="Arial" w:cs="Arial"/>
        </w:rPr>
        <w:t>El certificado es una prueba de que los servicios de docencia de la Facultad son de calidad, enfocados en las necesidades del cliente y al lograrlo la Facultad obtendrá reconocimiento a nivel internacional.</w:t>
      </w:r>
    </w:p>
    <w:p w:rsidR="00013383" w:rsidRDefault="00013383" w:rsidP="00013383">
      <w:pPr>
        <w:spacing w:before="100" w:beforeAutospacing="1" w:line="360" w:lineRule="auto"/>
        <w:jc w:val="both"/>
        <w:rPr>
          <w:rFonts w:ascii="Arial" w:hAnsi="Arial" w:cs="Arial"/>
        </w:rPr>
      </w:pPr>
    </w:p>
    <w:p w:rsidR="00013383" w:rsidRPr="00DF0786" w:rsidRDefault="00013383" w:rsidP="00013383">
      <w:pPr>
        <w:spacing w:before="100" w:beforeAutospacing="1" w:line="360" w:lineRule="auto"/>
        <w:jc w:val="both"/>
        <w:rPr>
          <w:rFonts w:ascii="Arial" w:hAnsi="Arial" w:cs="Arial"/>
          <w:b/>
          <w:sz w:val="28"/>
          <w:szCs w:val="28"/>
        </w:rPr>
      </w:pPr>
      <w:r>
        <w:rPr>
          <w:rFonts w:ascii="Arial" w:hAnsi="Arial" w:cs="Arial"/>
          <w:b/>
          <w:sz w:val="28"/>
          <w:szCs w:val="28"/>
        </w:rPr>
        <w:t>2.11</w:t>
      </w:r>
      <w:r w:rsidRPr="00DF0786">
        <w:rPr>
          <w:rFonts w:ascii="Arial" w:hAnsi="Arial" w:cs="Arial"/>
          <w:b/>
          <w:sz w:val="28"/>
          <w:szCs w:val="28"/>
        </w:rPr>
        <w:t>.2</w:t>
      </w:r>
      <w:r w:rsidRPr="00DF0786">
        <w:rPr>
          <w:rFonts w:ascii="Arial" w:hAnsi="Arial" w:cs="Arial"/>
          <w:b/>
          <w:sz w:val="28"/>
          <w:szCs w:val="28"/>
        </w:rPr>
        <w:tab/>
        <w:t>Política de la Calidad de la Facultad de Ciencias Humanísticas y Económicas de la ESPOL</w:t>
      </w:r>
    </w:p>
    <w:p w:rsidR="00013383" w:rsidRDefault="00013383" w:rsidP="00013383">
      <w:pPr>
        <w:numPr>
          <w:ilvl w:val="0"/>
          <w:numId w:val="34"/>
        </w:numPr>
        <w:spacing w:before="100" w:beforeAutospacing="1" w:line="360" w:lineRule="auto"/>
        <w:jc w:val="both"/>
        <w:rPr>
          <w:rFonts w:ascii="Arial" w:hAnsi="Arial" w:cs="Arial"/>
        </w:rPr>
      </w:pPr>
      <w:r>
        <w:rPr>
          <w:rFonts w:ascii="Arial" w:hAnsi="Arial" w:cs="Arial"/>
        </w:rPr>
        <w:t>Implantar y mantener un Sistema de Gestión de Calidad adecuado a la ESPOL, que permita satisfacer las necesidades y expectativas de los clientes, basados en los requisitos de las normas ISO 9000:2000.</w:t>
      </w:r>
    </w:p>
    <w:p w:rsidR="00013383" w:rsidRDefault="00013383" w:rsidP="00013383">
      <w:pPr>
        <w:numPr>
          <w:ilvl w:val="0"/>
          <w:numId w:val="34"/>
        </w:numPr>
        <w:spacing w:before="100" w:beforeAutospacing="1" w:line="360" w:lineRule="auto"/>
        <w:jc w:val="both"/>
        <w:rPr>
          <w:rFonts w:ascii="Arial" w:hAnsi="Arial" w:cs="Arial"/>
        </w:rPr>
      </w:pPr>
      <w:r>
        <w:rPr>
          <w:rFonts w:ascii="Arial" w:hAnsi="Arial" w:cs="Arial"/>
        </w:rPr>
        <w:t>Llevar a cabo actividades de docencia, de investigación, de transferencias de tecnología y de extensión de calidad para servir a la sociedad, garantizando el cumplimiento de las normas legales y reglamentarias, aplicables a los productos o servicios que ofrece la ESPOL.</w:t>
      </w:r>
    </w:p>
    <w:p w:rsidR="00013383" w:rsidRDefault="00013383" w:rsidP="00013383">
      <w:pPr>
        <w:numPr>
          <w:ilvl w:val="0"/>
          <w:numId w:val="34"/>
        </w:numPr>
        <w:spacing w:before="100" w:beforeAutospacing="1" w:line="360" w:lineRule="auto"/>
        <w:jc w:val="both"/>
        <w:rPr>
          <w:rFonts w:ascii="Arial" w:hAnsi="Arial" w:cs="Arial"/>
        </w:rPr>
      </w:pPr>
      <w:r>
        <w:rPr>
          <w:rFonts w:ascii="Arial" w:hAnsi="Arial" w:cs="Arial"/>
        </w:rPr>
        <w:t>Promover la mejora continua como un principio fundamental aplicable a todos los procesos de la ESPOL.</w:t>
      </w:r>
    </w:p>
    <w:p w:rsidR="00013383" w:rsidRDefault="00013383" w:rsidP="00013383">
      <w:pPr>
        <w:numPr>
          <w:ilvl w:val="0"/>
          <w:numId w:val="34"/>
        </w:numPr>
        <w:spacing w:before="100" w:beforeAutospacing="1" w:line="360" w:lineRule="auto"/>
        <w:jc w:val="both"/>
        <w:rPr>
          <w:rFonts w:ascii="Arial" w:hAnsi="Arial" w:cs="Arial"/>
        </w:rPr>
      </w:pPr>
      <w:r>
        <w:rPr>
          <w:rFonts w:ascii="Arial" w:hAnsi="Arial" w:cs="Arial"/>
        </w:rPr>
        <w:t>Generar un compromiso dinámico de los Recursos Humanos de la Institución que permita mantener activo el Sistema de Gestión de Calidad.</w:t>
      </w:r>
    </w:p>
    <w:p w:rsidR="00013383" w:rsidRDefault="00013383" w:rsidP="00013383">
      <w:pPr>
        <w:numPr>
          <w:ilvl w:val="0"/>
          <w:numId w:val="34"/>
        </w:numPr>
        <w:spacing w:before="100" w:beforeAutospacing="1" w:line="360" w:lineRule="auto"/>
        <w:jc w:val="both"/>
        <w:rPr>
          <w:rFonts w:ascii="Arial" w:hAnsi="Arial" w:cs="Arial"/>
        </w:rPr>
      </w:pPr>
      <w:r>
        <w:rPr>
          <w:rFonts w:ascii="Arial" w:hAnsi="Arial" w:cs="Arial"/>
        </w:rPr>
        <w:t>Fundamentar el Sistema de Gestión de la Calidad en la prevención de no conformidades con un medio que proporcione a los clientes, productos y servicios de calidad; por consiguiente, el personal de la ESPOL tiene  la responsabilidad de informar a la Dirección, a través de los canales establecidos, cualquier situación, real o potencial, que afecte al Sistema.</w:t>
      </w:r>
    </w:p>
    <w:p w:rsidR="00013383" w:rsidRDefault="00013383" w:rsidP="00013383">
      <w:pPr>
        <w:spacing w:before="100" w:beforeAutospacing="1" w:line="360" w:lineRule="auto"/>
        <w:ind w:left="360"/>
        <w:jc w:val="both"/>
        <w:rPr>
          <w:rFonts w:ascii="Arial" w:hAnsi="Arial" w:cs="Arial"/>
        </w:rPr>
      </w:pPr>
    </w:p>
    <w:p w:rsidR="00013383" w:rsidRDefault="00013383" w:rsidP="00013383">
      <w:pPr>
        <w:spacing w:before="100" w:beforeAutospacing="1" w:line="360" w:lineRule="auto"/>
        <w:ind w:left="360"/>
        <w:jc w:val="both"/>
        <w:rPr>
          <w:rFonts w:ascii="Arial" w:hAnsi="Arial" w:cs="Arial"/>
        </w:rPr>
      </w:pPr>
    </w:p>
    <w:p w:rsidR="00013383" w:rsidRDefault="00013383" w:rsidP="00013383">
      <w:pPr>
        <w:spacing w:before="100" w:beforeAutospacing="1" w:line="360" w:lineRule="auto"/>
        <w:ind w:left="360"/>
        <w:jc w:val="both"/>
        <w:rPr>
          <w:rFonts w:ascii="Arial" w:hAnsi="Arial" w:cs="Arial"/>
        </w:rPr>
      </w:pPr>
    </w:p>
    <w:p w:rsidR="00013383" w:rsidRDefault="00013383" w:rsidP="00013383">
      <w:pPr>
        <w:spacing w:before="100" w:beforeAutospacing="1" w:line="360" w:lineRule="auto"/>
        <w:ind w:left="360"/>
        <w:jc w:val="both"/>
        <w:rPr>
          <w:rFonts w:ascii="Arial" w:hAnsi="Arial" w:cs="Arial"/>
        </w:rPr>
      </w:pPr>
    </w:p>
    <w:p w:rsidR="00013383" w:rsidRPr="009040FC" w:rsidRDefault="00013383" w:rsidP="00013383">
      <w:pPr>
        <w:spacing w:before="100" w:beforeAutospacing="1" w:line="360" w:lineRule="auto"/>
        <w:jc w:val="both"/>
        <w:rPr>
          <w:rFonts w:ascii="Arial" w:hAnsi="Arial" w:cs="Arial"/>
          <w:b/>
          <w:sz w:val="28"/>
          <w:szCs w:val="28"/>
        </w:rPr>
      </w:pPr>
      <w:r>
        <w:rPr>
          <w:rFonts w:ascii="Arial" w:hAnsi="Arial" w:cs="Arial"/>
          <w:b/>
          <w:sz w:val="28"/>
          <w:szCs w:val="28"/>
        </w:rPr>
        <w:t>2.11</w:t>
      </w:r>
      <w:r w:rsidRPr="009040FC">
        <w:rPr>
          <w:rFonts w:ascii="Arial" w:hAnsi="Arial" w:cs="Arial"/>
          <w:b/>
          <w:sz w:val="28"/>
          <w:szCs w:val="28"/>
        </w:rPr>
        <w:t>.3</w:t>
      </w:r>
      <w:r>
        <w:rPr>
          <w:rFonts w:ascii="Arial" w:hAnsi="Arial" w:cs="Arial"/>
          <w:b/>
          <w:sz w:val="28"/>
          <w:szCs w:val="28"/>
        </w:rPr>
        <w:tab/>
      </w:r>
      <w:r w:rsidRPr="009040FC">
        <w:rPr>
          <w:rFonts w:ascii="Arial" w:hAnsi="Arial" w:cs="Arial"/>
          <w:b/>
          <w:sz w:val="28"/>
          <w:szCs w:val="28"/>
        </w:rPr>
        <w:t>Objetivos Estratégicos 2005-2006</w:t>
      </w:r>
    </w:p>
    <w:p w:rsidR="00013383" w:rsidRDefault="00013383" w:rsidP="00013383">
      <w:pPr>
        <w:spacing w:line="360" w:lineRule="auto"/>
        <w:rPr>
          <w:rFonts w:ascii="Arial" w:hAnsi="Arial" w:cs="Arial"/>
          <w:b/>
        </w:rPr>
      </w:pPr>
    </w:p>
    <w:p w:rsidR="00013383" w:rsidRPr="003D0CB8" w:rsidRDefault="00013383" w:rsidP="00013383">
      <w:pPr>
        <w:spacing w:line="360" w:lineRule="auto"/>
        <w:rPr>
          <w:rFonts w:ascii="Arial" w:hAnsi="Arial" w:cs="Arial"/>
          <w:b/>
        </w:rPr>
      </w:pPr>
      <w:r w:rsidRPr="003D0CB8">
        <w:rPr>
          <w:rFonts w:ascii="Arial" w:hAnsi="Arial" w:cs="Arial"/>
          <w:b/>
        </w:rPr>
        <w:t>Objetivos Estratégicos 2005</w:t>
      </w:r>
    </w:p>
    <w:p w:rsidR="00013383" w:rsidRPr="0073732C" w:rsidRDefault="00013383" w:rsidP="00013383">
      <w:pPr>
        <w:spacing w:line="360" w:lineRule="auto"/>
        <w:rPr>
          <w:rFonts w:ascii="Arial" w:hAnsi="Arial" w:cs="Arial"/>
        </w:rPr>
      </w:pPr>
    </w:p>
    <w:p w:rsidR="00013383" w:rsidRPr="0073732C" w:rsidRDefault="00013383" w:rsidP="00013383">
      <w:pPr>
        <w:numPr>
          <w:ilvl w:val="0"/>
          <w:numId w:val="35"/>
        </w:numPr>
        <w:spacing w:line="360" w:lineRule="auto"/>
        <w:jc w:val="both"/>
        <w:rPr>
          <w:rFonts w:ascii="Arial" w:hAnsi="Arial" w:cs="Arial"/>
        </w:rPr>
      </w:pPr>
      <w:r w:rsidRPr="0073732C">
        <w:rPr>
          <w:rFonts w:ascii="Arial" w:hAnsi="Arial" w:cs="Arial"/>
        </w:rPr>
        <w:t>Fortalecer la presencia Editorial de la ESPOL.</w:t>
      </w:r>
    </w:p>
    <w:p w:rsidR="00013383" w:rsidRPr="0073732C" w:rsidRDefault="00013383" w:rsidP="00013383">
      <w:pPr>
        <w:numPr>
          <w:ilvl w:val="0"/>
          <w:numId w:val="35"/>
        </w:numPr>
        <w:spacing w:line="360" w:lineRule="auto"/>
        <w:jc w:val="both"/>
        <w:rPr>
          <w:rFonts w:ascii="Arial" w:hAnsi="Arial" w:cs="Arial"/>
        </w:rPr>
      </w:pPr>
      <w:r w:rsidRPr="0073732C">
        <w:rPr>
          <w:rFonts w:ascii="Arial" w:hAnsi="Arial" w:cs="Arial"/>
        </w:rPr>
        <w:t>Diseñar, implementar y mantener un Sistema de Gestión de Calidad que cumpla con los requisitos de las normas ISO 9000-2000 y mejora continuamente su eficacia.</w:t>
      </w:r>
    </w:p>
    <w:p w:rsidR="00013383" w:rsidRPr="0073732C" w:rsidRDefault="00013383" w:rsidP="00013383">
      <w:pPr>
        <w:numPr>
          <w:ilvl w:val="0"/>
          <w:numId w:val="35"/>
        </w:numPr>
        <w:spacing w:line="360" w:lineRule="auto"/>
        <w:jc w:val="both"/>
        <w:rPr>
          <w:rFonts w:ascii="Arial" w:hAnsi="Arial" w:cs="Arial"/>
        </w:rPr>
      </w:pPr>
      <w:r w:rsidRPr="0073732C">
        <w:rPr>
          <w:rFonts w:ascii="Arial" w:hAnsi="Arial" w:cs="Arial"/>
        </w:rPr>
        <w:t>Liderar la prestación de servicios científico-técnico y la capacitación de recursos humanos que requieren los sectores productivos y los organismos públicos del Ecuador.</w:t>
      </w:r>
    </w:p>
    <w:p w:rsidR="00013383" w:rsidRPr="0073732C" w:rsidRDefault="00013383" w:rsidP="00013383">
      <w:pPr>
        <w:numPr>
          <w:ilvl w:val="0"/>
          <w:numId w:val="35"/>
        </w:numPr>
        <w:spacing w:line="360" w:lineRule="auto"/>
        <w:jc w:val="both"/>
        <w:rPr>
          <w:rFonts w:ascii="Arial" w:hAnsi="Arial" w:cs="Arial"/>
        </w:rPr>
      </w:pPr>
      <w:r w:rsidRPr="0073732C">
        <w:rPr>
          <w:rFonts w:ascii="Arial" w:hAnsi="Arial" w:cs="Arial"/>
        </w:rPr>
        <w:t>Ofertar asignaturas, carreras y programas mediante modalidad a distancia.</w:t>
      </w:r>
    </w:p>
    <w:p w:rsidR="00013383" w:rsidRPr="0073732C" w:rsidRDefault="00013383" w:rsidP="00013383">
      <w:pPr>
        <w:numPr>
          <w:ilvl w:val="0"/>
          <w:numId w:val="35"/>
        </w:numPr>
        <w:spacing w:line="360" w:lineRule="auto"/>
        <w:jc w:val="both"/>
        <w:rPr>
          <w:rFonts w:ascii="Arial" w:hAnsi="Arial" w:cs="Arial"/>
        </w:rPr>
      </w:pPr>
      <w:r w:rsidRPr="0073732C">
        <w:rPr>
          <w:rFonts w:ascii="Arial" w:hAnsi="Arial" w:cs="Arial"/>
        </w:rPr>
        <w:t>Incrementar la oferta de programas de Postgrado en Ciencias e Ingenierías.</w:t>
      </w:r>
    </w:p>
    <w:p w:rsidR="00013383" w:rsidRDefault="00013383" w:rsidP="00013383">
      <w:pPr>
        <w:numPr>
          <w:ilvl w:val="0"/>
          <w:numId w:val="35"/>
        </w:numPr>
        <w:spacing w:line="360" w:lineRule="auto"/>
        <w:jc w:val="both"/>
        <w:rPr>
          <w:rFonts w:ascii="Arial" w:hAnsi="Arial" w:cs="Arial"/>
        </w:rPr>
      </w:pPr>
      <w:r w:rsidRPr="0073732C">
        <w:rPr>
          <w:rFonts w:ascii="Arial" w:hAnsi="Arial" w:cs="Arial"/>
        </w:rPr>
        <w:t>Asegurar el desarrollo armónico del campus “Gustavo Galindo Velasco” y preservar su integridad.</w:t>
      </w:r>
    </w:p>
    <w:p w:rsidR="00013383" w:rsidRDefault="00013383" w:rsidP="00013383">
      <w:pPr>
        <w:numPr>
          <w:ilvl w:val="0"/>
          <w:numId w:val="35"/>
        </w:numPr>
        <w:spacing w:line="360" w:lineRule="auto"/>
        <w:jc w:val="both"/>
        <w:rPr>
          <w:rFonts w:ascii="Arial" w:hAnsi="Arial" w:cs="Arial"/>
        </w:rPr>
      </w:pPr>
      <w:r>
        <w:rPr>
          <w:rFonts w:ascii="Arial" w:hAnsi="Arial" w:cs="Arial"/>
        </w:rPr>
        <w:t>Publicar los resultados y avances de los proyectos de investigación en los órganos de difusión internos y en revistas indexadas.</w:t>
      </w:r>
    </w:p>
    <w:p w:rsidR="00013383" w:rsidRDefault="00013383" w:rsidP="00013383">
      <w:pPr>
        <w:numPr>
          <w:ilvl w:val="0"/>
          <w:numId w:val="35"/>
        </w:numPr>
        <w:spacing w:line="360" w:lineRule="auto"/>
        <w:jc w:val="both"/>
        <w:rPr>
          <w:rFonts w:ascii="Arial" w:hAnsi="Arial" w:cs="Arial"/>
        </w:rPr>
      </w:pPr>
      <w:r>
        <w:rPr>
          <w:rFonts w:ascii="Arial" w:hAnsi="Arial" w:cs="Arial"/>
        </w:rPr>
        <w:t>Consolidar Programas de Becas en el extranjero para formar recursos humanos al más alto nivel académico.</w:t>
      </w:r>
    </w:p>
    <w:p w:rsidR="00013383" w:rsidRDefault="00013383" w:rsidP="00013383">
      <w:pPr>
        <w:numPr>
          <w:ilvl w:val="0"/>
          <w:numId w:val="35"/>
        </w:numPr>
        <w:spacing w:line="360" w:lineRule="auto"/>
        <w:jc w:val="both"/>
        <w:rPr>
          <w:rFonts w:ascii="Arial" w:hAnsi="Arial" w:cs="Arial"/>
        </w:rPr>
      </w:pPr>
      <w:r>
        <w:rPr>
          <w:rFonts w:ascii="Arial" w:hAnsi="Arial" w:cs="Arial"/>
        </w:rPr>
        <w:t>Publicar libros de ayuda a la Educación Superior y otros ligados a la investigación y desarrollo de la ESPOL.</w:t>
      </w:r>
    </w:p>
    <w:p w:rsidR="00013383" w:rsidRDefault="00013383" w:rsidP="00013383">
      <w:pPr>
        <w:spacing w:line="360" w:lineRule="auto"/>
        <w:rPr>
          <w:rFonts w:ascii="Arial" w:hAnsi="Arial" w:cs="Arial"/>
          <w:b/>
        </w:rPr>
      </w:pPr>
    </w:p>
    <w:p w:rsidR="00013383" w:rsidRDefault="00013383" w:rsidP="00013383">
      <w:pPr>
        <w:spacing w:line="360" w:lineRule="auto"/>
        <w:rPr>
          <w:rFonts w:ascii="Arial" w:hAnsi="Arial" w:cs="Arial"/>
          <w:b/>
        </w:rPr>
      </w:pPr>
    </w:p>
    <w:p w:rsidR="00013383" w:rsidRDefault="00013383" w:rsidP="00013383">
      <w:pPr>
        <w:spacing w:line="360" w:lineRule="auto"/>
        <w:rPr>
          <w:rFonts w:ascii="Arial" w:hAnsi="Arial" w:cs="Arial"/>
          <w:b/>
        </w:rPr>
      </w:pPr>
    </w:p>
    <w:p w:rsidR="00013383" w:rsidRDefault="00013383" w:rsidP="00013383">
      <w:pPr>
        <w:spacing w:line="360" w:lineRule="auto"/>
        <w:rPr>
          <w:rFonts w:ascii="Arial" w:hAnsi="Arial" w:cs="Arial"/>
          <w:b/>
        </w:rPr>
      </w:pPr>
    </w:p>
    <w:p w:rsidR="00013383" w:rsidRDefault="00013383" w:rsidP="00013383">
      <w:pPr>
        <w:spacing w:line="360" w:lineRule="auto"/>
        <w:rPr>
          <w:rFonts w:ascii="Arial" w:hAnsi="Arial" w:cs="Arial"/>
          <w:b/>
        </w:rPr>
      </w:pPr>
    </w:p>
    <w:p w:rsidR="00013383" w:rsidRPr="00A26885" w:rsidRDefault="00013383" w:rsidP="00013383">
      <w:pPr>
        <w:spacing w:line="360" w:lineRule="auto"/>
        <w:rPr>
          <w:rFonts w:ascii="Arial" w:hAnsi="Arial" w:cs="Arial"/>
          <w:b/>
        </w:rPr>
      </w:pPr>
      <w:r w:rsidRPr="003D0CB8">
        <w:rPr>
          <w:rFonts w:ascii="Arial" w:hAnsi="Arial" w:cs="Arial"/>
          <w:b/>
        </w:rPr>
        <w:t xml:space="preserve">Objetivos Estratégicos </w:t>
      </w:r>
      <w:r>
        <w:rPr>
          <w:rFonts w:ascii="Arial" w:hAnsi="Arial" w:cs="Arial"/>
          <w:b/>
        </w:rPr>
        <w:t>2006</w:t>
      </w:r>
    </w:p>
    <w:p w:rsidR="00013383" w:rsidRDefault="00013383" w:rsidP="00013383">
      <w:pPr>
        <w:spacing w:line="360" w:lineRule="auto"/>
      </w:pPr>
    </w:p>
    <w:p w:rsidR="00013383" w:rsidRDefault="00013383" w:rsidP="00013383">
      <w:pPr>
        <w:numPr>
          <w:ilvl w:val="0"/>
          <w:numId w:val="35"/>
        </w:numPr>
        <w:spacing w:line="360" w:lineRule="auto"/>
        <w:ind w:left="714" w:hanging="357"/>
        <w:jc w:val="both"/>
        <w:rPr>
          <w:rFonts w:ascii="Arial" w:hAnsi="Arial" w:cs="Arial"/>
        </w:rPr>
      </w:pPr>
      <w:r w:rsidRPr="003D0CB8">
        <w:rPr>
          <w:rFonts w:ascii="Arial" w:hAnsi="Arial" w:cs="Arial"/>
        </w:rPr>
        <w:t>Mejorar el sistema de admisión de las carreras de Pregrado</w:t>
      </w:r>
      <w:r>
        <w:rPr>
          <w:rFonts w:ascii="Arial" w:hAnsi="Arial" w:cs="Arial"/>
        </w:rPr>
        <w:t>.</w:t>
      </w:r>
    </w:p>
    <w:p w:rsidR="00013383" w:rsidRDefault="00013383" w:rsidP="00013383">
      <w:pPr>
        <w:numPr>
          <w:ilvl w:val="0"/>
          <w:numId w:val="35"/>
        </w:numPr>
        <w:spacing w:line="360" w:lineRule="auto"/>
        <w:ind w:left="714" w:hanging="357"/>
        <w:jc w:val="both"/>
        <w:rPr>
          <w:rFonts w:ascii="Arial" w:hAnsi="Arial" w:cs="Arial"/>
        </w:rPr>
      </w:pPr>
      <w:r>
        <w:rPr>
          <w:rFonts w:ascii="Arial" w:hAnsi="Arial" w:cs="Arial"/>
        </w:rPr>
        <w:t>Ejecutar el programa de Readecuación Física y Tecnológica de las aulas.</w:t>
      </w:r>
    </w:p>
    <w:p w:rsidR="00013383" w:rsidRDefault="00013383" w:rsidP="00013383">
      <w:pPr>
        <w:numPr>
          <w:ilvl w:val="0"/>
          <w:numId w:val="35"/>
        </w:numPr>
        <w:spacing w:line="360" w:lineRule="auto"/>
        <w:ind w:left="714" w:hanging="357"/>
        <w:jc w:val="both"/>
        <w:rPr>
          <w:rFonts w:ascii="Arial" w:hAnsi="Arial" w:cs="Arial"/>
        </w:rPr>
      </w:pPr>
      <w:r>
        <w:rPr>
          <w:rFonts w:ascii="Arial" w:hAnsi="Arial" w:cs="Arial"/>
        </w:rPr>
        <w:t>Proporcionar y Desarrollar las capacidades de Investigación y su Gestión en la ESPOL.</w:t>
      </w:r>
    </w:p>
    <w:p w:rsidR="00013383" w:rsidRDefault="00013383" w:rsidP="00013383">
      <w:pPr>
        <w:numPr>
          <w:ilvl w:val="0"/>
          <w:numId w:val="35"/>
        </w:numPr>
        <w:spacing w:line="360" w:lineRule="auto"/>
        <w:ind w:left="714" w:hanging="357"/>
        <w:jc w:val="both"/>
        <w:rPr>
          <w:rFonts w:ascii="Arial" w:hAnsi="Arial" w:cs="Arial"/>
        </w:rPr>
      </w:pPr>
      <w:r>
        <w:rPr>
          <w:rFonts w:ascii="Arial" w:hAnsi="Arial" w:cs="Arial"/>
        </w:rPr>
        <w:t>Incrementar la oferta de ingeniería con la actual estructura.</w:t>
      </w:r>
    </w:p>
    <w:p w:rsidR="00013383" w:rsidRPr="003D0CB8" w:rsidRDefault="00013383" w:rsidP="00013383">
      <w:pPr>
        <w:numPr>
          <w:ilvl w:val="0"/>
          <w:numId w:val="35"/>
        </w:numPr>
        <w:spacing w:line="360" w:lineRule="auto"/>
        <w:ind w:left="714" w:hanging="357"/>
        <w:jc w:val="both"/>
        <w:rPr>
          <w:rFonts w:ascii="Arial" w:hAnsi="Arial" w:cs="Arial"/>
        </w:rPr>
      </w:pPr>
      <w:r>
        <w:rPr>
          <w:rFonts w:ascii="Arial" w:hAnsi="Arial" w:cs="Arial"/>
        </w:rPr>
        <w:t>Incrementar oferta del Programa de Postgrado-Doctorado en Ciencias Pedagógicas en convenio con la Universidad Cienfuegos.</w:t>
      </w:r>
    </w:p>
    <w:p w:rsidR="00013383" w:rsidRDefault="00013383" w:rsidP="00013383">
      <w:pPr>
        <w:spacing w:before="100" w:beforeAutospacing="1" w:line="360" w:lineRule="auto"/>
        <w:jc w:val="both"/>
        <w:rPr>
          <w:rFonts w:ascii="Arial" w:hAnsi="Arial" w:cs="Arial"/>
        </w:rPr>
      </w:pPr>
    </w:p>
    <w:p w:rsidR="00013383" w:rsidRDefault="00013383" w:rsidP="00013383">
      <w:pPr>
        <w:spacing w:before="100" w:beforeAutospacing="1" w:line="360" w:lineRule="auto"/>
        <w:jc w:val="both"/>
        <w:rPr>
          <w:rFonts w:ascii="Arial" w:hAnsi="Arial" w:cs="Arial"/>
        </w:rPr>
      </w:pPr>
    </w:p>
    <w:p w:rsidR="00013383" w:rsidRDefault="00013383" w:rsidP="00013383">
      <w:pPr>
        <w:spacing w:before="100" w:beforeAutospacing="1" w:line="360" w:lineRule="auto"/>
        <w:jc w:val="both"/>
        <w:rPr>
          <w:rFonts w:ascii="Arial" w:hAnsi="Arial" w:cs="Arial"/>
        </w:rPr>
      </w:pPr>
    </w:p>
    <w:p w:rsidR="00013383" w:rsidRDefault="00013383" w:rsidP="00013383">
      <w:pPr>
        <w:spacing w:before="100" w:beforeAutospacing="1" w:line="360" w:lineRule="auto"/>
        <w:jc w:val="both"/>
        <w:rPr>
          <w:rFonts w:ascii="Arial" w:hAnsi="Arial" w:cs="Arial"/>
        </w:rPr>
      </w:pPr>
    </w:p>
    <w:p w:rsidR="00013383" w:rsidRDefault="00013383" w:rsidP="00013383">
      <w:pPr>
        <w:spacing w:before="100" w:beforeAutospacing="1" w:line="360" w:lineRule="auto"/>
        <w:jc w:val="both"/>
        <w:rPr>
          <w:rFonts w:ascii="Arial" w:hAnsi="Arial" w:cs="Arial"/>
        </w:rPr>
      </w:pPr>
    </w:p>
    <w:p w:rsidR="00013383" w:rsidRDefault="00013383" w:rsidP="00013383">
      <w:pPr>
        <w:spacing w:before="100" w:beforeAutospacing="1" w:line="360" w:lineRule="auto"/>
        <w:jc w:val="both"/>
        <w:rPr>
          <w:rFonts w:ascii="Arial" w:hAnsi="Arial" w:cs="Arial"/>
        </w:rPr>
      </w:pPr>
    </w:p>
    <w:p w:rsidR="00013383" w:rsidRDefault="00013383" w:rsidP="00013383">
      <w:pPr>
        <w:spacing w:before="100" w:beforeAutospacing="1" w:line="360" w:lineRule="auto"/>
        <w:jc w:val="both"/>
        <w:rPr>
          <w:rFonts w:ascii="Arial" w:hAnsi="Arial" w:cs="Arial"/>
        </w:rPr>
      </w:pPr>
    </w:p>
    <w:p w:rsidR="00013383" w:rsidRDefault="00013383" w:rsidP="00013383">
      <w:pPr>
        <w:spacing w:before="100" w:beforeAutospacing="1" w:line="360" w:lineRule="auto"/>
        <w:jc w:val="both"/>
        <w:rPr>
          <w:rFonts w:ascii="Arial" w:hAnsi="Arial" w:cs="Arial"/>
        </w:rPr>
      </w:pPr>
    </w:p>
    <w:p w:rsidR="00013383" w:rsidRDefault="00013383" w:rsidP="00013383">
      <w:pPr>
        <w:spacing w:before="100" w:beforeAutospacing="1" w:line="360" w:lineRule="auto"/>
        <w:jc w:val="both"/>
        <w:rPr>
          <w:rFonts w:ascii="Arial" w:hAnsi="Arial" w:cs="Arial"/>
        </w:rPr>
      </w:pPr>
    </w:p>
    <w:p w:rsidR="00013383" w:rsidRPr="00DF0786" w:rsidRDefault="00013383" w:rsidP="00013383">
      <w:pPr>
        <w:spacing w:before="100" w:beforeAutospacing="1" w:line="360" w:lineRule="auto"/>
        <w:jc w:val="both"/>
        <w:rPr>
          <w:rFonts w:ascii="Arial" w:hAnsi="Arial" w:cs="Arial"/>
        </w:rPr>
      </w:pPr>
    </w:p>
    <w:p w:rsidR="00013383" w:rsidRDefault="00013383" w:rsidP="00013383">
      <w:pPr>
        <w:spacing w:before="100" w:beforeAutospacing="1" w:line="360" w:lineRule="auto"/>
        <w:jc w:val="both"/>
        <w:rPr>
          <w:rFonts w:ascii="Arial" w:hAnsi="Arial" w:cs="Arial"/>
          <w:b/>
          <w:sz w:val="28"/>
          <w:szCs w:val="28"/>
        </w:rPr>
      </w:pPr>
    </w:p>
    <w:p w:rsidR="00013383" w:rsidRPr="0059283E" w:rsidRDefault="00013383" w:rsidP="00013383">
      <w:pPr>
        <w:spacing w:before="100" w:beforeAutospacing="1" w:line="360" w:lineRule="auto"/>
        <w:jc w:val="both"/>
        <w:rPr>
          <w:rFonts w:ascii="Arial" w:hAnsi="Arial" w:cs="Arial"/>
          <w:b/>
        </w:rPr>
      </w:pPr>
    </w:p>
    <w:p w:rsidR="00013383" w:rsidRPr="0059283E" w:rsidRDefault="00013383" w:rsidP="00013383">
      <w:pPr>
        <w:spacing w:before="100" w:beforeAutospacing="1" w:line="360" w:lineRule="auto"/>
        <w:jc w:val="both"/>
        <w:rPr>
          <w:rFonts w:ascii="Arial" w:hAnsi="Arial" w:cs="Arial"/>
          <w:b/>
        </w:rPr>
      </w:pPr>
    </w:p>
    <w:p w:rsidR="00013383" w:rsidRPr="0059283E" w:rsidRDefault="00013383" w:rsidP="00013383">
      <w:pPr>
        <w:spacing w:before="100" w:beforeAutospacing="1" w:line="360" w:lineRule="auto"/>
        <w:jc w:val="both"/>
        <w:rPr>
          <w:rFonts w:ascii="Arial" w:hAnsi="Arial" w:cs="Arial"/>
          <w:b/>
        </w:rPr>
      </w:pPr>
    </w:p>
    <w:p w:rsidR="00013383" w:rsidRPr="0059283E" w:rsidRDefault="00013383" w:rsidP="00013383">
      <w:pPr>
        <w:spacing w:before="100" w:beforeAutospacing="1" w:line="360" w:lineRule="auto"/>
        <w:jc w:val="both"/>
        <w:rPr>
          <w:rFonts w:ascii="Arial" w:hAnsi="Arial" w:cs="Arial"/>
          <w:b/>
        </w:rPr>
      </w:pPr>
    </w:p>
    <w:p w:rsidR="00013383" w:rsidRPr="0059283E" w:rsidRDefault="00013383" w:rsidP="00013383">
      <w:pPr>
        <w:spacing w:before="100" w:beforeAutospacing="1" w:line="360" w:lineRule="auto"/>
        <w:jc w:val="both"/>
        <w:rPr>
          <w:rFonts w:ascii="Arial" w:hAnsi="Arial" w:cs="Arial"/>
          <w:b/>
        </w:rPr>
      </w:pPr>
    </w:p>
    <w:p w:rsidR="00013383" w:rsidRPr="0059283E" w:rsidRDefault="00013383" w:rsidP="00013383">
      <w:pPr>
        <w:spacing w:before="100" w:beforeAutospacing="1" w:line="360" w:lineRule="auto"/>
        <w:jc w:val="both"/>
        <w:rPr>
          <w:rFonts w:ascii="Arial" w:hAnsi="Arial" w:cs="Arial"/>
          <w:b/>
        </w:rPr>
      </w:pPr>
    </w:p>
    <w:p w:rsidR="00013383" w:rsidRPr="0059283E" w:rsidRDefault="00013383" w:rsidP="00013383">
      <w:pPr>
        <w:spacing w:before="100" w:beforeAutospacing="1" w:line="360" w:lineRule="auto"/>
        <w:jc w:val="both"/>
        <w:rPr>
          <w:rFonts w:ascii="Arial" w:hAnsi="Arial" w:cs="Arial"/>
          <w:b/>
        </w:rPr>
      </w:pPr>
    </w:p>
    <w:p w:rsidR="00013383" w:rsidRPr="0059283E" w:rsidRDefault="00013383" w:rsidP="00013383">
      <w:pPr>
        <w:spacing w:before="100" w:beforeAutospacing="1" w:line="360" w:lineRule="auto"/>
        <w:jc w:val="both"/>
        <w:rPr>
          <w:rFonts w:ascii="Arial" w:hAnsi="Arial" w:cs="Arial"/>
          <w:b/>
        </w:rPr>
      </w:pPr>
    </w:p>
    <w:p w:rsidR="00013383" w:rsidRPr="0059283E" w:rsidRDefault="00013383" w:rsidP="00013383">
      <w:pPr>
        <w:spacing w:before="100" w:beforeAutospacing="1" w:line="360" w:lineRule="auto"/>
        <w:jc w:val="both"/>
        <w:rPr>
          <w:rFonts w:ascii="Arial" w:hAnsi="Arial" w:cs="Arial"/>
          <w:b/>
        </w:rPr>
      </w:pPr>
    </w:p>
    <w:p w:rsidR="00013383" w:rsidRPr="0059283E" w:rsidRDefault="00013383" w:rsidP="00013383">
      <w:pPr>
        <w:spacing w:before="100" w:beforeAutospacing="1" w:line="360" w:lineRule="auto"/>
        <w:jc w:val="center"/>
        <w:rPr>
          <w:rFonts w:ascii="Arial" w:hAnsi="Arial" w:cs="Arial"/>
          <w:b/>
          <w:lang w:val="es-ES_tradnl"/>
        </w:rPr>
      </w:pPr>
    </w:p>
    <w:p w:rsidR="00013383" w:rsidRPr="0059283E" w:rsidRDefault="00013383" w:rsidP="00013383">
      <w:pPr>
        <w:spacing w:before="100" w:beforeAutospacing="1" w:line="360" w:lineRule="auto"/>
        <w:jc w:val="center"/>
        <w:rPr>
          <w:rFonts w:ascii="Arial" w:hAnsi="Arial" w:cs="Arial"/>
          <w:b/>
          <w:lang w:val="es-ES_tradnl"/>
        </w:rPr>
      </w:pPr>
    </w:p>
    <w:p w:rsidR="00013383" w:rsidRPr="0059283E" w:rsidRDefault="00013383" w:rsidP="00013383">
      <w:pPr>
        <w:spacing w:before="100" w:beforeAutospacing="1" w:line="360" w:lineRule="auto"/>
        <w:jc w:val="center"/>
        <w:rPr>
          <w:rFonts w:ascii="Arial" w:hAnsi="Arial" w:cs="Arial"/>
          <w:b/>
          <w:lang w:val="es-ES_tradnl"/>
        </w:rPr>
      </w:pPr>
    </w:p>
    <w:p w:rsidR="00013383" w:rsidRPr="0059283E" w:rsidRDefault="00013383" w:rsidP="00013383">
      <w:pPr>
        <w:spacing w:before="100" w:beforeAutospacing="1" w:line="360" w:lineRule="auto"/>
        <w:jc w:val="center"/>
        <w:rPr>
          <w:rFonts w:ascii="Arial" w:hAnsi="Arial" w:cs="Arial"/>
          <w:b/>
          <w:lang w:val="es-ES_tradnl"/>
        </w:rPr>
      </w:pPr>
    </w:p>
    <w:p w:rsidR="00013383" w:rsidRPr="0059283E" w:rsidRDefault="00013383" w:rsidP="00013383">
      <w:pPr>
        <w:spacing w:before="100" w:beforeAutospacing="1" w:line="360" w:lineRule="auto"/>
        <w:jc w:val="center"/>
        <w:rPr>
          <w:rFonts w:ascii="Arial" w:hAnsi="Arial" w:cs="Arial"/>
          <w:b/>
          <w:lang w:val="es-ES_tradnl"/>
        </w:rPr>
      </w:pPr>
    </w:p>
    <w:p w:rsidR="00013383" w:rsidRDefault="00013383" w:rsidP="00013383">
      <w:pPr>
        <w:spacing w:before="100" w:beforeAutospacing="1" w:line="360" w:lineRule="auto"/>
        <w:jc w:val="center"/>
        <w:rPr>
          <w:rFonts w:ascii="Arial" w:hAnsi="Arial" w:cs="Arial"/>
          <w:b/>
          <w:sz w:val="28"/>
          <w:szCs w:val="28"/>
          <w:lang w:val="es-ES_tradnl"/>
        </w:rPr>
      </w:pPr>
    </w:p>
    <w:p w:rsidR="00013383" w:rsidRDefault="00013383" w:rsidP="00013383">
      <w:pPr>
        <w:spacing w:before="100" w:beforeAutospacing="1" w:line="360" w:lineRule="auto"/>
        <w:jc w:val="center"/>
        <w:rPr>
          <w:rFonts w:ascii="Arial" w:hAnsi="Arial" w:cs="Arial"/>
          <w:b/>
          <w:sz w:val="28"/>
          <w:szCs w:val="28"/>
          <w:lang w:val="es-ES_tradnl"/>
        </w:rPr>
      </w:pPr>
    </w:p>
    <w:p w:rsidR="00013383" w:rsidRDefault="00013383" w:rsidP="00013383">
      <w:pPr>
        <w:spacing w:before="100" w:beforeAutospacing="1" w:line="360" w:lineRule="auto"/>
        <w:jc w:val="center"/>
        <w:rPr>
          <w:rFonts w:ascii="Arial" w:hAnsi="Arial" w:cs="Arial"/>
          <w:b/>
          <w:sz w:val="28"/>
          <w:szCs w:val="28"/>
          <w:lang w:val="es-ES_tradnl"/>
        </w:rPr>
      </w:pPr>
    </w:p>
    <w:p w:rsidR="00013383" w:rsidRDefault="00013383" w:rsidP="00013383">
      <w:pPr>
        <w:spacing w:before="100" w:beforeAutospacing="1" w:line="360" w:lineRule="auto"/>
        <w:jc w:val="both"/>
        <w:rPr>
          <w:rFonts w:ascii="Arial" w:hAnsi="Arial" w:cs="Arial"/>
          <w:b/>
          <w:sz w:val="28"/>
          <w:szCs w:val="28"/>
          <w:lang w:val="es-ES_tradnl"/>
        </w:rPr>
      </w:pPr>
      <w:r>
        <w:rPr>
          <w:rFonts w:ascii="Arial" w:hAnsi="Arial" w:cs="Arial"/>
          <w:b/>
          <w:sz w:val="28"/>
          <w:szCs w:val="28"/>
          <w:lang w:val="es-ES_tradnl"/>
        </w:rPr>
        <w:t>3.</w:t>
      </w:r>
      <w:r>
        <w:rPr>
          <w:rFonts w:ascii="Arial" w:hAnsi="Arial" w:cs="Arial"/>
          <w:b/>
          <w:sz w:val="28"/>
          <w:szCs w:val="28"/>
          <w:lang w:val="es-ES_tradnl"/>
        </w:rPr>
        <w:tab/>
        <w:t>INVESTIGACIÓN DE MERCADOS</w:t>
      </w:r>
    </w:p>
    <w:p w:rsidR="00013383" w:rsidRPr="0068504D" w:rsidRDefault="00013383" w:rsidP="00013383">
      <w:pPr>
        <w:spacing w:before="100" w:beforeAutospacing="1" w:line="360" w:lineRule="auto"/>
        <w:jc w:val="both"/>
        <w:rPr>
          <w:rFonts w:ascii="Arial" w:hAnsi="Arial" w:cs="Arial"/>
          <w:lang w:val="es-ES_tradnl"/>
        </w:rPr>
      </w:pPr>
      <w:r w:rsidRPr="0068504D">
        <w:rPr>
          <w:rFonts w:ascii="Arial" w:hAnsi="Arial" w:cs="Arial"/>
          <w:lang w:val="es-ES_tradnl"/>
        </w:rPr>
        <w:t>Para la investigación se desarrolló dos tipos de encuestas a dos gru</w:t>
      </w:r>
      <w:r>
        <w:rPr>
          <w:rFonts w:ascii="Arial" w:hAnsi="Arial" w:cs="Arial"/>
          <w:lang w:val="es-ES_tradnl"/>
        </w:rPr>
        <w:t>pos de estudiantes, la primera encuesta realizada tuvo como objetivo el analizar el impacto de los medios utilizados por el Departamento de Relaciones Públicas del ICHE y  las principales razones por las que eligen la Universidad, la segunda encuesta fue realizada a los estudiantes de los sextos cursos de los principales colegios de Guayaquil con el fin de determinar los hábitos y costumbres de los futuros estudiantes de la  Facultad.</w:t>
      </w:r>
    </w:p>
    <w:p w:rsidR="00013383" w:rsidRPr="0059283E" w:rsidRDefault="00013383" w:rsidP="00013383">
      <w:pPr>
        <w:spacing w:before="100" w:beforeAutospacing="1" w:line="360" w:lineRule="auto"/>
        <w:jc w:val="both"/>
        <w:rPr>
          <w:rFonts w:ascii="Arial" w:hAnsi="Arial" w:cs="Arial"/>
          <w:b/>
          <w:sz w:val="28"/>
          <w:szCs w:val="28"/>
          <w:lang w:val="es-ES_tradnl"/>
        </w:rPr>
      </w:pPr>
      <w:r w:rsidRPr="0059283E">
        <w:rPr>
          <w:rFonts w:ascii="Arial" w:hAnsi="Arial" w:cs="Arial"/>
          <w:b/>
          <w:sz w:val="28"/>
          <w:szCs w:val="28"/>
        </w:rPr>
        <w:t>3.1</w:t>
      </w:r>
      <w:r w:rsidRPr="0059283E">
        <w:rPr>
          <w:rFonts w:ascii="Arial" w:hAnsi="Arial" w:cs="Arial"/>
          <w:b/>
          <w:sz w:val="28"/>
          <w:szCs w:val="28"/>
        </w:rPr>
        <w:tab/>
      </w:r>
      <w:r>
        <w:rPr>
          <w:rFonts w:ascii="Arial" w:hAnsi="Arial" w:cs="Arial"/>
          <w:b/>
          <w:sz w:val="28"/>
          <w:szCs w:val="28"/>
        </w:rPr>
        <w:t>Análisis de Estudiantes del Nivel Cero</w:t>
      </w:r>
    </w:p>
    <w:p w:rsidR="00013383" w:rsidRDefault="00013383" w:rsidP="00013383">
      <w:pPr>
        <w:rPr>
          <w:rFonts w:ascii="Arial" w:hAnsi="Arial" w:cs="Arial"/>
          <w:lang w:val="es-ES_tradnl"/>
        </w:rPr>
      </w:pPr>
    </w:p>
    <w:p w:rsidR="00013383" w:rsidRDefault="00013383" w:rsidP="00013383">
      <w:pPr>
        <w:spacing w:line="360" w:lineRule="auto"/>
        <w:jc w:val="both"/>
        <w:rPr>
          <w:rFonts w:ascii="Arial" w:hAnsi="Arial" w:cs="Arial"/>
        </w:rPr>
      </w:pPr>
      <w:r>
        <w:rPr>
          <w:rFonts w:ascii="Arial" w:hAnsi="Arial" w:cs="Arial"/>
        </w:rPr>
        <w:t xml:space="preserve">Para el desarrollo de este proyecto fue necesario realizar una investigación de mercados a los estudiantes inscritos en el pre–universitario de invierno del 2005 en las carreras de Economía, Ingeniería Comercial y Empresarial e Ingeniería en Gestión Empresarial de la Facultad de Ciencias Humanísticas y Económicas de la Escuela Superior Politécnica del Litoral. </w:t>
      </w:r>
    </w:p>
    <w:p w:rsidR="00013383" w:rsidRDefault="00013383" w:rsidP="00013383">
      <w:pPr>
        <w:spacing w:line="360" w:lineRule="auto"/>
        <w:jc w:val="both"/>
        <w:rPr>
          <w:rFonts w:ascii="Arial" w:hAnsi="Arial" w:cs="Arial"/>
        </w:rPr>
      </w:pPr>
    </w:p>
    <w:p w:rsidR="00013383" w:rsidRDefault="00013383" w:rsidP="00013383">
      <w:pPr>
        <w:pStyle w:val="Ttulo9"/>
        <w:spacing w:line="360" w:lineRule="auto"/>
        <w:ind w:left="0"/>
        <w:rPr>
          <w:b w:val="0"/>
          <w:lang w:val="es-ES"/>
        </w:rPr>
      </w:pPr>
      <w:r>
        <w:rPr>
          <w:b w:val="0"/>
          <w:lang w:val="es-ES"/>
        </w:rPr>
        <w:t xml:space="preserve">Como objetivo principal del estudio de mercado  realizado, se analizará el impacto generado por el plan de acción  del departamento de Relaciones Públicas  vigente en la </w:t>
      </w:r>
      <w:r>
        <w:rPr>
          <w:rFonts w:cs="Arial"/>
          <w:b w:val="0"/>
        </w:rPr>
        <w:t>Facultad</w:t>
      </w:r>
      <w:r>
        <w:rPr>
          <w:b w:val="0"/>
          <w:lang w:val="es-ES"/>
        </w:rPr>
        <w:t xml:space="preserve"> utilizado  para captar estudiantes que ingresen a realizar sus estudios superiores en la Facultad.</w:t>
      </w:r>
    </w:p>
    <w:p w:rsidR="00013383" w:rsidRDefault="00013383" w:rsidP="00013383">
      <w:pPr>
        <w:rPr>
          <w:lang w:val="es-ES"/>
        </w:rPr>
      </w:pPr>
    </w:p>
    <w:p w:rsidR="00013383" w:rsidRDefault="00013383" w:rsidP="00013383">
      <w:pPr>
        <w:pStyle w:val="Ttulo9"/>
        <w:spacing w:line="360" w:lineRule="auto"/>
        <w:ind w:left="0"/>
        <w:rPr>
          <w:b w:val="0"/>
          <w:lang w:val="es-ES"/>
        </w:rPr>
      </w:pPr>
      <w:r>
        <w:rPr>
          <w:b w:val="0"/>
          <w:lang w:val="es-ES"/>
        </w:rPr>
        <w:t>Se obtendrá información sobre los gustos y preferencias de los estudiantes respecto a los medios utilizados para promocionar el ICHE.</w:t>
      </w:r>
    </w:p>
    <w:p w:rsidR="00013383" w:rsidRDefault="00013383" w:rsidP="00013383">
      <w:pPr>
        <w:pStyle w:val="Ttulo9"/>
        <w:spacing w:line="360" w:lineRule="auto"/>
        <w:ind w:left="0"/>
        <w:rPr>
          <w:b w:val="0"/>
          <w:lang w:val="es-ES"/>
        </w:rPr>
      </w:pPr>
      <w:r>
        <w:rPr>
          <w:b w:val="0"/>
          <w:lang w:val="es-ES"/>
        </w:rPr>
        <w:t>Se determinará nuevos medios que resulten familiares a los estudiantes para poder implementarlos en próximos planes de acción.</w:t>
      </w:r>
    </w:p>
    <w:p w:rsidR="00013383" w:rsidRDefault="00013383" w:rsidP="00013383">
      <w:pPr>
        <w:pStyle w:val="Ttulo9"/>
        <w:spacing w:line="360" w:lineRule="auto"/>
        <w:ind w:left="0"/>
        <w:rPr>
          <w:b w:val="0"/>
          <w:lang w:val="es-ES"/>
        </w:rPr>
      </w:pPr>
      <w:r>
        <w:rPr>
          <w:b w:val="0"/>
          <w:lang w:val="es-ES"/>
        </w:rPr>
        <w:t xml:space="preserve">  </w:t>
      </w:r>
    </w:p>
    <w:p w:rsidR="00013383" w:rsidRDefault="00013383" w:rsidP="00013383">
      <w:pPr>
        <w:rPr>
          <w:sz w:val="28"/>
          <w:szCs w:val="28"/>
        </w:rPr>
      </w:pPr>
    </w:p>
    <w:p w:rsidR="00013383" w:rsidRDefault="00013383" w:rsidP="00013383">
      <w:pPr>
        <w:pStyle w:val="Ttulo9"/>
        <w:ind w:left="0"/>
        <w:rPr>
          <w:sz w:val="28"/>
          <w:szCs w:val="28"/>
        </w:rPr>
      </w:pPr>
      <w:r>
        <w:rPr>
          <w:sz w:val="28"/>
          <w:szCs w:val="28"/>
        </w:rPr>
        <w:t>3.1.1</w:t>
      </w:r>
      <w:r>
        <w:rPr>
          <w:sz w:val="28"/>
          <w:szCs w:val="28"/>
        </w:rPr>
        <w:tab/>
        <w:t xml:space="preserve"> Muestreo</w:t>
      </w:r>
    </w:p>
    <w:p w:rsidR="00013383" w:rsidRDefault="00013383" w:rsidP="00013383">
      <w:pPr>
        <w:spacing w:line="360" w:lineRule="auto"/>
        <w:jc w:val="both"/>
        <w:rPr>
          <w:rFonts w:ascii="Arial" w:hAnsi="Arial"/>
          <w:lang w:val="es-MX"/>
        </w:rPr>
      </w:pPr>
      <w:r>
        <w:rPr>
          <w:rFonts w:ascii="Arial" w:hAnsi="Arial"/>
          <w:lang w:val="es-MX"/>
        </w:rPr>
        <w:t>El procedimiento para la determinación del tamaño de la muestra seguido es mediante el uso de fórmulas para calcular intervalos de confianza para proporciones según varias consideraciones, la principal concierne a la determinación de un universo finito o infinito.</w:t>
      </w:r>
    </w:p>
    <w:p w:rsidR="00013383" w:rsidRDefault="00013383" w:rsidP="00013383">
      <w:pPr>
        <w:spacing w:line="360" w:lineRule="auto"/>
        <w:jc w:val="both"/>
        <w:rPr>
          <w:rFonts w:ascii="Arial" w:hAnsi="Arial"/>
          <w:lang w:val="es-MX"/>
        </w:rPr>
      </w:pPr>
    </w:p>
    <w:p w:rsidR="00013383" w:rsidRDefault="00013383" w:rsidP="00013383">
      <w:pPr>
        <w:spacing w:line="360" w:lineRule="auto"/>
        <w:jc w:val="both"/>
        <w:rPr>
          <w:rFonts w:ascii="Arial" w:hAnsi="Arial"/>
          <w:lang w:val="es-MX"/>
        </w:rPr>
      </w:pPr>
      <w:r>
        <w:rPr>
          <w:rFonts w:ascii="Arial" w:hAnsi="Arial"/>
          <w:lang w:val="es-MX"/>
        </w:rPr>
        <w:t>Si bien para esta investigación, se trata de un universo finito, debido a que el número de estudiantes inscritos en el pre-universitario de invierno es un número conocido (564 estudiantes).   Partiendo de las consideraciones de que el universo es conocido y es un número al cual se puede encuestar en su totalidad, entonces se puede afirmar que:</w:t>
      </w:r>
    </w:p>
    <w:p w:rsidR="00013383" w:rsidRDefault="00013383" w:rsidP="00013383">
      <w:pPr>
        <w:spacing w:line="360" w:lineRule="auto"/>
        <w:jc w:val="center"/>
        <w:rPr>
          <w:rFonts w:ascii="Arial" w:hAnsi="Arial"/>
          <w:lang w:val="es-MX"/>
        </w:rPr>
      </w:pPr>
    </w:p>
    <w:p w:rsidR="00013383" w:rsidRDefault="00EE68D6" w:rsidP="00013383">
      <w:pPr>
        <w:spacing w:line="360" w:lineRule="auto"/>
        <w:jc w:val="center"/>
        <w:rPr>
          <w:rFonts w:ascii="Arial" w:hAnsi="Arial" w:cs="Arial"/>
        </w:rPr>
      </w:pPr>
      <w:r>
        <w:rPr>
          <w:rFonts w:ascii="Arial" w:hAnsi="Arial" w:cs="Arial"/>
          <w:noProof/>
          <w:lang w:val="es-ES" w:eastAsia="es-ES"/>
        </w:rPr>
        <w:drawing>
          <wp:inline distT="0" distB="0" distL="0" distR="0">
            <wp:extent cx="2286000" cy="87630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2286000" cy="876300"/>
                    </a:xfrm>
                    <a:prstGeom prst="rect">
                      <a:avLst/>
                    </a:prstGeom>
                    <a:noFill/>
                    <a:ln w="9525">
                      <a:noFill/>
                      <a:miter lim="800000"/>
                      <a:headEnd/>
                      <a:tailEnd/>
                    </a:ln>
                  </pic:spPr>
                </pic:pic>
              </a:graphicData>
            </a:graphic>
          </wp:inline>
        </w:drawing>
      </w:r>
    </w:p>
    <w:p w:rsidR="00013383" w:rsidRDefault="00013383" w:rsidP="00013383">
      <w:pPr>
        <w:spacing w:line="360" w:lineRule="auto"/>
        <w:jc w:val="both"/>
        <w:rPr>
          <w:rFonts w:ascii="Arial" w:hAnsi="Arial" w:cs="Arial"/>
        </w:rPr>
      </w:pPr>
      <w:r>
        <w:rPr>
          <w:rFonts w:ascii="Arial" w:hAnsi="Arial" w:cs="Arial"/>
        </w:rPr>
        <w:t>Para la investigación de mercados se considerará un error máximo del 4% para un intervalo de confianza del 95% y, donde p=q=50%.</w:t>
      </w: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r>
        <w:rPr>
          <w:rFonts w:ascii="Arial" w:hAnsi="Arial" w:cs="Arial"/>
        </w:rPr>
        <w:t>Se obtiene un tamaño muestral de 291 encuestas, pero con la intención disminuir el error se realizó un número de encuestas mayor al arrojado por la fórmula utilizada, realizando un total de 359 encuestas a los alumnos del nivel cero de la Facultad de Ciencias Humanísticas y Económicas.</w:t>
      </w: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r>
        <w:rPr>
          <w:rFonts w:ascii="Arial" w:hAnsi="Arial" w:cs="Arial"/>
        </w:rPr>
        <w:t xml:space="preserve">El Cuestionario desarrollado consta de 4 secciones siendo estas: </w:t>
      </w:r>
    </w:p>
    <w:p w:rsidR="00013383" w:rsidRDefault="00013383" w:rsidP="00013383">
      <w:pPr>
        <w:spacing w:line="360" w:lineRule="auto"/>
        <w:jc w:val="both"/>
        <w:rPr>
          <w:rFonts w:ascii="Arial" w:hAnsi="Arial" w:cs="Arial"/>
        </w:rPr>
      </w:pPr>
    </w:p>
    <w:p w:rsidR="00013383" w:rsidRDefault="00013383" w:rsidP="00013383">
      <w:pPr>
        <w:numPr>
          <w:ilvl w:val="0"/>
          <w:numId w:val="30"/>
        </w:numPr>
        <w:spacing w:line="360" w:lineRule="auto"/>
        <w:jc w:val="both"/>
        <w:rPr>
          <w:rFonts w:ascii="Arial" w:hAnsi="Arial" w:cs="Arial"/>
          <w:b/>
        </w:rPr>
      </w:pPr>
      <w:r>
        <w:rPr>
          <w:rFonts w:ascii="Arial" w:hAnsi="Arial" w:cs="Arial"/>
          <w:b/>
        </w:rPr>
        <w:t>Datos de los estudiantes</w:t>
      </w:r>
    </w:p>
    <w:p w:rsidR="00013383" w:rsidRDefault="00013383" w:rsidP="00013383">
      <w:pPr>
        <w:spacing w:line="360" w:lineRule="auto"/>
        <w:ind w:left="1080" w:firstLine="360"/>
        <w:jc w:val="both"/>
        <w:rPr>
          <w:rFonts w:ascii="Arial" w:hAnsi="Arial" w:cs="Arial"/>
        </w:rPr>
      </w:pPr>
      <w:r>
        <w:rPr>
          <w:rFonts w:ascii="Arial" w:hAnsi="Arial" w:cs="Arial"/>
        </w:rPr>
        <w:t>Pregunta A1 y A2</w:t>
      </w:r>
    </w:p>
    <w:p w:rsidR="00013383" w:rsidRDefault="00013383" w:rsidP="00013383">
      <w:pPr>
        <w:spacing w:line="360" w:lineRule="auto"/>
        <w:ind w:left="1080" w:firstLine="360"/>
        <w:jc w:val="both"/>
        <w:rPr>
          <w:rFonts w:ascii="Arial" w:hAnsi="Arial" w:cs="Arial"/>
        </w:rPr>
      </w:pPr>
    </w:p>
    <w:p w:rsidR="00013383" w:rsidRDefault="00013383" w:rsidP="00013383">
      <w:pPr>
        <w:numPr>
          <w:ilvl w:val="0"/>
          <w:numId w:val="31"/>
        </w:numPr>
        <w:spacing w:line="360" w:lineRule="auto"/>
        <w:jc w:val="both"/>
        <w:rPr>
          <w:rFonts w:ascii="Arial" w:hAnsi="Arial" w:cs="Arial"/>
          <w:b/>
        </w:rPr>
      </w:pPr>
      <w:r>
        <w:rPr>
          <w:rFonts w:ascii="Arial" w:hAnsi="Arial" w:cs="Arial"/>
          <w:b/>
        </w:rPr>
        <w:t>Información sobre la Universidad</w:t>
      </w:r>
    </w:p>
    <w:p w:rsidR="00013383" w:rsidRDefault="00013383" w:rsidP="00013383">
      <w:pPr>
        <w:spacing w:line="360" w:lineRule="auto"/>
        <w:ind w:left="1440"/>
        <w:jc w:val="both"/>
        <w:rPr>
          <w:rFonts w:ascii="Arial" w:hAnsi="Arial" w:cs="Arial"/>
        </w:rPr>
      </w:pPr>
      <w:r>
        <w:rPr>
          <w:rFonts w:ascii="Arial" w:hAnsi="Arial" w:cs="Arial"/>
        </w:rPr>
        <w:t>Pregunta B1</w:t>
      </w:r>
    </w:p>
    <w:p w:rsidR="00013383" w:rsidRDefault="00013383" w:rsidP="00013383">
      <w:pPr>
        <w:spacing w:line="360" w:lineRule="auto"/>
        <w:ind w:left="1440"/>
        <w:jc w:val="both"/>
        <w:rPr>
          <w:rFonts w:ascii="Arial" w:hAnsi="Arial" w:cs="Arial"/>
        </w:rPr>
      </w:pPr>
    </w:p>
    <w:p w:rsidR="00013383" w:rsidRDefault="00013383" w:rsidP="00013383">
      <w:pPr>
        <w:numPr>
          <w:ilvl w:val="0"/>
          <w:numId w:val="32"/>
        </w:numPr>
        <w:spacing w:line="360" w:lineRule="auto"/>
        <w:jc w:val="both"/>
        <w:rPr>
          <w:rFonts w:ascii="Arial" w:hAnsi="Arial" w:cs="Arial"/>
          <w:b/>
        </w:rPr>
      </w:pPr>
      <w:r>
        <w:rPr>
          <w:rFonts w:ascii="Arial" w:hAnsi="Arial" w:cs="Arial"/>
          <w:b/>
        </w:rPr>
        <w:t>Medios de difusión</w:t>
      </w:r>
    </w:p>
    <w:p w:rsidR="00013383" w:rsidRDefault="00013383" w:rsidP="00013383">
      <w:pPr>
        <w:spacing w:line="360" w:lineRule="auto"/>
        <w:ind w:left="1440"/>
        <w:jc w:val="both"/>
        <w:rPr>
          <w:rFonts w:ascii="Arial" w:hAnsi="Arial" w:cs="Arial"/>
        </w:rPr>
      </w:pPr>
      <w:r>
        <w:rPr>
          <w:rFonts w:ascii="Arial" w:hAnsi="Arial" w:cs="Arial"/>
        </w:rPr>
        <w:t>Pregunta B2 y B3</w:t>
      </w:r>
    </w:p>
    <w:p w:rsidR="00013383" w:rsidRDefault="00013383" w:rsidP="00013383">
      <w:pPr>
        <w:spacing w:line="360" w:lineRule="auto"/>
        <w:ind w:left="1440"/>
        <w:jc w:val="both"/>
        <w:rPr>
          <w:rFonts w:ascii="Arial" w:hAnsi="Arial" w:cs="Arial"/>
        </w:rPr>
      </w:pPr>
    </w:p>
    <w:p w:rsidR="00013383" w:rsidRDefault="00013383" w:rsidP="00013383">
      <w:pPr>
        <w:numPr>
          <w:ilvl w:val="0"/>
          <w:numId w:val="33"/>
        </w:numPr>
        <w:spacing w:line="360" w:lineRule="auto"/>
        <w:jc w:val="both"/>
        <w:rPr>
          <w:rFonts w:ascii="Arial" w:hAnsi="Arial" w:cs="Arial"/>
          <w:b/>
        </w:rPr>
      </w:pPr>
      <w:r>
        <w:rPr>
          <w:rFonts w:ascii="Arial" w:hAnsi="Arial" w:cs="Arial"/>
          <w:b/>
        </w:rPr>
        <w:t>Razones para ingresar a una universidad</w:t>
      </w:r>
    </w:p>
    <w:p w:rsidR="00013383" w:rsidRDefault="00013383" w:rsidP="00013383">
      <w:pPr>
        <w:spacing w:line="360" w:lineRule="auto"/>
        <w:ind w:left="720" w:firstLine="720"/>
        <w:jc w:val="both"/>
        <w:rPr>
          <w:rFonts w:ascii="Arial" w:hAnsi="Arial" w:cs="Arial"/>
        </w:rPr>
      </w:pPr>
      <w:r>
        <w:rPr>
          <w:rFonts w:ascii="Arial" w:hAnsi="Arial" w:cs="Arial"/>
        </w:rPr>
        <w:t>Pregunta B4</w:t>
      </w:r>
    </w:p>
    <w:p w:rsidR="00013383" w:rsidRDefault="00013383" w:rsidP="00013383">
      <w:pPr>
        <w:jc w:val="right"/>
        <w:rPr>
          <w:b/>
          <w:u w:val="single"/>
          <w:lang w:val="es-ES_tradnl"/>
        </w:rPr>
      </w:pPr>
    </w:p>
    <w:p w:rsidR="00013383" w:rsidRDefault="00013383" w:rsidP="00013383">
      <w:pPr>
        <w:jc w:val="right"/>
        <w:rPr>
          <w:b/>
          <w:u w:val="single"/>
          <w:lang w:val="es-ES_tradnl"/>
        </w:rPr>
      </w:pPr>
    </w:p>
    <w:p w:rsidR="00013383" w:rsidRDefault="00013383" w:rsidP="00013383">
      <w:pPr>
        <w:jc w:val="right"/>
        <w:rPr>
          <w:b/>
          <w:u w:val="single"/>
          <w:lang w:val="es-ES_tradnl"/>
        </w:rPr>
      </w:pPr>
    </w:p>
    <w:p w:rsidR="00013383" w:rsidRDefault="00013383" w:rsidP="00013383">
      <w:pPr>
        <w:jc w:val="right"/>
        <w:rPr>
          <w:b/>
          <w:u w:val="single"/>
          <w:lang w:val="es-ES_tradnl"/>
        </w:rPr>
      </w:pPr>
    </w:p>
    <w:p w:rsidR="00013383" w:rsidRDefault="00013383" w:rsidP="00013383">
      <w:pPr>
        <w:jc w:val="right"/>
        <w:rPr>
          <w:b/>
          <w:u w:val="single"/>
          <w:lang w:val="es-ES_tradnl"/>
        </w:rPr>
      </w:pPr>
    </w:p>
    <w:p w:rsidR="00013383" w:rsidRDefault="00013383" w:rsidP="00013383">
      <w:pPr>
        <w:jc w:val="right"/>
        <w:rPr>
          <w:b/>
          <w:u w:val="single"/>
          <w:lang w:val="es-ES_tradnl"/>
        </w:rPr>
      </w:pPr>
    </w:p>
    <w:p w:rsidR="00013383" w:rsidRDefault="00013383" w:rsidP="00013383">
      <w:pPr>
        <w:jc w:val="right"/>
        <w:rPr>
          <w:b/>
          <w:u w:val="single"/>
          <w:lang w:val="es-ES_tradnl"/>
        </w:rPr>
      </w:pPr>
    </w:p>
    <w:p w:rsidR="00013383" w:rsidRDefault="00013383" w:rsidP="00013383">
      <w:pPr>
        <w:jc w:val="right"/>
        <w:rPr>
          <w:b/>
          <w:u w:val="single"/>
          <w:lang w:val="es-ES_tradnl"/>
        </w:rPr>
      </w:pPr>
    </w:p>
    <w:p w:rsidR="00013383" w:rsidRDefault="00013383" w:rsidP="00013383">
      <w:pPr>
        <w:jc w:val="right"/>
        <w:rPr>
          <w:b/>
          <w:u w:val="single"/>
          <w:lang w:val="es-ES_tradnl"/>
        </w:rPr>
      </w:pPr>
    </w:p>
    <w:p w:rsidR="00013383" w:rsidRDefault="00013383" w:rsidP="00013383">
      <w:pPr>
        <w:jc w:val="right"/>
        <w:rPr>
          <w:b/>
          <w:u w:val="single"/>
          <w:lang w:val="es-ES_tradnl"/>
        </w:rPr>
      </w:pPr>
    </w:p>
    <w:p w:rsidR="00013383" w:rsidRDefault="00013383" w:rsidP="00013383">
      <w:pPr>
        <w:jc w:val="right"/>
        <w:rPr>
          <w:b/>
          <w:u w:val="single"/>
          <w:lang w:val="es-ES_tradnl"/>
        </w:rPr>
      </w:pPr>
    </w:p>
    <w:p w:rsidR="00013383" w:rsidRDefault="00013383" w:rsidP="00013383">
      <w:pPr>
        <w:jc w:val="right"/>
        <w:rPr>
          <w:b/>
          <w:u w:val="single"/>
          <w:lang w:val="es-ES_tradnl"/>
        </w:rPr>
      </w:pPr>
    </w:p>
    <w:p w:rsidR="00013383" w:rsidRDefault="00013383" w:rsidP="00013383">
      <w:pPr>
        <w:jc w:val="right"/>
        <w:rPr>
          <w:b/>
          <w:u w:val="single"/>
          <w:lang w:val="es-ES_tradnl"/>
        </w:rPr>
      </w:pPr>
    </w:p>
    <w:p w:rsidR="00013383" w:rsidRDefault="00013383" w:rsidP="00013383">
      <w:pPr>
        <w:jc w:val="right"/>
        <w:rPr>
          <w:b/>
          <w:u w:val="single"/>
          <w:lang w:val="es-ES_tradnl"/>
        </w:rPr>
      </w:pPr>
    </w:p>
    <w:p w:rsidR="00013383" w:rsidRDefault="00013383" w:rsidP="00013383">
      <w:pPr>
        <w:jc w:val="right"/>
        <w:rPr>
          <w:b/>
          <w:u w:val="single"/>
          <w:lang w:val="es-ES_tradnl"/>
        </w:rPr>
      </w:pPr>
    </w:p>
    <w:p w:rsidR="00013383" w:rsidRDefault="00013383" w:rsidP="00013383">
      <w:pPr>
        <w:jc w:val="right"/>
        <w:rPr>
          <w:b/>
          <w:u w:val="single"/>
          <w:lang w:val="es-ES_tradnl"/>
        </w:rPr>
      </w:pPr>
    </w:p>
    <w:p w:rsidR="00013383" w:rsidRDefault="00013383" w:rsidP="00013383">
      <w:pPr>
        <w:jc w:val="right"/>
        <w:rPr>
          <w:b/>
          <w:u w:val="single"/>
          <w:lang w:val="es-ES_tradnl"/>
        </w:rPr>
      </w:pPr>
    </w:p>
    <w:p w:rsidR="00013383" w:rsidRDefault="00013383" w:rsidP="00013383">
      <w:pPr>
        <w:jc w:val="right"/>
        <w:rPr>
          <w:b/>
          <w:u w:val="single"/>
          <w:lang w:val="es-ES_tradnl"/>
        </w:rPr>
      </w:pPr>
    </w:p>
    <w:p w:rsidR="00013383" w:rsidRDefault="00013383" w:rsidP="00013383">
      <w:pPr>
        <w:jc w:val="right"/>
        <w:rPr>
          <w:b/>
          <w:u w:val="single"/>
          <w:lang w:val="es-ES_tradnl"/>
        </w:rPr>
      </w:pPr>
    </w:p>
    <w:p w:rsidR="00013383" w:rsidRDefault="00013383" w:rsidP="00013383">
      <w:pPr>
        <w:jc w:val="right"/>
        <w:rPr>
          <w:b/>
          <w:u w:val="single"/>
          <w:lang w:val="es-ES_tradnl"/>
        </w:rPr>
      </w:pPr>
    </w:p>
    <w:p w:rsidR="00013383" w:rsidRDefault="00013383" w:rsidP="00013383">
      <w:pPr>
        <w:jc w:val="right"/>
        <w:rPr>
          <w:b/>
          <w:u w:val="single"/>
          <w:lang w:val="es-ES_tradnl"/>
        </w:rPr>
      </w:pPr>
    </w:p>
    <w:p w:rsidR="00013383" w:rsidRDefault="00013383" w:rsidP="00013383">
      <w:pPr>
        <w:rPr>
          <w:b/>
          <w:u w:val="single"/>
          <w:lang w:val="es-ES_tradnl"/>
        </w:rPr>
      </w:pPr>
    </w:p>
    <w:p w:rsidR="00013383" w:rsidRPr="00B21037" w:rsidRDefault="00013383" w:rsidP="00013383">
      <w:pPr>
        <w:rPr>
          <w:b/>
          <w:lang w:val="es-ES_tradnl"/>
        </w:rPr>
      </w:pPr>
      <w:r w:rsidRPr="00B21037">
        <w:rPr>
          <w:b/>
          <w:u w:val="single"/>
          <w:lang w:val="es-ES_tradnl"/>
        </w:rPr>
        <w:t>Encuestas  Pre-universitario</w:t>
      </w:r>
    </w:p>
    <w:p w:rsidR="00013383" w:rsidRPr="000B25DF" w:rsidRDefault="00013383" w:rsidP="00013383">
      <w:pPr>
        <w:rPr>
          <w:b/>
          <w:sz w:val="18"/>
          <w:szCs w:val="18"/>
          <w:lang w:val="es-ES_tradnl"/>
        </w:rPr>
      </w:pPr>
    </w:p>
    <w:p w:rsidR="00013383" w:rsidRPr="000B25DF" w:rsidRDefault="00013383" w:rsidP="00013383">
      <w:pPr>
        <w:tabs>
          <w:tab w:val="left" w:pos="7005"/>
        </w:tabs>
        <w:rPr>
          <w:b/>
          <w:sz w:val="18"/>
          <w:szCs w:val="18"/>
          <w:lang w:val="es-ES_tradnl"/>
        </w:rPr>
      </w:pPr>
      <w:r w:rsidRPr="000B25DF">
        <w:rPr>
          <w:b/>
          <w:sz w:val="18"/>
          <w:szCs w:val="18"/>
          <w:lang w:val="es-ES_tradnl"/>
        </w:rPr>
        <w:tab/>
      </w:r>
    </w:p>
    <w:p w:rsidR="00013383" w:rsidRPr="000B25DF" w:rsidRDefault="00013383" w:rsidP="00013383">
      <w:pPr>
        <w:rPr>
          <w:b/>
          <w:sz w:val="18"/>
          <w:szCs w:val="18"/>
          <w:lang w:val="es-ES_tradnl"/>
        </w:rPr>
      </w:pPr>
      <w:r w:rsidRPr="000B25DF">
        <w:rPr>
          <w:b/>
          <w:sz w:val="18"/>
          <w:szCs w:val="18"/>
          <w:highlight w:val="lightGray"/>
          <w:lang w:val="es-ES_tradnl"/>
        </w:rPr>
        <w:t>A. Datos del Estudiante</w:t>
      </w:r>
    </w:p>
    <w:p w:rsidR="00013383" w:rsidRPr="000B25DF" w:rsidRDefault="00013383" w:rsidP="00013383">
      <w:pPr>
        <w:rPr>
          <w:sz w:val="18"/>
          <w:szCs w:val="18"/>
          <w:lang w:val="es-ES_tradnl"/>
        </w:rPr>
      </w:pPr>
    </w:p>
    <w:p w:rsidR="00013383" w:rsidRPr="000B25DF" w:rsidRDefault="00013383" w:rsidP="00013383">
      <w:pPr>
        <w:ind w:left="1080"/>
        <w:rPr>
          <w:sz w:val="18"/>
          <w:szCs w:val="18"/>
          <w:lang w:val="es-ES_tradnl"/>
        </w:rPr>
      </w:pPr>
    </w:p>
    <w:p w:rsidR="00013383" w:rsidRPr="000B25DF" w:rsidRDefault="00013383" w:rsidP="00013383">
      <w:pPr>
        <w:ind w:left="720" w:hanging="720"/>
        <w:rPr>
          <w:sz w:val="18"/>
          <w:szCs w:val="18"/>
          <w:lang w:val="es-ES_tradnl"/>
        </w:rPr>
      </w:pPr>
      <w:r w:rsidRPr="000B25DF">
        <w:rPr>
          <w:b/>
          <w:sz w:val="18"/>
          <w:szCs w:val="18"/>
          <w:lang w:val="es-ES_tradnl"/>
        </w:rPr>
        <w:t>A1.</w:t>
      </w:r>
      <w:r w:rsidRPr="000B25DF">
        <w:rPr>
          <w:sz w:val="18"/>
          <w:szCs w:val="18"/>
          <w:lang w:val="es-ES_tradnl"/>
        </w:rPr>
        <w:tab/>
        <w:t>¿Cuál de las siguientes carreras esta estudiando en la Universidad? Marque con una X en su respuesta.</w:t>
      </w:r>
    </w:p>
    <w:tbl>
      <w:tblPr>
        <w:tblW w:w="7329" w:type="dxa"/>
        <w:jc w:val="center"/>
        <w:tblInd w:w="108" w:type="dxa"/>
        <w:tblLook w:val="0000"/>
      </w:tblPr>
      <w:tblGrid>
        <w:gridCol w:w="2262"/>
        <w:gridCol w:w="599"/>
        <w:gridCol w:w="336"/>
        <w:gridCol w:w="3197"/>
        <w:gridCol w:w="599"/>
        <w:gridCol w:w="336"/>
      </w:tblGrid>
      <w:tr w:rsidR="00013383" w:rsidRPr="000B25DF" w:rsidTr="00013383">
        <w:trPr>
          <w:trHeight w:val="273"/>
          <w:jc w:val="center"/>
        </w:trPr>
        <w:tc>
          <w:tcPr>
            <w:tcW w:w="2262"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b/>
                <w:sz w:val="16"/>
                <w:szCs w:val="16"/>
              </w:rPr>
              <w:t>a.</w:t>
            </w:r>
            <w:r w:rsidRPr="000B25DF">
              <w:rPr>
                <w:rFonts w:ascii="Arial" w:hAnsi="Arial" w:cs="Arial"/>
                <w:sz w:val="16"/>
                <w:szCs w:val="16"/>
              </w:rPr>
              <w:t xml:space="preserve"> Economía</w:t>
            </w:r>
          </w:p>
        </w:tc>
        <w:tc>
          <w:tcPr>
            <w:tcW w:w="599"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336"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3197" w:type="dxa"/>
            <w:tcBorders>
              <w:top w:val="nil"/>
              <w:left w:val="nil"/>
              <w:bottom w:val="nil"/>
              <w:right w:val="nil"/>
            </w:tcBorders>
            <w:noWrap/>
            <w:vAlign w:val="bottom"/>
          </w:tcPr>
          <w:p w:rsidR="00013383" w:rsidRPr="000B25DF" w:rsidRDefault="00013383" w:rsidP="00013383">
            <w:pPr>
              <w:rPr>
                <w:rFonts w:ascii="Arial" w:hAnsi="Arial" w:cs="Arial"/>
                <w:sz w:val="16"/>
                <w:szCs w:val="16"/>
                <w:lang w:val="es-ES_tradnl"/>
              </w:rPr>
            </w:pPr>
            <w:r w:rsidRPr="000B25DF">
              <w:rPr>
                <w:rFonts w:ascii="Arial" w:hAnsi="Arial" w:cs="Arial"/>
                <w:b/>
                <w:sz w:val="16"/>
                <w:szCs w:val="16"/>
                <w:lang w:val="es-ES_tradnl"/>
              </w:rPr>
              <w:t xml:space="preserve">b. </w:t>
            </w:r>
            <w:r w:rsidRPr="000B25DF">
              <w:rPr>
                <w:rFonts w:ascii="Arial" w:hAnsi="Arial" w:cs="Arial"/>
                <w:sz w:val="16"/>
                <w:szCs w:val="16"/>
                <w:lang w:val="es-ES_tradnl"/>
              </w:rPr>
              <w:t>Ingeniería Comercial y Empresarial</w:t>
            </w:r>
          </w:p>
        </w:tc>
        <w:tc>
          <w:tcPr>
            <w:tcW w:w="599"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8"/>
                <w:szCs w:val="18"/>
                <w:lang w:val="es-ES_tradnl"/>
              </w:rPr>
            </w:pPr>
            <w:r w:rsidRPr="000B25DF">
              <w:rPr>
                <w:rFonts w:ascii="Arial" w:hAnsi="Arial" w:cs="Arial"/>
                <w:sz w:val="18"/>
                <w:szCs w:val="18"/>
                <w:lang w:val="es-ES_tradnl"/>
              </w:rPr>
              <w:t> </w:t>
            </w:r>
          </w:p>
        </w:tc>
        <w:tc>
          <w:tcPr>
            <w:tcW w:w="336" w:type="dxa"/>
            <w:tcBorders>
              <w:top w:val="nil"/>
              <w:left w:val="nil"/>
              <w:bottom w:val="nil"/>
              <w:right w:val="nil"/>
            </w:tcBorders>
            <w:noWrap/>
            <w:vAlign w:val="bottom"/>
          </w:tcPr>
          <w:p w:rsidR="00013383" w:rsidRPr="000B25DF" w:rsidRDefault="00013383" w:rsidP="00013383">
            <w:pPr>
              <w:rPr>
                <w:rFonts w:ascii="Arial" w:hAnsi="Arial" w:cs="Arial"/>
                <w:sz w:val="18"/>
                <w:szCs w:val="18"/>
                <w:lang w:val="es-ES_tradnl"/>
              </w:rPr>
            </w:pPr>
          </w:p>
        </w:tc>
      </w:tr>
      <w:tr w:rsidR="00013383" w:rsidRPr="000B25DF" w:rsidTr="00013383">
        <w:trPr>
          <w:trHeight w:val="273"/>
          <w:jc w:val="center"/>
        </w:trPr>
        <w:tc>
          <w:tcPr>
            <w:tcW w:w="2262" w:type="dxa"/>
            <w:tcBorders>
              <w:top w:val="nil"/>
              <w:left w:val="nil"/>
              <w:bottom w:val="nil"/>
              <w:right w:val="nil"/>
            </w:tcBorders>
            <w:noWrap/>
            <w:vAlign w:val="bottom"/>
          </w:tcPr>
          <w:p w:rsidR="00013383" w:rsidRPr="000B25DF" w:rsidRDefault="00013383" w:rsidP="00013383">
            <w:pPr>
              <w:rPr>
                <w:rFonts w:ascii="Arial" w:hAnsi="Arial" w:cs="Arial"/>
                <w:sz w:val="16"/>
                <w:szCs w:val="16"/>
                <w:lang w:val="es-ES_tradnl"/>
              </w:rPr>
            </w:pPr>
          </w:p>
        </w:tc>
        <w:tc>
          <w:tcPr>
            <w:tcW w:w="599" w:type="dxa"/>
            <w:tcBorders>
              <w:top w:val="nil"/>
              <w:left w:val="nil"/>
              <w:bottom w:val="nil"/>
              <w:right w:val="nil"/>
            </w:tcBorders>
            <w:noWrap/>
            <w:vAlign w:val="bottom"/>
          </w:tcPr>
          <w:p w:rsidR="00013383" w:rsidRPr="000B25DF" w:rsidRDefault="00013383" w:rsidP="00013383">
            <w:pPr>
              <w:rPr>
                <w:rFonts w:ascii="Arial" w:hAnsi="Arial" w:cs="Arial"/>
                <w:sz w:val="16"/>
                <w:szCs w:val="16"/>
                <w:lang w:val="es-ES_tradnl"/>
              </w:rPr>
            </w:pPr>
          </w:p>
        </w:tc>
        <w:tc>
          <w:tcPr>
            <w:tcW w:w="336" w:type="dxa"/>
            <w:tcBorders>
              <w:top w:val="nil"/>
              <w:left w:val="nil"/>
              <w:bottom w:val="nil"/>
              <w:right w:val="nil"/>
            </w:tcBorders>
            <w:noWrap/>
            <w:vAlign w:val="bottom"/>
          </w:tcPr>
          <w:p w:rsidR="00013383" w:rsidRPr="000B25DF" w:rsidRDefault="00013383" w:rsidP="00013383">
            <w:pPr>
              <w:rPr>
                <w:rFonts w:ascii="Arial" w:hAnsi="Arial" w:cs="Arial"/>
                <w:sz w:val="16"/>
                <w:szCs w:val="16"/>
                <w:lang w:val="es-ES_tradnl"/>
              </w:rPr>
            </w:pPr>
          </w:p>
        </w:tc>
        <w:tc>
          <w:tcPr>
            <w:tcW w:w="3197" w:type="dxa"/>
            <w:tcBorders>
              <w:top w:val="nil"/>
              <w:left w:val="nil"/>
              <w:bottom w:val="nil"/>
              <w:right w:val="nil"/>
            </w:tcBorders>
            <w:noWrap/>
            <w:vAlign w:val="bottom"/>
          </w:tcPr>
          <w:p w:rsidR="00013383" w:rsidRPr="000B25DF" w:rsidRDefault="00013383" w:rsidP="00013383">
            <w:pPr>
              <w:rPr>
                <w:rFonts w:ascii="Arial" w:hAnsi="Arial" w:cs="Arial"/>
                <w:sz w:val="16"/>
                <w:szCs w:val="16"/>
                <w:lang w:val="es-ES_tradnl"/>
              </w:rPr>
            </w:pPr>
          </w:p>
        </w:tc>
        <w:tc>
          <w:tcPr>
            <w:tcW w:w="599" w:type="dxa"/>
            <w:tcBorders>
              <w:top w:val="nil"/>
              <w:left w:val="nil"/>
              <w:right w:val="nil"/>
            </w:tcBorders>
            <w:noWrap/>
            <w:vAlign w:val="bottom"/>
          </w:tcPr>
          <w:p w:rsidR="00013383" w:rsidRPr="000B25DF" w:rsidRDefault="00013383" w:rsidP="00013383">
            <w:pPr>
              <w:rPr>
                <w:rFonts w:ascii="Arial" w:hAnsi="Arial" w:cs="Arial"/>
                <w:sz w:val="18"/>
                <w:szCs w:val="18"/>
                <w:lang w:val="es-ES_tradnl"/>
              </w:rPr>
            </w:pPr>
          </w:p>
        </w:tc>
        <w:tc>
          <w:tcPr>
            <w:tcW w:w="336" w:type="dxa"/>
            <w:tcBorders>
              <w:top w:val="nil"/>
              <w:left w:val="nil"/>
              <w:bottom w:val="nil"/>
              <w:right w:val="nil"/>
            </w:tcBorders>
            <w:noWrap/>
            <w:vAlign w:val="bottom"/>
          </w:tcPr>
          <w:p w:rsidR="00013383" w:rsidRPr="000B25DF" w:rsidRDefault="00013383" w:rsidP="00013383">
            <w:pPr>
              <w:rPr>
                <w:rFonts w:ascii="Arial" w:hAnsi="Arial" w:cs="Arial"/>
                <w:sz w:val="18"/>
                <w:szCs w:val="18"/>
                <w:lang w:val="es-ES_tradnl"/>
              </w:rPr>
            </w:pPr>
          </w:p>
        </w:tc>
      </w:tr>
      <w:tr w:rsidR="00013383" w:rsidRPr="000B25DF" w:rsidTr="00013383">
        <w:trPr>
          <w:trHeight w:val="273"/>
          <w:jc w:val="center"/>
        </w:trPr>
        <w:tc>
          <w:tcPr>
            <w:tcW w:w="2262" w:type="dxa"/>
            <w:tcBorders>
              <w:top w:val="nil"/>
              <w:left w:val="nil"/>
              <w:bottom w:val="nil"/>
              <w:right w:val="nil"/>
            </w:tcBorders>
            <w:noWrap/>
            <w:vAlign w:val="bottom"/>
          </w:tcPr>
          <w:p w:rsidR="00013383" w:rsidRPr="000B25DF" w:rsidRDefault="00013383" w:rsidP="00013383">
            <w:pPr>
              <w:rPr>
                <w:rFonts w:ascii="Arial" w:hAnsi="Arial" w:cs="Arial"/>
                <w:sz w:val="16"/>
                <w:szCs w:val="16"/>
                <w:lang w:val="es-ES_tradnl"/>
              </w:rPr>
            </w:pPr>
            <w:r w:rsidRPr="000B25DF">
              <w:rPr>
                <w:rFonts w:ascii="Arial" w:hAnsi="Arial" w:cs="Arial"/>
                <w:b/>
                <w:sz w:val="16"/>
                <w:szCs w:val="16"/>
                <w:lang w:val="es-ES_tradnl"/>
              </w:rPr>
              <w:t>c.</w:t>
            </w:r>
            <w:r w:rsidRPr="000B25DF">
              <w:rPr>
                <w:rFonts w:ascii="Arial" w:hAnsi="Arial" w:cs="Arial"/>
                <w:sz w:val="16"/>
                <w:szCs w:val="16"/>
                <w:lang w:val="es-ES_tradnl"/>
              </w:rPr>
              <w:t xml:space="preserve"> Ingeniería en Gestión </w:t>
            </w:r>
          </w:p>
        </w:tc>
        <w:tc>
          <w:tcPr>
            <w:tcW w:w="599"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lang w:val="es-ES_tradnl"/>
              </w:rPr>
            </w:pPr>
            <w:r w:rsidRPr="000B25DF">
              <w:rPr>
                <w:rFonts w:ascii="Arial" w:hAnsi="Arial" w:cs="Arial"/>
                <w:sz w:val="16"/>
                <w:szCs w:val="16"/>
                <w:lang w:val="es-ES_tradnl"/>
              </w:rPr>
              <w:t> </w:t>
            </w:r>
          </w:p>
        </w:tc>
        <w:tc>
          <w:tcPr>
            <w:tcW w:w="336" w:type="dxa"/>
            <w:tcBorders>
              <w:top w:val="nil"/>
              <w:left w:val="nil"/>
              <w:bottom w:val="nil"/>
              <w:right w:val="nil"/>
            </w:tcBorders>
            <w:noWrap/>
            <w:vAlign w:val="bottom"/>
          </w:tcPr>
          <w:p w:rsidR="00013383" w:rsidRPr="000B25DF" w:rsidRDefault="00013383" w:rsidP="00013383">
            <w:pPr>
              <w:rPr>
                <w:rFonts w:ascii="Arial" w:hAnsi="Arial" w:cs="Arial"/>
                <w:sz w:val="16"/>
                <w:szCs w:val="16"/>
                <w:lang w:val="es-ES_tradnl"/>
              </w:rPr>
            </w:pPr>
          </w:p>
        </w:tc>
        <w:tc>
          <w:tcPr>
            <w:tcW w:w="3197" w:type="dxa"/>
            <w:tcBorders>
              <w:top w:val="nil"/>
              <w:left w:val="nil"/>
              <w:bottom w:val="nil"/>
            </w:tcBorders>
            <w:noWrap/>
            <w:vAlign w:val="bottom"/>
          </w:tcPr>
          <w:p w:rsidR="00013383" w:rsidRPr="000B25DF" w:rsidRDefault="00013383" w:rsidP="00013383">
            <w:pPr>
              <w:rPr>
                <w:rFonts w:ascii="Arial" w:hAnsi="Arial" w:cs="Arial"/>
                <w:sz w:val="16"/>
                <w:szCs w:val="16"/>
                <w:lang w:val="es-ES_tradnl"/>
              </w:rPr>
            </w:pPr>
          </w:p>
        </w:tc>
        <w:tc>
          <w:tcPr>
            <w:tcW w:w="599" w:type="dxa"/>
            <w:noWrap/>
            <w:vAlign w:val="bottom"/>
          </w:tcPr>
          <w:p w:rsidR="00013383" w:rsidRPr="000B25DF" w:rsidRDefault="00013383" w:rsidP="00013383">
            <w:pPr>
              <w:rPr>
                <w:rFonts w:ascii="Arial" w:hAnsi="Arial" w:cs="Arial"/>
                <w:sz w:val="18"/>
                <w:szCs w:val="18"/>
                <w:lang w:val="es-ES_tradnl"/>
              </w:rPr>
            </w:pPr>
            <w:r w:rsidRPr="000B25DF">
              <w:rPr>
                <w:rFonts w:ascii="Arial" w:hAnsi="Arial" w:cs="Arial"/>
                <w:sz w:val="18"/>
                <w:szCs w:val="18"/>
                <w:lang w:val="es-ES_tradnl"/>
              </w:rPr>
              <w:t> </w:t>
            </w:r>
          </w:p>
        </w:tc>
        <w:tc>
          <w:tcPr>
            <w:tcW w:w="336" w:type="dxa"/>
            <w:tcBorders>
              <w:top w:val="nil"/>
              <w:left w:val="nil"/>
              <w:bottom w:val="nil"/>
              <w:right w:val="nil"/>
            </w:tcBorders>
            <w:noWrap/>
            <w:vAlign w:val="bottom"/>
          </w:tcPr>
          <w:p w:rsidR="00013383" w:rsidRPr="000B25DF" w:rsidRDefault="00013383" w:rsidP="00013383">
            <w:pPr>
              <w:rPr>
                <w:rFonts w:ascii="Arial" w:hAnsi="Arial" w:cs="Arial"/>
                <w:sz w:val="18"/>
                <w:szCs w:val="18"/>
                <w:lang w:val="es-ES_tradnl"/>
              </w:rPr>
            </w:pPr>
          </w:p>
        </w:tc>
      </w:tr>
      <w:tr w:rsidR="00013383" w:rsidRPr="000B25DF" w:rsidTr="00013383">
        <w:trPr>
          <w:trHeight w:val="259"/>
          <w:jc w:val="center"/>
        </w:trPr>
        <w:tc>
          <w:tcPr>
            <w:tcW w:w="2262" w:type="dxa"/>
            <w:tcBorders>
              <w:top w:val="nil"/>
              <w:left w:val="nil"/>
              <w:bottom w:val="nil"/>
              <w:right w:val="nil"/>
            </w:tcBorders>
            <w:noWrap/>
            <w:vAlign w:val="bottom"/>
          </w:tcPr>
          <w:p w:rsidR="00013383" w:rsidRPr="000B25DF" w:rsidRDefault="00013383" w:rsidP="00013383">
            <w:pPr>
              <w:rPr>
                <w:rFonts w:ascii="Arial" w:hAnsi="Arial" w:cs="Arial"/>
                <w:sz w:val="16"/>
                <w:szCs w:val="16"/>
                <w:lang w:val="es-ES_tradnl"/>
              </w:rPr>
            </w:pPr>
            <w:r w:rsidRPr="000B25DF">
              <w:rPr>
                <w:rFonts w:ascii="Arial" w:hAnsi="Arial" w:cs="Arial"/>
                <w:sz w:val="16"/>
                <w:szCs w:val="16"/>
                <w:lang w:val="es-ES_tradnl"/>
              </w:rPr>
              <w:t>Empresarial</w:t>
            </w:r>
          </w:p>
        </w:tc>
        <w:tc>
          <w:tcPr>
            <w:tcW w:w="599" w:type="dxa"/>
            <w:tcBorders>
              <w:top w:val="nil"/>
              <w:left w:val="nil"/>
              <w:bottom w:val="nil"/>
              <w:right w:val="nil"/>
            </w:tcBorders>
            <w:noWrap/>
            <w:vAlign w:val="bottom"/>
          </w:tcPr>
          <w:p w:rsidR="00013383" w:rsidRPr="000B25DF" w:rsidRDefault="00013383" w:rsidP="00013383">
            <w:pPr>
              <w:rPr>
                <w:rFonts w:ascii="Arial" w:hAnsi="Arial" w:cs="Arial"/>
                <w:sz w:val="16"/>
                <w:szCs w:val="16"/>
                <w:lang w:val="es-ES_tradnl"/>
              </w:rPr>
            </w:pPr>
          </w:p>
        </w:tc>
        <w:tc>
          <w:tcPr>
            <w:tcW w:w="336" w:type="dxa"/>
            <w:tcBorders>
              <w:top w:val="nil"/>
              <w:left w:val="nil"/>
              <w:bottom w:val="nil"/>
              <w:right w:val="nil"/>
            </w:tcBorders>
            <w:noWrap/>
            <w:vAlign w:val="bottom"/>
          </w:tcPr>
          <w:p w:rsidR="00013383" w:rsidRPr="000B25DF" w:rsidRDefault="00013383" w:rsidP="00013383">
            <w:pPr>
              <w:rPr>
                <w:rFonts w:ascii="Arial" w:hAnsi="Arial" w:cs="Arial"/>
                <w:sz w:val="16"/>
                <w:szCs w:val="16"/>
                <w:lang w:val="es-ES_tradnl"/>
              </w:rPr>
            </w:pPr>
          </w:p>
        </w:tc>
        <w:tc>
          <w:tcPr>
            <w:tcW w:w="3197" w:type="dxa"/>
            <w:tcBorders>
              <w:top w:val="nil"/>
              <w:left w:val="nil"/>
              <w:bottom w:val="nil"/>
              <w:right w:val="nil"/>
            </w:tcBorders>
            <w:noWrap/>
            <w:vAlign w:val="bottom"/>
          </w:tcPr>
          <w:p w:rsidR="00013383" w:rsidRPr="000B25DF" w:rsidRDefault="00013383" w:rsidP="00013383">
            <w:pPr>
              <w:rPr>
                <w:rFonts w:ascii="Arial" w:hAnsi="Arial" w:cs="Arial"/>
                <w:sz w:val="16"/>
                <w:szCs w:val="16"/>
                <w:lang w:val="es-ES_tradnl"/>
              </w:rPr>
            </w:pPr>
          </w:p>
        </w:tc>
        <w:tc>
          <w:tcPr>
            <w:tcW w:w="599" w:type="dxa"/>
            <w:tcBorders>
              <w:left w:val="nil"/>
              <w:bottom w:val="nil"/>
              <w:right w:val="nil"/>
            </w:tcBorders>
            <w:noWrap/>
            <w:vAlign w:val="bottom"/>
          </w:tcPr>
          <w:p w:rsidR="00013383" w:rsidRPr="000B25DF" w:rsidRDefault="00013383" w:rsidP="00013383">
            <w:pPr>
              <w:rPr>
                <w:rFonts w:ascii="Arial" w:hAnsi="Arial" w:cs="Arial"/>
                <w:sz w:val="18"/>
                <w:szCs w:val="18"/>
                <w:lang w:val="es-ES_tradnl"/>
              </w:rPr>
            </w:pPr>
          </w:p>
        </w:tc>
        <w:tc>
          <w:tcPr>
            <w:tcW w:w="336" w:type="dxa"/>
            <w:tcBorders>
              <w:top w:val="nil"/>
              <w:left w:val="nil"/>
              <w:bottom w:val="nil"/>
              <w:right w:val="nil"/>
            </w:tcBorders>
            <w:noWrap/>
            <w:vAlign w:val="bottom"/>
          </w:tcPr>
          <w:p w:rsidR="00013383" w:rsidRPr="000B25DF" w:rsidRDefault="00013383" w:rsidP="00013383">
            <w:pPr>
              <w:rPr>
                <w:rFonts w:ascii="Arial" w:hAnsi="Arial" w:cs="Arial"/>
                <w:sz w:val="18"/>
                <w:szCs w:val="18"/>
                <w:lang w:val="es-ES_tradnl"/>
              </w:rPr>
            </w:pPr>
          </w:p>
        </w:tc>
      </w:tr>
    </w:tbl>
    <w:p w:rsidR="00013383" w:rsidRPr="000B25DF" w:rsidRDefault="00013383" w:rsidP="00013383">
      <w:pPr>
        <w:rPr>
          <w:sz w:val="18"/>
          <w:szCs w:val="18"/>
          <w:lang w:val="es-ES_tradnl"/>
        </w:rPr>
      </w:pPr>
    </w:p>
    <w:p w:rsidR="00013383" w:rsidRPr="000B25DF" w:rsidRDefault="00013383" w:rsidP="00013383">
      <w:pPr>
        <w:rPr>
          <w:sz w:val="18"/>
          <w:szCs w:val="18"/>
          <w:lang w:val="es-ES_tradnl"/>
        </w:rPr>
      </w:pPr>
      <w:r w:rsidRPr="000B25DF">
        <w:rPr>
          <w:b/>
          <w:sz w:val="18"/>
          <w:szCs w:val="18"/>
          <w:lang w:val="es-ES_tradnl"/>
        </w:rPr>
        <w:t>A2.</w:t>
      </w:r>
      <w:r w:rsidRPr="000B25DF">
        <w:rPr>
          <w:sz w:val="18"/>
          <w:szCs w:val="18"/>
          <w:lang w:val="es-ES_tradnl"/>
        </w:rPr>
        <w:tab/>
        <w:t>¿De que colegio proviene? Marque con una X su respuesta.</w:t>
      </w:r>
    </w:p>
    <w:p w:rsidR="00013383" w:rsidRPr="000B25DF" w:rsidRDefault="00013383" w:rsidP="00013383">
      <w:pPr>
        <w:rPr>
          <w:sz w:val="18"/>
          <w:szCs w:val="18"/>
          <w:lang w:val="es-ES_tradnl"/>
        </w:rPr>
      </w:pPr>
    </w:p>
    <w:tbl>
      <w:tblPr>
        <w:tblW w:w="7564" w:type="dxa"/>
        <w:tblInd w:w="610" w:type="dxa"/>
        <w:tblCellMar>
          <w:left w:w="70" w:type="dxa"/>
          <w:right w:w="70" w:type="dxa"/>
        </w:tblCellMar>
        <w:tblLook w:val="0000"/>
      </w:tblPr>
      <w:tblGrid>
        <w:gridCol w:w="2048"/>
        <w:gridCol w:w="500"/>
        <w:gridCol w:w="280"/>
        <w:gridCol w:w="1528"/>
        <w:gridCol w:w="500"/>
        <w:gridCol w:w="280"/>
        <w:gridCol w:w="1928"/>
        <w:gridCol w:w="500"/>
      </w:tblGrid>
      <w:tr w:rsidR="00013383" w:rsidRPr="000B25DF" w:rsidTr="00013383">
        <w:trPr>
          <w:trHeight w:val="270"/>
        </w:trPr>
        <w:tc>
          <w:tcPr>
            <w:tcW w:w="2048" w:type="dxa"/>
            <w:tcBorders>
              <w:top w:val="nil"/>
              <w:left w:val="nil"/>
              <w:bottom w:val="nil"/>
              <w:right w:val="nil"/>
            </w:tcBorders>
            <w:noWrap/>
            <w:vAlign w:val="bottom"/>
          </w:tcPr>
          <w:p w:rsidR="00013383" w:rsidRPr="000B25DF" w:rsidRDefault="00013383" w:rsidP="00013383">
            <w:pPr>
              <w:rPr>
                <w:rFonts w:ascii="Arial" w:hAnsi="Arial" w:cs="Arial"/>
                <w:sz w:val="16"/>
                <w:szCs w:val="16"/>
                <w:lang w:val="es-ES_tradnl"/>
              </w:rPr>
            </w:pPr>
            <w:r w:rsidRPr="000B25DF">
              <w:rPr>
                <w:rFonts w:ascii="Arial" w:hAnsi="Arial" w:cs="Arial"/>
                <w:sz w:val="16"/>
                <w:szCs w:val="16"/>
                <w:lang w:val="es-ES_tradnl"/>
              </w:rPr>
              <w:t>Academia Naval Guayaquil</w:t>
            </w:r>
          </w:p>
        </w:tc>
        <w:tc>
          <w:tcPr>
            <w:tcW w:w="500"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lang w:val="es-ES_tradnl"/>
              </w:rPr>
            </w:pPr>
            <w:r w:rsidRPr="000B25DF">
              <w:rPr>
                <w:rFonts w:ascii="Arial" w:hAnsi="Arial" w:cs="Arial"/>
                <w:sz w:val="16"/>
                <w:szCs w:val="16"/>
                <w:lang w:val="es-ES_tradnl"/>
              </w:rPr>
              <w:t> </w:t>
            </w:r>
          </w:p>
        </w:tc>
        <w:tc>
          <w:tcPr>
            <w:tcW w:w="280" w:type="dxa"/>
            <w:tcBorders>
              <w:top w:val="nil"/>
              <w:left w:val="nil"/>
              <w:bottom w:val="nil"/>
              <w:right w:val="nil"/>
            </w:tcBorders>
            <w:noWrap/>
            <w:vAlign w:val="bottom"/>
          </w:tcPr>
          <w:p w:rsidR="00013383" w:rsidRPr="000B25DF" w:rsidRDefault="00013383" w:rsidP="00013383">
            <w:pPr>
              <w:rPr>
                <w:rFonts w:ascii="Arial" w:hAnsi="Arial" w:cs="Arial"/>
                <w:sz w:val="16"/>
                <w:szCs w:val="16"/>
                <w:lang w:val="es-ES_tradnl"/>
              </w:rPr>
            </w:pPr>
          </w:p>
        </w:tc>
        <w:tc>
          <w:tcPr>
            <w:tcW w:w="1528" w:type="dxa"/>
            <w:tcBorders>
              <w:top w:val="nil"/>
              <w:left w:val="nil"/>
              <w:bottom w:val="nil"/>
              <w:right w:val="nil"/>
            </w:tcBorders>
            <w:noWrap/>
            <w:vAlign w:val="bottom"/>
          </w:tcPr>
          <w:p w:rsidR="00013383" w:rsidRPr="000B25DF" w:rsidRDefault="00013383" w:rsidP="00013383">
            <w:pPr>
              <w:rPr>
                <w:rFonts w:ascii="Arial" w:hAnsi="Arial" w:cs="Arial"/>
                <w:sz w:val="16"/>
                <w:szCs w:val="16"/>
                <w:lang w:val="es-ES_tradnl"/>
              </w:rPr>
            </w:pPr>
            <w:r w:rsidRPr="000B25DF">
              <w:rPr>
                <w:rFonts w:ascii="Arial" w:hAnsi="Arial" w:cs="Arial"/>
                <w:sz w:val="16"/>
                <w:szCs w:val="16"/>
                <w:lang w:val="es-ES_tradnl"/>
              </w:rPr>
              <w:t>Javier</w:t>
            </w:r>
          </w:p>
        </w:tc>
        <w:tc>
          <w:tcPr>
            <w:tcW w:w="500"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lang w:val="es-ES_tradnl"/>
              </w:rPr>
            </w:pPr>
            <w:r w:rsidRPr="000B25DF">
              <w:rPr>
                <w:rFonts w:ascii="Arial" w:hAnsi="Arial" w:cs="Arial"/>
                <w:sz w:val="16"/>
                <w:szCs w:val="16"/>
                <w:lang w:val="es-ES_tradnl"/>
              </w:rPr>
              <w:t> </w:t>
            </w:r>
          </w:p>
        </w:tc>
        <w:tc>
          <w:tcPr>
            <w:tcW w:w="280" w:type="dxa"/>
            <w:tcBorders>
              <w:top w:val="nil"/>
              <w:left w:val="nil"/>
              <w:bottom w:val="nil"/>
              <w:right w:val="nil"/>
            </w:tcBorders>
            <w:noWrap/>
            <w:vAlign w:val="bottom"/>
          </w:tcPr>
          <w:p w:rsidR="00013383" w:rsidRPr="000B25DF" w:rsidRDefault="00013383" w:rsidP="00013383">
            <w:pPr>
              <w:rPr>
                <w:rFonts w:ascii="Arial" w:hAnsi="Arial" w:cs="Arial"/>
                <w:sz w:val="16"/>
                <w:szCs w:val="16"/>
                <w:lang w:val="es-ES_tradnl"/>
              </w:rPr>
            </w:pPr>
          </w:p>
        </w:tc>
        <w:tc>
          <w:tcPr>
            <w:tcW w:w="1928" w:type="dxa"/>
            <w:tcBorders>
              <w:top w:val="nil"/>
              <w:left w:val="nil"/>
              <w:bottom w:val="nil"/>
              <w:right w:val="nil"/>
            </w:tcBorders>
            <w:noWrap/>
            <w:vAlign w:val="bottom"/>
          </w:tcPr>
          <w:p w:rsidR="00013383" w:rsidRPr="000B25DF" w:rsidRDefault="00013383" w:rsidP="00013383">
            <w:pPr>
              <w:rPr>
                <w:rFonts w:ascii="Arial" w:hAnsi="Arial" w:cs="Arial"/>
                <w:sz w:val="16"/>
                <w:szCs w:val="16"/>
                <w:lang w:val="es-ES_tradnl"/>
              </w:rPr>
            </w:pPr>
            <w:r w:rsidRPr="000B25DF">
              <w:rPr>
                <w:rFonts w:ascii="Arial" w:hAnsi="Arial" w:cs="Arial"/>
                <w:sz w:val="16"/>
                <w:szCs w:val="16"/>
                <w:lang w:val="es-ES_tradnl"/>
              </w:rPr>
              <w:t>San José La Salle</w:t>
            </w:r>
          </w:p>
        </w:tc>
        <w:tc>
          <w:tcPr>
            <w:tcW w:w="500"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8"/>
                <w:szCs w:val="18"/>
                <w:lang w:val="es-ES_tradnl"/>
              </w:rPr>
            </w:pPr>
            <w:r w:rsidRPr="000B25DF">
              <w:rPr>
                <w:rFonts w:ascii="Arial" w:hAnsi="Arial" w:cs="Arial"/>
                <w:sz w:val="18"/>
                <w:szCs w:val="18"/>
                <w:lang w:val="es-ES_tradnl"/>
              </w:rPr>
              <w:t> </w:t>
            </w:r>
          </w:p>
        </w:tc>
      </w:tr>
      <w:tr w:rsidR="00013383" w:rsidRPr="000B25DF" w:rsidTr="00013383">
        <w:trPr>
          <w:trHeight w:val="270"/>
        </w:trPr>
        <w:tc>
          <w:tcPr>
            <w:tcW w:w="2048" w:type="dxa"/>
            <w:tcBorders>
              <w:top w:val="nil"/>
              <w:left w:val="nil"/>
              <w:bottom w:val="nil"/>
              <w:right w:val="nil"/>
            </w:tcBorders>
            <w:noWrap/>
            <w:vAlign w:val="bottom"/>
          </w:tcPr>
          <w:p w:rsidR="00013383" w:rsidRPr="000B25DF" w:rsidRDefault="00013383" w:rsidP="00013383">
            <w:pPr>
              <w:rPr>
                <w:rFonts w:ascii="Arial" w:hAnsi="Arial" w:cs="Arial"/>
                <w:sz w:val="16"/>
                <w:szCs w:val="16"/>
                <w:lang w:val="es-ES_tradnl"/>
              </w:rPr>
            </w:pPr>
            <w:r w:rsidRPr="000B25DF">
              <w:rPr>
                <w:rFonts w:ascii="Arial" w:hAnsi="Arial" w:cs="Arial"/>
                <w:sz w:val="16"/>
                <w:szCs w:val="16"/>
                <w:lang w:val="es-ES_tradnl"/>
              </w:rPr>
              <w:t>Abraham Lincon</w:t>
            </w:r>
          </w:p>
        </w:tc>
        <w:tc>
          <w:tcPr>
            <w:tcW w:w="500"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lang w:val="es-ES_tradnl"/>
              </w:rPr>
            </w:pPr>
            <w:r w:rsidRPr="000B25DF">
              <w:rPr>
                <w:rFonts w:ascii="Arial" w:hAnsi="Arial" w:cs="Arial"/>
                <w:sz w:val="16"/>
                <w:szCs w:val="16"/>
                <w:lang w:val="es-ES_tradnl"/>
              </w:rPr>
              <w:t> </w:t>
            </w:r>
          </w:p>
        </w:tc>
        <w:tc>
          <w:tcPr>
            <w:tcW w:w="280" w:type="dxa"/>
            <w:tcBorders>
              <w:top w:val="nil"/>
              <w:left w:val="nil"/>
              <w:bottom w:val="nil"/>
              <w:right w:val="nil"/>
            </w:tcBorders>
            <w:noWrap/>
            <w:vAlign w:val="bottom"/>
          </w:tcPr>
          <w:p w:rsidR="00013383" w:rsidRPr="000B25DF" w:rsidRDefault="00013383" w:rsidP="00013383">
            <w:pPr>
              <w:rPr>
                <w:rFonts w:ascii="Arial" w:hAnsi="Arial" w:cs="Arial"/>
                <w:sz w:val="16"/>
                <w:szCs w:val="16"/>
                <w:lang w:val="es-ES_tradnl"/>
              </w:rPr>
            </w:pPr>
          </w:p>
        </w:tc>
        <w:tc>
          <w:tcPr>
            <w:tcW w:w="1528" w:type="dxa"/>
            <w:tcBorders>
              <w:top w:val="nil"/>
              <w:left w:val="nil"/>
              <w:bottom w:val="nil"/>
              <w:right w:val="nil"/>
            </w:tcBorders>
            <w:noWrap/>
            <w:vAlign w:val="bottom"/>
          </w:tcPr>
          <w:p w:rsidR="00013383" w:rsidRPr="000B25DF" w:rsidRDefault="00013383" w:rsidP="00013383">
            <w:pPr>
              <w:rPr>
                <w:rFonts w:ascii="Arial" w:hAnsi="Arial" w:cs="Arial"/>
                <w:sz w:val="16"/>
                <w:szCs w:val="16"/>
                <w:lang w:val="es-ES_tradnl"/>
              </w:rPr>
            </w:pPr>
            <w:r w:rsidRPr="000B25DF">
              <w:rPr>
                <w:rFonts w:ascii="Arial" w:hAnsi="Arial" w:cs="Arial"/>
                <w:sz w:val="16"/>
                <w:szCs w:val="16"/>
                <w:lang w:val="es-ES_tradnl"/>
              </w:rPr>
              <w:t>Jefferson</w:t>
            </w:r>
          </w:p>
        </w:tc>
        <w:tc>
          <w:tcPr>
            <w:tcW w:w="500"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lang w:val="es-ES_tradnl"/>
              </w:rPr>
            </w:pPr>
            <w:r w:rsidRPr="000B25DF">
              <w:rPr>
                <w:rFonts w:ascii="Arial" w:hAnsi="Arial" w:cs="Arial"/>
                <w:sz w:val="16"/>
                <w:szCs w:val="16"/>
                <w:lang w:val="es-ES_tradnl"/>
              </w:rPr>
              <w:t> </w:t>
            </w:r>
          </w:p>
        </w:tc>
        <w:tc>
          <w:tcPr>
            <w:tcW w:w="280" w:type="dxa"/>
            <w:tcBorders>
              <w:top w:val="nil"/>
              <w:left w:val="nil"/>
              <w:bottom w:val="nil"/>
              <w:right w:val="nil"/>
            </w:tcBorders>
            <w:noWrap/>
            <w:vAlign w:val="bottom"/>
          </w:tcPr>
          <w:p w:rsidR="00013383" w:rsidRPr="000B25DF" w:rsidRDefault="00013383" w:rsidP="00013383">
            <w:pPr>
              <w:rPr>
                <w:rFonts w:ascii="Arial" w:hAnsi="Arial" w:cs="Arial"/>
                <w:sz w:val="16"/>
                <w:szCs w:val="16"/>
                <w:lang w:val="es-ES_tradnl"/>
              </w:rPr>
            </w:pPr>
          </w:p>
        </w:tc>
        <w:tc>
          <w:tcPr>
            <w:tcW w:w="1928" w:type="dxa"/>
            <w:tcBorders>
              <w:top w:val="nil"/>
              <w:left w:val="nil"/>
              <w:bottom w:val="nil"/>
              <w:right w:val="nil"/>
            </w:tcBorders>
            <w:noWrap/>
            <w:vAlign w:val="bottom"/>
          </w:tcPr>
          <w:p w:rsidR="00013383" w:rsidRPr="000B25DF" w:rsidRDefault="00013383" w:rsidP="00013383">
            <w:pPr>
              <w:rPr>
                <w:rFonts w:ascii="Arial" w:hAnsi="Arial" w:cs="Arial"/>
                <w:sz w:val="16"/>
                <w:szCs w:val="16"/>
                <w:lang w:val="es-ES_tradnl"/>
              </w:rPr>
            </w:pPr>
            <w:r w:rsidRPr="000B25DF">
              <w:rPr>
                <w:rFonts w:ascii="Arial" w:hAnsi="Arial" w:cs="Arial"/>
                <w:sz w:val="16"/>
                <w:szCs w:val="16"/>
                <w:lang w:val="es-ES_tradnl"/>
              </w:rPr>
              <w:t>SEK</w:t>
            </w:r>
          </w:p>
        </w:tc>
        <w:tc>
          <w:tcPr>
            <w:tcW w:w="500"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8"/>
                <w:szCs w:val="18"/>
                <w:lang w:val="es-ES_tradnl"/>
              </w:rPr>
            </w:pPr>
            <w:r w:rsidRPr="000B25DF">
              <w:rPr>
                <w:rFonts w:ascii="Arial" w:hAnsi="Arial" w:cs="Arial"/>
                <w:sz w:val="18"/>
                <w:szCs w:val="18"/>
                <w:lang w:val="es-ES_tradnl"/>
              </w:rPr>
              <w:t> </w:t>
            </w:r>
          </w:p>
        </w:tc>
      </w:tr>
      <w:tr w:rsidR="00013383" w:rsidRPr="000B25DF" w:rsidTr="00013383">
        <w:trPr>
          <w:trHeight w:val="270"/>
        </w:trPr>
        <w:tc>
          <w:tcPr>
            <w:tcW w:w="2048" w:type="dxa"/>
            <w:tcBorders>
              <w:top w:val="nil"/>
              <w:left w:val="nil"/>
              <w:bottom w:val="nil"/>
              <w:right w:val="nil"/>
            </w:tcBorders>
            <w:noWrap/>
            <w:vAlign w:val="bottom"/>
          </w:tcPr>
          <w:p w:rsidR="00013383" w:rsidRPr="000B25DF" w:rsidRDefault="00013383" w:rsidP="00013383">
            <w:pPr>
              <w:rPr>
                <w:rFonts w:ascii="Arial" w:hAnsi="Arial" w:cs="Arial"/>
                <w:sz w:val="16"/>
                <w:szCs w:val="16"/>
                <w:lang w:val="es-ES_tradnl"/>
              </w:rPr>
            </w:pPr>
            <w:r w:rsidRPr="000B25DF">
              <w:rPr>
                <w:rFonts w:ascii="Arial" w:hAnsi="Arial" w:cs="Arial"/>
                <w:sz w:val="16"/>
                <w:szCs w:val="16"/>
                <w:lang w:val="es-ES_tradnl"/>
              </w:rPr>
              <w:t>Americano</w:t>
            </w:r>
          </w:p>
        </w:tc>
        <w:tc>
          <w:tcPr>
            <w:tcW w:w="500"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lang w:val="es-ES_tradnl"/>
              </w:rPr>
            </w:pPr>
            <w:r w:rsidRPr="000B25DF">
              <w:rPr>
                <w:rFonts w:ascii="Arial" w:hAnsi="Arial" w:cs="Arial"/>
                <w:sz w:val="16"/>
                <w:szCs w:val="16"/>
                <w:lang w:val="es-ES_tradnl"/>
              </w:rPr>
              <w:t> </w:t>
            </w:r>
          </w:p>
        </w:tc>
        <w:tc>
          <w:tcPr>
            <w:tcW w:w="280" w:type="dxa"/>
            <w:tcBorders>
              <w:top w:val="nil"/>
              <w:left w:val="nil"/>
              <w:bottom w:val="nil"/>
              <w:right w:val="nil"/>
            </w:tcBorders>
            <w:noWrap/>
            <w:vAlign w:val="bottom"/>
          </w:tcPr>
          <w:p w:rsidR="00013383" w:rsidRPr="000B25DF" w:rsidRDefault="00013383" w:rsidP="00013383">
            <w:pPr>
              <w:rPr>
                <w:rFonts w:ascii="Arial" w:hAnsi="Arial" w:cs="Arial"/>
                <w:sz w:val="16"/>
                <w:szCs w:val="16"/>
                <w:lang w:val="es-ES_tradnl"/>
              </w:rPr>
            </w:pPr>
          </w:p>
        </w:tc>
        <w:tc>
          <w:tcPr>
            <w:tcW w:w="1528" w:type="dxa"/>
            <w:tcBorders>
              <w:top w:val="nil"/>
              <w:left w:val="nil"/>
              <w:bottom w:val="nil"/>
              <w:right w:val="nil"/>
            </w:tcBorders>
            <w:noWrap/>
            <w:vAlign w:val="bottom"/>
          </w:tcPr>
          <w:p w:rsidR="00013383" w:rsidRPr="000B25DF" w:rsidRDefault="00013383" w:rsidP="00013383">
            <w:pPr>
              <w:rPr>
                <w:rFonts w:ascii="Arial" w:hAnsi="Arial" w:cs="Arial"/>
                <w:sz w:val="16"/>
                <w:szCs w:val="16"/>
                <w:lang w:val="es-ES_tradnl"/>
              </w:rPr>
            </w:pPr>
            <w:r w:rsidRPr="000B25DF">
              <w:rPr>
                <w:rFonts w:ascii="Arial" w:hAnsi="Arial" w:cs="Arial"/>
                <w:sz w:val="16"/>
                <w:szCs w:val="16"/>
                <w:lang w:val="es-ES_tradnl"/>
              </w:rPr>
              <w:t>La Asunción</w:t>
            </w:r>
          </w:p>
        </w:tc>
        <w:tc>
          <w:tcPr>
            <w:tcW w:w="500"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lang w:val="es-ES_tradnl"/>
              </w:rPr>
            </w:pPr>
            <w:r w:rsidRPr="000B25DF">
              <w:rPr>
                <w:rFonts w:ascii="Arial" w:hAnsi="Arial" w:cs="Arial"/>
                <w:sz w:val="16"/>
                <w:szCs w:val="16"/>
                <w:lang w:val="es-ES_tradnl"/>
              </w:rPr>
              <w:t> </w:t>
            </w:r>
          </w:p>
        </w:tc>
        <w:tc>
          <w:tcPr>
            <w:tcW w:w="280" w:type="dxa"/>
            <w:tcBorders>
              <w:top w:val="nil"/>
              <w:left w:val="nil"/>
              <w:bottom w:val="nil"/>
              <w:right w:val="nil"/>
            </w:tcBorders>
            <w:noWrap/>
            <w:vAlign w:val="bottom"/>
          </w:tcPr>
          <w:p w:rsidR="00013383" w:rsidRPr="000B25DF" w:rsidRDefault="00013383" w:rsidP="00013383">
            <w:pPr>
              <w:rPr>
                <w:rFonts w:ascii="Arial" w:hAnsi="Arial" w:cs="Arial"/>
                <w:sz w:val="16"/>
                <w:szCs w:val="16"/>
                <w:lang w:val="es-ES_tradnl"/>
              </w:rPr>
            </w:pPr>
          </w:p>
        </w:tc>
        <w:tc>
          <w:tcPr>
            <w:tcW w:w="1928"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Santiago Mayor</w:t>
            </w:r>
          </w:p>
        </w:tc>
        <w:tc>
          <w:tcPr>
            <w:tcW w:w="500"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r>
      <w:tr w:rsidR="00013383" w:rsidRPr="000B25DF" w:rsidTr="00013383">
        <w:trPr>
          <w:trHeight w:val="270"/>
        </w:trPr>
        <w:tc>
          <w:tcPr>
            <w:tcW w:w="2048"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Alemam Humboldt</w:t>
            </w:r>
          </w:p>
        </w:tc>
        <w:tc>
          <w:tcPr>
            <w:tcW w:w="500"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280"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528"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La Dolorosa</w:t>
            </w:r>
          </w:p>
        </w:tc>
        <w:tc>
          <w:tcPr>
            <w:tcW w:w="500"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280"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928"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Sto. Domingo de Guzmán</w:t>
            </w:r>
          </w:p>
        </w:tc>
        <w:tc>
          <w:tcPr>
            <w:tcW w:w="500"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r>
      <w:tr w:rsidR="00013383" w:rsidRPr="000B25DF" w:rsidTr="00013383">
        <w:trPr>
          <w:trHeight w:val="270"/>
        </w:trPr>
        <w:tc>
          <w:tcPr>
            <w:tcW w:w="2048"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Bernandino Echeverría</w:t>
            </w:r>
          </w:p>
        </w:tc>
        <w:tc>
          <w:tcPr>
            <w:tcW w:w="500"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280"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528"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Las Mercedarias</w:t>
            </w:r>
          </w:p>
        </w:tc>
        <w:tc>
          <w:tcPr>
            <w:tcW w:w="500"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280"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928"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Steiner</w:t>
            </w:r>
          </w:p>
        </w:tc>
        <w:tc>
          <w:tcPr>
            <w:tcW w:w="500"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r>
      <w:tr w:rsidR="00013383" w:rsidRPr="000B25DF" w:rsidTr="00013383">
        <w:trPr>
          <w:trHeight w:val="270"/>
        </w:trPr>
        <w:tc>
          <w:tcPr>
            <w:tcW w:w="2048"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Brookdale</w:t>
            </w:r>
          </w:p>
        </w:tc>
        <w:tc>
          <w:tcPr>
            <w:tcW w:w="500"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280"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528"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La Inmaculada</w:t>
            </w:r>
          </w:p>
        </w:tc>
        <w:tc>
          <w:tcPr>
            <w:tcW w:w="500"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280"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928"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Torre Mar</w:t>
            </w:r>
          </w:p>
        </w:tc>
        <w:tc>
          <w:tcPr>
            <w:tcW w:w="500"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r>
      <w:tr w:rsidR="00013383" w:rsidRPr="000B25DF" w:rsidTr="00013383">
        <w:trPr>
          <w:trHeight w:val="270"/>
        </w:trPr>
        <w:tc>
          <w:tcPr>
            <w:tcW w:w="2048"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Centro Ed. La Moderna</w:t>
            </w:r>
          </w:p>
        </w:tc>
        <w:tc>
          <w:tcPr>
            <w:tcW w:w="500"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280"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528"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Liceo Panamericano</w:t>
            </w:r>
          </w:p>
        </w:tc>
        <w:tc>
          <w:tcPr>
            <w:tcW w:w="500"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280"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928"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Urdesa School</w:t>
            </w:r>
          </w:p>
        </w:tc>
        <w:tc>
          <w:tcPr>
            <w:tcW w:w="500"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r>
      <w:tr w:rsidR="00013383" w:rsidRPr="000B25DF" w:rsidTr="00013383">
        <w:trPr>
          <w:trHeight w:val="270"/>
        </w:trPr>
        <w:tc>
          <w:tcPr>
            <w:tcW w:w="2048"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Copol</w:t>
            </w:r>
          </w:p>
        </w:tc>
        <w:tc>
          <w:tcPr>
            <w:tcW w:w="500"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280"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528"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Liceo Naval</w:t>
            </w:r>
          </w:p>
        </w:tc>
        <w:tc>
          <w:tcPr>
            <w:tcW w:w="500"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280"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928"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Vicente Rocafuerte</w:t>
            </w:r>
          </w:p>
        </w:tc>
        <w:tc>
          <w:tcPr>
            <w:tcW w:w="500"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r>
      <w:tr w:rsidR="00013383" w:rsidRPr="000B25DF" w:rsidTr="00013383">
        <w:trPr>
          <w:trHeight w:val="270"/>
        </w:trPr>
        <w:tc>
          <w:tcPr>
            <w:tcW w:w="2048"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Cristóbal Colón</w:t>
            </w:r>
          </w:p>
        </w:tc>
        <w:tc>
          <w:tcPr>
            <w:tcW w:w="500"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280"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528"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Logos</w:t>
            </w:r>
          </w:p>
        </w:tc>
        <w:tc>
          <w:tcPr>
            <w:tcW w:w="500"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280"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928"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28 de Mayo</w:t>
            </w:r>
          </w:p>
        </w:tc>
        <w:tc>
          <w:tcPr>
            <w:tcW w:w="500"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r>
      <w:tr w:rsidR="00013383" w:rsidRPr="000B25DF" w:rsidTr="00013383">
        <w:trPr>
          <w:trHeight w:val="270"/>
        </w:trPr>
        <w:tc>
          <w:tcPr>
            <w:tcW w:w="2048"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Dolores Sucre</w:t>
            </w:r>
          </w:p>
        </w:tc>
        <w:tc>
          <w:tcPr>
            <w:tcW w:w="500"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280"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528"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María Auxiliadora</w:t>
            </w:r>
          </w:p>
        </w:tc>
        <w:tc>
          <w:tcPr>
            <w:tcW w:w="500"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280"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928" w:type="dxa"/>
            <w:tcBorders>
              <w:top w:val="nil"/>
              <w:left w:val="nil"/>
              <w:bottom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Otros</w:t>
            </w:r>
          </w:p>
        </w:tc>
        <w:tc>
          <w:tcPr>
            <w:tcW w:w="500" w:type="dxa"/>
            <w:tcBorders>
              <w:top w:val="nil"/>
              <w:bottom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r>
      <w:tr w:rsidR="00013383" w:rsidRPr="000B25DF" w:rsidTr="00013383">
        <w:trPr>
          <w:trHeight w:val="270"/>
        </w:trPr>
        <w:tc>
          <w:tcPr>
            <w:tcW w:w="2048"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Espíritu Santo</w:t>
            </w:r>
          </w:p>
        </w:tc>
        <w:tc>
          <w:tcPr>
            <w:tcW w:w="500"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280"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528"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Moderna SPV</w:t>
            </w:r>
          </w:p>
        </w:tc>
        <w:tc>
          <w:tcPr>
            <w:tcW w:w="500"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280"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928" w:type="dxa"/>
            <w:tcBorders>
              <w:top w:val="single" w:sz="8" w:space="0" w:color="auto"/>
              <w:left w:val="nil"/>
              <w:bottom w:val="nil"/>
              <w:right w:val="nil"/>
            </w:tcBorders>
            <w:noWrap/>
            <w:vAlign w:val="bottom"/>
          </w:tcPr>
          <w:p w:rsidR="00013383" w:rsidRPr="000B25DF" w:rsidRDefault="00013383" w:rsidP="00013383">
            <w:pPr>
              <w:rPr>
                <w:rFonts w:ascii="Arial" w:hAnsi="Arial" w:cs="Arial"/>
                <w:sz w:val="16"/>
                <w:szCs w:val="16"/>
              </w:rPr>
            </w:pPr>
          </w:p>
        </w:tc>
        <w:tc>
          <w:tcPr>
            <w:tcW w:w="500" w:type="dxa"/>
            <w:tcBorders>
              <w:top w:val="single" w:sz="8" w:space="0" w:color="auto"/>
              <w:left w:val="nil"/>
              <w:bottom w:val="nil"/>
              <w:right w:val="nil"/>
            </w:tcBorders>
            <w:noWrap/>
            <w:vAlign w:val="bottom"/>
          </w:tcPr>
          <w:p w:rsidR="00013383" w:rsidRPr="000B25DF" w:rsidRDefault="00013383" w:rsidP="00013383">
            <w:pPr>
              <w:rPr>
                <w:rFonts w:ascii="Arial" w:hAnsi="Arial" w:cs="Arial"/>
                <w:sz w:val="18"/>
                <w:szCs w:val="18"/>
              </w:rPr>
            </w:pPr>
          </w:p>
        </w:tc>
      </w:tr>
      <w:tr w:rsidR="00013383" w:rsidRPr="000B25DF" w:rsidTr="00013383">
        <w:trPr>
          <w:trHeight w:val="270"/>
        </w:trPr>
        <w:tc>
          <w:tcPr>
            <w:tcW w:w="2048"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IPAC</w:t>
            </w:r>
          </w:p>
        </w:tc>
        <w:tc>
          <w:tcPr>
            <w:tcW w:w="500"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280"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528"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Rubira de Salinas</w:t>
            </w:r>
          </w:p>
        </w:tc>
        <w:tc>
          <w:tcPr>
            <w:tcW w:w="500"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280"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928"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500"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r>
    </w:tbl>
    <w:p w:rsidR="00013383" w:rsidRPr="000B25DF" w:rsidRDefault="00013383" w:rsidP="00013383">
      <w:pPr>
        <w:rPr>
          <w:sz w:val="18"/>
          <w:szCs w:val="18"/>
          <w:lang w:val="es-ES_tradnl"/>
        </w:rPr>
      </w:pPr>
    </w:p>
    <w:p w:rsidR="00013383" w:rsidRPr="000B25DF" w:rsidRDefault="00013383" w:rsidP="00013383">
      <w:pPr>
        <w:rPr>
          <w:b/>
          <w:sz w:val="18"/>
          <w:szCs w:val="18"/>
          <w:lang w:val="es-ES_tradnl"/>
        </w:rPr>
      </w:pPr>
      <w:r w:rsidRPr="000B25DF">
        <w:rPr>
          <w:b/>
          <w:sz w:val="18"/>
          <w:szCs w:val="18"/>
          <w:highlight w:val="lightGray"/>
          <w:lang w:val="es-ES_tradnl"/>
        </w:rPr>
        <w:t>B. Información  sobre la Universidad</w:t>
      </w:r>
    </w:p>
    <w:p w:rsidR="00013383" w:rsidRPr="000B25DF" w:rsidRDefault="00013383" w:rsidP="00013383">
      <w:pPr>
        <w:rPr>
          <w:b/>
          <w:sz w:val="18"/>
          <w:szCs w:val="18"/>
          <w:lang w:val="es-ES_tradnl"/>
        </w:rPr>
      </w:pPr>
    </w:p>
    <w:p w:rsidR="00013383" w:rsidRPr="000B25DF" w:rsidRDefault="00013383" w:rsidP="00013383">
      <w:pPr>
        <w:rPr>
          <w:sz w:val="18"/>
          <w:szCs w:val="18"/>
          <w:lang w:val="es-ES_tradnl"/>
        </w:rPr>
      </w:pPr>
      <w:r w:rsidRPr="000B25DF">
        <w:rPr>
          <w:b/>
          <w:sz w:val="18"/>
          <w:szCs w:val="18"/>
          <w:lang w:val="es-ES_tradnl"/>
        </w:rPr>
        <w:t>B1.</w:t>
      </w:r>
      <w:r w:rsidRPr="000B25DF">
        <w:rPr>
          <w:b/>
          <w:sz w:val="18"/>
          <w:szCs w:val="18"/>
          <w:lang w:val="es-ES_tradnl"/>
        </w:rPr>
        <w:tab/>
      </w:r>
      <w:r w:rsidRPr="000B25DF">
        <w:rPr>
          <w:sz w:val="18"/>
          <w:szCs w:val="18"/>
          <w:lang w:val="es-ES_tradnl"/>
        </w:rPr>
        <w:t>¿Tiene</w:t>
      </w:r>
      <w:r w:rsidRPr="000B25DF">
        <w:rPr>
          <w:b/>
          <w:sz w:val="18"/>
          <w:szCs w:val="18"/>
          <w:lang w:val="es-ES_tradnl"/>
        </w:rPr>
        <w:t xml:space="preserve"> </w:t>
      </w:r>
      <w:r w:rsidRPr="000B25DF">
        <w:rPr>
          <w:sz w:val="18"/>
          <w:szCs w:val="18"/>
          <w:lang w:val="es-ES_tradnl"/>
        </w:rPr>
        <w:t>conocimiento de los siguientes temas? Marque con una X su respuesta.</w:t>
      </w:r>
    </w:p>
    <w:p w:rsidR="00013383" w:rsidRPr="000B25DF" w:rsidRDefault="00013383" w:rsidP="00013383">
      <w:pPr>
        <w:rPr>
          <w:sz w:val="18"/>
          <w:szCs w:val="18"/>
          <w:lang w:val="es-ES_tradnl"/>
        </w:rPr>
      </w:pPr>
    </w:p>
    <w:tbl>
      <w:tblPr>
        <w:tblW w:w="7700" w:type="dxa"/>
        <w:tblInd w:w="70" w:type="dxa"/>
        <w:tblCellMar>
          <w:left w:w="70" w:type="dxa"/>
          <w:right w:w="70" w:type="dxa"/>
        </w:tblCellMar>
        <w:tblLook w:val="0000"/>
      </w:tblPr>
      <w:tblGrid>
        <w:gridCol w:w="1234"/>
        <w:gridCol w:w="3291"/>
        <w:gridCol w:w="679"/>
        <w:gridCol w:w="880"/>
        <w:gridCol w:w="736"/>
        <w:gridCol w:w="880"/>
      </w:tblGrid>
      <w:tr w:rsidR="00013383" w:rsidRPr="000B25DF" w:rsidTr="00013383">
        <w:trPr>
          <w:trHeight w:val="246"/>
        </w:trPr>
        <w:tc>
          <w:tcPr>
            <w:tcW w:w="1234"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c>
          <w:tcPr>
            <w:tcW w:w="3291"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c>
          <w:tcPr>
            <w:tcW w:w="679"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c>
          <w:tcPr>
            <w:tcW w:w="880" w:type="dxa"/>
            <w:tcBorders>
              <w:top w:val="nil"/>
              <w:left w:val="nil"/>
              <w:bottom w:val="nil"/>
              <w:right w:val="nil"/>
            </w:tcBorders>
            <w:noWrap/>
            <w:vAlign w:val="bottom"/>
          </w:tcPr>
          <w:p w:rsidR="00013383" w:rsidRPr="000B25DF" w:rsidRDefault="00013383" w:rsidP="00013383">
            <w:pPr>
              <w:jc w:val="center"/>
              <w:rPr>
                <w:rFonts w:ascii="Arial" w:hAnsi="Arial" w:cs="Arial"/>
                <w:b/>
                <w:bCs/>
                <w:sz w:val="18"/>
                <w:szCs w:val="18"/>
                <w:u w:val="single"/>
              </w:rPr>
            </w:pPr>
            <w:r w:rsidRPr="000B25DF">
              <w:rPr>
                <w:rFonts w:ascii="Arial" w:hAnsi="Arial" w:cs="Arial"/>
                <w:b/>
                <w:bCs/>
                <w:sz w:val="18"/>
                <w:szCs w:val="18"/>
                <w:u w:val="single"/>
              </w:rPr>
              <w:t>SÍ</w:t>
            </w:r>
          </w:p>
        </w:tc>
        <w:tc>
          <w:tcPr>
            <w:tcW w:w="736"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c>
          <w:tcPr>
            <w:tcW w:w="880" w:type="dxa"/>
            <w:tcBorders>
              <w:top w:val="nil"/>
              <w:left w:val="nil"/>
              <w:bottom w:val="nil"/>
              <w:right w:val="nil"/>
            </w:tcBorders>
            <w:noWrap/>
            <w:vAlign w:val="bottom"/>
          </w:tcPr>
          <w:p w:rsidR="00013383" w:rsidRPr="000B25DF" w:rsidRDefault="00013383" w:rsidP="00013383">
            <w:pPr>
              <w:jc w:val="center"/>
              <w:rPr>
                <w:rFonts w:ascii="Arial" w:hAnsi="Arial" w:cs="Arial"/>
                <w:b/>
                <w:bCs/>
                <w:sz w:val="18"/>
                <w:szCs w:val="18"/>
                <w:u w:val="single"/>
              </w:rPr>
            </w:pPr>
            <w:r w:rsidRPr="000B25DF">
              <w:rPr>
                <w:rFonts w:ascii="Arial" w:hAnsi="Arial" w:cs="Arial"/>
                <w:b/>
                <w:bCs/>
                <w:sz w:val="18"/>
                <w:szCs w:val="18"/>
                <w:u w:val="single"/>
              </w:rPr>
              <w:t>NO</w:t>
            </w:r>
          </w:p>
        </w:tc>
      </w:tr>
      <w:tr w:rsidR="00013383" w:rsidRPr="000B25DF" w:rsidTr="00013383">
        <w:trPr>
          <w:trHeight w:val="301"/>
        </w:trPr>
        <w:tc>
          <w:tcPr>
            <w:tcW w:w="1234" w:type="dxa"/>
            <w:tcBorders>
              <w:top w:val="nil"/>
              <w:left w:val="nil"/>
              <w:bottom w:val="nil"/>
              <w:right w:val="nil"/>
            </w:tcBorders>
            <w:noWrap/>
            <w:vAlign w:val="bottom"/>
          </w:tcPr>
          <w:p w:rsidR="00013383" w:rsidRPr="000B25DF" w:rsidRDefault="00013383" w:rsidP="00013383">
            <w:pPr>
              <w:jc w:val="right"/>
              <w:rPr>
                <w:rFonts w:ascii="Arial" w:hAnsi="Arial" w:cs="Arial"/>
                <w:b/>
                <w:bCs/>
                <w:sz w:val="18"/>
                <w:szCs w:val="18"/>
              </w:rPr>
            </w:pPr>
            <w:r w:rsidRPr="000B25DF">
              <w:rPr>
                <w:rFonts w:ascii="Arial" w:hAnsi="Arial" w:cs="Arial"/>
                <w:b/>
                <w:bCs/>
                <w:sz w:val="18"/>
                <w:szCs w:val="18"/>
              </w:rPr>
              <w:t>a.</w:t>
            </w:r>
          </w:p>
        </w:tc>
        <w:tc>
          <w:tcPr>
            <w:tcW w:w="3291"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lang w:val="es-ES_tradnl"/>
              </w:rPr>
              <w:t>El tiempo que dura su carrera</w:t>
            </w:r>
          </w:p>
        </w:tc>
        <w:tc>
          <w:tcPr>
            <w:tcW w:w="679"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880"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736"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880"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r>
      <w:tr w:rsidR="00013383" w:rsidRPr="000B25DF" w:rsidTr="00013383">
        <w:trPr>
          <w:trHeight w:val="301"/>
        </w:trPr>
        <w:tc>
          <w:tcPr>
            <w:tcW w:w="1234" w:type="dxa"/>
            <w:tcBorders>
              <w:top w:val="nil"/>
              <w:left w:val="nil"/>
              <w:bottom w:val="nil"/>
              <w:right w:val="nil"/>
            </w:tcBorders>
            <w:noWrap/>
            <w:vAlign w:val="bottom"/>
          </w:tcPr>
          <w:p w:rsidR="00013383" w:rsidRPr="000B25DF" w:rsidRDefault="00013383" w:rsidP="00013383">
            <w:pPr>
              <w:jc w:val="right"/>
              <w:rPr>
                <w:rFonts w:ascii="Arial" w:hAnsi="Arial" w:cs="Arial"/>
                <w:b/>
                <w:bCs/>
                <w:sz w:val="18"/>
                <w:szCs w:val="18"/>
              </w:rPr>
            </w:pPr>
            <w:r w:rsidRPr="000B25DF">
              <w:rPr>
                <w:rFonts w:ascii="Arial" w:hAnsi="Arial" w:cs="Arial"/>
                <w:b/>
                <w:bCs/>
                <w:sz w:val="18"/>
                <w:szCs w:val="18"/>
              </w:rPr>
              <w:t>b.</w:t>
            </w:r>
          </w:p>
        </w:tc>
        <w:tc>
          <w:tcPr>
            <w:tcW w:w="3291"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lang w:val="es-ES_tradnl"/>
              </w:rPr>
              <w:t xml:space="preserve">Convenios </w:t>
            </w:r>
            <w:r w:rsidRPr="000B25DF">
              <w:rPr>
                <w:rFonts w:ascii="Arial" w:hAnsi="Arial" w:cs="Arial"/>
                <w:sz w:val="16"/>
                <w:szCs w:val="16"/>
              </w:rPr>
              <w:t>con Otras Universidades</w:t>
            </w:r>
            <w:r w:rsidRPr="000B25DF">
              <w:rPr>
                <w:rFonts w:ascii="Arial" w:hAnsi="Arial" w:cs="Arial"/>
                <w:sz w:val="16"/>
                <w:szCs w:val="16"/>
                <w:lang w:val="es-ES_tradnl"/>
              </w:rPr>
              <w:t xml:space="preserve">  </w:t>
            </w:r>
          </w:p>
        </w:tc>
        <w:tc>
          <w:tcPr>
            <w:tcW w:w="679"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880"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736"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880"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r>
      <w:tr w:rsidR="00013383" w:rsidRPr="000B25DF" w:rsidTr="00013383">
        <w:trPr>
          <w:trHeight w:val="301"/>
        </w:trPr>
        <w:tc>
          <w:tcPr>
            <w:tcW w:w="1234" w:type="dxa"/>
            <w:tcBorders>
              <w:top w:val="nil"/>
              <w:left w:val="nil"/>
              <w:bottom w:val="nil"/>
              <w:right w:val="nil"/>
            </w:tcBorders>
            <w:noWrap/>
            <w:vAlign w:val="bottom"/>
          </w:tcPr>
          <w:p w:rsidR="00013383" w:rsidRPr="000B25DF" w:rsidRDefault="00013383" w:rsidP="00013383">
            <w:pPr>
              <w:jc w:val="right"/>
              <w:rPr>
                <w:rFonts w:ascii="Arial" w:hAnsi="Arial" w:cs="Arial"/>
                <w:b/>
                <w:bCs/>
                <w:sz w:val="18"/>
                <w:szCs w:val="18"/>
              </w:rPr>
            </w:pPr>
            <w:r w:rsidRPr="000B25DF">
              <w:rPr>
                <w:rFonts w:ascii="Arial" w:hAnsi="Arial" w:cs="Arial"/>
                <w:b/>
                <w:bCs/>
                <w:sz w:val="18"/>
                <w:szCs w:val="18"/>
              </w:rPr>
              <w:t>c.</w:t>
            </w:r>
          </w:p>
        </w:tc>
        <w:tc>
          <w:tcPr>
            <w:tcW w:w="3291"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lang w:val="es-ES_tradnl"/>
              </w:rPr>
              <w:t>Becas que ofrece su Universidad</w:t>
            </w:r>
          </w:p>
        </w:tc>
        <w:tc>
          <w:tcPr>
            <w:tcW w:w="679"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880"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736"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880"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r>
      <w:tr w:rsidR="00013383" w:rsidRPr="000B25DF" w:rsidTr="00013383">
        <w:trPr>
          <w:trHeight w:val="301"/>
        </w:trPr>
        <w:tc>
          <w:tcPr>
            <w:tcW w:w="1234" w:type="dxa"/>
            <w:tcBorders>
              <w:top w:val="nil"/>
              <w:left w:val="nil"/>
              <w:bottom w:val="nil"/>
              <w:right w:val="nil"/>
            </w:tcBorders>
            <w:noWrap/>
            <w:vAlign w:val="bottom"/>
          </w:tcPr>
          <w:p w:rsidR="00013383" w:rsidRPr="000B25DF" w:rsidRDefault="00013383" w:rsidP="00013383">
            <w:pPr>
              <w:jc w:val="right"/>
              <w:rPr>
                <w:rFonts w:ascii="Arial" w:hAnsi="Arial" w:cs="Arial"/>
                <w:b/>
                <w:bCs/>
                <w:sz w:val="18"/>
                <w:szCs w:val="18"/>
              </w:rPr>
            </w:pPr>
            <w:r w:rsidRPr="000B25DF">
              <w:rPr>
                <w:rFonts w:ascii="Arial" w:hAnsi="Arial" w:cs="Arial"/>
                <w:b/>
                <w:bCs/>
                <w:sz w:val="18"/>
                <w:szCs w:val="18"/>
              </w:rPr>
              <w:t>d.</w:t>
            </w:r>
          </w:p>
        </w:tc>
        <w:tc>
          <w:tcPr>
            <w:tcW w:w="3291" w:type="dxa"/>
            <w:tcBorders>
              <w:top w:val="nil"/>
              <w:left w:val="nil"/>
              <w:bottom w:val="nil"/>
              <w:right w:val="nil"/>
            </w:tcBorders>
            <w:noWrap/>
            <w:vAlign w:val="bottom"/>
          </w:tcPr>
          <w:p w:rsidR="00013383" w:rsidRPr="000B25DF" w:rsidRDefault="00013383" w:rsidP="00013383">
            <w:pPr>
              <w:rPr>
                <w:rFonts w:ascii="Arial" w:hAnsi="Arial" w:cs="Arial"/>
                <w:sz w:val="16"/>
                <w:szCs w:val="16"/>
                <w:lang w:val="es-ES_tradnl"/>
              </w:rPr>
            </w:pPr>
            <w:r w:rsidRPr="000B25DF">
              <w:rPr>
                <w:rFonts w:ascii="Arial" w:hAnsi="Arial" w:cs="Arial"/>
                <w:sz w:val="16"/>
                <w:szCs w:val="16"/>
                <w:lang w:val="es-ES_tradnl"/>
              </w:rPr>
              <w:t>Precio por materia</w:t>
            </w:r>
          </w:p>
        </w:tc>
        <w:tc>
          <w:tcPr>
            <w:tcW w:w="679"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880"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p>
        </w:tc>
        <w:tc>
          <w:tcPr>
            <w:tcW w:w="736"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880"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p>
        </w:tc>
      </w:tr>
      <w:tr w:rsidR="00013383" w:rsidRPr="000B25DF" w:rsidTr="00013383">
        <w:trPr>
          <w:trHeight w:val="301"/>
        </w:trPr>
        <w:tc>
          <w:tcPr>
            <w:tcW w:w="1234" w:type="dxa"/>
            <w:tcBorders>
              <w:top w:val="nil"/>
              <w:left w:val="nil"/>
              <w:bottom w:val="nil"/>
              <w:right w:val="nil"/>
            </w:tcBorders>
            <w:noWrap/>
            <w:vAlign w:val="bottom"/>
          </w:tcPr>
          <w:p w:rsidR="00013383" w:rsidRPr="000B25DF" w:rsidRDefault="00013383" w:rsidP="00013383">
            <w:pPr>
              <w:jc w:val="right"/>
              <w:rPr>
                <w:rFonts w:ascii="Arial" w:hAnsi="Arial" w:cs="Arial"/>
                <w:b/>
                <w:bCs/>
                <w:sz w:val="18"/>
                <w:szCs w:val="18"/>
              </w:rPr>
            </w:pPr>
            <w:r w:rsidRPr="000B25DF">
              <w:rPr>
                <w:rFonts w:ascii="Arial" w:hAnsi="Arial" w:cs="Arial"/>
                <w:b/>
                <w:bCs/>
                <w:sz w:val="18"/>
                <w:szCs w:val="18"/>
              </w:rPr>
              <w:t>e.</w:t>
            </w:r>
          </w:p>
        </w:tc>
        <w:tc>
          <w:tcPr>
            <w:tcW w:w="3291"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lang w:val="es-ES_tradnl"/>
              </w:rPr>
              <w:t>Pénsum Académico de su carrera</w:t>
            </w:r>
          </w:p>
        </w:tc>
        <w:tc>
          <w:tcPr>
            <w:tcW w:w="679"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880"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736"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880"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r>
    </w:tbl>
    <w:p w:rsidR="00013383" w:rsidRDefault="00013383" w:rsidP="00013383">
      <w:pPr>
        <w:ind w:left="720" w:hanging="720"/>
        <w:jc w:val="both"/>
        <w:rPr>
          <w:b/>
          <w:sz w:val="18"/>
          <w:szCs w:val="18"/>
          <w:lang w:val="es-ES_tradnl"/>
        </w:rPr>
      </w:pPr>
    </w:p>
    <w:p w:rsidR="00013383" w:rsidRDefault="00013383" w:rsidP="00013383">
      <w:pPr>
        <w:ind w:left="720" w:hanging="720"/>
        <w:jc w:val="both"/>
        <w:rPr>
          <w:b/>
          <w:sz w:val="18"/>
          <w:szCs w:val="18"/>
          <w:lang w:val="es-ES_tradnl"/>
        </w:rPr>
      </w:pPr>
    </w:p>
    <w:p w:rsidR="00013383" w:rsidRDefault="00013383" w:rsidP="00013383">
      <w:pPr>
        <w:ind w:left="720" w:hanging="720"/>
        <w:jc w:val="both"/>
        <w:rPr>
          <w:b/>
          <w:sz w:val="18"/>
          <w:szCs w:val="18"/>
          <w:lang w:val="es-ES_tradnl"/>
        </w:rPr>
      </w:pPr>
    </w:p>
    <w:p w:rsidR="00013383" w:rsidRDefault="00013383" w:rsidP="00013383">
      <w:pPr>
        <w:ind w:left="720" w:hanging="720"/>
        <w:jc w:val="both"/>
        <w:rPr>
          <w:b/>
          <w:sz w:val="18"/>
          <w:szCs w:val="18"/>
          <w:lang w:val="es-ES_tradnl"/>
        </w:rPr>
      </w:pPr>
    </w:p>
    <w:p w:rsidR="00013383" w:rsidRDefault="00013383" w:rsidP="00013383">
      <w:pPr>
        <w:ind w:left="720" w:hanging="720"/>
        <w:jc w:val="both"/>
        <w:rPr>
          <w:b/>
          <w:sz w:val="18"/>
          <w:szCs w:val="18"/>
          <w:lang w:val="es-ES_tradnl"/>
        </w:rPr>
      </w:pPr>
    </w:p>
    <w:p w:rsidR="00013383" w:rsidRDefault="00013383" w:rsidP="00013383">
      <w:pPr>
        <w:ind w:left="720" w:hanging="720"/>
        <w:jc w:val="both"/>
        <w:rPr>
          <w:b/>
          <w:sz w:val="18"/>
          <w:szCs w:val="18"/>
          <w:lang w:val="es-ES_tradnl"/>
        </w:rPr>
      </w:pPr>
    </w:p>
    <w:p w:rsidR="00013383" w:rsidRDefault="00013383" w:rsidP="00013383">
      <w:pPr>
        <w:ind w:left="720" w:hanging="720"/>
        <w:jc w:val="both"/>
        <w:rPr>
          <w:b/>
          <w:sz w:val="18"/>
          <w:szCs w:val="18"/>
          <w:lang w:val="es-ES_tradnl"/>
        </w:rPr>
      </w:pPr>
    </w:p>
    <w:p w:rsidR="00013383" w:rsidRPr="000B25DF" w:rsidRDefault="00013383" w:rsidP="00013383">
      <w:pPr>
        <w:ind w:left="720" w:hanging="720"/>
        <w:jc w:val="both"/>
        <w:rPr>
          <w:sz w:val="18"/>
          <w:szCs w:val="18"/>
          <w:lang w:val="es-ES_tradnl"/>
        </w:rPr>
      </w:pPr>
      <w:r w:rsidRPr="000B25DF">
        <w:rPr>
          <w:b/>
          <w:sz w:val="18"/>
          <w:szCs w:val="18"/>
          <w:lang w:val="es-ES_tradnl"/>
        </w:rPr>
        <w:t>B2.</w:t>
      </w:r>
      <w:r w:rsidRPr="000B25DF">
        <w:rPr>
          <w:b/>
          <w:sz w:val="18"/>
          <w:szCs w:val="18"/>
          <w:lang w:val="es-ES_tradnl"/>
        </w:rPr>
        <w:tab/>
      </w:r>
      <w:r w:rsidRPr="000B25DF">
        <w:rPr>
          <w:sz w:val="18"/>
          <w:szCs w:val="18"/>
          <w:lang w:val="es-ES_tradnl"/>
        </w:rPr>
        <w:t>¿Por  medio de cuales de los siguientes medios  se enteró de su Universidad? Marque con una X en los casilleros correspondientes.</w:t>
      </w:r>
    </w:p>
    <w:p w:rsidR="00013383" w:rsidRPr="000B25DF" w:rsidRDefault="00013383" w:rsidP="00013383">
      <w:pPr>
        <w:ind w:left="720" w:hanging="720"/>
        <w:jc w:val="both"/>
        <w:rPr>
          <w:sz w:val="18"/>
          <w:szCs w:val="18"/>
          <w:lang w:val="es-ES_tradnl"/>
        </w:rPr>
      </w:pPr>
    </w:p>
    <w:p w:rsidR="00013383" w:rsidRDefault="00013383" w:rsidP="00013383">
      <w:pPr>
        <w:ind w:left="720" w:hanging="720"/>
        <w:jc w:val="both"/>
        <w:rPr>
          <w:sz w:val="18"/>
          <w:szCs w:val="18"/>
          <w:lang w:val="es-ES_tradnl"/>
        </w:rPr>
      </w:pPr>
    </w:p>
    <w:p w:rsidR="00013383" w:rsidRPr="000B25DF" w:rsidRDefault="00013383" w:rsidP="00013383">
      <w:pPr>
        <w:ind w:left="720" w:hanging="720"/>
        <w:jc w:val="both"/>
        <w:rPr>
          <w:sz w:val="18"/>
          <w:szCs w:val="18"/>
          <w:lang w:val="es-ES_tradnl"/>
        </w:rPr>
      </w:pPr>
    </w:p>
    <w:tbl>
      <w:tblPr>
        <w:tblW w:w="8782" w:type="dxa"/>
        <w:tblInd w:w="250" w:type="dxa"/>
        <w:tblCellMar>
          <w:left w:w="70" w:type="dxa"/>
          <w:right w:w="70" w:type="dxa"/>
        </w:tblCellMar>
        <w:tblLook w:val="0000"/>
      </w:tblPr>
      <w:tblGrid>
        <w:gridCol w:w="400"/>
        <w:gridCol w:w="977"/>
        <w:gridCol w:w="1549"/>
        <w:gridCol w:w="434"/>
        <w:gridCol w:w="942"/>
        <w:gridCol w:w="517"/>
        <w:gridCol w:w="517"/>
        <w:gridCol w:w="861"/>
        <w:gridCol w:w="1361"/>
        <w:gridCol w:w="382"/>
        <w:gridCol w:w="842"/>
      </w:tblGrid>
      <w:tr w:rsidR="00013383" w:rsidRPr="000B25DF" w:rsidTr="00013383">
        <w:trPr>
          <w:trHeight w:val="276"/>
        </w:trPr>
        <w:tc>
          <w:tcPr>
            <w:tcW w:w="400"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c>
          <w:tcPr>
            <w:tcW w:w="977"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549"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El Universo</w:t>
            </w:r>
          </w:p>
        </w:tc>
        <w:tc>
          <w:tcPr>
            <w:tcW w:w="434"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942"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517"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517"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860"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361"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Ecuavisa</w:t>
            </w:r>
          </w:p>
        </w:tc>
        <w:tc>
          <w:tcPr>
            <w:tcW w:w="382"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842"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r>
      <w:tr w:rsidR="00013383" w:rsidRPr="000B25DF" w:rsidTr="00013383">
        <w:trPr>
          <w:trHeight w:val="276"/>
        </w:trPr>
        <w:tc>
          <w:tcPr>
            <w:tcW w:w="400" w:type="dxa"/>
            <w:tcBorders>
              <w:top w:val="nil"/>
              <w:left w:val="nil"/>
              <w:bottom w:val="nil"/>
              <w:right w:val="nil"/>
            </w:tcBorders>
            <w:noWrap/>
            <w:vAlign w:val="bottom"/>
          </w:tcPr>
          <w:p w:rsidR="00013383" w:rsidRPr="000B25DF" w:rsidRDefault="00013383" w:rsidP="00013383">
            <w:pPr>
              <w:jc w:val="right"/>
              <w:rPr>
                <w:rFonts w:ascii="Arial" w:hAnsi="Arial" w:cs="Arial"/>
                <w:b/>
                <w:bCs/>
                <w:sz w:val="18"/>
                <w:szCs w:val="18"/>
              </w:rPr>
            </w:pPr>
            <w:r w:rsidRPr="000B25DF">
              <w:rPr>
                <w:rFonts w:ascii="Arial" w:hAnsi="Arial" w:cs="Arial"/>
                <w:b/>
                <w:bCs/>
                <w:sz w:val="18"/>
                <w:szCs w:val="18"/>
              </w:rPr>
              <w:t>a.</w:t>
            </w:r>
          </w:p>
        </w:tc>
        <w:tc>
          <w:tcPr>
            <w:tcW w:w="977"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Periódicos</w:t>
            </w:r>
          </w:p>
        </w:tc>
        <w:tc>
          <w:tcPr>
            <w:tcW w:w="1549"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El Telégrafo</w:t>
            </w:r>
          </w:p>
        </w:tc>
        <w:tc>
          <w:tcPr>
            <w:tcW w:w="434"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942"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517"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517" w:type="dxa"/>
            <w:tcBorders>
              <w:top w:val="nil"/>
              <w:left w:val="nil"/>
              <w:bottom w:val="nil"/>
              <w:right w:val="nil"/>
            </w:tcBorders>
            <w:noWrap/>
            <w:vAlign w:val="bottom"/>
          </w:tcPr>
          <w:p w:rsidR="00013383" w:rsidRPr="000B25DF" w:rsidRDefault="00013383" w:rsidP="00013383">
            <w:pPr>
              <w:jc w:val="right"/>
              <w:rPr>
                <w:rFonts w:ascii="Arial" w:hAnsi="Arial" w:cs="Arial"/>
                <w:b/>
                <w:bCs/>
                <w:sz w:val="16"/>
                <w:szCs w:val="16"/>
              </w:rPr>
            </w:pPr>
            <w:r w:rsidRPr="000B25DF">
              <w:rPr>
                <w:rFonts w:ascii="Arial" w:hAnsi="Arial" w:cs="Arial"/>
                <w:b/>
                <w:bCs/>
                <w:sz w:val="16"/>
                <w:szCs w:val="16"/>
              </w:rPr>
              <w:t>d.</w:t>
            </w:r>
          </w:p>
        </w:tc>
        <w:tc>
          <w:tcPr>
            <w:tcW w:w="860"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Televisión</w:t>
            </w:r>
          </w:p>
        </w:tc>
        <w:tc>
          <w:tcPr>
            <w:tcW w:w="1361"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Telesistema</w:t>
            </w:r>
          </w:p>
        </w:tc>
        <w:tc>
          <w:tcPr>
            <w:tcW w:w="382"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842"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r>
      <w:tr w:rsidR="00013383" w:rsidRPr="000B25DF" w:rsidTr="00013383">
        <w:trPr>
          <w:trHeight w:val="276"/>
        </w:trPr>
        <w:tc>
          <w:tcPr>
            <w:tcW w:w="400" w:type="dxa"/>
            <w:tcBorders>
              <w:top w:val="nil"/>
              <w:left w:val="nil"/>
              <w:bottom w:val="nil"/>
              <w:right w:val="nil"/>
            </w:tcBorders>
            <w:noWrap/>
            <w:vAlign w:val="bottom"/>
          </w:tcPr>
          <w:p w:rsidR="00013383" w:rsidRPr="000B25DF" w:rsidRDefault="00013383" w:rsidP="00013383">
            <w:pPr>
              <w:jc w:val="right"/>
              <w:rPr>
                <w:rFonts w:ascii="Arial" w:hAnsi="Arial" w:cs="Arial"/>
                <w:b/>
                <w:bCs/>
                <w:sz w:val="18"/>
                <w:szCs w:val="18"/>
              </w:rPr>
            </w:pPr>
          </w:p>
        </w:tc>
        <w:tc>
          <w:tcPr>
            <w:tcW w:w="977"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549"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El Comercio</w:t>
            </w:r>
          </w:p>
        </w:tc>
        <w:tc>
          <w:tcPr>
            <w:tcW w:w="434"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942"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517"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517" w:type="dxa"/>
            <w:tcBorders>
              <w:top w:val="nil"/>
              <w:left w:val="nil"/>
              <w:bottom w:val="nil"/>
              <w:right w:val="nil"/>
            </w:tcBorders>
            <w:noWrap/>
            <w:vAlign w:val="bottom"/>
          </w:tcPr>
          <w:p w:rsidR="00013383" w:rsidRPr="000B25DF" w:rsidRDefault="00013383" w:rsidP="00013383">
            <w:pPr>
              <w:jc w:val="right"/>
              <w:rPr>
                <w:rFonts w:ascii="Arial" w:hAnsi="Arial" w:cs="Arial"/>
                <w:b/>
                <w:bCs/>
                <w:sz w:val="16"/>
                <w:szCs w:val="16"/>
              </w:rPr>
            </w:pPr>
          </w:p>
        </w:tc>
        <w:tc>
          <w:tcPr>
            <w:tcW w:w="860"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361"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Teleamazonas</w:t>
            </w:r>
          </w:p>
        </w:tc>
        <w:tc>
          <w:tcPr>
            <w:tcW w:w="382"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842"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r>
      <w:tr w:rsidR="00013383" w:rsidRPr="000B25DF" w:rsidTr="00013383">
        <w:trPr>
          <w:trHeight w:val="276"/>
        </w:trPr>
        <w:tc>
          <w:tcPr>
            <w:tcW w:w="400" w:type="dxa"/>
            <w:tcBorders>
              <w:top w:val="nil"/>
              <w:left w:val="nil"/>
              <w:bottom w:val="nil"/>
              <w:right w:val="nil"/>
            </w:tcBorders>
            <w:noWrap/>
            <w:vAlign w:val="bottom"/>
          </w:tcPr>
          <w:p w:rsidR="00013383" w:rsidRPr="000B25DF" w:rsidRDefault="00013383" w:rsidP="00013383">
            <w:pPr>
              <w:jc w:val="right"/>
              <w:rPr>
                <w:rFonts w:ascii="Arial" w:hAnsi="Arial" w:cs="Arial"/>
                <w:b/>
                <w:bCs/>
                <w:sz w:val="18"/>
                <w:szCs w:val="18"/>
              </w:rPr>
            </w:pPr>
          </w:p>
        </w:tc>
        <w:tc>
          <w:tcPr>
            <w:tcW w:w="977"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549" w:type="dxa"/>
            <w:tcBorders>
              <w:top w:val="nil"/>
              <w:left w:val="nil"/>
              <w:bottom w:val="single" w:sz="4" w:space="0" w:color="auto"/>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Otros</w:t>
            </w:r>
          </w:p>
        </w:tc>
        <w:tc>
          <w:tcPr>
            <w:tcW w:w="434" w:type="dxa"/>
            <w:tcBorders>
              <w:top w:val="nil"/>
              <w:left w:val="nil"/>
              <w:bottom w:val="single" w:sz="4" w:space="0" w:color="auto"/>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942" w:type="dxa"/>
            <w:tcBorders>
              <w:top w:val="nil"/>
              <w:left w:val="nil"/>
              <w:bottom w:val="single" w:sz="4" w:space="0" w:color="auto"/>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517"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517" w:type="dxa"/>
            <w:tcBorders>
              <w:top w:val="nil"/>
              <w:left w:val="nil"/>
              <w:bottom w:val="nil"/>
              <w:right w:val="nil"/>
            </w:tcBorders>
            <w:noWrap/>
            <w:vAlign w:val="bottom"/>
          </w:tcPr>
          <w:p w:rsidR="00013383" w:rsidRPr="000B25DF" w:rsidRDefault="00013383" w:rsidP="00013383">
            <w:pPr>
              <w:jc w:val="right"/>
              <w:rPr>
                <w:rFonts w:ascii="Arial" w:hAnsi="Arial" w:cs="Arial"/>
                <w:b/>
                <w:bCs/>
                <w:sz w:val="16"/>
                <w:szCs w:val="16"/>
              </w:rPr>
            </w:pPr>
          </w:p>
        </w:tc>
        <w:tc>
          <w:tcPr>
            <w:tcW w:w="860"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361"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Gamavisión</w:t>
            </w:r>
          </w:p>
        </w:tc>
        <w:tc>
          <w:tcPr>
            <w:tcW w:w="382"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842"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r>
      <w:tr w:rsidR="00013383" w:rsidRPr="000B25DF" w:rsidTr="00013383">
        <w:trPr>
          <w:trHeight w:val="276"/>
        </w:trPr>
        <w:tc>
          <w:tcPr>
            <w:tcW w:w="400" w:type="dxa"/>
            <w:tcBorders>
              <w:top w:val="nil"/>
              <w:left w:val="nil"/>
              <w:bottom w:val="nil"/>
              <w:right w:val="nil"/>
            </w:tcBorders>
            <w:noWrap/>
            <w:vAlign w:val="bottom"/>
          </w:tcPr>
          <w:p w:rsidR="00013383" w:rsidRPr="000B25DF" w:rsidRDefault="00013383" w:rsidP="00013383">
            <w:pPr>
              <w:jc w:val="right"/>
              <w:rPr>
                <w:rFonts w:ascii="Arial" w:hAnsi="Arial" w:cs="Arial"/>
                <w:b/>
                <w:bCs/>
                <w:sz w:val="18"/>
                <w:szCs w:val="18"/>
              </w:rPr>
            </w:pPr>
          </w:p>
        </w:tc>
        <w:tc>
          <w:tcPr>
            <w:tcW w:w="977"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549"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434"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942"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517"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517" w:type="dxa"/>
            <w:tcBorders>
              <w:top w:val="nil"/>
              <w:left w:val="nil"/>
              <w:bottom w:val="nil"/>
              <w:right w:val="nil"/>
            </w:tcBorders>
            <w:noWrap/>
            <w:vAlign w:val="bottom"/>
          </w:tcPr>
          <w:p w:rsidR="00013383" w:rsidRPr="000B25DF" w:rsidRDefault="00013383" w:rsidP="00013383">
            <w:pPr>
              <w:jc w:val="right"/>
              <w:rPr>
                <w:rFonts w:ascii="Arial" w:hAnsi="Arial" w:cs="Arial"/>
                <w:b/>
                <w:bCs/>
                <w:sz w:val="16"/>
                <w:szCs w:val="16"/>
              </w:rPr>
            </w:pPr>
          </w:p>
        </w:tc>
        <w:tc>
          <w:tcPr>
            <w:tcW w:w="860"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361"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TC</w:t>
            </w:r>
          </w:p>
        </w:tc>
        <w:tc>
          <w:tcPr>
            <w:tcW w:w="382"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842"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r>
      <w:tr w:rsidR="00013383" w:rsidRPr="000B25DF" w:rsidTr="00013383">
        <w:trPr>
          <w:trHeight w:val="276"/>
        </w:trPr>
        <w:tc>
          <w:tcPr>
            <w:tcW w:w="400" w:type="dxa"/>
            <w:tcBorders>
              <w:top w:val="nil"/>
              <w:left w:val="nil"/>
              <w:bottom w:val="nil"/>
              <w:right w:val="nil"/>
            </w:tcBorders>
            <w:noWrap/>
            <w:vAlign w:val="bottom"/>
          </w:tcPr>
          <w:p w:rsidR="00013383" w:rsidRPr="000B25DF" w:rsidRDefault="00013383" w:rsidP="00013383">
            <w:pPr>
              <w:jc w:val="right"/>
              <w:rPr>
                <w:rFonts w:ascii="Arial" w:hAnsi="Arial" w:cs="Arial"/>
                <w:b/>
                <w:bCs/>
                <w:sz w:val="18"/>
                <w:szCs w:val="18"/>
              </w:rPr>
            </w:pPr>
            <w:r w:rsidRPr="000B25DF">
              <w:rPr>
                <w:rFonts w:ascii="Arial" w:hAnsi="Arial" w:cs="Arial"/>
                <w:b/>
                <w:bCs/>
                <w:sz w:val="18"/>
                <w:szCs w:val="18"/>
              </w:rPr>
              <w:t>b.</w:t>
            </w:r>
          </w:p>
        </w:tc>
        <w:tc>
          <w:tcPr>
            <w:tcW w:w="977"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xml:space="preserve">Revistas </w:t>
            </w:r>
          </w:p>
        </w:tc>
        <w:tc>
          <w:tcPr>
            <w:tcW w:w="1549"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La Onda</w:t>
            </w:r>
          </w:p>
        </w:tc>
        <w:tc>
          <w:tcPr>
            <w:tcW w:w="434"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942"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517"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517"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860"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361"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Canal Uno</w:t>
            </w:r>
          </w:p>
        </w:tc>
        <w:tc>
          <w:tcPr>
            <w:tcW w:w="382"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842"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r>
      <w:tr w:rsidR="00013383" w:rsidRPr="000B25DF" w:rsidTr="00013383">
        <w:trPr>
          <w:trHeight w:val="276"/>
        </w:trPr>
        <w:tc>
          <w:tcPr>
            <w:tcW w:w="400" w:type="dxa"/>
            <w:tcBorders>
              <w:top w:val="nil"/>
              <w:left w:val="nil"/>
              <w:bottom w:val="nil"/>
              <w:right w:val="nil"/>
            </w:tcBorders>
            <w:noWrap/>
            <w:vAlign w:val="bottom"/>
          </w:tcPr>
          <w:p w:rsidR="00013383" w:rsidRPr="000B25DF" w:rsidRDefault="00013383" w:rsidP="00013383">
            <w:pPr>
              <w:jc w:val="right"/>
              <w:rPr>
                <w:rFonts w:ascii="Arial" w:hAnsi="Arial" w:cs="Arial"/>
                <w:b/>
                <w:bCs/>
                <w:sz w:val="18"/>
                <w:szCs w:val="18"/>
              </w:rPr>
            </w:pPr>
          </w:p>
        </w:tc>
        <w:tc>
          <w:tcPr>
            <w:tcW w:w="977"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Juveniles</w:t>
            </w:r>
          </w:p>
        </w:tc>
        <w:tc>
          <w:tcPr>
            <w:tcW w:w="1549"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Generacion XXI</w:t>
            </w:r>
          </w:p>
        </w:tc>
        <w:tc>
          <w:tcPr>
            <w:tcW w:w="434"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942"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517"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517"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860"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361"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TV Más</w:t>
            </w:r>
          </w:p>
        </w:tc>
        <w:tc>
          <w:tcPr>
            <w:tcW w:w="382"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842"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r>
      <w:tr w:rsidR="00013383" w:rsidRPr="000B25DF" w:rsidTr="00013383">
        <w:trPr>
          <w:trHeight w:val="276"/>
        </w:trPr>
        <w:tc>
          <w:tcPr>
            <w:tcW w:w="400" w:type="dxa"/>
            <w:tcBorders>
              <w:top w:val="nil"/>
              <w:left w:val="nil"/>
              <w:bottom w:val="nil"/>
              <w:right w:val="nil"/>
            </w:tcBorders>
            <w:noWrap/>
            <w:vAlign w:val="bottom"/>
          </w:tcPr>
          <w:p w:rsidR="00013383" w:rsidRPr="000B25DF" w:rsidRDefault="00013383" w:rsidP="00013383">
            <w:pPr>
              <w:jc w:val="right"/>
              <w:rPr>
                <w:rFonts w:ascii="Arial" w:hAnsi="Arial" w:cs="Arial"/>
                <w:b/>
                <w:bCs/>
                <w:sz w:val="18"/>
                <w:szCs w:val="18"/>
              </w:rPr>
            </w:pPr>
          </w:p>
        </w:tc>
        <w:tc>
          <w:tcPr>
            <w:tcW w:w="977"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549" w:type="dxa"/>
            <w:tcBorders>
              <w:top w:val="nil"/>
              <w:left w:val="nil"/>
              <w:bottom w:val="single" w:sz="4" w:space="0" w:color="auto"/>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Otros</w:t>
            </w:r>
          </w:p>
        </w:tc>
        <w:tc>
          <w:tcPr>
            <w:tcW w:w="434" w:type="dxa"/>
            <w:tcBorders>
              <w:top w:val="nil"/>
              <w:left w:val="nil"/>
              <w:bottom w:val="single" w:sz="4" w:space="0" w:color="auto"/>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942" w:type="dxa"/>
            <w:tcBorders>
              <w:top w:val="nil"/>
              <w:left w:val="nil"/>
              <w:bottom w:val="single" w:sz="4" w:space="0" w:color="auto"/>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517"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517"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860"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361"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Telerama</w:t>
            </w:r>
          </w:p>
        </w:tc>
        <w:tc>
          <w:tcPr>
            <w:tcW w:w="382"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842"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r>
      <w:tr w:rsidR="00013383" w:rsidRPr="000B25DF" w:rsidTr="00013383">
        <w:trPr>
          <w:trHeight w:val="261"/>
        </w:trPr>
        <w:tc>
          <w:tcPr>
            <w:tcW w:w="400" w:type="dxa"/>
            <w:tcBorders>
              <w:top w:val="nil"/>
              <w:left w:val="nil"/>
              <w:bottom w:val="nil"/>
              <w:right w:val="nil"/>
            </w:tcBorders>
            <w:noWrap/>
            <w:vAlign w:val="bottom"/>
          </w:tcPr>
          <w:p w:rsidR="00013383" w:rsidRPr="000B25DF" w:rsidRDefault="00013383" w:rsidP="00013383">
            <w:pPr>
              <w:jc w:val="right"/>
              <w:rPr>
                <w:rFonts w:ascii="Arial" w:hAnsi="Arial" w:cs="Arial"/>
                <w:b/>
                <w:bCs/>
                <w:sz w:val="18"/>
                <w:szCs w:val="18"/>
              </w:rPr>
            </w:pPr>
          </w:p>
        </w:tc>
        <w:tc>
          <w:tcPr>
            <w:tcW w:w="977"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549"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434"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942"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517"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517"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860"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361" w:type="dxa"/>
            <w:tcBorders>
              <w:top w:val="nil"/>
              <w:left w:val="nil"/>
              <w:bottom w:val="single" w:sz="4" w:space="0" w:color="auto"/>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Otros</w:t>
            </w:r>
          </w:p>
        </w:tc>
        <w:tc>
          <w:tcPr>
            <w:tcW w:w="382" w:type="dxa"/>
            <w:tcBorders>
              <w:top w:val="nil"/>
              <w:left w:val="nil"/>
              <w:bottom w:val="single" w:sz="4" w:space="0" w:color="auto"/>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842" w:type="dxa"/>
            <w:tcBorders>
              <w:top w:val="nil"/>
              <w:left w:val="nil"/>
              <w:bottom w:val="single" w:sz="4" w:space="0" w:color="auto"/>
              <w:right w:val="nil"/>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r>
      <w:tr w:rsidR="00013383" w:rsidRPr="000B25DF" w:rsidTr="00013383">
        <w:trPr>
          <w:trHeight w:val="276"/>
        </w:trPr>
        <w:tc>
          <w:tcPr>
            <w:tcW w:w="400" w:type="dxa"/>
            <w:tcBorders>
              <w:top w:val="nil"/>
              <w:left w:val="nil"/>
              <w:bottom w:val="nil"/>
              <w:right w:val="nil"/>
            </w:tcBorders>
            <w:noWrap/>
            <w:vAlign w:val="bottom"/>
          </w:tcPr>
          <w:p w:rsidR="00013383" w:rsidRPr="000B25DF" w:rsidRDefault="00013383" w:rsidP="00013383">
            <w:pPr>
              <w:jc w:val="right"/>
              <w:rPr>
                <w:rFonts w:ascii="Arial" w:hAnsi="Arial" w:cs="Arial"/>
                <w:b/>
                <w:bCs/>
                <w:sz w:val="18"/>
                <w:szCs w:val="18"/>
              </w:rPr>
            </w:pPr>
          </w:p>
        </w:tc>
        <w:tc>
          <w:tcPr>
            <w:tcW w:w="977" w:type="dxa"/>
            <w:tcBorders>
              <w:top w:val="nil"/>
              <w:left w:val="nil"/>
              <w:bottom w:val="nil"/>
              <w:right w:val="nil"/>
            </w:tcBorders>
            <w:noWrap/>
            <w:vAlign w:val="bottom"/>
          </w:tcPr>
          <w:p w:rsidR="00013383" w:rsidRDefault="00013383" w:rsidP="00013383">
            <w:pPr>
              <w:rPr>
                <w:rFonts w:ascii="Arial" w:hAnsi="Arial" w:cs="Arial"/>
                <w:sz w:val="16"/>
                <w:szCs w:val="16"/>
              </w:rPr>
            </w:pPr>
          </w:p>
          <w:p w:rsidR="00013383" w:rsidRPr="000B25DF" w:rsidRDefault="00013383" w:rsidP="00013383">
            <w:pPr>
              <w:rPr>
                <w:rFonts w:ascii="Arial" w:hAnsi="Arial" w:cs="Arial"/>
                <w:sz w:val="16"/>
                <w:szCs w:val="16"/>
              </w:rPr>
            </w:pPr>
          </w:p>
        </w:tc>
        <w:tc>
          <w:tcPr>
            <w:tcW w:w="1549"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434"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942"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517"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517"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860"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361"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382"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842"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r>
      <w:tr w:rsidR="00013383" w:rsidRPr="000B25DF" w:rsidTr="00013383">
        <w:trPr>
          <w:trHeight w:val="276"/>
        </w:trPr>
        <w:tc>
          <w:tcPr>
            <w:tcW w:w="400" w:type="dxa"/>
            <w:tcBorders>
              <w:top w:val="nil"/>
              <w:left w:val="nil"/>
              <w:bottom w:val="nil"/>
              <w:right w:val="nil"/>
            </w:tcBorders>
            <w:noWrap/>
            <w:vAlign w:val="bottom"/>
          </w:tcPr>
          <w:p w:rsidR="00013383" w:rsidRPr="000B25DF" w:rsidRDefault="00013383" w:rsidP="00013383">
            <w:pPr>
              <w:jc w:val="right"/>
              <w:rPr>
                <w:rFonts w:ascii="Arial" w:hAnsi="Arial" w:cs="Arial"/>
                <w:b/>
                <w:bCs/>
                <w:sz w:val="18"/>
                <w:szCs w:val="18"/>
              </w:rPr>
            </w:pPr>
            <w:r w:rsidRPr="000B25DF">
              <w:rPr>
                <w:rFonts w:ascii="Arial" w:hAnsi="Arial" w:cs="Arial"/>
                <w:b/>
                <w:bCs/>
                <w:sz w:val="18"/>
                <w:szCs w:val="18"/>
              </w:rPr>
              <w:t>c.</w:t>
            </w:r>
          </w:p>
        </w:tc>
        <w:tc>
          <w:tcPr>
            <w:tcW w:w="977"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Radio</w:t>
            </w:r>
          </w:p>
        </w:tc>
        <w:tc>
          <w:tcPr>
            <w:tcW w:w="1549"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Onda Cero</w:t>
            </w:r>
          </w:p>
        </w:tc>
        <w:tc>
          <w:tcPr>
            <w:tcW w:w="434"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942"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La Metro</w:t>
            </w:r>
          </w:p>
        </w:tc>
        <w:tc>
          <w:tcPr>
            <w:tcW w:w="517"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517" w:type="dxa"/>
            <w:tcBorders>
              <w:top w:val="nil"/>
              <w:left w:val="nil"/>
              <w:bottom w:val="nil"/>
              <w:right w:val="nil"/>
            </w:tcBorders>
            <w:noWrap/>
            <w:vAlign w:val="bottom"/>
          </w:tcPr>
          <w:p w:rsidR="00013383" w:rsidRPr="000B25DF" w:rsidRDefault="00013383" w:rsidP="00013383">
            <w:pPr>
              <w:jc w:val="right"/>
              <w:rPr>
                <w:rFonts w:ascii="Arial" w:hAnsi="Arial" w:cs="Arial"/>
                <w:b/>
                <w:bCs/>
                <w:sz w:val="16"/>
                <w:szCs w:val="16"/>
              </w:rPr>
            </w:pPr>
            <w:r w:rsidRPr="000B25DF">
              <w:rPr>
                <w:rFonts w:ascii="Arial" w:hAnsi="Arial" w:cs="Arial"/>
                <w:b/>
                <w:bCs/>
                <w:sz w:val="16"/>
                <w:szCs w:val="16"/>
              </w:rPr>
              <w:t>e.</w:t>
            </w:r>
          </w:p>
        </w:tc>
        <w:tc>
          <w:tcPr>
            <w:tcW w:w="2222" w:type="dxa"/>
            <w:gridSpan w:val="2"/>
            <w:tcBorders>
              <w:top w:val="nil"/>
              <w:left w:val="nil"/>
              <w:bottom w:val="nil"/>
              <w:right w:val="single" w:sz="8" w:space="0" w:color="000000"/>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Amigos y/o Familiares</w:t>
            </w:r>
          </w:p>
        </w:tc>
        <w:tc>
          <w:tcPr>
            <w:tcW w:w="382" w:type="dxa"/>
            <w:tcBorders>
              <w:top w:val="single" w:sz="8" w:space="0" w:color="auto"/>
              <w:left w:val="nil"/>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842"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r>
      <w:tr w:rsidR="00013383" w:rsidRPr="000B25DF" w:rsidTr="00013383">
        <w:trPr>
          <w:trHeight w:val="276"/>
        </w:trPr>
        <w:tc>
          <w:tcPr>
            <w:tcW w:w="400"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c>
          <w:tcPr>
            <w:tcW w:w="977"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549"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Alfa</w:t>
            </w:r>
          </w:p>
        </w:tc>
        <w:tc>
          <w:tcPr>
            <w:tcW w:w="434"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942"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Fabu</w:t>
            </w:r>
          </w:p>
        </w:tc>
        <w:tc>
          <w:tcPr>
            <w:tcW w:w="517"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517" w:type="dxa"/>
            <w:tcBorders>
              <w:top w:val="nil"/>
              <w:left w:val="nil"/>
              <w:bottom w:val="nil"/>
              <w:right w:val="nil"/>
            </w:tcBorders>
            <w:noWrap/>
            <w:vAlign w:val="bottom"/>
          </w:tcPr>
          <w:p w:rsidR="00013383" w:rsidRPr="000B25DF" w:rsidRDefault="00013383" w:rsidP="00013383">
            <w:pPr>
              <w:jc w:val="right"/>
              <w:rPr>
                <w:rFonts w:ascii="Arial" w:hAnsi="Arial" w:cs="Arial"/>
                <w:b/>
                <w:bCs/>
                <w:sz w:val="16"/>
                <w:szCs w:val="16"/>
              </w:rPr>
            </w:pPr>
            <w:r w:rsidRPr="000B25DF">
              <w:rPr>
                <w:rFonts w:ascii="Arial" w:hAnsi="Arial" w:cs="Arial"/>
                <w:b/>
                <w:bCs/>
                <w:sz w:val="16"/>
                <w:szCs w:val="16"/>
              </w:rPr>
              <w:t>f.</w:t>
            </w:r>
          </w:p>
        </w:tc>
        <w:tc>
          <w:tcPr>
            <w:tcW w:w="2222" w:type="dxa"/>
            <w:gridSpan w:val="2"/>
            <w:tcBorders>
              <w:top w:val="nil"/>
              <w:left w:val="nil"/>
              <w:bottom w:val="nil"/>
              <w:right w:val="single" w:sz="8" w:space="0" w:color="000000"/>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Charlas en su colegio</w:t>
            </w:r>
          </w:p>
        </w:tc>
        <w:tc>
          <w:tcPr>
            <w:tcW w:w="382" w:type="dxa"/>
            <w:tcBorders>
              <w:top w:val="nil"/>
              <w:left w:val="nil"/>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842"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r>
      <w:tr w:rsidR="00013383" w:rsidRPr="000B25DF" w:rsidTr="00013383">
        <w:trPr>
          <w:trHeight w:val="276"/>
        </w:trPr>
        <w:tc>
          <w:tcPr>
            <w:tcW w:w="400"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c>
          <w:tcPr>
            <w:tcW w:w="977"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549"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Radio Sucre</w:t>
            </w:r>
          </w:p>
        </w:tc>
        <w:tc>
          <w:tcPr>
            <w:tcW w:w="434"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942"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La Bruja</w:t>
            </w:r>
          </w:p>
        </w:tc>
        <w:tc>
          <w:tcPr>
            <w:tcW w:w="517"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517" w:type="dxa"/>
            <w:tcBorders>
              <w:top w:val="nil"/>
              <w:left w:val="nil"/>
              <w:bottom w:val="nil"/>
              <w:right w:val="nil"/>
            </w:tcBorders>
            <w:noWrap/>
            <w:vAlign w:val="bottom"/>
          </w:tcPr>
          <w:p w:rsidR="00013383" w:rsidRPr="000B25DF" w:rsidRDefault="00013383" w:rsidP="00013383">
            <w:pPr>
              <w:jc w:val="right"/>
              <w:rPr>
                <w:rFonts w:ascii="Arial" w:hAnsi="Arial" w:cs="Arial"/>
                <w:b/>
                <w:bCs/>
                <w:sz w:val="16"/>
                <w:szCs w:val="16"/>
              </w:rPr>
            </w:pPr>
            <w:r w:rsidRPr="000B25DF">
              <w:rPr>
                <w:rFonts w:ascii="Arial" w:hAnsi="Arial" w:cs="Arial"/>
                <w:b/>
                <w:bCs/>
                <w:sz w:val="16"/>
                <w:szCs w:val="16"/>
              </w:rPr>
              <w:t>g.</w:t>
            </w:r>
          </w:p>
        </w:tc>
        <w:tc>
          <w:tcPr>
            <w:tcW w:w="2222" w:type="dxa"/>
            <w:gridSpan w:val="2"/>
            <w:tcBorders>
              <w:top w:val="nil"/>
              <w:left w:val="nil"/>
              <w:bottom w:val="single" w:sz="4" w:space="0" w:color="auto"/>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Otros Medios</w:t>
            </w:r>
          </w:p>
        </w:tc>
        <w:tc>
          <w:tcPr>
            <w:tcW w:w="382" w:type="dxa"/>
            <w:tcBorders>
              <w:top w:val="nil"/>
              <w:left w:val="nil"/>
              <w:bottom w:val="single" w:sz="4" w:space="0" w:color="auto"/>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842" w:type="dxa"/>
            <w:tcBorders>
              <w:top w:val="nil"/>
              <w:left w:val="nil"/>
              <w:bottom w:val="single" w:sz="4" w:space="0" w:color="auto"/>
              <w:right w:val="nil"/>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r>
      <w:tr w:rsidR="00013383" w:rsidRPr="000B25DF" w:rsidTr="00013383">
        <w:trPr>
          <w:trHeight w:val="276"/>
        </w:trPr>
        <w:tc>
          <w:tcPr>
            <w:tcW w:w="400"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c>
          <w:tcPr>
            <w:tcW w:w="977"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549"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Radio Fuego</w:t>
            </w:r>
          </w:p>
        </w:tc>
        <w:tc>
          <w:tcPr>
            <w:tcW w:w="434"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942"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Radio City</w:t>
            </w:r>
          </w:p>
        </w:tc>
        <w:tc>
          <w:tcPr>
            <w:tcW w:w="517" w:type="dxa"/>
            <w:tcBorders>
              <w:top w:val="nil"/>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517" w:type="dxa"/>
            <w:tcBorders>
              <w:top w:val="nil"/>
              <w:left w:val="nil"/>
              <w:bottom w:val="nil"/>
              <w:right w:val="nil"/>
            </w:tcBorders>
            <w:noWrap/>
            <w:vAlign w:val="bottom"/>
          </w:tcPr>
          <w:p w:rsidR="00013383" w:rsidRPr="000B25DF" w:rsidRDefault="00013383" w:rsidP="00013383">
            <w:pPr>
              <w:jc w:val="right"/>
              <w:rPr>
                <w:rFonts w:ascii="Arial" w:hAnsi="Arial" w:cs="Arial"/>
                <w:b/>
                <w:bCs/>
                <w:sz w:val="16"/>
                <w:szCs w:val="16"/>
              </w:rPr>
            </w:pPr>
          </w:p>
        </w:tc>
        <w:tc>
          <w:tcPr>
            <w:tcW w:w="860"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361"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382"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842"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r>
      <w:tr w:rsidR="00013383" w:rsidRPr="000B25DF" w:rsidTr="00013383">
        <w:trPr>
          <w:trHeight w:val="261"/>
        </w:trPr>
        <w:tc>
          <w:tcPr>
            <w:tcW w:w="400"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c>
          <w:tcPr>
            <w:tcW w:w="977"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549"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434"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942" w:type="dxa"/>
            <w:tcBorders>
              <w:top w:val="nil"/>
              <w:left w:val="nil"/>
              <w:bottom w:val="single" w:sz="4" w:space="0" w:color="auto"/>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Otros</w:t>
            </w:r>
          </w:p>
        </w:tc>
        <w:tc>
          <w:tcPr>
            <w:tcW w:w="517" w:type="dxa"/>
            <w:tcBorders>
              <w:top w:val="nil"/>
              <w:left w:val="nil"/>
              <w:bottom w:val="single" w:sz="4" w:space="0" w:color="auto"/>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517" w:type="dxa"/>
            <w:tcBorders>
              <w:top w:val="nil"/>
              <w:left w:val="nil"/>
              <w:bottom w:val="single" w:sz="4" w:space="0" w:color="auto"/>
              <w:right w:val="nil"/>
            </w:tcBorders>
            <w:noWrap/>
            <w:vAlign w:val="bottom"/>
          </w:tcPr>
          <w:p w:rsidR="00013383" w:rsidRPr="000B25DF" w:rsidRDefault="00013383" w:rsidP="00013383">
            <w:pPr>
              <w:rPr>
                <w:rFonts w:ascii="Arial" w:hAnsi="Arial" w:cs="Arial"/>
                <w:sz w:val="16"/>
                <w:szCs w:val="16"/>
              </w:rPr>
            </w:pPr>
            <w:r w:rsidRPr="000B25DF">
              <w:rPr>
                <w:rFonts w:ascii="Arial" w:hAnsi="Arial" w:cs="Arial"/>
                <w:sz w:val="16"/>
                <w:szCs w:val="16"/>
              </w:rPr>
              <w:t> </w:t>
            </w:r>
          </w:p>
        </w:tc>
        <w:tc>
          <w:tcPr>
            <w:tcW w:w="860"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1361"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382" w:type="dxa"/>
            <w:tcBorders>
              <w:top w:val="nil"/>
              <w:left w:val="nil"/>
              <w:bottom w:val="nil"/>
              <w:right w:val="nil"/>
            </w:tcBorders>
            <w:noWrap/>
            <w:vAlign w:val="bottom"/>
          </w:tcPr>
          <w:p w:rsidR="00013383" w:rsidRPr="000B25DF" w:rsidRDefault="00013383" w:rsidP="00013383">
            <w:pPr>
              <w:rPr>
                <w:rFonts w:ascii="Arial" w:hAnsi="Arial" w:cs="Arial"/>
                <w:sz w:val="16"/>
                <w:szCs w:val="16"/>
              </w:rPr>
            </w:pPr>
          </w:p>
        </w:tc>
        <w:tc>
          <w:tcPr>
            <w:tcW w:w="842"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r>
    </w:tbl>
    <w:p w:rsidR="00013383" w:rsidRPr="000B25DF" w:rsidRDefault="00013383" w:rsidP="00013383">
      <w:pPr>
        <w:rPr>
          <w:b/>
          <w:sz w:val="18"/>
          <w:szCs w:val="18"/>
          <w:lang w:val="es-ES_tradnl"/>
        </w:rPr>
      </w:pPr>
    </w:p>
    <w:p w:rsidR="00013383" w:rsidRDefault="00013383" w:rsidP="00013383">
      <w:pPr>
        <w:ind w:left="720" w:hanging="720"/>
        <w:jc w:val="both"/>
        <w:rPr>
          <w:b/>
          <w:sz w:val="18"/>
          <w:szCs w:val="18"/>
          <w:lang w:val="es-ES_tradnl"/>
        </w:rPr>
      </w:pPr>
    </w:p>
    <w:p w:rsidR="00013383" w:rsidRPr="000B25DF" w:rsidRDefault="00013383" w:rsidP="00013383">
      <w:pPr>
        <w:ind w:left="720" w:hanging="720"/>
        <w:jc w:val="both"/>
        <w:rPr>
          <w:b/>
          <w:sz w:val="18"/>
          <w:szCs w:val="18"/>
          <w:lang w:val="es-ES_tradnl"/>
        </w:rPr>
      </w:pPr>
    </w:p>
    <w:p w:rsidR="00013383" w:rsidRPr="000B25DF" w:rsidRDefault="00013383" w:rsidP="00013383">
      <w:pPr>
        <w:ind w:left="720" w:hanging="720"/>
        <w:jc w:val="both"/>
        <w:rPr>
          <w:b/>
          <w:sz w:val="18"/>
          <w:szCs w:val="18"/>
          <w:lang w:val="es-ES_tradnl"/>
        </w:rPr>
      </w:pPr>
    </w:p>
    <w:p w:rsidR="00013383" w:rsidRPr="000B25DF" w:rsidRDefault="00013383" w:rsidP="00013383">
      <w:pPr>
        <w:ind w:left="720" w:hanging="720"/>
        <w:jc w:val="both"/>
        <w:rPr>
          <w:sz w:val="18"/>
          <w:szCs w:val="18"/>
          <w:lang w:val="es-ES_tradnl"/>
        </w:rPr>
      </w:pPr>
      <w:r w:rsidRPr="000B25DF">
        <w:rPr>
          <w:b/>
          <w:sz w:val="18"/>
          <w:szCs w:val="18"/>
          <w:lang w:val="es-ES_tradnl"/>
        </w:rPr>
        <w:t>B3.</w:t>
      </w:r>
      <w:r w:rsidRPr="000B25DF">
        <w:rPr>
          <w:sz w:val="18"/>
          <w:szCs w:val="18"/>
          <w:lang w:val="es-ES_tradnl"/>
        </w:rPr>
        <w:tab/>
        <w:t>¿Cuál fue el impacto que generó en Usted los medios seleccionados en la pregunta anterior? Marque con una X sus respuestas.</w:t>
      </w:r>
    </w:p>
    <w:p w:rsidR="00013383" w:rsidRDefault="00013383" w:rsidP="00013383">
      <w:pPr>
        <w:ind w:left="720" w:hanging="720"/>
        <w:jc w:val="both"/>
        <w:rPr>
          <w:sz w:val="18"/>
          <w:szCs w:val="18"/>
          <w:lang w:val="es-ES_tradnl"/>
        </w:rPr>
      </w:pPr>
    </w:p>
    <w:p w:rsidR="00013383" w:rsidRPr="000B25DF" w:rsidRDefault="00013383" w:rsidP="00013383">
      <w:pPr>
        <w:ind w:left="720" w:hanging="720"/>
        <w:jc w:val="both"/>
        <w:rPr>
          <w:sz w:val="18"/>
          <w:szCs w:val="18"/>
          <w:lang w:val="es-ES_tradnl"/>
        </w:rPr>
      </w:pPr>
    </w:p>
    <w:tbl>
      <w:tblPr>
        <w:tblW w:w="7592" w:type="dxa"/>
        <w:tblInd w:w="70" w:type="dxa"/>
        <w:tblCellMar>
          <w:left w:w="70" w:type="dxa"/>
          <w:right w:w="70" w:type="dxa"/>
        </w:tblCellMar>
        <w:tblLook w:val="0000"/>
      </w:tblPr>
      <w:tblGrid>
        <w:gridCol w:w="1216"/>
        <w:gridCol w:w="2116"/>
        <w:gridCol w:w="856"/>
        <w:gridCol w:w="856"/>
        <w:gridCol w:w="856"/>
        <w:gridCol w:w="796"/>
        <w:gridCol w:w="896"/>
      </w:tblGrid>
      <w:tr w:rsidR="00013383" w:rsidRPr="000B25DF" w:rsidTr="00013383">
        <w:trPr>
          <w:trHeight w:val="255"/>
        </w:trPr>
        <w:tc>
          <w:tcPr>
            <w:tcW w:w="1216"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c>
          <w:tcPr>
            <w:tcW w:w="2116"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c>
          <w:tcPr>
            <w:tcW w:w="856" w:type="dxa"/>
            <w:tcBorders>
              <w:top w:val="nil"/>
              <w:left w:val="nil"/>
              <w:bottom w:val="nil"/>
              <w:right w:val="nil"/>
            </w:tcBorders>
            <w:noWrap/>
            <w:vAlign w:val="bottom"/>
          </w:tcPr>
          <w:p w:rsidR="00013383" w:rsidRPr="000B25DF" w:rsidRDefault="00013383" w:rsidP="00013383">
            <w:pPr>
              <w:jc w:val="center"/>
              <w:rPr>
                <w:rFonts w:ascii="Arial" w:hAnsi="Arial" w:cs="Arial"/>
                <w:b/>
                <w:bCs/>
                <w:sz w:val="18"/>
                <w:szCs w:val="18"/>
                <w:u w:val="single"/>
              </w:rPr>
            </w:pPr>
            <w:r w:rsidRPr="000B25DF">
              <w:rPr>
                <w:rFonts w:ascii="Arial" w:hAnsi="Arial" w:cs="Arial"/>
                <w:b/>
                <w:bCs/>
                <w:sz w:val="18"/>
                <w:szCs w:val="18"/>
                <w:u w:val="single"/>
              </w:rPr>
              <w:t>Muy Alto</w:t>
            </w:r>
          </w:p>
        </w:tc>
        <w:tc>
          <w:tcPr>
            <w:tcW w:w="856" w:type="dxa"/>
            <w:tcBorders>
              <w:top w:val="nil"/>
              <w:left w:val="nil"/>
              <w:bottom w:val="nil"/>
              <w:right w:val="nil"/>
            </w:tcBorders>
            <w:noWrap/>
            <w:vAlign w:val="bottom"/>
          </w:tcPr>
          <w:p w:rsidR="00013383" w:rsidRPr="000B25DF" w:rsidRDefault="00013383" w:rsidP="00013383">
            <w:pPr>
              <w:jc w:val="center"/>
              <w:rPr>
                <w:rFonts w:ascii="Arial" w:hAnsi="Arial" w:cs="Arial"/>
                <w:b/>
                <w:bCs/>
                <w:sz w:val="18"/>
                <w:szCs w:val="18"/>
                <w:u w:val="single"/>
              </w:rPr>
            </w:pPr>
            <w:r w:rsidRPr="000B25DF">
              <w:rPr>
                <w:rFonts w:ascii="Arial" w:hAnsi="Arial" w:cs="Arial"/>
                <w:b/>
                <w:bCs/>
                <w:sz w:val="18"/>
                <w:szCs w:val="18"/>
                <w:u w:val="single"/>
              </w:rPr>
              <w:t>Alto</w:t>
            </w:r>
          </w:p>
        </w:tc>
        <w:tc>
          <w:tcPr>
            <w:tcW w:w="856" w:type="dxa"/>
            <w:tcBorders>
              <w:top w:val="nil"/>
              <w:left w:val="nil"/>
              <w:bottom w:val="nil"/>
              <w:right w:val="nil"/>
            </w:tcBorders>
            <w:noWrap/>
            <w:vAlign w:val="bottom"/>
          </w:tcPr>
          <w:p w:rsidR="00013383" w:rsidRPr="000B25DF" w:rsidRDefault="00013383" w:rsidP="00013383">
            <w:pPr>
              <w:jc w:val="center"/>
              <w:rPr>
                <w:rFonts w:ascii="Arial" w:hAnsi="Arial" w:cs="Arial"/>
                <w:b/>
                <w:bCs/>
                <w:sz w:val="18"/>
                <w:szCs w:val="18"/>
                <w:u w:val="single"/>
              </w:rPr>
            </w:pPr>
            <w:r w:rsidRPr="000B25DF">
              <w:rPr>
                <w:rFonts w:ascii="Arial" w:hAnsi="Arial" w:cs="Arial"/>
                <w:b/>
                <w:bCs/>
                <w:sz w:val="18"/>
                <w:szCs w:val="18"/>
                <w:u w:val="single"/>
              </w:rPr>
              <w:t>Medio</w:t>
            </w:r>
          </w:p>
        </w:tc>
        <w:tc>
          <w:tcPr>
            <w:tcW w:w="796" w:type="dxa"/>
            <w:tcBorders>
              <w:top w:val="nil"/>
              <w:left w:val="nil"/>
              <w:bottom w:val="nil"/>
              <w:right w:val="nil"/>
            </w:tcBorders>
            <w:noWrap/>
            <w:vAlign w:val="bottom"/>
          </w:tcPr>
          <w:p w:rsidR="00013383" w:rsidRPr="000B25DF" w:rsidRDefault="00013383" w:rsidP="00013383">
            <w:pPr>
              <w:jc w:val="center"/>
              <w:rPr>
                <w:rFonts w:ascii="Arial" w:hAnsi="Arial" w:cs="Arial"/>
                <w:b/>
                <w:bCs/>
                <w:sz w:val="18"/>
                <w:szCs w:val="18"/>
                <w:u w:val="single"/>
              </w:rPr>
            </w:pPr>
            <w:r w:rsidRPr="000B25DF">
              <w:rPr>
                <w:rFonts w:ascii="Arial" w:hAnsi="Arial" w:cs="Arial"/>
                <w:b/>
                <w:bCs/>
                <w:sz w:val="18"/>
                <w:szCs w:val="18"/>
                <w:u w:val="single"/>
              </w:rPr>
              <w:t>Bajo</w:t>
            </w:r>
          </w:p>
        </w:tc>
        <w:tc>
          <w:tcPr>
            <w:tcW w:w="896" w:type="dxa"/>
            <w:tcBorders>
              <w:top w:val="nil"/>
              <w:left w:val="nil"/>
              <w:bottom w:val="nil"/>
              <w:right w:val="nil"/>
            </w:tcBorders>
            <w:noWrap/>
            <w:vAlign w:val="bottom"/>
          </w:tcPr>
          <w:p w:rsidR="00013383" w:rsidRPr="000B25DF" w:rsidRDefault="00013383" w:rsidP="00013383">
            <w:pPr>
              <w:jc w:val="center"/>
              <w:rPr>
                <w:rFonts w:ascii="Arial" w:hAnsi="Arial" w:cs="Arial"/>
                <w:b/>
                <w:bCs/>
                <w:sz w:val="18"/>
                <w:szCs w:val="18"/>
                <w:u w:val="single"/>
              </w:rPr>
            </w:pPr>
            <w:r w:rsidRPr="000B25DF">
              <w:rPr>
                <w:rFonts w:ascii="Arial" w:hAnsi="Arial" w:cs="Arial"/>
                <w:b/>
                <w:bCs/>
                <w:sz w:val="18"/>
                <w:szCs w:val="18"/>
                <w:u w:val="single"/>
              </w:rPr>
              <w:t>Muy Bajo</w:t>
            </w:r>
          </w:p>
        </w:tc>
      </w:tr>
      <w:tr w:rsidR="00013383" w:rsidRPr="000B25DF" w:rsidTr="00013383">
        <w:trPr>
          <w:trHeight w:val="270"/>
        </w:trPr>
        <w:tc>
          <w:tcPr>
            <w:tcW w:w="1216" w:type="dxa"/>
            <w:tcBorders>
              <w:top w:val="nil"/>
              <w:left w:val="nil"/>
              <w:bottom w:val="nil"/>
              <w:right w:val="nil"/>
            </w:tcBorders>
            <w:noWrap/>
            <w:vAlign w:val="bottom"/>
          </w:tcPr>
          <w:p w:rsidR="00013383" w:rsidRPr="000B25DF" w:rsidRDefault="00013383" w:rsidP="00013383">
            <w:pPr>
              <w:jc w:val="right"/>
              <w:rPr>
                <w:rFonts w:ascii="Arial" w:hAnsi="Arial" w:cs="Arial"/>
                <w:b/>
                <w:bCs/>
                <w:sz w:val="18"/>
                <w:szCs w:val="18"/>
              </w:rPr>
            </w:pPr>
            <w:r w:rsidRPr="000B25DF">
              <w:rPr>
                <w:rFonts w:ascii="Arial" w:hAnsi="Arial" w:cs="Arial"/>
                <w:b/>
                <w:bCs/>
                <w:sz w:val="18"/>
                <w:szCs w:val="18"/>
              </w:rPr>
              <w:t>a.</w:t>
            </w:r>
          </w:p>
        </w:tc>
        <w:tc>
          <w:tcPr>
            <w:tcW w:w="2116"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Periódicos</w:t>
            </w:r>
          </w:p>
        </w:tc>
        <w:tc>
          <w:tcPr>
            <w:tcW w:w="856"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c>
          <w:tcPr>
            <w:tcW w:w="856" w:type="dxa"/>
            <w:tcBorders>
              <w:top w:val="single" w:sz="8" w:space="0" w:color="auto"/>
              <w:left w:val="nil"/>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c>
          <w:tcPr>
            <w:tcW w:w="856" w:type="dxa"/>
            <w:tcBorders>
              <w:top w:val="single" w:sz="8" w:space="0" w:color="auto"/>
              <w:left w:val="nil"/>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c>
          <w:tcPr>
            <w:tcW w:w="796" w:type="dxa"/>
            <w:tcBorders>
              <w:top w:val="single" w:sz="8" w:space="0" w:color="auto"/>
              <w:left w:val="nil"/>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c>
          <w:tcPr>
            <w:tcW w:w="896" w:type="dxa"/>
            <w:tcBorders>
              <w:top w:val="single" w:sz="8" w:space="0" w:color="auto"/>
              <w:left w:val="nil"/>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r>
      <w:tr w:rsidR="00013383" w:rsidRPr="000B25DF" w:rsidTr="00013383">
        <w:trPr>
          <w:trHeight w:val="270"/>
        </w:trPr>
        <w:tc>
          <w:tcPr>
            <w:tcW w:w="1216" w:type="dxa"/>
            <w:tcBorders>
              <w:top w:val="nil"/>
              <w:left w:val="nil"/>
              <w:bottom w:val="nil"/>
              <w:right w:val="nil"/>
            </w:tcBorders>
            <w:noWrap/>
            <w:vAlign w:val="bottom"/>
          </w:tcPr>
          <w:p w:rsidR="00013383" w:rsidRPr="000B25DF" w:rsidRDefault="00013383" w:rsidP="00013383">
            <w:pPr>
              <w:jc w:val="right"/>
              <w:rPr>
                <w:rFonts w:ascii="Arial" w:hAnsi="Arial" w:cs="Arial"/>
                <w:b/>
                <w:bCs/>
                <w:sz w:val="18"/>
                <w:szCs w:val="18"/>
              </w:rPr>
            </w:pPr>
            <w:r w:rsidRPr="000B25DF">
              <w:rPr>
                <w:rFonts w:ascii="Arial" w:hAnsi="Arial" w:cs="Arial"/>
                <w:b/>
                <w:bCs/>
                <w:sz w:val="18"/>
                <w:szCs w:val="18"/>
              </w:rPr>
              <w:t>b.</w:t>
            </w:r>
          </w:p>
        </w:tc>
        <w:tc>
          <w:tcPr>
            <w:tcW w:w="2116"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Revistas Juveniles</w:t>
            </w:r>
          </w:p>
        </w:tc>
        <w:tc>
          <w:tcPr>
            <w:tcW w:w="856"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c>
          <w:tcPr>
            <w:tcW w:w="856" w:type="dxa"/>
            <w:tcBorders>
              <w:top w:val="single" w:sz="8" w:space="0" w:color="auto"/>
              <w:left w:val="nil"/>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c>
          <w:tcPr>
            <w:tcW w:w="856" w:type="dxa"/>
            <w:tcBorders>
              <w:top w:val="single" w:sz="8" w:space="0" w:color="auto"/>
              <w:left w:val="nil"/>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c>
          <w:tcPr>
            <w:tcW w:w="796" w:type="dxa"/>
            <w:tcBorders>
              <w:top w:val="single" w:sz="8" w:space="0" w:color="auto"/>
              <w:left w:val="nil"/>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c>
          <w:tcPr>
            <w:tcW w:w="896" w:type="dxa"/>
            <w:tcBorders>
              <w:top w:val="single" w:sz="8" w:space="0" w:color="auto"/>
              <w:left w:val="nil"/>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r>
      <w:tr w:rsidR="00013383" w:rsidRPr="000B25DF" w:rsidTr="00013383">
        <w:trPr>
          <w:trHeight w:val="270"/>
        </w:trPr>
        <w:tc>
          <w:tcPr>
            <w:tcW w:w="1216" w:type="dxa"/>
            <w:tcBorders>
              <w:top w:val="nil"/>
              <w:left w:val="nil"/>
              <w:bottom w:val="nil"/>
              <w:right w:val="nil"/>
            </w:tcBorders>
            <w:noWrap/>
            <w:vAlign w:val="bottom"/>
          </w:tcPr>
          <w:p w:rsidR="00013383" w:rsidRPr="000B25DF" w:rsidRDefault="00013383" w:rsidP="00013383">
            <w:pPr>
              <w:jc w:val="right"/>
              <w:rPr>
                <w:rFonts w:ascii="Arial" w:hAnsi="Arial" w:cs="Arial"/>
                <w:b/>
                <w:bCs/>
                <w:sz w:val="18"/>
                <w:szCs w:val="18"/>
              </w:rPr>
            </w:pPr>
            <w:r w:rsidRPr="000B25DF">
              <w:rPr>
                <w:rFonts w:ascii="Arial" w:hAnsi="Arial" w:cs="Arial"/>
                <w:b/>
                <w:bCs/>
                <w:sz w:val="18"/>
                <w:szCs w:val="18"/>
              </w:rPr>
              <w:t>c.</w:t>
            </w:r>
          </w:p>
        </w:tc>
        <w:tc>
          <w:tcPr>
            <w:tcW w:w="2116"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Radio</w:t>
            </w:r>
          </w:p>
        </w:tc>
        <w:tc>
          <w:tcPr>
            <w:tcW w:w="856"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c>
          <w:tcPr>
            <w:tcW w:w="856" w:type="dxa"/>
            <w:tcBorders>
              <w:top w:val="single" w:sz="8" w:space="0" w:color="auto"/>
              <w:left w:val="nil"/>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c>
          <w:tcPr>
            <w:tcW w:w="856" w:type="dxa"/>
            <w:tcBorders>
              <w:top w:val="single" w:sz="8" w:space="0" w:color="auto"/>
              <w:left w:val="nil"/>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c>
          <w:tcPr>
            <w:tcW w:w="796" w:type="dxa"/>
            <w:tcBorders>
              <w:top w:val="single" w:sz="8" w:space="0" w:color="auto"/>
              <w:left w:val="nil"/>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c>
          <w:tcPr>
            <w:tcW w:w="896" w:type="dxa"/>
            <w:tcBorders>
              <w:top w:val="single" w:sz="8" w:space="0" w:color="auto"/>
              <w:left w:val="nil"/>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r>
      <w:tr w:rsidR="00013383" w:rsidRPr="000B25DF" w:rsidTr="00013383">
        <w:trPr>
          <w:trHeight w:val="270"/>
        </w:trPr>
        <w:tc>
          <w:tcPr>
            <w:tcW w:w="1216" w:type="dxa"/>
            <w:tcBorders>
              <w:top w:val="nil"/>
              <w:left w:val="nil"/>
              <w:bottom w:val="nil"/>
              <w:right w:val="nil"/>
            </w:tcBorders>
            <w:noWrap/>
            <w:vAlign w:val="bottom"/>
          </w:tcPr>
          <w:p w:rsidR="00013383" w:rsidRPr="000B25DF" w:rsidRDefault="00013383" w:rsidP="00013383">
            <w:pPr>
              <w:jc w:val="right"/>
              <w:rPr>
                <w:rFonts w:ascii="Arial" w:hAnsi="Arial" w:cs="Arial"/>
                <w:b/>
                <w:bCs/>
                <w:sz w:val="18"/>
                <w:szCs w:val="18"/>
              </w:rPr>
            </w:pPr>
            <w:r w:rsidRPr="000B25DF">
              <w:rPr>
                <w:rFonts w:ascii="Arial" w:hAnsi="Arial" w:cs="Arial"/>
                <w:b/>
                <w:bCs/>
                <w:sz w:val="18"/>
                <w:szCs w:val="18"/>
              </w:rPr>
              <w:t>d.</w:t>
            </w:r>
          </w:p>
        </w:tc>
        <w:tc>
          <w:tcPr>
            <w:tcW w:w="2116"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Televisión</w:t>
            </w:r>
          </w:p>
        </w:tc>
        <w:tc>
          <w:tcPr>
            <w:tcW w:w="856"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p>
        </w:tc>
        <w:tc>
          <w:tcPr>
            <w:tcW w:w="856" w:type="dxa"/>
            <w:tcBorders>
              <w:top w:val="single" w:sz="8" w:space="0" w:color="auto"/>
              <w:left w:val="nil"/>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p>
        </w:tc>
        <w:tc>
          <w:tcPr>
            <w:tcW w:w="856" w:type="dxa"/>
            <w:tcBorders>
              <w:top w:val="single" w:sz="8" w:space="0" w:color="auto"/>
              <w:left w:val="nil"/>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p>
        </w:tc>
        <w:tc>
          <w:tcPr>
            <w:tcW w:w="796" w:type="dxa"/>
            <w:tcBorders>
              <w:top w:val="single" w:sz="8" w:space="0" w:color="auto"/>
              <w:left w:val="nil"/>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p>
        </w:tc>
        <w:tc>
          <w:tcPr>
            <w:tcW w:w="896" w:type="dxa"/>
            <w:tcBorders>
              <w:top w:val="single" w:sz="8" w:space="0" w:color="auto"/>
              <w:left w:val="nil"/>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p>
        </w:tc>
      </w:tr>
      <w:tr w:rsidR="00013383" w:rsidRPr="000B25DF" w:rsidTr="00013383">
        <w:trPr>
          <w:trHeight w:val="270"/>
        </w:trPr>
        <w:tc>
          <w:tcPr>
            <w:tcW w:w="1216" w:type="dxa"/>
            <w:tcBorders>
              <w:top w:val="nil"/>
              <w:left w:val="nil"/>
              <w:bottom w:val="nil"/>
              <w:right w:val="nil"/>
            </w:tcBorders>
            <w:noWrap/>
            <w:vAlign w:val="bottom"/>
          </w:tcPr>
          <w:p w:rsidR="00013383" w:rsidRPr="000B25DF" w:rsidRDefault="00013383" w:rsidP="00013383">
            <w:pPr>
              <w:jc w:val="right"/>
              <w:rPr>
                <w:rFonts w:ascii="Arial" w:hAnsi="Arial" w:cs="Arial"/>
                <w:b/>
                <w:bCs/>
                <w:sz w:val="18"/>
                <w:szCs w:val="18"/>
              </w:rPr>
            </w:pPr>
            <w:r w:rsidRPr="000B25DF">
              <w:rPr>
                <w:rFonts w:ascii="Arial" w:hAnsi="Arial" w:cs="Arial"/>
                <w:b/>
                <w:bCs/>
                <w:sz w:val="18"/>
                <w:szCs w:val="18"/>
              </w:rPr>
              <w:t>e.</w:t>
            </w:r>
          </w:p>
        </w:tc>
        <w:tc>
          <w:tcPr>
            <w:tcW w:w="2116"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Amigos y/o Familiares</w:t>
            </w:r>
          </w:p>
        </w:tc>
        <w:tc>
          <w:tcPr>
            <w:tcW w:w="856"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c>
          <w:tcPr>
            <w:tcW w:w="856" w:type="dxa"/>
            <w:tcBorders>
              <w:top w:val="single" w:sz="8" w:space="0" w:color="auto"/>
              <w:left w:val="nil"/>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c>
          <w:tcPr>
            <w:tcW w:w="856" w:type="dxa"/>
            <w:tcBorders>
              <w:top w:val="single" w:sz="8" w:space="0" w:color="auto"/>
              <w:left w:val="nil"/>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c>
          <w:tcPr>
            <w:tcW w:w="796" w:type="dxa"/>
            <w:tcBorders>
              <w:top w:val="single" w:sz="8" w:space="0" w:color="auto"/>
              <w:left w:val="nil"/>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c>
          <w:tcPr>
            <w:tcW w:w="896" w:type="dxa"/>
            <w:tcBorders>
              <w:top w:val="single" w:sz="8" w:space="0" w:color="auto"/>
              <w:left w:val="nil"/>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r>
      <w:tr w:rsidR="00013383" w:rsidRPr="000B25DF" w:rsidTr="00013383">
        <w:trPr>
          <w:trHeight w:val="270"/>
        </w:trPr>
        <w:tc>
          <w:tcPr>
            <w:tcW w:w="1216" w:type="dxa"/>
            <w:tcBorders>
              <w:top w:val="nil"/>
              <w:left w:val="nil"/>
              <w:bottom w:val="nil"/>
              <w:right w:val="nil"/>
            </w:tcBorders>
            <w:noWrap/>
            <w:vAlign w:val="bottom"/>
          </w:tcPr>
          <w:p w:rsidR="00013383" w:rsidRPr="000B25DF" w:rsidRDefault="00013383" w:rsidP="00013383">
            <w:pPr>
              <w:jc w:val="right"/>
              <w:rPr>
                <w:rFonts w:ascii="Arial" w:hAnsi="Arial" w:cs="Arial"/>
                <w:b/>
                <w:bCs/>
                <w:sz w:val="18"/>
                <w:szCs w:val="18"/>
              </w:rPr>
            </w:pPr>
            <w:r w:rsidRPr="000B25DF">
              <w:rPr>
                <w:rFonts w:ascii="Arial" w:hAnsi="Arial" w:cs="Arial"/>
                <w:b/>
                <w:bCs/>
                <w:sz w:val="18"/>
                <w:szCs w:val="18"/>
              </w:rPr>
              <w:t>f.</w:t>
            </w:r>
          </w:p>
        </w:tc>
        <w:tc>
          <w:tcPr>
            <w:tcW w:w="2116"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Charlas en su colegio</w:t>
            </w:r>
          </w:p>
        </w:tc>
        <w:tc>
          <w:tcPr>
            <w:tcW w:w="856"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c>
          <w:tcPr>
            <w:tcW w:w="856" w:type="dxa"/>
            <w:tcBorders>
              <w:top w:val="single" w:sz="8" w:space="0" w:color="auto"/>
              <w:left w:val="nil"/>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c>
          <w:tcPr>
            <w:tcW w:w="856" w:type="dxa"/>
            <w:tcBorders>
              <w:top w:val="single" w:sz="8" w:space="0" w:color="auto"/>
              <w:left w:val="nil"/>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c>
          <w:tcPr>
            <w:tcW w:w="796" w:type="dxa"/>
            <w:tcBorders>
              <w:top w:val="single" w:sz="8" w:space="0" w:color="auto"/>
              <w:left w:val="nil"/>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c>
          <w:tcPr>
            <w:tcW w:w="896" w:type="dxa"/>
            <w:tcBorders>
              <w:top w:val="single" w:sz="8" w:space="0" w:color="auto"/>
              <w:left w:val="nil"/>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r>
      <w:tr w:rsidR="00013383" w:rsidRPr="000B25DF" w:rsidTr="00013383">
        <w:trPr>
          <w:trHeight w:val="270"/>
        </w:trPr>
        <w:tc>
          <w:tcPr>
            <w:tcW w:w="1216" w:type="dxa"/>
            <w:tcBorders>
              <w:top w:val="nil"/>
              <w:left w:val="nil"/>
              <w:bottom w:val="nil"/>
              <w:right w:val="nil"/>
            </w:tcBorders>
            <w:noWrap/>
            <w:vAlign w:val="bottom"/>
          </w:tcPr>
          <w:p w:rsidR="00013383" w:rsidRPr="000B25DF" w:rsidRDefault="00013383" w:rsidP="00013383">
            <w:pPr>
              <w:jc w:val="right"/>
              <w:rPr>
                <w:rFonts w:ascii="Arial" w:hAnsi="Arial" w:cs="Arial"/>
                <w:b/>
                <w:bCs/>
                <w:sz w:val="18"/>
                <w:szCs w:val="18"/>
              </w:rPr>
            </w:pPr>
            <w:r w:rsidRPr="000B25DF">
              <w:rPr>
                <w:rFonts w:ascii="Arial" w:hAnsi="Arial" w:cs="Arial"/>
                <w:b/>
                <w:bCs/>
                <w:sz w:val="18"/>
                <w:szCs w:val="18"/>
              </w:rPr>
              <w:t>g.</w:t>
            </w:r>
          </w:p>
        </w:tc>
        <w:tc>
          <w:tcPr>
            <w:tcW w:w="2116"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Otros</w:t>
            </w:r>
          </w:p>
        </w:tc>
        <w:tc>
          <w:tcPr>
            <w:tcW w:w="856"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c>
          <w:tcPr>
            <w:tcW w:w="856" w:type="dxa"/>
            <w:tcBorders>
              <w:top w:val="single" w:sz="8" w:space="0" w:color="auto"/>
              <w:left w:val="nil"/>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c>
          <w:tcPr>
            <w:tcW w:w="856" w:type="dxa"/>
            <w:tcBorders>
              <w:top w:val="single" w:sz="8" w:space="0" w:color="auto"/>
              <w:left w:val="nil"/>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c>
          <w:tcPr>
            <w:tcW w:w="796" w:type="dxa"/>
            <w:tcBorders>
              <w:top w:val="single" w:sz="8" w:space="0" w:color="auto"/>
              <w:left w:val="nil"/>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c>
          <w:tcPr>
            <w:tcW w:w="896" w:type="dxa"/>
            <w:tcBorders>
              <w:top w:val="single" w:sz="8" w:space="0" w:color="auto"/>
              <w:left w:val="nil"/>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r>
    </w:tbl>
    <w:p w:rsidR="00013383" w:rsidRPr="000B25DF" w:rsidRDefault="00013383" w:rsidP="00013383">
      <w:pPr>
        <w:ind w:left="720" w:hanging="720"/>
        <w:jc w:val="both"/>
        <w:rPr>
          <w:b/>
          <w:sz w:val="18"/>
          <w:szCs w:val="18"/>
          <w:lang w:val="es-ES_tradnl"/>
        </w:rPr>
      </w:pPr>
    </w:p>
    <w:p w:rsidR="00013383" w:rsidRDefault="00013383" w:rsidP="00013383">
      <w:pPr>
        <w:ind w:left="720" w:hanging="720"/>
        <w:jc w:val="both"/>
        <w:rPr>
          <w:b/>
          <w:sz w:val="18"/>
          <w:szCs w:val="18"/>
          <w:lang w:val="es-ES_tradnl"/>
        </w:rPr>
      </w:pPr>
    </w:p>
    <w:p w:rsidR="00013383" w:rsidRDefault="00013383" w:rsidP="00013383">
      <w:pPr>
        <w:ind w:left="720" w:hanging="720"/>
        <w:jc w:val="both"/>
        <w:rPr>
          <w:b/>
          <w:sz w:val="18"/>
          <w:szCs w:val="18"/>
          <w:lang w:val="es-ES_tradnl"/>
        </w:rPr>
      </w:pPr>
    </w:p>
    <w:p w:rsidR="00013383" w:rsidRDefault="00013383" w:rsidP="00013383">
      <w:pPr>
        <w:ind w:left="720" w:hanging="720"/>
        <w:jc w:val="both"/>
        <w:rPr>
          <w:b/>
          <w:sz w:val="18"/>
          <w:szCs w:val="18"/>
          <w:lang w:val="es-ES_tradnl"/>
        </w:rPr>
      </w:pPr>
    </w:p>
    <w:p w:rsidR="00013383" w:rsidRDefault="00013383" w:rsidP="00013383">
      <w:pPr>
        <w:ind w:left="720" w:hanging="720"/>
        <w:jc w:val="both"/>
        <w:rPr>
          <w:b/>
          <w:sz w:val="18"/>
          <w:szCs w:val="18"/>
          <w:lang w:val="es-ES_tradnl"/>
        </w:rPr>
      </w:pPr>
    </w:p>
    <w:p w:rsidR="00013383" w:rsidRDefault="00013383" w:rsidP="00013383">
      <w:pPr>
        <w:ind w:left="720" w:hanging="720"/>
        <w:jc w:val="both"/>
        <w:rPr>
          <w:b/>
          <w:sz w:val="18"/>
          <w:szCs w:val="18"/>
          <w:lang w:val="es-ES_tradnl"/>
        </w:rPr>
      </w:pPr>
    </w:p>
    <w:p w:rsidR="00013383" w:rsidRPr="000B25DF" w:rsidRDefault="00013383" w:rsidP="00013383">
      <w:pPr>
        <w:ind w:left="720" w:hanging="720"/>
        <w:jc w:val="both"/>
        <w:rPr>
          <w:b/>
          <w:sz w:val="18"/>
          <w:szCs w:val="18"/>
          <w:lang w:val="es-ES_tradnl"/>
        </w:rPr>
      </w:pPr>
    </w:p>
    <w:p w:rsidR="00013383" w:rsidRPr="000B25DF" w:rsidRDefault="00013383" w:rsidP="00013383">
      <w:pPr>
        <w:ind w:left="720" w:hanging="720"/>
        <w:jc w:val="both"/>
        <w:rPr>
          <w:b/>
          <w:sz w:val="18"/>
          <w:szCs w:val="18"/>
          <w:lang w:val="es-ES_tradnl"/>
        </w:rPr>
      </w:pPr>
    </w:p>
    <w:p w:rsidR="00013383" w:rsidRPr="000B25DF" w:rsidRDefault="00013383" w:rsidP="00013383">
      <w:pPr>
        <w:ind w:left="720" w:hanging="720"/>
        <w:jc w:val="both"/>
        <w:rPr>
          <w:sz w:val="18"/>
          <w:szCs w:val="18"/>
          <w:lang w:val="es-ES_tradnl"/>
        </w:rPr>
      </w:pPr>
      <w:r w:rsidRPr="000B25DF">
        <w:rPr>
          <w:b/>
          <w:sz w:val="18"/>
          <w:szCs w:val="18"/>
          <w:lang w:val="es-ES_tradnl"/>
        </w:rPr>
        <w:t>B4.</w:t>
      </w:r>
      <w:r w:rsidRPr="000B25DF">
        <w:rPr>
          <w:sz w:val="18"/>
          <w:szCs w:val="18"/>
          <w:lang w:val="es-ES_tradnl"/>
        </w:rPr>
        <w:tab/>
        <w:t>¿Cuál de las siguientes razones consideraría Usted para ingresar a una Universidad? Enumere en base al grado de importancia que Usted le da a los siguientes aspectos (Siendo 1 el más importante y 10 el de menor importancia)</w:t>
      </w:r>
    </w:p>
    <w:p w:rsidR="00013383" w:rsidRPr="000B25DF" w:rsidRDefault="00013383" w:rsidP="00013383">
      <w:pPr>
        <w:ind w:left="720" w:hanging="720"/>
        <w:jc w:val="both"/>
        <w:rPr>
          <w:sz w:val="18"/>
          <w:szCs w:val="18"/>
          <w:lang w:val="es-ES_tradnl"/>
        </w:rPr>
      </w:pPr>
    </w:p>
    <w:p w:rsidR="00013383" w:rsidRPr="000B25DF" w:rsidRDefault="00013383" w:rsidP="00013383">
      <w:pPr>
        <w:jc w:val="both"/>
        <w:rPr>
          <w:sz w:val="18"/>
          <w:szCs w:val="18"/>
          <w:lang w:val="es-ES_tradnl"/>
        </w:rPr>
      </w:pPr>
    </w:p>
    <w:tbl>
      <w:tblPr>
        <w:tblW w:w="8478" w:type="dxa"/>
        <w:tblInd w:w="108" w:type="dxa"/>
        <w:tblLook w:val="0000"/>
      </w:tblPr>
      <w:tblGrid>
        <w:gridCol w:w="614"/>
        <w:gridCol w:w="3354"/>
        <w:gridCol w:w="534"/>
        <w:gridCol w:w="445"/>
        <w:gridCol w:w="575"/>
        <w:gridCol w:w="2283"/>
        <w:gridCol w:w="673"/>
      </w:tblGrid>
      <w:tr w:rsidR="00013383" w:rsidRPr="000B25DF" w:rsidTr="00013383">
        <w:trPr>
          <w:trHeight w:val="272"/>
        </w:trPr>
        <w:tc>
          <w:tcPr>
            <w:tcW w:w="614" w:type="dxa"/>
            <w:tcBorders>
              <w:top w:val="nil"/>
              <w:left w:val="nil"/>
              <w:bottom w:val="nil"/>
              <w:right w:val="nil"/>
            </w:tcBorders>
            <w:noWrap/>
            <w:vAlign w:val="bottom"/>
          </w:tcPr>
          <w:p w:rsidR="00013383" w:rsidRPr="000B25DF" w:rsidRDefault="00013383" w:rsidP="00013383">
            <w:pPr>
              <w:jc w:val="right"/>
              <w:rPr>
                <w:rFonts w:ascii="Arial" w:hAnsi="Arial" w:cs="Arial"/>
                <w:b/>
                <w:bCs/>
                <w:sz w:val="18"/>
                <w:szCs w:val="18"/>
              </w:rPr>
            </w:pPr>
            <w:r w:rsidRPr="000B25DF">
              <w:rPr>
                <w:rFonts w:ascii="Arial" w:hAnsi="Arial" w:cs="Arial"/>
                <w:b/>
                <w:bCs/>
                <w:sz w:val="18"/>
                <w:szCs w:val="18"/>
              </w:rPr>
              <w:t>a.</w:t>
            </w:r>
          </w:p>
        </w:tc>
        <w:tc>
          <w:tcPr>
            <w:tcW w:w="3354"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Nivel Académico</w:t>
            </w:r>
          </w:p>
        </w:tc>
        <w:tc>
          <w:tcPr>
            <w:tcW w:w="534"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c>
          <w:tcPr>
            <w:tcW w:w="445"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c>
          <w:tcPr>
            <w:tcW w:w="575" w:type="dxa"/>
            <w:tcBorders>
              <w:top w:val="nil"/>
              <w:left w:val="nil"/>
              <w:bottom w:val="nil"/>
              <w:right w:val="nil"/>
            </w:tcBorders>
            <w:noWrap/>
            <w:vAlign w:val="bottom"/>
          </w:tcPr>
          <w:p w:rsidR="00013383" w:rsidRPr="000B25DF" w:rsidRDefault="00013383" w:rsidP="00013383">
            <w:pPr>
              <w:jc w:val="right"/>
              <w:rPr>
                <w:rFonts w:ascii="Arial" w:hAnsi="Arial" w:cs="Arial"/>
                <w:b/>
                <w:bCs/>
                <w:sz w:val="18"/>
                <w:szCs w:val="18"/>
              </w:rPr>
            </w:pPr>
            <w:r w:rsidRPr="000B25DF">
              <w:rPr>
                <w:rFonts w:ascii="Arial" w:hAnsi="Arial" w:cs="Arial"/>
                <w:b/>
                <w:bCs/>
                <w:sz w:val="18"/>
                <w:szCs w:val="18"/>
              </w:rPr>
              <w:t>g.</w:t>
            </w:r>
          </w:p>
        </w:tc>
        <w:tc>
          <w:tcPr>
            <w:tcW w:w="2283"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Becas</w:t>
            </w:r>
          </w:p>
        </w:tc>
        <w:tc>
          <w:tcPr>
            <w:tcW w:w="673"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r>
      <w:tr w:rsidR="00013383" w:rsidRPr="000B25DF" w:rsidTr="00013383">
        <w:trPr>
          <w:trHeight w:val="272"/>
        </w:trPr>
        <w:tc>
          <w:tcPr>
            <w:tcW w:w="614" w:type="dxa"/>
            <w:tcBorders>
              <w:top w:val="nil"/>
              <w:left w:val="nil"/>
              <w:bottom w:val="nil"/>
              <w:right w:val="nil"/>
            </w:tcBorders>
            <w:noWrap/>
            <w:vAlign w:val="bottom"/>
          </w:tcPr>
          <w:p w:rsidR="00013383" w:rsidRPr="000B25DF" w:rsidRDefault="00013383" w:rsidP="00013383">
            <w:pPr>
              <w:jc w:val="right"/>
              <w:rPr>
                <w:rFonts w:ascii="Arial" w:hAnsi="Arial" w:cs="Arial"/>
                <w:b/>
                <w:bCs/>
                <w:sz w:val="18"/>
                <w:szCs w:val="18"/>
              </w:rPr>
            </w:pPr>
          </w:p>
        </w:tc>
        <w:tc>
          <w:tcPr>
            <w:tcW w:w="3354"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c>
          <w:tcPr>
            <w:tcW w:w="534"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c>
          <w:tcPr>
            <w:tcW w:w="445"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c>
          <w:tcPr>
            <w:tcW w:w="575" w:type="dxa"/>
            <w:tcBorders>
              <w:top w:val="nil"/>
              <w:left w:val="nil"/>
              <w:bottom w:val="nil"/>
              <w:right w:val="nil"/>
            </w:tcBorders>
            <w:noWrap/>
            <w:vAlign w:val="bottom"/>
          </w:tcPr>
          <w:p w:rsidR="00013383" w:rsidRPr="000B25DF" w:rsidRDefault="00013383" w:rsidP="00013383">
            <w:pPr>
              <w:jc w:val="right"/>
              <w:rPr>
                <w:rFonts w:ascii="Arial" w:hAnsi="Arial" w:cs="Arial"/>
                <w:b/>
                <w:bCs/>
                <w:sz w:val="18"/>
                <w:szCs w:val="18"/>
              </w:rPr>
            </w:pPr>
          </w:p>
        </w:tc>
        <w:tc>
          <w:tcPr>
            <w:tcW w:w="2283"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c>
          <w:tcPr>
            <w:tcW w:w="673"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r>
      <w:tr w:rsidR="00013383" w:rsidRPr="000B25DF" w:rsidTr="00013383">
        <w:trPr>
          <w:trHeight w:val="272"/>
        </w:trPr>
        <w:tc>
          <w:tcPr>
            <w:tcW w:w="614" w:type="dxa"/>
            <w:tcBorders>
              <w:top w:val="nil"/>
              <w:left w:val="nil"/>
              <w:bottom w:val="nil"/>
              <w:right w:val="nil"/>
            </w:tcBorders>
            <w:noWrap/>
            <w:vAlign w:val="bottom"/>
          </w:tcPr>
          <w:p w:rsidR="00013383" w:rsidRPr="000B25DF" w:rsidRDefault="00013383" w:rsidP="00013383">
            <w:pPr>
              <w:jc w:val="right"/>
              <w:rPr>
                <w:rFonts w:ascii="Arial" w:hAnsi="Arial" w:cs="Arial"/>
                <w:b/>
                <w:bCs/>
                <w:sz w:val="18"/>
                <w:szCs w:val="18"/>
              </w:rPr>
            </w:pPr>
            <w:r w:rsidRPr="000B25DF">
              <w:rPr>
                <w:rFonts w:ascii="Arial" w:hAnsi="Arial" w:cs="Arial"/>
                <w:b/>
                <w:bCs/>
                <w:sz w:val="18"/>
                <w:szCs w:val="18"/>
              </w:rPr>
              <w:t>b.</w:t>
            </w:r>
          </w:p>
        </w:tc>
        <w:tc>
          <w:tcPr>
            <w:tcW w:w="3354"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Ambiente Estudiantil</w:t>
            </w:r>
          </w:p>
        </w:tc>
        <w:tc>
          <w:tcPr>
            <w:tcW w:w="534"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c>
          <w:tcPr>
            <w:tcW w:w="445"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c>
          <w:tcPr>
            <w:tcW w:w="575" w:type="dxa"/>
            <w:tcBorders>
              <w:top w:val="nil"/>
              <w:left w:val="nil"/>
              <w:bottom w:val="nil"/>
              <w:right w:val="nil"/>
            </w:tcBorders>
            <w:noWrap/>
            <w:vAlign w:val="bottom"/>
          </w:tcPr>
          <w:p w:rsidR="00013383" w:rsidRPr="000B25DF" w:rsidRDefault="00013383" w:rsidP="00013383">
            <w:pPr>
              <w:jc w:val="right"/>
              <w:rPr>
                <w:rFonts w:ascii="Arial" w:hAnsi="Arial" w:cs="Arial"/>
                <w:b/>
                <w:bCs/>
                <w:sz w:val="18"/>
                <w:szCs w:val="18"/>
              </w:rPr>
            </w:pPr>
            <w:r w:rsidRPr="000B25DF">
              <w:rPr>
                <w:rFonts w:ascii="Arial" w:hAnsi="Arial" w:cs="Arial"/>
                <w:b/>
                <w:bCs/>
                <w:sz w:val="18"/>
                <w:szCs w:val="18"/>
              </w:rPr>
              <w:t>h.</w:t>
            </w:r>
          </w:p>
        </w:tc>
        <w:tc>
          <w:tcPr>
            <w:tcW w:w="2283"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Precio por materia</w:t>
            </w:r>
          </w:p>
        </w:tc>
        <w:tc>
          <w:tcPr>
            <w:tcW w:w="673"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r>
      <w:tr w:rsidR="00013383" w:rsidRPr="000B25DF" w:rsidTr="00013383">
        <w:trPr>
          <w:trHeight w:val="272"/>
        </w:trPr>
        <w:tc>
          <w:tcPr>
            <w:tcW w:w="614" w:type="dxa"/>
            <w:tcBorders>
              <w:top w:val="nil"/>
              <w:left w:val="nil"/>
              <w:bottom w:val="nil"/>
              <w:right w:val="nil"/>
            </w:tcBorders>
            <w:noWrap/>
            <w:vAlign w:val="bottom"/>
          </w:tcPr>
          <w:p w:rsidR="00013383" w:rsidRPr="000B25DF" w:rsidRDefault="00013383" w:rsidP="00013383">
            <w:pPr>
              <w:jc w:val="right"/>
              <w:rPr>
                <w:rFonts w:ascii="Arial" w:hAnsi="Arial" w:cs="Arial"/>
                <w:b/>
                <w:bCs/>
                <w:sz w:val="18"/>
                <w:szCs w:val="18"/>
              </w:rPr>
            </w:pPr>
          </w:p>
        </w:tc>
        <w:tc>
          <w:tcPr>
            <w:tcW w:w="3354"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c>
          <w:tcPr>
            <w:tcW w:w="534"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c>
          <w:tcPr>
            <w:tcW w:w="445"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c>
          <w:tcPr>
            <w:tcW w:w="575" w:type="dxa"/>
            <w:tcBorders>
              <w:top w:val="nil"/>
              <w:left w:val="nil"/>
              <w:bottom w:val="nil"/>
              <w:right w:val="nil"/>
            </w:tcBorders>
            <w:noWrap/>
            <w:vAlign w:val="bottom"/>
          </w:tcPr>
          <w:p w:rsidR="00013383" w:rsidRPr="000B25DF" w:rsidRDefault="00013383" w:rsidP="00013383">
            <w:pPr>
              <w:jc w:val="right"/>
              <w:rPr>
                <w:rFonts w:ascii="Arial" w:hAnsi="Arial" w:cs="Arial"/>
                <w:b/>
                <w:bCs/>
                <w:sz w:val="18"/>
                <w:szCs w:val="18"/>
              </w:rPr>
            </w:pPr>
          </w:p>
        </w:tc>
        <w:tc>
          <w:tcPr>
            <w:tcW w:w="2283"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c>
          <w:tcPr>
            <w:tcW w:w="673"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r>
      <w:tr w:rsidR="00013383" w:rsidRPr="000B25DF" w:rsidTr="00013383">
        <w:trPr>
          <w:trHeight w:val="272"/>
        </w:trPr>
        <w:tc>
          <w:tcPr>
            <w:tcW w:w="614" w:type="dxa"/>
            <w:tcBorders>
              <w:top w:val="nil"/>
              <w:left w:val="nil"/>
              <w:bottom w:val="nil"/>
              <w:right w:val="nil"/>
            </w:tcBorders>
            <w:noWrap/>
            <w:vAlign w:val="bottom"/>
          </w:tcPr>
          <w:p w:rsidR="00013383" w:rsidRPr="000B25DF" w:rsidRDefault="00013383" w:rsidP="00013383">
            <w:pPr>
              <w:jc w:val="right"/>
              <w:rPr>
                <w:rFonts w:ascii="Arial" w:hAnsi="Arial" w:cs="Arial"/>
                <w:b/>
                <w:bCs/>
                <w:sz w:val="18"/>
                <w:szCs w:val="18"/>
              </w:rPr>
            </w:pPr>
            <w:r w:rsidRPr="000B25DF">
              <w:rPr>
                <w:rFonts w:ascii="Arial" w:hAnsi="Arial" w:cs="Arial"/>
                <w:b/>
                <w:bCs/>
                <w:sz w:val="18"/>
                <w:szCs w:val="18"/>
              </w:rPr>
              <w:t>c.</w:t>
            </w:r>
          </w:p>
        </w:tc>
        <w:tc>
          <w:tcPr>
            <w:tcW w:w="3354"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Ubicación física del campus</w:t>
            </w:r>
          </w:p>
        </w:tc>
        <w:tc>
          <w:tcPr>
            <w:tcW w:w="534"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c>
          <w:tcPr>
            <w:tcW w:w="445"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p>
        </w:tc>
        <w:tc>
          <w:tcPr>
            <w:tcW w:w="575" w:type="dxa"/>
            <w:tcBorders>
              <w:top w:val="nil"/>
              <w:left w:val="nil"/>
              <w:bottom w:val="nil"/>
              <w:right w:val="nil"/>
            </w:tcBorders>
            <w:noWrap/>
            <w:vAlign w:val="bottom"/>
          </w:tcPr>
          <w:p w:rsidR="00013383" w:rsidRPr="000B25DF" w:rsidRDefault="00013383" w:rsidP="00013383">
            <w:pPr>
              <w:jc w:val="right"/>
              <w:rPr>
                <w:rFonts w:ascii="Arial" w:hAnsi="Arial" w:cs="Arial"/>
                <w:b/>
                <w:bCs/>
                <w:sz w:val="18"/>
                <w:szCs w:val="18"/>
              </w:rPr>
            </w:pPr>
            <w:r w:rsidRPr="000B25DF">
              <w:rPr>
                <w:rFonts w:ascii="Arial" w:hAnsi="Arial" w:cs="Arial"/>
                <w:b/>
                <w:bCs/>
                <w:sz w:val="18"/>
                <w:szCs w:val="18"/>
              </w:rPr>
              <w:t>i.</w:t>
            </w:r>
          </w:p>
        </w:tc>
        <w:tc>
          <w:tcPr>
            <w:tcW w:w="2283" w:type="dxa"/>
            <w:tcBorders>
              <w:top w:val="nil"/>
              <w:left w:val="nil"/>
              <w:bottom w:val="nil"/>
              <w:right w:val="nil"/>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Duración de la carrera</w:t>
            </w:r>
          </w:p>
        </w:tc>
        <w:tc>
          <w:tcPr>
            <w:tcW w:w="673" w:type="dxa"/>
            <w:tcBorders>
              <w:top w:val="single" w:sz="8" w:space="0" w:color="auto"/>
              <w:left w:val="single" w:sz="8" w:space="0" w:color="auto"/>
              <w:bottom w:val="single" w:sz="8" w:space="0" w:color="auto"/>
              <w:right w:val="single" w:sz="8" w:space="0" w:color="auto"/>
            </w:tcBorders>
            <w:noWrap/>
            <w:vAlign w:val="bottom"/>
          </w:tcPr>
          <w:p w:rsidR="00013383" w:rsidRPr="000B25DF" w:rsidRDefault="00013383" w:rsidP="00013383">
            <w:pPr>
              <w:rPr>
                <w:rFonts w:ascii="Arial" w:hAnsi="Arial" w:cs="Arial"/>
                <w:sz w:val="18"/>
                <w:szCs w:val="18"/>
              </w:rPr>
            </w:pPr>
            <w:r w:rsidRPr="000B25DF">
              <w:rPr>
                <w:rFonts w:ascii="Arial" w:hAnsi="Arial" w:cs="Arial"/>
                <w:sz w:val="18"/>
                <w:szCs w:val="18"/>
              </w:rPr>
              <w:t> </w:t>
            </w:r>
          </w:p>
        </w:tc>
      </w:tr>
      <w:tr w:rsidR="00013383" w:rsidTr="00013383">
        <w:trPr>
          <w:trHeight w:val="272"/>
        </w:trPr>
        <w:tc>
          <w:tcPr>
            <w:tcW w:w="614" w:type="dxa"/>
            <w:tcBorders>
              <w:top w:val="nil"/>
              <w:left w:val="nil"/>
              <w:bottom w:val="nil"/>
              <w:right w:val="nil"/>
            </w:tcBorders>
            <w:noWrap/>
            <w:vAlign w:val="bottom"/>
          </w:tcPr>
          <w:p w:rsidR="00013383" w:rsidRDefault="00013383" w:rsidP="00013383">
            <w:pPr>
              <w:jc w:val="right"/>
              <w:rPr>
                <w:rFonts w:ascii="Arial" w:hAnsi="Arial" w:cs="Arial"/>
                <w:b/>
                <w:bCs/>
                <w:sz w:val="20"/>
                <w:szCs w:val="20"/>
              </w:rPr>
            </w:pPr>
          </w:p>
        </w:tc>
        <w:tc>
          <w:tcPr>
            <w:tcW w:w="3354" w:type="dxa"/>
            <w:tcBorders>
              <w:top w:val="nil"/>
              <w:left w:val="nil"/>
              <w:bottom w:val="nil"/>
              <w:right w:val="nil"/>
            </w:tcBorders>
            <w:noWrap/>
            <w:vAlign w:val="bottom"/>
          </w:tcPr>
          <w:p w:rsidR="00013383" w:rsidRDefault="00013383" w:rsidP="00013383">
            <w:pPr>
              <w:rPr>
                <w:rFonts w:ascii="Arial" w:hAnsi="Arial" w:cs="Arial"/>
                <w:sz w:val="18"/>
                <w:szCs w:val="18"/>
              </w:rPr>
            </w:pPr>
          </w:p>
        </w:tc>
        <w:tc>
          <w:tcPr>
            <w:tcW w:w="534" w:type="dxa"/>
            <w:tcBorders>
              <w:top w:val="nil"/>
              <w:left w:val="nil"/>
              <w:bottom w:val="nil"/>
              <w:right w:val="nil"/>
            </w:tcBorders>
            <w:noWrap/>
            <w:vAlign w:val="bottom"/>
          </w:tcPr>
          <w:p w:rsidR="00013383" w:rsidRDefault="00013383" w:rsidP="00013383">
            <w:pPr>
              <w:rPr>
                <w:rFonts w:ascii="Arial" w:hAnsi="Arial" w:cs="Arial"/>
                <w:sz w:val="20"/>
                <w:szCs w:val="20"/>
              </w:rPr>
            </w:pPr>
          </w:p>
        </w:tc>
        <w:tc>
          <w:tcPr>
            <w:tcW w:w="445" w:type="dxa"/>
            <w:tcBorders>
              <w:top w:val="nil"/>
              <w:left w:val="nil"/>
              <w:bottom w:val="nil"/>
              <w:right w:val="nil"/>
            </w:tcBorders>
            <w:noWrap/>
            <w:vAlign w:val="bottom"/>
          </w:tcPr>
          <w:p w:rsidR="00013383" w:rsidRDefault="00013383" w:rsidP="00013383">
            <w:pPr>
              <w:rPr>
                <w:rFonts w:ascii="Arial" w:hAnsi="Arial" w:cs="Arial"/>
                <w:sz w:val="20"/>
                <w:szCs w:val="20"/>
              </w:rPr>
            </w:pPr>
          </w:p>
        </w:tc>
        <w:tc>
          <w:tcPr>
            <w:tcW w:w="575" w:type="dxa"/>
            <w:tcBorders>
              <w:top w:val="nil"/>
              <w:left w:val="nil"/>
              <w:bottom w:val="nil"/>
              <w:right w:val="nil"/>
            </w:tcBorders>
            <w:noWrap/>
            <w:vAlign w:val="bottom"/>
          </w:tcPr>
          <w:p w:rsidR="00013383" w:rsidRDefault="00013383" w:rsidP="00013383">
            <w:pPr>
              <w:jc w:val="right"/>
              <w:rPr>
                <w:rFonts w:ascii="Arial" w:hAnsi="Arial" w:cs="Arial"/>
                <w:b/>
                <w:bCs/>
                <w:sz w:val="20"/>
                <w:szCs w:val="20"/>
              </w:rPr>
            </w:pPr>
          </w:p>
        </w:tc>
        <w:tc>
          <w:tcPr>
            <w:tcW w:w="2283" w:type="dxa"/>
            <w:tcBorders>
              <w:top w:val="nil"/>
              <w:left w:val="nil"/>
              <w:bottom w:val="nil"/>
              <w:right w:val="nil"/>
            </w:tcBorders>
            <w:noWrap/>
            <w:vAlign w:val="bottom"/>
          </w:tcPr>
          <w:p w:rsidR="00013383" w:rsidRDefault="00013383" w:rsidP="00013383">
            <w:pPr>
              <w:rPr>
                <w:rFonts w:ascii="Arial" w:hAnsi="Arial" w:cs="Arial"/>
                <w:sz w:val="18"/>
                <w:szCs w:val="18"/>
              </w:rPr>
            </w:pPr>
          </w:p>
        </w:tc>
        <w:tc>
          <w:tcPr>
            <w:tcW w:w="673" w:type="dxa"/>
            <w:tcBorders>
              <w:top w:val="nil"/>
              <w:left w:val="nil"/>
              <w:bottom w:val="nil"/>
              <w:right w:val="nil"/>
            </w:tcBorders>
            <w:noWrap/>
            <w:vAlign w:val="bottom"/>
          </w:tcPr>
          <w:p w:rsidR="00013383" w:rsidRDefault="00013383" w:rsidP="00013383">
            <w:pPr>
              <w:rPr>
                <w:rFonts w:ascii="Arial" w:hAnsi="Arial" w:cs="Arial"/>
                <w:sz w:val="20"/>
                <w:szCs w:val="20"/>
              </w:rPr>
            </w:pPr>
          </w:p>
        </w:tc>
      </w:tr>
      <w:tr w:rsidR="00013383" w:rsidTr="00013383">
        <w:trPr>
          <w:trHeight w:val="272"/>
        </w:trPr>
        <w:tc>
          <w:tcPr>
            <w:tcW w:w="614" w:type="dxa"/>
            <w:tcBorders>
              <w:top w:val="nil"/>
              <w:left w:val="nil"/>
              <w:bottom w:val="nil"/>
              <w:right w:val="nil"/>
            </w:tcBorders>
            <w:noWrap/>
            <w:vAlign w:val="bottom"/>
          </w:tcPr>
          <w:p w:rsidR="00013383" w:rsidRDefault="00013383" w:rsidP="00013383">
            <w:pPr>
              <w:jc w:val="right"/>
              <w:rPr>
                <w:rFonts w:ascii="Arial" w:hAnsi="Arial" w:cs="Arial"/>
                <w:b/>
                <w:bCs/>
                <w:sz w:val="20"/>
                <w:szCs w:val="20"/>
              </w:rPr>
            </w:pPr>
            <w:r>
              <w:rPr>
                <w:rFonts w:ascii="Arial" w:hAnsi="Arial" w:cs="Arial"/>
                <w:b/>
                <w:bCs/>
                <w:sz w:val="20"/>
                <w:szCs w:val="20"/>
              </w:rPr>
              <w:t>d.</w:t>
            </w:r>
          </w:p>
        </w:tc>
        <w:tc>
          <w:tcPr>
            <w:tcW w:w="3354" w:type="dxa"/>
            <w:tcBorders>
              <w:top w:val="nil"/>
              <w:left w:val="nil"/>
              <w:bottom w:val="nil"/>
              <w:right w:val="nil"/>
            </w:tcBorders>
            <w:noWrap/>
            <w:vAlign w:val="bottom"/>
          </w:tcPr>
          <w:p w:rsidR="00013383" w:rsidRDefault="00013383" w:rsidP="00013383">
            <w:pPr>
              <w:rPr>
                <w:rFonts w:ascii="Arial" w:hAnsi="Arial" w:cs="Arial"/>
                <w:sz w:val="18"/>
                <w:szCs w:val="18"/>
              </w:rPr>
            </w:pPr>
            <w:r>
              <w:rPr>
                <w:rFonts w:ascii="Arial" w:hAnsi="Arial" w:cs="Arial"/>
                <w:sz w:val="18"/>
                <w:szCs w:val="18"/>
              </w:rPr>
              <w:t xml:space="preserve">Estatus </w:t>
            </w:r>
          </w:p>
        </w:tc>
        <w:tc>
          <w:tcPr>
            <w:tcW w:w="534" w:type="dxa"/>
            <w:tcBorders>
              <w:top w:val="single" w:sz="8" w:space="0" w:color="auto"/>
              <w:left w:val="single" w:sz="8" w:space="0" w:color="auto"/>
              <w:bottom w:val="single" w:sz="8" w:space="0" w:color="auto"/>
              <w:right w:val="single" w:sz="8" w:space="0" w:color="auto"/>
            </w:tcBorders>
            <w:noWrap/>
            <w:vAlign w:val="bottom"/>
          </w:tcPr>
          <w:p w:rsidR="00013383" w:rsidRDefault="00013383" w:rsidP="00013383">
            <w:pPr>
              <w:rPr>
                <w:rFonts w:ascii="Arial" w:hAnsi="Arial" w:cs="Arial"/>
                <w:sz w:val="20"/>
                <w:szCs w:val="20"/>
              </w:rPr>
            </w:pPr>
            <w:r>
              <w:rPr>
                <w:rFonts w:ascii="Arial" w:hAnsi="Arial" w:cs="Arial"/>
                <w:sz w:val="20"/>
                <w:szCs w:val="20"/>
              </w:rPr>
              <w:t> </w:t>
            </w:r>
          </w:p>
        </w:tc>
        <w:tc>
          <w:tcPr>
            <w:tcW w:w="445" w:type="dxa"/>
            <w:tcBorders>
              <w:top w:val="nil"/>
              <w:left w:val="nil"/>
              <w:bottom w:val="nil"/>
              <w:right w:val="nil"/>
            </w:tcBorders>
            <w:noWrap/>
            <w:vAlign w:val="bottom"/>
          </w:tcPr>
          <w:p w:rsidR="00013383" w:rsidRDefault="00013383" w:rsidP="00013383">
            <w:pPr>
              <w:rPr>
                <w:rFonts w:ascii="Arial" w:hAnsi="Arial" w:cs="Arial"/>
                <w:sz w:val="20"/>
                <w:szCs w:val="20"/>
              </w:rPr>
            </w:pPr>
          </w:p>
        </w:tc>
        <w:tc>
          <w:tcPr>
            <w:tcW w:w="575" w:type="dxa"/>
            <w:tcBorders>
              <w:top w:val="nil"/>
              <w:left w:val="nil"/>
              <w:bottom w:val="nil"/>
              <w:right w:val="nil"/>
            </w:tcBorders>
            <w:noWrap/>
            <w:vAlign w:val="bottom"/>
          </w:tcPr>
          <w:p w:rsidR="00013383" w:rsidRDefault="00013383" w:rsidP="00013383">
            <w:pPr>
              <w:jc w:val="right"/>
              <w:rPr>
                <w:rFonts w:ascii="Arial" w:hAnsi="Arial" w:cs="Arial"/>
                <w:b/>
                <w:bCs/>
                <w:sz w:val="20"/>
                <w:szCs w:val="20"/>
              </w:rPr>
            </w:pPr>
            <w:r>
              <w:rPr>
                <w:rFonts w:ascii="Arial" w:hAnsi="Arial" w:cs="Arial"/>
                <w:b/>
                <w:bCs/>
                <w:sz w:val="20"/>
                <w:szCs w:val="20"/>
              </w:rPr>
              <w:t>j.</w:t>
            </w:r>
          </w:p>
        </w:tc>
        <w:tc>
          <w:tcPr>
            <w:tcW w:w="2283" w:type="dxa"/>
            <w:tcBorders>
              <w:top w:val="nil"/>
              <w:left w:val="nil"/>
              <w:bottom w:val="nil"/>
              <w:right w:val="nil"/>
            </w:tcBorders>
            <w:noWrap/>
            <w:vAlign w:val="bottom"/>
          </w:tcPr>
          <w:p w:rsidR="00013383" w:rsidRDefault="00013383" w:rsidP="00013383">
            <w:pPr>
              <w:rPr>
                <w:rFonts w:ascii="Arial" w:hAnsi="Arial" w:cs="Arial"/>
                <w:sz w:val="18"/>
                <w:szCs w:val="18"/>
              </w:rPr>
            </w:pPr>
            <w:r>
              <w:rPr>
                <w:rFonts w:ascii="Arial" w:hAnsi="Arial" w:cs="Arial"/>
                <w:sz w:val="18"/>
                <w:szCs w:val="18"/>
              </w:rPr>
              <w:t xml:space="preserve">Hijo de Personal de </w:t>
            </w:r>
          </w:p>
        </w:tc>
        <w:tc>
          <w:tcPr>
            <w:tcW w:w="673" w:type="dxa"/>
            <w:tcBorders>
              <w:top w:val="single" w:sz="8" w:space="0" w:color="auto"/>
              <w:left w:val="single" w:sz="8" w:space="0" w:color="auto"/>
              <w:bottom w:val="single" w:sz="8" w:space="0" w:color="auto"/>
              <w:right w:val="single" w:sz="8" w:space="0" w:color="auto"/>
            </w:tcBorders>
            <w:noWrap/>
            <w:vAlign w:val="bottom"/>
          </w:tcPr>
          <w:p w:rsidR="00013383" w:rsidRDefault="00013383" w:rsidP="00013383">
            <w:pPr>
              <w:rPr>
                <w:rFonts w:ascii="Arial" w:hAnsi="Arial" w:cs="Arial"/>
                <w:sz w:val="20"/>
                <w:szCs w:val="20"/>
              </w:rPr>
            </w:pPr>
            <w:r>
              <w:rPr>
                <w:rFonts w:ascii="Arial" w:hAnsi="Arial" w:cs="Arial"/>
                <w:sz w:val="20"/>
                <w:szCs w:val="20"/>
              </w:rPr>
              <w:t> </w:t>
            </w:r>
          </w:p>
        </w:tc>
      </w:tr>
      <w:tr w:rsidR="00013383" w:rsidTr="00013383">
        <w:trPr>
          <w:trHeight w:val="272"/>
        </w:trPr>
        <w:tc>
          <w:tcPr>
            <w:tcW w:w="614" w:type="dxa"/>
            <w:tcBorders>
              <w:top w:val="nil"/>
              <w:left w:val="nil"/>
              <w:bottom w:val="nil"/>
              <w:right w:val="nil"/>
            </w:tcBorders>
            <w:noWrap/>
            <w:vAlign w:val="bottom"/>
          </w:tcPr>
          <w:p w:rsidR="00013383" w:rsidRDefault="00013383" w:rsidP="00013383">
            <w:pPr>
              <w:jc w:val="right"/>
              <w:rPr>
                <w:rFonts w:ascii="Arial" w:hAnsi="Arial" w:cs="Arial"/>
                <w:b/>
                <w:bCs/>
                <w:sz w:val="20"/>
                <w:szCs w:val="20"/>
              </w:rPr>
            </w:pPr>
          </w:p>
        </w:tc>
        <w:tc>
          <w:tcPr>
            <w:tcW w:w="3354" w:type="dxa"/>
            <w:tcBorders>
              <w:top w:val="nil"/>
              <w:left w:val="nil"/>
              <w:bottom w:val="nil"/>
              <w:right w:val="nil"/>
            </w:tcBorders>
            <w:noWrap/>
            <w:vAlign w:val="bottom"/>
          </w:tcPr>
          <w:p w:rsidR="00013383" w:rsidRDefault="00013383" w:rsidP="00013383">
            <w:pPr>
              <w:rPr>
                <w:rFonts w:ascii="Arial" w:hAnsi="Arial" w:cs="Arial"/>
                <w:sz w:val="18"/>
                <w:szCs w:val="18"/>
              </w:rPr>
            </w:pPr>
          </w:p>
        </w:tc>
        <w:tc>
          <w:tcPr>
            <w:tcW w:w="534" w:type="dxa"/>
            <w:tcBorders>
              <w:top w:val="nil"/>
              <w:left w:val="nil"/>
              <w:bottom w:val="nil"/>
              <w:right w:val="nil"/>
            </w:tcBorders>
            <w:noWrap/>
            <w:vAlign w:val="bottom"/>
          </w:tcPr>
          <w:p w:rsidR="00013383" w:rsidRDefault="00013383" w:rsidP="00013383">
            <w:pPr>
              <w:rPr>
                <w:rFonts w:ascii="Arial" w:hAnsi="Arial" w:cs="Arial"/>
                <w:sz w:val="20"/>
                <w:szCs w:val="20"/>
              </w:rPr>
            </w:pPr>
          </w:p>
        </w:tc>
        <w:tc>
          <w:tcPr>
            <w:tcW w:w="445" w:type="dxa"/>
            <w:tcBorders>
              <w:top w:val="nil"/>
              <w:left w:val="nil"/>
              <w:bottom w:val="nil"/>
              <w:right w:val="nil"/>
            </w:tcBorders>
            <w:noWrap/>
            <w:vAlign w:val="bottom"/>
          </w:tcPr>
          <w:p w:rsidR="00013383" w:rsidRDefault="00013383" w:rsidP="00013383">
            <w:pPr>
              <w:rPr>
                <w:rFonts w:ascii="Arial" w:hAnsi="Arial" w:cs="Arial"/>
                <w:sz w:val="20"/>
                <w:szCs w:val="20"/>
              </w:rPr>
            </w:pPr>
          </w:p>
        </w:tc>
        <w:tc>
          <w:tcPr>
            <w:tcW w:w="575" w:type="dxa"/>
            <w:tcBorders>
              <w:top w:val="nil"/>
              <w:left w:val="nil"/>
              <w:bottom w:val="nil"/>
              <w:right w:val="nil"/>
            </w:tcBorders>
            <w:noWrap/>
            <w:vAlign w:val="bottom"/>
          </w:tcPr>
          <w:p w:rsidR="00013383" w:rsidRDefault="00013383" w:rsidP="00013383">
            <w:pPr>
              <w:rPr>
                <w:rFonts w:ascii="Arial" w:hAnsi="Arial" w:cs="Arial"/>
                <w:sz w:val="20"/>
                <w:szCs w:val="20"/>
              </w:rPr>
            </w:pPr>
          </w:p>
        </w:tc>
        <w:tc>
          <w:tcPr>
            <w:tcW w:w="2283" w:type="dxa"/>
            <w:tcBorders>
              <w:top w:val="nil"/>
              <w:left w:val="nil"/>
              <w:bottom w:val="nil"/>
              <w:right w:val="nil"/>
            </w:tcBorders>
            <w:noWrap/>
            <w:vAlign w:val="bottom"/>
          </w:tcPr>
          <w:p w:rsidR="00013383" w:rsidRDefault="00013383" w:rsidP="00013383">
            <w:pPr>
              <w:rPr>
                <w:rFonts w:ascii="Arial" w:hAnsi="Arial" w:cs="Arial"/>
                <w:sz w:val="20"/>
                <w:szCs w:val="20"/>
              </w:rPr>
            </w:pPr>
            <w:r>
              <w:rPr>
                <w:rFonts w:ascii="Arial" w:hAnsi="Arial" w:cs="Arial"/>
                <w:sz w:val="20"/>
                <w:szCs w:val="20"/>
              </w:rPr>
              <w:t>ESPOL</w:t>
            </w:r>
          </w:p>
        </w:tc>
        <w:tc>
          <w:tcPr>
            <w:tcW w:w="673" w:type="dxa"/>
            <w:tcBorders>
              <w:top w:val="nil"/>
              <w:left w:val="nil"/>
              <w:bottom w:val="nil"/>
              <w:right w:val="nil"/>
            </w:tcBorders>
            <w:noWrap/>
            <w:vAlign w:val="bottom"/>
          </w:tcPr>
          <w:p w:rsidR="00013383" w:rsidRDefault="00013383" w:rsidP="00013383">
            <w:pPr>
              <w:rPr>
                <w:rFonts w:ascii="Arial" w:hAnsi="Arial" w:cs="Arial"/>
                <w:sz w:val="20"/>
                <w:szCs w:val="20"/>
              </w:rPr>
            </w:pPr>
          </w:p>
        </w:tc>
      </w:tr>
      <w:tr w:rsidR="00013383" w:rsidTr="00013383">
        <w:trPr>
          <w:trHeight w:val="272"/>
        </w:trPr>
        <w:tc>
          <w:tcPr>
            <w:tcW w:w="614" w:type="dxa"/>
            <w:tcBorders>
              <w:top w:val="nil"/>
              <w:left w:val="nil"/>
              <w:bottom w:val="nil"/>
              <w:right w:val="nil"/>
            </w:tcBorders>
            <w:noWrap/>
            <w:vAlign w:val="bottom"/>
          </w:tcPr>
          <w:p w:rsidR="00013383" w:rsidRDefault="00013383" w:rsidP="00013383">
            <w:pPr>
              <w:jc w:val="right"/>
              <w:rPr>
                <w:rFonts w:ascii="Arial" w:hAnsi="Arial" w:cs="Arial"/>
                <w:b/>
                <w:bCs/>
                <w:sz w:val="20"/>
                <w:szCs w:val="20"/>
              </w:rPr>
            </w:pPr>
            <w:r>
              <w:rPr>
                <w:rFonts w:ascii="Arial" w:hAnsi="Arial" w:cs="Arial"/>
                <w:b/>
                <w:bCs/>
                <w:sz w:val="20"/>
                <w:szCs w:val="20"/>
              </w:rPr>
              <w:t>e.</w:t>
            </w:r>
          </w:p>
        </w:tc>
        <w:tc>
          <w:tcPr>
            <w:tcW w:w="3354" w:type="dxa"/>
            <w:tcBorders>
              <w:top w:val="nil"/>
              <w:left w:val="nil"/>
              <w:bottom w:val="nil"/>
              <w:right w:val="nil"/>
            </w:tcBorders>
            <w:noWrap/>
            <w:vAlign w:val="bottom"/>
          </w:tcPr>
          <w:p w:rsidR="00013383" w:rsidRDefault="00013383" w:rsidP="00013383">
            <w:pPr>
              <w:rPr>
                <w:rFonts w:ascii="Arial" w:hAnsi="Arial" w:cs="Arial"/>
                <w:sz w:val="18"/>
                <w:szCs w:val="18"/>
              </w:rPr>
            </w:pPr>
            <w:r>
              <w:rPr>
                <w:rFonts w:ascii="Arial" w:hAnsi="Arial" w:cs="Arial"/>
                <w:sz w:val="18"/>
                <w:szCs w:val="18"/>
              </w:rPr>
              <w:t>Preferencias en plazas laborales</w:t>
            </w:r>
          </w:p>
        </w:tc>
        <w:tc>
          <w:tcPr>
            <w:tcW w:w="534" w:type="dxa"/>
            <w:tcBorders>
              <w:top w:val="single" w:sz="8" w:space="0" w:color="auto"/>
              <w:left w:val="single" w:sz="8" w:space="0" w:color="auto"/>
              <w:bottom w:val="single" w:sz="8" w:space="0" w:color="auto"/>
              <w:right w:val="single" w:sz="8" w:space="0" w:color="auto"/>
            </w:tcBorders>
            <w:noWrap/>
            <w:vAlign w:val="bottom"/>
          </w:tcPr>
          <w:p w:rsidR="00013383" w:rsidRDefault="00013383" w:rsidP="00013383">
            <w:pPr>
              <w:rPr>
                <w:rFonts w:ascii="Arial" w:hAnsi="Arial" w:cs="Arial"/>
                <w:sz w:val="20"/>
                <w:szCs w:val="20"/>
              </w:rPr>
            </w:pPr>
          </w:p>
        </w:tc>
        <w:tc>
          <w:tcPr>
            <w:tcW w:w="445" w:type="dxa"/>
            <w:tcBorders>
              <w:top w:val="nil"/>
              <w:left w:val="nil"/>
              <w:bottom w:val="nil"/>
              <w:right w:val="nil"/>
            </w:tcBorders>
            <w:noWrap/>
            <w:vAlign w:val="bottom"/>
          </w:tcPr>
          <w:p w:rsidR="00013383" w:rsidRDefault="00013383" w:rsidP="00013383">
            <w:pPr>
              <w:rPr>
                <w:rFonts w:ascii="Arial" w:hAnsi="Arial" w:cs="Arial"/>
                <w:sz w:val="20"/>
                <w:szCs w:val="20"/>
              </w:rPr>
            </w:pPr>
          </w:p>
        </w:tc>
        <w:tc>
          <w:tcPr>
            <w:tcW w:w="575" w:type="dxa"/>
            <w:tcBorders>
              <w:top w:val="nil"/>
              <w:left w:val="nil"/>
              <w:bottom w:val="nil"/>
              <w:right w:val="nil"/>
            </w:tcBorders>
            <w:noWrap/>
            <w:vAlign w:val="bottom"/>
          </w:tcPr>
          <w:p w:rsidR="00013383" w:rsidRDefault="00013383" w:rsidP="00013383">
            <w:pPr>
              <w:rPr>
                <w:rFonts w:ascii="Arial" w:hAnsi="Arial" w:cs="Arial"/>
                <w:sz w:val="20"/>
                <w:szCs w:val="20"/>
              </w:rPr>
            </w:pPr>
          </w:p>
        </w:tc>
        <w:tc>
          <w:tcPr>
            <w:tcW w:w="2283" w:type="dxa"/>
            <w:tcBorders>
              <w:top w:val="nil"/>
              <w:left w:val="nil"/>
              <w:right w:val="nil"/>
            </w:tcBorders>
            <w:noWrap/>
            <w:vAlign w:val="bottom"/>
          </w:tcPr>
          <w:p w:rsidR="00013383" w:rsidRDefault="00013383" w:rsidP="00013383">
            <w:pPr>
              <w:rPr>
                <w:rFonts w:ascii="Arial" w:hAnsi="Arial" w:cs="Arial"/>
                <w:sz w:val="20"/>
                <w:szCs w:val="20"/>
              </w:rPr>
            </w:pPr>
          </w:p>
        </w:tc>
        <w:tc>
          <w:tcPr>
            <w:tcW w:w="673" w:type="dxa"/>
            <w:tcBorders>
              <w:top w:val="nil"/>
              <w:left w:val="nil"/>
              <w:right w:val="nil"/>
            </w:tcBorders>
            <w:noWrap/>
            <w:vAlign w:val="bottom"/>
          </w:tcPr>
          <w:p w:rsidR="00013383" w:rsidRDefault="00013383" w:rsidP="00013383">
            <w:pPr>
              <w:rPr>
                <w:rFonts w:ascii="Arial" w:hAnsi="Arial" w:cs="Arial"/>
                <w:sz w:val="20"/>
                <w:szCs w:val="20"/>
              </w:rPr>
            </w:pPr>
          </w:p>
        </w:tc>
      </w:tr>
      <w:tr w:rsidR="00013383" w:rsidTr="00013383">
        <w:trPr>
          <w:trHeight w:val="272"/>
        </w:trPr>
        <w:tc>
          <w:tcPr>
            <w:tcW w:w="614" w:type="dxa"/>
            <w:tcBorders>
              <w:top w:val="nil"/>
              <w:left w:val="nil"/>
              <w:bottom w:val="nil"/>
              <w:right w:val="nil"/>
            </w:tcBorders>
            <w:noWrap/>
            <w:vAlign w:val="bottom"/>
          </w:tcPr>
          <w:p w:rsidR="00013383" w:rsidRDefault="00013383" w:rsidP="00013383">
            <w:pPr>
              <w:jc w:val="right"/>
              <w:rPr>
                <w:rFonts w:ascii="Arial" w:hAnsi="Arial" w:cs="Arial"/>
                <w:b/>
                <w:bCs/>
                <w:sz w:val="20"/>
                <w:szCs w:val="20"/>
              </w:rPr>
            </w:pPr>
            <w:r>
              <w:rPr>
                <w:rFonts w:ascii="Arial" w:hAnsi="Arial" w:cs="Arial"/>
                <w:b/>
                <w:bCs/>
                <w:sz w:val="20"/>
                <w:szCs w:val="20"/>
              </w:rPr>
              <w:t>f.</w:t>
            </w:r>
          </w:p>
        </w:tc>
        <w:tc>
          <w:tcPr>
            <w:tcW w:w="3354" w:type="dxa"/>
            <w:tcBorders>
              <w:top w:val="nil"/>
              <w:left w:val="nil"/>
              <w:bottom w:val="nil"/>
              <w:right w:val="nil"/>
            </w:tcBorders>
            <w:noWrap/>
            <w:vAlign w:val="bottom"/>
          </w:tcPr>
          <w:p w:rsidR="00013383" w:rsidRDefault="00013383" w:rsidP="00013383">
            <w:pPr>
              <w:rPr>
                <w:rFonts w:ascii="Arial" w:hAnsi="Arial" w:cs="Arial"/>
                <w:sz w:val="18"/>
                <w:szCs w:val="18"/>
              </w:rPr>
            </w:pPr>
            <w:r>
              <w:rPr>
                <w:rFonts w:ascii="Arial" w:hAnsi="Arial" w:cs="Arial"/>
                <w:sz w:val="18"/>
                <w:szCs w:val="18"/>
              </w:rPr>
              <w:t>Convenios</w:t>
            </w:r>
          </w:p>
        </w:tc>
        <w:tc>
          <w:tcPr>
            <w:tcW w:w="534" w:type="dxa"/>
            <w:tcBorders>
              <w:top w:val="single" w:sz="8" w:space="0" w:color="auto"/>
              <w:left w:val="single" w:sz="8" w:space="0" w:color="auto"/>
              <w:bottom w:val="single" w:sz="8" w:space="0" w:color="auto"/>
              <w:right w:val="single" w:sz="8" w:space="0" w:color="auto"/>
            </w:tcBorders>
            <w:noWrap/>
            <w:vAlign w:val="bottom"/>
          </w:tcPr>
          <w:p w:rsidR="00013383" w:rsidRDefault="00013383" w:rsidP="00013383">
            <w:pPr>
              <w:rPr>
                <w:rFonts w:ascii="Arial" w:hAnsi="Arial" w:cs="Arial"/>
                <w:sz w:val="20"/>
                <w:szCs w:val="20"/>
              </w:rPr>
            </w:pPr>
            <w:r>
              <w:rPr>
                <w:rFonts w:ascii="Arial" w:hAnsi="Arial" w:cs="Arial"/>
                <w:sz w:val="20"/>
                <w:szCs w:val="20"/>
              </w:rPr>
              <w:t> </w:t>
            </w:r>
          </w:p>
        </w:tc>
        <w:tc>
          <w:tcPr>
            <w:tcW w:w="445" w:type="dxa"/>
            <w:tcBorders>
              <w:top w:val="nil"/>
              <w:left w:val="nil"/>
              <w:bottom w:val="nil"/>
              <w:right w:val="nil"/>
            </w:tcBorders>
            <w:noWrap/>
            <w:vAlign w:val="bottom"/>
          </w:tcPr>
          <w:p w:rsidR="00013383" w:rsidRDefault="00013383" w:rsidP="00013383">
            <w:pPr>
              <w:rPr>
                <w:rFonts w:ascii="Arial" w:hAnsi="Arial" w:cs="Arial"/>
                <w:sz w:val="20"/>
                <w:szCs w:val="20"/>
              </w:rPr>
            </w:pPr>
          </w:p>
        </w:tc>
        <w:tc>
          <w:tcPr>
            <w:tcW w:w="575" w:type="dxa"/>
            <w:tcBorders>
              <w:top w:val="nil"/>
              <w:left w:val="nil"/>
              <w:bottom w:val="nil"/>
              <w:right w:val="nil"/>
            </w:tcBorders>
            <w:noWrap/>
            <w:vAlign w:val="bottom"/>
          </w:tcPr>
          <w:p w:rsidR="00013383" w:rsidRDefault="00013383" w:rsidP="00013383">
            <w:pPr>
              <w:jc w:val="right"/>
              <w:rPr>
                <w:rFonts w:ascii="Arial" w:hAnsi="Arial" w:cs="Arial"/>
                <w:b/>
                <w:sz w:val="20"/>
                <w:szCs w:val="20"/>
              </w:rPr>
            </w:pPr>
            <w:r>
              <w:rPr>
                <w:rFonts w:ascii="Arial" w:hAnsi="Arial" w:cs="Arial"/>
                <w:b/>
                <w:sz w:val="20"/>
                <w:szCs w:val="20"/>
              </w:rPr>
              <w:t>k.</w:t>
            </w:r>
          </w:p>
        </w:tc>
        <w:tc>
          <w:tcPr>
            <w:tcW w:w="2283" w:type="dxa"/>
            <w:tcBorders>
              <w:left w:val="nil"/>
              <w:bottom w:val="single" w:sz="8" w:space="0" w:color="auto"/>
            </w:tcBorders>
            <w:noWrap/>
            <w:vAlign w:val="bottom"/>
          </w:tcPr>
          <w:p w:rsidR="00013383" w:rsidRDefault="00013383" w:rsidP="00013383">
            <w:pPr>
              <w:rPr>
                <w:rFonts w:ascii="Arial" w:hAnsi="Arial" w:cs="Arial"/>
                <w:sz w:val="20"/>
                <w:szCs w:val="20"/>
              </w:rPr>
            </w:pPr>
            <w:r>
              <w:rPr>
                <w:rFonts w:ascii="Arial" w:hAnsi="Arial" w:cs="Arial"/>
                <w:sz w:val="20"/>
                <w:szCs w:val="20"/>
              </w:rPr>
              <w:t>Otros</w:t>
            </w:r>
          </w:p>
        </w:tc>
        <w:tc>
          <w:tcPr>
            <w:tcW w:w="673" w:type="dxa"/>
            <w:tcBorders>
              <w:bottom w:val="single" w:sz="8" w:space="0" w:color="auto"/>
            </w:tcBorders>
            <w:noWrap/>
            <w:vAlign w:val="bottom"/>
          </w:tcPr>
          <w:p w:rsidR="00013383" w:rsidRDefault="00013383" w:rsidP="00013383">
            <w:pPr>
              <w:rPr>
                <w:rFonts w:ascii="Arial" w:hAnsi="Arial" w:cs="Arial"/>
                <w:sz w:val="20"/>
                <w:szCs w:val="20"/>
              </w:rPr>
            </w:pPr>
          </w:p>
        </w:tc>
      </w:tr>
    </w:tbl>
    <w:p w:rsidR="00013383" w:rsidRDefault="00013383" w:rsidP="00013383">
      <w:pPr>
        <w:pStyle w:val="Ttulo1"/>
        <w:ind w:left="0"/>
        <w:rPr>
          <w:rFonts w:cs="Arial"/>
          <w:shadow w:val="0"/>
          <w:noProof/>
          <w:color w:val="000000"/>
          <w:szCs w:val="24"/>
          <w:lang w:val="es-ES"/>
        </w:rPr>
      </w:pPr>
    </w:p>
    <w:p w:rsidR="00013383" w:rsidRDefault="00013383" w:rsidP="00013383">
      <w:pPr>
        <w:pStyle w:val="Ttulo1"/>
        <w:ind w:left="0"/>
        <w:rPr>
          <w:rFonts w:cs="Arial"/>
          <w:shadow w:val="0"/>
          <w:noProof/>
          <w:color w:val="000000"/>
          <w:szCs w:val="24"/>
          <w:lang w:val="es-ES"/>
        </w:rPr>
      </w:pPr>
    </w:p>
    <w:p w:rsidR="00013383" w:rsidRDefault="00013383" w:rsidP="00013383">
      <w:pPr>
        <w:pStyle w:val="Ttulo1"/>
        <w:ind w:left="0"/>
        <w:rPr>
          <w:rFonts w:cs="Arial"/>
          <w:shadow w:val="0"/>
          <w:noProof/>
          <w:color w:val="000000"/>
          <w:szCs w:val="24"/>
          <w:lang w:val="es-ES"/>
        </w:rPr>
      </w:pPr>
    </w:p>
    <w:p w:rsidR="00013383" w:rsidRDefault="00013383" w:rsidP="00013383">
      <w:pPr>
        <w:pStyle w:val="Ttulo1"/>
        <w:ind w:left="0"/>
        <w:rPr>
          <w:rFonts w:cs="Arial"/>
          <w:shadow w:val="0"/>
          <w:noProof/>
          <w:color w:val="000000"/>
          <w:szCs w:val="24"/>
          <w:lang w:val="es-ES"/>
        </w:rPr>
      </w:pPr>
    </w:p>
    <w:p w:rsidR="00013383" w:rsidRDefault="00013383" w:rsidP="00013383">
      <w:pPr>
        <w:pStyle w:val="Ttulo1"/>
        <w:ind w:left="0"/>
        <w:rPr>
          <w:rFonts w:cs="Arial"/>
          <w:shadow w:val="0"/>
          <w:noProof/>
          <w:color w:val="000000"/>
          <w:szCs w:val="24"/>
          <w:lang w:val="es-ES"/>
        </w:rPr>
      </w:pPr>
    </w:p>
    <w:p w:rsidR="00013383" w:rsidRDefault="00013383" w:rsidP="00013383">
      <w:pPr>
        <w:pStyle w:val="Ttulo1"/>
        <w:ind w:left="0"/>
        <w:rPr>
          <w:rFonts w:cs="Arial"/>
          <w:shadow w:val="0"/>
          <w:noProof/>
          <w:color w:val="000000"/>
          <w:szCs w:val="24"/>
          <w:lang w:val="es-ES"/>
        </w:rPr>
      </w:pPr>
    </w:p>
    <w:p w:rsidR="00013383" w:rsidRDefault="00013383" w:rsidP="00013383">
      <w:pPr>
        <w:pStyle w:val="Ttulo1"/>
        <w:ind w:left="0"/>
        <w:rPr>
          <w:rFonts w:cs="Arial"/>
          <w:shadow w:val="0"/>
          <w:noProof/>
          <w:color w:val="000000"/>
          <w:szCs w:val="24"/>
          <w:lang w:val="es-ES"/>
        </w:rPr>
      </w:pPr>
    </w:p>
    <w:p w:rsidR="00013383" w:rsidRDefault="00013383" w:rsidP="00013383">
      <w:pPr>
        <w:pStyle w:val="Ttulo1"/>
        <w:ind w:left="0"/>
        <w:rPr>
          <w:rFonts w:cs="Arial"/>
          <w:shadow w:val="0"/>
          <w:noProof/>
          <w:color w:val="000000"/>
          <w:szCs w:val="24"/>
          <w:lang w:val="es-ES"/>
        </w:rPr>
      </w:pPr>
    </w:p>
    <w:p w:rsidR="00013383" w:rsidRDefault="00013383" w:rsidP="00013383">
      <w:pPr>
        <w:pStyle w:val="Ttulo1"/>
        <w:ind w:left="0"/>
        <w:rPr>
          <w:rFonts w:cs="Arial"/>
          <w:shadow w:val="0"/>
          <w:noProof/>
          <w:color w:val="000000"/>
          <w:szCs w:val="24"/>
          <w:lang w:val="es-ES"/>
        </w:rPr>
      </w:pPr>
    </w:p>
    <w:p w:rsidR="00013383" w:rsidRDefault="00013383" w:rsidP="00013383">
      <w:pPr>
        <w:pStyle w:val="Ttulo1"/>
        <w:ind w:left="0"/>
        <w:rPr>
          <w:rFonts w:cs="Arial"/>
          <w:shadow w:val="0"/>
          <w:noProof/>
          <w:color w:val="000000"/>
          <w:szCs w:val="24"/>
          <w:lang w:val="es-ES"/>
        </w:rPr>
      </w:pPr>
    </w:p>
    <w:p w:rsidR="00013383" w:rsidRPr="00E35258" w:rsidRDefault="00013383" w:rsidP="00013383">
      <w:pPr>
        <w:rPr>
          <w:lang w:val="es-ES"/>
        </w:rPr>
      </w:pPr>
    </w:p>
    <w:p w:rsidR="00013383" w:rsidRDefault="00013383" w:rsidP="00013383">
      <w:pPr>
        <w:pStyle w:val="Ttulo1"/>
        <w:ind w:left="0"/>
        <w:rPr>
          <w:sz w:val="28"/>
          <w:szCs w:val="28"/>
        </w:rPr>
      </w:pPr>
      <w:r w:rsidRPr="00E35258">
        <w:rPr>
          <w:rFonts w:cs="Arial"/>
          <w:shadow w:val="0"/>
          <w:noProof/>
          <w:color w:val="000000"/>
          <w:sz w:val="28"/>
          <w:szCs w:val="28"/>
          <w:lang w:val="es-ES"/>
        </w:rPr>
        <w:t>3.2</w:t>
      </w:r>
      <w:r>
        <w:rPr>
          <w:rFonts w:cs="Arial"/>
          <w:shadow w:val="0"/>
          <w:noProof/>
          <w:color w:val="000000"/>
          <w:szCs w:val="24"/>
          <w:lang w:val="es-ES"/>
        </w:rPr>
        <w:tab/>
      </w:r>
      <w:r w:rsidRPr="002011D1">
        <w:rPr>
          <w:shadow w:val="0"/>
          <w:sz w:val="28"/>
          <w:szCs w:val="28"/>
          <w:lang w:val="es-ES"/>
        </w:rPr>
        <w:t>Análisis De La Situación Actual</w:t>
      </w:r>
      <w:r w:rsidRPr="002011D1">
        <w:rPr>
          <w:shadow w:val="0"/>
          <w:sz w:val="28"/>
          <w:szCs w:val="28"/>
        </w:rPr>
        <w:t xml:space="preserve"> </w:t>
      </w:r>
      <w:r>
        <w:rPr>
          <w:shadow w:val="0"/>
          <w:sz w:val="28"/>
          <w:szCs w:val="28"/>
        </w:rPr>
        <w:t>del Mercado de la Facultad</w:t>
      </w:r>
    </w:p>
    <w:p w:rsidR="00013383" w:rsidRDefault="00013383" w:rsidP="00013383">
      <w:pPr>
        <w:spacing w:before="100" w:beforeAutospacing="1" w:line="360" w:lineRule="auto"/>
        <w:jc w:val="both"/>
        <w:rPr>
          <w:rFonts w:ascii="Arial" w:hAnsi="Arial" w:cs="Arial"/>
          <w:bCs/>
        </w:rPr>
      </w:pPr>
      <w:r>
        <w:rPr>
          <w:rFonts w:ascii="Arial" w:hAnsi="Arial" w:cs="Arial"/>
          <w:bCs/>
          <w:lang w:val="es-MX"/>
        </w:rPr>
        <w:t xml:space="preserve">Se </w:t>
      </w:r>
      <w:r>
        <w:rPr>
          <w:rFonts w:ascii="Arial" w:hAnsi="Arial" w:cs="Arial"/>
          <w:bCs/>
        </w:rPr>
        <w:t>realizó una investigación de mercados buscando el perfil de los clientes (estudiantes) y también para conocer la situación actual del mercado estudiantil  en Guayaquil, según sus gustos  y preferencias.</w:t>
      </w:r>
    </w:p>
    <w:p w:rsidR="00013383" w:rsidRDefault="00013383" w:rsidP="00013383">
      <w:pPr>
        <w:spacing w:before="100" w:beforeAutospacing="1" w:line="360" w:lineRule="auto"/>
        <w:jc w:val="both"/>
        <w:rPr>
          <w:rFonts w:ascii="Arial" w:hAnsi="Arial" w:cs="Arial"/>
          <w:bCs/>
        </w:rPr>
      </w:pPr>
    </w:p>
    <w:p w:rsidR="00013383" w:rsidRDefault="00013383" w:rsidP="00013383">
      <w:pPr>
        <w:spacing w:line="360" w:lineRule="auto"/>
        <w:jc w:val="both"/>
        <w:rPr>
          <w:rFonts w:ascii="Arial" w:hAnsi="Arial"/>
          <w:lang w:val="es-MX"/>
        </w:rPr>
      </w:pPr>
      <w:r>
        <w:rPr>
          <w:rFonts w:ascii="Arial" w:hAnsi="Arial"/>
          <w:lang w:val="es-MX"/>
        </w:rPr>
        <w:t>Con la disposición de aumentar el número de estudiantes de la Facultad de Ciencias Humanísticas y Económicas de la ESPOL, se elaboró una encuesta  que logre obtener información de los gustos, preferencias, perfiles y hábitos de los estudiantes de los sextos cursos de los principales colegios de la ciudad de Guayaquil.</w:t>
      </w:r>
    </w:p>
    <w:p w:rsidR="00013383" w:rsidRDefault="00013383" w:rsidP="00013383">
      <w:pPr>
        <w:spacing w:line="360" w:lineRule="auto"/>
        <w:jc w:val="both"/>
        <w:rPr>
          <w:rFonts w:ascii="Arial" w:hAnsi="Arial"/>
          <w:lang w:val="es-MX"/>
        </w:rPr>
      </w:pPr>
    </w:p>
    <w:p w:rsidR="00013383" w:rsidRDefault="00013383" w:rsidP="00013383">
      <w:pPr>
        <w:spacing w:line="360" w:lineRule="auto"/>
        <w:jc w:val="both"/>
        <w:rPr>
          <w:rFonts w:ascii="Arial" w:hAnsi="Arial"/>
          <w:b/>
          <w:sz w:val="28"/>
          <w:szCs w:val="28"/>
          <w:lang w:val="es-MX"/>
        </w:rPr>
      </w:pPr>
      <w:r>
        <w:rPr>
          <w:rFonts w:ascii="Arial" w:hAnsi="Arial"/>
          <w:b/>
          <w:lang w:val="es-MX"/>
        </w:rPr>
        <w:t xml:space="preserve">  </w:t>
      </w:r>
      <w:r>
        <w:rPr>
          <w:rFonts w:ascii="Arial" w:hAnsi="Arial"/>
          <w:b/>
          <w:sz w:val="28"/>
          <w:szCs w:val="28"/>
          <w:lang w:val="es-MX"/>
        </w:rPr>
        <w:t xml:space="preserve">Objetivos Generales </w:t>
      </w:r>
    </w:p>
    <w:p w:rsidR="00013383" w:rsidRDefault="00013383" w:rsidP="00013383">
      <w:pPr>
        <w:numPr>
          <w:ilvl w:val="0"/>
          <w:numId w:val="11"/>
        </w:numPr>
        <w:spacing w:line="360" w:lineRule="auto"/>
        <w:jc w:val="both"/>
        <w:rPr>
          <w:rFonts w:ascii="Arial" w:hAnsi="Arial"/>
          <w:lang w:val="es-MX"/>
        </w:rPr>
      </w:pPr>
      <w:r>
        <w:rPr>
          <w:rFonts w:ascii="Arial" w:hAnsi="Arial"/>
          <w:lang w:val="es-MX"/>
        </w:rPr>
        <w:t>Establecer el porcentaje de estudiantes interesados en ingresar  a las carreras de Economía, Ingeniería Comercial y Empresarial e Ingeniería en Gestión Empresarial del ICHE.</w:t>
      </w:r>
    </w:p>
    <w:p w:rsidR="00013383" w:rsidRDefault="00013383" w:rsidP="00013383">
      <w:pPr>
        <w:numPr>
          <w:ilvl w:val="0"/>
          <w:numId w:val="11"/>
        </w:numPr>
        <w:spacing w:line="360" w:lineRule="auto"/>
        <w:jc w:val="both"/>
        <w:rPr>
          <w:rFonts w:ascii="Arial" w:hAnsi="Arial"/>
          <w:lang w:val="es-MX"/>
        </w:rPr>
      </w:pPr>
      <w:r>
        <w:rPr>
          <w:rFonts w:ascii="Arial" w:hAnsi="Arial"/>
          <w:lang w:val="es-MX"/>
        </w:rPr>
        <w:t>Conocer los medios de comunicación por los cuales los estudiantes obtienen información de la Facultad de Ciencias Humanísticas y Económicas de la ESPOL.</w:t>
      </w:r>
    </w:p>
    <w:p w:rsidR="00013383" w:rsidRDefault="00013383" w:rsidP="00013383">
      <w:pPr>
        <w:numPr>
          <w:ilvl w:val="0"/>
          <w:numId w:val="11"/>
        </w:numPr>
        <w:spacing w:line="360" w:lineRule="auto"/>
        <w:ind w:left="714" w:hanging="357"/>
        <w:jc w:val="both"/>
        <w:rPr>
          <w:rFonts w:ascii="Arial" w:hAnsi="Arial"/>
          <w:lang w:val="es-MX"/>
        </w:rPr>
      </w:pPr>
      <w:r>
        <w:rPr>
          <w:rFonts w:ascii="Arial" w:hAnsi="Arial"/>
          <w:lang w:val="es-MX"/>
        </w:rPr>
        <w:t>Establecer las razones por las cuales los estudiantes seleccionan la Universidad para realizar sus estudios superiores: nivel académico, ambiente estudiantil, ubicación, estatus, preferencias laborales, convenios, becas, precio, entre otros.</w:t>
      </w:r>
    </w:p>
    <w:p w:rsidR="00013383" w:rsidRDefault="00013383" w:rsidP="00013383">
      <w:pPr>
        <w:numPr>
          <w:ilvl w:val="0"/>
          <w:numId w:val="11"/>
        </w:numPr>
        <w:spacing w:line="360" w:lineRule="auto"/>
        <w:ind w:left="714" w:hanging="357"/>
        <w:jc w:val="both"/>
        <w:rPr>
          <w:rFonts w:ascii="Arial" w:hAnsi="Arial"/>
          <w:lang w:val="es-MX"/>
        </w:rPr>
      </w:pPr>
      <w:r>
        <w:rPr>
          <w:rFonts w:ascii="Arial" w:hAnsi="Arial"/>
          <w:lang w:val="es-MX"/>
        </w:rPr>
        <w:t>Conocer los medios de comunicación de mayor uso por los estudiantes, para de esta manera seleccionarlos y dar a conocer a la Facultad.</w:t>
      </w:r>
    </w:p>
    <w:p w:rsidR="00013383" w:rsidRDefault="00013383" w:rsidP="00013383">
      <w:pPr>
        <w:numPr>
          <w:ilvl w:val="0"/>
          <w:numId w:val="11"/>
        </w:numPr>
        <w:spacing w:line="360" w:lineRule="auto"/>
        <w:ind w:left="714" w:hanging="357"/>
        <w:jc w:val="both"/>
        <w:rPr>
          <w:rFonts w:ascii="Arial" w:hAnsi="Arial"/>
          <w:lang w:val="es-MX"/>
        </w:rPr>
      </w:pPr>
      <w:r>
        <w:rPr>
          <w:rFonts w:ascii="Arial" w:hAnsi="Arial"/>
          <w:lang w:val="es-MX"/>
        </w:rPr>
        <w:t xml:space="preserve">Determinar el precio que los estudiantes estarían dispuestos a pagar por materia. </w:t>
      </w:r>
    </w:p>
    <w:p w:rsidR="00013383" w:rsidRDefault="00013383" w:rsidP="00013383">
      <w:pPr>
        <w:spacing w:line="480" w:lineRule="auto"/>
        <w:jc w:val="both"/>
        <w:rPr>
          <w:rFonts w:ascii="Arial" w:hAnsi="Arial"/>
          <w:b/>
          <w:sz w:val="28"/>
          <w:szCs w:val="28"/>
          <w:lang w:val="es-MX"/>
        </w:rPr>
      </w:pPr>
      <w:r>
        <w:rPr>
          <w:rFonts w:ascii="Arial" w:hAnsi="Arial"/>
          <w:b/>
          <w:sz w:val="28"/>
          <w:szCs w:val="28"/>
          <w:lang w:val="es-MX"/>
        </w:rPr>
        <w:t>3.2.1  Diseño de la Investigación</w:t>
      </w:r>
    </w:p>
    <w:p w:rsidR="00013383" w:rsidRDefault="00013383" w:rsidP="00013383">
      <w:pPr>
        <w:spacing w:line="360" w:lineRule="auto"/>
        <w:jc w:val="both"/>
        <w:rPr>
          <w:rFonts w:ascii="Arial" w:hAnsi="Arial"/>
          <w:lang w:val="es-MX"/>
        </w:rPr>
      </w:pPr>
      <w:r>
        <w:rPr>
          <w:rFonts w:ascii="Arial" w:hAnsi="Arial"/>
          <w:lang w:val="es-MX"/>
        </w:rPr>
        <w:t>Para determinar los estimadores que serían más idóneos en el diseño de la investigación se recurrió a una investigación exploratoria  que en primera instancia tuvo como finalidad la recolección de información secundarias, mediante bases de datos de los colegios con los que trabaja el departamento de relaciones publicas del ICHE,  que permitieron definir el marco de referencia que nos permitirá identificar mejor el tipo de mercado.</w:t>
      </w:r>
    </w:p>
    <w:p w:rsidR="00013383" w:rsidRDefault="00013383" w:rsidP="00013383">
      <w:pPr>
        <w:spacing w:line="360" w:lineRule="auto"/>
        <w:jc w:val="both"/>
        <w:rPr>
          <w:rFonts w:ascii="Arial" w:hAnsi="Arial"/>
          <w:lang w:val="es-MX"/>
        </w:rPr>
      </w:pPr>
    </w:p>
    <w:p w:rsidR="00013383" w:rsidRDefault="00013383" w:rsidP="00013383">
      <w:pPr>
        <w:spacing w:line="360" w:lineRule="auto"/>
        <w:jc w:val="both"/>
        <w:rPr>
          <w:rFonts w:ascii="Arial" w:hAnsi="Arial"/>
          <w:lang w:val="es-MX"/>
        </w:rPr>
      </w:pPr>
      <w:r>
        <w:rPr>
          <w:rFonts w:ascii="Arial" w:hAnsi="Arial"/>
          <w:lang w:val="es-MX"/>
        </w:rPr>
        <w:t>Como resultado de esta investigación exploratoria se elabora una primera encuesta borrador con preguntas que trataban en lo posible de dar cumplimiento a todos los objetivos. Para ayudarnos recurrimos a las seis W’s de la investigación descriptiva esto nos sirvió para definir hacia qué consumidores y en qué entorno debíamos hacer las encuestas. La tabla se muestra a continuación:</w:t>
      </w:r>
    </w:p>
    <w:p w:rsidR="00013383" w:rsidRDefault="00013383" w:rsidP="00013383">
      <w:pPr>
        <w:spacing w:line="360" w:lineRule="auto"/>
        <w:jc w:val="center"/>
        <w:rPr>
          <w:rFonts w:ascii="Arial" w:hAnsi="Arial"/>
          <w:b/>
          <w:sz w:val="20"/>
          <w:szCs w:val="20"/>
          <w:lang w:val="es-MX"/>
        </w:rPr>
      </w:pPr>
    </w:p>
    <w:p w:rsidR="00013383" w:rsidRDefault="00013383" w:rsidP="00013383">
      <w:pPr>
        <w:spacing w:line="360" w:lineRule="auto"/>
        <w:jc w:val="center"/>
        <w:rPr>
          <w:rFonts w:ascii="Arial" w:hAnsi="Arial"/>
          <w:b/>
          <w:sz w:val="20"/>
          <w:szCs w:val="20"/>
          <w:lang w:val="es-MX"/>
        </w:rPr>
      </w:pPr>
    </w:p>
    <w:p w:rsidR="00013383" w:rsidRDefault="00013383" w:rsidP="00013383">
      <w:pPr>
        <w:spacing w:line="360" w:lineRule="auto"/>
        <w:jc w:val="center"/>
        <w:rPr>
          <w:rFonts w:ascii="Arial" w:hAnsi="Arial"/>
          <w:b/>
          <w:sz w:val="20"/>
          <w:szCs w:val="20"/>
          <w:lang w:val="es-MX"/>
        </w:rPr>
      </w:pPr>
    </w:p>
    <w:p w:rsidR="00013383" w:rsidRDefault="00013383" w:rsidP="00013383">
      <w:pPr>
        <w:spacing w:line="360" w:lineRule="auto"/>
        <w:jc w:val="center"/>
        <w:rPr>
          <w:rFonts w:ascii="Arial" w:hAnsi="Arial"/>
          <w:b/>
          <w:sz w:val="20"/>
          <w:szCs w:val="20"/>
          <w:lang w:val="es-MX"/>
        </w:rPr>
      </w:pPr>
    </w:p>
    <w:p w:rsidR="00013383" w:rsidRDefault="00013383" w:rsidP="00013383">
      <w:pPr>
        <w:spacing w:line="360" w:lineRule="auto"/>
        <w:jc w:val="center"/>
        <w:rPr>
          <w:rFonts w:ascii="Arial" w:hAnsi="Arial"/>
          <w:b/>
          <w:sz w:val="20"/>
          <w:szCs w:val="20"/>
          <w:lang w:val="es-MX"/>
        </w:rPr>
      </w:pPr>
    </w:p>
    <w:p w:rsidR="00013383" w:rsidRDefault="00013383" w:rsidP="00013383">
      <w:pPr>
        <w:spacing w:line="360" w:lineRule="auto"/>
        <w:jc w:val="center"/>
        <w:rPr>
          <w:rFonts w:ascii="Arial" w:hAnsi="Arial"/>
          <w:b/>
          <w:sz w:val="20"/>
          <w:szCs w:val="20"/>
          <w:lang w:val="es-MX"/>
        </w:rPr>
      </w:pPr>
    </w:p>
    <w:p w:rsidR="00013383" w:rsidRDefault="00013383" w:rsidP="00013383">
      <w:pPr>
        <w:spacing w:line="360" w:lineRule="auto"/>
        <w:jc w:val="center"/>
        <w:rPr>
          <w:rFonts w:ascii="Arial" w:hAnsi="Arial"/>
          <w:b/>
          <w:sz w:val="20"/>
          <w:szCs w:val="20"/>
          <w:lang w:val="es-MX"/>
        </w:rPr>
      </w:pPr>
    </w:p>
    <w:p w:rsidR="00013383" w:rsidRDefault="00013383" w:rsidP="00013383">
      <w:pPr>
        <w:spacing w:line="360" w:lineRule="auto"/>
        <w:jc w:val="center"/>
        <w:rPr>
          <w:rFonts w:ascii="Arial" w:hAnsi="Arial"/>
          <w:b/>
          <w:sz w:val="20"/>
          <w:szCs w:val="20"/>
          <w:lang w:val="es-MX"/>
        </w:rPr>
      </w:pPr>
    </w:p>
    <w:p w:rsidR="00013383" w:rsidRDefault="00013383" w:rsidP="00013383">
      <w:pPr>
        <w:spacing w:line="360" w:lineRule="auto"/>
        <w:jc w:val="center"/>
        <w:rPr>
          <w:rFonts w:ascii="Arial" w:hAnsi="Arial"/>
          <w:b/>
          <w:sz w:val="20"/>
          <w:szCs w:val="20"/>
          <w:lang w:val="es-MX"/>
        </w:rPr>
      </w:pPr>
    </w:p>
    <w:p w:rsidR="00013383" w:rsidRDefault="00013383" w:rsidP="00013383">
      <w:pPr>
        <w:spacing w:line="360" w:lineRule="auto"/>
        <w:jc w:val="center"/>
        <w:rPr>
          <w:rFonts w:ascii="Arial" w:hAnsi="Arial"/>
          <w:b/>
          <w:sz w:val="20"/>
          <w:szCs w:val="20"/>
          <w:lang w:val="es-MX"/>
        </w:rPr>
      </w:pPr>
    </w:p>
    <w:p w:rsidR="00013383" w:rsidRDefault="00013383" w:rsidP="00013383">
      <w:pPr>
        <w:spacing w:line="360" w:lineRule="auto"/>
        <w:jc w:val="center"/>
        <w:rPr>
          <w:rFonts w:ascii="Arial" w:hAnsi="Arial"/>
          <w:b/>
          <w:sz w:val="20"/>
          <w:szCs w:val="20"/>
          <w:lang w:val="es-MX"/>
        </w:rPr>
      </w:pPr>
    </w:p>
    <w:p w:rsidR="00013383" w:rsidRDefault="00013383" w:rsidP="00013383">
      <w:pPr>
        <w:spacing w:line="360" w:lineRule="auto"/>
        <w:jc w:val="center"/>
        <w:rPr>
          <w:rFonts w:ascii="Arial" w:hAnsi="Arial"/>
          <w:b/>
          <w:sz w:val="20"/>
          <w:szCs w:val="20"/>
          <w:lang w:val="es-MX"/>
        </w:rPr>
      </w:pPr>
    </w:p>
    <w:p w:rsidR="00013383" w:rsidRDefault="00013383" w:rsidP="00013383">
      <w:pPr>
        <w:spacing w:line="360" w:lineRule="auto"/>
        <w:jc w:val="center"/>
        <w:rPr>
          <w:rFonts w:ascii="Arial" w:hAnsi="Arial"/>
          <w:b/>
          <w:sz w:val="20"/>
          <w:szCs w:val="20"/>
          <w:lang w:val="es-MX"/>
        </w:rPr>
      </w:pPr>
    </w:p>
    <w:p w:rsidR="00013383" w:rsidRDefault="00013383" w:rsidP="00013383">
      <w:pPr>
        <w:spacing w:line="360" w:lineRule="auto"/>
        <w:jc w:val="center"/>
        <w:rPr>
          <w:rFonts w:ascii="Arial" w:hAnsi="Arial"/>
          <w:b/>
          <w:sz w:val="20"/>
          <w:szCs w:val="20"/>
          <w:lang w:val="es-MX"/>
        </w:rPr>
      </w:pPr>
    </w:p>
    <w:p w:rsidR="00013383" w:rsidRDefault="00013383" w:rsidP="00013383">
      <w:pPr>
        <w:spacing w:line="360" w:lineRule="auto"/>
        <w:jc w:val="center"/>
        <w:rPr>
          <w:rFonts w:ascii="Arial" w:hAnsi="Arial"/>
          <w:b/>
          <w:sz w:val="20"/>
          <w:szCs w:val="20"/>
          <w:lang w:val="es-MX"/>
        </w:rPr>
      </w:pPr>
    </w:p>
    <w:p w:rsidR="00013383" w:rsidRDefault="00013383" w:rsidP="00013383">
      <w:pPr>
        <w:spacing w:line="360" w:lineRule="auto"/>
        <w:jc w:val="center"/>
        <w:rPr>
          <w:rFonts w:ascii="Arial" w:hAnsi="Arial"/>
          <w:b/>
          <w:sz w:val="20"/>
          <w:szCs w:val="20"/>
          <w:lang w:val="es-MX"/>
        </w:rPr>
      </w:pPr>
    </w:p>
    <w:p w:rsidR="00013383" w:rsidRPr="002011D1" w:rsidRDefault="00013383" w:rsidP="00013383">
      <w:pPr>
        <w:spacing w:line="360" w:lineRule="auto"/>
        <w:jc w:val="center"/>
        <w:rPr>
          <w:rFonts w:ascii="Arial" w:hAnsi="Arial"/>
          <w:b/>
          <w:sz w:val="20"/>
          <w:szCs w:val="20"/>
          <w:lang w:val="es-MX"/>
        </w:rPr>
      </w:pPr>
      <w:r w:rsidRPr="002011D1">
        <w:rPr>
          <w:rFonts w:ascii="Arial" w:hAnsi="Arial"/>
          <w:b/>
          <w:sz w:val="20"/>
          <w:szCs w:val="20"/>
          <w:lang w:val="es-MX"/>
        </w:rPr>
        <w:t>Tabla 4.-</w:t>
      </w:r>
      <w:r>
        <w:rPr>
          <w:rFonts w:ascii="Arial" w:hAnsi="Arial"/>
          <w:b/>
          <w:sz w:val="20"/>
          <w:szCs w:val="20"/>
          <w:lang w:val="es-MX"/>
        </w:rPr>
        <w:t xml:space="preserve"> Seis W</w:t>
      </w:r>
      <w:r>
        <w:rPr>
          <w:rFonts w:ascii="Arial" w:hAnsi="Arial" w:cs="Arial"/>
          <w:b/>
          <w:sz w:val="20"/>
          <w:szCs w:val="20"/>
          <w:lang w:val="es-MX"/>
        </w:rPr>
        <w:t>'</w:t>
      </w:r>
      <w:r>
        <w:rPr>
          <w:rFonts w:ascii="Arial" w:hAnsi="Arial"/>
          <w:b/>
          <w:sz w:val="20"/>
          <w:szCs w:val="20"/>
          <w:lang w:val="es-MX"/>
        </w:rPr>
        <w:t>s de la Investigación Descriptiva</w:t>
      </w:r>
    </w:p>
    <w:tbl>
      <w:tblPr>
        <w:tblW w:w="8320" w:type="dxa"/>
        <w:jc w:val="center"/>
        <w:tblInd w:w="1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45"/>
        <w:gridCol w:w="1275"/>
        <w:gridCol w:w="3900"/>
        <w:gridCol w:w="2700"/>
      </w:tblGrid>
      <w:tr w:rsidR="00013383" w:rsidTr="00013383">
        <w:tblPrEx>
          <w:tblCellMar>
            <w:top w:w="0" w:type="dxa"/>
            <w:bottom w:w="0" w:type="dxa"/>
          </w:tblCellMar>
        </w:tblPrEx>
        <w:trPr>
          <w:cantSplit/>
          <w:jc w:val="center"/>
        </w:trPr>
        <w:tc>
          <w:tcPr>
            <w:tcW w:w="1720" w:type="dxa"/>
            <w:gridSpan w:val="2"/>
            <w:tcBorders>
              <w:bottom w:val="single" w:sz="4" w:space="0" w:color="auto"/>
            </w:tcBorders>
            <w:shd w:val="clear" w:color="auto" w:fill="000080"/>
          </w:tcPr>
          <w:p w:rsidR="00013383" w:rsidRDefault="00013383" w:rsidP="00013383">
            <w:pPr>
              <w:spacing w:line="480" w:lineRule="auto"/>
              <w:jc w:val="both"/>
              <w:rPr>
                <w:rFonts w:ascii="Arial" w:hAnsi="Arial"/>
                <w:b/>
                <w:sz w:val="20"/>
                <w:lang w:val="en-US"/>
              </w:rPr>
            </w:pPr>
            <w:r>
              <w:rPr>
                <w:rFonts w:ascii="Arial" w:hAnsi="Arial"/>
                <w:b/>
                <w:sz w:val="20"/>
                <w:lang w:val="en-US"/>
              </w:rPr>
              <w:t>Seis W´s</w:t>
            </w:r>
          </w:p>
        </w:tc>
        <w:tc>
          <w:tcPr>
            <w:tcW w:w="6600" w:type="dxa"/>
            <w:gridSpan w:val="2"/>
            <w:shd w:val="clear" w:color="auto" w:fill="000080"/>
          </w:tcPr>
          <w:p w:rsidR="00013383" w:rsidRDefault="00013383" w:rsidP="00013383">
            <w:pPr>
              <w:spacing w:line="480" w:lineRule="auto"/>
              <w:jc w:val="both"/>
              <w:rPr>
                <w:rFonts w:ascii="Arial" w:hAnsi="Arial"/>
                <w:b/>
                <w:sz w:val="20"/>
                <w:lang w:val="es-MX"/>
              </w:rPr>
            </w:pPr>
            <w:r>
              <w:rPr>
                <w:rFonts w:ascii="Arial" w:hAnsi="Arial"/>
                <w:b/>
                <w:sz w:val="20"/>
                <w:lang w:val="es-MX"/>
              </w:rPr>
              <w:t>Definición para el proyecto</w:t>
            </w:r>
          </w:p>
        </w:tc>
      </w:tr>
      <w:tr w:rsidR="00013383" w:rsidTr="00013383">
        <w:tblPrEx>
          <w:tblCellMar>
            <w:top w:w="0" w:type="dxa"/>
            <w:bottom w:w="0" w:type="dxa"/>
          </w:tblCellMar>
        </w:tblPrEx>
        <w:trPr>
          <w:cantSplit/>
          <w:trHeight w:val="1134"/>
          <w:jc w:val="center"/>
        </w:trPr>
        <w:tc>
          <w:tcPr>
            <w:tcW w:w="445" w:type="dxa"/>
            <w:shd w:val="clear" w:color="auto" w:fill="000080"/>
            <w:textDirection w:val="btLr"/>
          </w:tcPr>
          <w:p w:rsidR="00013383" w:rsidRDefault="00013383" w:rsidP="00013383">
            <w:pPr>
              <w:spacing w:line="480" w:lineRule="auto"/>
              <w:jc w:val="both"/>
              <w:rPr>
                <w:rFonts w:ascii="Arial" w:hAnsi="Arial"/>
                <w:b/>
                <w:sz w:val="20"/>
                <w:lang w:val="es-MX"/>
              </w:rPr>
            </w:pPr>
            <w:r>
              <w:rPr>
                <w:rFonts w:ascii="Arial" w:hAnsi="Arial"/>
                <w:b/>
                <w:sz w:val="20"/>
                <w:lang w:val="es-MX"/>
              </w:rPr>
              <w:t>Who</w:t>
            </w:r>
          </w:p>
        </w:tc>
        <w:tc>
          <w:tcPr>
            <w:tcW w:w="1275" w:type="dxa"/>
            <w:shd w:val="clear" w:color="auto" w:fill="000080"/>
          </w:tcPr>
          <w:p w:rsidR="00013383" w:rsidRDefault="00013383" w:rsidP="00013383">
            <w:pPr>
              <w:spacing w:line="480" w:lineRule="auto"/>
              <w:jc w:val="both"/>
              <w:rPr>
                <w:rFonts w:ascii="Arial" w:hAnsi="Arial"/>
                <w:b/>
                <w:sz w:val="20"/>
                <w:lang w:val="es-MX"/>
              </w:rPr>
            </w:pPr>
            <w:r>
              <w:rPr>
                <w:rFonts w:ascii="Arial" w:hAnsi="Arial"/>
                <w:b/>
                <w:sz w:val="20"/>
                <w:lang w:val="es-MX"/>
              </w:rPr>
              <w:t>Quién</w:t>
            </w:r>
          </w:p>
        </w:tc>
        <w:tc>
          <w:tcPr>
            <w:tcW w:w="3900" w:type="dxa"/>
          </w:tcPr>
          <w:p w:rsidR="00013383" w:rsidRDefault="00013383" w:rsidP="00013383">
            <w:pPr>
              <w:spacing w:line="480" w:lineRule="auto"/>
              <w:jc w:val="both"/>
              <w:rPr>
                <w:rFonts w:ascii="Arial" w:hAnsi="Arial"/>
                <w:sz w:val="20"/>
                <w:lang w:val="es-MX"/>
              </w:rPr>
            </w:pPr>
            <w:r>
              <w:rPr>
                <w:rFonts w:ascii="Arial" w:hAnsi="Arial"/>
                <w:sz w:val="20"/>
                <w:lang w:val="es-MX"/>
              </w:rPr>
              <w:t>¿Quién debe ser considerado para la encuesta?</w:t>
            </w:r>
          </w:p>
        </w:tc>
        <w:tc>
          <w:tcPr>
            <w:tcW w:w="2700" w:type="dxa"/>
          </w:tcPr>
          <w:p w:rsidR="00013383" w:rsidRDefault="00013383" w:rsidP="00013383">
            <w:pPr>
              <w:spacing w:line="480" w:lineRule="auto"/>
              <w:jc w:val="both"/>
              <w:rPr>
                <w:rFonts w:ascii="Arial" w:hAnsi="Arial"/>
                <w:i/>
                <w:sz w:val="20"/>
                <w:lang w:val="es-MX"/>
              </w:rPr>
            </w:pPr>
            <w:r>
              <w:rPr>
                <w:rFonts w:ascii="Arial" w:hAnsi="Arial"/>
                <w:i/>
                <w:sz w:val="20"/>
                <w:lang w:val="es-MX"/>
              </w:rPr>
              <w:t>Estudiantes de los sextos cursos de los colegios de la ciudad de Guayaquil determinados como mercado meta.</w:t>
            </w:r>
          </w:p>
        </w:tc>
      </w:tr>
      <w:tr w:rsidR="00013383" w:rsidTr="00013383">
        <w:tblPrEx>
          <w:tblCellMar>
            <w:top w:w="0" w:type="dxa"/>
            <w:bottom w:w="0" w:type="dxa"/>
          </w:tblCellMar>
        </w:tblPrEx>
        <w:trPr>
          <w:cantSplit/>
          <w:trHeight w:val="1134"/>
          <w:jc w:val="center"/>
        </w:trPr>
        <w:tc>
          <w:tcPr>
            <w:tcW w:w="445" w:type="dxa"/>
            <w:shd w:val="clear" w:color="auto" w:fill="000080"/>
            <w:textDirection w:val="btLr"/>
          </w:tcPr>
          <w:p w:rsidR="00013383" w:rsidRDefault="00013383" w:rsidP="00013383">
            <w:pPr>
              <w:spacing w:line="480" w:lineRule="auto"/>
              <w:jc w:val="both"/>
              <w:rPr>
                <w:rFonts w:ascii="Arial" w:hAnsi="Arial"/>
                <w:b/>
                <w:sz w:val="20"/>
                <w:lang w:val="es-MX"/>
              </w:rPr>
            </w:pPr>
            <w:r>
              <w:rPr>
                <w:rFonts w:ascii="Arial" w:hAnsi="Arial"/>
                <w:b/>
                <w:sz w:val="20"/>
                <w:lang w:val="es-MX"/>
              </w:rPr>
              <w:t>What</w:t>
            </w:r>
          </w:p>
        </w:tc>
        <w:tc>
          <w:tcPr>
            <w:tcW w:w="1275" w:type="dxa"/>
            <w:shd w:val="clear" w:color="auto" w:fill="000080"/>
          </w:tcPr>
          <w:p w:rsidR="00013383" w:rsidRDefault="00013383" w:rsidP="00013383">
            <w:pPr>
              <w:spacing w:line="480" w:lineRule="auto"/>
              <w:jc w:val="both"/>
              <w:rPr>
                <w:rFonts w:ascii="Arial" w:hAnsi="Arial"/>
                <w:b/>
                <w:sz w:val="20"/>
                <w:lang w:val="es-MX"/>
              </w:rPr>
            </w:pPr>
            <w:r>
              <w:rPr>
                <w:rFonts w:ascii="Arial" w:hAnsi="Arial"/>
                <w:b/>
                <w:sz w:val="20"/>
                <w:lang w:val="es-MX"/>
              </w:rPr>
              <w:t>Qué</w:t>
            </w:r>
          </w:p>
        </w:tc>
        <w:tc>
          <w:tcPr>
            <w:tcW w:w="3900" w:type="dxa"/>
          </w:tcPr>
          <w:p w:rsidR="00013383" w:rsidRDefault="00013383" w:rsidP="00013383">
            <w:pPr>
              <w:spacing w:line="480" w:lineRule="auto"/>
              <w:jc w:val="both"/>
              <w:rPr>
                <w:rFonts w:ascii="Arial" w:hAnsi="Arial"/>
                <w:sz w:val="20"/>
                <w:lang w:val="es-MX"/>
              </w:rPr>
            </w:pPr>
            <w:r>
              <w:rPr>
                <w:rFonts w:ascii="Arial" w:hAnsi="Arial"/>
                <w:sz w:val="20"/>
                <w:lang w:val="es-MX"/>
              </w:rPr>
              <w:t>¿Qué tipo de información se debe obtener de los encuestados?</w:t>
            </w:r>
          </w:p>
        </w:tc>
        <w:tc>
          <w:tcPr>
            <w:tcW w:w="2700" w:type="dxa"/>
          </w:tcPr>
          <w:p w:rsidR="00013383" w:rsidRDefault="00013383" w:rsidP="00013383">
            <w:pPr>
              <w:spacing w:line="480" w:lineRule="auto"/>
              <w:jc w:val="both"/>
              <w:rPr>
                <w:rFonts w:ascii="Arial" w:hAnsi="Arial"/>
                <w:i/>
                <w:sz w:val="20"/>
                <w:lang w:val="es-MX"/>
              </w:rPr>
            </w:pPr>
            <w:r>
              <w:rPr>
                <w:rFonts w:ascii="Arial" w:hAnsi="Arial"/>
                <w:i/>
                <w:sz w:val="20"/>
                <w:lang w:val="es-MX"/>
              </w:rPr>
              <w:t xml:space="preserve">Información orientada a dar cumplimiento a los objetivos </w:t>
            </w:r>
          </w:p>
        </w:tc>
      </w:tr>
      <w:tr w:rsidR="00013383" w:rsidTr="00013383">
        <w:tblPrEx>
          <w:tblCellMar>
            <w:top w:w="0" w:type="dxa"/>
            <w:bottom w:w="0" w:type="dxa"/>
          </w:tblCellMar>
        </w:tblPrEx>
        <w:trPr>
          <w:cantSplit/>
          <w:trHeight w:val="1134"/>
          <w:jc w:val="center"/>
        </w:trPr>
        <w:tc>
          <w:tcPr>
            <w:tcW w:w="445" w:type="dxa"/>
            <w:shd w:val="clear" w:color="auto" w:fill="000080"/>
            <w:textDirection w:val="btLr"/>
          </w:tcPr>
          <w:p w:rsidR="00013383" w:rsidRDefault="00013383" w:rsidP="00013383">
            <w:pPr>
              <w:spacing w:line="480" w:lineRule="auto"/>
              <w:jc w:val="both"/>
              <w:rPr>
                <w:rFonts w:ascii="Arial" w:hAnsi="Arial"/>
                <w:b/>
                <w:sz w:val="20"/>
                <w:lang w:val="es-MX"/>
              </w:rPr>
            </w:pPr>
            <w:r>
              <w:rPr>
                <w:rFonts w:ascii="Arial" w:hAnsi="Arial"/>
                <w:b/>
                <w:sz w:val="20"/>
                <w:lang w:val="es-MX"/>
              </w:rPr>
              <w:t>When</w:t>
            </w:r>
          </w:p>
        </w:tc>
        <w:tc>
          <w:tcPr>
            <w:tcW w:w="1275" w:type="dxa"/>
            <w:shd w:val="clear" w:color="auto" w:fill="000080"/>
          </w:tcPr>
          <w:p w:rsidR="00013383" w:rsidRDefault="00013383" w:rsidP="00013383">
            <w:pPr>
              <w:spacing w:line="480" w:lineRule="auto"/>
              <w:jc w:val="both"/>
              <w:rPr>
                <w:rFonts w:ascii="Arial" w:hAnsi="Arial"/>
                <w:b/>
                <w:sz w:val="20"/>
                <w:lang w:val="es-MX"/>
              </w:rPr>
            </w:pPr>
            <w:r>
              <w:rPr>
                <w:rFonts w:ascii="Arial" w:hAnsi="Arial"/>
                <w:b/>
                <w:sz w:val="20"/>
                <w:lang w:val="es-MX"/>
              </w:rPr>
              <w:t>Cuándo</w:t>
            </w:r>
          </w:p>
        </w:tc>
        <w:tc>
          <w:tcPr>
            <w:tcW w:w="3900" w:type="dxa"/>
          </w:tcPr>
          <w:p w:rsidR="00013383" w:rsidRDefault="00013383" w:rsidP="00013383">
            <w:pPr>
              <w:spacing w:line="480" w:lineRule="auto"/>
              <w:jc w:val="both"/>
              <w:rPr>
                <w:rFonts w:ascii="Arial" w:hAnsi="Arial"/>
                <w:sz w:val="20"/>
                <w:lang w:val="es-MX"/>
              </w:rPr>
            </w:pPr>
            <w:r>
              <w:rPr>
                <w:rFonts w:ascii="Arial" w:hAnsi="Arial"/>
                <w:sz w:val="20"/>
                <w:lang w:val="es-MX"/>
              </w:rPr>
              <w:t>¿Cuándo se debe obtener  la información de los encuestados?</w:t>
            </w:r>
          </w:p>
        </w:tc>
        <w:tc>
          <w:tcPr>
            <w:tcW w:w="2700" w:type="dxa"/>
          </w:tcPr>
          <w:p w:rsidR="00013383" w:rsidRDefault="00013383" w:rsidP="00013383">
            <w:pPr>
              <w:spacing w:line="480" w:lineRule="auto"/>
              <w:jc w:val="both"/>
              <w:rPr>
                <w:rFonts w:ascii="Arial" w:hAnsi="Arial"/>
                <w:i/>
                <w:sz w:val="20"/>
                <w:lang w:val="es-MX"/>
              </w:rPr>
            </w:pPr>
            <w:r>
              <w:rPr>
                <w:rFonts w:ascii="Arial" w:hAnsi="Arial"/>
                <w:i/>
                <w:sz w:val="20"/>
                <w:lang w:val="es-MX"/>
              </w:rPr>
              <w:t>Durante el desarrollo cotidiano de las clases</w:t>
            </w:r>
          </w:p>
        </w:tc>
      </w:tr>
      <w:tr w:rsidR="00013383" w:rsidTr="00013383">
        <w:tblPrEx>
          <w:tblCellMar>
            <w:top w:w="0" w:type="dxa"/>
            <w:bottom w:w="0" w:type="dxa"/>
          </w:tblCellMar>
        </w:tblPrEx>
        <w:trPr>
          <w:cantSplit/>
          <w:trHeight w:val="1134"/>
          <w:jc w:val="center"/>
        </w:trPr>
        <w:tc>
          <w:tcPr>
            <w:tcW w:w="445" w:type="dxa"/>
            <w:shd w:val="clear" w:color="auto" w:fill="000080"/>
            <w:textDirection w:val="btLr"/>
          </w:tcPr>
          <w:p w:rsidR="00013383" w:rsidRDefault="00013383" w:rsidP="00013383">
            <w:pPr>
              <w:spacing w:line="480" w:lineRule="auto"/>
              <w:jc w:val="both"/>
              <w:rPr>
                <w:rFonts w:ascii="Arial" w:hAnsi="Arial"/>
                <w:b/>
                <w:sz w:val="20"/>
                <w:lang w:val="es-MX"/>
              </w:rPr>
            </w:pPr>
            <w:r>
              <w:rPr>
                <w:rFonts w:ascii="Arial" w:hAnsi="Arial"/>
                <w:b/>
                <w:sz w:val="20"/>
                <w:lang w:val="es-MX"/>
              </w:rPr>
              <w:t>Where</w:t>
            </w:r>
          </w:p>
        </w:tc>
        <w:tc>
          <w:tcPr>
            <w:tcW w:w="1275" w:type="dxa"/>
            <w:shd w:val="clear" w:color="auto" w:fill="000080"/>
          </w:tcPr>
          <w:p w:rsidR="00013383" w:rsidRDefault="00013383" w:rsidP="00013383">
            <w:pPr>
              <w:spacing w:line="480" w:lineRule="auto"/>
              <w:jc w:val="both"/>
              <w:rPr>
                <w:rFonts w:ascii="Arial" w:hAnsi="Arial"/>
                <w:b/>
                <w:sz w:val="20"/>
                <w:lang w:val="es-MX"/>
              </w:rPr>
            </w:pPr>
            <w:r>
              <w:rPr>
                <w:rFonts w:ascii="Arial" w:hAnsi="Arial"/>
                <w:b/>
                <w:sz w:val="20"/>
                <w:lang w:val="es-MX"/>
              </w:rPr>
              <w:t>Dónde</w:t>
            </w:r>
          </w:p>
        </w:tc>
        <w:tc>
          <w:tcPr>
            <w:tcW w:w="3900" w:type="dxa"/>
          </w:tcPr>
          <w:p w:rsidR="00013383" w:rsidRDefault="00013383" w:rsidP="00013383">
            <w:pPr>
              <w:spacing w:line="480" w:lineRule="auto"/>
              <w:jc w:val="both"/>
              <w:rPr>
                <w:rFonts w:ascii="Arial" w:hAnsi="Arial"/>
                <w:sz w:val="20"/>
                <w:lang w:val="es-MX"/>
              </w:rPr>
            </w:pPr>
            <w:r>
              <w:rPr>
                <w:rFonts w:ascii="Arial" w:hAnsi="Arial"/>
                <w:sz w:val="20"/>
                <w:lang w:val="es-MX"/>
              </w:rPr>
              <w:t>¿Dónde se debe obtener la información? ¿Lugar?</w:t>
            </w:r>
          </w:p>
        </w:tc>
        <w:tc>
          <w:tcPr>
            <w:tcW w:w="2700" w:type="dxa"/>
          </w:tcPr>
          <w:p w:rsidR="00013383" w:rsidRDefault="00013383" w:rsidP="00013383">
            <w:pPr>
              <w:spacing w:line="480" w:lineRule="auto"/>
              <w:jc w:val="both"/>
              <w:rPr>
                <w:rFonts w:ascii="Arial" w:hAnsi="Arial"/>
                <w:i/>
                <w:sz w:val="20"/>
                <w:lang w:val="es-MX"/>
              </w:rPr>
            </w:pPr>
            <w:r>
              <w:rPr>
                <w:rFonts w:ascii="Arial" w:hAnsi="Arial"/>
                <w:i/>
                <w:sz w:val="20"/>
                <w:lang w:val="es-MX"/>
              </w:rPr>
              <w:t xml:space="preserve">Colegios de la ciudad de Guayaquil. (mercado meta) </w:t>
            </w:r>
          </w:p>
        </w:tc>
      </w:tr>
      <w:tr w:rsidR="00013383" w:rsidTr="00013383">
        <w:tblPrEx>
          <w:tblCellMar>
            <w:top w:w="0" w:type="dxa"/>
            <w:bottom w:w="0" w:type="dxa"/>
          </w:tblCellMar>
        </w:tblPrEx>
        <w:trPr>
          <w:cantSplit/>
          <w:trHeight w:val="1134"/>
          <w:jc w:val="center"/>
        </w:trPr>
        <w:tc>
          <w:tcPr>
            <w:tcW w:w="445" w:type="dxa"/>
            <w:tcBorders>
              <w:bottom w:val="single" w:sz="4" w:space="0" w:color="auto"/>
            </w:tcBorders>
            <w:shd w:val="clear" w:color="auto" w:fill="000080"/>
            <w:textDirection w:val="btLr"/>
          </w:tcPr>
          <w:p w:rsidR="00013383" w:rsidRDefault="00013383" w:rsidP="00013383">
            <w:pPr>
              <w:spacing w:line="480" w:lineRule="auto"/>
              <w:jc w:val="both"/>
              <w:rPr>
                <w:rFonts w:ascii="Arial" w:hAnsi="Arial"/>
                <w:b/>
                <w:sz w:val="20"/>
                <w:lang w:val="es-MX"/>
              </w:rPr>
            </w:pPr>
            <w:r>
              <w:rPr>
                <w:rFonts w:ascii="Arial" w:hAnsi="Arial"/>
                <w:b/>
                <w:sz w:val="20"/>
                <w:lang w:val="es-MX"/>
              </w:rPr>
              <w:t>Why</w:t>
            </w:r>
          </w:p>
        </w:tc>
        <w:tc>
          <w:tcPr>
            <w:tcW w:w="1275" w:type="dxa"/>
            <w:tcBorders>
              <w:bottom w:val="single" w:sz="4" w:space="0" w:color="auto"/>
            </w:tcBorders>
            <w:shd w:val="clear" w:color="auto" w:fill="000080"/>
          </w:tcPr>
          <w:p w:rsidR="00013383" w:rsidRDefault="00013383" w:rsidP="00013383">
            <w:pPr>
              <w:spacing w:line="480" w:lineRule="auto"/>
              <w:jc w:val="both"/>
              <w:rPr>
                <w:rFonts w:ascii="Arial" w:hAnsi="Arial"/>
                <w:b/>
                <w:sz w:val="20"/>
                <w:lang w:val="es-MX"/>
              </w:rPr>
            </w:pPr>
            <w:r>
              <w:rPr>
                <w:rFonts w:ascii="Arial" w:hAnsi="Arial"/>
                <w:b/>
                <w:sz w:val="20"/>
                <w:lang w:val="es-MX"/>
              </w:rPr>
              <w:t>Por qué</w:t>
            </w:r>
          </w:p>
        </w:tc>
        <w:tc>
          <w:tcPr>
            <w:tcW w:w="3900" w:type="dxa"/>
          </w:tcPr>
          <w:p w:rsidR="00013383" w:rsidRDefault="00013383" w:rsidP="00013383">
            <w:pPr>
              <w:spacing w:line="480" w:lineRule="auto"/>
              <w:jc w:val="both"/>
              <w:rPr>
                <w:rFonts w:ascii="Arial" w:hAnsi="Arial"/>
                <w:sz w:val="20"/>
                <w:lang w:val="es-MX"/>
              </w:rPr>
            </w:pPr>
            <w:r>
              <w:rPr>
                <w:rFonts w:ascii="Arial" w:hAnsi="Arial"/>
                <w:sz w:val="20"/>
                <w:lang w:val="es-MX"/>
              </w:rPr>
              <w:t>¿Por qué necesitamos obtener información de los entrevistados?</w:t>
            </w:r>
          </w:p>
        </w:tc>
        <w:tc>
          <w:tcPr>
            <w:tcW w:w="2700" w:type="dxa"/>
          </w:tcPr>
          <w:p w:rsidR="00013383" w:rsidRDefault="00013383" w:rsidP="00013383">
            <w:pPr>
              <w:spacing w:line="480" w:lineRule="auto"/>
              <w:jc w:val="both"/>
              <w:rPr>
                <w:rFonts w:ascii="Arial" w:hAnsi="Arial"/>
                <w:i/>
                <w:sz w:val="20"/>
                <w:lang w:val="es-MX"/>
              </w:rPr>
            </w:pPr>
            <w:r>
              <w:rPr>
                <w:rFonts w:ascii="Arial" w:hAnsi="Arial"/>
                <w:i/>
                <w:sz w:val="20"/>
                <w:lang w:val="es-MX"/>
              </w:rPr>
              <w:t>Para  formular la estrategia de mercado</w:t>
            </w:r>
          </w:p>
        </w:tc>
      </w:tr>
      <w:tr w:rsidR="00013383" w:rsidTr="00013383">
        <w:tblPrEx>
          <w:tblCellMar>
            <w:top w:w="0" w:type="dxa"/>
            <w:bottom w:w="0" w:type="dxa"/>
          </w:tblCellMar>
        </w:tblPrEx>
        <w:trPr>
          <w:cantSplit/>
          <w:trHeight w:val="1134"/>
          <w:jc w:val="center"/>
        </w:trPr>
        <w:tc>
          <w:tcPr>
            <w:tcW w:w="445" w:type="dxa"/>
            <w:shd w:val="clear" w:color="auto" w:fill="000080"/>
            <w:textDirection w:val="btLr"/>
          </w:tcPr>
          <w:p w:rsidR="00013383" w:rsidRDefault="00013383" w:rsidP="00013383">
            <w:pPr>
              <w:spacing w:line="480" w:lineRule="auto"/>
              <w:jc w:val="both"/>
              <w:rPr>
                <w:rFonts w:ascii="Arial" w:hAnsi="Arial"/>
                <w:b/>
                <w:sz w:val="20"/>
                <w:lang w:val="es-MX"/>
              </w:rPr>
            </w:pPr>
            <w:r>
              <w:rPr>
                <w:rFonts w:ascii="Arial" w:hAnsi="Arial"/>
                <w:b/>
                <w:sz w:val="20"/>
                <w:lang w:val="es-MX"/>
              </w:rPr>
              <w:t>Way</w:t>
            </w:r>
          </w:p>
        </w:tc>
        <w:tc>
          <w:tcPr>
            <w:tcW w:w="1275" w:type="dxa"/>
            <w:shd w:val="clear" w:color="auto" w:fill="000080"/>
          </w:tcPr>
          <w:p w:rsidR="00013383" w:rsidRDefault="00013383" w:rsidP="00013383">
            <w:pPr>
              <w:spacing w:line="480" w:lineRule="auto"/>
              <w:jc w:val="both"/>
              <w:rPr>
                <w:rFonts w:ascii="Arial" w:hAnsi="Arial"/>
                <w:b/>
                <w:sz w:val="20"/>
                <w:lang w:val="es-MX"/>
              </w:rPr>
            </w:pPr>
            <w:r>
              <w:rPr>
                <w:rFonts w:ascii="Arial" w:hAnsi="Arial"/>
                <w:b/>
                <w:sz w:val="20"/>
                <w:lang w:val="es-MX"/>
              </w:rPr>
              <w:t>Qué forma</w:t>
            </w:r>
          </w:p>
        </w:tc>
        <w:tc>
          <w:tcPr>
            <w:tcW w:w="3900" w:type="dxa"/>
          </w:tcPr>
          <w:p w:rsidR="00013383" w:rsidRDefault="00013383" w:rsidP="00013383">
            <w:pPr>
              <w:spacing w:line="480" w:lineRule="auto"/>
              <w:jc w:val="both"/>
              <w:rPr>
                <w:rFonts w:ascii="Arial" w:hAnsi="Arial"/>
                <w:sz w:val="20"/>
                <w:lang w:val="es-MX"/>
              </w:rPr>
            </w:pPr>
            <w:r>
              <w:rPr>
                <w:rFonts w:ascii="Arial" w:hAnsi="Arial"/>
                <w:sz w:val="20"/>
                <w:lang w:val="es-MX"/>
              </w:rPr>
              <w:t>¿De qué forma vamos a obtener la información de los entrevistados?</w:t>
            </w:r>
          </w:p>
        </w:tc>
        <w:tc>
          <w:tcPr>
            <w:tcW w:w="2700" w:type="dxa"/>
          </w:tcPr>
          <w:p w:rsidR="00013383" w:rsidRDefault="00013383" w:rsidP="00013383">
            <w:pPr>
              <w:spacing w:line="480" w:lineRule="auto"/>
              <w:jc w:val="both"/>
              <w:rPr>
                <w:rFonts w:ascii="Arial" w:hAnsi="Arial"/>
                <w:i/>
                <w:sz w:val="20"/>
                <w:lang w:val="es-MX"/>
              </w:rPr>
            </w:pPr>
            <w:r>
              <w:rPr>
                <w:rFonts w:ascii="Arial" w:hAnsi="Arial"/>
                <w:i/>
                <w:sz w:val="20"/>
                <w:lang w:val="es-MX"/>
              </w:rPr>
              <w:t>Encuestas</w:t>
            </w:r>
          </w:p>
        </w:tc>
      </w:tr>
    </w:tbl>
    <w:p w:rsidR="00013383" w:rsidRDefault="00013383" w:rsidP="00013383">
      <w:pPr>
        <w:spacing w:line="480" w:lineRule="auto"/>
        <w:jc w:val="both"/>
        <w:rPr>
          <w:rFonts w:ascii="Arial" w:hAnsi="Arial"/>
          <w:b/>
          <w:sz w:val="16"/>
          <w:lang w:val="es-MX"/>
        </w:rPr>
      </w:pPr>
    </w:p>
    <w:p w:rsidR="00013383" w:rsidRPr="0018267E" w:rsidRDefault="00013383" w:rsidP="00013383">
      <w:pPr>
        <w:spacing w:line="480" w:lineRule="auto"/>
        <w:jc w:val="both"/>
        <w:rPr>
          <w:rFonts w:ascii="Arial" w:hAnsi="Arial"/>
          <w:sz w:val="16"/>
          <w:lang w:val="es-MX"/>
        </w:rPr>
      </w:pPr>
      <w:r w:rsidRPr="0018267E">
        <w:rPr>
          <w:rFonts w:ascii="Arial" w:hAnsi="Arial"/>
          <w:sz w:val="16"/>
          <w:lang w:val="es-MX"/>
        </w:rPr>
        <w:t>Fuente: Marketing research, Malhotra...</w:t>
      </w:r>
    </w:p>
    <w:p w:rsidR="00013383" w:rsidRDefault="00013383" w:rsidP="00013383">
      <w:pPr>
        <w:pStyle w:val="Ttulo9"/>
        <w:ind w:left="0"/>
        <w:rPr>
          <w:sz w:val="28"/>
          <w:szCs w:val="28"/>
        </w:rPr>
      </w:pPr>
    </w:p>
    <w:p w:rsidR="00013383" w:rsidRPr="0018267E" w:rsidRDefault="00013383" w:rsidP="00013383">
      <w:pPr>
        <w:rPr>
          <w:lang w:val="es-MX"/>
        </w:rPr>
      </w:pPr>
    </w:p>
    <w:p w:rsidR="00013383" w:rsidRDefault="00013383" w:rsidP="00013383">
      <w:pPr>
        <w:pStyle w:val="Ttulo9"/>
        <w:ind w:left="0"/>
        <w:rPr>
          <w:sz w:val="28"/>
          <w:szCs w:val="28"/>
        </w:rPr>
      </w:pPr>
      <w:r>
        <w:rPr>
          <w:sz w:val="28"/>
          <w:szCs w:val="28"/>
        </w:rPr>
        <w:t>3.2.2</w:t>
      </w:r>
      <w:r>
        <w:rPr>
          <w:sz w:val="28"/>
          <w:szCs w:val="28"/>
        </w:rPr>
        <w:tab/>
        <w:t xml:space="preserve">  Muestreo</w:t>
      </w:r>
    </w:p>
    <w:p w:rsidR="00013383" w:rsidRDefault="00013383" w:rsidP="00013383">
      <w:pPr>
        <w:spacing w:line="360" w:lineRule="auto"/>
        <w:jc w:val="both"/>
        <w:rPr>
          <w:rFonts w:ascii="Arial" w:hAnsi="Arial"/>
          <w:lang w:val="es-MX"/>
        </w:rPr>
      </w:pPr>
      <w:r>
        <w:rPr>
          <w:rFonts w:ascii="Arial" w:hAnsi="Arial"/>
          <w:lang w:val="es-MX"/>
        </w:rPr>
        <w:t>El procedimiento para la determinación del tamaño de la muestra seguido es mediante el uso de fórmulas para calcular intervalos de confianza para proporciones según varias consideraciones, la principal concierne a la determinación de un universo finito o infinito.</w:t>
      </w:r>
    </w:p>
    <w:p w:rsidR="00013383" w:rsidRDefault="00013383" w:rsidP="00013383">
      <w:pPr>
        <w:spacing w:line="360" w:lineRule="auto"/>
        <w:jc w:val="both"/>
        <w:rPr>
          <w:rFonts w:ascii="Arial" w:hAnsi="Arial"/>
          <w:lang w:val="es-MX"/>
        </w:rPr>
      </w:pPr>
    </w:p>
    <w:p w:rsidR="00013383" w:rsidRDefault="00013383" w:rsidP="00013383">
      <w:pPr>
        <w:spacing w:line="360" w:lineRule="auto"/>
        <w:jc w:val="both"/>
        <w:rPr>
          <w:rFonts w:ascii="Arial" w:hAnsi="Arial"/>
          <w:lang w:val="es-MX"/>
        </w:rPr>
      </w:pPr>
      <w:r>
        <w:rPr>
          <w:rFonts w:ascii="Arial" w:hAnsi="Arial"/>
          <w:lang w:val="es-MX"/>
        </w:rPr>
        <w:t>Si bien para el desarrollo de la investigación, se podría hablar de un universo finito, es también claro que no se puede precisar un valor exacto del  universo (estudiantes de los sextos cursos). Esto, debido a que el Ministerio de Educación que es el organismo encargado de llevar estas estadísticas,  no tiene información exacta de la cantidad de estudiantes que cursan el ultimo año de los colegios en Guayaquil y debido a que no se puede determinar el número exacto de estudiantes que ingresen al instituto provenientes de otros cantones o provincias del país. Partiendo de las consideraciones de que el universo no se puede determinar, entonces se puede aplicar las fórmulas para el cálculo del número de muestras con población infinita.</w:t>
      </w:r>
    </w:p>
    <w:p w:rsidR="00013383" w:rsidRDefault="00013383" w:rsidP="00013383">
      <w:pPr>
        <w:spacing w:line="360" w:lineRule="auto"/>
        <w:jc w:val="both"/>
        <w:rPr>
          <w:rFonts w:ascii="Arial" w:hAnsi="Arial"/>
          <w:lang w:val="es-MX"/>
        </w:rPr>
      </w:pPr>
    </w:p>
    <w:p w:rsidR="00013383" w:rsidRDefault="00013383" w:rsidP="00013383">
      <w:pPr>
        <w:spacing w:line="360" w:lineRule="auto"/>
        <w:jc w:val="both"/>
        <w:rPr>
          <w:rFonts w:ascii="Arial" w:hAnsi="Arial"/>
          <w:lang w:val="es-MX"/>
        </w:rPr>
      </w:pPr>
      <w:r>
        <w:rPr>
          <w:rFonts w:ascii="Arial" w:hAnsi="Arial"/>
          <w:lang w:val="es-MX"/>
        </w:rPr>
        <w:t>Si definimos que un intervalo de confianza se construye a partir de sumar y restar a la media, el valor del error estándar de la media, entonces la fórmula queda:</w:t>
      </w:r>
    </w:p>
    <w:p w:rsidR="00013383" w:rsidRDefault="00013383" w:rsidP="00013383">
      <w:pPr>
        <w:tabs>
          <w:tab w:val="num" w:pos="720"/>
        </w:tabs>
        <w:spacing w:line="360" w:lineRule="auto"/>
        <w:jc w:val="both"/>
        <w:rPr>
          <w:rFonts w:ascii="Arial" w:hAnsi="Arial"/>
          <w:b/>
          <w:lang w:val="es-MX"/>
        </w:rPr>
      </w:pPr>
      <w:r>
        <w:rPr>
          <w:rFonts w:ascii="Arial" w:hAnsi="Arial"/>
          <w:b/>
          <w:position w:val="-10"/>
          <w:lang w:val="es-MX"/>
        </w:rPr>
        <w:object w:dxaOrig="44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pt;height:15pt" o:ole="" fillcolor="window">
            <v:imagedata r:id="rId34" o:title=""/>
          </v:shape>
          <o:OLEObject Type="Embed" ProgID="Equation.2" ShapeID="_x0000_i1025" DrawAspect="Content" ObjectID="_1322303567" r:id="rId35"/>
        </w:object>
      </w:r>
      <w:r>
        <w:rPr>
          <w:rFonts w:ascii="Arial" w:hAnsi="Arial"/>
          <w:b/>
          <w:lang w:val="es-MX"/>
        </w:rPr>
        <w:tab/>
        <w:t xml:space="preserve">Error estándar de la media, o </w:t>
      </w:r>
      <w:r>
        <w:rPr>
          <w:rFonts w:ascii="Arial" w:hAnsi="Arial"/>
          <w:b/>
          <w:lang w:val="es-MX"/>
        </w:rPr>
        <w:sym w:font="Symbol" w:char="F063"/>
      </w:r>
      <w:r>
        <w:rPr>
          <w:rFonts w:ascii="Arial" w:hAnsi="Arial"/>
          <w:b/>
          <w:position w:val="-24"/>
          <w:lang w:val="es-MX"/>
        </w:rPr>
        <w:object w:dxaOrig="620" w:dyaOrig="639">
          <v:shape id="_x0000_i1026" type="#_x0000_t75" style="width:31pt;height:32pt" o:ole="" fillcolor="window">
            <v:imagedata r:id="rId36" o:title=""/>
          </v:shape>
          <o:OLEObject Type="Embed" ProgID="Equation.2" ShapeID="_x0000_i1026" DrawAspect="Content" ObjectID="_1322303568" r:id="rId37"/>
        </w:object>
      </w:r>
    </w:p>
    <w:p w:rsidR="00013383" w:rsidRDefault="00013383" w:rsidP="00013383">
      <w:pPr>
        <w:tabs>
          <w:tab w:val="num" w:pos="720"/>
        </w:tabs>
        <w:spacing w:line="360" w:lineRule="auto"/>
        <w:jc w:val="both"/>
        <w:rPr>
          <w:rFonts w:ascii="Arial" w:hAnsi="Arial"/>
          <w:b/>
          <w:lang w:val="es-MX"/>
        </w:rPr>
      </w:pPr>
    </w:p>
    <w:p w:rsidR="00013383" w:rsidRDefault="00013383" w:rsidP="00013383">
      <w:pPr>
        <w:tabs>
          <w:tab w:val="num" w:pos="720"/>
        </w:tabs>
        <w:spacing w:line="360" w:lineRule="auto"/>
        <w:jc w:val="both"/>
        <w:rPr>
          <w:rFonts w:ascii="Arial" w:hAnsi="Arial"/>
          <w:lang w:val="es-MX"/>
        </w:rPr>
      </w:pPr>
      <w:r>
        <w:rPr>
          <w:rFonts w:ascii="Arial" w:hAnsi="Arial"/>
          <w:lang w:val="es-MX"/>
        </w:rPr>
        <w:t xml:space="preserve">Sabemos que el error estándar de la media es = </w:t>
      </w:r>
      <w:r>
        <w:rPr>
          <w:rFonts w:ascii="Arial" w:hAnsi="Arial"/>
          <w:position w:val="-30"/>
          <w:lang w:val="es-MX"/>
        </w:rPr>
        <w:object w:dxaOrig="499" w:dyaOrig="700">
          <v:shape id="_x0000_i1027" type="#_x0000_t75" style="width:27pt;height:35pt" o:ole="" fillcolor="window">
            <v:imagedata r:id="rId38" o:title=""/>
          </v:shape>
          <o:OLEObject Type="Embed" ProgID="Equation.2" ShapeID="_x0000_i1027" DrawAspect="Content" ObjectID="_1322303569" r:id="rId39"/>
        </w:object>
      </w:r>
    </w:p>
    <w:p w:rsidR="00013383" w:rsidRDefault="00013383" w:rsidP="00013383">
      <w:pPr>
        <w:tabs>
          <w:tab w:val="num" w:pos="720"/>
        </w:tabs>
        <w:spacing w:line="360" w:lineRule="auto"/>
        <w:jc w:val="both"/>
        <w:rPr>
          <w:rFonts w:ascii="Arial" w:hAnsi="Arial"/>
          <w:lang w:val="es-MX"/>
        </w:rPr>
      </w:pPr>
    </w:p>
    <w:p w:rsidR="00013383" w:rsidRDefault="00013383" w:rsidP="00013383">
      <w:pPr>
        <w:tabs>
          <w:tab w:val="num" w:pos="720"/>
        </w:tabs>
        <w:spacing w:line="360" w:lineRule="auto"/>
        <w:jc w:val="both"/>
        <w:rPr>
          <w:rFonts w:ascii="Arial" w:hAnsi="Arial"/>
          <w:lang w:val="es-MX"/>
        </w:rPr>
      </w:pPr>
    </w:p>
    <w:p w:rsidR="00013383" w:rsidRDefault="00013383" w:rsidP="00013383">
      <w:pPr>
        <w:tabs>
          <w:tab w:val="num" w:pos="720"/>
        </w:tabs>
        <w:spacing w:line="360" w:lineRule="auto"/>
        <w:jc w:val="both"/>
        <w:rPr>
          <w:rFonts w:ascii="Arial" w:hAnsi="Arial"/>
          <w:lang w:val="es-MX"/>
        </w:rPr>
      </w:pPr>
      <w:r>
        <w:rPr>
          <w:rFonts w:ascii="Arial" w:hAnsi="Arial"/>
          <w:lang w:val="es-MX"/>
        </w:rPr>
        <w:t>De donde</w:t>
      </w:r>
    </w:p>
    <w:p w:rsidR="00013383" w:rsidRDefault="00013383" w:rsidP="00013383">
      <w:pPr>
        <w:tabs>
          <w:tab w:val="num" w:pos="720"/>
        </w:tabs>
        <w:spacing w:line="360" w:lineRule="auto"/>
        <w:jc w:val="both"/>
        <w:rPr>
          <w:rFonts w:ascii="Arial" w:hAnsi="Arial"/>
          <w:lang w:val="es-MX"/>
        </w:rPr>
      </w:pPr>
    </w:p>
    <w:p w:rsidR="00013383" w:rsidRDefault="00013383" w:rsidP="00013383">
      <w:pPr>
        <w:tabs>
          <w:tab w:val="num" w:pos="720"/>
        </w:tabs>
        <w:spacing w:line="360" w:lineRule="auto"/>
        <w:jc w:val="both"/>
        <w:rPr>
          <w:rFonts w:ascii="Arial" w:hAnsi="Arial"/>
          <w:b/>
          <w:lang w:val="es-MX"/>
        </w:rPr>
      </w:pPr>
      <w:r>
        <w:rPr>
          <w:rFonts w:ascii="Arial" w:hAnsi="Arial"/>
          <w:b/>
          <w:position w:val="-28"/>
          <w:lang w:val="es-MX"/>
        </w:rPr>
        <w:object w:dxaOrig="3100" w:dyaOrig="700">
          <v:shape id="_x0000_i1028" type="#_x0000_t75" style="width:198pt;height:45pt" o:ole="" fillcolor="window">
            <v:imagedata r:id="rId40" o:title=""/>
          </v:shape>
          <o:OLEObject Type="Embed" ProgID="Equation.3" ShapeID="_x0000_i1028" DrawAspect="Content" ObjectID="_1322303570" r:id="rId41"/>
        </w:object>
      </w:r>
    </w:p>
    <w:p w:rsidR="00013383" w:rsidRDefault="00013383" w:rsidP="00013383">
      <w:pPr>
        <w:tabs>
          <w:tab w:val="num" w:pos="720"/>
        </w:tabs>
        <w:spacing w:line="360" w:lineRule="auto"/>
        <w:jc w:val="both"/>
        <w:rPr>
          <w:rFonts w:ascii="Arial" w:hAnsi="Arial"/>
          <w:b/>
          <w:lang w:val="es-MX"/>
        </w:rPr>
      </w:pPr>
    </w:p>
    <w:p w:rsidR="00013383" w:rsidRDefault="00013383" w:rsidP="00013383">
      <w:pPr>
        <w:tabs>
          <w:tab w:val="num" w:pos="720"/>
        </w:tabs>
        <w:spacing w:line="360" w:lineRule="auto"/>
        <w:jc w:val="both"/>
        <w:rPr>
          <w:rFonts w:ascii="Arial" w:hAnsi="Arial"/>
          <w:lang w:val="es-MX"/>
        </w:rPr>
      </w:pPr>
      <w:r>
        <w:rPr>
          <w:rFonts w:ascii="Arial" w:hAnsi="Arial"/>
          <w:lang w:val="es-MX"/>
        </w:rPr>
        <w:t>En el caso de las proporciones, esta estimación se basa en una varianza poblacional tal como sigue:</w:t>
      </w:r>
    </w:p>
    <w:p w:rsidR="00013383" w:rsidRDefault="00013383" w:rsidP="00013383">
      <w:pPr>
        <w:tabs>
          <w:tab w:val="num" w:pos="720"/>
        </w:tabs>
        <w:spacing w:line="360" w:lineRule="auto"/>
        <w:jc w:val="both"/>
        <w:rPr>
          <w:rFonts w:ascii="Arial" w:hAnsi="Arial"/>
          <w:lang w:val="es-MX"/>
        </w:rPr>
      </w:pPr>
    </w:p>
    <w:p w:rsidR="00013383" w:rsidRDefault="00013383" w:rsidP="00013383">
      <w:pPr>
        <w:tabs>
          <w:tab w:val="num" w:pos="720"/>
        </w:tabs>
        <w:spacing w:line="360" w:lineRule="auto"/>
        <w:jc w:val="both"/>
        <w:rPr>
          <w:rFonts w:ascii="Arial" w:hAnsi="Arial"/>
          <w:lang w:val="es-MX"/>
        </w:rPr>
      </w:pPr>
      <w:r>
        <w:rPr>
          <w:rFonts w:ascii="Arial" w:hAnsi="Arial"/>
          <w:position w:val="-12"/>
          <w:lang w:val="es-MX"/>
        </w:rPr>
        <w:object w:dxaOrig="1060" w:dyaOrig="380">
          <v:shape id="_x0000_i1029" type="#_x0000_t75" style="width:142pt;height:49pt" o:ole="" fillcolor="window">
            <v:imagedata r:id="rId42" o:title=""/>
          </v:shape>
          <o:OLEObject Type="Embed" ProgID="Equation.3" ShapeID="_x0000_i1029" DrawAspect="Content" ObjectID="_1322303571" r:id="rId43"/>
        </w:object>
      </w:r>
    </w:p>
    <w:p w:rsidR="00013383" w:rsidRDefault="00013383" w:rsidP="00013383">
      <w:pPr>
        <w:tabs>
          <w:tab w:val="num" w:pos="720"/>
        </w:tabs>
        <w:spacing w:line="360" w:lineRule="auto"/>
        <w:jc w:val="both"/>
        <w:rPr>
          <w:rFonts w:ascii="Arial" w:hAnsi="Arial"/>
          <w:lang w:val="es-MX"/>
        </w:rPr>
      </w:pPr>
      <w:r>
        <w:rPr>
          <w:rFonts w:ascii="Arial" w:hAnsi="Arial"/>
          <w:lang w:val="es-MX"/>
        </w:rPr>
        <w:t>Donde:</w:t>
      </w:r>
    </w:p>
    <w:p w:rsidR="00013383" w:rsidRDefault="00013383" w:rsidP="00013383">
      <w:pPr>
        <w:tabs>
          <w:tab w:val="num" w:pos="720"/>
        </w:tabs>
        <w:spacing w:line="360" w:lineRule="auto"/>
        <w:jc w:val="both"/>
        <w:rPr>
          <w:rFonts w:ascii="Arial" w:hAnsi="Arial"/>
          <w:lang w:val="es-MX"/>
        </w:rPr>
      </w:pPr>
      <w:r>
        <w:rPr>
          <w:rFonts w:ascii="Arial" w:hAnsi="Arial"/>
          <w:lang w:val="es-MX"/>
        </w:rPr>
        <w:sym w:font="Symbol" w:char="F070"/>
      </w:r>
      <w:r>
        <w:rPr>
          <w:rFonts w:ascii="Arial" w:hAnsi="Arial"/>
          <w:lang w:val="es-MX"/>
        </w:rPr>
        <w:t xml:space="preserve"> = la proporción de la población</w:t>
      </w:r>
    </w:p>
    <w:p w:rsidR="00013383" w:rsidRDefault="00013383" w:rsidP="00013383">
      <w:pPr>
        <w:tabs>
          <w:tab w:val="num" w:pos="720"/>
        </w:tabs>
        <w:spacing w:line="360" w:lineRule="auto"/>
        <w:jc w:val="both"/>
        <w:rPr>
          <w:rFonts w:ascii="Arial" w:hAnsi="Arial"/>
          <w:lang w:val="es-MX"/>
        </w:rPr>
      </w:pPr>
      <w:r>
        <w:rPr>
          <w:rFonts w:ascii="Arial" w:hAnsi="Arial"/>
          <w:lang w:val="es-MX"/>
        </w:rPr>
        <w:t>P  = la proporción de la muestra (correspondiente a X)</w:t>
      </w:r>
    </w:p>
    <w:p w:rsidR="00013383" w:rsidRDefault="00013383" w:rsidP="00013383">
      <w:pPr>
        <w:tabs>
          <w:tab w:val="num" w:pos="720"/>
        </w:tabs>
        <w:spacing w:line="360" w:lineRule="auto"/>
        <w:jc w:val="both"/>
        <w:rPr>
          <w:rFonts w:ascii="Arial" w:hAnsi="Arial"/>
          <w:lang w:val="es-MX"/>
        </w:rPr>
      </w:pPr>
      <w:r>
        <w:rPr>
          <w:rFonts w:ascii="Arial" w:hAnsi="Arial"/>
          <w:position w:val="-14"/>
          <w:lang w:val="es-MX"/>
        </w:rPr>
        <w:object w:dxaOrig="320" w:dyaOrig="400">
          <v:shape id="_x0000_i1030" type="#_x0000_t75" style="width:18pt;height:22pt" o:ole="" fillcolor="window">
            <v:imagedata r:id="rId44" o:title=""/>
          </v:shape>
          <o:OLEObject Type="Embed" ProgID="Equation.2" ShapeID="_x0000_i1030" DrawAspect="Content" ObjectID="_1322303572" r:id="rId45"/>
        </w:object>
      </w:r>
      <w:r>
        <w:rPr>
          <w:rFonts w:ascii="Arial" w:hAnsi="Arial"/>
          <w:lang w:val="es-MX"/>
        </w:rPr>
        <w:t>= la varianza de la población p</w:t>
      </w:r>
    </w:p>
    <w:p w:rsidR="00013383" w:rsidRDefault="00013383" w:rsidP="00013383">
      <w:pPr>
        <w:tabs>
          <w:tab w:val="num" w:pos="720"/>
        </w:tabs>
        <w:spacing w:line="360" w:lineRule="auto"/>
        <w:jc w:val="both"/>
        <w:rPr>
          <w:rFonts w:ascii="Arial" w:hAnsi="Arial"/>
          <w:lang w:val="es-MX"/>
        </w:rPr>
      </w:pPr>
    </w:p>
    <w:p w:rsidR="00013383" w:rsidRDefault="00013383" w:rsidP="00013383">
      <w:pPr>
        <w:tabs>
          <w:tab w:val="num" w:pos="720"/>
        </w:tabs>
        <w:spacing w:line="360" w:lineRule="auto"/>
        <w:jc w:val="both"/>
        <w:rPr>
          <w:rFonts w:ascii="Arial" w:hAnsi="Arial"/>
          <w:lang w:val="es-MX"/>
        </w:rPr>
      </w:pPr>
    </w:p>
    <w:p w:rsidR="00013383" w:rsidRDefault="00013383" w:rsidP="00013383">
      <w:pPr>
        <w:tabs>
          <w:tab w:val="num" w:pos="720"/>
        </w:tabs>
        <w:spacing w:line="360" w:lineRule="auto"/>
        <w:jc w:val="both"/>
        <w:rPr>
          <w:rFonts w:ascii="Arial" w:hAnsi="Arial"/>
          <w:lang w:val="es-MX"/>
        </w:rPr>
      </w:pPr>
      <w:r>
        <w:rPr>
          <w:rFonts w:ascii="Arial" w:hAnsi="Arial"/>
          <w:lang w:val="es-MX"/>
        </w:rPr>
        <w:t>De esta forma, la fórmula para el tamaño de la muestra es</w:t>
      </w:r>
      <w:r>
        <w:rPr>
          <w:rFonts w:ascii="Arial" w:hAnsi="Arial"/>
          <w:vertAlign w:val="superscript"/>
          <w:lang w:val="es-MX"/>
        </w:rPr>
        <w:t>:</w:t>
      </w:r>
    </w:p>
    <w:p w:rsidR="00013383" w:rsidRDefault="00013383" w:rsidP="00013383">
      <w:pPr>
        <w:tabs>
          <w:tab w:val="num" w:pos="720"/>
        </w:tabs>
        <w:spacing w:line="360" w:lineRule="auto"/>
        <w:jc w:val="both"/>
        <w:rPr>
          <w:rFonts w:ascii="Arial" w:hAnsi="Arial"/>
          <w:lang w:val="es-MX"/>
        </w:rPr>
      </w:pPr>
    </w:p>
    <w:p w:rsidR="00013383" w:rsidRDefault="00013383" w:rsidP="00013383">
      <w:pPr>
        <w:spacing w:line="360" w:lineRule="auto"/>
        <w:jc w:val="both"/>
        <w:rPr>
          <w:rFonts w:ascii="Arial" w:hAnsi="Arial"/>
          <w:lang w:val="es-MX"/>
        </w:rPr>
      </w:pPr>
      <w:r>
        <w:rPr>
          <w:rFonts w:ascii="Arial" w:hAnsi="Arial"/>
          <w:position w:val="-22"/>
          <w:lang w:val="es-MX"/>
        </w:rPr>
        <w:object w:dxaOrig="1939" w:dyaOrig="660">
          <v:shape id="_x0000_i1031" type="#_x0000_t75" style="width:142pt;height:48pt" o:ole="" fillcolor="window">
            <v:imagedata r:id="rId46" o:title=""/>
          </v:shape>
          <o:OLEObject Type="Embed" ProgID="Equation.2" ShapeID="_x0000_i1031" DrawAspect="Content" ObjectID="_1322303573" r:id="rId47"/>
        </w:object>
      </w:r>
    </w:p>
    <w:p w:rsidR="00013383" w:rsidRDefault="00013383" w:rsidP="00013383">
      <w:pPr>
        <w:spacing w:line="360" w:lineRule="auto"/>
        <w:jc w:val="both"/>
        <w:rPr>
          <w:rFonts w:ascii="Arial" w:hAnsi="Arial"/>
          <w:lang w:val="es-MX"/>
        </w:rPr>
      </w:pPr>
    </w:p>
    <w:p w:rsidR="00013383" w:rsidRDefault="00013383" w:rsidP="00013383">
      <w:pPr>
        <w:spacing w:line="360" w:lineRule="auto"/>
        <w:jc w:val="both"/>
        <w:rPr>
          <w:rFonts w:ascii="Arial" w:hAnsi="Arial"/>
          <w:lang w:val="es-MX"/>
        </w:rPr>
      </w:pPr>
      <w:r>
        <w:rPr>
          <w:rFonts w:ascii="Arial" w:hAnsi="Arial"/>
          <w:lang w:val="es-MX"/>
        </w:rPr>
        <w:t>En la  investigación realizada, como la proporción poblacional a favor o en contra  es desconocida, un procedimiento común consiste en suponer el peor de los casos, el cual ocurre cuando la proporción poblacional es mínima, es decir, igual a 0,5. De esta forma, la proporción de la población va a ser estimada dentro de un error del 5% a un nivel de confianza del 95%, el cual arroja un tamaño de la muestra necesario de:</w:t>
      </w:r>
    </w:p>
    <w:p w:rsidR="00013383" w:rsidRDefault="00013383" w:rsidP="00013383">
      <w:pPr>
        <w:spacing w:line="360" w:lineRule="auto"/>
        <w:jc w:val="both"/>
        <w:rPr>
          <w:rFonts w:ascii="Arial" w:hAnsi="Arial"/>
          <w:lang w:val="es-MX"/>
        </w:rPr>
      </w:pPr>
      <w:r>
        <w:rPr>
          <w:rFonts w:ascii="Arial" w:hAnsi="Arial"/>
          <w:position w:val="-28"/>
          <w:lang w:val="es-MX"/>
        </w:rPr>
        <w:object w:dxaOrig="2160" w:dyaOrig="700">
          <v:shape id="_x0000_i1032" type="#_x0000_t75" style="width:155pt;height:50pt" o:ole="" fillcolor="window">
            <v:imagedata r:id="rId48" o:title=""/>
          </v:shape>
          <o:OLEObject Type="Embed" ProgID="Equation.3" ShapeID="_x0000_i1032" DrawAspect="Content" ObjectID="_1322303574" r:id="rId49"/>
        </w:object>
      </w:r>
    </w:p>
    <w:p w:rsidR="00013383" w:rsidRDefault="00013383" w:rsidP="00013383">
      <w:pPr>
        <w:spacing w:line="360" w:lineRule="auto"/>
        <w:jc w:val="both"/>
        <w:rPr>
          <w:rFonts w:ascii="Arial" w:hAnsi="Arial"/>
          <w:lang w:val="es-MX"/>
        </w:rPr>
      </w:pPr>
      <w:r>
        <w:rPr>
          <w:rFonts w:ascii="Arial" w:hAnsi="Arial"/>
          <w:lang w:val="es-MX"/>
        </w:rPr>
        <w:t>Donde z = 1,96 correspondiente a un nivel del 95% de confianza.</w:t>
      </w:r>
    </w:p>
    <w:p w:rsidR="00013383" w:rsidRDefault="00013383" w:rsidP="00013383">
      <w:pPr>
        <w:spacing w:line="360" w:lineRule="auto"/>
        <w:jc w:val="both"/>
        <w:rPr>
          <w:rFonts w:ascii="Arial" w:hAnsi="Arial"/>
          <w:lang w:val="es-MX"/>
        </w:rPr>
      </w:pPr>
    </w:p>
    <w:p w:rsidR="00013383" w:rsidRDefault="00013383" w:rsidP="00013383">
      <w:pPr>
        <w:spacing w:line="360" w:lineRule="auto"/>
        <w:jc w:val="both"/>
        <w:rPr>
          <w:rFonts w:ascii="Arial" w:hAnsi="Arial"/>
          <w:lang w:val="es-MX"/>
        </w:rPr>
      </w:pPr>
      <w:r>
        <w:rPr>
          <w:rFonts w:ascii="Arial" w:hAnsi="Arial"/>
          <w:lang w:val="es-MX"/>
        </w:rPr>
        <w:t>En conclusión podemos decir que el tamaño de la muestra mínimo para hacer inferencias con una precisión de + - 5% con un 95% de confianza es de 384 encuestas,   valor que se aumentó a 418 para una mayor exactitud en el estudio.</w:t>
      </w:r>
    </w:p>
    <w:p w:rsidR="00013383" w:rsidRDefault="00013383" w:rsidP="00013383">
      <w:pPr>
        <w:spacing w:line="360" w:lineRule="auto"/>
        <w:jc w:val="both"/>
        <w:rPr>
          <w:rFonts w:ascii="Arial" w:hAnsi="Arial"/>
          <w:lang w:val="es-MX"/>
        </w:rPr>
      </w:pPr>
    </w:p>
    <w:p w:rsidR="00013383" w:rsidRDefault="00013383" w:rsidP="00013383">
      <w:pPr>
        <w:spacing w:line="360" w:lineRule="auto"/>
        <w:jc w:val="both"/>
        <w:rPr>
          <w:rFonts w:ascii="Arial" w:hAnsi="Arial"/>
          <w:lang w:val="es-MX"/>
        </w:rPr>
      </w:pPr>
    </w:p>
    <w:p w:rsidR="00013383" w:rsidRDefault="00013383" w:rsidP="00013383">
      <w:pPr>
        <w:spacing w:line="360" w:lineRule="auto"/>
        <w:jc w:val="both"/>
        <w:rPr>
          <w:rFonts w:ascii="Arial" w:hAnsi="Arial"/>
          <w:lang w:val="es-MX"/>
        </w:rPr>
      </w:pPr>
    </w:p>
    <w:p w:rsidR="00013383" w:rsidRDefault="00013383" w:rsidP="00013383">
      <w:pPr>
        <w:spacing w:line="360" w:lineRule="auto"/>
        <w:jc w:val="both"/>
        <w:rPr>
          <w:rFonts w:ascii="Arial" w:hAnsi="Arial"/>
          <w:lang w:val="es-MX"/>
        </w:rPr>
      </w:pPr>
    </w:p>
    <w:p w:rsidR="00013383" w:rsidRDefault="00013383" w:rsidP="00013383">
      <w:pPr>
        <w:spacing w:line="360" w:lineRule="auto"/>
        <w:jc w:val="both"/>
        <w:rPr>
          <w:rFonts w:ascii="Arial" w:hAnsi="Arial"/>
          <w:lang w:val="es-MX"/>
        </w:rPr>
      </w:pPr>
    </w:p>
    <w:p w:rsidR="00013383" w:rsidRDefault="00013383" w:rsidP="00013383">
      <w:pPr>
        <w:spacing w:line="360" w:lineRule="auto"/>
        <w:jc w:val="both"/>
        <w:rPr>
          <w:rFonts w:ascii="Arial" w:hAnsi="Arial"/>
          <w:lang w:val="es-MX"/>
        </w:rPr>
      </w:pPr>
    </w:p>
    <w:p w:rsidR="00013383" w:rsidRDefault="00013383" w:rsidP="00013383">
      <w:pPr>
        <w:spacing w:line="360" w:lineRule="auto"/>
        <w:jc w:val="both"/>
        <w:rPr>
          <w:rFonts w:ascii="Arial" w:hAnsi="Arial"/>
          <w:lang w:val="es-MX"/>
        </w:rPr>
      </w:pPr>
    </w:p>
    <w:p w:rsidR="00013383" w:rsidRDefault="00013383" w:rsidP="00013383">
      <w:pPr>
        <w:spacing w:line="360" w:lineRule="auto"/>
        <w:jc w:val="both"/>
        <w:rPr>
          <w:rFonts w:ascii="Arial" w:hAnsi="Arial"/>
          <w:lang w:val="es-MX"/>
        </w:rPr>
      </w:pPr>
    </w:p>
    <w:p w:rsidR="00013383" w:rsidRDefault="00013383" w:rsidP="00013383">
      <w:pPr>
        <w:spacing w:line="360" w:lineRule="auto"/>
        <w:jc w:val="both"/>
        <w:rPr>
          <w:rFonts w:ascii="Arial" w:hAnsi="Arial"/>
          <w:lang w:val="es-MX"/>
        </w:rPr>
      </w:pPr>
    </w:p>
    <w:p w:rsidR="00013383" w:rsidRDefault="00013383" w:rsidP="00013383">
      <w:pPr>
        <w:spacing w:line="360" w:lineRule="auto"/>
        <w:jc w:val="both"/>
        <w:rPr>
          <w:rFonts w:ascii="Arial" w:hAnsi="Arial"/>
          <w:lang w:val="es-MX"/>
        </w:rPr>
      </w:pPr>
    </w:p>
    <w:p w:rsidR="00013383" w:rsidRDefault="00013383" w:rsidP="00013383">
      <w:pPr>
        <w:spacing w:line="360" w:lineRule="auto"/>
        <w:jc w:val="both"/>
        <w:rPr>
          <w:rFonts w:ascii="Arial" w:hAnsi="Arial"/>
          <w:lang w:val="es-MX"/>
        </w:rPr>
      </w:pPr>
    </w:p>
    <w:p w:rsidR="00013383" w:rsidRDefault="00013383" w:rsidP="00013383">
      <w:pPr>
        <w:spacing w:line="360" w:lineRule="auto"/>
        <w:jc w:val="both"/>
        <w:rPr>
          <w:rFonts w:ascii="Arial" w:hAnsi="Arial"/>
          <w:lang w:val="es-MX"/>
        </w:rPr>
      </w:pPr>
    </w:p>
    <w:p w:rsidR="00013383" w:rsidRDefault="00013383" w:rsidP="00013383">
      <w:pPr>
        <w:spacing w:line="360" w:lineRule="auto"/>
        <w:jc w:val="both"/>
        <w:rPr>
          <w:rFonts w:ascii="Arial" w:hAnsi="Arial"/>
          <w:lang w:val="es-MX"/>
        </w:rPr>
      </w:pPr>
    </w:p>
    <w:p w:rsidR="00013383" w:rsidRDefault="00013383" w:rsidP="00013383">
      <w:pPr>
        <w:spacing w:line="360" w:lineRule="auto"/>
        <w:jc w:val="both"/>
        <w:rPr>
          <w:rFonts w:ascii="Arial" w:hAnsi="Arial"/>
          <w:lang w:val="es-MX"/>
        </w:rPr>
      </w:pPr>
    </w:p>
    <w:p w:rsidR="00013383" w:rsidRDefault="00013383" w:rsidP="00013383">
      <w:pPr>
        <w:spacing w:line="360" w:lineRule="auto"/>
        <w:jc w:val="both"/>
        <w:rPr>
          <w:rFonts w:ascii="Arial" w:hAnsi="Arial"/>
          <w:lang w:val="es-MX"/>
        </w:rPr>
      </w:pPr>
    </w:p>
    <w:p w:rsidR="00013383" w:rsidRDefault="00013383" w:rsidP="00013383">
      <w:pPr>
        <w:spacing w:line="360" w:lineRule="auto"/>
        <w:jc w:val="both"/>
        <w:rPr>
          <w:rFonts w:ascii="Arial" w:hAnsi="Arial"/>
          <w:lang w:val="es-MX"/>
        </w:rPr>
      </w:pPr>
    </w:p>
    <w:p w:rsidR="00013383" w:rsidRDefault="00013383" w:rsidP="00013383">
      <w:pPr>
        <w:spacing w:line="360" w:lineRule="auto"/>
        <w:jc w:val="both"/>
        <w:rPr>
          <w:rFonts w:ascii="Arial" w:hAnsi="Arial"/>
          <w:lang w:val="es-MX"/>
        </w:rPr>
      </w:pPr>
    </w:p>
    <w:p w:rsidR="00013383" w:rsidRDefault="00013383" w:rsidP="00013383">
      <w:pPr>
        <w:spacing w:line="360" w:lineRule="auto"/>
        <w:jc w:val="both"/>
        <w:rPr>
          <w:rFonts w:ascii="Arial" w:hAnsi="Arial"/>
          <w:lang w:val="es-MX"/>
        </w:rPr>
      </w:pPr>
    </w:p>
    <w:p w:rsidR="00013383" w:rsidRDefault="00013383" w:rsidP="00013383">
      <w:pPr>
        <w:rPr>
          <w:b/>
          <w:u w:val="single"/>
          <w:lang w:val="es-ES_tradnl"/>
        </w:rPr>
      </w:pPr>
      <w:r>
        <w:rPr>
          <w:b/>
          <w:u w:val="single"/>
          <w:lang w:val="es-ES_tradnl"/>
        </w:rPr>
        <w:t>Encuestas  Estudiantes de Colegios</w:t>
      </w:r>
    </w:p>
    <w:p w:rsidR="00013383" w:rsidRDefault="00013383" w:rsidP="00013383">
      <w:pPr>
        <w:rPr>
          <w:lang w:val="es-ES_tradnl"/>
        </w:rPr>
      </w:pPr>
    </w:p>
    <w:p w:rsidR="00013383" w:rsidRPr="00E35258" w:rsidRDefault="00013383" w:rsidP="00013383">
      <w:pPr>
        <w:rPr>
          <w:b/>
          <w:sz w:val="18"/>
          <w:szCs w:val="18"/>
          <w:lang w:val="es-ES_tradnl"/>
        </w:rPr>
      </w:pPr>
      <w:r w:rsidRPr="00E35258">
        <w:rPr>
          <w:b/>
          <w:sz w:val="18"/>
          <w:szCs w:val="18"/>
          <w:highlight w:val="lightGray"/>
          <w:lang w:val="es-ES_tradnl"/>
        </w:rPr>
        <w:t>A. Datos del Estudiante</w:t>
      </w:r>
    </w:p>
    <w:p w:rsidR="00013383" w:rsidRPr="00E35258" w:rsidRDefault="00013383" w:rsidP="00013383">
      <w:pPr>
        <w:ind w:left="1080"/>
        <w:rPr>
          <w:sz w:val="18"/>
          <w:szCs w:val="18"/>
          <w:lang w:val="es-ES_tradnl"/>
        </w:rPr>
      </w:pPr>
    </w:p>
    <w:p w:rsidR="00013383" w:rsidRPr="00E35258" w:rsidRDefault="00013383" w:rsidP="00013383">
      <w:pPr>
        <w:ind w:left="720" w:hanging="720"/>
        <w:rPr>
          <w:sz w:val="18"/>
          <w:szCs w:val="18"/>
          <w:lang w:val="es-ES_tradnl"/>
        </w:rPr>
      </w:pPr>
      <w:r w:rsidRPr="00E35258">
        <w:rPr>
          <w:b/>
          <w:sz w:val="18"/>
          <w:szCs w:val="18"/>
          <w:lang w:val="es-ES_tradnl"/>
        </w:rPr>
        <w:t>A1.</w:t>
      </w:r>
      <w:r w:rsidRPr="00E35258">
        <w:rPr>
          <w:sz w:val="18"/>
          <w:szCs w:val="18"/>
          <w:lang w:val="es-ES_tradnl"/>
        </w:rPr>
        <w:tab/>
        <w:t>¿De las siguientes carreras, cuál tiene  pensado estudiar en la Universidad? Marque con una X en su respuesta.</w:t>
      </w:r>
    </w:p>
    <w:tbl>
      <w:tblPr>
        <w:tblW w:w="7588" w:type="dxa"/>
        <w:jc w:val="center"/>
        <w:tblInd w:w="108" w:type="dxa"/>
        <w:tblLook w:val="0000"/>
      </w:tblPr>
      <w:tblGrid>
        <w:gridCol w:w="2342"/>
        <w:gridCol w:w="620"/>
        <w:gridCol w:w="348"/>
        <w:gridCol w:w="3310"/>
        <w:gridCol w:w="620"/>
        <w:gridCol w:w="348"/>
      </w:tblGrid>
      <w:tr w:rsidR="00013383" w:rsidRPr="00E35258" w:rsidTr="00013383">
        <w:trPr>
          <w:trHeight w:val="277"/>
          <w:jc w:val="center"/>
        </w:trPr>
        <w:tc>
          <w:tcPr>
            <w:tcW w:w="2342" w:type="dxa"/>
            <w:tcBorders>
              <w:top w:val="nil"/>
              <w:left w:val="nil"/>
              <w:bottom w:val="nil"/>
              <w:right w:val="nil"/>
            </w:tcBorders>
            <w:noWrap/>
            <w:vAlign w:val="bottom"/>
          </w:tcPr>
          <w:p w:rsidR="00013383" w:rsidRPr="00E35258" w:rsidRDefault="00013383" w:rsidP="00013383">
            <w:pPr>
              <w:rPr>
                <w:sz w:val="18"/>
                <w:szCs w:val="18"/>
              </w:rPr>
            </w:pPr>
            <w:r w:rsidRPr="00E35258">
              <w:rPr>
                <w:b/>
                <w:sz w:val="18"/>
                <w:szCs w:val="18"/>
              </w:rPr>
              <w:t>a.</w:t>
            </w:r>
            <w:r w:rsidRPr="00E35258">
              <w:rPr>
                <w:sz w:val="18"/>
                <w:szCs w:val="18"/>
              </w:rPr>
              <w:t xml:space="preserve"> Economía</w:t>
            </w:r>
          </w:p>
        </w:tc>
        <w:tc>
          <w:tcPr>
            <w:tcW w:w="620"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348" w:type="dxa"/>
            <w:tcBorders>
              <w:top w:val="nil"/>
              <w:left w:val="nil"/>
              <w:bottom w:val="nil"/>
              <w:right w:val="nil"/>
            </w:tcBorders>
            <w:noWrap/>
            <w:vAlign w:val="bottom"/>
          </w:tcPr>
          <w:p w:rsidR="00013383" w:rsidRPr="00E35258" w:rsidRDefault="00013383" w:rsidP="00013383">
            <w:pPr>
              <w:rPr>
                <w:sz w:val="18"/>
                <w:szCs w:val="18"/>
              </w:rPr>
            </w:pPr>
          </w:p>
        </w:tc>
        <w:tc>
          <w:tcPr>
            <w:tcW w:w="3310"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b/>
                <w:sz w:val="18"/>
                <w:szCs w:val="18"/>
                <w:lang w:val="es-ES_tradnl"/>
              </w:rPr>
              <w:t xml:space="preserve">b. </w:t>
            </w:r>
            <w:r w:rsidRPr="00E35258">
              <w:rPr>
                <w:sz w:val="18"/>
                <w:szCs w:val="18"/>
                <w:lang w:val="es-ES_tradnl"/>
              </w:rPr>
              <w:t>Ingeniería Comercial y Empresarial</w:t>
            </w:r>
          </w:p>
        </w:tc>
        <w:tc>
          <w:tcPr>
            <w:tcW w:w="620"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c>
          <w:tcPr>
            <w:tcW w:w="348" w:type="dxa"/>
            <w:tcBorders>
              <w:top w:val="nil"/>
              <w:left w:val="nil"/>
              <w:bottom w:val="nil"/>
              <w:right w:val="nil"/>
            </w:tcBorders>
            <w:noWrap/>
            <w:vAlign w:val="bottom"/>
          </w:tcPr>
          <w:p w:rsidR="00013383" w:rsidRPr="00E35258" w:rsidRDefault="00013383" w:rsidP="00013383">
            <w:pPr>
              <w:rPr>
                <w:sz w:val="18"/>
                <w:szCs w:val="18"/>
                <w:lang w:val="es-ES_tradnl"/>
              </w:rPr>
            </w:pPr>
          </w:p>
        </w:tc>
      </w:tr>
      <w:tr w:rsidR="00013383" w:rsidRPr="00E35258" w:rsidTr="00013383">
        <w:trPr>
          <w:trHeight w:val="277"/>
          <w:jc w:val="center"/>
        </w:trPr>
        <w:tc>
          <w:tcPr>
            <w:tcW w:w="2342"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620"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348"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3310"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620"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348" w:type="dxa"/>
            <w:tcBorders>
              <w:top w:val="nil"/>
              <w:left w:val="nil"/>
              <w:bottom w:val="nil"/>
              <w:right w:val="nil"/>
            </w:tcBorders>
            <w:noWrap/>
            <w:vAlign w:val="bottom"/>
          </w:tcPr>
          <w:p w:rsidR="00013383" w:rsidRPr="00E35258" w:rsidRDefault="00013383" w:rsidP="00013383">
            <w:pPr>
              <w:rPr>
                <w:sz w:val="18"/>
                <w:szCs w:val="18"/>
                <w:lang w:val="es-ES_tradnl"/>
              </w:rPr>
            </w:pPr>
          </w:p>
        </w:tc>
      </w:tr>
      <w:tr w:rsidR="00013383" w:rsidRPr="00E35258" w:rsidTr="00013383">
        <w:trPr>
          <w:trHeight w:val="277"/>
          <w:jc w:val="center"/>
        </w:trPr>
        <w:tc>
          <w:tcPr>
            <w:tcW w:w="2342"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b/>
                <w:sz w:val="18"/>
                <w:szCs w:val="18"/>
                <w:lang w:val="es-ES_tradnl"/>
              </w:rPr>
              <w:t>c.</w:t>
            </w:r>
            <w:r w:rsidRPr="00E35258">
              <w:rPr>
                <w:sz w:val="18"/>
                <w:szCs w:val="18"/>
                <w:lang w:val="es-ES_tradnl"/>
              </w:rPr>
              <w:t xml:space="preserve"> Ingeniería en Gestión </w:t>
            </w:r>
          </w:p>
        </w:tc>
        <w:tc>
          <w:tcPr>
            <w:tcW w:w="620"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c>
          <w:tcPr>
            <w:tcW w:w="348"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3310"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b/>
                <w:sz w:val="18"/>
                <w:szCs w:val="18"/>
                <w:lang w:val="es-ES_tradnl"/>
              </w:rPr>
              <w:t>d.</w:t>
            </w:r>
            <w:r w:rsidRPr="00E35258">
              <w:rPr>
                <w:sz w:val="18"/>
                <w:szCs w:val="18"/>
                <w:lang w:val="es-ES_tradnl"/>
              </w:rPr>
              <w:t xml:space="preserve"> Otros</w:t>
            </w:r>
          </w:p>
        </w:tc>
        <w:tc>
          <w:tcPr>
            <w:tcW w:w="620"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c>
          <w:tcPr>
            <w:tcW w:w="348" w:type="dxa"/>
            <w:tcBorders>
              <w:top w:val="nil"/>
              <w:left w:val="nil"/>
              <w:bottom w:val="nil"/>
              <w:right w:val="nil"/>
            </w:tcBorders>
            <w:noWrap/>
            <w:vAlign w:val="bottom"/>
          </w:tcPr>
          <w:p w:rsidR="00013383" w:rsidRPr="00E35258" w:rsidRDefault="00013383" w:rsidP="00013383">
            <w:pPr>
              <w:rPr>
                <w:sz w:val="18"/>
                <w:szCs w:val="18"/>
                <w:lang w:val="es-ES_tradnl"/>
              </w:rPr>
            </w:pPr>
          </w:p>
        </w:tc>
      </w:tr>
      <w:tr w:rsidR="00013383" w:rsidRPr="00E35258" w:rsidTr="00013383">
        <w:trPr>
          <w:trHeight w:val="262"/>
          <w:jc w:val="center"/>
        </w:trPr>
        <w:tc>
          <w:tcPr>
            <w:tcW w:w="2342"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sz w:val="18"/>
                <w:szCs w:val="18"/>
                <w:lang w:val="es-ES_tradnl"/>
              </w:rPr>
              <w:t>Empresarial</w:t>
            </w:r>
          </w:p>
        </w:tc>
        <w:tc>
          <w:tcPr>
            <w:tcW w:w="620"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348"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3310"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620"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348" w:type="dxa"/>
            <w:tcBorders>
              <w:top w:val="nil"/>
              <w:left w:val="nil"/>
              <w:bottom w:val="nil"/>
              <w:right w:val="nil"/>
            </w:tcBorders>
            <w:noWrap/>
            <w:vAlign w:val="bottom"/>
          </w:tcPr>
          <w:p w:rsidR="00013383" w:rsidRPr="00E35258" w:rsidRDefault="00013383" w:rsidP="00013383">
            <w:pPr>
              <w:rPr>
                <w:sz w:val="18"/>
                <w:szCs w:val="18"/>
                <w:lang w:val="es-ES_tradnl"/>
              </w:rPr>
            </w:pPr>
          </w:p>
        </w:tc>
      </w:tr>
      <w:tr w:rsidR="00013383" w:rsidRPr="00E35258" w:rsidTr="00013383">
        <w:trPr>
          <w:trHeight w:val="262"/>
          <w:jc w:val="center"/>
        </w:trPr>
        <w:tc>
          <w:tcPr>
            <w:tcW w:w="2342"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620"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348"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3310"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620"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348" w:type="dxa"/>
            <w:tcBorders>
              <w:top w:val="nil"/>
              <w:left w:val="nil"/>
              <w:bottom w:val="nil"/>
              <w:right w:val="nil"/>
            </w:tcBorders>
            <w:noWrap/>
            <w:vAlign w:val="bottom"/>
          </w:tcPr>
          <w:p w:rsidR="00013383" w:rsidRPr="00E35258" w:rsidRDefault="00013383" w:rsidP="00013383">
            <w:pPr>
              <w:rPr>
                <w:sz w:val="18"/>
                <w:szCs w:val="18"/>
                <w:lang w:val="es-ES_tradnl"/>
              </w:rPr>
            </w:pPr>
          </w:p>
        </w:tc>
      </w:tr>
    </w:tbl>
    <w:p w:rsidR="00013383" w:rsidRPr="00E35258" w:rsidRDefault="00013383" w:rsidP="00013383">
      <w:pPr>
        <w:ind w:left="720" w:hanging="720"/>
        <w:jc w:val="both"/>
        <w:rPr>
          <w:sz w:val="18"/>
          <w:szCs w:val="18"/>
          <w:lang w:val="es-ES_tradnl"/>
        </w:rPr>
      </w:pPr>
      <w:r w:rsidRPr="00E35258">
        <w:rPr>
          <w:b/>
          <w:sz w:val="18"/>
          <w:szCs w:val="18"/>
          <w:lang w:val="es-ES_tradnl"/>
        </w:rPr>
        <w:t>A2.</w:t>
      </w:r>
      <w:r w:rsidRPr="00E35258">
        <w:rPr>
          <w:sz w:val="18"/>
          <w:szCs w:val="18"/>
          <w:lang w:val="es-ES_tradnl"/>
        </w:rPr>
        <w:tab/>
        <w:t>¿Cuál de las siguientes razones consideraría  para ingresar a una Universidad? Enumere en base al grado de importancia que Usted le da a los siguientes aspectos (Siendo 1 el más importante y 9 el de menor importancia)</w:t>
      </w:r>
    </w:p>
    <w:p w:rsidR="00013383" w:rsidRPr="00E35258" w:rsidRDefault="00013383" w:rsidP="00013383">
      <w:pPr>
        <w:jc w:val="both"/>
        <w:rPr>
          <w:sz w:val="18"/>
          <w:szCs w:val="18"/>
          <w:lang w:val="es-ES_tradnl"/>
        </w:rPr>
      </w:pPr>
    </w:p>
    <w:tbl>
      <w:tblPr>
        <w:tblW w:w="8294" w:type="dxa"/>
        <w:tblInd w:w="108" w:type="dxa"/>
        <w:tblLook w:val="0000"/>
      </w:tblPr>
      <w:tblGrid>
        <w:gridCol w:w="540"/>
        <w:gridCol w:w="2950"/>
        <w:gridCol w:w="470"/>
        <w:gridCol w:w="391"/>
        <w:gridCol w:w="506"/>
        <w:gridCol w:w="2008"/>
        <w:gridCol w:w="592"/>
        <w:gridCol w:w="837"/>
      </w:tblGrid>
      <w:tr w:rsidR="00013383" w:rsidRPr="00E35258" w:rsidTr="00013383">
        <w:trPr>
          <w:trHeight w:val="272"/>
        </w:trPr>
        <w:tc>
          <w:tcPr>
            <w:tcW w:w="540" w:type="dxa"/>
            <w:tcBorders>
              <w:top w:val="nil"/>
              <w:left w:val="nil"/>
              <w:bottom w:val="nil"/>
              <w:right w:val="nil"/>
            </w:tcBorders>
            <w:noWrap/>
            <w:vAlign w:val="bottom"/>
          </w:tcPr>
          <w:p w:rsidR="00013383" w:rsidRPr="00E35258" w:rsidRDefault="00013383" w:rsidP="00013383">
            <w:pPr>
              <w:jc w:val="right"/>
              <w:rPr>
                <w:b/>
                <w:bCs/>
                <w:sz w:val="18"/>
                <w:szCs w:val="18"/>
              </w:rPr>
            </w:pPr>
            <w:r w:rsidRPr="00E35258">
              <w:rPr>
                <w:b/>
                <w:bCs/>
                <w:sz w:val="18"/>
                <w:szCs w:val="18"/>
              </w:rPr>
              <w:t>a.</w:t>
            </w:r>
          </w:p>
        </w:tc>
        <w:tc>
          <w:tcPr>
            <w:tcW w:w="2950"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Nivel Académico</w:t>
            </w:r>
          </w:p>
        </w:tc>
        <w:tc>
          <w:tcPr>
            <w:tcW w:w="470"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391" w:type="dxa"/>
            <w:tcBorders>
              <w:top w:val="nil"/>
              <w:left w:val="nil"/>
              <w:bottom w:val="nil"/>
              <w:right w:val="nil"/>
            </w:tcBorders>
            <w:noWrap/>
            <w:vAlign w:val="bottom"/>
          </w:tcPr>
          <w:p w:rsidR="00013383" w:rsidRPr="00E35258" w:rsidRDefault="00013383" w:rsidP="00013383">
            <w:pPr>
              <w:rPr>
                <w:sz w:val="18"/>
                <w:szCs w:val="18"/>
              </w:rPr>
            </w:pPr>
          </w:p>
        </w:tc>
        <w:tc>
          <w:tcPr>
            <w:tcW w:w="506" w:type="dxa"/>
            <w:tcBorders>
              <w:top w:val="nil"/>
              <w:left w:val="nil"/>
              <w:bottom w:val="nil"/>
              <w:right w:val="nil"/>
            </w:tcBorders>
            <w:noWrap/>
            <w:vAlign w:val="bottom"/>
          </w:tcPr>
          <w:p w:rsidR="00013383" w:rsidRPr="00E35258" w:rsidRDefault="00013383" w:rsidP="00013383">
            <w:pPr>
              <w:jc w:val="right"/>
              <w:rPr>
                <w:b/>
                <w:bCs/>
                <w:sz w:val="18"/>
                <w:szCs w:val="18"/>
              </w:rPr>
            </w:pPr>
            <w:r w:rsidRPr="00E35258">
              <w:rPr>
                <w:b/>
                <w:bCs/>
                <w:sz w:val="18"/>
                <w:szCs w:val="18"/>
              </w:rPr>
              <w:t>f.</w:t>
            </w:r>
          </w:p>
        </w:tc>
        <w:tc>
          <w:tcPr>
            <w:tcW w:w="2008"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Convenios</w:t>
            </w:r>
          </w:p>
        </w:tc>
        <w:tc>
          <w:tcPr>
            <w:tcW w:w="592"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837" w:type="dxa"/>
            <w:tcBorders>
              <w:top w:val="nil"/>
              <w:left w:val="nil"/>
              <w:bottom w:val="nil"/>
              <w:right w:val="nil"/>
            </w:tcBorders>
            <w:noWrap/>
            <w:vAlign w:val="bottom"/>
          </w:tcPr>
          <w:p w:rsidR="00013383" w:rsidRPr="00E35258" w:rsidRDefault="00013383" w:rsidP="00013383">
            <w:pPr>
              <w:rPr>
                <w:sz w:val="18"/>
                <w:szCs w:val="18"/>
              </w:rPr>
            </w:pPr>
          </w:p>
        </w:tc>
      </w:tr>
      <w:tr w:rsidR="00013383" w:rsidRPr="00E35258" w:rsidTr="00013383">
        <w:trPr>
          <w:trHeight w:val="272"/>
        </w:trPr>
        <w:tc>
          <w:tcPr>
            <w:tcW w:w="540" w:type="dxa"/>
            <w:tcBorders>
              <w:top w:val="nil"/>
              <w:left w:val="nil"/>
              <w:bottom w:val="nil"/>
              <w:right w:val="nil"/>
            </w:tcBorders>
            <w:noWrap/>
            <w:vAlign w:val="bottom"/>
          </w:tcPr>
          <w:p w:rsidR="00013383" w:rsidRPr="00E35258" w:rsidRDefault="00013383" w:rsidP="00013383">
            <w:pPr>
              <w:jc w:val="right"/>
              <w:rPr>
                <w:b/>
                <w:bCs/>
                <w:sz w:val="18"/>
                <w:szCs w:val="18"/>
              </w:rPr>
            </w:pPr>
          </w:p>
        </w:tc>
        <w:tc>
          <w:tcPr>
            <w:tcW w:w="2950" w:type="dxa"/>
            <w:tcBorders>
              <w:top w:val="nil"/>
              <w:left w:val="nil"/>
              <w:bottom w:val="nil"/>
              <w:right w:val="nil"/>
            </w:tcBorders>
            <w:noWrap/>
            <w:vAlign w:val="bottom"/>
          </w:tcPr>
          <w:p w:rsidR="00013383" w:rsidRPr="00E35258" w:rsidRDefault="00013383" w:rsidP="00013383">
            <w:pPr>
              <w:rPr>
                <w:sz w:val="18"/>
                <w:szCs w:val="18"/>
              </w:rPr>
            </w:pPr>
          </w:p>
        </w:tc>
        <w:tc>
          <w:tcPr>
            <w:tcW w:w="470" w:type="dxa"/>
            <w:tcBorders>
              <w:top w:val="nil"/>
              <w:left w:val="nil"/>
              <w:bottom w:val="nil"/>
              <w:right w:val="nil"/>
            </w:tcBorders>
            <w:noWrap/>
            <w:vAlign w:val="bottom"/>
          </w:tcPr>
          <w:p w:rsidR="00013383" w:rsidRPr="00E35258" w:rsidRDefault="00013383" w:rsidP="00013383">
            <w:pPr>
              <w:rPr>
                <w:sz w:val="18"/>
                <w:szCs w:val="18"/>
              </w:rPr>
            </w:pPr>
          </w:p>
        </w:tc>
        <w:tc>
          <w:tcPr>
            <w:tcW w:w="391" w:type="dxa"/>
            <w:tcBorders>
              <w:top w:val="nil"/>
              <w:left w:val="nil"/>
              <w:bottom w:val="nil"/>
              <w:right w:val="nil"/>
            </w:tcBorders>
            <w:noWrap/>
            <w:vAlign w:val="bottom"/>
          </w:tcPr>
          <w:p w:rsidR="00013383" w:rsidRPr="00E35258" w:rsidRDefault="00013383" w:rsidP="00013383">
            <w:pPr>
              <w:rPr>
                <w:sz w:val="18"/>
                <w:szCs w:val="18"/>
              </w:rPr>
            </w:pPr>
          </w:p>
        </w:tc>
        <w:tc>
          <w:tcPr>
            <w:tcW w:w="506" w:type="dxa"/>
            <w:tcBorders>
              <w:top w:val="nil"/>
              <w:left w:val="nil"/>
              <w:bottom w:val="nil"/>
              <w:right w:val="nil"/>
            </w:tcBorders>
            <w:noWrap/>
            <w:vAlign w:val="bottom"/>
          </w:tcPr>
          <w:p w:rsidR="00013383" w:rsidRPr="00E35258" w:rsidRDefault="00013383" w:rsidP="00013383">
            <w:pPr>
              <w:rPr>
                <w:sz w:val="18"/>
                <w:szCs w:val="18"/>
              </w:rPr>
            </w:pPr>
          </w:p>
        </w:tc>
        <w:tc>
          <w:tcPr>
            <w:tcW w:w="2008" w:type="dxa"/>
            <w:tcBorders>
              <w:top w:val="nil"/>
              <w:left w:val="nil"/>
              <w:bottom w:val="nil"/>
              <w:right w:val="nil"/>
            </w:tcBorders>
            <w:noWrap/>
            <w:vAlign w:val="bottom"/>
          </w:tcPr>
          <w:p w:rsidR="00013383" w:rsidRPr="00E35258" w:rsidRDefault="00013383" w:rsidP="00013383">
            <w:pPr>
              <w:rPr>
                <w:sz w:val="18"/>
                <w:szCs w:val="18"/>
              </w:rPr>
            </w:pPr>
          </w:p>
        </w:tc>
        <w:tc>
          <w:tcPr>
            <w:tcW w:w="592" w:type="dxa"/>
            <w:tcBorders>
              <w:top w:val="nil"/>
              <w:left w:val="nil"/>
              <w:bottom w:val="nil"/>
              <w:right w:val="nil"/>
            </w:tcBorders>
            <w:noWrap/>
            <w:vAlign w:val="bottom"/>
          </w:tcPr>
          <w:p w:rsidR="00013383" w:rsidRPr="00E35258" w:rsidRDefault="00013383" w:rsidP="00013383">
            <w:pPr>
              <w:rPr>
                <w:sz w:val="18"/>
                <w:szCs w:val="18"/>
              </w:rPr>
            </w:pPr>
          </w:p>
        </w:tc>
        <w:tc>
          <w:tcPr>
            <w:tcW w:w="837" w:type="dxa"/>
            <w:tcBorders>
              <w:top w:val="nil"/>
              <w:left w:val="nil"/>
              <w:bottom w:val="nil"/>
              <w:right w:val="nil"/>
            </w:tcBorders>
            <w:noWrap/>
            <w:vAlign w:val="bottom"/>
          </w:tcPr>
          <w:p w:rsidR="00013383" w:rsidRPr="00E35258" w:rsidRDefault="00013383" w:rsidP="00013383">
            <w:pPr>
              <w:rPr>
                <w:sz w:val="18"/>
                <w:szCs w:val="18"/>
              </w:rPr>
            </w:pPr>
          </w:p>
        </w:tc>
      </w:tr>
      <w:tr w:rsidR="00013383" w:rsidRPr="00E35258" w:rsidTr="00013383">
        <w:trPr>
          <w:trHeight w:val="272"/>
        </w:trPr>
        <w:tc>
          <w:tcPr>
            <w:tcW w:w="540" w:type="dxa"/>
            <w:tcBorders>
              <w:top w:val="nil"/>
              <w:left w:val="nil"/>
              <w:bottom w:val="nil"/>
              <w:right w:val="nil"/>
            </w:tcBorders>
            <w:noWrap/>
            <w:vAlign w:val="bottom"/>
          </w:tcPr>
          <w:p w:rsidR="00013383" w:rsidRPr="00E35258" w:rsidRDefault="00013383" w:rsidP="00013383">
            <w:pPr>
              <w:jc w:val="right"/>
              <w:rPr>
                <w:b/>
                <w:bCs/>
                <w:sz w:val="18"/>
                <w:szCs w:val="18"/>
              </w:rPr>
            </w:pPr>
            <w:r w:rsidRPr="00E35258">
              <w:rPr>
                <w:b/>
                <w:bCs/>
                <w:sz w:val="18"/>
                <w:szCs w:val="18"/>
              </w:rPr>
              <w:t>b.</w:t>
            </w:r>
          </w:p>
        </w:tc>
        <w:tc>
          <w:tcPr>
            <w:tcW w:w="2950"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Ambiente Estudiantil</w:t>
            </w:r>
          </w:p>
        </w:tc>
        <w:tc>
          <w:tcPr>
            <w:tcW w:w="470"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391" w:type="dxa"/>
            <w:tcBorders>
              <w:top w:val="nil"/>
              <w:left w:val="nil"/>
              <w:bottom w:val="nil"/>
              <w:right w:val="nil"/>
            </w:tcBorders>
            <w:noWrap/>
            <w:vAlign w:val="bottom"/>
          </w:tcPr>
          <w:p w:rsidR="00013383" w:rsidRPr="00E35258" w:rsidRDefault="00013383" w:rsidP="00013383">
            <w:pPr>
              <w:rPr>
                <w:sz w:val="18"/>
                <w:szCs w:val="18"/>
              </w:rPr>
            </w:pPr>
          </w:p>
        </w:tc>
        <w:tc>
          <w:tcPr>
            <w:tcW w:w="506" w:type="dxa"/>
            <w:tcBorders>
              <w:top w:val="nil"/>
              <w:left w:val="nil"/>
              <w:bottom w:val="nil"/>
              <w:right w:val="nil"/>
            </w:tcBorders>
            <w:noWrap/>
            <w:vAlign w:val="bottom"/>
          </w:tcPr>
          <w:p w:rsidR="00013383" w:rsidRPr="00E35258" w:rsidRDefault="00013383" w:rsidP="00013383">
            <w:pPr>
              <w:jc w:val="right"/>
              <w:rPr>
                <w:b/>
                <w:bCs/>
                <w:sz w:val="18"/>
                <w:szCs w:val="18"/>
              </w:rPr>
            </w:pPr>
            <w:r w:rsidRPr="00E35258">
              <w:rPr>
                <w:b/>
                <w:bCs/>
                <w:sz w:val="18"/>
                <w:szCs w:val="18"/>
              </w:rPr>
              <w:t>g.</w:t>
            </w:r>
          </w:p>
        </w:tc>
        <w:tc>
          <w:tcPr>
            <w:tcW w:w="2008"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Becas</w:t>
            </w:r>
          </w:p>
        </w:tc>
        <w:tc>
          <w:tcPr>
            <w:tcW w:w="592"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837" w:type="dxa"/>
            <w:tcBorders>
              <w:top w:val="nil"/>
              <w:left w:val="nil"/>
              <w:bottom w:val="nil"/>
              <w:right w:val="nil"/>
            </w:tcBorders>
            <w:noWrap/>
            <w:vAlign w:val="bottom"/>
          </w:tcPr>
          <w:p w:rsidR="00013383" w:rsidRPr="00E35258" w:rsidRDefault="00013383" w:rsidP="00013383">
            <w:pPr>
              <w:rPr>
                <w:sz w:val="18"/>
                <w:szCs w:val="18"/>
              </w:rPr>
            </w:pPr>
          </w:p>
        </w:tc>
      </w:tr>
      <w:tr w:rsidR="00013383" w:rsidRPr="00E35258" w:rsidTr="00013383">
        <w:trPr>
          <w:trHeight w:val="272"/>
        </w:trPr>
        <w:tc>
          <w:tcPr>
            <w:tcW w:w="540" w:type="dxa"/>
            <w:tcBorders>
              <w:top w:val="nil"/>
              <w:left w:val="nil"/>
              <w:bottom w:val="nil"/>
              <w:right w:val="nil"/>
            </w:tcBorders>
            <w:noWrap/>
            <w:vAlign w:val="bottom"/>
          </w:tcPr>
          <w:p w:rsidR="00013383" w:rsidRPr="00E35258" w:rsidRDefault="00013383" w:rsidP="00013383">
            <w:pPr>
              <w:jc w:val="right"/>
              <w:rPr>
                <w:b/>
                <w:bCs/>
                <w:sz w:val="18"/>
                <w:szCs w:val="18"/>
              </w:rPr>
            </w:pPr>
          </w:p>
        </w:tc>
        <w:tc>
          <w:tcPr>
            <w:tcW w:w="2950" w:type="dxa"/>
            <w:tcBorders>
              <w:top w:val="nil"/>
              <w:left w:val="nil"/>
              <w:bottom w:val="nil"/>
              <w:right w:val="nil"/>
            </w:tcBorders>
            <w:noWrap/>
            <w:vAlign w:val="bottom"/>
          </w:tcPr>
          <w:p w:rsidR="00013383" w:rsidRPr="00E35258" w:rsidRDefault="00013383" w:rsidP="00013383">
            <w:pPr>
              <w:rPr>
                <w:sz w:val="18"/>
                <w:szCs w:val="18"/>
              </w:rPr>
            </w:pPr>
          </w:p>
        </w:tc>
        <w:tc>
          <w:tcPr>
            <w:tcW w:w="470" w:type="dxa"/>
            <w:tcBorders>
              <w:top w:val="nil"/>
              <w:left w:val="nil"/>
              <w:bottom w:val="nil"/>
              <w:right w:val="nil"/>
            </w:tcBorders>
            <w:noWrap/>
            <w:vAlign w:val="bottom"/>
          </w:tcPr>
          <w:p w:rsidR="00013383" w:rsidRPr="00E35258" w:rsidRDefault="00013383" w:rsidP="00013383">
            <w:pPr>
              <w:rPr>
                <w:sz w:val="18"/>
                <w:szCs w:val="18"/>
              </w:rPr>
            </w:pPr>
          </w:p>
        </w:tc>
        <w:tc>
          <w:tcPr>
            <w:tcW w:w="391" w:type="dxa"/>
            <w:tcBorders>
              <w:top w:val="nil"/>
              <w:left w:val="nil"/>
              <w:bottom w:val="nil"/>
              <w:right w:val="nil"/>
            </w:tcBorders>
            <w:noWrap/>
            <w:vAlign w:val="bottom"/>
          </w:tcPr>
          <w:p w:rsidR="00013383" w:rsidRPr="00E35258" w:rsidRDefault="00013383" w:rsidP="00013383">
            <w:pPr>
              <w:rPr>
                <w:sz w:val="18"/>
                <w:szCs w:val="18"/>
              </w:rPr>
            </w:pPr>
          </w:p>
        </w:tc>
        <w:tc>
          <w:tcPr>
            <w:tcW w:w="506" w:type="dxa"/>
            <w:tcBorders>
              <w:top w:val="nil"/>
              <w:left w:val="nil"/>
              <w:bottom w:val="nil"/>
              <w:right w:val="nil"/>
            </w:tcBorders>
            <w:noWrap/>
            <w:vAlign w:val="bottom"/>
          </w:tcPr>
          <w:p w:rsidR="00013383" w:rsidRPr="00E35258" w:rsidRDefault="00013383" w:rsidP="00013383">
            <w:pPr>
              <w:jc w:val="right"/>
              <w:rPr>
                <w:b/>
                <w:bCs/>
                <w:sz w:val="18"/>
                <w:szCs w:val="18"/>
              </w:rPr>
            </w:pPr>
          </w:p>
        </w:tc>
        <w:tc>
          <w:tcPr>
            <w:tcW w:w="2008" w:type="dxa"/>
            <w:tcBorders>
              <w:top w:val="nil"/>
              <w:left w:val="nil"/>
              <w:bottom w:val="nil"/>
              <w:right w:val="nil"/>
            </w:tcBorders>
            <w:noWrap/>
            <w:vAlign w:val="bottom"/>
          </w:tcPr>
          <w:p w:rsidR="00013383" w:rsidRPr="00E35258" w:rsidRDefault="00013383" w:rsidP="00013383">
            <w:pPr>
              <w:rPr>
                <w:sz w:val="18"/>
                <w:szCs w:val="18"/>
              </w:rPr>
            </w:pPr>
          </w:p>
        </w:tc>
        <w:tc>
          <w:tcPr>
            <w:tcW w:w="592" w:type="dxa"/>
            <w:tcBorders>
              <w:top w:val="nil"/>
              <w:left w:val="nil"/>
              <w:bottom w:val="nil"/>
              <w:right w:val="nil"/>
            </w:tcBorders>
            <w:noWrap/>
            <w:vAlign w:val="bottom"/>
          </w:tcPr>
          <w:p w:rsidR="00013383" w:rsidRPr="00E35258" w:rsidRDefault="00013383" w:rsidP="00013383">
            <w:pPr>
              <w:rPr>
                <w:sz w:val="18"/>
                <w:szCs w:val="18"/>
              </w:rPr>
            </w:pPr>
          </w:p>
        </w:tc>
        <w:tc>
          <w:tcPr>
            <w:tcW w:w="837" w:type="dxa"/>
            <w:tcBorders>
              <w:top w:val="nil"/>
              <w:left w:val="nil"/>
              <w:bottom w:val="nil"/>
              <w:right w:val="nil"/>
            </w:tcBorders>
            <w:noWrap/>
            <w:vAlign w:val="bottom"/>
          </w:tcPr>
          <w:p w:rsidR="00013383" w:rsidRPr="00E35258" w:rsidRDefault="00013383" w:rsidP="00013383">
            <w:pPr>
              <w:rPr>
                <w:sz w:val="18"/>
                <w:szCs w:val="18"/>
              </w:rPr>
            </w:pPr>
          </w:p>
        </w:tc>
      </w:tr>
      <w:tr w:rsidR="00013383" w:rsidRPr="00E35258" w:rsidTr="00013383">
        <w:trPr>
          <w:trHeight w:val="272"/>
        </w:trPr>
        <w:tc>
          <w:tcPr>
            <w:tcW w:w="540" w:type="dxa"/>
            <w:tcBorders>
              <w:top w:val="nil"/>
              <w:left w:val="nil"/>
              <w:bottom w:val="nil"/>
              <w:right w:val="nil"/>
            </w:tcBorders>
            <w:noWrap/>
            <w:vAlign w:val="bottom"/>
          </w:tcPr>
          <w:p w:rsidR="00013383" w:rsidRPr="00E35258" w:rsidRDefault="00013383" w:rsidP="00013383">
            <w:pPr>
              <w:jc w:val="right"/>
              <w:rPr>
                <w:b/>
                <w:bCs/>
                <w:sz w:val="18"/>
                <w:szCs w:val="18"/>
              </w:rPr>
            </w:pPr>
            <w:r w:rsidRPr="00E35258">
              <w:rPr>
                <w:b/>
                <w:bCs/>
                <w:sz w:val="18"/>
                <w:szCs w:val="18"/>
              </w:rPr>
              <w:t>c.</w:t>
            </w:r>
          </w:p>
        </w:tc>
        <w:tc>
          <w:tcPr>
            <w:tcW w:w="2950"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 xml:space="preserve">Ubicación </w:t>
            </w:r>
          </w:p>
        </w:tc>
        <w:tc>
          <w:tcPr>
            <w:tcW w:w="470"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391" w:type="dxa"/>
            <w:tcBorders>
              <w:top w:val="nil"/>
              <w:left w:val="nil"/>
              <w:bottom w:val="nil"/>
              <w:right w:val="nil"/>
            </w:tcBorders>
            <w:noWrap/>
            <w:vAlign w:val="bottom"/>
          </w:tcPr>
          <w:p w:rsidR="00013383" w:rsidRPr="00E35258" w:rsidRDefault="00013383" w:rsidP="00013383">
            <w:pPr>
              <w:rPr>
                <w:sz w:val="18"/>
                <w:szCs w:val="18"/>
              </w:rPr>
            </w:pPr>
          </w:p>
        </w:tc>
        <w:tc>
          <w:tcPr>
            <w:tcW w:w="506" w:type="dxa"/>
            <w:tcBorders>
              <w:top w:val="nil"/>
              <w:left w:val="nil"/>
              <w:bottom w:val="nil"/>
              <w:right w:val="nil"/>
            </w:tcBorders>
            <w:noWrap/>
            <w:vAlign w:val="bottom"/>
          </w:tcPr>
          <w:p w:rsidR="00013383" w:rsidRPr="00E35258" w:rsidRDefault="00013383" w:rsidP="00013383">
            <w:pPr>
              <w:jc w:val="right"/>
              <w:rPr>
                <w:b/>
                <w:bCs/>
                <w:sz w:val="18"/>
                <w:szCs w:val="18"/>
              </w:rPr>
            </w:pPr>
            <w:r w:rsidRPr="00E35258">
              <w:rPr>
                <w:b/>
                <w:bCs/>
                <w:sz w:val="18"/>
                <w:szCs w:val="18"/>
              </w:rPr>
              <w:t>h.</w:t>
            </w:r>
          </w:p>
        </w:tc>
        <w:tc>
          <w:tcPr>
            <w:tcW w:w="2008"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Precio por materia</w:t>
            </w:r>
          </w:p>
        </w:tc>
        <w:tc>
          <w:tcPr>
            <w:tcW w:w="592"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837" w:type="dxa"/>
            <w:tcBorders>
              <w:top w:val="nil"/>
              <w:left w:val="nil"/>
              <w:bottom w:val="nil"/>
              <w:right w:val="nil"/>
            </w:tcBorders>
            <w:noWrap/>
            <w:vAlign w:val="bottom"/>
          </w:tcPr>
          <w:p w:rsidR="00013383" w:rsidRPr="00E35258" w:rsidRDefault="00013383" w:rsidP="00013383">
            <w:pPr>
              <w:rPr>
                <w:sz w:val="18"/>
                <w:szCs w:val="18"/>
              </w:rPr>
            </w:pPr>
          </w:p>
        </w:tc>
      </w:tr>
      <w:tr w:rsidR="00013383" w:rsidRPr="00E35258" w:rsidTr="00013383">
        <w:trPr>
          <w:trHeight w:val="272"/>
        </w:trPr>
        <w:tc>
          <w:tcPr>
            <w:tcW w:w="540" w:type="dxa"/>
            <w:tcBorders>
              <w:top w:val="nil"/>
              <w:left w:val="nil"/>
              <w:bottom w:val="nil"/>
              <w:right w:val="nil"/>
            </w:tcBorders>
            <w:noWrap/>
            <w:vAlign w:val="bottom"/>
          </w:tcPr>
          <w:p w:rsidR="00013383" w:rsidRPr="00E35258" w:rsidRDefault="00013383" w:rsidP="00013383">
            <w:pPr>
              <w:jc w:val="right"/>
              <w:rPr>
                <w:b/>
                <w:bCs/>
                <w:sz w:val="18"/>
                <w:szCs w:val="18"/>
              </w:rPr>
            </w:pPr>
          </w:p>
        </w:tc>
        <w:tc>
          <w:tcPr>
            <w:tcW w:w="2950" w:type="dxa"/>
            <w:tcBorders>
              <w:top w:val="nil"/>
              <w:left w:val="nil"/>
              <w:bottom w:val="nil"/>
              <w:right w:val="nil"/>
            </w:tcBorders>
            <w:noWrap/>
            <w:vAlign w:val="bottom"/>
          </w:tcPr>
          <w:p w:rsidR="00013383" w:rsidRPr="00E35258" w:rsidRDefault="00013383" w:rsidP="00013383">
            <w:pPr>
              <w:rPr>
                <w:sz w:val="18"/>
                <w:szCs w:val="18"/>
              </w:rPr>
            </w:pPr>
          </w:p>
        </w:tc>
        <w:tc>
          <w:tcPr>
            <w:tcW w:w="470" w:type="dxa"/>
            <w:tcBorders>
              <w:top w:val="nil"/>
              <w:left w:val="nil"/>
              <w:bottom w:val="nil"/>
              <w:right w:val="nil"/>
            </w:tcBorders>
            <w:noWrap/>
            <w:vAlign w:val="bottom"/>
          </w:tcPr>
          <w:p w:rsidR="00013383" w:rsidRPr="00E35258" w:rsidRDefault="00013383" w:rsidP="00013383">
            <w:pPr>
              <w:rPr>
                <w:sz w:val="18"/>
                <w:szCs w:val="18"/>
              </w:rPr>
            </w:pPr>
          </w:p>
        </w:tc>
        <w:tc>
          <w:tcPr>
            <w:tcW w:w="391" w:type="dxa"/>
            <w:tcBorders>
              <w:top w:val="nil"/>
              <w:left w:val="nil"/>
              <w:bottom w:val="nil"/>
              <w:right w:val="nil"/>
            </w:tcBorders>
            <w:noWrap/>
            <w:vAlign w:val="bottom"/>
          </w:tcPr>
          <w:p w:rsidR="00013383" w:rsidRPr="00E35258" w:rsidRDefault="00013383" w:rsidP="00013383">
            <w:pPr>
              <w:rPr>
                <w:sz w:val="18"/>
                <w:szCs w:val="18"/>
              </w:rPr>
            </w:pPr>
          </w:p>
        </w:tc>
        <w:tc>
          <w:tcPr>
            <w:tcW w:w="506" w:type="dxa"/>
            <w:tcBorders>
              <w:top w:val="nil"/>
              <w:left w:val="nil"/>
              <w:bottom w:val="nil"/>
              <w:right w:val="nil"/>
            </w:tcBorders>
            <w:noWrap/>
            <w:vAlign w:val="bottom"/>
          </w:tcPr>
          <w:p w:rsidR="00013383" w:rsidRPr="00E35258" w:rsidRDefault="00013383" w:rsidP="00013383">
            <w:pPr>
              <w:jc w:val="right"/>
              <w:rPr>
                <w:b/>
                <w:bCs/>
                <w:sz w:val="18"/>
                <w:szCs w:val="18"/>
              </w:rPr>
            </w:pPr>
          </w:p>
        </w:tc>
        <w:tc>
          <w:tcPr>
            <w:tcW w:w="2008" w:type="dxa"/>
            <w:tcBorders>
              <w:top w:val="nil"/>
              <w:left w:val="nil"/>
              <w:bottom w:val="nil"/>
              <w:right w:val="nil"/>
            </w:tcBorders>
            <w:noWrap/>
            <w:vAlign w:val="bottom"/>
          </w:tcPr>
          <w:p w:rsidR="00013383" w:rsidRPr="00E35258" w:rsidRDefault="00013383" w:rsidP="00013383">
            <w:pPr>
              <w:rPr>
                <w:sz w:val="18"/>
                <w:szCs w:val="18"/>
              </w:rPr>
            </w:pPr>
          </w:p>
        </w:tc>
        <w:tc>
          <w:tcPr>
            <w:tcW w:w="592" w:type="dxa"/>
            <w:tcBorders>
              <w:top w:val="nil"/>
              <w:left w:val="nil"/>
              <w:bottom w:val="nil"/>
              <w:right w:val="nil"/>
            </w:tcBorders>
            <w:noWrap/>
            <w:vAlign w:val="bottom"/>
          </w:tcPr>
          <w:p w:rsidR="00013383" w:rsidRPr="00E35258" w:rsidRDefault="00013383" w:rsidP="00013383">
            <w:pPr>
              <w:rPr>
                <w:sz w:val="18"/>
                <w:szCs w:val="18"/>
              </w:rPr>
            </w:pPr>
          </w:p>
        </w:tc>
        <w:tc>
          <w:tcPr>
            <w:tcW w:w="837" w:type="dxa"/>
            <w:tcBorders>
              <w:top w:val="nil"/>
              <w:left w:val="nil"/>
              <w:bottom w:val="nil"/>
              <w:right w:val="nil"/>
            </w:tcBorders>
            <w:noWrap/>
            <w:vAlign w:val="bottom"/>
          </w:tcPr>
          <w:p w:rsidR="00013383" w:rsidRPr="00E35258" w:rsidRDefault="00013383" w:rsidP="00013383">
            <w:pPr>
              <w:rPr>
                <w:sz w:val="18"/>
                <w:szCs w:val="18"/>
              </w:rPr>
            </w:pPr>
          </w:p>
        </w:tc>
      </w:tr>
      <w:tr w:rsidR="00013383" w:rsidRPr="00E35258" w:rsidTr="00013383">
        <w:trPr>
          <w:trHeight w:val="272"/>
        </w:trPr>
        <w:tc>
          <w:tcPr>
            <w:tcW w:w="540" w:type="dxa"/>
            <w:tcBorders>
              <w:top w:val="nil"/>
              <w:left w:val="nil"/>
              <w:bottom w:val="nil"/>
              <w:right w:val="nil"/>
            </w:tcBorders>
            <w:noWrap/>
            <w:vAlign w:val="bottom"/>
          </w:tcPr>
          <w:p w:rsidR="00013383" w:rsidRPr="00E35258" w:rsidRDefault="00013383" w:rsidP="00013383">
            <w:pPr>
              <w:jc w:val="right"/>
              <w:rPr>
                <w:b/>
                <w:bCs/>
                <w:sz w:val="18"/>
                <w:szCs w:val="18"/>
              </w:rPr>
            </w:pPr>
            <w:r w:rsidRPr="00E35258">
              <w:rPr>
                <w:b/>
                <w:bCs/>
                <w:sz w:val="18"/>
                <w:szCs w:val="18"/>
              </w:rPr>
              <w:t>d.</w:t>
            </w:r>
          </w:p>
        </w:tc>
        <w:tc>
          <w:tcPr>
            <w:tcW w:w="2950"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 xml:space="preserve">Estatus </w:t>
            </w:r>
          </w:p>
        </w:tc>
        <w:tc>
          <w:tcPr>
            <w:tcW w:w="470"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391" w:type="dxa"/>
            <w:tcBorders>
              <w:top w:val="nil"/>
              <w:left w:val="nil"/>
              <w:bottom w:val="nil"/>
              <w:right w:val="nil"/>
            </w:tcBorders>
            <w:noWrap/>
            <w:vAlign w:val="bottom"/>
          </w:tcPr>
          <w:p w:rsidR="00013383" w:rsidRPr="00E35258" w:rsidRDefault="00013383" w:rsidP="00013383">
            <w:pPr>
              <w:rPr>
                <w:sz w:val="18"/>
                <w:szCs w:val="18"/>
              </w:rPr>
            </w:pPr>
          </w:p>
        </w:tc>
        <w:tc>
          <w:tcPr>
            <w:tcW w:w="506" w:type="dxa"/>
            <w:tcBorders>
              <w:top w:val="nil"/>
              <w:left w:val="nil"/>
              <w:bottom w:val="nil"/>
              <w:right w:val="nil"/>
            </w:tcBorders>
            <w:noWrap/>
            <w:vAlign w:val="bottom"/>
          </w:tcPr>
          <w:p w:rsidR="00013383" w:rsidRPr="00E35258" w:rsidRDefault="00013383" w:rsidP="00013383">
            <w:pPr>
              <w:jc w:val="right"/>
              <w:rPr>
                <w:b/>
                <w:bCs/>
                <w:sz w:val="18"/>
                <w:szCs w:val="18"/>
              </w:rPr>
            </w:pPr>
            <w:r w:rsidRPr="00E35258">
              <w:rPr>
                <w:b/>
                <w:bCs/>
                <w:sz w:val="18"/>
                <w:szCs w:val="18"/>
              </w:rPr>
              <w:t>i.</w:t>
            </w:r>
          </w:p>
        </w:tc>
        <w:tc>
          <w:tcPr>
            <w:tcW w:w="2008"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Duración de la carrera</w:t>
            </w:r>
          </w:p>
        </w:tc>
        <w:tc>
          <w:tcPr>
            <w:tcW w:w="592"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837" w:type="dxa"/>
            <w:tcBorders>
              <w:top w:val="nil"/>
              <w:left w:val="nil"/>
              <w:bottom w:val="nil"/>
              <w:right w:val="nil"/>
            </w:tcBorders>
            <w:noWrap/>
            <w:vAlign w:val="bottom"/>
          </w:tcPr>
          <w:p w:rsidR="00013383" w:rsidRPr="00E35258" w:rsidRDefault="00013383" w:rsidP="00013383">
            <w:pPr>
              <w:rPr>
                <w:sz w:val="18"/>
                <w:szCs w:val="18"/>
              </w:rPr>
            </w:pPr>
          </w:p>
        </w:tc>
      </w:tr>
      <w:tr w:rsidR="00013383" w:rsidRPr="00E35258" w:rsidTr="00013383">
        <w:trPr>
          <w:trHeight w:val="272"/>
        </w:trPr>
        <w:tc>
          <w:tcPr>
            <w:tcW w:w="540" w:type="dxa"/>
            <w:tcBorders>
              <w:top w:val="nil"/>
              <w:left w:val="nil"/>
              <w:bottom w:val="nil"/>
              <w:right w:val="nil"/>
            </w:tcBorders>
            <w:noWrap/>
            <w:vAlign w:val="bottom"/>
          </w:tcPr>
          <w:p w:rsidR="00013383" w:rsidRPr="00E35258" w:rsidRDefault="00013383" w:rsidP="00013383">
            <w:pPr>
              <w:jc w:val="right"/>
              <w:rPr>
                <w:b/>
                <w:bCs/>
                <w:sz w:val="18"/>
                <w:szCs w:val="18"/>
              </w:rPr>
            </w:pPr>
          </w:p>
        </w:tc>
        <w:tc>
          <w:tcPr>
            <w:tcW w:w="2950" w:type="dxa"/>
            <w:tcBorders>
              <w:top w:val="nil"/>
              <w:left w:val="nil"/>
              <w:bottom w:val="nil"/>
              <w:right w:val="nil"/>
            </w:tcBorders>
            <w:noWrap/>
            <w:vAlign w:val="bottom"/>
          </w:tcPr>
          <w:p w:rsidR="00013383" w:rsidRPr="00E35258" w:rsidRDefault="00013383" w:rsidP="00013383">
            <w:pPr>
              <w:rPr>
                <w:sz w:val="18"/>
                <w:szCs w:val="18"/>
              </w:rPr>
            </w:pPr>
          </w:p>
        </w:tc>
        <w:tc>
          <w:tcPr>
            <w:tcW w:w="470" w:type="dxa"/>
            <w:tcBorders>
              <w:top w:val="nil"/>
              <w:left w:val="nil"/>
              <w:bottom w:val="nil"/>
              <w:right w:val="nil"/>
            </w:tcBorders>
            <w:noWrap/>
            <w:vAlign w:val="bottom"/>
          </w:tcPr>
          <w:p w:rsidR="00013383" w:rsidRPr="00E35258" w:rsidRDefault="00013383" w:rsidP="00013383">
            <w:pPr>
              <w:rPr>
                <w:sz w:val="18"/>
                <w:szCs w:val="18"/>
              </w:rPr>
            </w:pPr>
          </w:p>
        </w:tc>
        <w:tc>
          <w:tcPr>
            <w:tcW w:w="391" w:type="dxa"/>
            <w:tcBorders>
              <w:top w:val="nil"/>
              <w:left w:val="nil"/>
              <w:bottom w:val="nil"/>
              <w:right w:val="nil"/>
            </w:tcBorders>
            <w:noWrap/>
            <w:vAlign w:val="bottom"/>
          </w:tcPr>
          <w:p w:rsidR="00013383" w:rsidRPr="00E35258" w:rsidRDefault="00013383" w:rsidP="00013383">
            <w:pPr>
              <w:rPr>
                <w:sz w:val="18"/>
                <w:szCs w:val="18"/>
              </w:rPr>
            </w:pPr>
          </w:p>
        </w:tc>
        <w:tc>
          <w:tcPr>
            <w:tcW w:w="506" w:type="dxa"/>
            <w:tcBorders>
              <w:top w:val="nil"/>
              <w:left w:val="nil"/>
              <w:bottom w:val="nil"/>
              <w:right w:val="nil"/>
            </w:tcBorders>
            <w:noWrap/>
            <w:vAlign w:val="bottom"/>
          </w:tcPr>
          <w:p w:rsidR="00013383" w:rsidRPr="00E35258" w:rsidRDefault="00013383" w:rsidP="00013383">
            <w:pPr>
              <w:rPr>
                <w:sz w:val="18"/>
                <w:szCs w:val="18"/>
              </w:rPr>
            </w:pPr>
          </w:p>
        </w:tc>
        <w:tc>
          <w:tcPr>
            <w:tcW w:w="2008" w:type="dxa"/>
            <w:tcBorders>
              <w:top w:val="nil"/>
              <w:left w:val="nil"/>
              <w:bottom w:val="nil"/>
              <w:right w:val="nil"/>
            </w:tcBorders>
            <w:noWrap/>
            <w:vAlign w:val="bottom"/>
          </w:tcPr>
          <w:p w:rsidR="00013383" w:rsidRPr="00E35258" w:rsidRDefault="00013383" w:rsidP="00013383">
            <w:pPr>
              <w:rPr>
                <w:sz w:val="18"/>
                <w:szCs w:val="18"/>
              </w:rPr>
            </w:pPr>
          </w:p>
        </w:tc>
        <w:tc>
          <w:tcPr>
            <w:tcW w:w="592" w:type="dxa"/>
            <w:tcBorders>
              <w:top w:val="nil"/>
              <w:left w:val="nil"/>
              <w:bottom w:val="nil"/>
              <w:right w:val="nil"/>
            </w:tcBorders>
            <w:noWrap/>
            <w:vAlign w:val="bottom"/>
          </w:tcPr>
          <w:p w:rsidR="00013383" w:rsidRPr="00E35258" w:rsidRDefault="00013383" w:rsidP="00013383">
            <w:pPr>
              <w:rPr>
                <w:sz w:val="18"/>
                <w:szCs w:val="18"/>
              </w:rPr>
            </w:pPr>
          </w:p>
        </w:tc>
        <w:tc>
          <w:tcPr>
            <w:tcW w:w="837" w:type="dxa"/>
            <w:tcBorders>
              <w:top w:val="nil"/>
              <w:left w:val="nil"/>
              <w:bottom w:val="nil"/>
              <w:right w:val="nil"/>
            </w:tcBorders>
            <w:noWrap/>
            <w:vAlign w:val="bottom"/>
          </w:tcPr>
          <w:p w:rsidR="00013383" w:rsidRPr="00E35258" w:rsidRDefault="00013383" w:rsidP="00013383">
            <w:pPr>
              <w:rPr>
                <w:sz w:val="18"/>
                <w:szCs w:val="18"/>
              </w:rPr>
            </w:pPr>
          </w:p>
        </w:tc>
      </w:tr>
      <w:tr w:rsidR="00013383" w:rsidRPr="00E35258" w:rsidTr="00013383">
        <w:trPr>
          <w:trHeight w:val="272"/>
        </w:trPr>
        <w:tc>
          <w:tcPr>
            <w:tcW w:w="540" w:type="dxa"/>
            <w:tcBorders>
              <w:top w:val="nil"/>
              <w:left w:val="nil"/>
              <w:bottom w:val="nil"/>
              <w:right w:val="nil"/>
            </w:tcBorders>
            <w:noWrap/>
            <w:vAlign w:val="bottom"/>
          </w:tcPr>
          <w:p w:rsidR="00013383" w:rsidRPr="00E35258" w:rsidRDefault="00013383" w:rsidP="00013383">
            <w:pPr>
              <w:jc w:val="right"/>
              <w:rPr>
                <w:b/>
                <w:bCs/>
                <w:sz w:val="18"/>
                <w:szCs w:val="18"/>
              </w:rPr>
            </w:pPr>
            <w:r w:rsidRPr="00E35258">
              <w:rPr>
                <w:b/>
                <w:bCs/>
                <w:sz w:val="18"/>
                <w:szCs w:val="18"/>
              </w:rPr>
              <w:t>e.</w:t>
            </w:r>
          </w:p>
        </w:tc>
        <w:tc>
          <w:tcPr>
            <w:tcW w:w="2950"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Preferencias en plazas laborales</w:t>
            </w:r>
          </w:p>
        </w:tc>
        <w:tc>
          <w:tcPr>
            <w:tcW w:w="470"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391" w:type="dxa"/>
            <w:tcBorders>
              <w:top w:val="nil"/>
              <w:left w:val="nil"/>
              <w:bottom w:val="nil"/>
              <w:right w:val="nil"/>
            </w:tcBorders>
            <w:noWrap/>
            <w:vAlign w:val="bottom"/>
          </w:tcPr>
          <w:p w:rsidR="00013383" w:rsidRPr="00E35258" w:rsidRDefault="00013383" w:rsidP="00013383">
            <w:pPr>
              <w:rPr>
                <w:sz w:val="18"/>
                <w:szCs w:val="18"/>
              </w:rPr>
            </w:pPr>
          </w:p>
        </w:tc>
        <w:tc>
          <w:tcPr>
            <w:tcW w:w="506" w:type="dxa"/>
            <w:tcBorders>
              <w:top w:val="nil"/>
              <w:left w:val="nil"/>
              <w:bottom w:val="nil"/>
              <w:right w:val="nil"/>
            </w:tcBorders>
            <w:noWrap/>
            <w:vAlign w:val="bottom"/>
          </w:tcPr>
          <w:p w:rsidR="00013383" w:rsidRPr="00E35258" w:rsidRDefault="00013383" w:rsidP="00013383">
            <w:pPr>
              <w:rPr>
                <w:sz w:val="18"/>
                <w:szCs w:val="18"/>
              </w:rPr>
            </w:pPr>
          </w:p>
        </w:tc>
        <w:tc>
          <w:tcPr>
            <w:tcW w:w="2008" w:type="dxa"/>
            <w:tcBorders>
              <w:top w:val="nil"/>
              <w:left w:val="nil"/>
              <w:bottom w:val="nil"/>
              <w:right w:val="nil"/>
            </w:tcBorders>
            <w:noWrap/>
            <w:vAlign w:val="bottom"/>
          </w:tcPr>
          <w:p w:rsidR="00013383" w:rsidRPr="00E35258" w:rsidRDefault="00013383" w:rsidP="00013383">
            <w:pPr>
              <w:rPr>
                <w:sz w:val="18"/>
                <w:szCs w:val="18"/>
              </w:rPr>
            </w:pPr>
          </w:p>
        </w:tc>
        <w:tc>
          <w:tcPr>
            <w:tcW w:w="592" w:type="dxa"/>
            <w:tcBorders>
              <w:top w:val="nil"/>
              <w:left w:val="nil"/>
              <w:bottom w:val="nil"/>
              <w:right w:val="nil"/>
            </w:tcBorders>
            <w:noWrap/>
            <w:vAlign w:val="bottom"/>
          </w:tcPr>
          <w:p w:rsidR="00013383" w:rsidRPr="00E35258" w:rsidRDefault="00013383" w:rsidP="00013383">
            <w:pPr>
              <w:rPr>
                <w:sz w:val="18"/>
                <w:szCs w:val="18"/>
              </w:rPr>
            </w:pPr>
          </w:p>
        </w:tc>
        <w:tc>
          <w:tcPr>
            <w:tcW w:w="837" w:type="dxa"/>
            <w:tcBorders>
              <w:top w:val="nil"/>
              <w:left w:val="nil"/>
              <w:bottom w:val="nil"/>
              <w:right w:val="nil"/>
            </w:tcBorders>
            <w:noWrap/>
            <w:vAlign w:val="bottom"/>
          </w:tcPr>
          <w:p w:rsidR="00013383" w:rsidRPr="00E35258" w:rsidRDefault="00013383" w:rsidP="00013383">
            <w:pPr>
              <w:rPr>
                <w:sz w:val="18"/>
                <w:szCs w:val="18"/>
              </w:rPr>
            </w:pPr>
          </w:p>
        </w:tc>
      </w:tr>
    </w:tbl>
    <w:p w:rsidR="00013383" w:rsidRPr="00E35258" w:rsidRDefault="00013383" w:rsidP="00013383">
      <w:pPr>
        <w:jc w:val="both"/>
        <w:rPr>
          <w:b/>
          <w:sz w:val="18"/>
          <w:szCs w:val="18"/>
          <w:highlight w:val="lightGray"/>
          <w:lang w:val="es-ES_tradnl"/>
        </w:rPr>
      </w:pPr>
    </w:p>
    <w:p w:rsidR="00013383" w:rsidRPr="00E35258" w:rsidRDefault="00013383" w:rsidP="00013383">
      <w:pPr>
        <w:jc w:val="both"/>
        <w:rPr>
          <w:b/>
          <w:sz w:val="18"/>
          <w:szCs w:val="18"/>
          <w:lang w:val="es-ES_tradnl"/>
        </w:rPr>
      </w:pPr>
      <w:r w:rsidRPr="00E35258">
        <w:rPr>
          <w:b/>
          <w:sz w:val="18"/>
          <w:szCs w:val="18"/>
          <w:highlight w:val="lightGray"/>
          <w:lang w:val="es-ES_tradnl"/>
        </w:rPr>
        <w:t>B. Hábitos del Estudiante</w:t>
      </w:r>
    </w:p>
    <w:p w:rsidR="00013383" w:rsidRPr="00E35258" w:rsidRDefault="00013383" w:rsidP="00013383">
      <w:pPr>
        <w:jc w:val="both"/>
        <w:rPr>
          <w:sz w:val="18"/>
          <w:szCs w:val="18"/>
          <w:lang w:val="es-ES_tradnl"/>
        </w:rPr>
      </w:pPr>
    </w:p>
    <w:p w:rsidR="00013383" w:rsidRPr="00E35258" w:rsidRDefault="00013383" w:rsidP="00013383">
      <w:pPr>
        <w:rPr>
          <w:sz w:val="18"/>
          <w:szCs w:val="18"/>
          <w:lang w:val="es-ES_tradnl"/>
        </w:rPr>
      </w:pPr>
      <w:r w:rsidRPr="00E35258">
        <w:rPr>
          <w:b/>
          <w:sz w:val="18"/>
          <w:szCs w:val="18"/>
          <w:lang w:val="es-ES_tradnl"/>
        </w:rPr>
        <w:t>B1.</w:t>
      </w:r>
      <w:r w:rsidRPr="00E35258">
        <w:rPr>
          <w:sz w:val="18"/>
          <w:szCs w:val="18"/>
          <w:lang w:val="es-ES_tradnl"/>
        </w:rPr>
        <w:tab/>
        <w:t>¿Acostumbra  a leer el periódico?  Marque con una X su respuesta.</w:t>
      </w:r>
    </w:p>
    <w:p w:rsidR="00013383" w:rsidRPr="00E35258" w:rsidRDefault="00013383" w:rsidP="00013383">
      <w:pPr>
        <w:rPr>
          <w:sz w:val="18"/>
          <w:szCs w:val="18"/>
          <w:lang w:val="es-ES_tradnl"/>
        </w:rPr>
      </w:pPr>
    </w:p>
    <w:tbl>
      <w:tblPr>
        <w:tblW w:w="6072" w:type="dxa"/>
        <w:tblInd w:w="1440" w:type="dxa"/>
        <w:tblLook w:val="0000"/>
      </w:tblPr>
      <w:tblGrid>
        <w:gridCol w:w="903"/>
        <w:gridCol w:w="621"/>
        <w:gridCol w:w="802"/>
        <w:gridCol w:w="1214"/>
        <w:gridCol w:w="2532"/>
      </w:tblGrid>
      <w:tr w:rsidR="00013383" w:rsidRPr="00E35258" w:rsidTr="00013383">
        <w:trPr>
          <w:trHeight w:val="193"/>
        </w:trPr>
        <w:tc>
          <w:tcPr>
            <w:tcW w:w="903"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Sí</w:t>
            </w:r>
          </w:p>
        </w:tc>
        <w:tc>
          <w:tcPr>
            <w:tcW w:w="621" w:type="dxa"/>
            <w:tcBorders>
              <w:top w:val="nil"/>
              <w:left w:val="nil"/>
              <w:bottom w:val="nil"/>
              <w:right w:val="nil"/>
            </w:tcBorders>
            <w:noWrap/>
            <w:vAlign w:val="bottom"/>
          </w:tcPr>
          <w:p w:rsidR="00013383" w:rsidRPr="00E35258" w:rsidRDefault="00013383" w:rsidP="00013383">
            <w:pPr>
              <w:rPr>
                <w:sz w:val="18"/>
                <w:szCs w:val="18"/>
              </w:rPr>
            </w:pPr>
          </w:p>
        </w:tc>
        <w:tc>
          <w:tcPr>
            <w:tcW w:w="802"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1214"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pict>
                <v:line id="_x0000_s1026" style="position:absolute;z-index:251634176;mso-position-horizontal-relative:text;mso-position-vertical-relative:text" from="13.5pt,4.5pt" to="35.25pt,4.5pt" strokecolor="windowText" o:insetmode="auto">
                  <v:stroke endarrow="block"/>
                </v:line>
              </w:pict>
            </w:r>
          </w:p>
          <w:tbl>
            <w:tblPr>
              <w:tblW w:w="802" w:type="dxa"/>
              <w:tblCellSpacing w:w="0" w:type="dxa"/>
              <w:tblCellMar>
                <w:left w:w="0" w:type="dxa"/>
                <w:right w:w="0" w:type="dxa"/>
              </w:tblCellMar>
              <w:tblLook w:val="0000"/>
            </w:tblPr>
            <w:tblGrid>
              <w:gridCol w:w="802"/>
            </w:tblGrid>
            <w:tr w:rsidR="00013383" w:rsidRPr="00E35258" w:rsidTr="00013383">
              <w:trPr>
                <w:trHeight w:val="193"/>
                <w:tblCellSpacing w:w="0" w:type="dxa"/>
              </w:trPr>
              <w:tc>
                <w:tcPr>
                  <w:tcW w:w="802" w:type="dxa"/>
                  <w:tcBorders>
                    <w:top w:val="nil"/>
                    <w:left w:val="nil"/>
                    <w:bottom w:val="nil"/>
                    <w:right w:val="nil"/>
                  </w:tcBorders>
                  <w:noWrap/>
                  <w:vAlign w:val="bottom"/>
                </w:tcPr>
                <w:p w:rsidR="00013383" w:rsidRPr="00E35258" w:rsidRDefault="00013383" w:rsidP="00013383">
                  <w:pPr>
                    <w:rPr>
                      <w:sz w:val="18"/>
                      <w:szCs w:val="18"/>
                    </w:rPr>
                  </w:pPr>
                </w:p>
              </w:tc>
            </w:tr>
          </w:tbl>
          <w:p w:rsidR="00013383" w:rsidRPr="00E35258" w:rsidRDefault="00013383" w:rsidP="00013383">
            <w:pPr>
              <w:rPr>
                <w:sz w:val="18"/>
                <w:szCs w:val="18"/>
              </w:rPr>
            </w:pPr>
          </w:p>
        </w:tc>
        <w:tc>
          <w:tcPr>
            <w:tcW w:w="2532"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sz w:val="18"/>
                <w:szCs w:val="18"/>
                <w:lang w:val="es-ES_tradnl"/>
              </w:rPr>
              <w:t>Pase a la pregunta B2</w:t>
            </w:r>
          </w:p>
        </w:tc>
      </w:tr>
      <w:tr w:rsidR="00013383" w:rsidRPr="00E35258" w:rsidTr="00013383">
        <w:trPr>
          <w:trHeight w:val="193"/>
        </w:trPr>
        <w:tc>
          <w:tcPr>
            <w:tcW w:w="903"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621"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802"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1214"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2532" w:type="dxa"/>
            <w:tcBorders>
              <w:top w:val="nil"/>
              <w:left w:val="nil"/>
              <w:bottom w:val="nil"/>
              <w:right w:val="nil"/>
            </w:tcBorders>
            <w:noWrap/>
            <w:vAlign w:val="bottom"/>
          </w:tcPr>
          <w:p w:rsidR="00013383" w:rsidRPr="00E35258" w:rsidRDefault="00013383" w:rsidP="00013383">
            <w:pPr>
              <w:rPr>
                <w:sz w:val="18"/>
                <w:szCs w:val="18"/>
                <w:lang w:val="es-ES_tradnl"/>
              </w:rPr>
            </w:pPr>
          </w:p>
        </w:tc>
      </w:tr>
      <w:tr w:rsidR="00013383" w:rsidRPr="00E35258" w:rsidTr="00013383">
        <w:trPr>
          <w:trHeight w:val="193"/>
        </w:trPr>
        <w:tc>
          <w:tcPr>
            <w:tcW w:w="903"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No</w:t>
            </w:r>
          </w:p>
        </w:tc>
        <w:tc>
          <w:tcPr>
            <w:tcW w:w="621" w:type="dxa"/>
            <w:tcBorders>
              <w:top w:val="nil"/>
              <w:left w:val="nil"/>
              <w:bottom w:val="nil"/>
              <w:right w:val="nil"/>
            </w:tcBorders>
            <w:noWrap/>
            <w:vAlign w:val="bottom"/>
          </w:tcPr>
          <w:p w:rsidR="00013383" w:rsidRPr="00E35258" w:rsidRDefault="00013383" w:rsidP="00013383">
            <w:pPr>
              <w:rPr>
                <w:sz w:val="18"/>
                <w:szCs w:val="18"/>
              </w:rPr>
            </w:pPr>
          </w:p>
        </w:tc>
        <w:tc>
          <w:tcPr>
            <w:tcW w:w="802"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1214"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pict>
                <v:line id="_x0000_s1027" style="position:absolute;z-index:251635200;mso-position-horizontal-relative:text;mso-position-vertical-relative:text" from="10.5pt,4.5pt" to="32.25pt,4.5pt" strokecolor="windowText" o:insetmode="auto">
                  <v:stroke endarrow="block"/>
                </v:line>
              </w:pict>
            </w:r>
          </w:p>
        </w:tc>
        <w:tc>
          <w:tcPr>
            <w:tcW w:w="2532"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sz w:val="18"/>
                <w:szCs w:val="18"/>
                <w:lang w:val="es-ES_tradnl"/>
              </w:rPr>
              <w:t>Pase a la pregunta B6</w:t>
            </w:r>
          </w:p>
        </w:tc>
      </w:tr>
    </w:tbl>
    <w:p w:rsidR="00013383" w:rsidRPr="00E35258" w:rsidRDefault="00013383" w:rsidP="00013383">
      <w:pPr>
        <w:jc w:val="both"/>
        <w:rPr>
          <w:sz w:val="18"/>
          <w:szCs w:val="18"/>
          <w:lang w:val="es-ES_tradnl"/>
        </w:rPr>
      </w:pPr>
    </w:p>
    <w:p w:rsidR="00013383" w:rsidRPr="00E35258" w:rsidRDefault="00013383" w:rsidP="00013383">
      <w:pPr>
        <w:jc w:val="both"/>
        <w:rPr>
          <w:sz w:val="18"/>
          <w:szCs w:val="18"/>
          <w:lang w:val="es-ES_tradnl"/>
        </w:rPr>
      </w:pPr>
      <w:r w:rsidRPr="00E35258">
        <w:rPr>
          <w:b/>
          <w:sz w:val="18"/>
          <w:szCs w:val="18"/>
          <w:lang w:val="es-ES_tradnl"/>
        </w:rPr>
        <w:t>B2.</w:t>
      </w:r>
      <w:r w:rsidRPr="00E35258">
        <w:rPr>
          <w:sz w:val="18"/>
          <w:szCs w:val="18"/>
          <w:lang w:val="es-ES_tradnl"/>
        </w:rPr>
        <w:tab/>
        <w:t>¿Qué periódicos  acostumbra a leer? Marque con una X sus respuestas.</w:t>
      </w:r>
    </w:p>
    <w:tbl>
      <w:tblPr>
        <w:tblW w:w="4879" w:type="dxa"/>
        <w:tblInd w:w="900" w:type="dxa"/>
        <w:tblLook w:val="0000"/>
      </w:tblPr>
      <w:tblGrid>
        <w:gridCol w:w="1415"/>
        <w:gridCol w:w="691"/>
        <w:gridCol w:w="524"/>
        <w:gridCol w:w="1558"/>
        <w:gridCol w:w="691"/>
      </w:tblGrid>
      <w:tr w:rsidR="00013383" w:rsidRPr="00E35258" w:rsidTr="00013383">
        <w:trPr>
          <w:trHeight w:val="282"/>
        </w:trPr>
        <w:tc>
          <w:tcPr>
            <w:tcW w:w="1415"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b/>
                <w:sz w:val="18"/>
                <w:szCs w:val="18"/>
                <w:lang w:val="es-ES_tradnl"/>
              </w:rPr>
              <w:t>a.</w:t>
            </w:r>
            <w:r w:rsidRPr="00E35258">
              <w:rPr>
                <w:sz w:val="18"/>
                <w:szCs w:val="18"/>
                <w:lang w:val="es-ES_tradnl"/>
              </w:rPr>
              <w:t xml:space="preserve"> El Universo</w:t>
            </w:r>
          </w:p>
        </w:tc>
        <w:tc>
          <w:tcPr>
            <w:tcW w:w="691"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c>
          <w:tcPr>
            <w:tcW w:w="524"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1558"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b/>
                <w:sz w:val="18"/>
                <w:szCs w:val="18"/>
                <w:lang w:val="es-ES_tradnl"/>
              </w:rPr>
              <w:t>c.</w:t>
            </w:r>
            <w:r w:rsidRPr="00E35258">
              <w:rPr>
                <w:sz w:val="18"/>
                <w:szCs w:val="18"/>
                <w:lang w:val="es-ES_tradnl"/>
              </w:rPr>
              <w:t xml:space="preserve"> El Comercio</w:t>
            </w:r>
          </w:p>
        </w:tc>
        <w:tc>
          <w:tcPr>
            <w:tcW w:w="691"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r>
      <w:tr w:rsidR="00013383" w:rsidRPr="00E35258" w:rsidTr="00013383">
        <w:trPr>
          <w:trHeight w:val="282"/>
        </w:trPr>
        <w:tc>
          <w:tcPr>
            <w:tcW w:w="1415"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691"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524"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1558" w:type="dxa"/>
            <w:tcBorders>
              <w:top w:val="nil"/>
              <w:left w:val="nil"/>
              <w:right w:val="nil"/>
            </w:tcBorders>
            <w:noWrap/>
            <w:vAlign w:val="bottom"/>
          </w:tcPr>
          <w:p w:rsidR="00013383" w:rsidRPr="00E35258" w:rsidRDefault="00013383" w:rsidP="00013383">
            <w:pPr>
              <w:rPr>
                <w:sz w:val="18"/>
                <w:szCs w:val="18"/>
                <w:lang w:val="es-ES_tradnl"/>
              </w:rPr>
            </w:pPr>
          </w:p>
        </w:tc>
        <w:tc>
          <w:tcPr>
            <w:tcW w:w="691" w:type="dxa"/>
            <w:tcBorders>
              <w:top w:val="nil"/>
              <w:left w:val="nil"/>
              <w:right w:val="nil"/>
            </w:tcBorders>
            <w:noWrap/>
            <w:vAlign w:val="bottom"/>
          </w:tcPr>
          <w:p w:rsidR="00013383" w:rsidRPr="00E35258" w:rsidRDefault="00013383" w:rsidP="00013383">
            <w:pPr>
              <w:rPr>
                <w:sz w:val="18"/>
                <w:szCs w:val="18"/>
                <w:lang w:val="es-ES_tradnl"/>
              </w:rPr>
            </w:pPr>
          </w:p>
        </w:tc>
      </w:tr>
      <w:tr w:rsidR="00013383" w:rsidRPr="00E35258" w:rsidTr="00013383">
        <w:trPr>
          <w:trHeight w:val="282"/>
        </w:trPr>
        <w:tc>
          <w:tcPr>
            <w:tcW w:w="1415"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b/>
                <w:sz w:val="18"/>
                <w:szCs w:val="18"/>
                <w:lang w:val="es-ES_tradnl"/>
              </w:rPr>
              <w:t>b.</w:t>
            </w:r>
            <w:r w:rsidRPr="00E35258">
              <w:rPr>
                <w:sz w:val="18"/>
                <w:szCs w:val="18"/>
                <w:lang w:val="es-ES_tradnl"/>
              </w:rPr>
              <w:t xml:space="preserve"> El Telégrafo</w:t>
            </w:r>
          </w:p>
        </w:tc>
        <w:tc>
          <w:tcPr>
            <w:tcW w:w="691"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c>
          <w:tcPr>
            <w:tcW w:w="524"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1558" w:type="dxa"/>
            <w:tcBorders>
              <w:top w:val="nil"/>
              <w:left w:val="nil"/>
              <w:bottom w:val="single" w:sz="8" w:space="0" w:color="auto"/>
            </w:tcBorders>
            <w:noWrap/>
            <w:vAlign w:val="bottom"/>
          </w:tcPr>
          <w:p w:rsidR="00013383" w:rsidRPr="00E35258" w:rsidRDefault="00013383" w:rsidP="00013383">
            <w:pPr>
              <w:rPr>
                <w:sz w:val="18"/>
                <w:szCs w:val="18"/>
                <w:lang w:val="es-ES_tradnl"/>
              </w:rPr>
            </w:pPr>
            <w:r w:rsidRPr="00E35258">
              <w:rPr>
                <w:b/>
                <w:sz w:val="18"/>
                <w:szCs w:val="18"/>
                <w:lang w:val="es-ES_tradnl"/>
              </w:rPr>
              <w:t>d.</w:t>
            </w:r>
            <w:r w:rsidRPr="00E35258">
              <w:rPr>
                <w:sz w:val="18"/>
                <w:szCs w:val="18"/>
                <w:lang w:val="es-ES_tradnl"/>
              </w:rPr>
              <w:t xml:space="preserve"> Otros</w:t>
            </w:r>
          </w:p>
        </w:tc>
        <w:tc>
          <w:tcPr>
            <w:tcW w:w="691" w:type="dxa"/>
            <w:tcBorders>
              <w:bottom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r>
    </w:tbl>
    <w:p w:rsidR="00013383" w:rsidRPr="00E35258" w:rsidRDefault="00013383" w:rsidP="00013383">
      <w:pPr>
        <w:jc w:val="both"/>
        <w:rPr>
          <w:sz w:val="18"/>
          <w:szCs w:val="18"/>
          <w:lang w:val="es-ES_tradnl"/>
        </w:rPr>
      </w:pPr>
    </w:p>
    <w:p w:rsidR="00013383" w:rsidRPr="00E35258" w:rsidRDefault="00013383" w:rsidP="00013383">
      <w:pPr>
        <w:jc w:val="both"/>
        <w:rPr>
          <w:sz w:val="18"/>
          <w:szCs w:val="18"/>
          <w:lang w:val="es-ES_tradnl"/>
        </w:rPr>
      </w:pPr>
      <w:r w:rsidRPr="00E35258">
        <w:rPr>
          <w:sz w:val="18"/>
          <w:szCs w:val="18"/>
          <w:lang w:val="es-ES_tradnl"/>
        </w:rPr>
        <w:t xml:space="preserve"> </w:t>
      </w:r>
    </w:p>
    <w:p w:rsidR="00013383" w:rsidRPr="00E35258" w:rsidRDefault="00013383" w:rsidP="00013383">
      <w:pPr>
        <w:ind w:left="720" w:hanging="720"/>
        <w:jc w:val="both"/>
        <w:rPr>
          <w:sz w:val="18"/>
          <w:szCs w:val="18"/>
          <w:lang w:val="es-ES_tradnl"/>
        </w:rPr>
      </w:pPr>
      <w:r w:rsidRPr="00E35258">
        <w:rPr>
          <w:b/>
          <w:sz w:val="18"/>
          <w:szCs w:val="18"/>
          <w:lang w:val="es-ES_tradnl"/>
        </w:rPr>
        <w:t>B3.</w:t>
      </w:r>
      <w:r w:rsidRPr="00E35258">
        <w:rPr>
          <w:sz w:val="18"/>
          <w:szCs w:val="18"/>
          <w:lang w:val="es-ES_tradnl"/>
        </w:rPr>
        <w:tab/>
        <w:t>¿Con qué frecuencia  acostumbra a leer el periódico? Marque con una X su respuesta.</w:t>
      </w:r>
    </w:p>
    <w:tbl>
      <w:tblPr>
        <w:tblW w:w="6429" w:type="dxa"/>
        <w:tblInd w:w="900" w:type="dxa"/>
        <w:tblLook w:val="0000"/>
      </w:tblPr>
      <w:tblGrid>
        <w:gridCol w:w="2669"/>
        <w:gridCol w:w="662"/>
        <w:gridCol w:w="477"/>
        <w:gridCol w:w="1761"/>
        <w:gridCol w:w="860"/>
      </w:tblGrid>
      <w:tr w:rsidR="00013383" w:rsidRPr="00E35258" w:rsidTr="00013383">
        <w:trPr>
          <w:trHeight w:val="252"/>
        </w:trPr>
        <w:tc>
          <w:tcPr>
            <w:tcW w:w="2669"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b/>
                <w:sz w:val="18"/>
                <w:szCs w:val="18"/>
                <w:lang w:val="es-ES_tradnl"/>
              </w:rPr>
              <w:t>a.</w:t>
            </w:r>
            <w:r w:rsidRPr="00E35258">
              <w:rPr>
                <w:sz w:val="18"/>
                <w:szCs w:val="18"/>
                <w:lang w:val="es-ES_tradnl"/>
              </w:rPr>
              <w:t xml:space="preserve"> Siempre</w:t>
            </w:r>
          </w:p>
        </w:tc>
        <w:tc>
          <w:tcPr>
            <w:tcW w:w="662"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c>
          <w:tcPr>
            <w:tcW w:w="477"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1761"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b/>
                <w:sz w:val="18"/>
                <w:szCs w:val="18"/>
                <w:lang w:val="es-ES_tradnl"/>
              </w:rPr>
              <w:t>d.</w:t>
            </w:r>
            <w:r w:rsidRPr="00E35258">
              <w:rPr>
                <w:sz w:val="18"/>
                <w:szCs w:val="18"/>
                <w:lang w:val="es-ES_tradnl"/>
              </w:rPr>
              <w:t xml:space="preserve"> Rara vez</w:t>
            </w:r>
          </w:p>
        </w:tc>
        <w:tc>
          <w:tcPr>
            <w:tcW w:w="860"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r>
      <w:tr w:rsidR="00013383" w:rsidRPr="00E35258" w:rsidTr="00013383">
        <w:trPr>
          <w:trHeight w:val="252"/>
        </w:trPr>
        <w:tc>
          <w:tcPr>
            <w:tcW w:w="2669"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662"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477"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1761"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860" w:type="dxa"/>
            <w:tcBorders>
              <w:top w:val="nil"/>
              <w:left w:val="nil"/>
              <w:bottom w:val="nil"/>
              <w:right w:val="nil"/>
            </w:tcBorders>
            <w:noWrap/>
            <w:vAlign w:val="bottom"/>
          </w:tcPr>
          <w:p w:rsidR="00013383" w:rsidRPr="00E35258" w:rsidRDefault="00013383" w:rsidP="00013383">
            <w:pPr>
              <w:rPr>
                <w:sz w:val="18"/>
                <w:szCs w:val="18"/>
                <w:lang w:val="es-ES_tradnl"/>
              </w:rPr>
            </w:pPr>
          </w:p>
        </w:tc>
      </w:tr>
      <w:tr w:rsidR="00013383" w:rsidRPr="00E35258" w:rsidTr="00013383">
        <w:trPr>
          <w:trHeight w:val="252"/>
        </w:trPr>
        <w:tc>
          <w:tcPr>
            <w:tcW w:w="2669"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b/>
                <w:sz w:val="18"/>
                <w:szCs w:val="18"/>
                <w:lang w:val="es-ES_tradnl"/>
              </w:rPr>
              <w:t>b.</w:t>
            </w:r>
            <w:r w:rsidRPr="00E35258">
              <w:rPr>
                <w:sz w:val="18"/>
                <w:szCs w:val="18"/>
                <w:lang w:val="es-ES_tradnl"/>
              </w:rPr>
              <w:t xml:space="preserve"> Frecuentemente</w:t>
            </w:r>
          </w:p>
        </w:tc>
        <w:tc>
          <w:tcPr>
            <w:tcW w:w="662"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c>
          <w:tcPr>
            <w:tcW w:w="477"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1761"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b/>
                <w:sz w:val="18"/>
                <w:szCs w:val="18"/>
                <w:lang w:val="es-ES_tradnl"/>
              </w:rPr>
              <w:t>e.</w:t>
            </w:r>
            <w:r w:rsidRPr="00E35258">
              <w:rPr>
                <w:sz w:val="18"/>
                <w:szCs w:val="18"/>
                <w:lang w:val="es-ES_tradnl"/>
              </w:rPr>
              <w:t xml:space="preserve"> Nunca</w:t>
            </w:r>
          </w:p>
        </w:tc>
        <w:tc>
          <w:tcPr>
            <w:tcW w:w="860"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r>
      <w:tr w:rsidR="00013383" w:rsidRPr="00E35258" w:rsidTr="00013383">
        <w:trPr>
          <w:trHeight w:val="252"/>
        </w:trPr>
        <w:tc>
          <w:tcPr>
            <w:tcW w:w="2669"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662"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477"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1761"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860" w:type="dxa"/>
            <w:tcBorders>
              <w:top w:val="nil"/>
              <w:left w:val="nil"/>
              <w:bottom w:val="nil"/>
              <w:right w:val="nil"/>
            </w:tcBorders>
            <w:noWrap/>
            <w:vAlign w:val="bottom"/>
          </w:tcPr>
          <w:p w:rsidR="00013383" w:rsidRPr="00E35258" w:rsidRDefault="00013383" w:rsidP="00013383">
            <w:pPr>
              <w:rPr>
                <w:sz w:val="18"/>
                <w:szCs w:val="18"/>
                <w:lang w:val="es-ES_tradnl"/>
              </w:rPr>
            </w:pPr>
          </w:p>
        </w:tc>
      </w:tr>
      <w:tr w:rsidR="00013383" w:rsidRPr="00E35258" w:rsidTr="00013383">
        <w:trPr>
          <w:trHeight w:val="252"/>
        </w:trPr>
        <w:tc>
          <w:tcPr>
            <w:tcW w:w="2669"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b/>
                <w:sz w:val="18"/>
                <w:szCs w:val="18"/>
                <w:lang w:val="es-ES_tradnl"/>
              </w:rPr>
              <w:t>c.</w:t>
            </w:r>
            <w:r w:rsidRPr="00E35258">
              <w:rPr>
                <w:sz w:val="18"/>
                <w:szCs w:val="18"/>
                <w:lang w:val="es-ES_tradnl"/>
              </w:rPr>
              <w:t xml:space="preserve"> De vez en cuando</w:t>
            </w:r>
          </w:p>
        </w:tc>
        <w:tc>
          <w:tcPr>
            <w:tcW w:w="662"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c>
          <w:tcPr>
            <w:tcW w:w="477"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1761"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860" w:type="dxa"/>
            <w:tcBorders>
              <w:top w:val="nil"/>
              <w:left w:val="nil"/>
              <w:bottom w:val="nil"/>
              <w:right w:val="nil"/>
            </w:tcBorders>
            <w:noWrap/>
            <w:vAlign w:val="bottom"/>
          </w:tcPr>
          <w:p w:rsidR="00013383" w:rsidRPr="00E35258" w:rsidRDefault="00013383" w:rsidP="00013383">
            <w:pPr>
              <w:rPr>
                <w:sz w:val="18"/>
                <w:szCs w:val="18"/>
                <w:lang w:val="es-ES_tradnl"/>
              </w:rPr>
            </w:pPr>
          </w:p>
        </w:tc>
      </w:tr>
    </w:tbl>
    <w:p w:rsidR="00013383" w:rsidRPr="00E35258" w:rsidRDefault="00013383" w:rsidP="00013383">
      <w:pPr>
        <w:tabs>
          <w:tab w:val="left" w:pos="1080"/>
        </w:tabs>
        <w:jc w:val="both"/>
        <w:rPr>
          <w:sz w:val="18"/>
          <w:szCs w:val="18"/>
          <w:lang w:val="es-ES_tradnl"/>
        </w:rPr>
      </w:pPr>
      <w:r w:rsidRPr="00E35258">
        <w:rPr>
          <w:b/>
          <w:sz w:val="18"/>
          <w:szCs w:val="18"/>
          <w:lang w:val="es-ES_tradnl"/>
        </w:rPr>
        <w:t>B4.</w:t>
      </w:r>
      <w:r>
        <w:rPr>
          <w:sz w:val="18"/>
          <w:szCs w:val="18"/>
          <w:lang w:val="es-ES_tradnl"/>
        </w:rPr>
        <w:t xml:space="preserve">          </w:t>
      </w:r>
      <w:r w:rsidRPr="00E35258">
        <w:rPr>
          <w:sz w:val="18"/>
          <w:szCs w:val="18"/>
          <w:lang w:val="es-ES_tradnl"/>
        </w:rPr>
        <w:t>¿Qué días acostumbra  a leer el periódico? Marque con una X sus respuestas.</w:t>
      </w:r>
    </w:p>
    <w:tbl>
      <w:tblPr>
        <w:tblW w:w="5396" w:type="dxa"/>
        <w:jc w:val="center"/>
        <w:tblInd w:w="60" w:type="dxa"/>
        <w:tblCellMar>
          <w:left w:w="70" w:type="dxa"/>
          <w:right w:w="70" w:type="dxa"/>
        </w:tblCellMar>
        <w:tblLook w:val="0000"/>
      </w:tblPr>
      <w:tblGrid>
        <w:gridCol w:w="641"/>
        <w:gridCol w:w="692"/>
        <w:gridCol w:w="913"/>
        <w:gridCol w:w="713"/>
        <w:gridCol w:w="752"/>
        <w:gridCol w:w="822"/>
        <w:gridCol w:w="863"/>
      </w:tblGrid>
      <w:tr w:rsidR="00013383" w:rsidRPr="00E35258" w:rsidTr="00013383">
        <w:trPr>
          <w:trHeight w:val="247"/>
          <w:jc w:val="center"/>
        </w:trPr>
        <w:tc>
          <w:tcPr>
            <w:tcW w:w="641" w:type="dxa"/>
            <w:tcBorders>
              <w:top w:val="single" w:sz="8" w:space="0" w:color="auto"/>
              <w:left w:val="single" w:sz="8" w:space="0" w:color="auto"/>
              <w:bottom w:val="single" w:sz="4" w:space="0" w:color="auto"/>
              <w:right w:val="single" w:sz="4" w:space="0" w:color="auto"/>
            </w:tcBorders>
            <w:noWrap/>
            <w:vAlign w:val="bottom"/>
          </w:tcPr>
          <w:p w:rsidR="00013383" w:rsidRPr="00E35258" w:rsidRDefault="00013383" w:rsidP="00013383">
            <w:pPr>
              <w:rPr>
                <w:sz w:val="18"/>
                <w:szCs w:val="18"/>
              </w:rPr>
            </w:pPr>
            <w:r w:rsidRPr="00E35258">
              <w:rPr>
                <w:sz w:val="18"/>
                <w:szCs w:val="18"/>
              </w:rPr>
              <w:t>Lunes</w:t>
            </w:r>
          </w:p>
        </w:tc>
        <w:tc>
          <w:tcPr>
            <w:tcW w:w="692" w:type="dxa"/>
            <w:tcBorders>
              <w:top w:val="single" w:sz="8" w:space="0" w:color="auto"/>
              <w:left w:val="nil"/>
              <w:bottom w:val="single" w:sz="4" w:space="0" w:color="auto"/>
              <w:right w:val="single" w:sz="4" w:space="0" w:color="auto"/>
            </w:tcBorders>
            <w:noWrap/>
            <w:vAlign w:val="bottom"/>
          </w:tcPr>
          <w:p w:rsidR="00013383" w:rsidRPr="00E35258" w:rsidRDefault="00013383" w:rsidP="00013383">
            <w:pPr>
              <w:rPr>
                <w:sz w:val="18"/>
                <w:szCs w:val="18"/>
              </w:rPr>
            </w:pPr>
            <w:r w:rsidRPr="00E35258">
              <w:rPr>
                <w:sz w:val="18"/>
                <w:szCs w:val="18"/>
              </w:rPr>
              <w:t>Martes</w:t>
            </w:r>
          </w:p>
        </w:tc>
        <w:tc>
          <w:tcPr>
            <w:tcW w:w="913" w:type="dxa"/>
            <w:tcBorders>
              <w:top w:val="single" w:sz="8" w:space="0" w:color="auto"/>
              <w:left w:val="nil"/>
              <w:bottom w:val="single" w:sz="4" w:space="0" w:color="auto"/>
              <w:right w:val="single" w:sz="4" w:space="0" w:color="auto"/>
            </w:tcBorders>
            <w:noWrap/>
            <w:vAlign w:val="bottom"/>
          </w:tcPr>
          <w:p w:rsidR="00013383" w:rsidRPr="00E35258" w:rsidRDefault="00013383" w:rsidP="00013383">
            <w:pPr>
              <w:rPr>
                <w:sz w:val="18"/>
                <w:szCs w:val="18"/>
              </w:rPr>
            </w:pPr>
            <w:r w:rsidRPr="00E35258">
              <w:rPr>
                <w:sz w:val="18"/>
                <w:szCs w:val="18"/>
              </w:rPr>
              <w:t>Miércoles</w:t>
            </w:r>
          </w:p>
        </w:tc>
        <w:tc>
          <w:tcPr>
            <w:tcW w:w="713" w:type="dxa"/>
            <w:tcBorders>
              <w:top w:val="single" w:sz="8" w:space="0" w:color="auto"/>
              <w:left w:val="nil"/>
              <w:bottom w:val="single" w:sz="4" w:space="0" w:color="auto"/>
              <w:right w:val="single" w:sz="4" w:space="0" w:color="auto"/>
            </w:tcBorders>
            <w:noWrap/>
            <w:vAlign w:val="bottom"/>
          </w:tcPr>
          <w:p w:rsidR="00013383" w:rsidRPr="00E35258" w:rsidRDefault="00013383" w:rsidP="00013383">
            <w:pPr>
              <w:rPr>
                <w:sz w:val="18"/>
                <w:szCs w:val="18"/>
              </w:rPr>
            </w:pPr>
            <w:r w:rsidRPr="00E35258">
              <w:rPr>
                <w:sz w:val="18"/>
                <w:szCs w:val="18"/>
              </w:rPr>
              <w:t>Jueves</w:t>
            </w:r>
          </w:p>
        </w:tc>
        <w:tc>
          <w:tcPr>
            <w:tcW w:w="752" w:type="dxa"/>
            <w:tcBorders>
              <w:top w:val="single" w:sz="8" w:space="0" w:color="auto"/>
              <w:left w:val="nil"/>
              <w:bottom w:val="single" w:sz="4" w:space="0" w:color="auto"/>
              <w:right w:val="single" w:sz="4" w:space="0" w:color="auto"/>
            </w:tcBorders>
            <w:noWrap/>
            <w:vAlign w:val="bottom"/>
          </w:tcPr>
          <w:p w:rsidR="00013383" w:rsidRPr="00E35258" w:rsidRDefault="00013383" w:rsidP="00013383">
            <w:pPr>
              <w:rPr>
                <w:sz w:val="18"/>
                <w:szCs w:val="18"/>
              </w:rPr>
            </w:pPr>
            <w:r w:rsidRPr="00E35258">
              <w:rPr>
                <w:sz w:val="18"/>
                <w:szCs w:val="18"/>
              </w:rPr>
              <w:t>Viernes</w:t>
            </w:r>
          </w:p>
        </w:tc>
        <w:tc>
          <w:tcPr>
            <w:tcW w:w="822" w:type="dxa"/>
            <w:tcBorders>
              <w:top w:val="single" w:sz="8" w:space="0" w:color="auto"/>
              <w:left w:val="nil"/>
              <w:bottom w:val="single" w:sz="4" w:space="0" w:color="auto"/>
              <w:right w:val="single" w:sz="4" w:space="0" w:color="auto"/>
            </w:tcBorders>
            <w:noWrap/>
            <w:vAlign w:val="bottom"/>
          </w:tcPr>
          <w:p w:rsidR="00013383" w:rsidRPr="00E35258" w:rsidRDefault="00013383" w:rsidP="00013383">
            <w:pPr>
              <w:rPr>
                <w:sz w:val="18"/>
                <w:szCs w:val="18"/>
              </w:rPr>
            </w:pPr>
            <w:r w:rsidRPr="00E35258">
              <w:rPr>
                <w:sz w:val="18"/>
                <w:szCs w:val="18"/>
              </w:rPr>
              <w:t>Sábado</w:t>
            </w:r>
          </w:p>
        </w:tc>
        <w:tc>
          <w:tcPr>
            <w:tcW w:w="863" w:type="dxa"/>
            <w:tcBorders>
              <w:top w:val="single" w:sz="8" w:space="0" w:color="auto"/>
              <w:left w:val="nil"/>
              <w:bottom w:val="single" w:sz="4" w:space="0" w:color="auto"/>
              <w:right w:val="single" w:sz="8" w:space="0" w:color="auto"/>
            </w:tcBorders>
            <w:noWrap/>
            <w:vAlign w:val="bottom"/>
          </w:tcPr>
          <w:p w:rsidR="00013383" w:rsidRPr="00E35258" w:rsidRDefault="00013383" w:rsidP="00013383">
            <w:pPr>
              <w:rPr>
                <w:sz w:val="18"/>
                <w:szCs w:val="18"/>
              </w:rPr>
            </w:pPr>
            <w:r w:rsidRPr="00E35258">
              <w:rPr>
                <w:sz w:val="18"/>
                <w:szCs w:val="18"/>
              </w:rPr>
              <w:t>Domingo</w:t>
            </w:r>
          </w:p>
        </w:tc>
      </w:tr>
      <w:tr w:rsidR="00013383" w:rsidRPr="00E35258" w:rsidTr="00013383">
        <w:trPr>
          <w:trHeight w:val="247"/>
          <w:jc w:val="center"/>
        </w:trPr>
        <w:tc>
          <w:tcPr>
            <w:tcW w:w="641" w:type="dxa"/>
            <w:tcBorders>
              <w:top w:val="nil"/>
              <w:left w:val="single" w:sz="8" w:space="0" w:color="auto"/>
              <w:bottom w:val="single" w:sz="8" w:space="0" w:color="auto"/>
              <w:right w:val="single" w:sz="4" w:space="0" w:color="auto"/>
            </w:tcBorders>
            <w:noWrap/>
            <w:vAlign w:val="bottom"/>
          </w:tcPr>
          <w:p w:rsidR="00013383" w:rsidRPr="00E35258" w:rsidRDefault="00013383" w:rsidP="00013383">
            <w:pPr>
              <w:rPr>
                <w:sz w:val="18"/>
                <w:szCs w:val="18"/>
              </w:rPr>
            </w:pPr>
            <w:r w:rsidRPr="00E35258">
              <w:rPr>
                <w:sz w:val="18"/>
                <w:szCs w:val="18"/>
              </w:rPr>
              <w:t> </w:t>
            </w:r>
          </w:p>
        </w:tc>
        <w:tc>
          <w:tcPr>
            <w:tcW w:w="692" w:type="dxa"/>
            <w:tcBorders>
              <w:top w:val="nil"/>
              <w:left w:val="nil"/>
              <w:bottom w:val="single" w:sz="8" w:space="0" w:color="auto"/>
              <w:right w:val="single" w:sz="4" w:space="0" w:color="auto"/>
            </w:tcBorders>
            <w:noWrap/>
            <w:vAlign w:val="bottom"/>
          </w:tcPr>
          <w:p w:rsidR="00013383" w:rsidRPr="00E35258" w:rsidRDefault="00013383" w:rsidP="00013383">
            <w:pPr>
              <w:rPr>
                <w:sz w:val="18"/>
                <w:szCs w:val="18"/>
              </w:rPr>
            </w:pPr>
            <w:r w:rsidRPr="00E35258">
              <w:rPr>
                <w:sz w:val="18"/>
                <w:szCs w:val="18"/>
              </w:rPr>
              <w:t> </w:t>
            </w:r>
          </w:p>
        </w:tc>
        <w:tc>
          <w:tcPr>
            <w:tcW w:w="913" w:type="dxa"/>
            <w:tcBorders>
              <w:top w:val="nil"/>
              <w:left w:val="nil"/>
              <w:bottom w:val="single" w:sz="8" w:space="0" w:color="auto"/>
              <w:right w:val="single" w:sz="4" w:space="0" w:color="auto"/>
            </w:tcBorders>
            <w:noWrap/>
            <w:vAlign w:val="bottom"/>
          </w:tcPr>
          <w:p w:rsidR="00013383" w:rsidRPr="00E35258" w:rsidRDefault="00013383" w:rsidP="00013383">
            <w:pPr>
              <w:rPr>
                <w:sz w:val="18"/>
                <w:szCs w:val="18"/>
              </w:rPr>
            </w:pPr>
            <w:r w:rsidRPr="00E35258">
              <w:rPr>
                <w:sz w:val="18"/>
                <w:szCs w:val="18"/>
              </w:rPr>
              <w:t> </w:t>
            </w:r>
          </w:p>
        </w:tc>
        <w:tc>
          <w:tcPr>
            <w:tcW w:w="713" w:type="dxa"/>
            <w:tcBorders>
              <w:top w:val="nil"/>
              <w:left w:val="nil"/>
              <w:bottom w:val="single" w:sz="8" w:space="0" w:color="auto"/>
              <w:right w:val="single" w:sz="4" w:space="0" w:color="auto"/>
            </w:tcBorders>
            <w:noWrap/>
            <w:vAlign w:val="bottom"/>
          </w:tcPr>
          <w:p w:rsidR="00013383" w:rsidRPr="00E35258" w:rsidRDefault="00013383" w:rsidP="00013383">
            <w:pPr>
              <w:rPr>
                <w:sz w:val="18"/>
                <w:szCs w:val="18"/>
              </w:rPr>
            </w:pPr>
            <w:r w:rsidRPr="00E35258">
              <w:rPr>
                <w:sz w:val="18"/>
                <w:szCs w:val="18"/>
              </w:rPr>
              <w:t> </w:t>
            </w:r>
          </w:p>
        </w:tc>
        <w:tc>
          <w:tcPr>
            <w:tcW w:w="752" w:type="dxa"/>
            <w:tcBorders>
              <w:top w:val="nil"/>
              <w:left w:val="nil"/>
              <w:bottom w:val="single" w:sz="8" w:space="0" w:color="auto"/>
              <w:right w:val="single" w:sz="4" w:space="0" w:color="auto"/>
            </w:tcBorders>
            <w:noWrap/>
            <w:vAlign w:val="bottom"/>
          </w:tcPr>
          <w:p w:rsidR="00013383" w:rsidRPr="00E35258" w:rsidRDefault="00013383" w:rsidP="00013383">
            <w:pPr>
              <w:rPr>
                <w:sz w:val="18"/>
                <w:szCs w:val="18"/>
              </w:rPr>
            </w:pPr>
            <w:r w:rsidRPr="00E35258">
              <w:rPr>
                <w:sz w:val="18"/>
                <w:szCs w:val="18"/>
              </w:rPr>
              <w:t> </w:t>
            </w:r>
          </w:p>
        </w:tc>
        <w:tc>
          <w:tcPr>
            <w:tcW w:w="822" w:type="dxa"/>
            <w:tcBorders>
              <w:top w:val="nil"/>
              <w:left w:val="nil"/>
              <w:bottom w:val="single" w:sz="8" w:space="0" w:color="auto"/>
              <w:right w:val="single" w:sz="4" w:space="0" w:color="auto"/>
            </w:tcBorders>
            <w:noWrap/>
            <w:vAlign w:val="bottom"/>
          </w:tcPr>
          <w:p w:rsidR="00013383" w:rsidRPr="00E35258" w:rsidRDefault="00013383" w:rsidP="00013383">
            <w:pPr>
              <w:rPr>
                <w:sz w:val="18"/>
                <w:szCs w:val="18"/>
              </w:rPr>
            </w:pPr>
            <w:r w:rsidRPr="00E35258">
              <w:rPr>
                <w:sz w:val="18"/>
                <w:szCs w:val="18"/>
              </w:rPr>
              <w:t> </w:t>
            </w:r>
          </w:p>
        </w:tc>
        <w:tc>
          <w:tcPr>
            <w:tcW w:w="863" w:type="dxa"/>
            <w:tcBorders>
              <w:top w:val="nil"/>
              <w:left w:val="nil"/>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r>
    </w:tbl>
    <w:p w:rsidR="00013383" w:rsidRPr="00E35258" w:rsidRDefault="00013383" w:rsidP="00013383">
      <w:pPr>
        <w:jc w:val="both"/>
        <w:rPr>
          <w:sz w:val="18"/>
          <w:szCs w:val="18"/>
          <w:lang w:val="es-ES_tradnl"/>
        </w:rPr>
      </w:pPr>
    </w:p>
    <w:p w:rsidR="00013383" w:rsidRDefault="00013383" w:rsidP="00013383">
      <w:pPr>
        <w:ind w:left="720" w:hanging="720"/>
        <w:jc w:val="both"/>
        <w:rPr>
          <w:b/>
          <w:sz w:val="18"/>
          <w:szCs w:val="18"/>
          <w:lang w:val="es-ES_tradnl"/>
        </w:rPr>
      </w:pPr>
    </w:p>
    <w:p w:rsidR="00013383" w:rsidRPr="00E35258" w:rsidRDefault="00013383" w:rsidP="00013383">
      <w:pPr>
        <w:ind w:left="720" w:hanging="720"/>
        <w:jc w:val="both"/>
        <w:rPr>
          <w:sz w:val="18"/>
          <w:szCs w:val="18"/>
          <w:lang w:val="es-ES_tradnl"/>
        </w:rPr>
      </w:pPr>
      <w:r w:rsidRPr="00E35258">
        <w:rPr>
          <w:b/>
          <w:sz w:val="18"/>
          <w:szCs w:val="18"/>
          <w:lang w:val="es-ES_tradnl"/>
        </w:rPr>
        <w:t>B5.</w:t>
      </w:r>
      <w:r w:rsidRPr="00E35258">
        <w:rPr>
          <w:b/>
          <w:sz w:val="18"/>
          <w:szCs w:val="18"/>
          <w:lang w:val="es-ES_tradnl"/>
        </w:rPr>
        <w:tab/>
      </w:r>
      <w:r w:rsidRPr="00E35258">
        <w:rPr>
          <w:sz w:val="18"/>
          <w:szCs w:val="18"/>
          <w:lang w:val="es-ES_tradnl"/>
        </w:rPr>
        <w:t>¿Cuál de las siguientes secciones  prefiere leer? Marque con una X su repuesta.</w:t>
      </w:r>
    </w:p>
    <w:tbl>
      <w:tblPr>
        <w:tblW w:w="7886" w:type="dxa"/>
        <w:tblLook w:val="0000"/>
      </w:tblPr>
      <w:tblGrid>
        <w:gridCol w:w="1331"/>
        <w:gridCol w:w="1545"/>
        <w:gridCol w:w="591"/>
        <w:gridCol w:w="789"/>
        <w:gridCol w:w="1393"/>
        <w:gridCol w:w="579"/>
        <w:gridCol w:w="905"/>
        <w:gridCol w:w="753"/>
      </w:tblGrid>
      <w:tr w:rsidR="00013383" w:rsidRPr="00E35258" w:rsidTr="00013383">
        <w:trPr>
          <w:trHeight w:val="264"/>
        </w:trPr>
        <w:tc>
          <w:tcPr>
            <w:tcW w:w="1331" w:type="dxa"/>
            <w:tcBorders>
              <w:top w:val="nil"/>
              <w:left w:val="nil"/>
              <w:bottom w:val="nil"/>
              <w:right w:val="nil"/>
            </w:tcBorders>
            <w:noWrap/>
            <w:vAlign w:val="bottom"/>
          </w:tcPr>
          <w:p w:rsidR="00013383" w:rsidRPr="00E35258" w:rsidRDefault="00013383" w:rsidP="00013383">
            <w:pPr>
              <w:jc w:val="right"/>
              <w:rPr>
                <w:b/>
                <w:sz w:val="18"/>
                <w:szCs w:val="18"/>
              </w:rPr>
            </w:pPr>
            <w:r w:rsidRPr="00E35258">
              <w:rPr>
                <w:b/>
                <w:sz w:val="18"/>
                <w:szCs w:val="18"/>
              </w:rPr>
              <w:t>a.</w:t>
            </w:r>
          </w:p>
        </w:tc>
        <w:tc>
          <w:tcPr>
            <w:tcW w:w="1545"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Editorial</w:t>
            </w:r>
          </w:p>
        </w:tc>
        <w:tc>
          <w:tcPr>
            <w:tcW w:w="591"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789" w:type="dxa"/>
            <w:vAlign w:val="bottom"/>
          </w:tcPr>
          <w:p w:rsidR="00013383" w:rsidRPr="00E35258" w:rsidRDefault="00013383" w:rsidP="00013383">
            <w:pPr>
              <w:jc w:val="right"/>
              <w:rPr>
                <w:b/>
                <w:sz w:val="18"/>
                <w:szCs w:val="18"/>
              </w:rPr>
            </w:pPr>
            <w:r w:rsidRPr="00E35258">
              <w:rPr>
                <w:b/>
                <w:sz w:val="18"/>
                <w:szCs w:val="18"/>
              </w:rPr>
              <w:t xml:space="preserve">  f.</w:t>
            </w:r>
          </w:p>
        </w:tc>
        <w:tc>
          <w:tcPr>
            <w:tcW w:w="1393" w:type="dxa"/>
            <w:tcBorders>
              <w:right w:val="single" w:sz="4" w:space="0" w:color="auto"/>
            </w:tcBorders>
            <w:vAlign w:val="bottom"/>
          </w:tcPr>
          <w:p w:rsidR="00013383" w:rsidRPr="00E35258" w:rsidRDefault="00013383" w:rsidP="00013383">
            <w:pPr>
              <w:rPr>
                <w:sz w:val="18"/>
                <w:szCs w:val="18"/>
              </w:rPr>
            </w:pPr>
            <w:r w:rsidRPr="00E35258">
              <w:rPr>
                <w:sz w:val="18"/>
                <w:szCs w:val="18"/>
              </w:rPr>
              <w:t>Deportes</w:t>
            </w:r>
          </w:p>
        </w:tc>
        <w:tc>
          <w:tcPr>
            <w:tcW w:w="579" w:type="dxa"/>
            <w:tcBorders>
              <w:top w:val="single" w:sz="4" w:space="0" w:color="auto"/>
              <w:left w:val="single" w:sz="4" w:space="0" w:color="auto"/>
              <w:bottom w:val="single" w:sz="4" w:space="0" w:color="auto"/>
              <w:right w:val="single" w:sz="4" w:space="0" w:color="auto"/>
            </w:tcBorders>
          </w:tcPr>
          <w:p w:rsidR="00013383" w:rsidRPr="00E35258" w:rsidRDefault="00013383" w:rsidP="00013383">
            <w:pPr>
              <w:rPr>
                <w:sz w:val="18"/>
                <w:szCs w:val="18"/>
              </w:rPr>
            </w:pPr>
          </w:p>
        </w:tc>
        <w:tc>
          <w:tcPr>
            <w:tcW w:w="905" w:type="dxa"/>
            <w:tcBorders>
              <w:left w:val="single" w:sz="4" w:space="0" w:color="auto"/>
            </w:tcBorders>
            <w:vAlign w:val="bottom"/>
          </w:tcPr>
          <w:p w:rsidR="00013383" w:rsidRPr="00E35258" w:rsidRDefault="00013383" w:rsidP="00013383">
            <w:pPr>
              <w:rPr>
                <w:sz w:val="18"/>
                <w:szCs w:val="18"/>
              </w:rPr>
            </w:pPr>
          </w:p>
        </w:tc>
        <w:tc>
          <w:tcPr>
            <w:tcW w:w="753" w:type="dxa"/>
            <w:vAlign w:val="bottom"/>
          </w:tcPr>
          <w:p w:rsidR="00013383" w:rsidRPr="00E35258" w:rsidRDefault="00013383" w:rsidP="00013383">
            <w:pPr>
              <w:rPr>
                <w:sz w:val="18"/>
                <w:szCs w:val="18"/>
              </w:rPr>
            </w:pPr>
          </w:p>
        </w:tc>
      </w:tr>
      <w:tr w:rsidR="00013383" w:rsidRPr="00E35258" w:rsidTr="00013383">
        <w:trPr>
          <w:trHeight w:val="264"/>
        </w:trPr>
        <w:tc>
          <w:tcPr>
            <w:tcW w:w="1331" w:type="dxa"/>
            <w:tcBorders>
              <w:top w:val="nil"/>
              <w:left w:val="nil"/>
              <w:bottom w:val="nil"/>
              <w:right w:val="nil"/>
            </w:tcBorders>
            <w:noWrap/>
            <w:vAlign w:val="bottom"/>
          </w:tcPr>
          <w:p w:rsidR="00013383" w:rsidRPr="00E35258" w:rsidRDefault="00013383" w:rsidP="00013383">
            <w:pPr>
              <w:jc w:val="right"/>
              <w:rPr>
                <w:b/>
                <w:sz w:val="18"/>
                <w:szCs w:val="18"/>
              </w:rPr>
            </w:pPr>
            <w:r w:rsidRPr="00E35258">
              <w:rPr>
                <w:b/>
                <w:sz w:val="18"/>
                <w:szCs w:val="18"/>
              </w:rPr>
              <w:t xml:space="preserve"> b.</w:t>
            </w:r>
          </w:p>
        </w:tc>
        <w:tc>
          <w:tcPr>
            <w:tcW w:w="1545"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Actualidad</w:t>
            </w:r>
          </w:p>
        </w:tc>
        <w:tc>
          <w:tcPr>
            <w:tcW w:w="591"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p>
        </w:tc>
        <w:tc>
          <w:tcPr>
            <w:tcW w:w="789" w:type="dxa"/>
            <w:vAlign w:val="bottom"/>
          </w:tcPr>
          <w:p w:rsidR="00013383" w:rsidRPr="00E35258" w:rsidRDefault="00013383" w:rsidP="00013383">
            <w:pPr>
              <w:jc w:val="right"/>
              <w:rPr>
                <w:b/>
                <w:sz w:val="18"/>
                <w:szCs w:val="18"/>
              </w:rPr>
            </w:pPr>
            <w:r w:rsidRPr="00E35258">
              <w:rPr>
                <w:b/>
                <w:sz w:val="18"/>
                <w:szCs w:val="18"/>
              </w:rPr>
              <w:t>g.</w:t>
            </w:r>
          </w:p>
        </w:tc>
        <w:tc>
          <w:tcPr>
            <w:tcW w:w="1393" w:type="dxa"/>
            <w:tcBorders>
              <w:right w:val="single" w:sz="4" w:space="0" w:color="auto"/>
            </w:tcBorders>
            <w:vAlign w:val="bottom"/>
          </w:tcPr>
          <w:p w:rsidR="00013383" w:rsidRPr="00E35258" w:rsidRDefault="00013383" w:rsidP="00013383">
            <w:pPr>
              <w:rPr>
                <w:sz w:val="18"/>
                <w:szCs w:val="18"/>
              </w:rPr>
            </w:pPr>
            <w:r w:rsidRPr="00E35258">
              <w:rPr>
                <w:sz w:val="18"/>
                <w:szCs w:val="18"/>
              </w:rPr>
              <w:t>Economía</w:t>
            </w:r>
          </w:p>
        </w:tc>
        <w:tc>
          <w:tcPr>
            <w:tcW w:w="579" w:type="dxa"/>
            <w:tcBorders>
              <w:top w:val="single" w:sz="4" w:space="0" w:color="auto"/>
              <w:left w:val="single" w:sz="4" w:space="0" w:color="auto"/>
              <w:bottom w:val="single" w:sz="4" w:space="0" w:color="auto"/>
              <w:right w:val="single" w:sz="4" w:space="0" w:color="auto"/>
            </w:tcBorders>
          </w:tcPr>
          <w:p w:rsidR="00013383" w:rsidRPr="00E35258" w:rsidRDefault="00013383" w:rsidP="00013383">
            <w:pPr>
              <w:rPr>
                <w:sz w:val="18"/>
                <w:szCs w:val="18"/>
              </w:rPr>
            </w:pPr>
          </w:p>
        </w:tc>
        <w:tc>
          <w:tcPr>
            <w:tcW w:w="905" w:type="dxa"/>
            <w:tcBorders>
              <w:left w:val="single" w:sz="4" w:space="0" w:color="auto"/>
            </w:tcBorders>
            <w:vAlign w:val="bottom"/>
          </w:tcPr>
          <w:p w:rsidR="00013383" w:rsidRPr="00E35258" w:rsidRDefault="00013383" w:rsidP="00013383">
            <w:pPr>
              <w:rPr>
                <w:sz w:val="18"/>
                <w:szCs w:val="18"/>
              </w:rPr>
            </w:pPr>
          </w:p>
        </w:tc>
        <w:tc>
          <w:tcPr>
            <w:tcW w:w="753" w:type="dxa"/>
            <w:vAlign w:val="bottom"/>
          </w:tcPr>
          <w:p w:rsidR="00013383" w:rsidRPr="00E35258" w:rsidRDefault="00013383" w:rsidP="00013383">
            <w:pPr>
              <w:rPr>
                <w:sz w:val="18"/>
                <w:szCs w:val="18"/>
              </w:rPr>
            </w:pPr>
          </w:p>
        </w:tc>
      </w:tr>
      <w:tr w:rsidR="00013383" w:rsidRPr="00E35258" w:rsidTr="00013383">
        <w:trPr>
          <w:trHeight w:val="264"/>
        </w:trPr>
        <w:tc>
          <w:tcPr>
            <w:tcW w:w="1331" w:type="dxa"/>
            <w:tcBorders>
              <w:top w:val="nil"/>
              <w:left w:val="nil"/>
              <w:bottom w:val="nil"/>
              <w:right w:val="nil"/>
            </w:tcBorders>
            <w:noWrap/>
            <w:vAlign w:val="bottom"/>
          </w:tcPr>
          <w:p w:rsidR="00013383" w:rsidRPr="00E35258" w:rsidRDefault="00013383" w:rsidP="00013383">
            <w:pPr>
              <w:jc w:val="right"/>
              <w:rPr>
                <w:b/>
                <w:sz w:val="18"/>
                <w:szCs w:val="18"/>
              </w:rPr>
            </w:pPr>
            <w:r w:rsidRPr="00E35258">
              <w:rPr>
                <w:b/>
                <w:sz w:val="18"/>
                <w:szCs w:val="18"/>
              </w:rPr>
              <w:t>c.</w:t>
            </w:r>
          </w:p>
        </w:tc>
        <w:tc>
          <w:tcPr>
            <w:tcW w:w="1545"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Clasificados</w:t>
            </w:r>
          </w:p>
        </w:tc>
        <w:tc>
          <w:tcPr>
            <w:tcW w:w="591"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789" w:type="dxa"/>
            <w:vAlign w:val="bottom"/>
          </w:tcPr>
          <w:p w:rsidR="00013383" w:rsidRPr="00E35258" w:rsidRDefault="00013383" w:rsidP="00013383">
            <w:pPr>
              <w:jc w:val="right"/>
              <w:rPr>
                <w:b/>
                <w:sz w:val="18"/>
                <w:szCs w:val="18"/>
              </w:rPr>
            </w:pPr>
            <w:r w:rsidRPr="00E35258">
              <w:rPr>
                <w:b/>
                <w:sz w:val="18"/>
                <w:szCs w:val="18"/>
              </w:rPr>
              <w:t>h.</w:t>
            </w:r>
          </w:p>
        </w:tc>
        <w:tc>
          <w:tcPr>
            <w:tcW w:w="1393" w:type="dxa"/>
            <w:tcBorders>
              <w:right w:val="single" w:sz="4" w:space="0" w:color="auto"/>
            </w:tcBorders>
            <w:vAlign w:val="bottom"/>
          </w:tcPr>
          <w:p w:rsidR="00013383" w:rsidRPr="00E35258" w:rsidRDefault="00013383" w:rsidP="00013383">
            <w:pPr>
              <w:rPr>
                <w:sz w:val="18"/>
                <w:szCs w:val="18"/>
              </w:rPr>
            </w:pPr>
            <w:r w:rsidRPr="00E35258">
              <w:rPr>
                <w:sz w:val="18"/>
                <w:szCs w:val="18"/>
              </w:rPr>
              <w:t>Cómica</w:t>
            </w:r>
          </w:p>
        </w:tc>
        <w:tc>
          <w:tcPr>
            <w:tcW w:w="579" w:type="dxa"/>
            <w:tcBorders>
              <w:top w:val="single" w:sz="4" w:space="0" w:color="auto"/>
              <w:left w:val="single" w:sz="4" w:space="0" w:color="auto"/>
              <w:bottom w:val="single" w:sz="4" w:space="0" w:color="auto"/>
              <w:right w:val="single" w:sz="4" w:space="0" w:color="auto"/>
            </w:tcBorders>
          </w:tcPr>
          <w:p w:rsidR="00013383" w:rsidRPr="00E35258" w:rsidRDefault="00013383" w:rsidP="00013383">
            <w:pPr>
              <w:rPr>
                <w:sz w:val="18"/>
                <w:szCs w:val="18"/>
              </w:rPr>
            </w:pPr>
          </w:p>
        </w:tc>
        <w:tc>
          <w:tcPr>
            <w:tcW w:w="905" w:type="dxa"/>
            <w:tcBorders>
              <w:left w:val="single" w:sz="4" w:space="0" w:color="auto"/>
            </w:tcBorders>
            <w:vAlign w:val="bottom"/>
          </w:tcPr>
          <w:p w:rsidR="00013383" w:rsidRPr="00E35258" w:rsidRDefault="00013383" w:rsidP="00013383">
            <w:pPr>
              <w:rPr>
                <w:sz w:val="18"/>
                <w:szCs w:val="18"/>
              </w:rPr>
            </w:pPr>
          </w:p>
        </w:tc>
        <w:tc>
          <w:tcPr>
            <w:tcW w:w="753" w:type="dxa"/>
            <w:vAlign w:val="bottom"/>
          </w:tcPr>
          <w:p w:rsidR="00013383" w:rsidRPr="00E35258" w:rsidRDefault="00013383" w:rsidP="00013383">
            <w:pPr>
              <w:rPr>
                <w:sz w:val="18"/>
                <w:szCs w:val="18"/>
              </w:rPr>
            </w:pPr>
          </w:p>
        </w:tc>
      </w:tr>
      <w:tr w:rsidR="00013383" w:rsidRPr="00E35258" w:rsidTr="00013383">
        <w:trPr>
          <w:trHeight w:val="264"/>
        </w:trPr>
        <w:tc>
          <w:tcPr>
            <w:tcW w:w="1331" w:type="dxa"/>
            <w:tcBorders>
              <w:top w:val="nil"/>
              <w:left w:val="nil"/>
              <w:bottom w:val="nil"/>
              <w:right w:val="nil"/>
            </w:tcBorders>
            <w:noWrap/>
            <w:vAlign w:val="bottom"/>
          </w:tcPr>
          <w:p w:rsidR="00013383" w:rsidRPr="00E35258" w:rsidRDefault="00013383" w:rsidP="00013383">
            <w:pPr>
              <w:jc w:val="right"/>
              <w:rPr>
                <w:b/>
                <w:sz w:val="18"/>
                <w:szCs w:val="18"/>
              </w:rPr>
            </w:pPr>
            <w:r w:rsidRPr="00E35258">
              <w:rPr>
                <w:b/>
                <w:sz w:val="18"/>
                <w:szCs w:val="18"/>
              </w:rPr>
              <w:t>d.</w:t>
            </w:r>
          </w:p>
        </w:tc>
        <w:tc>
          <w:tcPr>
            <w:tcW w:w="1545"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Farándula</w:t>
            </w:r>
          </w:p>
        </w:tc>
        <w:tc>
          <w:tcPr>
            <w:tcW w:w="591"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p>
        </w:tc>
        <w:tc>
          <w:tcPr>
            <w:tcW w:w="789" w:type="dxa"/>
            <w:vAlign w:val="bottom"/>
          </w:tcPr>
          <w:p w:rsidR="00013383" w:rsidRPr="00E35258" w:rsidRDefault="00013383" w:rsidP="00013383">
            <w:pPr>
              <w:jc w:val="right"/>
              <w:rPr>
                <w:b/>
                <w:sz w:val="18"/>
                <w:szCs w:val="18"/>
              </w:rPr>
            </w:pPr>
            <w:r w:rsidRPr="00E35258">
              <w:rPr>
                <w:b/>
                <w:sz w:val="18"/>
                <w:szCs w:val="18"/>
              </w:rPr>
              <w:t>i.</w:t>
            </w:r>
          </w:p>
        </w:tc>
        <w:tc>
          <w:tcPr>
            <w:tcW w:w="1393" w:type="dxa"/>
            <w:tcBorders>
              <w:right w:val="single" w:sz="4" w:space="0" w:color="auto"/>
            </w:tcBorders>
            <w:vAlign w:val="bottom"/>
          </w:tcPr>
          <w:p w:rsidR="00013383" w:rsidRPr="00E35258" w:rsidRDefault="00013383" w:rsidP="00013383">
            <w:pPr>
              <w:rPr>
                <w:sz w:val="18"/>
                <w:szCs w:val="18"/>
              </w:rPr>
            </w:pPr>
            <w:r w:rsidRPr="00E35258">
              <w:rPr>
                <w:sz w:val="18"/>
                <w:szCs w:val="18"/>
              </w:rPr>
              <w:t>Necrológica</w:t>
            </w:r>
          </w:p>
        </w:tc>
        <w:tc>
          <w:tcPr>
            <w:tcW w:w="579" w:type="dxa"/>
            <w:tcBorders>
              <w:top w:val="single" w:sz="4" w:space="0" w:color="auto"/>
              <w:left w:val="single" w:sz="4" w:space="0" w:color="auto"/>
              <w:right w:val="single" w:sz="4" w:space="0" w:color="auto"/>
            </w:tcBorders>
          </w:tcPr>
          <w:p w:rsidR="00013383" w:rsidRPr="00E35258" w:rsidRDefault="00013383" w:rsidP="00013383">
            <w:pPr>
              <w:rPr>
                <w:sz w:val="18"/>
                <w:szCs w:val="18"/>
              </w:rPr>
            </w:pPr>
          </w:p>
        </w:tc>
        <w:tc>
          <w:tcPr>
            <w:tcW w:w="905" w:type="dxa"/>
            <w:tcBorders>
              <w:left w:val="single" w:sz="4" w:space="0" w:color="auto"/>
            </w:tcBorders>
            <w:vAlign w:val="bottom"/>
          </w:tcPr>
          <w:p w:rsidR="00013383" w:rsidRPr="00E35258" w:rsidRDefault="00013383" w:rsidP="00013383">
            <w:pPr>
              <w:rPr>
                <w:sz w:val="18"/>
                <w:szCs w:val="18"/>
              </w:rPr>
            </w:pPr>
          </w:p>
        </w:tc>
        <w:tc>
          <w:tcPr>
            <w:tcW w:w="753" w:type="dxa"/>
            <w:vAlign w:val="bottom"/>
          </w:tcPr>
          <w:p w:rsidR="00013383" w:rsidRPr="00E35258" w:rsidRDefault="00013383" w:rsidP="00013383">
            <w:pPr>
              <w:rPr>
                <w:sz w:val="18"/>
                <w:szCs w:val="18"/>
              </w:rPr>
            </w:pPr>
          </w:p>
        </w:tc>
      </w:tr>
      <w:tr w:rsidR="00013383" w:rsidRPr="00E35258" w:rsidTr="00013383">
        <w:trPr>
          <w:trHeight w:val="264"/>
        </w:trPr>
        <w:tc>
          <w:tcPr>
            <w:tcW w:w="1331" w:type="dxa"/>
            <w:tcBorders>
              <w:top w:val="nil"/>
              <w:left w:val="nil"/>
              <w:bottom w:val="nil"/>
              <w:right w:val="nil"/>
            </w:tcBorders>
            <w:noWrap/>
            <w:vAlign w:val="bottom"/>
          </w:tcPr>
          <w:p w:rsidR="00013383" w:rsidRPr="00E35258" w:rsidRDefault="00013383" w:rsidP="00013383">
            <w:pPr>
              <w:jc w:val="right"/>
              <w:rPr>
                <w:b/>
                <w:sz w:val="18"/>
                <w:szCs w:val="18"/>
              </w:rPr>
            </w:pPr>
            <w:r w:rsidRPr="00E35258">
              <w:rPr>
                <w:b/>
                <w:sz w:val="18"/>
                <w:szCs w:val="18"/>
              </w:rPr>
              <w:t>e.</w:t>
            </w:r>
          </w:p>
        </w:tc>
        <w:tc>
          <w:tcPr>
            <w:tcW w:w="1545"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Noticias</w:t>
            </w:r>
          </w:p>
        </w:tc>
        <w:tc>
          <w:tcPr>
            <w:tcW w:w="591"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p>
        </w:tc>
        <w:tc>
          <w:tcPr>
            <w:tcW w:w="789" w:type="dxa"/>
            <w:vAlign w:val="bottom"/>
          </w:tcPr>
          <w:p w:rsidR="00013383" w:rsidRPr="00E35258" w:rsidRDefault="00013383" w:rsidP="00013383">
            <w:pPr>
              <w:jc w:val="right"/>
              <w:rPr>
                <w:b/>
                <w:sz w:val="18"/>
                <w:szCs w:val="18"/>
              </w:rPr>
            </w:pPr>
            <w:r w:rsidRPr="00E35258">
              <w:rPr>
                <w:b/>
                <w:sz w:val="18"/>
                <w:szCs w:val="18"/>
              </w:rPr>
              <w:t>j.</w:t>
            </w:r>
          </w:p>
        </w:tc>
        <w:tc>
          <w:tcPr>
            <w:tcW w:w="1393" w:type="dxa"/>
            <w:tcBorders>
              <w:bottom w:val="single" w:sz="4" w:space="0" w:color="auto"/>
            </w:tcBorders>
            <w:vAlign w:val="bottom"/>
          </w:tcPr>
          <w:p w:rsidR="00013383" w:rsidRPr="00E35258" w:rsidRDefault="00013383" w:rsidP="00013383">
            <w:pPr>
              <w:rPr>
                <w:sz w:val="18"/>
                <w:szCs w:val="18"/>
              </w:rPr>
            </w:pPr>
            <w:r w:rsidRPr="00E35258">
              <w:rPr>
                <w:sz w:val="18"/>
                <w:szCs w:val="18"/>
              </w:rPr>
              <w:t>Otros</w:t>
            </w:r>
          </w:p>
        </w:tc>
        <w:tc>
          <w:tcPr>
            <w:tcW w:w="579" w:type="dxa"/>
            <w:tcBorders>
              <w:bottom w:val="single" w:sz="4" w:space="0" w:color="auto"/>
            </w:tcBorders>
          </w:tcPr>
          <w:p w:rsidR="00013383" w:rsidRPr="00E35258" w:rsidRDefault="00013383" w:rsidP="00013383">
            <w:pPr>
              <w:rPr>
                <w:sz w:val="18"/>
                <w:szCs w:val="18"/>
              </w:rPr>
            </w:pPr>
          </w:p>
        </w:tc>
        <w:tc>
          <w:tcPr>
            <w:tcW w:w="905" w:type="dxa"/>
            <w:tcBorders>
              <w:left w:val="nil"/>
              <w:bottom w:val="single" w:sz="4" w:space="0" w:color="auto"/>
            </w:tcBorders>
            <w:vAlign w:val="bottom"/>
          </w:tcPr>
          <w:p w:rsidR="00013383" w:rsidRPr="00E35258" w:rsidRDefault="00013383" w:rsidP="00013383">
            <w:pPr>
              <w:rPr>
                <w:sz w:val="18"/>
                <w:szCs w:val="18"/>
              </w:rPr>
            </w:pPr>
            <w:r w:rsidRPr="00E35258">
              <w:rPr>
                <w:sz w:val="18"/>
                <w:szCs w:val="18"/>
              </w:rPr>
              <w:t> </w:t>
            </w:r>
          </w:p>
        </w:tc>
        <w:tc>
          <w:tcPr>
            <w:tcW w:w="753" w:type="dxa"/>
            <w:vAlign w:val="bottom"/>
          </w:tcPr>
          <w:p w:rsidR="00013383" w:rsidRPr="00E35258" w:rsidRDefault="00013383" w:rsidP="00013383">
            <w:pPr>
              <w:rPr>
                <w:sz w:val="18"/>
                <w:szCs w:val="18"/>
              </w:rPr>
            </w:pPr>
            <w:r w:rsidRPr="00E35258">
              <w:rPr>
                <w:sz w:val="18"/>
                <w:szCs w:val="18"/>
              </w:rPr>
              <w:t> </w:t>
            </w:r>
          </w:p>
        </w:tc>
      </w:tr>
    </w:tbl>
    <w:p w:rsidR="00013383" w:rsidRPr="00E35258" w:rsidRDefault="00013383" w:rsidP="00013383">
      <w:pPr>
        <w:rPr>
          <w:b/>
          <w:sz w:val="18"/>
          <w:szCs w:val="18"/>
          <w:lang w:val="es-ES_tradnl"/>
        </w:rPr>
      </w:pPr>
    </w:p>
    <w:p w:rsidR="00013383" w:rsidRPr="00E35258" w:rsidRDefault="00013383" w:rsidP="00013383">
      <w:pPr>
        <w:rPr>
          <w:sz w:val="18"/>
          <w:szCs w:val="18"/>
          <w:lang w:val="es-ES_tradnl"/>
        </w:rPr>
      </w:pPr>
      <w:r w:rsidRPr="00E35258">
        <w:rPr>
          <w:b/>
          <w:sz w:val="18"/>
          <w:szCs w:val="18"/>
          <w:lang w:val="es-ES_tradnl"/>
        </w:rPr>
        <w:t>B6.</w:t>
      </w:r>
      <w:r w:rsidRPr="00E35258">
        <w:rPr>
          <w:b/>
          <w:sz w:val="18"/>
          <w:szCs w:val="18"/>
          <w:lang w:val="es-ES_tradnl"/>
        </w:rPr>
        <w:tab/>
      </w:r>
      <w:r w:rsidRPr="00E35258">
        <w:rPr>
          <w:sz w:val="18"/>
          <w:szCs w:val="18"/>
          <w:lang w:val="es-ES_tradnl"/>
        </w:rPr>
        <w:t>¿Le gusta escuchar radio?</w:t>
      </w:r>
    </w:p>
    <w:tbl>
      <w:tblPr>
        <w:tblW w:w="5894" w:type="dxa"/>
        <w:tblInd w:w="1440" w:type="dxa"/>
        <w:tblLook w:val="0000"/>
      </w:tblPr>
      <w:tblGrid>
        <w:gridCol w:w="1086"/>
        <w:gridCol w:w="556"/>
        <w:gridCol w:w="721"/>
        <w:gridCol w:w="1218"/>
        <w:gridCol w:w="2313"/>
      </w:tblGrid>
      <w:tr w:rsidR="00013383" w:rsidRPr="00E35258" w:rsidTr="00013383">
        <w:trPr>
          <w:trHeight w:val="158"/>
        </w:trPr>
        <w:tc>
          <w:tcPr>
            <w:tcW w:w="1086"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Sí</w:t>
            </w:r>
          </w:p>
        </w:tc>
        <w:tc>
          <w:tcPr>
            <w:tcW w:w="556" w:type="dxa"/>
            <w:tcBorders>
              <w:top w:val="nil"/>
              <w:left w:val="nil"/>
              <w:bottom w:val="nil"/>
              <w:right w:val="nil"/>
            </w:tcBorders>
            <w:noWrap/>
            <w:vAlign w:val="bottom"/>
          </w:tcPr>
          <w:p w:rsidR="00013383" w:rsidRPr="00E35258" w:rsidRDefault="00013383" w:rsidP="00013383">
            <w:pPr>
              <w:rPr>
                <w:sz w:val="18"/>
                <w:szCs w:val="18"/>
              </w:rPr>
            </w:pPr>
          </w:p>
        </w:tc>
        <w:tc>
          <w:tcPr>
            <w:tcW w:w="721"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1218"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pict>
                <v:line id="_x0000_s1028" style="position:absolute;z-index:251636224;mso-position-horizontal-relative:text;mso-position-vertical-relative:text" from="13.5pt,4.5pt" to="35.25pt,4.5pt" strokecolor="windowText" o:insetmode="auto">
                  <v:stroke endarrow="block"/>
                </v:line>
              </w:pict>
            </w:r>
          </w:p>
          <w:tbl>
            <w:tblPr>
              <w:tblW w:w="721" w:type="dxa"/>
              <w:tblCellSpacing w:w="0" w:type="dxa"/>
              <w:tblCellMar>
                <w:left w:w="0" w:type="dxa"/>
                <w:right w:w="0" w:type="dxa"/>
              </w:tblCellMar>
              <w:tblLook w:val="0000"/>
            </w:tblPr>
            <w:tblGrid>
              <w:gridCol w:w="721"/>
            </w:tblGrid>
            <w:tr w:rsidR="00013383" w:rsidRPr="00E35258" w:rsidTr="00013383">
              <w:trPr>
                <w:trHeight w:val="142"/>
                <w:tblCellSpacing w:w="0" w:type="dxa"/>
              </w:trPr>
              <w:tc>
                <w:tcPr>
                  <w:tcW w:w="721" w:type="dxa"/>
                  <w:tcBorders>
                    <w:top w:val="nil"/>
                    <w:left w:val="nil"/>
                    <w:bottom w:val="nil"/>
                    <w:right w:val="nil"/>
                  </w:tcBorders>
                  <w:noWrap/>
                  <w:vAlign w:val="bottom"/>
                </w:tcPr>
                <w:p w:rsidR="00013383" w:rsidRPr="00E35258" w:rsidRDefault="00013383" w:rsidP="00013383">
                  <w:pPr>
                    <w:rPr>
                      <w:sz w:val="18"/>
                      <w:szCs w:val="18"/>
                    </w:rPr>
                  </w:pPr>
                </w:p>
              </w:tc>
            </w:tr>
          </w:tbl>
          <w:p w:rsidR="00013383" w:rsidRPr="00E35258" w:rsidRDefault="00013383" w:rsidP="00013383">
            <w:pPr>
              <w:rPr>
                <w:sz w:val="18"/>
                <w:szCs w:val="18"/>
              </w:rPr>
            </w:pPr>
          </w:p>
        </w:tc>
        <w:tc>
          <w:tcPr>
            <w:tcW w:w="2313"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sz w:val="18"/>
                <w:szCs w:val="18"/>
                <w:lang w:val="es-ES_tradnl"/>
              </w:rPr>
              <w:t>Pase a la pregunta B7</w:t>
            </w:r>
          </w:p>
        </w:tc>
      </w:tr>
      <w:tr w:rsidR="00013383" w:rsidRPr="00E35258" w:rsidTr="00013383">
        <w:trPr>
          <w:trHeight w:val="142"/>
        </w:trPr>
        <w:tc>
          <w:tcPr>
            <w:tcW w:w="1086"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556"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721"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1218"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2313" w:type="dxa"/>
            <w:tcBorders>
              <w:top w:val="nil"/>
              <w:left w:val="nil"/>
              <w:bottom w:val="nil"/>
              <w:right w:val="nil"/>
            </w:tcBorders>
            <w:noWrap/>
            <w:vAlign w:val="bottom"/>
          </w:tcPr>
          <w:p w:rsidR="00013383" w:rsidRPr="00E35258" w:rsidRDefault="00013383" w:rsidP="00013383">
            <w:pPr>
              <w:rPr>
                <w:sz w:val="18"/>
                <w:szCs w:val="18"/>
                <w:lang w:val="es-ES_tradnl"/>
              </w:rPr>
            </w:pPr>
          </w:p>
        </w:tc>
      </w:tr>
      <w:tr w:rsidR="00013383" w:rsidRPr="00E35258" w:rsidTr="00013383">
        <w:trPr>
          <w:trHeight w:val="142"/>
        </w:trPr>
        <w:tc>
          <w:tcPr>
            <w:tcW w:w="1086"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No</w:t>
            </w:r>
          </w:p>
        </w:tc>
        <w:tc>
          <w:tcPr>
            <w:tcW w:w="556" w:type="dxa"/>
            <w:tcBorders>
              <w:top w:val="nil"/>
              <w:left w:val="nil"/>
              <w:bottom w:val="nil"/>
              <w:right w:val="nil"/>
            </w:tcBorders>
            <w:noWrap/>
            <w:vAlign w:val="bottom"/>
          </w:tcPr>
          <w:p w:rsidR="00013383" w:rsidRPr="00E35258" w:rsidRDefault="00013383" w:rsidP="00013383">
            <w:pPr>
              <w:rPr>
                <w:sz w:val="18"/>
                <w:szCs w:val="18"/>
              </w:rPr>
            </w:pPr>
          </w:p>
        </w:tc>
        <w:tc>
          <w:tcPr>
            <w:tcW w:w="721"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1218"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pict>
                <v:line id="_x0000_s1029" style="position:absolute;z-index:251637248;mso-position-horizontal-relative:text;mso-position-vertical-relative:text" from="10.5pt,4.5pt" to="32.25pt,4.5pt" strokecolor="windowText" o:insetmode="auto">
                  <v:stroke endarrow="block"/>
                </v:line>
              </w:pict>
            </w:r>
          </w:p>
        </w:tc>
        <w:tc>
          <w:tcPr>
            <w:tcW w:w="2313"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sz w:val="18"/>
                <w:szCs w:val="18"/>
                <w:lang w:val="es-ES_tradnl"/>
              </w:rPr>
              <w:t>Pase a la pregunta B11</w:t>
            </w:r>
          </w:p>
        </w:tc>
      </w:tr>
    </w:tbl>
    <w:p w:rsidR="00013383" w:rsidRPr="00E35258" w:rsidRDefault="00013383" w:rsidP="00013383">
      <w:pPr>
        <w:rPr>
          <w:b/>
          <w:sz w:val="18"/>
          <w:szCs w:val="18"/>
          <w:lang w:val="es-ES_tradnl"/>
        </w:rPr>
      </w:pPr>
    </w:p>
    <w:p w:rsidR="00013383" w:rsidRDefault="00013383" w:rsidP="00013383">
      <w:pPr>
        <w:ind w:left="720" w:hanging="720"/>
        <w:rPr>
          <w:b/>
          <w:sz w:val="18"/>
          <w:szCs w:val="18"/>
          <w:lang w:val="es-ES_tradnl"/>
        </w:rPr>
      </w:pPr>
    </w:p>
    <w:p w:rsidR="00013383" w:rsidRPr="00E35258" w:rsidRDefault="00013383" w:rsidP="00013383">
      <w:pPr>
        <w:ind w:left="720" w:hanging="720"/>
        <w:rPr>
          <w:sz w:val="18"/>
          <w:szCs w:val="18"/>
          <w:lang w:val="es-ES_tradnl"/>
        </w:rPr>
      </w:pPr>
      <w:r w:rsidRPr="00E35258">
        <w:rPr>
          <w:b/>
          <w:sz w:val="18"/>
          <w:szCs w:val="18"/>
          <w:lang w:val="es-ES_tradnl"/>
        </w:rPr>
        <w:t>B7.</w:t>
      </w:r>
      <w:r w:rsidRPr="00E35258">
        <w:rPr>
          <w:sz w:val="18"/>
          <w:szCs w:val="18"/>
          <w:lang w:val="es-ES_tradnl"/>
        </w:rPr>
        <w:tab/>
        <w:t>¿Cuál (es) de las siguientes estaciones  acostumbra a escuchar? Marque con  una X sus respuestas.</w:t>
      </w:r>
    </w:p>
    <w:p w:rsidR="00013383" w:rsidRPr="00E35258" w:rsidRDefault="00013383" w:rsidP="00013383">
      <w:pPr>
        <w:ind w:left="720" w:hanging="720"/>
        <w:rPr>
          <w:sz w:val="18"/>
          <w:szCs w:val="18"/>
          <w:lang w:val="es-ES_tradnl"/>
        </w:rPr>
      </w:pPr>
    </w:p>
    <w:tbl>
      <w:tblPr>
        <w:tblW w:w="8296" w:type="dxa"/>
        <w:tblInd w:w="70" w:type="dxa"/>
        <w:tblCellMar>
          <w:left w:w="70" w:type="dxa"/>
          <w:right w:w="70" w:type="dxa"/>
        </w:tblCellMar>
        <w:tblLook w:val="0000"/>
      </w:tblPr>
      <w:tblGrid>
        <w:gridCol w:w="1456"/>
        <w:gridCol w:w="482"/>
        <w:gridCol w:w="222"/>
        <w:gridCol w:w="1644"/>
        <w:gridCol w:w="482"/>
        <w:gridCol w:w="214"/>
        <w:gridCol w:w="1652"/>
        <w:gridCol w:w="482"/>
        <w:gridCol w:w="1662"/>
      </w:tblGrid>
      <w:tr w:rsidR="00013383" w:rsidRPr="00E35258" w:rsidTr="00013383">
        <w:trPr>
          <w:trHeight w:val="245"/>
        </w:trPr>
        <w:tc>
          <w:tcPr>
            <w:tcW w:w="1456" w:type="dxa"/>
            <w:tcBorders>
              <w:top w:val="nil"/>
              <w:left w:val="nil"/>
              <w:bottom w:val="nil"/>
              <w:right w:val="nil"/>
            </w:tcBorders>
            <w:noWrap/>
            <w:vAlign w:val="bottom"/>
          </w:tcPr>
          <w:p w:rsidR="00013383" w:rsidRPr="00E35258" w:rsidRDefault="00013383" w:rsidP="00013383">
            <w:pPr>
              <w:rPr>
                <w:sz w:val="18"/>
                <w:szCs w:val="18"/>
              </w:rPr>
            </w:pPr>
            <w:r w:rsidRPr="00E35258">
              <w:rPr>
                <w:b/>
                <w:sz w:val="18"/>
                <w:szCs w:val="18"/>
              </w:rPr>
              <w:t>a.</w:t>
            </w:r>
            <w:r w:rsidRPr="00E35258">
              <w:rPr>
                <w:sz w:val="18"/>
                <w:szCs w:val="18"/>
              </w:rPr>
              <w:t>Onda Cero</w:t>
            </w:r>
          </w:p>
        </w:tc>
        <w:tc>
          <w:tcPr>
            <w:tcW w:w="482" w:type="dxa"/>
            <w:tcBorders>
              <w:top w:val="single" w:sz="4" w:space="0" w:color="auto"/>
              <w:left w:val="single" w:sz="4" w:space="0" w:color="auto"/>
              <w:bottom w:val="single" w:sz="4" w:space="0" w:color="auto"/>
              <w:right w:val="single" w:sz="4" w:space="0" w:color="auto"/>
            </w:tcBorders>
            <w:noWrap/>
            <w:vAlign w:val="bottom"/>
          </w:tcPr>
          <w:p w:rsidR="00013383" w:rsidRPr="00E35258" w:rsidRDefault="00013383" w:rsidP="00013383">
            <w:pPr>
              <w:rPr>
                <w:sz w:val="18"/>
                <w:szCs w:val="18"/>
              </w:rPr>
            </w:pPr>
            <w:r w:rsidRPr="00E35258">
              <w:rPr>
                <w:sz w:val="18"/>
                <w:szCs w:val="18"/>
              </w:rPr>
              <w:t> </w:t>
            </w:r>
          </w:p>
        </w:tc>
        <w:tc>
          <w:tcPr>
            <w:tcW w:w="222" w:type="dxa"/>
            <w:tcBorders>
              <w:top w:val="nil"/>
              <w:left w:val="nil"/>
              <w:bottom w:val="nil"/>
              <w:right w:val="nil"/>
            </w:tcBorders>
            <w:noWrap/>
            <w:vAlign w:val="bottom"/>
          </w:tcPr>
          <w:p w:rsidR="00013383" w:rsidRPr="00E35258" w:rsidRDefault="00013383" w:rsidP="00013383">
            <w:pPr>
              <w:rPr>
                <w:sz w:val="18"/>
                <w:szCs w:val="18"/>
              </w:rPr>
            </w:pPr>
          </w:p>
        </w:tc>
        <w:tc>
          <w:tcPr>
            <w:tcW w:w="1644" w:type="dxa"/>
            <w:tcBorders>
              <w:top w:val="nil"/>
              <w:left w:val="nil"/>
              <w:bottom w:val="nil"/>
              <w:right w:val="nil"/>
            </w:tcBorders>
            <w:noWrap/>
            <w:vAlign w:val="bottom"/>
          </w:tcPr>
          <w:p w:rsidR="00013383" w:rsidRPr="00E35258" w:rsidRDefault="00013383" w:rsidP="00013383">
            <w:pPr>
              <w:rPr>
                <w:sz w:val="18"/>
                <w:szCs w:val="18"/>
              </w:rPr>
            </w:pPr>
            <w:r w:rsidRPr="00E35258">
              <w:rPr>
                <w:b/>
                <w:sz w:val="18"/>
                <w:szCs w:val="18"/>
              </w:rPr>
              <w:t>d.</w:t>
            </w:r>
            <w:r w:rsidRPr="00E35258">
              <w:rPr>
                <w:sz w:val="18"/>
                <w:szCs w:val="18"/>
              </w:rPr>
              <w:t>Radio Fuego</w:t>
            </w:r>
          </w:p>
        </w:tc>
        <w:tc>
          <w:tcPr>
            <w:tcW w:w="482" w:type="dxa"/>
            <w:tcBorders>
              <w:top w:val="single" w:sz="4" w:space="0" w:color="auto"/>
              <w:left w:val="single" w:sz="4" w:space="0" w:color="auto"/>
              <w:bottom w:val="single" w:sz="4" w:space="0" w:color="auto"/>
              <w:right w:val="single" w:sz="4" w:space="0" w:color="auto"/>
            </w:tcBorders>
            <w:noWrap/>
            <w:vAlign w:val="bottom"/>
          </w:tcPr>
          <w:p w:rsidR="00013383" w:rsidRPr="00E35258" w:rsidRDefault="00013383" w:rsidP="00013383">
            <w:pPr>
              <w:rPr>
                <w:sz w:val="18"/>
                <w:szCs w:val="18"/>
              </w:rPr>
            </w:pPr>
            <w:r w:rsidRPr="00E35258">
              <w:rPr>
                <w:sz w:val="18"/>
                <w:szCs w:val="18"/>
              </w:rPr>
              <w:t> </w:t>
            </w:r>
          </w:p>
        </w:tc>
        <w:tc>
          <w:tcPr>
            <w:tcW w:w="214" w:type="dxa"/>
            <w:tcBorders>
              <w:top w:val="nil"/>
              <w:left w:val="nil"/>
              <w:bottom w:val="nil"/>
              <w:right w:val="nil"/>
            </w:tcBorders>
            <w:noWrap/>
            <w:vAlign w:val="bottom"/>
          </w:tcPr>
          <w:p w:rsidR="00013383" w:rsidRPr="00E35258" w:rsidRDefault="00013383" w:rsidP="00013383">
            <w:pPr>
              <w:rPr>
                <w:sz w:val="18"/>
                <w:szCs w:val="18"/>
              </w:rPr>
            </w:pPr>
          </w:p>
        </w:tc>
        <w:tc>
          <w:tcPr>
            <w:tcW w:w="1652" w:type="dxa"/>
            <w:tcBorders>
              <w:top w:val="nil"/>
              <w:left w:val="nil"/>
              <w:bottom w:val="nil"/>
              <w:right w:val="nil"/>
            </w:tcBorders>
            <w:noWrap/>
            <w:vAlign w:val="bottom"/>
          </w:tcPr>
          <w:p w:rsidR="00013383" w:rsidRPr="00E35258" w:rsidRDefault="00013383" w:rsidP="00013383">
            <w:pPr>
              <w:rPr>
                <w:sz w:val="18"/>
                <w:szCs w:val="18"/>
              </w:rPr>
            </w:pPr>
            <w:r w:rsidRPr="00E35258">
              <w:rPr>
                <w:b/>
                <w:sz w:val="18"/>
                <w:szCs w:val="18"/>
              </w:rPr>
              <w:t>g.</w:t>
            </w:r>
            <w:r w:rsidRPr="00E35258">
              <w:rPr>
                <w:sz w:val="18"/>
                <w:szCs w:val="18"/>
              </w:rPr>
              <w:t>La Bruja</w:t>
            </w:r>
          </w:p>
        </w:tc>
        <w:tc>
          <w:tcPr>
            <w:tcW w:w="482" w:type="dxa"/>
            <w:tcBorders>
              <w:top w:val="single" w:sz="4" w:space="0" w:color="auto"/>
              <w:left w:val="single" w:sz="4" w:space="0" w:color="auto"/>
              <w:bottom w:val="single" w:sz="4" w:space="0" w:color="auto"/>
              <w:right w:val="single" w:sz="4" w:space="0" w:color="auto"/>
            </w:tcBorders>
            <w:noWrap/>
            <w:vAlign w:val="bottom"/>
          </w:tcPr>
          <w:p w:rsidR="00013383" w:rsidRPr="00E35258" w:rsidRDefault="00013383" w:rsidP="00013383">
            <w:pPr>
              <w:rPr>
                <w:sz w:val="18"/>
                <w:szCs w:val="18"/>
              </w:rPr>
            </w:pPr>
            <w:r w:rsidRPr="00E35258">
              <w:rPr>
                <w:sz w:val="18"/>
                <w:szCs w:val="18"/>
              </w:rPr>
              <w:t> </w:t>
            </w:r>
          </w:p>
        </w:tc>
        <w:tc>
          <w:tcPr>
            <w:tcW w:w="1662" w:type="dxa"/>
            <w:tcBorders>
              <w:top w:val="nil"/>
              <w:left w:val="nil"/>
              <w:bottom w:val="nil"/>
              <w:right w:val="nil"/>
            </w:tcBorders>
            <w:noWrap/>
            <w:vAlign w:val="bottom"/>
          </w:tcPr>
          <w:p w:rsidR="00013383" w:rsidRPr="00E35258" w:rsidRDefault="00013383" w:rsidP="00013383">
            <w:pPr>
              <w:rPr>
                <w:sz w:val="18"/>
                <w:szCs w:val="18"/>
              </w:rPr>
            </w:pPr>
          </w:p>
        </w:tc>
      </w:tr>
      <w:tr w:rsidR="00013383" w:rsidRPr="00E35258" w:rsidTr="00013383">
        <w:trPr>
          <w:trHeight w:val="245"/>
        </w:trPr>
        <w:tc>
          <w:tcPr>
            <w:tcW w:w="1456" w:type="dxa"/>
            <w:tcBorders>
              <w:top w:val="nil"/>
              <w:left w:val="nil"/>
              <w:bottom w:val="nil"/>
              <w:right w:val="nil"/>
            </w:tcBorders>
            <w:noWrap/>
            <w:vAlign w:val="bottom"/>
          </w:tcPr>
          <w:p w:rsidR="00013383" w:rsidRPr="00E35258" w:rsidRDefault="00013383" w:rsidP="00013383">
            <w:pPr>
              <w:rPr>
                <w:sz w:val="18"/>
                <w:szCs w:val="18"/>
              </w:rPr>
            </w:pPr>
            <w:r w:rsidRPr="00E35258">
              <w:rPr>
                <w:b/>
                <w:sz w:val="18"/>
                <w:szCs w:val="18"/>
              </w:rPr>
              <w:t>b.</w:t>
            </w:r>
            <w:r w:rsidRPr="00E35258">
              <w:rPr>
                <w:sz w:val="18"/>
                <w:szCs w:val="18"/>
              </w:rPr>
              <w:t>Alfa</w:t>
            </w:r>
          </w:p>
        </w:tc>
        <w:tc>
          <w:tcPr>
            <w:tcW w:w="482" w:type="dxa"/>
            <w:tcBorders>
              <w:top w:val="nil"/>
              <w:left w:val="single" w:sz="4" w:space="0" w:color="auto"/>
              <w:bottom w:val="single" w:sz="4" w:space="0" w:color="auto"/>
              <w:right w:val="single" w:sz="4" w:space="0" w:color="auto"/>
            </w:tcBorders>
            <w:noWrap/>
            <w:vAlign w:val="bottom"/>
          </w:tcPr>
          <w:p w:rsidR="00013383" w:rsidRPr="00E35258" w:rsidRDefault="00013383" w:rsidP="00013383">
            <w:pPr>
              <w:rPr>
                <w:sz w:val="18"/>
                <w:szCs w:val="18"/>
              </w:rPr>
            </w:pPr>
            <w:r w:rsidRPr="00E35258">
              <w:rPr>
                <w:sz w:val="18"/>
                <w:szCs w:val="18"/>
              </w:rPr>
              <w:t> </w:t>
            </w:r>
          </w:p>
        </w:tc>
        <w:tc>
          <w:tcPr>
            <w:tcW w:w="222" w:type="dxa"/>
            <w:tcBorders>
              <w:top w:val="nil"/>
              <w:left w:val="nil"/>
              <w:bottom w:val="nil"/>
              <w:right w:val="nil"/>
            </w:tcBorders>
            <w:noWrap/>
            <w:vAlign w:val="bottom"/>
          </w:tcPr>
          <w:p w:rsidR="00013383" w:rsidRPr="00E35258" w:rsidRDefault="00013383" w:rsidP="00013383">
            <w:pPr>
              <w:rPr>
                <w:sz w:val="18"/>
                <w:szCs w:val="18"/>
              </w:rPr>
            </w:pPr>
          </w:p>
        </w:tc>
        <w:tc>
          <w:tcPr>
            <w:tcW w:w="1644" w:type="dxa"/>
            <w:tcBorders>
              <w:top w:val="nil"/>
              <w:left w:val="nil"/>
              <w:bottom w:val="nil"/>
              <w:right w:val="nil"/>
            </w:tcBorders>
            <w:noWrap/>
            <w:vAlign w:val="bottom"/>
          </w:tcPr>
          <w:p w:rsidR="00013383" w:rsidRPr="00E35258" w:rsidRDefault="00013383" w:rsidP="00013383">
            <w:pPr>
              <w:rPr>
                <w:sz w:val="18"/>
                <w:szCs w:val="18"/>
              </w:rPr>
            </w:pPr>
            <w:r w:rsidRPr="00E35258">
              <w:rPr>
                <w:b/>
                <w:sz w:val="18"/>
                <w:szCs w:val="18"/>
              </w:rPr>
              <w:t>e.</w:t>
            </w:r>
            <w:r w:rsidRPr="00E35258">
              <w:rPr>
                <w:sz w:val="18"/>
                <w:szCs w:val="18"/>
              </w:rPr>
              <w:t>La Metro</w:t>
            </w:r>
          </w:p>
        </w:tc>
        <w:tc>
          <w:tcPr>
            <w:tcW w:w="482" w:type="dxa"/>
            <w:tcBorders>
              <w:top w:val="nil"/>
              <w:left w:val="single" w:sz="4" w:space="0" w:color="auto"/>
              <w:bottom w:val="single" w:sz="4" w:space="0" w:color="auto"/>
              <w:right w:val="single" w:sz="4" w:space="0" w:color="auto"/>
            </w:tcBorders>
            <w:noWrap/>
            <w:vAlign w:val="bottom"/>
          </w:tcPr>
          <w:p w:rsidR="00013383" w:rsidRPr="00E35258" w:rsidRDefault="00013383" w:rsidP="00013383">
            <w:pPr>
              <w:rPr>
                <w:sz w:val="18"/>
                <w:szCs w:val="18"/>
              </w:rPr>
            </w:pPr>
            <w:r w:rsidRPr="00E35258">
              <w:rPr>
                <w:sz w:val="18"/>
                <w:szCs w:val="18"/>
              </w:rPr>
              <w:t> </w:t>
            </w:r>
          </w:p>
        </w:tc>
        <w:tc>
          <w:tcPr>
            <w:tcW w:w="214" w:type="dxa"/>
            <w:tcBorders>
              <w:top w:val="nil"/>
              <w:left w:val="nil"/>
              <w:bottom w:val="nil"/>
              <w:right w:val="nil"/>
            </w:tcBorders>
            <w:noWrap/>
            <w:vAlign w:val="bottom"/>
          </w:tcPr>
          <w:p w:rsidR="00013383" w:rsidRPr="00E35258" w:rsidRDefault="00013383" w:rsidP="00013383">
            <w:pPr>
              <w:rPr>
                <w:sz w:val="18"/>
                <w:szCs w:val="18"/>
              </w:rPr>
            </w:pPr>
          </w:p>
        </w:tc>
        <w:tc>
          <w:tcPr>
            <w:tcW w:w="1652" w:type="dxa"/>
            <w:tcBorders>
              <w:top w:val="nil"/>
              <w:left w:val="nil"/>
              <w:bottom w:val="nil"/>
              <w:right w:val="nil"/>
            </w:tcBorders>
            <w:noWrap/>
            <w:vAlign w:val="bottom"/>
          </w:tcPr>
          <w:p w:rsidR="00013383" w:rsidRPr="00E35258" w:rsidRDefault="00013383" w:rsidP="00013383">
            <w:pPr>
              <w:rPr>
                <w:sz w:val="18"/>
                <w:szCs w:val="18"/>
              </w:rPr>
            </w:pPr>
            <w:r w:rsidRPr="00E35258">
              <w:rPr>
                <w:b/>
                <w:sz w:val="18"/>
                <w:szCs w:val="18"/>
              </w:rPr>
              <w:t>h.</w:t>
            </w:r>
            <w:r w:rsidRPr="00E35258">
              <w:rPr>
                <w:sz w:val="18"/>
                <w:szCs w:val="18"/>
              </w:rPr>
              <w:t>Radio City</w:t>
            </w:r>
          </w:p>
        </w:tc>
        <w:tc>
          <w:tcPr>
            <w:tcW w:w="482" w:type="dxa"/>
            <w:tcBorders>
              <w:top w:val="nil"/>
              <w:left w:val="single" w:sz="4" w:space="0" w:color="auto"/>
              <w:bottom w:val="single" w:sz="4" w:space="0" w:color="auto"/>
              <w:right w:val="single" w:sz="4" w:space="0" w:color="auto"/>
            </w:tcBorders>
            <w:noWrap/>
            <w:vAlign w:val="bottom"/>
          </w:tcPr>
          <w:p w:rsidR="00013383" w:rsidRPr="00E35258" w:rsidRDefault="00013383" w:rsidP="00013383">
            <w:pPr>
              <w:rPr>
                <w:sz w:val="18"/>
                <w:szCs w:val="18"/>
              </w:rPr>
            </w:pPr>
            <w:r w:rsidRPr="00E35258">
              <w:rPr>
                <w:sz w:val="18"/>
                <w:szCs w:val="18"/>
              </w:rPr>
              <w:t> </w:t>
            </w:r>
          </w:p>
        </w:tc>
        <w:tc>
          <w:tcPr>
            <w:tcW w:w="1662" w:type="dxa"/>
            <w:tcBorders>
              <w:top w:val="nil"/>
              <w:left w:val="nil"/>
              <w:bottom w:val="nil"/>
              <w:right w:val="nil"/>
            </w:tcBorders>
            <w:noWrap/>
            <w:vAlign w:val="bottom"/>
          </w:tcPr>
          <w:p w:rsidR="00013383" w:rsidRPr="00E35258" w:rsidRDefault="00013383" w:rsidP="00013383">
            <w:pPr>
              <w:rPr>
                <w:sz w:val="18"/>
                <w:szCs w:val="18"/>
              </w:rPr>
            </w:pPr>
          </w:p>
        </w:tc>
      </w:tr>
      <w:tr w:rsidR="00013383" w:rsidRPr="00E35258" w:rsidTr="00013383">
        <w:trPr>
          <w:trHeight w:val="245"/>
        </w:trPr>
        <w:tc>
          <w:tcPr>
            <w:tcW w:w="1456" w:type="dxa"/>
            <w:tcBorders>
              <w:top w:val="nil"/>
              <w:left w:val="nil"/>
              <w:bottom w:val="nil"/>
              <w:right w:val="nil"/>
            </w:tcBorders>
            <w:noWrap/>
            <w:vAlign w:val="bottom"/>
          </w:tcPr>
          <w:p w:rsidR="00013383" w:rsidRPr="00E35258" w:rsidRDefault="00013383" w:rsidP="00013383">
            <w:pPr>
              <w:rPr>
                <w:sz w:val="18"/>
                <w:szCs w:val="18"/>
              </w:rPr>
            </w:pPr>
            <w:r w:rsidRPr="00E35258">
              <w:rPr>
                <w:b/>
                <w:sz w:val="18"/>
                <w:szCs w:val="18"/>
              </w:rPr>
              <w:t>c.</w:t>
            </w:r>
            <w:r w:rsidRPr="00E35258">
              <w:rPr>
                <w:sz w:val="18"/>
                <w:szCs w:val="18"/>
              </w:rPr>
              <w:t>Radio Sucre</w:t>
            </w:r>
          </w:p>
        </w:tc>
        <w:tc>
          <w:tcPr>
            <w:tcW w:w="482" w:type="dxa"/>
            <w:tcBorders>
              <w:top w:val="nil"/>
              <w:left w:val="single" w:sz="4" w:space="0" w:color="auto"/>
              <w:bottom w:val="single" w:sz="4" w:space="0" w:color="auto"/>
              <w:right w:val="single" w:sz="4" w:space="0" w:color="auto"/>
            </w:tcBorders>
            <w:noWrap/>
            <w:vAlign w:val="bottom"/>
          </w:tcPr>
          <w:p w:rsidR="00013383" w:rsidRPr="00E35258" w:rsidRDefault="00013383" w:rsidP="00013383">
            <w:pPr>
              <w:rPr>
                <w:sz w:val="18"/>
                <w:szCs w:val="18"/>
              </w:rPr>
            </w:pPr>
            <w:r w:rsidRPr="00E35258">
              <w:rPr>
                <w:sz w:val="18"/>
                <w:szCs w:val="18"/>
              </w:rPr>
              <w:t> </w:t>
            </w:r>
          </w:p>
        </w:tc>
        <w:tc>
          <w:tcPr>
            <w:tcW w:w="222" w:type="dxa"/>
            <w:tcBorders>
              <w:top w:val="nil"/>
              <w:left w:val="nil"/>
              <w:bottom w:val="nil"/>
              <w:right w:val="nil"/>
            </w:tcBorders>
            <w:noWrap/>
            <w:vAlign w:val="bottom"/>
          </w:tcPr>
          <w:p w:rsidR="00013383" w:rsidRPr="00E35258" w:rsidRDefault="00013383" w:rsidP="00013383">
            <w:pPr>
              <w:rPr>
                <w:sz w:val="18"/>
                <w:szCs w:val="18"/>
              </w:rPr>
            </w:pPr>
          </w:p>
        </w:tc>
        <w:tc>
          <w:tcPr>
            <w:tcW w:w="1644" w:type="dxa"/>
            <w:tcBorders>
              <w:top w:val="nil"/>
              <w:left w:val="nil"/>
              <w:bottom w:val="nil"/>
              <w:right w:val="nil"/>
            </w:tcBorders>
            <w:noWrap/>
            <w:vAlign w:val="bottom"/>
          </w:tcPr>
          <w:p w:rsidR="00013383" w:rsidRPr="00E35258" w:rsidRDefault="00013383" w:rsidP="00013383">
            <w:pPr>
              <w:rPr>
                <w:sz w:val="18"/>
                <w:szCs w:val="18"/>
              </w:rPr>
            </w:pPr>
            <w:r w:rsidRPr="00E35258">
              <w:rPr>
                <w:b/>
                <w:sz w:val="18"/>
                <w:szCs w:val="18"/>
              </w:rPr>
              <w:t>f.</w:t>
            </w:r>
            <w:r w:rsidRPr="00E35258">
              <w:rPr>
                <w:sz w:val="18"/>
                <w:szCs w:val="18"/>
              </w:rPr>
              <w:t>Fabu</w:t>
            </w:r>
          </w:p>
        </w:tc>
        <w:tc>
          <w:tcPr>
            <w:tcW w:w="482" w:type="dxa"/>
            <w:tcBorders>
              <w:top w:val="nil"/>
              <w:left w:val="single" w:sz="4" w:space="0" w:color="auto"/>
              <w:bottom w:val="single" w:sz="4" w:space="0" w:color="auto"/>
              <w:right w:val="single" w:sz="4" w:space="0" w:color="auto"/>
            </w:tcBorders>
            <w:noWrap/>
            <w:vAlign w:val="bottom"/>
          </w:tcPr>
          <w:p w:rsidR="00013383" w:rsidRPr="00E35258" w:rsidRDefault="00013383" w:rsidP="00013383">
            <w:pPr>
              <w:rPr>
                <w:sz w:val="18"/>
                <w:szCs w:val="18"/>
              </w:rPr>
            </w:pPr>
            <w:r w:rsidRPr="00E35258">
              <w:rPr>
                <w:sz w:val="18"/>
                <w:szCs w:val="18"/>
              </w:rPr>
              <w:t> </w:t>
            </w:r>
          </w:p>
        </w:tc>
        <w:tc>
          <w:tcPr>
            <w:tcW w:w="214" w:type="dxa"/>
            <w:tcBorders>
              <w:top w:val="nil"/>
              <w:left w:val="nil"/>
              <w:bottom w:val="nil"/>
              <w:right w:val="nil"/>
            </w:tcBorders>
            <w:noWrap/>
            <w:vAlign w:val="bottom"/>
          </w:tcPr>
          <w:p w:rsidR="00013383" w:rsidRPr="00E35258" w:rsidRDefault="00013383" w:rsidP="00013383">
            <w:pPr>
              <w:rPr>
                <w:sz w:val="18"/>
                <w:szCs w:val="18"/>
              </w:rPr>
            </w:pPr>
          </w:p>
        </w:tc>
        <w:tc>
          <w:tcPr>
            <w:tcW w:w="1652" w:type="dxa"/>
            <w:tcBorders>
              <w:top w:val="nil"/>
              <w:left w:val="nil"/>
              <w:bottom w:val="nil"/>
              <w:right w:val="nil"/>
            </w:tcBorders>
            <w:noWrap/>
            <w:vAlign w:val="bottom"/>
          </w:tcPr>
          <w:p w:rsidR="00013383" w:rsidRPr="00E35258" w:rsidRDefault="00013383" w:rsidP="00013383">
            <w:pPr>
              <w:rPr>
                <w:sz w:val="18"/>
                <w:szCs w:val="18"/>
              </w:rPr>
            </w:pPr>
            <w:r w:rsidRPr="00E35258">
              <w:rPr>
                <w:b/>
                <w:sz w:val="18"/>
                <w:szCs w:val="18"/>
              </w:rPr>
              <w:t>i.</w:t>
            </w:r>
            <w:r w:rsidRPr="00E35258">
              <w:rPr>
                <w:sz w:val="18"/>
                <w:szCs w:val="18"/>
              </w:rPr>
              <w:t>Otros</w:t>
            </w:r>
          </w:p>
        </w:tc>
        <w:tc>
          <w:tcPr>
            <w:tcW w:w="482" w:type="dxa"/>
            <w:tcBorders>
              <w:top w:val="nil"/>
              <w:left w:val="nil"/>
              <w:bottom w:val="single" w:sz="4" w:space="0" w:color="auto"/>
              <w:right w:val="nil"/>
            </w:tcBorders>
            <w:noWrap/>
            <w:vAlign w:val="bottom"/>
          </w:tcPr>
          <w:p w:rsidR="00013383" w:rsidRPr="00E35258" w:rsidRDefault="00013383" w:rsidP="00013383">
            <w:pPr>
              <w:rPr>
                <w:sz w:val="18"/>
                <w:szCs w:val="18"/>
              </w:rPr>
            </w:pPr>
            <w:r w:rsidRPr="00E35258">
              <w:rPr>
                <w:sz w:val="18"/>
                <w:szCs w:val="18"/>
              </w:rPr>
              <w:t> </w:t>
            </w:r>
          </w:p>
        </w:tc>
        <w:tc>
          <w:tcPr>
            <w:tcW w:w="1662" w:type="dxa"/>
            <w:tcBorders>
              <w:top w:val="nil"/>
              <w:left w:val="nil"/>
              <w:bottom w:val="single" w:sz="4" w:space="0" w:color="auto"/>
              <w:right w:val="nil"/>
            </w:tcBorders>
            <w:noWrap/>
            <w:vAlign w:val="bottom"/>
          </w:tcPr>
          <w:p w:rsidR="00013383" w:rsidRPr="00E35258" w:rsidRDefault="00013383" w:rsidP="00013383">
            <w:pPr>
              <w:rPr>
                <w:sz w:val="18"/>
                <w:szCs w:val="18"/>
              </w:rPr>
            </w:pPr>
            <w:r w:rsidRPr="00E35258">
              <w:rPr>
                <w:sz w:val="18"/>
                <w:szCs w:val="18"/>
              </w:rPr>
              <w:t> </w:t>
            </w:r>
          </w:p>
        </w:tc>
      </w:tr>
    </w:tbl>
    <w:p w:rsidR="00013383" w:rsidRPr="00E35258" w:rsidRDefault="00013383" w:rsidP="00013383">
      <w:pPr>
        <w:ind w:left="720" w:hanging="720"/>
        <w:rPr>
          <w:sz w:val="18"/>
          <w:szCs w:val="18"/>
          <w:lang w:val="es-ES_tradnl"/>
        </w:rPr>
      </w:pPr>
    </w:p>
    <w:p w:rsidR="00013383" w:rsidRPr="00E35258" w:rsidRDefault="00013383" w:rsidP="00013383">
      <w:pPr>
        <w:ind w:left="720" w:hanging="720"/>
        <w:rPr>
          <w:sz w:val="18"/>
          <w:szCs w:val="18"/>
          <w:lang w:val="es-ES_tradnl"/>
        </w:rPr>
      </w:pPr>
      <w:r w:rsidRPr="00E35258">
        <w:rPr>
          <w:sz w:val="18"/>
          <w:szCs w:val="18"/>
          <w:lang w:val="es-ES_tradnl"/>
        </w:rPr>
        <w:tab/>
      </w:r>
    </w:p>
    <w:p w:rsidR="00013383" w:rsidRPr="00E35258" w:rsidRDefault="00013383" w:rsidP="00013383">
      <w:pPr>
        <w:jc w:val="both"/>
        <w:rPr>
          <w:sz w:val="18"/>
          <w:szCs w:val="18"/>
          <w:lang w:val="es-ES_tradnl"/>
        </w:rPr>
      </w:pPr>
      <w:r w:rsidRPr="00E35258">
        <w:rPr>
          <w:b/>
          <w:sz w:val="18"/>
          <w:szCs w:val="18"/>
          <w:lang w:val="es-ES_tradnl"/>
        </w:rPr>
        <w:t>B8.</w:t>
      </w:r>
      <w:r w:rsidRPr="00E35258">
        <w:rPr>
          <w:b/>
          <w:sz w:val="18"/>
          <w:szCs w:val="18"/>
          <w:lang w:val="es-ES_tradnl"/>
        </w:rPr>
        <w:tab/>
      </w:r>
      <w:r w:rsidRPr="00E35258">
        <w:rPr>
          <w:sz w:val="18"/>
          <w:szCs w:val="18"/>
          <w:lang w:val="es-ES_tradnl"/>
        </w:rPr>
        <w:t>¿Con qué frecuencia  acostumbra a escuchar la radio? Marque con una X su respuesta.</w:t>
      </w:r>
    </w:p>
    <w:tbl>
      <w:tblPr>
        <w:tblW w:w="4516" w:type="dxa"/>
        <w:tblInd w:w="900" w:type="dxa"/>
        <w:tblLook w:val="0000"/>
      </w:tblPr>
      <w:tblGrid>
        <w:gridCol w:w="1875"/>
        <w:gridCol w:w="465"/>
        <w:gridCol w:w="335"/>
        <w:gridCol w:w="1237"/>
        <w:gridCol w:w="604"/>
      </w:tblGrid>
      <w:tr w:rsidR="00013383" w:rsidRPr="00E35258" w:rsidTr="00013383">
        <w:trPr>
          <w:trHeight w:val="289"/>
        </w:trPr>
        <w:tc>
          <w:tcPr>
            <w:tcW w:w="1875"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b/>
                <w:sz w:val="18"/>
                <w:szCs w:val="18"/>
                <w:lang w:val="es-ES_tradnl"/>
              </w:rPr>
              <w:t>a.</w:t>
            </w:r>
            <w:r w:rsidRPr="00E35258">
              <w:rPr>
                <w:sz w:val="18"/>
                <w:szCs w:val="18"/>
                <w:lang w:val="es-ES_tradnl"/>
              </w:rPr>
              <w:t xml:space="preserve"> Siempre</w:t>
            </w:r>
          </w:p>
        </w:tc>
        <w:tc>
          <w:tcPr>
            <w:tcW w:w="465"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c>
          <w:tcPr>
            <w:tcW w:w="335"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1237"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b/>
                <w:sz w:val="18"/>
                <w:szCs w:val="18"/>
                <w:lang w:val="es-ES_tradnl"/>
              </w:rPr>
              <w:t>d.</w:t>
            </w:r>
            <w:r w:rsidRPr="00E35258">
              <w:rPr>
                <w:sz w:val="18"/>
                <w:szCs w:val="18"/>
                <w:lang w:val="es-ES_tradnl"/>
              </w:rPr>
              <w:t xml:space="preserve"> Rara vez</w:t>
            </w:r>
          </w:p>
        </w:tc>
        <w:tc>
          <w:tcPr>
            <w:tcW w:w="604"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r>
      <w:tr w:rsidR="00013383" w:rsidRPr="00E35258" w:rsidTr="00013383">
        <w:trPr>
          <w:trHeight w:val="289"/>
        </w:trPr>
        <w:tc>
          <w:tcPr>
            <w:tcW w:w="1875"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465"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335"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1237"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604" w:type="dxa"/>
            <w:tcBorders>
              <w:top w:val="nil"/>
              <w:left w:val="nil"/>
              <w:bottom w:val="nil"/>
              <w:right w:val="nil"/>
            </w:tcBorders>
            <w:noWrap/>
            <w:vAlign w:val="bottom"/>
          </w:tcPr>
          <w:p w:rsidR="00013383" w:rsidRPr="00E35258" w:rsidRDefault="00013383" w:rsidP="00013383">
            <w:pPr>
              <w:rPr>
                <w:sz w:val="18"/>
                <w:szCs w:val="18"/>
                <w:lang w:val="es-ES_tradnl"/>
              </w:rPr>
            </w:pPr>
          </w:p>
        </w:tc>
      </w:tr>
      <w:tr w:rsidR="00013383" w:rsidRPr="00E35258" w:rsidTr="00013383">
        <w:trPr>
          <w:trHeight w:val="289"/>
        </w:trPr>
        <w:tc>
          <w:tcPr>
            <w:tcW w:w="1875"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b/>
                <w:sz w:val="18"/>
                <w:szCs w:val="18"/>
                <w:lang w:val="es-ES_tradnl"/>
              </w:rPr>
              <w:t>b.</w:t>
            </w:r>
            <w:r w:rsidRPr="00E35258">
              <w:rPr>
                <w:sz w:val="18"/>
                <w:szCs w:val="18"/>
                <w:lang w:val="es-ES_tradnl"/>
              </w:rPr>
              <w:t xml:space="preserve"> Frecuentemente</w:t>
            </w:r>
          </w:p>
        </w:tc>
        <w:tc>
          <w:tcPr>
            <w:tcW w:w="465"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c>
          <w:tcPr>
            <w:tcW w:w="335"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1237"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b/>
                <w:sz w:val="18"/>
                <w:szCs w:val="18"/>
                <w:lang w:val="es-ES_tradnl"/>
              </w:rPr>
              <w:t>e.</w:t>
            </w:r>
            <w:r w:rsidRPr="00E35258">
              <w:rPr>
                <w:sz w:val="18"/>
                <w:szCs w:val="18"/>
                <w:lang w:val="es-ES_tradnl"/>
              </w:rPr>
              <w:t xml:space="preserve"> Nunca</w:t>
            </w:r>
          </w:p>
        </w:tc>
        <w:tc>
          <w:tcPr>
            <w:tcW w:w="604"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r>
      <w:tr w:rsidR="00013383" w:rsidRPr="00E35258" w:rsidTr="00013383">
        <w:trPr>
          <w:trHeight w:val="289"/>
        </w:trPr>
        <w:tc>
          <w:tcPr>
            <w:tcW w:w="1875"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465"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335"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1237"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604" w:type="dxa"/>
            <w:tcBorders>
              <w:top w:val="nil"/>
              <w:left w:val="nil"/>
              <w:bottom w:val="nil"/>
              <w:right w:val="nil"/>
            </w:tcBorders>
            <w:noWrap/>
            <w:vAlign w:val="bottom"/>
          </w:tcPr>
          <w:p w:rsidR="00013383" w:rsidRPr="00E35258" w:rsidRDefault="00013383" w:rsidP="00013383">
            <w:pPr>
              <w:rPr>
                <w:sz w:val="18"/>
                <w:szCs w:val="18"/>
                <w:lang w:val="es-ES_tradnl"/>
              </w:rPr>
            </w:pPr>
          </w:p>
        </w:tc>
      </w:tr>
      <w:tr w:rsidR="00013383" w:rsidRPr="00E35258" w:rsidTr="00013383">
        <w:trPr>
          <w:trHeight w:val="289"/>
        </w:trPr>
        <w:tc>
          <w:tcPr>
            <w:tcW w:w="1875"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b/>
                <w:sz w:val="18"/>
                <w:szCs w:val="18"/>
                <w:lang w:val="es-ES_tradnl"/>
              </w:rPr>
              <w:t>c.</w:t>
            </w:r>
            <w:r w:rsidRPr="00E35258">
              <w:rPr>
                <w:sz w:val="18"/>
                <w:szCs w:val="18"/>
                <w:lang w:val="es-ES_tradnl"/>
              </w:rPr>
              <w:t xml:space="preserve"> De vez en cuando</w:t>
            </w:r>
          </w:p>
        </w:tc>
        <w:tc>
          <w:tcPr>
            <w:tcW w:w="465"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c>
          <w:tcPr>
            <w:tcW w:w="335"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1237"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604" w:type="dxa"/>
            <w:tcBorders>
              <w:top w:val="nil"/>
              <w:left w:val="nil"/>
              <w:bottom w:val="nil"/>
              <w:right w:val="nil"/>
            </w:tcBorders>
            <w:noWrap/>
            <w:vAlign w:val="bottom"/>
          </w:tcPr>
          <w:p w:rsidR="00013383" w:rsidRPr="00E35258" w:rsidRDefault="00013383" w:rsidP="00013383">
            <w:pPr>
              <w:rPr>
                <w:sz w:val="18"/>
                <w:szCs w:val="18"/>
                <w:lang w:val="es-ES_tradnl"/>
              </w:rPr>
            </w:pPr>
          </w:p>
        </w:tc>
      </w:tr>
    </w:tbl>
    <w:p w:rsidR="00013383" w:rsidRPr="00E35258" w:rsidRDefault="00013383" w:rsidP="00013383">
      <w:pPr>
        <w:rPr>
          <w:sz w:val="18"/>
          <w:szCs w:val="18"/>
          <w:lang w:val="es-ES_tradnl"/>
        </w:rPr>
      </w:pPr>
    </w:p>
    <w:p w:rsidR="00013383" w:rsidRPr="00E35258" w:rsidRDefault="00013383" w:rsidP="00013383">
      <w:pPr>
        <w:tabs>
          <w:tab w:val="left" w:pos="1080"/>
        </w:tabs>
        <w:ind w:left="720" w:hanging="720"/>
        <w:jc w:val="both"/>
        <w:rPr>
          <w:b/>
          <w:sz w:val="18"/>
          <w:szCs w:val="18"/>
          <w:lang w:val="es-ES_tradnl"/>
        </w:rPr>
      </w:pPr>
    </w:p>
    <w:p w:rsidR="00013383" w:rsidRDefault="00013383" w:rsidP="00013383">
      <w:pPr>
        <w:tabs>
          <w:tab w:val="left" w:pos="1080"/>
        </w:tabs>
        <w:ind w:left="720" w:hanging="720"/>
        <w:jc w:val="both"/>
        <w:rPr>
          <w:sz w:val="18"/>
          <w:szCs w:val="18"/>
          <w:lang w:val="es-ES_tradnl"/>
        </w:rPr>
      </w:pPr>
      <w:r w:rsidRPr="00E35258">
        <w:rPr>
          <w:b/>
          <w:sz w:val="18"/>
          <w:szCs w:val="18"/>
          <w:lang w:val="es-ES_tradnl"/>
        </w:rPr>
        <w:t>B9.</w:t>
      </w:r>
      <w:r w:rsidRPr="00E35258">
        <w:rPr>
          <w:sz w:val="18"/>
          <w:szCs w:val="18"/>
          <w:lang w:val="es-ES_tradnl"/>
        </w:rPr>
        <w:tab/>
        <w:t>¿Qué días acostumbra  a escuchar la radio? Marque con una X sus respuestas.</w:t>
      </w:r>
    </w:p>
    <w:p w:rsidR="00013383" w:rsidRPr="00E35258" w:rsidRDefault="00013383" w:rsidP="00013383">
      <w:pPr>
        <w:tabs>
          <w:tab w:val="left" w:pos="1080"/>
        </w:tabs>
        <w:ind w:left="720" w:hanging="720"/>
        <w:jc w:val="both"/>
        <w:rPr>
          <w:sz w:val="18"/>
          <w:szCs w:val="18"/>
          <w:lang w:val="es-ES_tradnl"/>
        </w:rPr>
      </w:pPr>
    </w:p>
    <w:tbl>
      <w:tblPr>
        <w:tblW w:w="5596" w:type="dxa"/>
        <w:jc w:val="center"/>
        <w:tblInd w:w="60" w:type="dxa"/>
        <w:tblCellMar>
          <w:left w:w="70" w:type="dxa"/>
          <w:right w:w="70" w:type="dxa"/>
        </w:tblCellMar>
        <w:tblLook w:val="0000"/>
      </w:tblPr>
      <w:tblGrid>
        <w:gridCol w:w="665"/>
        <w:gridCol w:w="718"/>
        <w:gridCol w:w="947"/>
        <w:gridCol w:w="739"/>
        <w:gridCol w:w="780"/>
        <w:gridCol w:w="852"/>
        <w:gridCol w:w="895"/>
      </w:tblGrid>
      <w:tr w:rsidR="00013383" w:rsidRPr="00E35258" w:rsidTr="00013383">
        <w:trPr>
          <w:trHeight w:val="313"/>
          <w:jc w:val="center"/>
        </w:trPr>
        <w:tc>
          <w:tcPr>
            <w:tcW w:w="665" w:type="dxa"/>
            <w:tcBorders>
              <w:top w:val="single" w:sz="8" w:space="0" w:color="auto"/>
              <w:left w:val="single" w:sz="8" w:space="0" w:color="auto"/>
              <w:bottom w:val="single" w:sz="4" w:space="0" w:color="auto"/>
              <w:right w:val="single" w:sz="4" w:space="0" w:color="auto"/>
            </w:tcBorders>
            <w:noWrap/>
            <w:vAlign w:val="bottom"/>
          </w:tcPr>
          <w:p w:rsidR="00013383" w:rsidRPr="00E35258" w:rsidRDefault="00013383" w:rsidP="00013383">
            <w:pPr>
              <w:rPr>
                <w:sz w:val="18"/>
                <w:szCs w:val="18"/>
              </w:rPr>
            </w:pPr>
            <w:r w:rsidRPr="00E35258">
              <w:rPr>
                <w:sz w:val="18"/>
                <w:szCs w:val="18"/>
              </w:rPr>
              <w:t>Lunes</w:t>
            </w:r>
          </w:p>
        </w:tc>
        <w:tc>
          <w:tcPr>
            <w:tcW w:w="718" w:type="dxa"/>
            <w:tcBorders>
              <w:top w:val="single" w:sz="8" w:space="0" w:color="auto"/>
              <w:left w:val="nil"/>
              <w:bottom w:val="single" w:sz="4" w:space="0" w:color="auto"/>
              <w:right w:val="single" w:sz="4" w:space="0" w:color="auto"/>
            </w:tcBorders>
            <w:noWrap/>
            <w:vAlign w:val="bottom"/>
          </w:tcPr>
          <w:p w:rsidR="00013383" w:rsidRPr="00E35258" w:rsidRDefault="00013383" w:rsidP="00013383">
            <w:pPr>
              <w:rPr>
                <w:sz w:val="18"/>
                <w:szCs w:val="18"/>
              </w:rPr>
            </w:pPr>
            <w:r w:rsidRPr="00E35258">
              <w:rPr>
                <w:sz w:val="18"/>
                <w:szCs w:val="18"/>
              </w:rPr>
              <w:t>Martes</w:t>
            </w:r>
          </w:p>
        </w:tc>
        <w:tc>
          <w:tcPr>
            <w:tcW w:w="947" w:type="dxa"/>
            <w:tcBorders>
              <w:top w:val="single" w:sz="8" w:space="0" w:color="auto"/>
              <w:left w:val="nil"/>
              <w:bottom w:val="single" w:sz="4" w:space="0" w:color="auto"/>
              <w:right w:val="single" w:sz="4" w:space="0" w:color="auto"/>
            </w:tcBorders>
            <w:noWrap/>
            <w:vAlign w:val="bottom"/>
          </w:tcPr>
          <w:p w:rsidR="00013383" w:rsidRPr="00E35258" w:rsidRDefault="00013383" w:rsidP="00013383">
            <w:pPr>
              <w:rPr>
                <w:sz w:val="18"/>
                <w:szCs w:val="18"/>
              </w:rPr>
            </w:pPr>
            <w:r w:rsidRPr="00E35258">
              <w:rPr>
                <w:sz w:val="18"/>
                <w:szCs w:val="18"/>
              </w:rPr>
              <w:t>Miércoles</w:t>
            </w:r>
          </w:p>
        </w:tc>
        <w:tc>
          <w:tcPr>
            <w:tcW w:w="739" w:type="dxa"/>
            <w:tcBorders>
              <w:top w:val="single" w:sz="8" w:space="0" w:color="auto"/>
              <w:left w:val="nil"/>
              <w:bottom w:val="single" w:sz="4" w:space="0" w:color="auto"/>
              <w:right w:val="single" w:sz="4" w:space="0" w:color="auto"/>
            </w:tcBorders>
            <w:noWrap/>
            <w:vAlign w:val="bottom"/>
          </w:tcPr>
          <w:p w:rsidR="00013383" w:rsidRPr="00E35258" w:rsidRDefault="00013383" w:rsidP="00013383">
            <w:pPr>
              <w:rPr>
                <w:sz w:val="18"/>
                <w:szCs w:val="18"/>
              </w:rPr>
            </w:pPr>
            <w:r w:rsidRPr="00E35258">
              <w:rPr>
                <w:sz w:val="18"/>
                <w:szCs w:val="18"/>
              </w:rPr>
              <w:t>Jueves</w:t>
            </w:r>
          </w:p>
        </w:tc>
        <w:tc>
          <w:tcPr>
            <w:tcW w:w="780" w:type="dxa"/>
            <w:tcBorders>
              <w:top w:val="single" w:sz="8" w:space="0" w:color="auto"/>
              <w:left w:val="nil"/>
              <w:bottom w:val="single" w:sz="4" w:space="0" w:color="auto"/>
              <w:right w:val="single" w:sz="4" w:space="0" w:color="auto"/>
            </w:tcBorders>
            <w:noWrap/>
            <w:vAlign w:val="bottom"/>
          </w:tcPr>
          <w:p w:rsidR="00013383" w:rsidRPr="00E35258" w:rsidRDefault="00013383" w:rsidP="00013383">
            <w:pPr>
              <w:rPr>
                <w:sz w:val="18"/>
                <w:szCs w:val="18"/>
              </w:rPr>
            </w:pPr>
            <w:r w:rsidRPr="00E35258">
              <w:rPr>
                <w:sz w:val="18"/>
                <w:szCs w:val="18"/>
              </w:rPr>
              <w:t>Viernes</w:t>
            </w:r>
          </w:p>
        </w:tc>
        <w:tc>
          <w:tcPr>
            <w:tcW w:w="852" w:type="dxa"/>
            <w:tcBorders>
              <w:top w:val="single" w:sz="8" w:space="0" w:color="auto"/>
              <w:left w:val="nil"/>
              <w:bottom w:val="single" w:sz="4" w:space="0" w:color="auto"/>
              <w:right w:val="single" w:sz="4" w:space="0" w:color="auto"/>
            </w:tcBorders>
            <w:noWrap/>
            <w:vAlign w:val="bottom"/>
          </w:tcPr>
          <w:p w:rsidR="00013383" w:rsidRPr="00E35258" w:rsidRDefault="00013383" w:rsidP="00013383">
            <w:pPr>
              <w:rPr>
                <w:sz w:val="18"/>
                <w:szCs w:val="18"/>
              </w:rPr>
            </w:pPr>
            <w:r w:rsidRPr="00E35258">
              <w:rPr>
                <w:sz w:val="18"/>
                <w:szCs w:val="18"/>
              </w:rPr>
              <w:t>Sábado</w:t>
            </w:r>
          </w:p>
        </w:tc>
        <w:tc>
          <w:tcPr>
            <w:tcW w:w="895" w:type="dxa"/>
            <w:tcBorders>
              <w:top w:val="single" w:sz="8" w:space="0" w:color="auto"/>
              <w:left w:val="nil"/>
              <w:bottom w:val="single" w:sz="4" w:space="0" w:color="auto"/>
              <w:right w:val="single" w:sz="8" w:space="0" w:color="auto"/>
            </w:tcBorders>
            <w:noWrap/>
            <w:vAlign w:val="bottom"/>
          </w:tcPr>
          <w:p w:rsidR="00013383" w:rsidRPr="00E35258" w:rsidRDefault="00013383" w:rsidP="00013383">
            <w:pPr>
              <w:rPr>
                <w:sz w:val="18"/>
                <w:szCs w:val="18"/>
              </w:rPr>
            </w:pPr>
            <w:r w:rsidRPr="00E35258">
              <w:rPr>
                <w:sz w:val="18"/>
                <w:szCs w:val="18"/>
              </w:rPr>
              <w:t>Domingo</w:t>
            </w:r>
          </w:p>
        </w:tc>
      </w:tr>
      <w:tr w:rsidR="00013383" w:rsidRPr="00E35258" w:rsidTr="00013383">
        <w:trPr>
          <w:trHeight w:val="313"/>
          <w:jc w:val="center"/>
        </w:trPr>
        <w:tc>
          <w:tcPr>
            <w:tcW w:w="665" w:type="dxa"/>
            <w:tcBorders>
              <w:top w:val="nil"/>
              <w:left w:val="single" w:sz="8" w:space="0" w:color="auto"/>
              <w:bottom w:val="single" w:sz="8" w:space="0" w:color="auto"/>
              <w:right w:val="single" w:sz="4" w:space="0" w:color="auto"/>
            </w:tcBorders>
            <w:noWrap/>
            <w:vAlign w:val="bottom"/>
          </w:tcPr>
          <w:p w:rsidR="00013383" w:rsidRPr="00E35258" w:rsidRDefault="00013383" w:rsidP="00013383">
            <w:pPr>
              <w:rPr>
                <w:sz w:val="18"/>
                <w:szCs w:val="18"/>
              </w:rPr>
            </w:pPr>
            <w:r w:rsidRPr="00E35258">
              <w:rPr>
                <w:sz w:val="18"/>
                <w:szCs w:val="18"/>
              </w:rPr>
              <w:t> </w:t>
            </w:r>
          </w:p>
        </w:tc>
        <w:tc>
          <w:tcPr>
            <w:tcW w:w="718" w:type="dxa"/>
            <w:tcBorders>
              <w:top w:val="nil"/>
              <w:left w:val="nil"/>
              <w:bottom w:val="single" w:sz="8" w:space="0" w:color="auto"/>
              <w:right w:val="single" w:sz="4" w:space="0" w:color="auto"/>
            </w:tcBorders>
            <w:noWrap/>
            <w:vAlign w:val="bottom"/>
          </w:tcPr>
          <w:p w:rsidR="00013383" w:rsidRPr="00E35258" w:rsidRDefault="00013383" w:rsidP="00013383">
            <w:pPr>
              <w:rPr>
                <w:sz w:val="18"/>
                <w:szCs w:val="18"/>
              </w:rPr>
            </w:pPr>
            <w:r w:rsidRPr="00E35258">
              <w:rPr>
                <w:sz w:val="18"/>
                <w:szCs w:val="18"/>
              </w:rPr>
              <w:t> </w:t>
            </w:r>
          </w:p>
        </w:tc>
        <w:tc>
          <w:tcPr>
            <w:tcW w:w="947" w:type="dxa"/>
            <w:tcBorders>
              <w:top w:val="nil"/>
              <w:left w:val="nil"/>
              <w:bottom w:val="single" w:sz="8" w:space="0" w:color="auto"/>
              <w:right w:val="single" w:sz="4" w:space="0" w:color="auto"/>
            </w:tcBorders>
            <w:noWrap/>
            <w:vAlign w:val="bottom"/>
          </w:tcPr>
          <w:p w:rsidR="00013383" w:rsidRPr="00E35258" w:rsidRDefault="00013383" w:rsidP="00013383">
            <w:pPr>
              <w:rPr>
                <w:sz w:val="18"/>
                <w:szCs w:val="18"/>
              </w:rPr>
            </w:pPr>
            <w:r w:rsidRPr="00E35258">
              <w:rPr>
                <w:sz w:val="18"/>
                <w:szCs w:val="18"/>
              </w:rPr>
              <w:t> </w:t>
            </w:r>
          </w:p>
        </w:tc>
        <w:tc>
          <w:tcPr>
            <w:tcW w:w="739" w:type="dxa"/>
            <w:tcBorders>
              <w:top w:val="nil"/>
              <w:left w:val="nil"/>
              <w:bottom w:val="single" w:sz="8" w:space="0" w:color="auto"/>
              <w:right w:val="single" w:sz="4" w:space="0" w:color="auto"/>
            </w:tcBorders>
            <w:noWrap/>
            <w:vAlign w:val="bottom"/>
          </w:tcPr>
          <w:p w:rsidR="00013383" w:rsidRPr="00E35258" w:rsidRDefault="00013383" w:rsidP="00013383">
            <w:pPr>
              <w:rPr>
                <w:sz w:val="18"/>
                <w:szCs w:val="18"/>
              </w:rPr>
            </w:pPr>
            <w:r w:rsidRPr="00E35258">
              <w:rPr>
                <w:sz w:val="18"/>
                <w:szCs w:val="18"/>
              </w:rPr>
              <w:t> </w:t>
            </w:r>
          </w:p>
        </w:tc>
        <w:tc>
          <w:tcPr>
            <w:tcW w:w="780" w:type="dxa"/>
            <w:tcBorders>
              <w:top w:val="nil"/>
              <w:left w:val="nil"/>
              <w:bottom w:val="single" w:sz="8" w:space="0" w:color="auto"/>
              <w:right w:val="single" w:sz="4" w:space="0" w:color="auto"/>
            </w:tcBorders>
            <w:noWrap/>
            <w:vAlign w:val="bottom"/>
          </w:tcPr>
          <w:p w:rsidR="00013383" w:rsidRPr="00E35258" w:rsidRDefault="00013383" w:rsidP="00013383">
            <w:pPr>
              <w:rPr>
                <w:sz w:val="18"/>
                <w:szCs w:val="18"/>
              </w:rPr>
            </w:pPr>
            <w:r w:rsidRPr="00E35258">
              <w:rPr>
                <w:sz w:val="18"/>
                <w:szCs w:val="18"/>
              </w:rPr>
              <w:t> </w:t>
            </w:r>
          </w:p>
        </w:tc>
        <w:tc>
          <w:tcPr>
            <w:tcW w:w="852" w:type="dxa"/>
            <w:tcBorders>
              <w:top w:val="nil"/>
              <w:left w:val="nil"/>
              <w:bottom w:val="single" w:sz="8" w:space="0" w:color="auto"/>
              <w:right w:val="single" w:sz="4" w:space="0" w:color="auto"/>
            </w:tcBorders>
            <w:noWrap/>
            <w:vAlign w:val="bottom"/>
          </w:tcPr>
          <w:p w:rsidR="00013383" w:rsidRPr="00E35258" w:rsidRDefault="00013383" w:rsidP="00013383">
            <w:pPr>
              <w:rPr>
                <w:sz w:val="18"/>
                <w:szCs w:val="18"/>
              </w:rPr>
            </w:pPr>
            <w:r w:rsidRPr="00E35258">
              <w:rPr>
                <w:sz w:val="18"/>
                <w:szCs w:val="18"/>
              </w:rPr>
              <w:t> </w:t>
            </w:r>
          </w:p>
        </w:tc>
        <w:tc>
          <w:tcPr>
            <w:tcW w:w="895" w:type="dxa"/>
            <w:tcBorders>
              <w:top w:val="nil"/>
              <w:left w:val="nil"/>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r>
    </w:tbl>
    <w:p w:rsidR="00013383" w:rsidRDefault="00013383" w:rsidP="00013383">
      <w:pPr>
        <w:ind w:left="720" w:hanging="720"/>
        <w:rPr>
          <w:b/>
          <w:sz w:val="18"/>
          <w:szCs w:val="18"/>
          <w:lang w:val="es-ES_tradnl"/>
        </w:rPr>
      </w:pPr>
    </w:p>
    <w:p w:rsidR="00013383" w:rsidRPr="00E35258" w:rsidRDefault="00013383" w:rsidP="00013383">
      <w:pPr>
        <w:ind w:left="720" w:hanging="720"/>
        <w:rPr>
          <w:sz w:val="18"/>
          <w:szCs w:val="18"/>
          <w:lang w:val="es-ES_tradnl"/>
        </w:rPr>
      </w:pPr>
      <w:r w:rsidRPr="00E35258">
        <w:rPr>
          <w:b/>
          <w:sz w:val="18"/>
          <w:szCs w:val="18"/>
          <w:lang w:val="es-ES_tradnl"/>
        </w:rPr>
        <w:t>B10.</w:t>
      </w:r>
      <w:r w:rsidRPr="00E35258">
        <w:rPr>
          <w:sz w:val="18"/>
          <w:szCs w:val="18"/>
          <w:lang w:val="es-ES_tradnl"/>
        </w:rPr>
        <w:tab/>
        <w:t>¿En que horarios  acostumbra a escuchar la radio? Marque con una X sus respuestas.</w:t>
      </w:r>
    </w:p>
    <w:p w:rsidR="00013383" w:rsidRPr="00E35258" w:rsidRDefault="00013383" w:rsidP="00013383">
      <w:pPr>
        <w:rPr>
          <w:sz w:val="18"/>
          <w:szCs w:val="18"/>
          <w:lang w:val="es-ES_tradnl"/>
        </w:rPr>
      </w:pPr>
      <w:r w:rsidRPr="00E35258">
        <w:rPr>
          <w:sz w:val="18"/>
          <w:szCs w:val="18"/>
          <w:lang w:val="es-ES_tradnl"/>
        </w:rPr>
        <w:tab/>
      </w:r>
    </w:p>
    <w:tbl>
      <w:tblPr>
        <w:tblW w:w="7515" w:type="dxa"/>
        <w:tblInd w:w="1008" w:type="dxa"/>
        <w:tblLook w:val="0000"/>
      </w:tblPr>
      <w:tblGrid>
        <w:gridCol w:w="1730"/>
        <w:gridCol w:w="614"/>
        <w:gridCol w:w="340"/>
        <w:gridCol w:w="1736"/>
        <w:gridCol w:w="461"/>
        <w:gridCol w:w="340"/>
        <w:gridCol w:w="1696"/>
        <w:gridCol w:w="598"/>
      </w:tblGrid>
      <w:tr w:rsidR="00013383" w:rsidRPr="00E35258" w:rsidTr="00013383">
        <w:trPr>
          <w:trHeight w:val="207"/>
        </w:trPr>
        <w:tc>
          <w:tcPr>
            <w:tcW w:w="1730" w:type="dxa"/>
            <w:tcBorders>
              <w:top w:val="nil"/>
              <w:left w:val="nil"/>
              <w:bottom w:val="nil"/>
              <w:right w:val="nil"/>
            </w:tcBorders>
            <w:noWrap/>
            <w:vAlign w:val="bottom"/>
          </w:tcPr>
          <w:p w:rsidR="00013383" w:rsidRPr="00E35258" w:rsidRDefault="00013383" w:rsidP="00013383">
            <w:pPr>
              <w:rPr>
                <w:sz w:val="18"/>
                <w:szCs w:val="18"/>
              </w:rPr>
            </w:pPr>
            <w:r w:rsidRPr="00E35258">
              <w:rPr>
                <w:b/>
                <w:sz w:val="18"/>
                <w:szCs w:val="18"/>
              </w:rPr>
              <w:t>a.</w:t>
            </w:r>
            <w:r w:rsidRPr="00E35258">
              <w:rPr>
                <w:sz w:val="18"/>
                <w:szCs w:val="18"/>
              </w:rPr>
              <w:t xml:space="preserve"> 7 AM. - 10 AM.</w:t>
            </w:r>
          </w:p>
        </w:tc>
        <w:tc>
          <w:tcPr>
            <w:tcW w:w="614"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340" w:type="dxa"/>
            <w:tcBorders>
              <w:top w:val="nil"/>
              <w:left w:val="nil"/>
              <w:bottom w:val="nil"/>
              <w:right w:val="nil"/>
            </w:tcBorders>
            <w:noWrap/>
            <w:vAlign w:val="bottom"/>
          </w:tcPr>
          <w:p w:rsidR="00013383" w:rsidRPr="00E35258" w:rsidRDefault="00013383" w:rsidP="00013383">
            <w:pPr>
              <w:rPr>
                <w:sz w:val="18"/>
                <w:szCs w:val="18"/>
              </w:rPr>
            </w:pPr>
          </w:p>
        </w:tc>
        <w:tc>
          <w:tcPr>
            <w:tcW w:w="1736" w:type="dxa"/>
            <w:tcBorders>
              <w:top w:val="nil"/>
              <w:left w:val="nil"/>
              <w:bottom w:val="nil"/>
              <w:right w:val="nil"/>
            </w:tcBorders>
            <w:noWrap/>
            <w:vAlign w:val="bottom"/>
          </w:tcPr>
          <w:p w:rsidR="00013383" w:rsidRPr="00E35258" w:rsidRDefault="00013383" w:rsidP="00013383">
            <w:pPr>
              <w:rPr>
                <w:sz w:val="18"/>
                <w:szCs w:val="18"/>
              </w:rPr>
            </w:pPr>
            <w:r w:rsidRPr="00E35258">
              <w:rPr>
                <w:b/>
                <w:sz w:val="18"/>
                <w:szCs w:val="18"/>
              </w:rPr>
              <w:t>c.</w:t>
            </w:r>
            <w:r w:rsidRPr="00E35258">
              <w:rPr>
                <w:sz w:val="18"/>
                <w:szCs w:val="18"/>
              </w:rPr>
              <w:t xml:space="preserve"> 1   PM. – 4 PM.</w:t>
            </w:r>
          </w:p>
        </w:tc>
        <w:tc>
          <w:tcPr>
            <w:tcW w:w="461"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340" w:type="dxa"/>
            <w:tcBorders>
              <w:top w:val="nil"/>
              <w:left w:val="nil"/>
              <w:bottom w:val="nil"/>
              <w:right w:val="nil"/>
            </w:tcBorders>
            <w:noWrap/>
            <w:vAlign w:val="bottom"/>
          </w:tcPr>
          <w:p w:rsidR="00013383" w:rsidRPr="00E35258" w:rsidRDefault="00013383" w:rsidP="00013383">
            <w:pPr>
              <w:rPr>
                <w:sz w:val="18"/>
                <w:szCs w:val="18"/>
              </w:rPr>
            </w:pPr>
          </w:p>
        </w:tc>
        <w:tc>
          <w:tcPr>
            <w:tcW w:w="1696" w:type="dxa"/>
            <w:tcBorders>
              <w:top w:val="nil"/>
              <w:left w:val="nil"/>
              <w:bottom w:val="nil"/>
              <w:right w:val="nil"/>
            </w:tcBorders>
            <w:noWrap/>
            <w:vAlign w:val="bottom"/>
          </w:tcPr>
          <w:p w:rsidR="00013383" w:rsidRPr="00E35258" w:rsidRDefault="00013383" w:rsidP="00013383">
            <w:pPr>
              <w:rPr>
                <w:sz w:val="18"/>
                <w:szCs w:val="18"/>
              </w:rPr>
            </w:pPr>
            <w:r w:rsidRPr="00E35258">
              <w:rPr>
                <w:b/>
                <w:sz w:val="18"/>
                <w:szCs w:val="18"/>
              </w:rPr>
              <w:t>e.</w:t>
            </w:r>
            <w:r w:rsidRPr="00E35258">
              <w:rPr>
                <w:sz w:val="18"/>
                <w:szCs w:val="18"/>
              </w:rPr>
              <w:t xml:space="preserve"> 8 PM. - 12 PM.</w:t>
            </w:r>
          </w:p>
        </w:tc>
        <w:tc>
          <w:tcPr>
            <w:tcW w:w="598"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r>
      <w:tr w:rsidR="00013383" w:rsidRPr="00E35258" w:rsidTr="00013383">
        <w:trPr>
          <w:trHeight w:val="149"/>
        </w:trPr>
        <w:tc>
          <w:tcPr>
            <w:tcW w:w="1730" w:type="dxa"/>
            <w:tcBorders>
              <w:top w:val="nil"/>
              <w:left w:val="nil"/>
              <w:bottom w:val="nil"/>
              <w:right w:val="nil"/>
            </w:tcBorders>
            <w:noWrap/>
            <w:vAlign w:val="bottom"/>
          </w:tcPr>
          <w:p w:rsidR="00013383" w:rsidRPr="00E35258" w:rsidRDefault="00013383" w:rsidP="00013383">
            <w:pPr>
              <w:rPr>
                <w:sz w:val="18"/>
                <w:szCs w:val="18"/>
              </w:rPr>
            </w:pPr>
          </w:p>
        </w:tc>
        <w:tc>
          <w:tcPr>
            <w:tcW w:w="614" w:type="dxa"/>
            <w:tcBorders>
              <w:top w:val="nil"/>
              <w:left w:val="nil"/>
              <w:bottom w:val="nil"/>
              <w:right w:val="nil"/>
            </w:tcBorders>
            <w:noWrap/>
            <w:vAlign w:val="bottom"/>
          </w:tcPr>
          <w:p w:rsidR="00013383" w:rsidRPr="00E35258" w:rsidRDefault="00013383" w:rsidP="00013383">
            <w:pPr>
              <w:rPr>
                <w:sz w:val="18"/>
                <w:szCs w:val="18"/>
              </w:rPr>
            </w:pPr>
          </w:p>
        </w:tc>
        <w:tc>
          <w:tcPr>
            <w:tcW w:w="340" w:type="dxa"/>
            <w:tcBorders>
              <w:top w:val="nil"/>
              <w:left w:val="nil"/>
              <w:bottom w:val="nil"/>
              <w:right w:val="nil"/>
            </w:tcBorders>
            <w:noWrap/>
            <w:vAlign w:val="bottom"/>
          </w:tcPr>
          <w:p w:rsidR="00013383" w:rsidRPr="00E35258" w:rsidRDefault="00013383" w:rsidP="00013383">
            <w:pPr>
              <w:rPr>
                <w:sz w:val="18"/>
                <w:szCs w:val="18"/>
              </w:rPr>
            </w:pPr>
          </w:p>
        </w:tc>
        <w:tc>
          <w:tcPr>
            <w:tcW w:w="1736" w:type="dxa"/>
            <w:tcBorders>
              <w:top w:val="nil"/>
              <w:left w:val="nil"/>
              <w:bottom w:val="nil"/>
              <w:right w:val="nil"/>
            </w:tcBorders>
            <w:noWrap/>
            <w:vAlign w:val="bottom"/>
          </w:tcPr>
          <w:p w:rsidR="00013383" w:rsidRPr="00E35258" w:rsidRDefault="00013383" w:rsidP="00013383">
            <w:pPr>
              <w:rPr>
                <w:sz w:val="18"/>
                <w:szCs w:val="18"/>
              </w:rPr>
            </w:pPr>
          </w:p>
        </w:tc>
        <w:tc>
          <w:tcPr>
            <w:tcW w:w="461" w:type="dxa"/>
            <w:tcBorders>
              <w:top w:val="nil"/>
              <w:left w:val="nil"/>
              <w:bottom w:val="nil"/>
              <w:right w:val="nil"/>
            </w:tcBorders>
            <w:noWrap/>
            <w:vAlign w:val="bottom"/>
          </w:tcPr>
          <w:p w:rsidR="00013383" w:rsidRPr="00E35258" w:rsidRDefault="00013383" w:rsidP="00013383">
            <w:pPr>
              <w:rPr>
                <w:sz w:val="18"/>
                <w:szCs w:val="18"/>
              </w:rPr>
            </w:pPr>
          </w:p>
        </w:tc>
        <w:tc>
          <w:tcPr>
            <w:tcW w:w="340" w:type="dxa"/>
            <w:tcBorders>
              <w:top w:val="nil"/>
              <w:left w:val="nil"/>
              <w:bottom w:val="nil"/>
              <w:right w:val="nil"/>
            </w:tcBorders>
            <w:noWrap/>
            <w:vAlign w:val="bottom"/>
          </w:tcPr>
          <w:p w:rsidR="00013383" w:rsidRPr="00E35258" w:rsidRDefault="00013383" w:rsidP="00013383">
            <w:pPr>
              <w:rPr>
                <w:sz w:val="18"/>
                <w:szCs w:val="18"/>
              </w:rPr>
            </w:pPr>
          </w:p>
        </w:tc>
        <w:tc>
          <w:tcPr>
            <w:tcW w:w="1696" w:type="dxa"/>
            <w:tcBorders>
              <w:top w:val="nil"/>
              <w:left w:val="nil"/>
              <w:bottom w:val="nil"/>
              <w:right w:val="nil"/>
            </w:tcBorders>
            <w:noWrap/>
            <w:vAlign w:val="bottom"/>
          </w:tcPr>
          <w:p w:rsidR="00013383" w:rsidRPr="00E35258" w:rsidRDefault="00013383" w:rsidP="00013383">
            <w:pPr>
              <w:rPr>
                <w:sz w:val="18"/>
                <w:szCs w:val="18"/>
              </w:rPr>
            </w:pPr>
          </w:p>
        </w:tc>
        <w:tc>
          <w:tcPr>
            <w:tcW w:w="598" w:type="dxa"/>
            <w:tcBorders>
              <w:top w:val="nil"/>
              <w:left w:val="nil"/>
              <w:bottom w:val="nil"/>
              <w:right w:val="nil"/>
            </w:tcBorders>
            <w:noWrap/>
            <w:vAlign w:val="bottom"/>
          </w:tcPr>
          <w:p w:rsidR="00013383" w:rsidRPr="00E35258" w:rsidRDefault="00013383" w:rsidP="00013383">
            <w:pPr>
              <w:rPr>
                <w:sz w:val="18"/>
                <w:szCs w:val="18"/>
              </w:rPr>
            </w:pPr>
          </w:p>
        </w:tc>
      </w:tr>
      <w:tr w:rsidR="00013383" w:rsidRPr="00E35258" w:rsidTr="00013383">
        <w:trPr>
          <w:trHeight w:val="207"/>
        </w:trPr>
        <w:tc>
          <w:tcPr>
            <w:tcW w:w="1730" w:type="dxa"/>
            <w:tcBorders>
              <w:top w:val="nil"/>
              <w:left w:val="nil"/>
              <w:bottom w:val="nil"/>
              <w:right w:val="nil"/>
            </w:tcBorders>
            <w:noWrap/>
            <w:vAlign w:val="bottom"/>
          </w:tcPr>
          <w:p w:rsidR="00013383" w:rsidRPr="00E35258" w:rsidRDefault="00013383" w:rsidP="00013383">
            <w:pPr>
              <w:rPr>
                <w:sz w:val="18"/>
                <w:szCs w:val="18"/>
              </w:rPr>
            </w:pPr>
            <w:r w:rsidRPr="00E35258">
              <w:rPr>
                <w:b/>
                <w:sz w:val="18"/>
                <w:szCs w:val="18"/>
              </w:rPr>
              <w:t>b.</w:t>
            </w:r>
            <w:r w:rsidRPr="00E35258">
              <w:rPr>
                <w:sz w:val="18"/>
                <w:szCs w:val="18"/>
              </w:rPr>
              <w:t xml:space="preserve"> 10 AM. - 1 PM.</w:t>
            </w:r>
          </w:p>
        </w:tc>
        <w:tc>
          <w:tcPr>
            <w:tcW w:w="614"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340" w:type="dxa"/>
            <w:tcBorders>
              <w:top w:val="nil"/>
              <w:left w:val="nil"/>
              <w:bottom w:val="nil"/>
              <w:right w:val="nil"/>
            </w:tcBorders>
            <w:noWrap/>
            <w:vAlign w:val="bottom"/>
          </w:tcPr>
          <w:p w:rsidR="00013383" w:rsidRPr="00E35258" w:rsidRDefault="00013383" w:rsidP="00013383">
            <w:pPr>
              <w:rPr>
                <w:sz w:val="18"/>
                <w:szCs w:val="18"/>
              </w:rPr>
            </w:pPr>
          </w:p>
        </w:tc>
        <w:tc>
          <w:tcPr>
            <w:tcW w:w="1736" w:type="dxa"/>
            <w:tcBorders>
              <w:top w:val="nil"/>
              <w:left w:val="nil"/>
              <w:bottom w:val="nil"/>
              <w:right w:val="nil"/>
            </w:tcBorders>
            <w:noWrap/>
            <w:vAlign w:val="bottom"/>
          </w:tcPr>
          <w:p w:rsidR="00013383" w:rsidRPr="00E35258" w:rsidRDefault="00013383" w:rsidP="00013383">
            <w:pPr>
              <w:rPr>
                <w:sz w:val="18"/>
                <w:szCs w:val="18"/>
              </w:rPr>
            </w:pPr>
            <w:r w:rsidRPr="00E35258">
              <w:rPr>
                <w:b/>
                <w:sz w:val="18"/>
                <w:szCs w:val="18"/>
              </w:rPr>
              <w:t>d.</w:t>
            </w:r>
            <w:r w:rsidRPr="00E35258">
              <w:rPr>
                <w:sz w:val="18"/>
                <w:szCs w:val="18"/>
              </w:rPr>
              <w:t xml:space="preserve"> 4  PM. -  8 PM.</w:t>
            </w:r>
          </w:p>
        </w:tc>
        <w:tc>
          <w:tcPr>
            <w:tcW w:w="461"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340" w:type="dxa"/>
            <w:tcBorders>
              <w:top w:val="nil"/>
              <w:left w:val="nil"/>
              <w:bottom w:val="nil"/>
              <w:right w:val="nil"/>
            </w:tcBorders>
            <w:noWrap/>
            <w:vAlign w:val="bottom"/>
          </w:tcPr>
          <w:p w:rsidR="00013383" w:rsidRPr="00E35258" w:rsidRDefault="00013383" w:rsidP="00013383">
            <w:pPr>
              <w:rPr>
                <w:sz w:val="18"/>
                <w:szCs w:val="18"/>
              </w:rPr>
            </w:pPr>
          </w:p>
        </w:tc>
        <w:tc>
          <w:tcPr>
            <w:tcW w:w="1696" w:type="dxa"/>
            <w:tcBorders>
              <w:top w:val="nil"/>
              <w:left w:val="nil"/>
              <w:bottom w:val="nil"/>
              <w:right w:val="nil"/>
            </w:tcBorders>
            <w:noWrap/>
            <w:vAlign w:val="bottom"/>
          </w:tcPr>
          <w:p w:rsidR="00013383" w:rsidRPr="00E35258" w:rsidRDefault="00013383" w:rsidP="00013383">
            <w:pPr>
              <w:rPr>
                <w:sz w:val="18"/>
                <w:szCs w:val="18"/>
              </w:rPr>
            </w:pPr>
            <w:r w:rsidRPr="00E35258">
              <w:rPr>
                <w:b/>
                <w:sz w:val="18"/>
                <w:szCs w:val="18"/>
              </w:rPr>
              <w:t>f.</w:t>
            </w:r>
            <w:r w:rsidRPr="00E35258">
              <w:rPr>
                <w:sz w:val="18"/>
                <w:szCs w:val="18"/>
              </w:rPr>
              <w:t xml:space="preserve"> 12 PM. - 3 AM.</w:t>
            </w:r>
          </w:p>
        </w:tc>
        <w:tc>
          <w:tcPr>
            <w:tcW w:w="598"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r>
      <w:tr w:rsidR="00013383" w:rsidRPr="00E35258" w:rsidTr="00013383">
        <w:trPr>
          <w:trHeight w:val="149"/>
        </w:trPr>
        <w:tc>
          <w:tcPr>
            <w:tcW w:w="1730" w:type="dxa"/>
            <w:tcBorders>
              <w:top w:val="nil"/>
              <w:left w:val="nil"/>
              <w:bottom w:val="nil"/>
              <w:right w:val="nil"/>
            </w:tcBorders>
            <w:noWrap/>
            <w:vAlign w:val="bottom"/>
          </w:tcPr>
          <w:p w:rsidR="00013383" w:rsidRPr="00E35258" w:rsidRDefault="00013383" w:rsidP="00013383">
            <w:pPr>
              <w:rPr>
                <w:sz w:val="18"/>
                <w:szCs w:val="18"/>
              </w:rPr>
            </w:pPr>
          </w:p>
        </w:tc>
        <w:tc>
          <w:tcPr>
            <w:tcW w:w="614" w:type="dxa"/>
            <w:tcBorders>
              <w:top w:val="nil"/>
              <w:left w:val="nil"/>
              <w:bottom w:val="nil"/>
              <w:right w:val="nil"/>
            </w:tcBorders>
            <w:noWrap/>
            <w:vAlign w:val="bottom"/>
          </w:tcPr>
          <w:p w:rsidR="00013383" w:rsidRPr="00E35258" w:rsidRDefault="00013383" w:rsidP="00013383">
            <w:pPr>
              <w:rPr>
                <w:sz w:val="18"/>
                <w:szCs w:val="18"/>
              </w:rPr>
            </w:pPr>
          </w:p>
        </w:tc>
        <w:tc>
          <w:tcPr>
            <w:tcW w:w="340" w:type="dxa"/>
            <w:tcBorders>
              <w:top w:val="nil"/>
              <w:left w:val="nil"/>
              <w:bottom w:val="nil"/>
              <w:right w:val="nil"/>
            </w:tcBorders>
            <w:noWrap/>
            <w:vAlign w:val="bottom"/>
          </w:tcPr>
          <w:p w:rsidR="00013383" w:rsidRPr="00E35258" w:rsidRDefault="00013383" w:rsidP="00013383">
            <w:pPr>
              <w:rPr>
                <w:sz w:val="18"/>
                <w:szCs w:val="18"/>
              </w:rPr>
            </w:pPr>
          </w:p>
        </w:tc>
        <w:tc>
          <w:tcPr>
            <w:tcW w:w="1736" w:type="dxa"/>
            <w:tcBorders>
              <w:top w:val="nil"/>
              <w:left w:val="nil"/>
              <w:bottom w:val="nil"/>
              <w:right w:val="nil"/>
            </w:tcBorders>
            <w:noWrap/>
            <w:vAlign w:val="bottom"/>
          </w:tcPr>
          <w:p w:rsidR="00013383" w:rsidRPr="00E35258" w:rsidRDefault="00013383" w:rsidP="00013383">
            <w:pPr>
              <w:rPr>
                <w:sz w:val="18"/>
                <w:szCs w:val="18"/>
              </w:rPr>
            </w:pPr>
          </w:p>
        </w:tc>
        <w:tc>
          <w:tcPr>
            <w:tcW w:w="461" w:type="dxa"/>
            <w:tcBorders>
              <w:top w:val="nil"/>
              <w:left w:val="nil"/>
              <w:bottom w:val="nil"/>
              <w:right w:val="nil"/>
            </w:tcBorders>
            <w:noWrap/>
            <w:vAlign w:val="bottom"/>
          </w:tcPr>
          <w:p w:rsidR="00013383" w:rsidRPr="00E35258" w:rsidRDefault="00013383" w:rsidP="00013383">
            <w:pPr>
              <w:rPr>
                <w:sz w:val="18"/>
                <w:szCs w:val="18"/>
              </w:rPr>
            </w:pPr>
          </w:p>
        </w:tc>
        <w:tc>
          <w:tcPr>
            <w:tcW w:w="340" w:type="dxa"/>
            <w:tcBorders>
              <w:top w:val="nil"/>
              <w:left w:val="nil"/>
              <w:bottom w:val="nil"/>
              <w:right w:val="nil"/>
            </w:tcBorders>
            <w:noWrap/>
            <w:vAlign w:val="bottom"/>
          </w:tcPr>
          <w:p w:rsidR="00013383" w:rsidRPr="00E35258" w:rsidRDefault="00013383" w:rsidP="00013383">
            <w:pPr>
              <w:rPr>
                <w:sz w:val="18"/>
                <w:szCs w:val="18"/>
              </w:rPr>
            </w:pPr>
          </w:p>
        </w:tc>
        <w:tc>
          <w:tcPr>
            <w:tcW w:w="1696" w:type="dxa"/>
            <w:tcBorders>
              <w:top w:val="nil"/>
              <w:left w:val="nil"/>
              <w:bottom w:val="nil"/>
              <w:right w:val="nil"/>
            </w:tcBorders>
            <w:noWrap/>
            <w:vAlign w:val="bottom"/>
          </w:tcPr>
          <w:p w:rsidR="00013383" w:rsidRPr="00E35258" w:rsidRDefault="00013383" w:rsidP="00013383">
            <w:pPr>
              <w:rPr>
                <w:sz w:val="18"/>
                <w:szCs w:val="18"/>
              </w:rPr>
            </w:pPr>
          </w:p>
        </w:tc>
        <w:tc>
          <w:tcPr>
            <w:tcW w:w="598" w:type="dxa"/>
            <w:tcBorders>
              <w:top w:val="nil"/>
              <w:left w:val="nil"/>
              <w:bottom w:val="nil"/>
              <w:right w:val="nil"/>
            </w:tcBorders>
            <w:noWrap/>
            <w:vAlign w:val="bottom"/>
          </w:tcPr>
          <w:p w:rsidR="00013383" w:rsidRPr="00E35258" w:rsidRDefault="00013383" w:rsidP="00013383">
            <w:pPr>
              <w:rPr>
                <w:sz w:val="18"/>
                <w:szCs w:val="18"/>
              </w:rPr>
            </w:pPr>
          </w:p>
        </w:tc>
      </w:tr>
      <w:tr w:rsidR="00013383" w:rsidRPr="00E35258" w:rsidTr="00013383">
        <w:trPr>
          <w:trHeight w:val="207"/>
        </w:trPr>
        <w:tc>
          <w:tcPr>
            <w:tcW w:w="1730" w:type="dxa"/>
            <w:tcBorders>
              <w:top w:val="nil"/>
              <w:left w:val="nil"/>
              <w:bottom w:val="nil"/>
              <w:right w:val="nil"/>
            </w:tcBorders>
            <w:noWrap/>
            <w:vAlign w:val="bottom"/>
          </w:tcPr>
          <w:p w:rsidR="00013383" w:rsidRPr="00E35258" w:rsidRDefault="00013383" w:rsidP="00013383">
            <w:pPr>
              <w:rPr>
                <w:sz w:val="18"/>
                <w:szCs w:val="18"/>
              </w:rPr>
            </w:pPr>
          </w:p>
        </w:tc>
        <w:tc>
          <w:tcPr>
            <w:tcW w:w="614" w:type="dxa"/>
            <w:tcBorders>
              <w:top w:val="nil"/>
              <w:left w:val="nil"/>
              <w:bottom w:val="nil"/>
              <w:right w:val="nil"/>
            </w:tcBorders>
            <w:noWrap/>
            <w:vAlign w:val="bottom"/>
          </w:tcPr>
          <w:p w:rsidR="00013383" w:rsidRPr="00E35258" w:rsidRDefault="00013383" w:rsidP="00013383">
            <w:pPr>
              <w:rPr>
                <w:sz w:val="18"/>
                <w:szCs w:val="18"/>
              </w:rPr>
            </w:pPr>
          </w:p>
        </w:tc>
        <w:tc>
          <w:tcPr>
            <w:tcW w:w="340" w:type="dxa"/>
            <w:tcBorders>
              <w:top w:val="nil"/>
              <w:left w:val="nil"/>
              <w:bottom w:val="nil"/>
              <w:right w:val="nil"/>
            </w:tcBorders>
            <w:noWrap/>
            <w:vAlign w:val="bottom"/>
          </w:tcPr>
          <w:p w:rsidR="00013383" w:rsidRPr="00E35258" w:rsidRDefault="00013383" w:rsidP="00013383">
            <w:pPr>
              <w:rPr>
                <w:sz w:val="18"/>
                <w:szCs w:val="18"/>
              </w:rPr>
            </w:pPr>
          </w:p>
        </w:tc>
        <w:tc>
          <w:tcPr>
            <w:tcW w:w="1736" w:type="dxa"/>
            <w:tcBorders>
              <w:top w:val="nil"/>
              <w:left w:val="nil"/>
              <w:bottom w:val="nil"/>
              <w:right w:val="nil"/>
            </w:tcBorders>
            <w:noWrap/>
            <w:vAlign w:val="bottom"/>
          </w:tcPr>
          <w:p w:rsidR="00013383" w:rsidRPr="00E35258" w:rsidRDefault="00013383" w:rsidP="00013383">
            <w:pPr>
              <w:rPr>
                <w:sz w:val="18"/>
                <w:szCs w:val="18"/>
              </w:rPr>
            </w:pPr>
          </w:p>
        </w:tc>
        <w:tc>
          <w:tcPr>
            <w:tcW w:w="461" w:type="dxa"/>
            <w:tcBorders>
              <w:top w:val="nil"/>
              <w:left w:val="nil"/>
              <w:bottom w:val="nil"/>
              <w:right w:val="nil"/>
            </w:tcBorders>
            <w:noWrap/>
            <w:vAlign w:val="bottom"/>
          </w:tcPr>
          <w:p w:rsidR="00013383" w:rsidRPr="00E35258" w:rsidRDefault="00013383" w:rsidP="00013383">
            <w:pPr>
              <w:rPr>
                <w:sz w:val="18"/>
                <w:szCs w:val="18"/>
              </w:rPr>
            </w:pPr>
          </w:p>
        </w:tc>
        <w:tc>
          <w:tcPr>
            <w:tcW w:w="340" w:type="dxa"/>
            <w:tcBorders>
              <w:top w:val="nil"/>
              <w:left w:val="nil"/>
              <w:bottom w:val="nil"/>
              <w:right w:val="nil"/>
            </w:tcBorders>
            <w:noWrap/>
            <w:vAlign w:val="bottom"/>
          </w:tcPr>
          <w:p w:rsidR="00013383" w:rsidRPr="00E35258" w:rsidRDefault="00013383" w:rsidP="00013383">
            <w:pPr>
              <w:rPr>
                <w:sz w:val="18"/>
                <w:szCs w:val="18"/>
              </w:rPr>
            </w:pPr>
          </w:p>
        </w:tc>
        <w:tc>
          <w:tcPr>
            <w:tcW w:w="1696"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b/>
                <w:sz w:val="18"/>
                <w:szCs w:val="18"/>
                <w:lang w:val="es-ES_tradnl"/>
              </w:rPr>
              <w:t>g.</w:t>
            </w:r>
            <w:r w:rsidRPr="00E35258">
              <w:rPr>
                <w:sz w:val="18"/>
                <w:szCs w:val="18"/>
                <w:lang w:val="es-ES_tradnl"/>
              </w:rPr>
              <w:t xml:space="preserve"> 3 AM. - 7 AM.</w:t>
            </w:r>
          </w:p>
        </w:tc>
        <w:tc>
          <w:tcPr>
            <w:tcW w:w="598"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r>
    </w:tbl>
    <w:p w:rsidR="00013383" w:rsidRDefault="00013383" w:rsidP="00013383">
      <w:pPr>
        <w:rPr>
          <w:b/>
          <w:sz w:val="18"/>
          <w:szCs w:val="18"/>
          <w:lang w:val="es-ES_tradnl"/>
        </w:rPr>
      </w:pPr>
    </w:p>
    <w:p w:rsidR="00013383" w:rsidRPr="00E35258" w:rsidRDefault="00013383" w:rsidP="00013383">
      <w:pPr>
        <w:rPr>
          <w:sz w:val="18"/>
          <w:szCs w:val="18"/>
          <w:lang w:val="es-ES_tradnl"/>
        </w:rPr>
      </w:pPr>
      <w:r w:rsidRPr="00E35258">
        <w:rPr>
          <w:b/>
          <w:sz w:val="18"/>
          <w:szCs w:val="18"/>
          <w:lang w:val="es-ES_tradnl"/>
        </w:rPr>
        <w:t>B11.</w:t>
      </w:r>
      <w:r w:rsidRPr="00E35258">
        <w:rPr>
          <w:sz w:val="18"/>
          <w:szCs w:val="18"/>
          <w:lang w:val="es-ES_tradnl"/>
        </w:rPr>
        <w:tab/>
        <w:t>¿Acostumbra  a ver  televisión?</w:t>
      </w:r>
    </w:p>
    <w:tbl>
      <w:tblPr>
        <w:tblW w:w="4265" w:type="dxa"/>
        <w:tblInd w:w="1440" w:type="dxa"/>
        <w:tblLook w:val="0000"/>
      </w:tblPr>
      <w:tblGrid>
        <w:gridCol w:w="785"/>
        <w:gridCol w:w="403"/>
        <w:gridCol w:w="522"/>
        <w:gridCol w:w="881"/>
        <w:gridCol w:w="1674"/>
      </w:tblGrid>
      <w:tr w:rsidR="00013383" w:rsidRPr="00E35258" w:rsidTr="00013383">
        <w:trPr>
          <w:trHeight w:val="384"/>
        </w:trPr>
        <w:tc>
          <w:tcPr>
            <w:tcW w:w="785"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Sí</w:t>
            </w:r>
          </w:p>
        </w:tc>
        <w:tc>
          <w:tcPr>
            <w:tcW w:w="403" w:type="dxa"/>
            <w:tcBorders>
              <w:top w:val="nil"/>
              <w:left w:val="nil"/>
              <w:bottom w:val="nil"/>
              <w:right w:val="nil"/>
            </w:tcBorders>
            <w:noWrap/>
            <w:vAlign w:val="bottom"/>
          </w:tcPr>
          <w:p w:rsidR="00013383" w:rsidRPr="00E35258" w:rsidRDefault="00013383" w:rsidP="00013383">
            <w:pPr>
              <w:rPr>
                <w:sz w:val="18"/>
                <w:szCs w:val="18"/>
              </w:rPr>
            </w:pPr>
          </w:p>
        </w:tc>
        <w:tc>
          <w:tcPr>
            <w:tcW w:w="522"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881"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pict>
                <v:line id="_x0000_s1030" style="position:absolute;z-index:251638272;mso-position-horizontal-relative:text;mso-position-vertical-relative:text" from="13.5pt,4.5pt" to="35.25pt,4.5pt" strokecolor="windowText" o:insetmode="auto">
                  <v:stroke endarrow="block"/>
                </v:line>
              </w:pict>
            </w:r>
          </w:p>
          <w:tbl>
            <w:tblPr>
              <w:tblW w:w="522" w:type="dxa"/>
              <w:tblCellSpacing w:w="0" w:type="dxa"/>
              <w:tblCellMar>
                <w:left w:w="0" w:type="dxa"/>
                <w:right w:w="0" w:type="dxa"/>
              </w:tblCellMar>
              <w:tblLook w:val="0000"/>
            </w:tblPr>
            <w:tblGrid>
              <w:gridCol w:w="522"/>
            </w:tblGrid>
            <w:tr w:rsidR="00013383" w:rsidRPr="00E35258" w:rsidTr="00013383">
              <w:trPr>
                <w:trHeight w:val="345"/>
                <w:tblCellSpacing w:w="0" w:type="dxa"/>
              </w:trPr>
              <w:tc>
                <w:tcPr>
                  <w:tcW w:w="522" w:type="dxa"/>
                  <w:tcBorders>
                    <w:top w:val="nil"/>
                    <w:left w:val="nil"/>
                    <w:bottom w:val="nil"/>
                    <w:right w:val="nil"/>
                  </w:tcBorders>
                  <w:noWrap/>
                  <w:vAlign w:val="bottom"/>
                </w:tcPr>
                <w:p w:rsidR="00013383" w:rsidRPr="00E35258" w:rsidRDefault="00013383" w:rsidP="00013383">
                  <w:pPr>
                    <w:rPr>
                      <w:sz w:val="18"/>
                      <w:szCs w:val="18"/>
                    </w:rPr>
                  </w:pPr>
                </w:p>
              </w:tc>
            </w:tr>
          </w:tbl>
          <w:p w:rsidR="00013383" w:rsidRPr="00E35258" w:rsidRDefault="00013383" w:rsidP="00013383">
            <w:pPr>
              <w:rPr>
                <w:sz w:val="18"/>
                <w:szCs w:val="18"/>
              </w:rPr>
            </w:pPr>
          </w:p>
        </w:tc>
        <w:tc>
          <w:tcPr>
            <w:tcW w:w="1674"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sz w:val="18"/>
                <w:szCs w:val="18"/>
                <w:lang w:val="es-ES_tradnl"/>
              </w:rPr>
              <w:t>Pase a la pregunta B12</w:t>
            </w:r>
          </w:p>
        </w:tc>
      </w:tr>
      <w:tr w:rsidR="00013383" w:rsidRPr="00E35258" w:rsidTr="00013383">
        <w:trPr>
          <w:trHeight w:val="153"/>
        </w:trPr>
        <w:tc>
          <w:tcPr>
            <w:tcW w:w="785"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403"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522"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881"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1674" w:type="dxa"/>
            <w:tcBorders>
              <w:top w:val="nil"/>
              <w:left w:val="nil"/>
              <w:bottom w:val="nil"/>
              <w:right w:val="nil"/>
            </w:tcBorders>
            <w:noWrap/>
            <w:vAlign w:val="bottom"/>
          </w:tcPr>
          <w:p w:rsidR="00013383" w:rsidRPr="00E35258" w:rsidRDefault="00013383" w:rsidP="00013383">
            <w:pPr>
              <w:rPr>
                <w:sz w:val="18"/>
                <w:szCs w:val="18"/>
                <w:lang w:val="es-ES_tradnl"/>
              </w:rPr>
            </w:pPr>
          </w:p>
        </w:tc>
      </w:tr>
      <w:tr w:rsidR="00013383" w:rsidRPr="00E35258" w:rsidTr="00013383">
        <w:trPr>
          <w:trHeight w:val="345"/>
        </w:trPr>
        <w:tc>
          <w:tcPr>
            <w:tcW w:w="785"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No</w:t>
            </w:r>
          </w:p>
        </w:tc>
        <w:tc>
          <w:tcPr>
            <w:tcW w:w="403" w:type="dxa"/>
            <w:tcBorders>
              <w:top w:val="nil"/>
              <w:left w:val="nil"/>
              <w:bottom w:val="nil"/>
              <w:right w:val="nil"/>
            </w:tcBorders>
            <w:noWrap/>
            <w:vAlign w:val="bottom"/>
          </w:tcPr>
          <w:p w:rsidR="00013383" w:rsidRPr="00E35258" w:rsidRDefault="00013383" w:rsidP="00013383">
            <w:pPr>
              <w:rPr>
                <w:sz w:val="18"/>
                <w:szCs w:val="18"/>
              </w:rPr>
            </w:pPr>
          </w:p>
        </w:tc>
        <w:tc>
          <w:tcPr>
            <w:tcW w:w="522"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881"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pict>
                <v:line id="_x0000_s1031" style="position:absolute;z-index:251639296;mso-position-horizontal-relative:text;mso-position-vertical-relative:text" from="10.5pt,4.5pt" to="32.25pt,4.5pt" strokecolor="windowText" o:insetmode="auto">
                  <v:stroke endarrow="block"/>
                </v:line>
              </w:pict>
            </w:r>
          </w:p>
        </w:tc>
        <w:tc>
          <w:tcPr>
            <w:tcW w:w="1674"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sz w:val="18"/>
                <w:szCs w:val="18"/>
                <w:lang w:val="es-ES_tradnl"/>
              </w:rPr>
              <w:t>Pase a la pregunta C1</w:t>
            </w:r>
          </w:p>
        </w:tc>
      </w:tr>
      <w:tr w:rsidR="00013383" w:rsidRPr="00E35258" w:rsidTr="00013383">
        <w:trPr>
          <w:trHeight w:val="345"/>
        </w:trPr>
        <w:tc>
          <w:tcPr>
            <w:tcW w:w="785" w:type="dxa"/>
            <w:tcBorders>
              <w:top w:val="nil"/>
              <w:left w:val="nil"/>
              <w:bottom w:val="nil"/>
              <w:right w:val="nil"/>
            </w:tcBorders>
            <w:noWrap/>
            <w:vAlign w:val="bottom"/>
          </w:tcPr>
          <w:p w:rsidR="00013383" w:rsidRPr="00E35258" w:rsidRDefault="00013383" w:rsidP="00013383">
            <w:pPr>
              <w:rPr>
                <w:sz w:val="18"/>
                <w:szCs w:val="18"/>
              </w:rPr>
            </w:pPr>
          </w:p>
        </w:tc>
        <w:tc>
          <w:tcPr>
            <w:tcW w:w="403" w:type="dxa"/>
            <w:tcBorders>
              <w:top w:val="nil"/>
              <w:left w:val="nil"/>
              <w:bottom w:val="nil"/>
            </w:tcBorders>
            <w:noWrap/>
            <w:vAlign w:val="bottom"/>
          </w:tcPr>
          <w:p w:rsidR="00013383" w:rsidRPr="00E35258" w:rsidRDefault="00013383" w:rsidP="00013383">
            <w:pPr>
              <w:rPr>
                <w:sz w:val="18"/>
                <w:szCs w:val="18"/>
              </w:rPr>
            </w:pPr>
          </w:p>
        </w:tc>
        <w:tc>
          <w:tcPr>
            <w:tcW w:w="522" w:type="dxa"/>
            <w:tcBorders>
              <w:top w:val="single" w:sz="8" w:space="0" w:color="auto"/>
            </w:tcBorders>
            <w:noWrap/>
            <w:vAlign w:val="bottom"/>
          </w:tcPr>
          <w:p w:rsidR="00013383" w:rsidRPr="00E35258" w:rsidRDefault="00013383" w:rsidP="00013383">
            <w:pPr>
              <w:rPr>
                <w:sz w:val="18"/>
                <w:szCs w:val="18"/>
              </w:rPr>
            </w:pPr>
          </w:p>
        </w:tc>
        <w:tc>
          <w:tcPr>
            <w:tcW w:w="881" w:type="dxa"/>
            <w:tcBorders>
              <w:top w:val="nil"/>
              <w:left w:val="nil"/>
              <w:bottom w:val="nil"/>
              <w:right w:val="nil"/>
            </w:tcBorders>
            <w:noWrap/>
            <w:vAlign w:val="bottom"/>
          </w:tcPr>
          <w:p w:rsidR="00013383" w:rsidRPr="00E35258" w:rsidRDefault="00013383" w:rsidP="00013383">
            <w:pPr>
              <w:rPr>
                <w:sz w:val="18"/>
                <w:szCs w:val="18"/>
              </w:rPr>
            </w:pPr>
          </w:p>
        </w:tc>
        <w:tc>
          <w:tcPr>
            <w:tcW w:w="1674" w:type="dxa"/>
            <w:tcBorders>
              <w:top w:val="nil"/>
              <w:left w:val="nil"/>
              <w:bottom w:val="nil"/>
              <w:right w:val="nil"/>
            </w:tcBorders>
            <w:noWrap/>
            <w:vAlign w:val="bottom"/>
          </w:tcPr>
          <w:p w:rsidR="00013383" w:rsidRPr="00E35258" w:rsidRDefault="00013383" w:rsidP="00013383">
            <w:pPr>
              <w:rPr>
                <w:sz w:val="18"/>
                <w:szCs w:val="18"/>
                <w:lang w:val="es-ES_tradnl"/>
              </w:rPr>
            </w:pPr>
          </w:p>
        </w:tc>
      </w:tr>
    </w:tbl>
    <w:p w:rsidR="00013383" w:rsidRPr="00E35258" w:rsidRDefault="00013383" w:rsidP="00013383">
      <w:pPr>
        <w:ind w:left="720" w:hanging="720"/>
        <w:jc w:val="both"/>
        <w:rPr>
          <w:b/>
          <w:sz w:val="18"/>
          <w:szCs w:val="18"/>
          <w:lang w:val="es-ES_tradnl"/>
        </w:rPr>
      </w:pPr>
    </w:p>
    <w:p w:rsidR="00013383" w:rsidRPr="00E35258" w:rsidRDefault="00013383" w:rsidP="00013383">
      <w:pPr>
        <w:ind w:left="720" w:hanging="720"/>
        <w:jc w:val="both"/>
        <w:rPr>
          <w:sz w:val="18"/>
          <w:szCs w:val="18"/>
          <w:lang w:val="es-ES_tradnl"/>
        </w:rPr>
      </w:pPr>
      <w:r w:rsidRPr="00E35258">
        <w:rPr>
          <w:b/>
          <w:sz w:val="18"/>
          <w:szCs w:val="18"/>
          <w:lang w:val="es-ES_tradnl"/>
        </w:rPr>
        <w:t>B12.</w:t>
      </w:r>
      <w:r w:rsidRPr="00E35258">
        <w:rPr>
          <w:sz w:val="18"/>
          <w:szCs w:val="18"/>
          <w:lang w:val="es-ES_tradnl"/>
        </w:rPr>
        <w:tab/>
        <w:t>¿Con qué frecuencia  acostumbra a ver televisión? Marque con una X su respuesta.</w:t>
      </w:r>
    </w:p>
    <w:tbl>
      <w:tblPr>
        <w:tblW w:w="5344" w:type="dxa"/>
        <w:tblInd w:w="900" w:type="dxa"/>
        <w:tblLook w:val="0000"/>
      </w:tblPr>
      <w:tblGrid>
        <w:gridCol w:w="2219"/>
        <w:gridCol w:w="550"/>
        <w:gridCol w:w="396"/>
        <w:gridCol w:w="1464"/>
        <w:gridCol w:w="715"/>
      </w:tblGrid>
      <w:tr w:rsidR="00013383" w:rsidRPr="00E35258" w:rsidTr="00013383">
        <w:trPr>
          <w:trHeight w:val="272"/>
        </w:trPr>
        <w:tc>
          <w:tcPr>
            <w:tcW w:w="2219"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b/>
                <w:sz w:val="18"/>
                <w:szCs w:val="18"/>
                <w:lang w:val="es-ES_tradnl"/>
              </w:rPr>
              <w:t>a.</w:t>
            </w:r>
            <w:r w:rsidRPr="00E35258">
              <w:rPr>
                <w:sz w:val="18"/>
                <w:szCs w:val="18"/>
                <w:lang w:val="es-ES_tradnl"/>
              </w:rPr>
              <w:t xml:space="preserve"> Siempre</w:t>
            </w:r>
          </w:p>
        </w:tc>
        <w:tc>
          <w:tcPr>
            <w:tcW w:w="550"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c>
          <w:tcPr>
            <w:tcW w:w="396"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1464"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b/>
                <w:sz w:val="18"/>
                <w:szCs w:val="18"/>
                <w:lang w:val="es-ES_tradnl"/>
              </w:rPr>
              <w:t>d.</w:t>
            </w:r>
            <w:r w:rsidRPr="00E35258">
              <w:rPr>
                <w:sz w:val="18"/>
                <w:szCs w:val="18"/>
                <w:lang w:val="es-ES_tradnl"/>
              </w:rPr>
              <w:t xml:space="preserve"> Rara vez</w:t>
            </w:r>
          </w:p>
        </w:tc>
        <w:tc>
          <w:tcPr>
            <w:tcW w:w="715"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r>
      <w:tr w:rsidR="00013383" w:rsidRPr="00E35258" w:rsidTr="00013383">
        <w:trPr>
          <w:trHeight w:val="60"/>
        </w:trPr>
        <w:tc>
          <w:tcPr>
            <w:tcW w:w="2219"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550"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396"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1464"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715" w:type="dxa"/>
            <w:tcBorders>
              <w:top w:val="nil"/>
              <w:left w:val="nil"/>
              <w:bottom w:val="nil"/>
              <w:right w:val="nil"/>
            </w:tcBorders>
            <w:noWrap/>
            <w:vAlign w:val="bottom"/>
          </w:tcPr>
          <w:p w:rsidR="00013383" w:rsidRPr="00E35258" w:rsidRDefault="00013383" w:rsidP="00013383">
            <w:pPr>
              <w:rPr>
                <w:sz w:val="18"/>
                <w:szCs w:val="18"/>
                <w:lang w:val="es-ES_tradnl"/>
              </w:rPr>
            </w:pPr>
          </w:p>
        </w:tc>
      </w:tr>
      <w:tr w:rsidR="00013383" w:rsidRPr="00E35258" w:rsidTr="00013383">
        <w:trPr>
          <w:trHeight w:val="272"/>
        </w:trPr>
        <w:tc>
          <w:tcPr>
            <w:tcW w:w="2219"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b/>
                <w:sz w:val="18"/>
                <w:szCs w:val="18"/>
                <w:lang w:val="es-ES_tradnl"/>
              </w:rPr>
              <w:t>b.</w:t>
            </w:r>
            <w:r w:rsidRPr="00E35258">
              <w:rPr>
                <w:sz w:val="18"/>
                <w:szCs w:val="18"/>
                <w:lang w:val="es-ES_tradnl"/>
              </w:rPr>
              <w:t xml:space="preserve"> Frecuentemente</w:t>
            </w:r>
          </w:p>
        </w:tc>
        <w:tc>
          <w:tcPr>
            <w:tcW w:w="550"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c>
          <w:tcPr>
            <w:tcW w:w="396"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1464"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b/>
                <w:sz w:val="18"/>
                <w:szCs w:val="18"/>
                <w:lang w:val="es-ES_tradnl"/>
              </w:rPr>
              <w:t>e.</w:t>
            </w:r>
            <w:r w:rsidRPr="00E35258">
              <w:rPr>
                <w:sz w:val="18"/>
                <w:szCs w:val="18"/>
                <w:lang w:val="es-ES_tradnl"/>
              </w:rPr>
              <w:t xml:space="preserve"> Nunca</w:t>
            </w:r>
          </w:p>
        </w:tc>
        <w:tc>
          <w:tcPr>
            <w:tcW w:w="715"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r>
      <w:tr w:rsidR="00013383" w:rsidRPr="00E35258" w:rsidTr="00013383">
        <w:trPr>
          <w:trHeight w:val="185"/>
        </w:trPr>
        <w:tc>
          <w:tcPr>
            <w:tcW w:w="2219"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550"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396"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1464"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715" w:type="dxa"/>
            <w:tcBorders>
              <w:top w:val="nil"/>
              <w:left w:val="nil"/>
              <w:bottom w:val="nil"/>
              <w:right w:val="nil"/>
            </w:tcBorders>
            <w:noWrap/>
            <w:vAlign w:val="bottom"/>
          </w:tcPr>
          <w:p w:rsidR="00013383" w:rsidRPr="00E35258" w:rsidRDefault="00013383" w:rsidP="00013383">
            <w:pPr>
              <w:rPr>
                <w:sz w:val="18"/>
                <w:szCs w:val="18"/>
                <w:lang w:val="es-ES_tradnl"/>
              </w:rPr>
            </w:pPr>
          </w:p>
        </w:tc>
      </w:tr>
      <w:tr w:rsidR="00013383" w:rsidRPr="00E35258" w:rsidTr="00013383">
        <w:trPr>
          <w:trHeight w:val="272"/>
        </w:trPr>
        <w:tc>
          <w:tcPr>
            <w:tcW w:w="2219"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b/>
                <w:sz w:val="18"/>
                <w:szCs w:val="18"/>
                <w:lang w:val="es-ES_tradnl"/>
              </w:rPr>
              <w:t>c.</w:t>
            </w:r>
            <w:r w:rsidRPr="00E35258">
              <w:rPr>
                <w:sz w:val="18"/>
                <w:szCs w:val="18"/>
                <w:lang w:val="es-ES_tradnl"/>
              </w:rPr>
              <w:t xml:space="preserve"> De vez en cuando</w:t>
            </w:r>
          </w:p>
        </w:tc>
        <w:tc>
          <w:tcPr>
            <w:tcW w:w="550"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c>
          <w:tcPr>
            <w:tcW w:w="396"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1464"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715" w:type="dxa"/>
            <w:tcBorders>
              <w:top w:val="nil"/>
              <w:left w:val="nil"/>
              <w:bottom w:val="nil"/>
              <w:right w:val="nil"/>
            </w:tcBorders>
            <w:noWrap/>
            <w:vAlign w:val="bottom"/>
          </w:tcPr>
          <w:p w:rsidR="00013383" w:rsidRPr="00E35258" w:rsidRDefault="00013383" w:rsidP="00013383">
            <w:pPr>
              <w:rPr>
                <w:sz w:val="18"/>
                <w:szCs w:val="18"/>
                <w:lang w:val="es-ES_tradnl"/>
              </w:rPr>
            </w:pPr>
          </w:p>
        </w:tc>
      </w:tr>
    </w:tbl>
    <w:p w:rsidR="00013383" w:rsidRPr="00E35258" w:rsidRDefault="00013383" w:rsidP="00013383">
      <w:pPr>
        <w:ind w:left="720" w:hanging="720"/>
        <w:jc w:val="both"/>
        <w:rPr>
          <w:b/>
          <w:sz w:val="18"/>
          <w:szCs w:val="18"/>
          <w:lang w:val="es-ES_tradnl"/>
        </w:rPr>
      </w:pPr>
    </w:p>
    <w:p w:rsidR="00013383" w:rsidRPr="00E35258" w:rsidRDefault="00013383" w:rsidP="00013383">
      <w:pPr>
        <w:ind w:left="720" w:hanging="720"/>
        <w:jc w:val="both"/>
        <w:rPr>
          <w:sz w:val="18"/>
          <w:szCs w:val="18"/>
          <w:lang w:val="es-ES_tradnl"/>
        </w:rPr>
      </w:pPr>
      <w:r w:rsidRPr="00E35258">
        <w:rPr>
          <w:b/>
          <w:sz w:val="18"/>
          <w:szCs w:val="18"/>
          <w:lang w:val="es-ES_tradnl"/>
        </w:rPr>
        <w:t>B13.</w:t>
      </w:r>
      <w:r w:rsidRPr="00E35258">
        <w:rPr>
          <w:sz w:val="18"/>
          <w:szCs w:val="18"/>
          <w:lang w:val="es-ES_tradnl"/>
        </w:rPr>
        <w:tab/>
        <w:t>¿Qué canales de televisión  acostumbra a ver?  Marque con una X sus respuestas.</w:t>
      </w:r>
    </w:p>
    <w:tbl>
      <w:tblPr>
        <w:tblW w:w="7587" w:type="dxa"/>
        <w:tblInd w:w="1008" w:type="dxa"/>
        <w:tblLook w:val="0000"/>
      </w:tblPr>
      <w:tblGrid>
        <w:gridCol w:w="1704"/>
        <w:gridCol w:w="382"/>
        <w:gridCol w:w="338"/>
        <w:gridCol w:w="2005"/>
        <w:gridCol w:w="382"/>
        <w:gridCol w:w="338"/>
        <w:gridCol w:w="1404"/>
        <w:gridCol w:w="438"/>
        <w:gridCol w:w="596"/>
      </w:tblGrid>
      <w:tr w:rsidR="00013383" w:rsidRPr="00E35258" w:rsidTr="00013383">
        <w:trPr>
          <w:trHeight w:val="349"/>
        </w:trPr>
        <w:tc>
          <w:tcPr>
            <w:tcW w:w="1704" w:type="dxa"/>
            <w:tcBorders>
              <w:top w:val="nil"/>
              <w:left w:val="nil"/>
              <w:bottom w:val="nil"/>
              <w:right w:val="nil"/>
            </w:tcBorders>
            <w:noWrap/>
            <w:vAlign w:val="bottom"/>
          </w:tcPr>
          <w:p w:rsidR="00013383" w:rsidRPr="00E35258" w:rsidRDefault="00013383" w:rsidP="00013383">
            <w:pPr>
              <w:ind w:hanging="108"/>
              <w:rPr>
                <w:sz w:val="18"/>
                <w:szCs w:val="18"/>
              </w:rPr>
            </w:pPr>
            <w:r w:rsidRPr="00E35258">
              <w:rPr>
                <w:b/>
                <w:sz w:val="18"/>
                <w:szCs w:val="18"/>
              </w:rPr>
              <w:t xml:space="preserve">   a.</w:t>
            </w:r>
            <w:r w:rsidRPr="00E35258">
              <w:rPr>
                <w:sz w:val="18"/>
                <w:szCs w:val="18"/>
              </w:rPr>
              <w:t xml:space="preserve"> Ecuavisa</w:t>
            </w:r>
          </w:p>
        </w:tc>
        <w:tc>
          <w:tcPr>
            <w:tcW w:w="382"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338" w:type="dxa"/>
            <w:tcBorders>
              <w:top w:val="nil"/>
              <w:left w:val="nil"/>
              <w:bottom w:val="nil"/>
              <w:right w:val="nil"/>
            </w:tcBorders>
            <w:noWrap/>
            <w:vAlign w:val="bottom"/>
          </w:tcPr>
          <w:p w:rsidR="00013383" w:rsidRPr="00E35258" w:rsidRDefault="00013383" w:rsidP="00013383">
            <w:pPr>
              <w:rPr>
                <w:sz w:val="18"/>
                <w:szCs w:val="18"/>
              </w:rPr>
            </w:pPr>
          </w:p>
        </w:tc>
        <w:tc>
          <w:tcPr>
            <w:tcW w:w="2005"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b/>
                <w:sz w:val="18"/>
                <w:szCs w:val="18"/>
                <w:lang w:val="es-ES_tradnl"/>
              </w:rPr>
              <w:t>d.</w:t>
            </w:r>
            <w:r w:rsidRPr="00E35258">
              <w:rPr>
                <w:sz w:val="18"/>
                <w:szCs w:val="18"/>
                <w:lang w:val="es-ES_tradnl"/>
              </w:rPr>
              <w:t xml:space="preserve"> Teleamazonas</w:t>
            </w:r>
          </w:p>
        </w:tc>
        <w:tc>
          <w:tcPr>
            <w:tcW w:w="382"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c>
          <w:tcPr>
            <w:tcW w:w="338"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1404"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b/>
                <w:sz w:val="18"/>
                <w:szCs w:val="18"/>
                <w:lang w:val="es-ES_tradnl"/>
              </w:rPr>
              <w:t>g.</w:t>
            </w:r>
            <w:r w:rsidRPr="00E35258">
              <w:rPr>
                <w:sz w:val="18"/>
                <w:szCs w:val="18"/>
                <w:lang w:val="es-ES_tradnl"/>
              </w:rPr>
              <w:t xml:space="preserve"> Canal Uno</w:t>
            </w:r>
          </w:p>
        </w:tc>
        <w:tc>
          <w:tcPr>
            <w:tcW w:w="438"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c>
          <w:tcPr>
            <w:tcW w:w="596" w:type="dxa"/>
            <w:tcBorders>
              <w:top w:val="nil"/>
              <w:left w:val="nil"/>
              <w:bottom w:val="nil"/>
              <w:right w:val="nil"/>
            </w:tcBorders>
            <w:noWrap/>
            <w:vAlign w:val="bottom"/>
          </w:tcPr>
          <w:p w:rsidR="00013383" w:rsidRPr="00E35258" w:rsidRDefault="00013383" w:rsidP="00013383">
            <w:pPr>
              <w:rPr>
                <w:sz w:val="18"/>
                <w:szCs w:val="18"/>
                <w:lang w:val="es-ES_tradnl"/>
              </w:rPr>
            </w:pPr>
          </w:p>
        </w:tc>
      </w:tr>
      <w:tr w:rsidR="00013383" w:rsidRPr="00E35258" w:rsidTr="00013383">
        <w:trPr>
          <w:trHeight w:val="154"/>
        </w:trPr>
        <w:tc>
          <w:tcPr>
            <w:tcW w:w="1704"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382"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338"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2005"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382"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338"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1404"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438"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596" w:type="dxa"/>
            <w:tcBorders>
              <w:top w:val="nil"/>
              <w:left w:val="nil"/>
              <w:bottom w:val="nil"/>
              <w:right w:val="nil"/>
            </w:tcBorders>
            <w:noWrap/>
            <w:vAlign w:val="bottom"/>
          </w:tcPr>
          <w:p w:rsidR="00013383" w:rsidRPr="00E35258" w:rsidRDefault="00013383" w:rsidP="00013383">
            <w:pPr>
              <w:rPr>
                <w:sz w:val="18"/>
                <w:szCs w:val="18"/>
                <w:lang w:val="es-ES_tradnl"/>
              </w:rPr>
            </w:pPr>
          </w:p>
        </w:tc>
      </w:tr>
      <w:tr w:rsidR="00013383" w:rsidRPr="00E35258" w:rsidTr="00013383">
        <w:trPr>
          <w:trHeight w:val="367"/>
        </w:trPr>
        <w:tc>
          <w:tcPr>
            <w:tcW w:w="1704"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b/>
                <w:sz w:val="18"/>
                <w:szCs w:val="18"/>
                <w:lang w:val="es-ES_tradnl"/>
              </w:rPr>
              <w:t>b.</w:t>
            </w:r>
            <w:r w:rsidRPr="00E35258">
              <w:rPr>
                <w:sz w:val="18"/>
                <w:szCs w:val="18"/>
                <w:lang w:val="es-ES_tradnl"/>
              </w:rPr>
              <w:t xml:space="preserve"> Telesistema</w:t>
            </w:r>
          </w:p>
        </w:tc>
        <w:tc>
          <w:tcPr>
            <w:tcW w:w="382"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c>
          <w:tcPr>
            <w:tcW w:w="338"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2005"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b/>
                <w:sz w:val="18"/>
                <w:szCs w:val="18"/>
                <w:lang w:val="es-ES_tradnl"/>
              </w:rPr>
              <w:t>e.</w:t>
            </w:r>
            <w:r w:rsidRPr="00E35258">
              <w:rPr>
                <w:sz w:val="18"/>
                <w:szCs w:val="18"/>
                <w:lang w:val="es-ES_tradnl"/>
              </w:rPr>
              <w:t xml:space="preserve"> Gamavisión</w:t>
            </w:r>
          </w:p>
        </w:tc>
        <w:tc>
          <w:tcPr>
            <w:tcW w:w="382"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c>
          <w:tcPr>
            <w:tcW w:w="338"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1404"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b/>
                <w:sz w:val="18"/>
                <w:szCs w:val="18"/>
                <w:lang w:val="es-ES_tradnl"/>
              </w:rPr>
              <w:t>h.</w:t>
            </w:r>
            <w:r w:rsidRPr="00E35258">
              <w:rPr>
                <w:sz w:val="18"/>
                <w:szCs w:val="18"/>
                <w:lang w:val="es-ES_tradnl"/>
              </w:rPr>
              <w:t xml:space="preserve"> TV Más</w:t>
            </w:r>
          </w:p>
        </w:tc>
        <w:tc>
          <w:tcPr>
            <w:tcW w:w="438"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c>
          <w:tcPr>
            <w:tcW w:w="596" w:type="dxa"/>
            <w:tcBorders>
              <w:top w:val="nil"/>
              <w:left w:val="nil"/>
              <w:bottom w:val="nil"/>
              <w:right w:val="nil"/>
            </w:tcBorders>
            <w:noWrap/>
            <w:vAlign w:val="bottom"/>
          </w:tcPr>
          <w:p w:rsidR="00013383" w:rsidRPr="00E35258" w:rsidRDefault="00013383" w:rsidP="00013383">
            <w:pPr>
              <w:rPr>
                <w:sz w:val="18"/>
                <w:szCs w:val="18"/>
                <w:lang w:val="es-ES_tradnl"/>
              </w:rPr>
            </w:pPr>
          </w:p>
        </w:tc>
      </w:tr>
      <w:tr w:rsidR="00013383" w:rsidRPr="00E35258" w:rsidTr="00013383">
        <w:trPr>
          <w:trHeight w:val="123"/>
        </w:trPr>
        <w:tc>
          <w:tcPr>
            <w:tcW w:w="1704"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382"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338"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2005"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382"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338"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1404" w:type="dxa"/>
            <w:tcBorders>
              <w:top w:val="nil"/>
              <w:left w:val="nil"/>
              <w:right w:val="nil"/>
            </w:tcBorders>
            <w:noWrap/>
            <w:vAlign w:val="bottom"/>
          </w:tcPr>
          <w:p w:rsidR="00013383" w:rsidRPr="00E35258" w:rsidRDefault="00013383" w:rsidP="00013383">
            <w:pPr>
              <w:rPr>
                <w:sz w:val="18"/>
                <w:szCs w:val="18"/>
                <w:lang w:val="es-ES_tradnl"/>
              </w:rPr>
            </w:pPr>
          </w:p>
        </w:tc>
        <w:tc>
          <w:tcPr>
            <w:tcW w:w="438" w:type="dxa"/>
            <w:tcBorders>
              <w:top w:val="nil"/>
              <w:left w:val="nil"/>
              <w:right w:val="nil"/>
            </w:tcBorders>
            <w:noWrap/>
            <w:vAlign w:val="bottom"/>
          </w:tcPr>
          <w:p w:rsidR="00013383" w:rsidRPr="00E35258" w:rsidRDefault="00013383" w:rsidP="00013383">
            <w:pPr>
              <w:rPr>
                <w:sz w:val="18"/>
                <w:szCs w:val="18"/>
                <w:lang w:val="es-ES_tradnl"/>
              </w:rPr>
            </w:pPr>
          </w:p>
        </w:tc>
        <w:tc>
          <w:tcPr>
            <w:tcW w:w="596" w:type="dxa"/>
            <w:tcBorders>
              <w:top w:val="nil"/>
              <w:left w:val="nil"/>
              <w:right w:val="nil"/>
            </w:tcBorders>
            <w:noWrap/>
            <w:vAlign w:val="bottom"/>
          </w:tcPr>
          <w:p w:rsidR="00013383" w:rsidRPr="00E35258" w:rsidRDefault="00013383" w:rsidP="00013383">
            <w:pPr>
              <w:rPr>
                <w:sz w:val="18"/>
                <w:szCs w:val="18"/>
                <w:lang w:val="es-ES_tradnl"/>
              </w:rPr>
            </w:pPr>
          </w:p>
        </w:tc>
      </w:tr>
      <w:tr w:rsidR="00013383" w:rsidRPr="00E35258" w:rsidTr="00013383">
        <w:trPr>
          <w:trHeight w:val="357"/>
        </w:trPr>
        <w:tc>
          <w:tcPr>
            <w:tcW w:w="1704"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b/>
                <w:sz w:val="18"/>
                <w:szCs w:val="18"/>
                <w:lang w:val="es-ES_tradnl"/>
              </w:rPr>
              <w:t>c.</w:t>
            </w:r>
            <w:r w:rsidRPr="00E35258">
              <w:rPr>
                <w:sz w:val="18"/>
                <w:szCs w:val="18"/>
                <w:lang w:val="es-ES_tradnl"/>
              </w:rPr>
              <w:t xml:space="preserve"> Telerama</w:t>
            </w:r>
          </w:p>
        </w:tc>
        <w:tc>
          <w:tcPr>
            <w:tcW w:w="382"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338"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2005"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b/>
                <w:sz w:val="18"/>
                <w:szCs w:val="18"/>
                <w:lang w:val="es-ES_tradnl"/>
              </w:rPr>
              <w:t>f.</w:t>
            </w:r>
            <w:r w:rsidRPr="00E35258">
              <w:rPr>
                <w:sz w:val="18"/>
                <w:szCs w:val="18"/>
                <w:lang w:val="es-ES_tradnl"/>
              </w:rPr>
              <w:t xml:space="preserve"> TC Televisión</w:t>
            </w:r>
          </w:p>
        </w:tc>
        <w:tc>
          <w:tcPr>
            <w:tcW w:w="382"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c>
          <w:tcPr>
            <w:tcW w:w="338"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1404" w:type="dxa"/>
            <w:tcBorders>
              <w:top w:val="nil"/>
              <w:left w:val="nil"/>
              <w:bottom w:val="single" w:sz="8" w:space="0" w:color="auto"/>
            </w:tcBorders>
            <w:noWrap/>
            <w:vAlign w:val="bottom"/>
          </w:tcPr>
          <w:p w:rsidR="00013383" w:rsidRPr="00E35258" w:rsidRDefault="00013383" w:rsidP="00013383">
            <w:pPr>
              <w:rPr>
                <w:sz w:val="18"/>
                <w:szCs w:val="18"/>
                <w:lang w:val="es-ES_tradnl"/>
              </w:rPr>
            </w:pPr>
            <w:r w:rsidRPr="00E35258">
              <w:rPr>
                <w:b/>
                <w:sz w:val="18"/>
                <w:szCs w:val="18"/>
                <w:lang w:val="es-ES_tradnl"/>
              </w:rPr>
              <w:t>i</w:t>
            </w:r>
            <w:r w:rsidRPr="00E35258">
              <w:rPr>
                <w:sz w:val="18"/>
                <w:szCs w:val="18"/>
                <w:lang w:val="es-ES_tradnl"/>
              </w:rPr>
              <w:t>. Otros</w:t>
            </w:r>
          </w:p>
        </w:tc>
        <w:tc>
          <w:tcPr>
            <w:tcW w:w="438" w:type="dxa"/>
            <w:tcBorders>
              <w:bottom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c>
          <w:tcPr>
            <w:tcW w:w="596" w:type="dxa"/>
            <w:tcBorders>
              <w:top w:val="nil"/>
              <w:left w:val="nil"/>
              <w:bottom w:val="single" w:sz="4" w:space="0" w:color="auto"/>
              <w:right w:val="nil"/>
            </w:tcBorders>
            <w:noWrap/>
            <w:vAlign w:val="bottom"/>
          </w:tcPr>
          <w:p w:rsidR="00013383" w:rsidRPr="00E35258" w:rsidRDefault="00013383" w:rsidP="00013383">
            <w:pPr>
              <w:rPr>
                <w:sz w:val="18"/>
                <w:szCs w:val="18"/>
                <w:lang w:val="es-ES_tradnl"/>
              </w:rPr>
            </w:pPr>
          </w:p>
        </w:tc>
      </w:tr>
    </w:tbl>
    <w:p w:rsidR="00013383" w:rsidRPr="00E35258" w:rsidRDefault="00013383" w:rsidP="00013383">
      <w:pPr>
        <w:tabs>
          <w:tab w:val="left" w:pos="1080"/>
        </w:tabs>
        <w:ind w:left="720" w:hanging="720"/>
        <w:jc w:val="both"/>
        <w:rPr>
          <w:b/>
          <w:sz w:val="18"/>
          <w:szCs w:val="18"/>
          <w:lang w:val="es-ES_tradnl"/>
        </w:rPr>
      </w:pPr>
    </w:p>
    <w:p w:rsidR="00013383" w:rsidRPr="00E35258" w:rsidRDefault="00013383" w:rsidP="00013383">
      <w:pPr>
        <w:tabs>
          <w:tab w:val="left" w:pos="1080"/>
        </w:tabs>
        <w:ind w:left="720" w:hanging="720"/>
        <w:jc w:val="both"/>
        <w:rPr>
          <w:sz w:val="18"/>
          <w:szCs w:val="18"/>
          <w:lang w:val="es-ES_tradnl"/>
        </w:rPr>
      </w:pPr>
      <w:r w:rsidRPr="00E35258">
        <w:rPr>
          <w:b/>
          <w:sz w:val="18"/>
          <w:szCs w:val="18"/>
          <w:lang w:val="es-ES_tradnl"/>
        </w:rPr>
        <w:t>B14.</w:t>
      </w:r>
      <w:r w:rsidRPr="00E35258">
        <w:rPr>
          <w:sz w:val="18"/>
          <w:szCs w:val="18"/>
          <w:lang w:val="es-ES_tradnl"/>
        </w:rPr>
        <w:tab/>
        <w:t>¿Qué días acostumbra  a ver televisión? Marque con una X sus respuestas.</w:t>
      </w:r>
    </w:p>
    <w:p w:rsidR="00013383" w:rsidRPr="00E35258" w:rsidRDefault="00013383" w:rsidP="00013383">
      <w:pPr>
        <w:tabs>
          <w:tab w:val="left" w:pos="1080"/>
        </w:tabs>
        <w:ind w:left="720" w:hanging="720"/>
        <w:jc w:val="both"/>
        <w:rPr>
          <w:sz w:val="18"/>
          <w:szCs w:val="18"/>
          <w:lang w:val="es-ES_tradnl"/>
        </w:rPr>
      </w:pPr>
    </w:p>
    <w:tbl>
      <w:tblPr>
        <w:tblW w:w="5596" w:type="dxa"/>
        <w:jc w:val="center"/>
        <w:tblInd w:w="60" w:type="dxa"/>
        <w:tblCellMar>
          <w:left w:w="70" w:type="dxa"/>
          <w:right w:w="70" w:type="dxa"/>
        </w:tblCellMar>
        <w:tblLook w:val="0000"/>
      </w:tblPr>
      <w:tblGrid>
        <w:gridCol w:w="665"/>
        <w:gridCol w:w="718"/>
        <w:gridCol w:w="947"/>
        <w:gridCol w:w="739"/>
        <w:gridCol w:w="780"/>
        <w:gridCol w:w="852"/>
        <w:gridCol w:w="895"/>
      </w:tblGrid>
      <w:tr w:rsidR="00013383" w:rsidRPr="00E35258" w:rsidTr="00013383">
        <w:trPr>
          <w:trHeight w:val="313"/>
          <w:jc w:val="center"/>
        </w:trPr>
        <w:tc>
          <w:tcPr>
            <w:tcW w:w="665" w:type="dxa"/>
            <w:tcBorders>
              <w:top w:val="single" w:sz="8" w:space="0" w:color="auto"/>
              <w:left w:val="single" w:sz="8" w:space="0" w:color="auto"/>
              <w:bottom w:val="single" w:sz="4" w:space="0" w:color="auto"/>
              <w:right w:val="single" w:sz="4" w:space="0" w:color="auto"/>
            </w:tcBorders>
            <w:noWrap/>
            <w:vAlign w:val="bottom"/>
          </w:tcPr>
          <w:p w:rsidR="00013383" w:rsidRPr="00E35258" w:rsidRDefault="00013383" w:rsidP="00013383">
            <w:pPr>
              <w:rPr>
                <w:sz w:val="18"/>
                <w:szCs w:val="18"/>
              </w:rPr>
            </w:pPr>
            <w:r w:rsidRPr="00E35258">
              <w:rPr>
                <w:sz w:val="18"/>
                <w:szCs w:val="18"/>
              </w:rPr>
              <w:t>Lunes</w:t>
            </w:r>
          </w:p>
        </w:tc>
        <w:tc>
          <w:tcPr>
            <w:tcW w:w="718" w:type="dxa"/>
            <w:tcBorders>
              <w:top w:val="single" w:sz="8" w:space="0" w:color="auto"/>
              <w:left w:val="nil"/>
              <w:bottom w:val="single" w:sz="4" w:space="0" w:color="auto"/>
              <w:right w:val="single" w:sz="4" w:space="0" w:color="auto"/>
            </w:tcBorders>
            <w:noWrap/>
            <w:vAlign w:val="bottom"/>
          </w:tcPr>
          <w:p w:rsidR="00013383" w:rsidRPr="00E35258" w:rsidRDefault="00013383" w:rsidP="00013383">
            <w:pPr>
              <w:rPr>
                <w:sz w:val="18"/>
                <w:szCs w:val="18"/>
              </w:rPr>
            </w:pPr>
            <w:r w:rsidRPr="00E35258">
              <w:rPr>
                <w:sz w:val="18"/>
                <w:szCs w:val="18"/>
              </w:rPr>
              <w:t>Martes</w:t>
            </w:r>
          </w:p>
        </w:tc>
        <w:tc>
          <w:tcPr>
            <w:tcW w:w="947" w:type="dxa"/>
            <w:tcBorders>
              <w:top w:val="single" w:sz="8" w:space="0" w:color="auto"/>
              <w:left w:val="nil"/>
              <w:bottom w:val="single" w:sz="4" w:space="0" w:color="auto"/>
              <w:right w:val="single" w:sz="4" w:space="0" w:color="auto"/>
            </w:tcBorders>
            <w:noWrap/>
            <w:vAlign w:val="bottom"/>
          </w:tcPr>
          <w:p w:rsidR="00013383" w:rsidRPr="00E35258" w:rsidRDefault="00013383" w:rsidP="00013383">
            <w:pPr>
              <w:rPr>
                <w:sz w:val="18"/>
                <w:szCs w:val="18"/>
              </w:rPr>
            </w:pPr>
            <w:r w:rsidRPr="00E35258">
              <w:rPr>
                <w:sz w:val="18"/>
                <w:szCs w:val="18"/>
              </w:rPr>
              <w:t>Miércoles</w:t>
            </w:r>
          </w:p>
        </w:tc>
        <w:tc>
          <w:tcPr>
            <w:tcW w:w="739" w:type="dxa"/>
            <w:tcBorders>
              <w:top w:val="single" w:sz="8" w:space="0" w:color="auto"/>
              <w:left w:val="nil"/>
              <w:bottom w:val="single" w:sz="4" w:space="0" w:color="auto"/>
              <w:right w:val="single" w:sz="4" w:space="0" w:color="auto"/>
            </w:tcBorders>
            <w:noWrap/>
            <w:vAlign w:val="bottom"/>
          </w:tcPr>
          <w:p w:rsidR="00013383" w:rsidRPr="00E35258" w:rsidRDefault="00013383" w:rsidP="00013383">
            <w:pPr>
              <w:rPr>
                <w:sz w:val="18"/>
                <w:szCs w:val="18"/>
              </w:rPr>
            </w:pPr>
            <w:r w:rsidRPr="00E35258">
              <w:rPr>
                <w:sz w:val="18"/>
                <w:szCs w:val="18"/>
              </w:rPr>
              <w:t>Jueves</w:t>
            </w:r>
          </w:p>
        </w:tc>
        <w:tc>
          <w:tcPr>
            <w:tcW w:w="780" w:type="dxa"/>
            <w:tcBorders>
              <w:top w:val="single" w:sz="8" w:space="0" w:color="auto"/>
              <w:left w:val="nil"/>
              <w:bottom w:val="single" w:sz="4" w:space="0" w:color="auto"/>
              <w:right w:val="single" w:sz="4" w:space="0" w:color="auto"/>
            </w:tcBorders>
            <w:noWrap/>
            <w:vAlign w:val="bottom"/>
          </w:tcPr>
          <w:p w:rsidR="00013383" w:rsidRPr="00E35258" w:rsidRDefault="00013383" w:rsidP="00013383">
            <w:pPr>
              <w:rPr>
                <w:sz w:val="18"/>
                <w:szCs w:val="18"/>
              </w:rPr>
            </w:pPr>
            <w:r w:rsidRPr="00E35258">
              <w:rPr>
                <w:sz w:val="18"/>
                <w:szCs w:val="18"/>
              </w:rPr>
              <w:t>Viernes</w:t>
            </w:r>
          </w:p>
        </w:tc>
        <w:tc>
          <w:tcPr>
            <w:tcW w:w="852" w:type="dxa"/>
            <w:tcBorders>
              <w:top w:val="single" w:sz="8" w:space="0" w:color="auto"/>
              <w:left w:val="nil"/>
              <w:bottom w:val="single" w:sz="4" w:space="0" w:color="auto"/>
              <w:right w:val="single" w:sz="4" w:space="0" w:color="auto"/>
            </w:tcBorders>
            <w:noWrap/>
            <w:vAlign w:val="bottom"/>
          </w:tcPr>
          <w:p w:rsidR="00013383" w:rsidRPr="00E35258" w:rsidRDefault="00013383" w:rsidP="00013383">
            <w:pPr>
              <w:rPr>
                <w:sz w:val="18"/>
                <w:szCs w:val="18"/>
              </w:rPr>
            </w:pPr>
            <w:r w:rsidRPr="00E35258">
              <w:rPr>
                <w:sz w:val="18"/>
                <w:szCs w:val="18"/>
              </w:rPr>
              <w:t>Sábado</w:t>
            </w:r>
          </w:p>
        </w:tc>
        <w:tc>
          <w:tcPr>
            <w:tcW w:w="895" w:type="dxa"/>
            <w:tcBorders>
              <w:top w:val="single" w:sz="8" w:space="0" w:color="auto"/>
              <w:left w:val="nil"/>
              <w:bottom w:val="single" w:sz="4" w:space="0" w:color="auto"/>
              <w:right w:val="single" w:sz="8" w:space="0" w:color="auto"/>
            </w:tcBorders>
            <w:noWrap/>
            <w:vAlign w:val="bottom"/>
          </w:tcPr>
          <w:p w:rsidR="00013383" w:rsidRPr="00E35258" w:rsidRDefault="00013383" w:rsidP="00013383">
            <w:pPr>
              <w:rPr>
                <w:sz w:val="18"/>
                <w:szCs w:val="18"/>
              </w:rPr>
            </w:pPr>
            <w:r w:rsidRPr="00E35258">
              <w:rPr>
                <w:sz w:val="18"/>
                <w:szCs w:val="18"/>
              </w:rPr>
              <w:t>Domingo</w:t>
            </w:r>
          </w:p>
        </w:tc>
      </w:tr>
      <w:tr w:rsidR="00013383" w:rsidRPr="00E35258" w:rsidTr="00013383">
        <w:trPr>
          <w:trHeight w:val="313"/>
          <w:jc w:val="center"/>
        </w:trPr>
        <w:tc>
          <w:tcPr>
            <w:tcW w:w="665" w:type="dxa"/>
            <w:tcBorders>
              <w:top w:val="nil"/>
              <w:left w:val="single" w:sz="8" w:space="0" w:color="auto"/>
              <w:bottom w:val="single" w:sz="8" w:space="0" w:color="auto"/>
              <w:right w:val="single" w:sz="4" w:space="0" w:color="auto"/>
            </w:tcBorders>
            <w:noWrap/>
            <w:vAlign w:val="bottom"/>
          </w:tcPr>
          <w:p w:rsidR="00013383" w:rsidRPr="00E35258" w:rsidRDefault="00013383" w:rsidP="00013383">
            <w:pPr>
              <w:rPr>
                <w:sz w:val="18"/>
                <w:szCs w:val="18"/>
              </w:rPr>
            </w:pPr>
            <w:r w:rsidRPr="00E35258">
              <w:rPr>
                <w:sz w:val="18"/>
                <w:szCs w:val="18"/>
              </w:rPr>
              <w:t> </w:t>
            </w:r>
          </w:p>
        </w:tc>
        <w:tc>
          <w:tcPr>
            <w:tcW w:w="718" w:type="dxa"/>
            <w:tcBorders>
              <w:top w:val="nil"/>
              <w:left w:val="nil"/>
              <w:bottom w:val="single" w:sz="8" w:space="0" w:color="auto"/>
              <w:right w:val="single" w:sz="4" w:space="0" w:color="auto"/>
            </w:tcBorders>
            <w:noWrap/>
            <w:vAlign w:val="bottom"/>
          </w:tcPr>
          <w:p w:rsidR="00013383" w:rsidRPr="00E35258" w:rsidRDefault="00013383" w:rsidP="00013383">
            <w:pPr>
              <w:rPr>
                <w:sz w:val="18"/>
                <w:szCs w:val="18"/>
              </w:rPr>
            </w:pPr>
            <w:r w:rsidRPr="00E35258">
              <w:rPr>
                <w:sz w:val="18"/>
                <w:szCs w:val="18"/>
              </w:rPr>
              <w:t> </w:t>
            </w:r>
          </w:p>
        </w:tc>
        <w:tc>
          <w:tcPr>
            <w:tcW w:w="947" w:type="dxa"/>
            <w:tcBorders>
              <w:top w:val="nil"/>
              <w:left w:val="nil"/>
              <w:bottom w:val="single" w:sz="8" w:space="0" w:color="auto"/>
              <w:right w:val="single" w:sz="4" w:space="0" w:color="auto"/>
            </w:tcBorders>
            <w:noWrap/>
            <w:vAlign w:val="bottom"/>
          </w:tcPr>
          <w:p w:rsidR="00013383" w:rsidRPr="00E35258" w:rsidRDefault="00013383" w:rsidP="00013383">
            <w:pPr>
              <w:rPr>
                <w:sz w:val="18"/>
                <w:szCs w:val="18"/>
              </w:rPr>
            </w:pPr>
            <w:r w:rsidRPr="00E35258">
              <w:rPr>
                <w:sz w:val="18"/>
                <w:szCs w:val="18"/>
              </w:rPr>
              <w:t> </w:t>
            </w:r>
          </w:p>
        </w:tc>
        <w:tc>
          <w:tcPr>
            <w:tcW w:w="739" w:type="dxa"/>
            <w:tcBorders>
              <w:top w:val="nil"/>
              <w:left w:val="nil"/>
              <w:bottom w:val="single" w:sz="8" w:space="0" w:color="auto"/>
              <w:right w:val="single" w:sz="4" w:space="0" w:color="auto"/>
            </w:tcBorders>
            <w:noWrap/>
            <w:vAlign w:val="bottom"/>
          </w:tcPr>
          <w:p w:rsidR="00013383" w:rsidRPr="00E35258" w:rsidRDefault="00013383" w:rsidP="00013383">
            <w:pPr>
              <w:rPr>
                <w:sz w:val="18"/>
                <w:szCs w:val="18"/>
              </w:rPr>
            </w:pPr>
            <w:r w:rsidRPr="00E35258">
              <w:rPr>
                <w:sz w:val="18"/>
                <w:szCs w:val="18"/>
              </w:rPr>
              <w:t> </w:t>
            </w:r>
          </w:p>
        </w:tc>
        <w:tc>
          <w:tcPr>
            <w:tcW w:w="780" w:type="dxa"/>
            <w:tcBorders>
              <w:top w:val="nil"/>
              <w:left w:val="nil"/>
              <w:bottom w:val="single" w:sz="8" w:space="0" w:color="auto"/>
              <w:right w:val="single" w:sz="4" w:space="0" w:color="auto"/>
            </w:tcBorders>
            <w:noWrap/>
            <w:vAlign w:val="bottom"/>
          </w:tcPr>
          <w:p w:rsidR="00013383" w:rsidRPr="00E35258" w:rsidRDefault="00013383" w:rsidP="00013383">
            <w:pPr>
              <w:rPr>
                <w:sz w:val="18"/>
                <w:szCs w:val="18"/>
              </w:rPr>
            </w:pPr>
            <w:r w:rsidRPr="00E35258">
              <w:rPr>
                <w:sz w:val="18"/>
                <w:szCs w:val="18"/>
              </w:rPr>
              <w:t> </w:t>
            </w:r>
          </w:p>
        </w:tc>
        <w:tc>
          <w:tcPr>
            <w:tcW w:w="852" w:type="dxa"/>
            <w:tcBorders>
              <w:top w:val="nil"/>
              <w:left w:val="nil"/>
              <w:bottom w:val="single" w:sz="8" w:space="0" w:color="auto"/>
              <w:right w:val="single" w:sz="4" w:space="0" w:color="auto"/>
            </w:tcBorders>
            <w:noWrap/>
            <w:vAlign w:val="bottom"/>
          </w:tcPr>
          <w:p w:rsidR="00013383" w:rsidRPr="00E35258" w:rsidRDefault="00013383" w:rsidP="00013383">
            <w:pPr>
              <w:rPr>
                <w:sz w:val="18"/>
                <w:szCs w:val="18"/>
              </w:rPr>
            </w:pPr>
            <w:r w:rsidRPr="00E35258">
              <w:rPr>
                <w:sz w:val="18"/>
                <w:szCs w:val="18"/>
              </w:rPr>
              <w:t> </w:t>
            </w:r>
          </w:p>
        </w:tc>
        <w:tc>
          <w:tcPr>
            <w:tcW w:w="895" w:type="dxa"/>
            <w:tcBorders>
              <w:top w:val="nil"/>
              <w:left w:val="nil"/>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r>
    </w:tbl>
    <w:p w:rsidR="00013383" w:rsidRPr="00E35258" w:rsidRDefault="00013383" w:rsidP="00013383">
      <w:pPr>
        <w:ind w:left="720" w:hanging="720"/>
        <w:rPr>
          <w:sz w:val="18"/>
          <w:szCs w:val="18"/>
          <w:lang w:val="es-ES_tradnl"/>
        </w:rPr>
      </w:pPr>
    </w:p>
    <w:p w:rsidR="00013383" w:rsidRPr="00E35258" w:rsidRDefault="00013383" w:rsidP="00013383">
      <w:pPr>
        <w:ind w:left="720" w:hanging="720"/>
        <w:rPr>
          <w:sz w:val="18"/>
          <w:szCs w:val="18"/>
          <w:lang w:val="es-ES_tradnl"/>
        </w:rPr>
      </w:pPr>
      <w:r w:rsidRPr="00E35258">
        <w:rPr>
          <w:b/>
          <w:sz w:val="18"/>
          <w:szCs w:val="18"/>
          <w:lang w:val="es-ES_tradnl"/>
        </w:rPr>
        <w:t>B15.</w:t>
      </w:r>
      <w:r w:rsidRPr="00E35258">
        <w:rPr>
          <w:sz w:val="18"/>
          <w:szCs w:val="18"/>
          <w:lang w:val="es-ES_tradnl"/>
        </w:rPr>
        <w:tab/>
        <w:t>¿En que horarios  acostumbra a ver televisión? Marque con una X sus respuestas.</w:t>
      </w:r>
    </w:p>
    <w:tbl>
      <w:tblPr>
        <w:tblW w:w="7443" w:type="dxa"/>
        <w:tblInd w:w="1008" w:type="dxa"/>
        <w:tblLook w:val="0000"/>
      </w:tblPr>
      <w:tblGrid>
        <w:gridCol w:w="1713"/>
        <w:gridCol w:w="608"/>
        <w:gridCol w:w="337"/>
        <w:gridCol w:w="1719"/>
        <w:gridCol w:w="457"/>
        <w:gridCol w:w="337"/>
        <w:gridCol w:w="1680"/>
        <w:gridCol w:w="592"/>
      </w:tblGrid>
      <w:tr w:rsidR="00013383" w:rsidRPr="00E35258" w:rsidTr="00013383">
        <w:trPr>
          <w:trHeight w:val="207"/>
        </w:trPr>
        <w:tc>
          <w:tcPr>
            <w:tcW w:w="1713" w:type="dxa"/>
            <w:tcBorders>
              <w:top w:val="nil"/>
              <w:left w:val="nil"/>
              <w:bottom w:val="nil"/>
              <w:right w:val="nil"/>
            </w:tcBorders>
            <w:noWrap/>
            <w:vAlign w:val="bottom"/>
          </w:tcPr>
          <w:p w:rsidR="00013383" w:rsidRPr="00E35258" w:rsidRDefault="00013383" w:rsidP="00013383">
            <w:pPr>
              <w:rPr>
                <w:sz w:val="18"/>
                <w:szCs w:val="18"/>
              </w:rPr>
            </w:pPr>
            <w:r w:rsidRPr="00E35258">
              <w:rPr>
                <w:b/>
                <w:sz w:val="18"/>
                <w:szCs w:val="18"/>
              </w:rPr>
              <w:t>a.</w:t>
            </w:r>
            <w:r w:rsidRPr="00E35258">
              <w:rPr>
                <w:sz w:val="18"/>
                <w:szCs w:val="18"/>
              </w:rPr>
              <w:t xml:space="preserve"> 7 AM. - 10  AM.</w:t>
            </w:r>
          </w:p>
        </w:tc>
        <w:tc>
          <w:tcPr>
            <w:tcW w:w="608"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337" w:type="dxa"/>
            <w:tcBorders>
              <w:top w:val="nil"/>
              <w:left w:val="nil"/>
              <w:bottom w:val="nil"/>
              <w:right w:val="nil"/>
            </w:tcBorders>
            <w:noWrap/>
            <w:vAlign w:val="bottom"/>
          </w:tcPr>
          <w:p w:rsidR="00013383" w:rsidRPr="00E35258" w:rsidRDefault="00013383" w:rsidP="00013383">
            <w:pPr>
              <w:rPr>
                <w:sz w:val="18"/>
                <w:szCs w:val="18"/>
              </w:rPr>
            </w:pPr>
          </w:p>
        </w:tc>
        <w:tc>
          <w:tcPr>
            <w:tcW w:w="1719" w:type="dxa"/>
            <w:tcBorders>
              <w:top w:val="nil"/>
              <w:left w:val="nil"/>
              <w:bottom w:val="nil"/>
              <w:right w:val="nil"/>
            </w:tcBorders>
            <w:noWrap/>
            <w:vAlign w:val="bottom"/>
          </w:tcPr>
          <w:p w:rsidR="00013383" w:rsidRPr="00E35258" w:rsidRDefault="00013383" w:rsidP="00013383">
            <w:pPr>
              <w:rPr>
                <w:sz w:val="18"/>
                <w:szCs w:val="18"/>
              </w:rPr>
            </w:pPr>
            <w:r w:rsidRPr="00E35258">
              <w:rPr>
                <w:b/>
                <w:sz w:val="18"/>
                <w:szCs w:val="18"/>
              </w:rPr>
              <w:t>c.</w:t>
            </w:r>
            <w:r w:rsidRPr="00E35258">
              <w:rPr>
                <w:sz w:val="18"/>
                <w:szCs w:val="18"/>
              </w:rPr>
              <w:t xml:space="preserve"> 1   PM. – 4 PM.</w:t>
            </w:r>
          </w:p>
        </w:tc>
        <w:tc>
          <w:tcPr>
            <w:tcW w:w="457"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337" w:type="dxa"/>
            <w:tcBorders>
              <w:top w:val="nil"/>
              <w:left w:val="nil"/>
              <w:bottom w:val="nil"/>
              <w:right w:val="nil"/>
            </w:tcBorders>
            <w:noWrap/>
            <w:vAlign w:val="bottom"/>
          </w:tcPr>
          <w:p w:rsidR="00013383" w:rsidRPr="00E35258" w:rsidRDefault="00013383" w:rsidP="00013383">
            <w:pPr>
              <w:rPr>
                <w:sz w:val="18"/>
                <w:szCs w:val="18"/>
              </w:rPr>
            </w:pPr>
          </w:p>
        </w:tc>
        <w:tc>
          <w:tcPr>
            <w:tcW w:w="1680" w:type="dxa"/>
            <w:tcBorders>
              <w:top w:val="nil"/>
              <w:left w:val="nil"/>
              <w:bottom w:val="nil"/>
              <w:right w:val="nil"/>
            </w:tcBorders>
            <w:noWrap/>
            <w:vAlign w:val="bottom"/>
          </w:tcPr>
          <w:p w:rsidR="00013383" w:rsidRPr="00E35258" w:rsidRDefault="00013383" w:rsidP="00013383">
            <w:pPr>
              <w:rPr>
                <w:sz w:val="18"/>
                <w:szCs w:val="18"/>
              </w:rPr>
            </w:pPr>
            <w:r w:rsidRPr="00E35258">
              <w:rPr>
                <w:b/>
                <w:sz w:val="18"/>
                <w:szCs w:val="18"/>
              </w:rPr>
              <w:t>e.</w:t>
            </w:r>
            <w:r w:rsidRPr="00E35258">
              <w:rPr>
                <w:sz w:val="18"/>
                <w:szCs w:val="18"/>
              </w:rPr>
              <w:t xml:space="preserve"> 8 PM. - 12 PM.</w:t>
            </w:r>
          </w:p>
        </w:tc>
        <w:tc>
          <w:tcPr>
            <w:tcW w:w="592"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r>
      <w:tr w:rsidR="00013383" w:rsidRPr="00E35258" w:rsidTr="00013383">
        <w:trPr>
          <w:trHeight w:val="149"/>
        </w:trPr>
        <w:tc>
          <w:tcPr>
            <w:tcW w:w="1713" w:type="dxa"/>
            <w:tcBorders>
              <w:top w:val="nil"/>
              <w:left w:val="nil"/>
              <w:bottom w:val="nil"/>
              <w:right w:val="nil"/>
            </w:tcBorders>
            <w:noWrap/>
            <w:vAlign w:val="bottom"/>
          </w:tcPr>
          <w:p w:rsidR="00013383" w:rsidRPr="00E35258" w:rsidRDefault="00013383" w:rsidP="00013383">
            <w:pPr>
              <w:rPr>
                <w:sz w:val="18"/>
                <w:szCs w:val="18"/>
              </w:rPr>
            </w:pPr>
          </w:p>
        </w:tc>
        <w:tc>
          <w:tcPr>
            <w:tcW w:w="608" w:type="dxa"/>
            <w:tcBorders>
              <w:top w:val="nil"/>
              <w:left w:val="nil"/>
              <w:bottom w:val="nil"/>
              <w:right w:val="nil"/>
            </w:tcBorders>
            <w:noWrap/>
            <w:vAlign w:val="bottom"/>
          </w:tcPr>
          <w:p w:rsidR="00013383" w:rsidRPr="00E35258" w:rsidRDefault="00013383" w:rsidP="00013383">
            <w:pPr>
              <w:rPr>
                <w:sz w:val="18"/>
                <w:szCs w:val="18"/>
              </w:rPr>
            </w:pPr>
          </w:p>
        </w:tc>
        <w:tc>
          <w:tcPr>
            <w:tcW w:w="337" w:type="dxa"/>
            <w:tcBorders>
              <w:top w:val="nil"/>
              <w:left w:val="nil"/>
              <w:bottom w:val="nil"/>
              <w:right w:val="nil"/>
            </w:tcBorders>
            <w:noWrap/>
            <w:vAlign w:val="bottom"/>
          </w:tcPr>
          <w:p w:rsidR="00013383" w:rsidRPr="00E35258" w:rsidRDefault="00013383" w:rsidP="00013383">
            <w:pPr>
              <w:rPr>
                <w:sz w:val="18"/>
                <w:szCs w:val="18"/>
              </w:rPr>
            </w:pPr>
          </w:p>
        </w:tc>
        <w:tc>
          <w:tcPr>
            <w:tcW w:w="1719" w:type="dxa"/>
            <w:tcBorders>
              <w:top w:val="nil"/>
              <w:left w:val="nil"/>
              <w:bottom w:val="nil"/>
              <w:right w:val="nil"/>
            </w:tcBorders>
            <w:noWrap/>
            <w:vAlign w:val="bottom"/>
          </w:tcPr>
          <w:p w:rsidR="00013383" w:rsidRPr="00E35258" w:rsidRDefault="00013383" w:rsidP="00013383">
            <w:pPr>
              <w:rPr>
                <w:sz w:val="18"/>
                <w:szCs w:val="18"/>
              </w:rPr>
            </w:pPr>
          </w:p>
        </w:tc>
        <w:tc>
          <w:tcPr>
            <w:tcW w:w="457" w:type="dxa"/>
            <w:tcBorders>
              <w:top w:val="nil"/>
              <w:left w:val="nil"/>
              <w:bottom w:val="nil"/>
              <w:right w:val="nil"/>
            </w:tcBorders>
            <w:noWrap/>
            <w:vAlign w:val="bottom"/>
          </w:tcPr>
          <w:p w:rsidR="00013383" w:rsidRPr="00E35258" w:rsidRDefault="00013383" w:rsidP="00013383">
            <w:pPr>
              <w:rPr>
                <w:sz w:val="18"/>
                <w:szCs w:val="18"/>
              </w:rPr>
            </w:pPr>
          </w:p>
        </w:tc>
        <w:tc>
          <w:tcPr>
            <w:tcW w:w="337" w:type="dxa"/>
            <w:tcBorders>
              <w:top w:val="nil"/>
              <w:left w:val="nil"/>
              <w:bottom w:val="nil"/>
              <w:right w:val="nil"/>
            </w:tcBorders>
            <w:noWrap/>
            <w:vAlign w:val="bottom"/>
          </w:tcPr>
          <w:p w:rsidR="00013383" w:rsidRPr="00E35258" w:rsidRDefault="00013383" w:rsidP="00013383">
            <w:pPr>
              <w:rPr>
                <w:sz w:val="18"/>
                <w:szCs w:val="18"/>
              </w:rPr>
            </w:pPr>
          </w:p>
        </w:tc>
        <w:tc>
          <w:tcPr>
            <w:tcW w:w="1680" w:type="dxa"/>
            <w:tcBorders>
              <w:top w:val="nil"/>
              <w:left w:val="nil"/>
              <w:bottom w:val="nil"/>
              <w:right w:val="nil"/>
            </w:tcBorders>
            <w:noWrap/>
            <w:vAlign w:val="bottom"/>
          </w:tcPr>
          <w:p w:rsidR="00013383" w:rsidRPr="00E35258" w:rsidRDefault="00013383" w:rsidP="00013383">
            <w:pPr>
              <w:rPr>
                <w:sz w:val="18"/>
                <w:szCs w:val="18"/>
              </w:rPr>
            </w:pPr>
          </w:p>
        </w:tc>
        <w:tc>
          <w:tcPr>
            <w:tcW w:w="592" w:type="dxa"/>
            <w:tcBorders>
              <w:top w:val="nil"/>
              <w:left w:val="nil"/>
              <w:bottom w:val="nil"/>
              <w:right w:val="nil"/>
            </w:tcBorders>
            <w:noWrap/>
            <w:vAlign w:val="bottom"/>
          </w:tcPr>
          <w:p w:rsidR="00013383" w:rsidRPr="00E35258" w:rsidRDefault="00013383" w:rsidP="00013383">
            <w:pPr>
              <w:rPr>
                <w:sz w:val="18"/>
                <w:szCs w:val="18"/>
              </w:rPr>
            </w:pPr>
          </w:p>
        </w:tc>
      </w:tr>
      <w:tr w:rsidR="00013383" w:rsidRPr="00E35258" w:rsidTr="00013383">
        <w:trPr>
          <w:trHeight w:val="207"/>
        </w:trPr>
        <w:tc>
          <w:tcPr>
            <w:tcW w:w="1713" w:type="dxa"/>
            <w:tcBorders>
              <w:top w:val="nil"/>
              <w:left w:val="nil"/>
              <w:bottom w:val="nil"/>
              <w:right w:val="nil"/>
            </w:tcBorders>
            <w:noWrap/>
            <w:vAlign w:val="bottom"/>
          </w:tcPr>
          <w:p w:rsidR="00013383" w:rsidRPr="00E35258" w:rsidRDefault="00013383" w:rsidP="00013383">
            <w:pPr>
              <w:rPr>
                <w:sz w:val="18"/>
                <w:szCs w:val="18"/>
              </w:rPr>
            </w:pPr>
            <w:r w:rsidRPr="00E35258">
              <w:rPr>
                <w:b/>
                <w:sz w:val="18"/>
                <w:szCs w:val="18"/>
              </w:rPr>
              <w:t>b.</w:t>
            </w:r>
            <w:r w:rsidRPr="00E35258">
              <w:rPr>
                <w:sz w:val="18"/>
                <w:szCs w:val="18"/>
              </w:rPr>
              <w:t xml:space="preserve"> 10 AM. - 1 PM.</w:t>
            </w:r>
          </w:p>
        </w:tc>
        <w:tc>
          <w:tcPr>
            <w:tcW w:w="608"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337" w:type="dxa"/>
            <w:tcBorders>
              <w:top w:val="nil"/>
              <w:left w:val="nil"/>
              <w:bottom w:val="nil"/>
              <w:right w:val="nil"/>
            </w:tcBorders>
            <w:noWrap/>
            <w:vAlign w:val="bottom"/>
          </w:tcPr>
          <w:p w:rsidR="00013383" w:rsidRPr="00E35258" w:rsidRDefault="00013383" w:rsidP="00013383">
            <w:pPr>
              <w:rPr>
                <w:sz w:val="18"/>
                <w:szCs w:val="18"/>
              </w:rPr>
            </w:pPr>
          </w:p>
        </w:tc>
        <w:tc>
          <w:tcPr>
            <w:tcW w:w="1719" w:type="dxa"/>
            <w:tcBorders>
              <w:top w:val="nil"/>
              <w:left w:val="nil"/>
              <w:bottom w:val="nil"/>
              <w:right w:val="nil"/>
            </w:tcBorders>
            <w:noWrap/>
            <w:vAlign w:val="bottom"/>
          </w:tcPr>
          <w:p w:rsidR="00013383" w:rsidRPr="00E35258" w:rsidRDefault="00013383" w:rsidP="00013383">
            <w:pPr>
              <w:rPr>
                <w:sz w:val="18"/>
                <w:szCs w:val="18"/>
              </w:rPr>
            </w:pPr>
            <w:r w:rsidRPr="00E35258">
              <w:rPr>
                <w:b/>
                <w:sz w:val="18"/>
                <w:szCs w:val="18"/>
              </w:rPr>
              <w:t>d.</w:t>
            </w:r>
            <w:r w:rsidRPr="00E35258">
              <w:rPr>
                <w:sz w:val="18"/>
                <w:szCs w:val="18"/>
              </w:rPr>
              <w:t xml:space="preserve"> 4  PM. -  8 PM.</w:t>
            </w:r>
          </w:p>
        </w:tc>
        <w:tc>
          <w:tcPr>
            <w:tcW w:w="457"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337" w:type="dxa"/>
            <w:tcBorders>
              <w:top w:val="nil"/>
              <w:left w:val="nil"/>
              <w:bottom w:val="nil"/>
              <w:right w:val="nil"/>
            </w:tcBorders>
            <w:noWrap/>
            <w:vAlign w:val="bottom"/>
          </w:tcPr>
          <w:p w:rsidR="00013383" w:rsidRPr="00E35258" w:rsidRDefault="00013383" w:rsidP="00013383">
            <w:pPr>
              <w:rPr>
                <w:sz w:val="18"/>
                <w:szCs w:val="18"/>
              </w:rPr>
            </w:pPr>
          </w:p>
        </w:tc>
        <w:tc>
          <w:tcPr>
            <w:tcW w:w="1680" w:type="dxa"/>
            <w:tcBorders>
              <w:top w:val="nil"/>
              <w:left w:val="nil"/>
              <w:bottom w:val="nil"/>
              <w:right w:val="nil"/>
            </w:tcBorders>
            <w:noWrap/>
            <w:vAlign w:val="bottom"/>
          </w:tcPr>
          <w:p w:rsidR="00013383" w:rsidRPr="00E35258" w:rsidRDefault="00013383" w:rsidP="00013383">
            <w:pPr>
              <w:rPr>
                <w:sz w:val="18"/>
                <w:szCs w:val="18"/>
              </w:rPr>
            </w:pPr>
            <w:r w:rsidRPr="00E35258">
              <w:rPr>
                <w:b/>
                <w:sz w:val="18"/>
                <w:szCs w:val="18"/>
              </w:rPr>
              <w:t>f.</w:t>
            </w:r>
            <w:r w:rsidRPr="00E35258">
              <w:rPr>
                <w:sz w:val="18"/>
                <w:szCs w:val="18"/>
              </w:rPr>
              <w:t xml:space="preserve"> 12 PM. - 3 AM.</w:t>
            </w:r>
          </w:p>
        </w:tc>
        <w:tc>
          <w:tcPr>
            <w:tcW w:w="592"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r>
      <w:tr w:rsidR="00013383" w:rsidRPr="00E35258" w:rsidTr="00013383">
        <w:trPr>
          <w:trHeight w:val="149"/>
        </w:trPr>
        <w:tc>
          <w:tcPr>
            <w:tcW w:w="1713" w:type="dxa"/>
            <w:tcBorders>
              <w:top w:val="nil"/>
              <w:left w:val="nil"/>
              <w:bottom w:val="nil"/>
              <w:right w:val="nil"/>
            </w:tcBorders>
            <w:noWrap/>
            <w:vAlign w:val="bottom"/>
          </w:tcPr>
          <w:p w:rsidR="00013383" w:rsidRPr="00E35258" w:rsidRDefault="00013383" w:rsidP="00013383">
            <w:pPr>
              <w:rPr>
                <w:sz w:val="18"/>
                <w:szCs w:val="18"/>
              </w:rPr>
            </w:pPr>
          </w:p>
        </w:tc>
        <w:tc>
          <w:tcPr>
            <w:tcW w:w="608" w:type="dxa"/>
            <w:tcBorders>
              <w:top w:val="nil"/>
              <w:left w:val="nil"/>
              <w:bottom w:val="nil"/>
              <w:right w:val="nil"/>
            </w:tcBorders>
            <w:noWrap/>
            <w:vAlign w:val="bottom"/>
          </w:tcPr>
          <w:p w:rsidR="00013383" w:rsidRPr="00E35258" w:rsidRDefault="00013383" w:rsidP="00013383">
            <w:pPr>
              <w:rPr>
                <w:sz w:val="18"/>
                <w:szCs w:val="18"/>
              </w:rPr>
            </w:pPr>
          </w:p>
        </w:tc>
        <w:tc>
          <w:tcPr>
            <w:tcW w:w="337" w:type="dxa"/>
            <w:tcBorders>
              <w:top w:val="nil"/>
              <w:left w:val="nil"/>
              <w:bottom w:val="nil"/>
              <w:right w:val="nil"/>
            </w:tcBorders>
            <w:noWrap/>
            <w:vAlign w:val="bottom"/>
          </w:tcPr>
          <w:p w:rsidR="00013383" w:rsidRPr="00E35258" w:rsidRDefault="00013383" w:rsidP="00013383">
            <w:pPr>
              <w:rPr>
                <w:sz w:val="18"/>
                <w:szCs w:val="18"/>
              </w:rPr>
            </w:pPr>
          </w:p>
        </w:tc>
        <w:tc>
          <w:tcPr>
            <w:tcW w:w="1719" w:type="dxa"/>
            <w:tcBorders>
              <w:top w:val="nil"/>
              <w:left w:val="nil"/>
              <w:bottom w:val="nil"/>
              <w:right w:val="nil"/>
            </w:tcBorders>
            <w:noWrap/>
            <w:vAlign w:val="bottom"/>
          </w:tcPr>
          <w:p w:rsidR="00013383" w:rsidRPr="00E35258" w:rsidRDefault="00013383" w:rsidP="00013383">
            <w:pPr>
              <w:rPr>
                <w:sz w:val="18"/>
                <w:szCs w:val="18"/>
              </w:rPr>
            </w:pPr>
          </w:p>
        </w:tc>
        <w:tc>
          <w:tcPr>
            <w:tcW w:w="457" w:type="dxa"/>
            <w:tcBorders>
              <w:top w:val="nil"/>
              <w:left w:val="nil"/>
              <w:bottom w:val="nil"/>
              <w:right w:val="nil"/>
            </w:tcBorders>
            <w:noWrap/>
            <w:vAlign w:val="bottom"/>
          </w:tcPr>
          <w:p w:rsidR="00013383" w:rsidRPr="00E35258" w:rsidRDefault="00013383" w:rsidP="00013383">
            <w:pPr>
              <w:rPr>
                <w:sz w:val="18"/>
                <w:szCs w:val="18"/>
              </w:rPr>
            </w:pPr>
          </w:p>
        </w:tc>
        <w:tc>
          <w:tcPr>
            <w:tcW w:w="337" w:type="dxa"/>
            <w:tcBorders>
              <w:top w:val="nil"/>
              <w:left w:val="nil"/>
              <w:bottom w:val="nil"/>
              <w:right w:val="nil"/>
            </w:tcBorders>
            <w:noWrap/>
            <w:vAlign w:val="bottom"/>
          </w:tcPr>
          <w:p w:rsidR="00013383" w:rsidRPr="00E35258" w:rsidRDefault="00013383" w:rsidP="00013383">
            <w:pPr>
              <w:rPr>
                <w:sz w:val="18"/>
                <w:szCs w:val="18"/>
              </w:rPr>
            </w:pPr>
          </w:p>
        </w:tc>
        <w:tc>
          <w:tcPr>
            <w:tcW w:w="1680" w:type="dxa"/>
            <w:tcBorders>
              <w:top w:val="nil"/>
              <w:left w:val="nil"/>
              <w:bottom w:val="nil"/>
              <w:right w:val="nil"/>
            </w:tcBorders>
            <w:noWrap/>
            <w:vAlign w:val="bottom"/>
          </w:tcPr>
          <w:p w:rsidR="00013383" w:rsidRPr="00E35258" w:rsidRDefault="00013383" w:rsidP="00013383">
            <w:pPr>
              <w:rPr>
                <w:sz w:val="18"/>
                <w:szCs w:val="18"/>
              </w:rPr>
            </w:pPr>
          </w:p>
        </w:tc>
        <w:tc>
          <w:tcPr>
            <w:tcW w:w="592" w:type="dxa"/>
            <w:tcBorders>
              <w:top w:val="nil"/>
              <w:left w:val="nil"/>
              <w:bottom w:val="nil"/>
              <w:right w:val="nil"/>
            </w:tcBorders>
            <w:noWrap/>
            <w:vAlign w:val="bottom"/>
          </w:tcPr>
          <w:p w:rsidR="00013383" w:rsidRPr="00E35258" w:rsidRDefault="00013383" w:rsidP="00013383">
            <w:pPr>
              <w:rPr>
                <w:sz w:val="18"/>
                <w:szCs w:val="18"/>
              </w:rPr>
            </w:pPr>
          </w:p>
        </w:tc>
      </w:tr>
      <w:tr w:rsidR="00013383" w:rsidRPr="00E35258" w:rsidTr="00013383">
        <w:trPr>
          <w:trHeight w:val="207"/>
        </w:trPr>
        <w:tc>
          <w:tcPr>
            <w:tcW w:w="1713" w:type="dxa"/>
            <w:tcBorders>
              <w:top w:val="nil"/>
              <w:left w:val="nil"/>
              <w:bottom w:val="nil"/>
              <w:right w:val="nil"/>
            </w:tcBorders>
            <w:noWrap/>
            <w:vAlign w:val="bottom"/>
          </w:tcPr>
          <w:p w:rsidR="00013383" w:rsidRPr="00E35258" w:rsidRDefault="00013383" w:rsidP="00013383">
            <w:pPr>
              <w:rPr>
                <w:sz w:val="18"/>
                <w:szCs w:val="18"/>
              </w:rPr>
            </w:pPr>
          </w:p>
        </w:tc>
        <w:tc>
          <w:tcPr>
            <w:tcW w:w="608" w:type="dxa"/>
            <w:tcBorders>
              <w:top w:val="nil"/>
              <w:left w:val="nil"/>
              <w:bottom w:val="nil"/>
              <w:right w:val="nil"/>
            </w:tcBorders>
            <w:noWrap/>
            <w:vAlign w:val="bottom"/>
          </w:tcPr>
          <w:p w:rsidR="00013383" w:rsidRPr="00E35258" w:rsidRDefault="00013383" w:rsidP="00013383">
            <w:pPr>
              <w:rPr>
                <w:sz w:val="18"/>
                <w:szCs w:val="18"/>
              </w:rPr>
            </w:pPr>
          </w:p>
        </w:tc>
        <w:tc>
          <w:tcPr>
            <w:tcW w:w="337" w:type="dxa"/>
            <w:tcBorders>
              <w:top w:val="nil"/>
              <w:left w:val="nil"/>
              <w:bottom w:val="nil"/>
              <w:right w:val="nil"/>
            </w:tcBorders>
            <w:noWrap/>
            <w:vAlign w:val="bottom"/>
          </w:tcPr>
          <w:p w:rsidR="00013383" w:rsidRPr="00E35258" w:rsidRDefault="00013383" w:rsidP="00013383">
            <w:pPr>
              <w:rPr>
                <w:sz w:val="18"/>
                <w:szCs w:val="18"/>
              </w:rPr>
            </w:pPr>
          </w:p>
        </w:tc>
        <w:tc>
          <w:tcPr>
            <w:tcW w:w="1719" w:type="dxa"/>
            <w:tcBorders>
              <w:top w:val="nil"/>
              <w:left w:val="nil"/>
              <w:bottom w:val="nil"/>
              <w:right w:val="nil"/>
            </w:tcBorders>
            <w:noWrap/>
            <w:vAlign w:val="bottom"/>
          </w:tcPr>
          <w:p w:rsidR="00013383" w:rsidRPr="00E35258" w:rsidRDefault="00013383" w:rsidP="00013383">
            <w:pPr>
              <w:rPr>
                <w:sz w:val="18"/>
                <w:szCs w:val="18"/>
              </w:rPr>
            </w:pPr>
          </w:p>
        </w:tc>
        <w:tc>
          <w:tcPr>
            <w:tcW w:w="457" w:type="dxa"/>
            <w:tcBorders>
              <w:top w:val="nil"/>
              <w:left w:val="nil"/>
              <w:bottom w:val="nil"/>
              <w:right w:val="nil"/>
            </w:tcBorders>
            <w:noWrap/>
            <w:vAlign w:val="bottom"/>
          </w:tcPr>
          <w:p w:rsidR="00013383" w:rsidRPr="00E35258" w:rsidRDefault="00013383" w:rsidP="00013383">
            <w:pPr>
              <w:rPr>
                <w:sz w:val="18"/>
                <w:szCs w:val="18"/>
              </w:rPr>
            </w:pPr>
          </w:p>
        </w:tc>
        <w:tc>
          <w:tcPr>
            <w:tcW w:w="337" w:type="dxa"/>
            <w:tcBorders>
              <w:top w:val="nil"/>
              <w:left w:val="nil"/>
              <w:bottom w:val="nil"/>
              <w:right w:val="nil"/>
            </w:tcBorders>
            <w:noWrap/>
            <w:vAlign w:val="bottom"/>
          </w:tcPr>
          <w:p w:rsidR="00013383" w:rsidRPr="00E35258" w:rsidRDefault="00013383" w:rsidP="00013383">
            <w:pPr>
              <w:rPr>
                <w:sz w:val="18"/>
                <w:szCs w:val="18"/>
              </w:rPr>
            </w:pPr>
          </w:p>
        </w:tc>
        <w:tc>
          <w:tcPr>
            <w:tcW w:w="1680"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b/>
                <w:sz w:val="18"/>
                <w:szCs w:val="18"/>
                <w:lang w:val="es-ES_tradnl"/>
              </w:rPr>
              <w:t>g.</w:t>
            </w:r>
            <w:r w:rsidRPr="00E35258">
              <w:rPr>
                <w:sz w:val="18"/>
                <w:szCs w:val="18"/>
                <w:lang w:val="es-ES_tradnl"/>
              </w:rPr>
              <w:t xml:space="preserve"> 3 AM. - 7 AM.</w:t>
            </w:r>
          </w:p>
        </w:tc>
        <w:tc>
          <w:tcPr>
            <w:tcW w:w="592"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r>
    </w:tbl>
    <w:p w:rsidR="00013383" w:rsidRPr="00E35258" w:rsidRDefault="00013383" w:rsidP="00013383">
      <w:pPr>
        <w:ind w:left="720" w:hanging="720"/>
        <w:jc w:val="both"/>
        <w:rPr>
          <w:b/>
          <w:sz w:val="18"/>
          <w:szCs w:val="18"/>
          <w:highlight w:val="lightGray"/>
          <w:lang w:val="es-ES_tradnl"/>
        </w:rPr>
      </w:pPr>
    </w:p>
    <w:p w:rsidR="00013383" w:rsidRPr="00E35258" w:rsidRDefault="00013383" w:rsidP="00013383">
      <w:pPr>
        <w:ind w:left="720" w:hanging="720"/>
        <w:jc w:val="both"/>
        <w:rPr>
          <w:b/>
          <w:sz w:val="18"/>
          <w:szCs w:val="18"/>
          <w:lang w:val="es-ES_tradnl"/>
        </w:rPr>
      </w:pPr>
      <w:r w:rsidRPr="00E35258">
        <w:rPr>
          <w:b/>
          <w:sz w:val="18"/>
          <w:szCs w:val="18"/>
          <w:highlight w:val="lightGray"/>
          <w:lang w:val="es-ES_tradnl"/>
        </w:rPr>
        <w:t>C.  Información sobre la Universidad</w:t>
      </w:r>
    </w:p>
    <w:p w:rsidR="00013383" w:rsidRPr="00E35258" w:rsidRDefault="00013383" w:rsidP="00013383">
      <w:pPr>
        <w:ind w:left="720" w:hanging="720"/>
        <w:jc w:val="both"/>
        <w:rPr>
          <w:b/>
          <w:sz w:val="18"/>
          <w:szCs w:val="18"/>
          <w:lang w:val="es-ES_tradnl"/>
        </w:rPr>
      </w:pPr>
    </w:p>
    <w:p w:rsidR="00013383" w:rsidRPr="00E35258" w:rsidRDefault="00013383" w:rsidP="00013383">
      <w:pPr>
        <w:ind w:left="720" w:hanging="720"/>
        <w:jc w:val="both"/>
        <w:rPr>
          <w:sz w:val="18"/>
          <w:szCs w:val="18"/>
          <w:lang w:val="es-ES_tradnl"/>
        </w:rPr>
      </w:pPr>
      <w:r w:rsidRPr="00E35258">
        <w:rPr>
          <w:b/>
          <w:sz w:val="18"/>
          <w:szCs w:val="18"/>
          <w:lang w:val="es-ES_tradnl"/>
        </w:rPr>
        <w:t>C1.</w:t>
      </w:r>
      <w:r w:rsidRPr="00E35258">
        <w:rPr>
          <w:b/>
          <w:sz w:val="18"/>
          <w:szCs w:val="18"/>
          <w:lang w:val="es-ES_tradnl"/>
        </w:rPr>
        <w:tab/>
      </w:r>
      <w:r w:rsidRPr="00E35258">
        <w:rPr>
          <w:sz w:val="18"/>
          <w:szCs w:val="18"/>
          <w:lang w:val="es-ES_tradnl"/>
        </w:rPr>
        <w:t>¿Tiene referencias de alguna Universidad?</w:t>
      </w:r>
    </w:p>
    <w:tbl>
      <w:tblPr>
        <w:tblW w:w="5711" w:type="dxa"/>
        <w:tblInd w:w="1440" w:type="dxa"/>
        <w:tblLook w:val="0000"/>
      </w:tblPr>
      <w:tblGrid>
        <w:gridCol w:w="1051"/>
        <w:gridCol w:w="539"/>
        <w:gridCol w:w="699"/>
        <w:gridCol w:w="1180"/>
        <w:gridCol w:w="2242"/>
      </w:tblGrid>
      <w:tr w:rsidR="00013383" w:rsidRPr="00E35258" w:rsidTr="00013383">
        <w:trPr>
          <w:trHeight w:val="276"/>
        </w:trPr>
        <w:tc>
          <w:tcPr>
            <w:tcW w:w="1051"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Sí</w:t>
            </w:r>
          </w:p>
        </w:tc>
        <w:tc>
          <w:tcPr>
            <w:tcW w:w="539" w:type="dxa"/>
            <w:tcBorders>
              <w:top w:val="nil"/>
              <w:left w:val="nil"/>
              <w:bottom w:val="nil"/>
              <w:right w:val="nil"/>
            </w:tcBorders>
            <w:noWrap/>
            <w:vAlign w:val="bottom"/>
          </w:tcPr>
          <w:p w:rsidR="00013383" w:rsidRPr="00E35258" w:rsidRDefault="00013383" w:rsidP="00013383">
            <w:pPr>
              <w:rPr>
                <w:sz w:val="18"/>
                <w:szCs w:val="18"/>
              </w:rPr>
            </w:pPr>
          </w:p>
        </w:tc>
        <w:tc>
          <w:tcPr>
            <w:tcW w:w="699"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1180"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pict>
                <v:line id="_x0000_s1032" style="position:absolute;z-index:251640320;mso-position-horizontal-relative:text;mso-position-vertical-relative:text" from="13.5pt,4.5pt" to="35.25pt,4.5pt" strokecolor="windowText" o:insetmode="auto">
                  <v:stroke endarrow="block"/>
                </v:line>
              </w:pict>
            </w:r>
          </w:p>
          <w:tbl>
            <w:tblPr>
              <w:tblW w:w="699" w:type="dxa"/>
              <w:tblCellSpacing w:w="0" w:type="dxa"/>
              <w:tblCellMar>
                <w:left w:w="0" w:type="dxa"/>
                <w:right w:w="0" w:type="dxa"/>
              </w:tblCellMar>
              <w:tblLook w:val="0000"/>
            </w:tblPr>
            <w:tblGrid>
              <w:gridCol w:w="699"/>
            </w:tblGrid>
            <w:tr w:rsidR="00013383" w:rsidRPr="00E35258" w:rsidTr="00013383">
              <w:trPr>
                <w:trHeight w:val="249"/>
                <w:tblCellSpacing w:w="0" w:type="dxa"/>
              </w:trPr>
              <w:tc>
                <w:tcPr>
                  <w:tcW w:w="699" w:type="dxa"/>
                  <w:tcBorders>
                    <w:top w:val="nil"/>
                    <w:left w:val="nil"/>
                    <w:bottom w:val="nil"/>
                    <w:right w:val="nil"/>
                  </w:tcBorders>
                  <w:noWrap/>
                  <w:vAlign w:val="bottom"/>
                </w:tcPr>
                <w:p w:rsidR="00013383" w:rsidRPr="00E35258" w:rsidRDefault="00013383" w:rsidP="00013383">
                  <w:pPr>
                    <w:rPr>
                      <w:sz w:val="18"/>
                      <w:szCs w:val="18"/>
                    </w:rPr>
                  </w:pPr>
                </w:p>
              </w:tc>
            </w:tr>
          </w:tbl>
          <w:p w:rsidR="00013383" w:rsidRPr="00E35258" w:rsidRDefault="00013383" w:rsidP="00013383">
            <w:pPr>
              <w:rPr>
                <w:sz w:val="18"/>
                <w:szCs w:val="18"/>
              </w:rPr>
            </w:pPr>
          </w:p>
        </w:tc>
        <w:tc>
          <w:tcPr>
            <w:tcW w:w="2242"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sz w:val="18"/>
                <w:szCs w:val="18"/>
                <w:lang w:val="es-ES_tradnl"/>
              </w:rPr>
              <w:t>Pase a la pregunta C2</w:t>
            </w:r>
          </w:p>
        </w:tc>
      </w:tr>
      <w:tr w:rsidR="00013383" w:rsidRPr="00E35258" w:rsidTr="00013383">
        <w:trPr>
          <w:trHeight w:val="119"/>
        </w:trPr>
        <w:tc>
          <w:tcPr>
            <w:tcW w:w="1051"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539"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699"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1180"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2242" w:type="dxa"/>
            <w:tcBorders>
              <w:top w:val="nil"/>
              <w:left w:val="nil"/>
              <w:bottom w:val="nil"/>
              <w:right w:val="nil"/>
            </w:tcBorders>
            <w:noWrap/>
            <w:vAlign w:val="bottom"/>
          </w:tcPr>
          <w:p w:rsidR="00013383" w:rsidRPr="00E35258" w:rsidRDefault="00013383" w:rsidP="00013383">
            <w:pPr>
              <w:rPr>
                <w:sz w:val="18"/>
                <w:szCs w:val="18"/>
                <w:lang w:val="es-ES_tradnl"/>
              </w:rPr>
            </w:pPr>
          </w:p>
        </w:tc>
      </w:tr>
      <w:tr w:rsidR="00013383" w:rsidRPr="00E35258" w:rsidTr="00013383">
        <w:trPr>
          <w:trHeight w:val="249"/>
        </w:trPr>
        <w:tc>
          <w:tcPr>
            <w:tcW w:w="1051"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No</w:t>
            </w:r>
          </w:p>
        </w:tc>
        <w:tc>
          <w:tcPr>
            <w:tcW w:w="539" w:type="dxa"/>
            <w:tcBorders>
              <w:top w:val="nil"/>
              <w:left w:val="nil"/>
              <w:bottom w:val="nil"/>
              <w:right w:val="nil"/>
            </w:tcBorders>
            <w:noWrap/>
            <w:vAlign w:val="bottom"/>
          </w:tcPr>
          <w:p w:rsidR="00013383" w:rsidRPr="00E35258" w:rsidRDefault="00013383" w:rsidP="00013383">
            <w:pPr>
              <w:rPr>
                <w:sz w:val="18"/>
                <w:szCs w:val="18"/>
              </w:rPr>
            </w:pPr>
          </w:p>
        </w:tc>
        <w:tc>
          <w:tcPr>
            <w:tcW w:w="699"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1180"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pict>
                <v:line id="_x0000_s1033" style="position:absolute;z-index:251641344;mso-position-horizontal-relative:text;mso-position-vertical-relative:text" from="10.5pt,4.5pt" to="32.25pt,4.5pt" strokecolor="windowText" o:insetmode="auto">
                  <v:stroke endarrow="block"/>
                </v:line>
              </w:pict>
            </w:r>
          </w:p>
        </w:tc>
        <w:tc>
          <w:tcPr>
            <w:tcW w:w="2242"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sz w:val="18"/>
                <w:szCs w:val="18"/>
                <w:lang w:val="es-ES_tradnl"/>
              </w:rPr>
              <w:t>Pase a la pregunta C4</w:t>
            </w:r>
          </w:p>
        </w:tc>
      </w:tr>
    </w:tbl>
    <w:p w:rsidR="00013383" w:rsidRPr="00E35258" w:rsidRDefault="00013383" w:rsidP="00013383">
      <w:pPr>
        <w:ind w:left="720" w:hanging="720"/>
        <w:jc w:val="both"/>
        <w:rPr>
          <w:b/>
          <w:sz w:val="18"/>
          <w:szCs w:val="18"/>
          <w:lang w:val="es-ES_tradnl"/>
        </w:rPr>
      </w:pPr>
    </w:p>
    <w:p w:rsidR="00013383" w:rsidRPr="00E35258" w:rsidRDefault="00013383" w:rsidP="00013383">
      <w:pPr>
        <w:ind w:left="720" w:hanging="720"/>
        <w:jc w:val="both"/>
        <w:rPr>
          <w:b/>
          <w:sz w:val="18"/>
          <w:szCs w:val="18"/>
          <w:lang w:val="es-ES_tradnl"/>
        </w:rPr>
      </w:pPr>
    </w:p>
    <w:p w:rsidR="00013383" w:rsidRPr="00E35258" w:rsidRDefault="00013383" w:rsidP="00013383">
      <w:pPr>
        <w:ind w:left="720" w:hanging="720"/>
        <w:jc w:val="both"/>
        <w:rPr>
          <w:sz w:val="18"/>
          <w:szCs w:val="18"/>
          <w:lang w:val="es-ES_tradnl"/>
        </w:rPr>
      </w:pPr>
      <w:r w:rsidRPr="00E35258">
        <w:rPr>
          <w:b/>
          <w:sz w:val="18"/>
          <w:szCs w:val="18"/>
          <w:lang w:val="es-ES_tradnl"/>
        </w:rPr>
        <w:t>C2.</w:t>
      </w:r>
      <w:r w:rsidRPr="00E35258">
        <w:rPr>
          <w:b/>
          <w:sz w:val="18"/>
          <w:szCs w:val="18"/>
          <w:lang w:val="es-ES_tradnl"/>
        </w:rPr>
        <w:tab/>
      </w:r>
      <w:r w:rsidRPr="00E35258">
        <w:rPr>
          <w:sz w:val="18"/>
          <w:szCs w:val="18"/>
          <w:lang w:val="es-ES_tradnl"/>
        </w:rPr>
        <w:t>Seleccione la (s) Universidad (es) de la (s) cual Usted tiene referencias. Marque con una X sus respuestas.</w:t>
      </w:r>
    </w:p>
    <w:tbl>
      <w:tblPr>
        <w:tblW w:w="6865" w:type="dxa"/>
        <w:tblInd w:w="1008" w:type="dxa"/>
        <w:tblLook w:val="0000"/>
      </w:tblPr>
      <w:tblGrid>
        <w:gridCol w:w="1658"/>
        <w:gridCol w:w="511"/>
        <w:gridCol w:w="356"/>
        <w:gridCol w:w="1975"/>
        <w:gridCol w:w="373"/>
        <w:gridCol w:w="356"/>
        <w:gridCol w:w="1196"/>
        <w:gridCol w:w="440"/>
      </w:tblGrid>
      <w:tr w:rsidR="00013383" w:rsidRPr="00E35258" w:rsidTr="00013383">
        <w:trPr>
          <w:trHeight w:val="275"/>
        </w:trPr>
        <w:tc>
          <w:tcPr>
            <w:tcW w:w="1658"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sz w:val="18"/>
                <w:szCs w:val="18"/>
                <w:lang w:val="es-ES_tradnl"/>
              </w:rPr>
              <w:t>a. U. Católica</w:t>
            </w:r>
          </w:p>
        </w:tc>
        <w:tc>
          <w:tcPr>
            <w:tcW w:w="511"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c>
          <w:tcPr>
            <w:tcW w:w="356"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1975"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sz w:val="18"/>
                <w:szCs w:val="18"/>
                <w:lang w:val="es-ES_tradnl"/>
              </w:rPr>
              <w:t>c. U. Santa María</w:t>
            </w:r>
          </w:p>
        </w:tc>
        <w:tc>
          <w:tcPr>
            <w:tcW w:w="373"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c>
          <w:tcPr>
            <w:tcW w:w="356"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1196"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sz w:val="18"/>
                <w:szCs w:val="18"/>
                <w:lang w:val="es-ES_tradnl"/>
              </w:rPr>
              <w:t>d. UESS</w:t>
            </w:r>
          </w:p>
        </w:tc>
        <w:tc>
          <w:tcPr>
            <w:tcW w:w="440"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r>
      <w:tr w:rsidR="00013383" w:rsidRPr="00E35258" w:rsidTr="00013383">
        <w:trPr>
          <w:trHeight w:val="275"/>
        </w:trPr>
        <w:tc>
          <w:tcPr>
            <w:tcW w:w="1658"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sz w:val="18"/>
                <w:szCs w:val="18"/>
                <w:lang w:val="es-ES_tradnl"/>
              </w:rPr>
              <w:t>b. ESPOL</w:t>
            </w:r>
          </w:p>
        </w:tc>
        <w:tc>
          <w:tcPr>
            <w:tcW w:w="511"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c>
          <w:tcPr>
            <w:tcW w:w="356"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1975" w:type="dxa"/>
            <w:tcBorders>
              <w:top w:val="nil"/>
              <w:left w:val="nil"/>
              <w:bottom w:val="nil"/>
            </w:tcBorders>
            <w:noWrap/>
            <w:vAlign w:val="bottom"/>
          </w:tcPr>
          <w:p w:rsidR="00013383" w:rsidRPr="00E35258" w:rsidRDefault="00013383" w:rsidP="00013383">
            <w:pPr>
              <w:rPr>
                <w:sz w:val="18"/>
                <w:szCs w:val="18"/>
                <w:lang w:val="es-ES_tradnl"/>
              </w:rPr>
            </w:pPr>
            <w:r w:rsidRPr="00E35258">
              <w:rPr>
                <w:sz w:val="18"/>
                <w:szCs w:val="18"/>
                <w:lang w:val="es-ES_tradnl"/>
              </w:rPr>
              <w:t xml:space="preserve">     De Chile</w:t>
            </w:r>
          </w:p>
        </w:tc>
        <w:tc>
          <w:tcPr>
            <w:tcW w:w="373" w:type="dxa"/>
            <w:tcBorders>
              <w:top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c>
          <w:tcPr>
            <w:tcW w:w="356"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1196" w:type="dxa"/>
            <w:tcBorders>
              <w:top w:val="nil"/>
              <w:left w:val="nil"/>
              <w:bottom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Otras</w:t>
            </w:r>
          </w:p>
        </w:tc>
        <w:tc>
          <w:tcPr>
            <w:tcW w:w="440" w:type="dxa"/>
            <w:tcBorders>
              <w:bottom w:val="single" w:sz="8" w:space="0" w:color="auto"/>
            </w:tcBorders>
            <w:noWrap/>
            <w:vAlign w:val="bottom"/>
          </w:tcPr>
          <w:p w:rsidR="00013383" w:rsidRPr="00E35258" w:rsidRDefault="00013383" w:rsidP="00013383">
            <w:pPr>
              <w:rPr>
                <w:sz w:val="18"/>
                <w:szCs w:val="18"/>
                <w:lang w:val="es-ES_tradnl"/>
              </w:rPr>
            </w:pPr>
            <w:r w:rsidRPr="00E35258">
              <w:rPr>
                <w:sz w:val="18"/>
                <w:szCs w:val="18"/>
                <w:lang w:val="es-ES_tradnl"/>
              </w:rPr>
              <w:t> </w:t>
            </w:r>
          </w:p>
        </w:tc>
      </w:tr>
    </w:tbl>
    <w:p w:rsidR="00013383" w:rsidRPr="00E35258" w:rsidRDefault="00013383" w:rsidP="00013383">
      <w:pPr>
        <w:jc w:val="both"/>
        <w:rPr>
          <w:sz w:val="18"/>
          <w:szCs w:val="18"/>
          <w:lang w:val="es-ES_tradnl"/>
        </w:rPr>
      </w:pPr>
      <w:r w:rsidRPr="00E35258">
        <w:rPr>
          <w:b/>
          <w:sz w:val="18"/>
          <w:szCs w:val="18"/>
          <w:lang w:val="es-ES_tradnl"/>
        </w:rPr>
        <w:t>C3.</w:t>
      </w:r>
      <w:r w:rsidRPr="00E35258">
        <w:rPr>
          <w:b/>
          <w:sz w:val="18"/>
          <w:szCs w:val="18"/>
          <w:lang w:val="es-ES_tradnl"/>
        </w:rPr>
        <w:tab/>
      </w:r>
      <w:r w:rsidRPr="00E35258">
        <w:rPr>
          <w:sz w:val="18"/>
          <w:szCs w:val="18"/>
          <w:lang w:val="es-ES_tradnl"/>
        </w:rPr>
        <w:t>¿Por  medio de cuales de los siguientes medios Usted se enteró de la (s) universidad(es) seleccionada(s)? Marque con una X en los casilleros correspondientes.</w:t>
      </w:r>
    </w:p>
    <w:p w:rsidR="00013383" w:rsidRPr="00E35258" w:rsidRDefault="00013383" w:rsidP="00013383">
      <w:pPr>
        <w:ind w:left="720" w:hanging="720"/>
        <w:jc w:val="both"/>
        <w:rPr>
          <w:b/>
          <w:sz w:val="18"/>
          <w:szCs w:val="18"/>
          <w:lang w:val="es-ES_tradnl"/>
        </w:rPr>
      </w:pPr>
    </w:p>
    <w:tbl>
      <w:tblPr>
        <w:tblW w:w="9183" w:type="dxa"/>
        <w:tblInd w:w="250" w:type="dxa"/>
        <w:tblCellMar>
          <w:left w:w="70" w:type="dxa"/>
          <w:right w:w="70" w:type="dxa"/>
        </w:tblCellMar>
        <w:tblLook w:val="0000"/>
      </w:tblPr>
      <w:tblGrid>
        <w:gridCol w:w="418"/>
        <w:gridCol w:w="1022"/>
        <w:gridCol w:w="1620"/>
        <w:gridCol w:w="454"/>
        <w:gridCol w:w="986"/>
        <w:gridCol w:w="540"/>
        <w:gridCol w:w="540"/>
        <w:gridCol w:w="900"/>
        <w:gridCol w:w="1423"/>
        <w:gridCol w:w="400"/>
        <w:gridCol w:w="880"/>
      </w:tblGrid>
      <w:tr w:rsidR="00013383" w:rsidRPr="00E35258" w:rsidTr="00013383">
        <w:trPr>
          <w:trHeight w:val="270"/>
        </w:trPr>
        <w:tc>
          <w:tcPr>
            <w:tcW w:w="418" w:type="dxa"/>
            <w:tcBorders>
              <w:top w:val="nil"/>
              <w:left w:val="nil"/>
              <w:bottom w:val="nil"/>
              <w:right w:val="nil"/>
            </w:tcBorders>
            <w:noWrap/>
            <w:vAlign w:val="bottom"/>
          </w:tcPr>
          <w:p w:rsidR="00013383" w:rsidRPr="00E35258" w:rsidRDefault="00013383" w:rsidP="00013383">
            <w:pPr>
              <w:rPr>
                <w:sz w:val="18"/>
                <w:szCs w:val="18"/>
              </w:rPr>
            </w:pPr>
          </w:p>
        </w:tc>
        <w:tc>
          <w:tcPr>
            <w:tcW w:w="1022" w:type="dxa"/>
            <w:tcBorders>
              <w:top w:val="nil"/>
              <w:left w:val="nil"/>
              <w:bottom w:val="nil"/>
              <w:right w:val="nil"/>
            </w:tcBorders>
            <w:noWrap/>
            <w:vAlign w:val="bottom"/>
          </w:tcPr>
          <w:p w:rsidR="00013383" w:rsidRPr="00E35258" w:rsidRDefault="00013383" w:rsidP="00013383">
            <w:pPr>
              <w:rPr>
                <w:sz w:val="18"/>
                <w:szCs w:val="18"/>
              </w:rPr>
            </w:pPr>
          </w:p>
        </w:tc>
        <w:tc>
          <w:tcPr>
            <w:tcW w:w="1620"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El Universo</w:t>
            </w:r>
          </w:p>
        </w:tc>
        <w:tc>
          <w:tcPr>
            <w:tcW w:w="454"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986" w:type="dxa"/>
            <w:tcBorders>
              <w:top w:val="nil"/>
              <w:left w:val="nil"/>
              <w:bottom w:val="nil"/>
              <w:right w:val="nil"/>
            </w:tcBorders>
            <w:noWrap/>
            <w:vAlign w:val="bottom"/>
          </w:tcPr>
          <w:p w:rsidR="00013383" w:rsidRPr="00E35258" w:rsidRDefault="00013383" w:rsidP="00013383">
            <w:pPr>
              <w:rPr>
                <w:sz w:val="18"/>
                <w:szCs w:val="18"/>
              </w:rPr>
            </w:pPr>
          </w:p>
        </w:tc>
        <w:tc>
          <w:tcPr>
            <w:tcW w:w="540" w:type="dxa"/>
            <w:tcBorders>
              <w:top w:val="nil"/>
              <w:left w:val="nil"/>
              <w:bottom w:val="nil"/>
              <w:right w:val="nil"/>
            </w:tcBorders>
            <w:noWrap/>
            <w:vAlign w:val="bottom"/>
          </w:tcPr>
          <w:p w:rsidR="00013383" w:rsidRPr="00E35258" w:rsidRDefault="00013383" w:rsidP="00013383">
            <w:pPr>
              <w:rPr>
                <w:sz w:val="18"/>
                <w:szCs w:val="18"/>
              </w:rPr>
            </w:pPr>
          </w:p>
        </w:tc>
        <w:tc>
          <w:tcPr>
            <w:tcW w:w="540" w:type="dxa"/>
            <w:tcBorders>
              <w:top w:val="nil"/>
              <w:left w:val="nil"/>
              <w:bottom w:val="nil"/>
              <w:right w:val="nil"/>
            </w:tcBorders>
            <w:noWrap/>
            <w:vAlign w:val="bottom"/>
          </w:tcPr>
          <w:p w:rsidR="00013383" w:rsidRPr="00E35258" w:rsidRDefault="00013383" w:rsidP="00013383">
            <w:pPr>
              <w:rPr>
                <w:sz w:val="18"/>
                <w:szCs w:val="18"/>
              </w:rPr>
            </w:pPr>
          </w:p>
        </w:tc>
        <w:tc>
          <w:tcPr>
            <w:tcW w:w="900" w:type="dxa"/>
            <w:tcBorders>
              <w:top w:val="nil"/>
              <w:left w:val="nil"/>
              <w:bottom w:val="nil"/>
              <w:right w:val="nil"/>
            </w:tcBorders>
            <w:noWrap/>
            <w:vAlign w:val="bottom"/>
          </w:tcPr>
          <w:p w:rsidR="00013383" w:rsidRPr="00E35258" w:rsidRDefault="00013383" w:rsidP="00013383">
            <w:pPr>
              <w:rPr>
                <w:sz w:val="18"/>
                <w:szCs w:val="18"/>
              </w:rPr>
            </w:pPr>
          </w:p>
        </w:tc>
        <w:tc>
          <w:tcPr>
            <w:tcW w:w="1423"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Ecuavisa</w:t>
            </w:r>
          </w:p>
        </w:tc>
        <w:tc>
          <w:tcPr>
            <w:tcW w:w="400"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880" w:type="dxa"/>
            <w:tcBorders>
              <w:top w:val="nil"/>
              <w:left w:val="nil"/>
              <w:bottom w:val="nil"/>
              <w:right w:val="nil"/>
            </w:tcBorders>
            <w:noWrap/>
            <w:vAlign w:val="bottom"/>
          </w:tcPr>
          <w:p w:rsidR="00013383" w:rsidRPr="00E35258" w:rsidRDefault="00013383" w:rsidP="00013383">
            <w:pPr>
              <w:rPr>
                <w:sz w:val="18"/>
                <w:szCs w:val="18"/>
              </w:rPr>
            </w:pPr>
          </w:p>
        </w:tc>
      </w:tr>
      <w:tr w:rsidR="00013383" w:rsidRPr="00E35258" w:rsidTr="00013383">
        <w:trPr>
          <w:trHeight w:val="270"/>
        </w:trPr>
        <w:tc>
          <w:tcPr>
            <w:tcW w:w="418" w:type="dxa"/>
            <w:tcBorders>
              <w:top w:val="nil"/>
              <w:left w:val="nil"/>
              <w:bottom w:val="nil"/>
              <w:right w:val="nil"/>
            </w:tcBorders>
            <w:noWrap/>
            <w:vAlign w:val="bottom"/>
          </w:tcPr>
          <w:p w:rsidR="00013383" w:rsidRPr="00E35258" w:rsidRDefault="00013383" w:rsidP="00013383">
            <w:pPr>
              <w:jc w:val="right"/>
              <w:rPr>
                <w:b/>
                <w:bCs/>
                <w:sz w:val="18"/>
                <w:szCs w:val="18"/>
              </w:rPr>
            </w:pPr>
            <w:r w:rsidRPr="00E35258">
              <w:rPr>
                <w:b/>
                <w:bCs/>
                <w:sz w:val="18"/>
                <w:szCs w:val="18"/>
              </w:rPr>
              <w:t>a.</w:t>
            </w:r>
          </w:p>
        </w:tc>
        <w:tc>
          <w:tcPr>
            <w:tcW w:w="1022"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Periódicos</w:t>
            </w:r>
          </w:p>
        </w:tc>
        <w:tc>
          <w:tcPr>
            <w:tcW w:w="1620"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El Telégrafo</w:t>
            </w:r>
          </w:p>
        </w:tc>
        <w:tc>
          <w:tcPr>
            <w:tcW w:w="454" w:type="dxa"/>
            <w:tcBorders>
              <w:top w:val="nil"/>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986" w:type="dxa"/>
            <w:tcBorders>
              <w:top w:val="nil"/>
              <w:left w:val="nil"/>
              <w:bottom w:val="nil"/>
              <w:right w:val="nil"/>
            </w:tcBorders>
            <w:noWrap/>
            <w:vAlign w:val="bottom"/>
          </w:tcPr>
          <w:p w:rsidR="00013383" w:rsidRPr="00E35258" w:rsidRDefault="00013383" w:rsidP="00013383">
            <w:pPr>
              <w:rPr>
                <w:sz w:val="18"/>
                <w:szCs w:val="18"/>
              </w:rPr>
            </w:pPr>
          </w:p>
        </w:tc>
        <w:tc>
          <w:tcPr>
            <w:tcW w:w="540" w:type="dxa"/>
            <w:tcBorders>
              <w:top w:val="nil"/>
              <w:left w:val="nil"/>
              <w:bottom w:val="nil"/>
              <w:right w:val="nil"/>
            </w:tcBorders>
            <w:noWrap/>
            <w:vAlign w:val="bottom"/>
          </w:tcPr>
          <w:p w:rsidR="00013383" w:rsidRPr="00E35258" w:rsidRDefault="00013383" w:rsidP="00013383">
            <w:pPr>
              <w:rPr>
                <w:sz w:val="18"/>
                <w:szCs w:val="18"/>
              </w:rPr>
            </w:pPr>
          </w:p>
        </w:tc>
        <w:tc>
          <w:tcPr>
            <w:tcW w:w="540" w:type="dxa"/>
            <w:tcBorders>
              <w:top w:val="nil"/>
              <w:left w:val="nil"/>
              <w:bottom w:val="nil"/>
              <w:right w:val="nil"/>
            </w:tcBorders>
            <w:noWrap/>
            <w:vAlign w:val="bottom"/>
          </w:tcPr>
          <w:p w:rsidR="00013383" w:rsidRPr="00E35258" w:rsidRDefault="00013383" w:rsidP="00013383">
            <w:pPr>
              <w:jc w:val="right"/>
              <w:rPr>
                <w:b/>
                <w:bCs/>
                <w:sz w:val="18"/>
                <w:szCs w:val="18"/>
              </w:rPr>
            </w:pPr>
            <w:r w:rsidRPr="00E35258">
              <w:rPr>
                <w:b/>
                <w:bCs/>
                <w:sz w:val="18"/>
                <w:szCs w:val="18"/>
              </w:rPr>
              <w:t>d.</w:t>
            </w:r>
          </w:p>
        </w:tc>
        <w:tc>
          <w:tcPr>
            <w:tcW w:w="900"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Televisión</w:t>
            </w:r>
          </w:p>
        </w:tc>
        <w:tc>
          <w:tcPr>
            <w:tcW w:w="1423"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Telesistema</w:t>
            </w:r>
          </w:p>
        </w:tc>
        <w:tc>
          <w:tcPr>
            <w:tcW w:w="400" w:type="dxa"/>
            <w:tcBorders>
              <w:top w:val="nil"/>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880" w:type="dxa"/>
            <w:tcBorders>
              <w:top w:val="nil"/>
              <w:left w:val="nil"/>
              <w:bottom w:val="nil"/>
              <w:right w:val="nil"/>
            </w:tcBorders>
            <w:noWrap/>
            <w:vAlign w:val="bottom"/>
          </w:tcPr>
          <w:p w:rsidR="00013383" w:rsidRPr="00E35258" w:rsidRDefault="00013383" w:rsidP="00013383">
            <w:pPr>
              <w:rPr>
                <w:sz w:val="18"/>
                <w:szCs w:val="18"/>
              </w:rPr>
            </w:pPr>
          </w:p>
        </w:tc>
      </w:tr>
      <w:tr w:rsidR="00013383" w:rsidRPr="00E35258" w:rsidTr="00013383">
        <w:trPr>
          <w:trHeight w:val="270"/>
        </w:trPr>
        <w:tc>
          <w:tcPr>
            <w:tcW w:w="418" w:type="dxa"/>
            <w:tcBorders>
              <w:top w:val="nil"/>
              <w:left w:val="nil"/>
              <w:bottom w:val="nil"/>
              <w:right w:val="nil"/>
            </w:tcBorders>
            <w:noWrap/>
            <w:vAlign w:val="bottom"/>
          </w:tcPr>
          <w:p w:rsidR="00013383" w:rsidRPr="00E35258" w:rsidRDefault="00013383" w:rsidP="00013383">
            <w:pPr>
              <w:jc w:val="right"/>
              <w:rPr>
                <w:b/>
                <w:bCs/>
                <w:sz w:val="18"/>
                <w:szCs w:val="18"/>
              </w:rPr>
            </w:pPr>
          </w:p>
        </w:tc>
        <w:tc>
          <w:tcPr>
            <w:tcW w:w="1022" w:type="dxa"/>
            <w:tcBorders>
              <w:top w:val="nil"/>
              <w:left w:val="nil"/>
              <w:bottom w:val="nil"/>
              <w:right w:val="nil"/>
            </w:tcBorders>
            <w:noWrap/>
            <w:vAlign w:val="bottom"/>
          </w:tcPr>
          <w:p w:rsidR="00013383" w:rsidRPr="00E35258" w:rsidRDefault="00013383" w:rsidP="00013383">
            <w:pPr>
              <w:rPr>
                <w:sz w:val="18"/>
                <w:szCs w:val="18"/>
              </w:rPr>
            </w:pPr>
          </w:p>
        </w:tc>
        <w:tc>
          <w:tcPr>
            <w:tcW w:w="1620"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El Comercio</w:t>
            </w:r>
          </w:p>
        </w:tc>
        <w:tc>
          <w:tcPr>
            <w:tcW w:w="454" w:type="dxa"/>
            <w:tcBorders>
              <w:top w:val="nil"/>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986" w:type="dxa"/>
            <w:tcBorders>
              <w:top w:val="nil"/>
              <w:left w:val="nil"/>
              <w:bottom w:val="nil"/>
              <w:right w:val="nil"/>
            </w:tcBorders>
            <w:noWrap/>
            <w:vAlign w:val="bottom"/>
          </w:tcPr>
          <w:p w:rsidR="00013383" w:rsidRPr="00E35258" w:rsidRDefault="00013383" w:rsidP="00013383">
            <w:pPr>
              <w:rPr>
                <w:sz w:val="18"/>
                <w:szCs w:val="18"/>
              </w:rPr>
            </w:pPr>
          </w:p>
        </w:tc>
        <w:tc>
          <w:tcPr>
            <w:tcW w:w="540" w:type="dxa"/>
            <w:tcBorders>
              <w:top w:val="nil"/>
              <w:left w:val="nil"/>
              <w:bottom w:val="nil"/>
              <w:right w:val="nil"/>
            </w:tcBorders>
            <w:noWrap/>
            <w:vAlign w:val="bottom"/>
          </w:tcPr>
          <w:p w:rsidR="00013383" w:rsidRPr="00E35258" w:rsidRDefault="00013383" w:rsidP="00013383">
            <w:pPr>
              <w:rPr>
                <w:sz w:val="18"/>
                <w:szCs w:val="18"/>
              </w:rPr>
            </w:pPr>
          </w:p>
        </w:tc>
        <w:tc>
          <w:tcPr>
            <w:tcW w:w="540" w:type="dxa"/>
            <w:tcBorders>
              <w:top w:val="nil"/>
              <w:left w:val="nil"/>
              <w:bottom w:val="nil"/>
              <w:right w:val="nil"/>
            </w:tcBorders>
            <w:noWrap/>
            <w:vAlign w:val="bottom"/>
          </w:tcPr>
          <w:p w:rsidR="00013383" w:rsidRPr="00E35258" w:rsidRDefault="00013383" w:rsidP="00013383">
            <w:pPr>
              <w:jc w:val="right"/>
              <w:rPr>
                <w:b/>
                <w:bCs/>
                <w:sz w:val="18"/>
                <w:szCs w:val="18"/>
              </w:rPr>
            </w:pPr>
          </w:p>
        </w:tc>
        <w:tc>
          <w:tcPr>
            <w:tcW w:w="900" w:type="dxa"/>
            <w:tcBorders>
              <w:top w:val="nil"/>
              <w:left w:val="nil"/>
              <w:bottom w:val="nil"/>
              <w:right w:val="nil"/>
            </w:tcBorders>
            <w:noWrap/>
            <w:vAlign w:val="bottom"/>
          </w:tcPr>
          <w:p w:rsidR="00013383" w:rsidRPr="00E35258" w:rsidRDefault="00013383" w:rsidP="00013383">
            <w:pPr>
              <w:rPr>
                <w:sz w:val="18"/>
                <w:szCs w:val="18"/>
              </w:rPr>
            </w:pPr>
          </w:p>
        </w:tc>
        <w:tc>
          <w:tcPr>
            <w:tcW w:w="1423"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Teleamazonas</w:t>
            </w:r>
          </w:p>
        </w:tc>
        <w:tc>
          <w:tcPr>
            <w:tcW w:w="400" w:type="dxa"/>
            <w:tcBorders>
              <w:top w:val="nil"/>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880" w:type="dxa"/>
            <w:tcBorders>
              <w:top w:val="nil"/>
              <w:left w:val="nil"/>
              <w:bottom w:val="nil"/>
              <w:right w:val="nil"/>
            </w:tcBorders>
            <w:noWrap/>
            <w:vAlign w:val="bottom"/>
          </w:tcPr>
          <w:p w:rsidR="00013383" w:rsidRPr="00E35258" w:rsidRDefault="00013383" w:rsidP="00013383">
            <w:pPr>
              <w:rPr>
                <w:sz w:val="18"/>
                <w:szCs w:val="18"/>
              </w:rPr>
            </w:pPr>
          </w:p>
        </w:tc>
      </w:tr>
      <w:tr w:rsidR="00013383" w:rsidRPr="00E35258" w:rsidTr="00013383">
        <w:trPr>
          <w:trHeight w:val="270"/>
        </w:trPr>
        <w:tc>
          <w:tcPr>
            <w:tcW w:w="418" w:type="dxa"/>
            <w:tcBorders>
              <w:top w:val="nil"/>
              <w:left w:val="nil"/>
              <w:bottom w:val="nil"/>
              <w:right w:val="nil"/>
            </w:tcBorders>
            <w:noWrap/>
            <w:vAlign w:val="bottom"/>
          </w:tcPr>
          <w:p w:rsidR="00013383" w:rsidRPr="00E35258" w:rsidRDefault="00013383" w:rsidP="00013383">
            <w:pPr>
              <w:jc w:val="right"/>
              <w:rPr>
                <w:b/>
                <w:bCs/>
                <w:sz w:val="18"/>
                <w:szCs w:val="18"/>
              </w:rPr>
            </w:pPr>
          </w:p>
        </w:tc>
        <w:tc>
          <w:tcPr>
            <w:tcW w:w="1022" w:type="dxa"/>
            <w:tcBorders>
              <w:top w:val="nil"/>
              <w:left w:val="nil"/>
              <w:bottom w:val="nil"/>
              <w:right w:val="nil"/>
            </w:tcBorders>
            <w:noWrap/>
            <w:vAlign w:val="bottom"/>
          </w:tcPr>
          <w:p w:rsidR="00013383" w:rsidRPr="00E35258" w:rsidRDefault="00013383" w:rsidP="00013383">
            <w:pPr>
              <w:rPr>
                <w:sz w:val="18"/>
                <w:szCs w:val="18"/>
              </w:rPr>
            </w:pPr>
          </w:p>
        </w:tc>
        <w:tc>
          <w:tcPr>
            <w:tcW w:w="1620" w:type="dxa"/>
            <w:tcBorders>
              <w:top w:val="nil"/>
              <w:left w:val="nil"/>
              <w:bottom w:val="single" w:sz="4" w:space="0" w:color="auto"/>
              <w:right w:val="nil"/>
            </w:tcBorders>
            <w:noWrap/>
            <w:vAlign w:val="bottom"/>
          </w:tcPr>
          <w:p w:rsidR="00013383" w:rsidRPr="00E35258" w:rsidRDefault="00013383" w:rsidP="00013383">
            <w:pPr>
              <w:rPr>
                <w:sz w:val="18"/>
                <w:szCs w:val="18"/>
              </w:rPr>
            </w:pPr>
            <w:r w:rsidRPr="00E35258">
              <w:rPr>
                <w:sz w:val="18"/>
                <w:szCs w:val="18"/>
              </w:rPr>
              <w:t>Otros</w:t>
            </w:r>
          </w:p>
        </w:tc>
        <w:tc>
          <w:tcPr>
            <w:tcW w:w="454" w:type="dxa"/>
            <w:tcBorders>
              <w:top w:val="nil"/>
              <w:left w:val="nil"/>
              <w:bottom w:val="single" w:sz="4" w:space="0" w:color="auto"/>
              <w:right w:val="nil"/>
            </w:tcBorders>
            <w:noWrap/>
            <w:vAlign w:val="bottom"/>
          </w:tcPr>
          <w:p w:rsidR="00013383" w:rsidRPr="00E35258" w:rsidRDefault="00013383" w:rsidP="00013383">
            <w:pPr>
              <w:rPr>
                <w:sz w:val="18"/>
                <w:szCs w:val="18"/>
              </w:rPr>
            </w:pPr>
            <w:r w:rsidRPr="00E35258">
              <w:rPr>
                <w:sz w:val="18"/>
                <w:szCs w:val="18"/>
              </w:rPr>
              <w:t> </w:t>
            </w:r>
          </w:p>
        </w:tc>
        <w:tc>
          <w:tcPr>
            <w:tcW w:w="986" w:type="dxa"/>
            <w:tcBorders>
              <w:top w:val="nil"/>
              <w:left w:val="nil"/>
              <w:bottom w:val="single" w:sz="4" w:space="0" w:color="auto"/>
              <w:right w:val="nil"/>
            </w:tcBorders>
            <w:noWrap/>
            <w:vAlign w:val="bottom"/>
          </w:tcPr>
          <w:p w:rsidR="00013383" w:rsidRPr="00E35258" w:rsidRDefault="00013383" w:rsidP="00013383">
            <w:pPr>
              <w:rPr>
                <w:sz w:val="18"/>
                <w:szCs w:val="18"/>
              </w:rPr>
            </w:pPr>
            <w:r w:rsidRPr="00E35258">
              <w:rPr>
                <w:sz w:val="18"/>
                <w:szCs w:val="18"/>
              </w:rPr>
              <w:t> </w:t>
            </w:r>
          </w:p>
        </w:tc>
        <w:tc>
          <w:tcPr>
            <w:tcW w:w="540" w:type="dxa"/>
            <w:tcBorders>
              <w:top w:val="nil"/>
              <w:left w:val="nil"/>
              <w:bottom w:val="nil"/>
              <w:right w:val="nil"/>
            </w:tcBorders>
            <w:noWrap/>
            <w:vAlign w:val="bottom"/>
          </w:tcPr>
          <w:p w:rsidR="00013383" w:rsidRPr="00E35258" w:rsidRDefault="00013383" w:rsidP="00013383">
            <w:pPr>
              <w:rPr>
                <w:sz w:val="18"/>
                <w:szCs w:val="18"/>
              </w:rPr>
            </w:pPr>
          </w:p>
        </w:tc>
        <w:tc>
          <w:tcPr>
            <w:tcW w:w="540" w:type="dxa"/>
            <w:tcBorders>
              <w:top w:val="nil"/>
              <w:left w:val="nil"/>
              <w:bottom w:val="nil"/>
              <w:right w:val="nil"/>
            </w:tcBorders>
            <w:noWrap/>
            <w:vAlign w:val="bottom"/>
          </w:tcPr>
          <w:p w:rsidR="00013383" w:rsidRPr="00E35258" w:rsidRDefault="00013383" w:rsidP="00013383">
            <w:pPr>
              <w:jc w:val="right"/>
              <w:rPr>
                <w:b/>
                <w:bCs/>
                <w:sz w:val="18"/>
                <w:szCs w:val="18"/>
              </w:rPr>
            </w:pPr>
          </w:p>
        </w:tc>
        <w:tc>
          <w:tcPr>
            <w:tcW w:w="900" w:type="dxa"/>
            <w:tcBorders>
              <w:top w:val="nil"/>
              <w:left w:val="nil"/>
              <w:bottom w:val="nil"/>
              <w:right w:val="nil"/>
            </w:tcBorders>
            <w:noWrap/>
            <w:vAlign w:val="bottom"/>
          </w:tcPr>
          <w:p w:rsidR="00013383" w:rsidRPr="00E35258" w:rsidRDefault="00013383" w:rsidP="00013383">
            <w:pPr>
              <w:rPr>
                <w:sz w:val="18"/>
                <w:szCs w:val="18"/>
              </w:rPr>
            </w:pPr>
          </w:p>
        </w:tc>
        <w:tc>
          <w:tcPr>
            <w:tcW w:w="1423"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Gamavisión</w:t>
            </w:r>
          </w:p>
        </w:tc>
        <w:tc>
          <w:tcPr>
            <w:tcW w:w="400" w:type="dxa"/>
            <w:tcBorders>
              <w:top w:val="nil"/>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880" w:type="dxa"/>
            <w:tcBorders>
              <w:top w:val="nil"/>
              <w:left w:val="nil"/>
              <w:bottom w:val="nil"/>
              <w:right w:val="nil"/>
            </w:tcBorders>
            <w:noWrap/>
            <w:vAlign w:val="bottom"/>
          </w:tcPr>
          <w:p w:rsidR="00013383" w:rsidRPr="00E35258" w:rsidRDefault="00013383" w:rsidP="00013383">
            <w:pPr>
              <w:rPr>
                <w:sz w:val="18"/>
                <w:szCs w:val="18"/>
              </w:rPr>
            </w:pPr>
          </w:p>
        </w:tc>
      </w:tr>
      <w:tr w:rsidR="00013383" w:rsidRPr="00E35258" w:rsidTr="00013383">
        <w:trPr>
          <w:trHeight w:val="270"/>
        </w:trPr>
        <w:tc>
          <w:tcPr>
            <w:tcW w:w="418" w:type="dxa"/>
            <w:tcBorders>
              <w:top w:val="nil"/>
              <w:left w:val="nil"/>
              <w:bottom w:val="nil"/>
              <w:right w:val="nil"/>
            </w:tcBorders>
            <w:noWrap/>
            <w:vAlign w:val="bottom"/>
          </w:tcPr>
          <w:p w:rsidR="00013383" w:rsidRPr="00E35258" w:rsidRDefault="00013383" w:rsidP="00013383">
            <w:pPr>
              <w:jc w:val="right"/>
              <w:rPr>
                <w:b/>
                <w:bCs/>
                <w:sz w:val="18"/>
                <w:szCs w:val="18"/>
              </w:rPr>
            </w:pPr>
          </w:p>
        </w:tc>
        <w:tc>
          <w:tcPr>
            <w:tcW w:w="1022" w:type="dxa"/>
            <w:tcBorders>
              <w:top w:val="nil"/>
              <w:left w:val="nil"/>
              <w:bottom w:val="nil"/>
              <w:right w:val="nil"/>
            </w:tcBorders>
            <w:noWrap/>
            <w:vAlign w:val="bottom"/>
          </w:tcPr>
          <w:p w:rsidR="00013383" w:rsidRPr="00E35258" w:rsidRDefault="00013383" w:rsidP="00013383">
            <w:pPr>
              <w:rPr>
                <w:sz w:val="18"/>
                <w:szCs w:val="18"/>
              </w:rPr>
            </w:pPr>
          </w:p>
        </w:tc>
        <w:tc>
          <w:tcPr>
            <w:tcW w:w="1620" w:type="dxa"/>
            <w:tcBorders>
              <w:top w:val="nil"/>
              <w:left w:val="nil"/>
              <w:bottom w:val="nil"/>
              <w:right w:val="nil"/>
            </w:tcBorders>
            <w:noWrap/>
            <w:vAlign w:val="bottom"/>
          </w:tcPr>
          <w:p w:rsidR="00013383" w:rsidRPr="00E35258" w:rsidRDefault="00013383" w:rsidP="00013383">
            <w:pPr>
              <w:rPr>
                <w:sz w:val="18"/>
                <w:szCs w:val="18"/>
              </w:rPr>
            </w:pPr>
          </w:p>
        </w:tc>
        <w:tc>
          <w:tcPr>
            <w:tcW w:w="454" w:type="dxa"/>
            <w:tcBorders>
              <w:top w:val="nil"/>
              <w:left w:val="nil"/>
              <w:bottom w:val="nil"/>
              <w:right w:val="nil"/>
            </w:tcBorders>
            <w:noWrap/>
            <w:vAlign w:val="bottom"/>
          </w:tcPr>
          <w:p w:rsidR="00013383" w:rsidRPr="00E35258" w:rsidRDefault="00013383" w:rsidP="00013383">
            <w:pPr>
              <w:rPr>
                <w:sz w:val="18"/>
                <w:szCs w:val="18"/>
              </w:rPr>
            </w:pPr>
          </w:p>
        </w:tc>
        <w:tc>
          <w:tcPr>
            <w:tcW w:w="986" w:type="dxa"/>
            <w:tcBorders>
              <w:top w:val="nil"/>
              <w:left w:val="nil"/>
              <w:bottom w:val="nil"/>
              <w:right w:val="nil"/>
            </w:tcBorders>
            <w:noWrap/>
            <w:vAlign w:val="bottom"/>
          </w:tcPr>
          <w:p w:rsidR="00013383" w:rsidRPr="00E35258" w:rsidRDefault="00013383" w:rsidP="00013383">
            <w:pPr>
              <w:rPr>
                <w:sz w:val="18"/>
                <w:szCs w:val="18"/>
              </w:rPr>
            </w:pPr>
          </w:p>
        </w:tc>
        <w:tc>
          <w:tcPr>
            <w:tcW w:w="540" w:type="dxa"/>
            <w:tcBorders>
              <w:top w:val="nil"/>
              <w:left w:val="nil"/>
              <w:bottom w:val="nil"/>
              <w:right w:val="nil"/>
            </w:tcBorders>
            <w:noWrap/>
            <w:vAlign w:val="bottom"/>
          </w:tcPr>
          <w:p w:rsidR="00013383" w:rsidRPr="00E35258" w:rsidRDefault="00013383" w:rsidP="00013383">
            <w:pPr>
              <w:rPr>
                <w:sz w:val="18"/>
                <w:szCs w:val="18"/>
              </w:rPr>
            </w:pPr>
          </w:p>
        </w:tc>
        <w:tc>
          <w:tcPr>
            <w:tcW w:w="540" w:type="dxa"/>
            <w:tcBorders>
              <w:top w:val="nil"/>
              <w:left w:val="nil"/>
              <w:bottom w:val="nil"/>
              <w:right w:val="nil"/>
            </w:tcBorders>
            <w:noWrap/>
            <w:vAlign w:val="bottom"/>
          </w:tcPr>
          <w:p w:rsidR="00013383" w:rsidRPr="00E35258" w:rsidRDefault="00013383" w:rsidP="00013383">
            <w:pPr>
              <w:jc w:val="right"/>
              <w:rPr>
                <w:b/>
                <w:bCs/>
                <w:sz w:val="18"/>
                <w:szCs w:val="18"/>
              </w:rPr>
            </w:pPr>
          </w:p>
        </w:tc>
        <w:tc>
          <w:tcPr>
            <w:tcW w:w="900" w:type="dxa"/>
            <w:tcBorders>
              <w:top w:val="nil"/>
              <w:left w:val="nil"/>
              <w:bottom w:val="nil"/>
              <w:right w:val="nil"/>
            </w:tcBorders>
            <w:noWrap/>
            <w:vAlign w:val="bottom"/>
          </w:tcPr>
          <w:p w:rsidR="00013383" w:rsidRPr="00E35258" w:rsidRDefault="00013383" w:rsidP="00013383">
            <w:pPr>
              <w:rPr>
                <w:sz w:val="18"/>
                <w:szCs w:val="18"/>
              </w:rPr>
            </w:pPr>
          </w:p>
        </w:tc>
        <w:tc>
          <w:tcPr>
            <w:tcW w:w="1423"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TC</w:t>
            </w:r>
          </w:p>
        </w:tc>
        <w:tc>
          <w:tcPr>
            <w:tcW w:w="400" w:type="dxa"/>
            <w:tcBorders>
              <w:top w:val="nil"/>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880" w:type="dxa"/>
            <w:tcBorders>
              <w:top w:val="nil"/>
              <w:left w:val="nil"/>
              <w:bottom w:val="nil"/>
              <w:right w:val="nil"/>
            </w:tcBorders>
            <w:noWrap/>
            <w:vAlign w:val="bottom"/>
          </w:tcPr>
          <w:p w:rsidR="00013383" w:rsidRPr="00E35258" w:rsidRDefault="00013383" w:rsidP="00013383">
            <w:pPr>
              <w:rPr>
                <w:sz w:val="18"/>
                <w:szCs w:val="18"/>
              </w:rPr>
            </w:pPr>
          </w:p>
        </w:tc>
      </w:tr>
      <w:tr w:rsidR="00013383" w:rsidRPr="00E35258" w:rsidTr="00013383">
        <w:trPr>
          <w:trHeight w:val="270"/>
        </w:trPr>
        <w:tc>
          <w:tcPr>
            <w:tcW w:w="418" w:type="dxa"/>
            <w:tcBorders>
              <w:top w:val="nil"/>
              <w:left w:val="nil"/>
              <w:bottom w:val="nil"/>
              <w:right w:val="nil"/>
            </w:tcBorders>
            <w:noWrap/>
            <w:vAlign w:val="bottom"/>
          </w:tcPr>
          <w:p w:rsidR="00013383" w:rsidRPr="00E35258" w:rsidRDefault="00013383" w:rsidP="00013383">
            <w:pPr>
              <w:jc w:val="right"/>
              <w:rPr>
                <w:b/>
                <w:bCs/>
                <w:sz w:val="18"/>
                <w:szCs w:val="18"/>
              </w:rPr>
            </w:pPr>
            <w:r w:rsidRPr="00E35258">
              <w:rPr>
                <w:b/>
                <w:bCs/>
                <w:sz w:val="18"/>
                <w:szCs w:val="18"/>
              </w:rPr>
              <w:t>b.</w:t>
            </w:r>
          </w:p>
        </w:tc>
        <w:tc>
          <w:tcPr>
            <w:tcW w:w="1022"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 xml:space="preserve">Revistas </w:t>
            </w:r>
          </w:p>
        </w:tc>
        <w:tc>
          <w:tcPr>
            <w:tcW w:w="1620"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La Onda</w:t>
            </w:r>
          </w:p>
        </w:tc>
        <w:tc>
          <w:tcPr>
            <w:tcW w:w="454"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986" w:type="dxa"/>
            <w:tcBorders>
              <w:top w:val="nil"/>
              <w:left w:val="nil"/>
              <w:bottom w:val="nil"/>
              <w:right w:val="nil"/>
            </w:tcBorders>
            <w:noWrap/>
            <w:vAlign w:val="bottom"/>
          </w:tcPr>
          <w:p w:rsidR="00013383" w:rsidRPr="00E35258" w:rsidRDefault="00013383" w:rsidP="00013383">
            <w:pPr>
              <w:rPr>
                <w:sz w:val="18"/>
                <w:szCs w:val="18"/>
              </w:rPr>
            </w:pPr>
          </w:p>
        </w:tc>
        <w:tc>
          <w:tcPr>
            <w:tcW w:w="540" w:type="dxa"/>
            <w:tcBorders>
              <w:top w:val="nil"/>
              <w:left w:val="nil"/>
              <w:bottom w:val="nil"/>
              <w:right w:val="nil"/>
            </w:tcBorders>
            <w:noWrap/>
            <w:vAlign w:val="bottom"/>
          </w:tcPr>
          <w:p w:rsidR="00013383" w:rsidRPr="00E35258" w:rsidRDefault="00013383" w:rsidP="00013383">
            <w:pPr>
              <w:rPr>
                <w:sz w:val="18"/>
                <w:szCs w:val="18"/>
              </w:rPr>
            </w:pPr>
          </w:p>
        </w:tc>
        <w:tc>
          <w:tcPr>
            <w:tcW w:w="540" w:type="dxa"/>
            <w:tcBorders>
              <w:top w:val="nil"/>
              <w:left w:val="nil"/>
              <w:bottom w:val="nil"/>
              <w:right w:val="nil"/>
            </w:tcBorders>
            <w:noWrap/>
            <w:vAlign w:val="bottom"/>
          </w:tcPr>
          <w:p w:rsidR="00013383" w:rsidRPr="00E35258" w:rsidRDefault="00013383" w:rsidP="00013383">
            <w:pPr>
              <w:rPr>
                <w:sz w:val="18"/>
                <w:szCs w:val="18"/>
              </w:rPr>
            </w:pPr>
          </w:p>
        </w:tc>
        <w:tc>
          <w:tcPr>
            <w:tcW w:w="900" w:type="dxa"/>
            <w:tcBorders>
              <w:top w:val="nil"/>
              <w:left w:val="nil"/>
              <w:bottom w:val="nil"/>
              <w:right w:val="nil"/>
            </w:tcBorders>
            <w:noWrap/>
            <w:vAlign w:val="bottom"/>
          </w:tcPr>
          <w:p w:rsidR="00013383" w:rsidRPr="00E35258" w:rsidRDefault="00013383" w:rsidP="00013383">
            <w:pPr>
              <w:rPr>
                <w:sz w:val="18"/>
                <w:szCs w:val="18"/>
              </w:rPr>
            </w:pPr>
          </w:p>
        </w:tc>
        <w:tc>
          <w:tcPr>
            <w:tcW w:w="1423"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Canal Uno</w:t>
            </w:r>
          </w:p>
        </w:tc>
        <w:tc>
          <w:tcPr>
            <w:tcW w:w="400" w:type="dxa"/>
            <w:tcBorders>
              <w:top w:val="nil"/>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880" w:type="dxa"/>
            <w:tcBorders>
              <w:top w:val="nil"/>
              <w:left w:val="nil"/>
              <w:bottom w:val="nil"/>
              <w:right w:val="nil"/>
            </w:tcBorders>
            <w:noWrap/>
            <w:vAlign w:val="bottom"/>
          </w:tcPr>
          <w:p w:rsidR="00013383" w:rsidRPr="00E35258" w:rsidRDefault="00013383" w:rsidP="00013383">
            <w:pPr>
              <w:rPr>
                <w:sz w:val="18"/>
                <w:szCs w:val="18"/>
              </w:rPr>
            </w:pPr>
          </w:p>
        </w:tc>
      </w:tr>
      <w:tr w:rsidR="00013383" w:rsidRPr="00E35258" w:rsidTr="00013383">
        <w:trPr>
          <w:trHeight w:val="270"/>
        </w:trPr>
        <w:tc>
          <w:tcPr>
            <w:tcW w:w="418" w:type="dxa"/>
            <w:tcBorders>
              <w:top w:val="nil"/>
              <w:left w:val="nil"/>
              <w:bottom w:val="nil"/>
              <w:right w:val="nil"/>
            </w:tcBorders>
            <w:noWrap/>
            <w:vAlign w:val="bottom"/>
          </w:tcPr>
          <w:p w:rsidR="00013383" w:rsidRPr="00E35258" w:rsidRDefault="00013383" w:rsidP="00013383">
            <w:pPr>
              <w:jc w:val="right"/>
              <w:rPr>
                <w:b/>
                <w:bCs/>
                <w:sz w:val="18"/>
                <w:szCs w:val="18"/>
              </w:rPr>
            </w:pPr>
          </w:p>
        </w:tc>
        <w:tc>
          <w:tcPr>
            <w:tcW w:w="1022"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Juveniles</w:t>
            </w:r>
          </w:p>
        </w:tc>
        <w:tc>
          <w:tcPr>
            <w:tcW w:w="1620"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Generacion XXI</w:t>
            </w:r>
          </w:p>
        </w:tc>
        <w:tc>
          <w:tcPr>
            <w:tcW w:w="454" w:type="dxa"/>
            <w:tcBorders>
              <w:top w:val="nil"/>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986" w:type="dxa"/>
            <w:tcBorders>
              <w:top w:val="nil"/>
              <w:left w:val="nil"/>
              <w:bottom w:val="nil"/>
              <w:right w:val="nil"/>
            </w:tcBorders>
            <w:noWrap/>
            <w:vAlign w:val="bottom"/>
          </w:tcPr>
          <w:p w:rsidR="00013383" w:rsidRPr="00E35258" w:rsidRDefault="00013383" w:rsidP="00013383">
            <w:pPr>
              <w:rPr>
                <w:sz w:val="18"/>
                <w:szCs w:val="18"/>
              </w:rPr>
            </w:pPr>
          </w:p>
        </w:tc>
        <w:tc>
          <w:tcPr>
            <w:tcW w:w="540" w:type="dxa"/>
            <w:tcBorders>
              <w:top w:val="nil"/>
              <w:left w:val="nil"/>
              <w:bottom w:val="nil"/>
              <w:right w:val="nil"/>
            </w:tcBorders>
            <w:noWrap/>
            <w:vAlign w:val="bottom"/>
          </w:tcPr>
          <w:p w:rsidR="00013383" w:rsidRPr="00E35258" w:rsidRDefault="00013383" w:rsidP="00013383">
            <w:pPr>
              <w:rPr>
                <w:sz w:val="18"/>
                <w:szCs w:val="18"/>
              </w:rPr>
            </w:pPr>
          </w:p>
        </w:tc>
        <w:tc>
          <w:tcPr>
            <w:tcW w:w="540" w:type="dxa"/>
            <w:tcBorders>
              <w:top w:val="nil"/>
              <w:left w:val="nil"/>
              <w:bottom w:val="nil"/>
              <w:right w:val="nil"/>
            </w:tcBorders>
            <w:noWrap/>
            <w:vAlign w:val="bottom"/>
          </w:tcPr>
          <w:p w:rsidR="00013383" w:rsidRPr="00E35258" w:rsidRDefault="00013383" w:rsidP="00013383">
            <w:pPr>
              <w:rPr>
                <w:sz w:val="18"/>
                <w:szCs w:val="18"/>
              </w:rPr>
            </w:pPr>
          </w:p>
        </w:tc>
        <w:tc>
          <w:tcPr>
            <w:tcW w:w="900" w:type="dxa"/>
            <w:tcBorders>
              <w:top w:val="nil"/>
              <w:left w:val="nil"/>
              <w:bottom w:val="nil"/>
              <w:right w:val="nil"/>
            </w:tcBorders>
            <w:noWrap/>
            <w:vAlign w:val="bottom"/>
          </w:tcPr>
          <w:p w:rsidR="00013383" w:rsidRPr="00E35258" w:rsidRDefault="00013383" w:rsidP="00013383">
            <w:pPr>
              <w:rPr>
                <w:sz w:val="18"/>
                <w:szCs w:val="18"/>
              </w:rPr>
            </w:pPr>
          </w:p>
        </w:tc>
        <w:tc>
          <w:tcPr>
            <w:tcW w:w="1423"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TV Más</w:t>
            </w:r>
          </w:p>
        </w:tc>
        <w:tc>
          <w:tcPr>
            <w:tcW w:w="400" w:type="dxa"/>
            <w:tcBorders>
              <w:top w:val="nil"/>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880" w:type="dxa"/>
            <w:tcBorders>
              <w:top w:val="nil"/>
              <w:left w:val="nil"/>
              <w:bottom w:val="nil"/>
              <w:right w:val="nil"/>
            </w:tcBorders>
            <w:noWrap/>
            <w:vAlign w:val="bottom"/>
          </w:tcPr>
          <w:p w:rsidR="00013383" w:rsidRPr="00E35258" w:rsidRDefault="00013383" w:rsidP="00013383">
            <w:pPr>
              <w:rPr>
                <w:sz w:val="18"/>
                <w:szCs w:val="18"/>
              </w:rPr>
            </w:pPr>
          </w:p>
        </w:tc>
      </w:tr>
      <w:tr w:rsidR="00013383" w:rsidRPr="00E35258" w:rsidTr="00013383">
        <w:trPr>
          <w:trHeight w:val="270"/>
        </w:trPr>
        <w:tc>
          <w:tcPr>
            <w:tcW w:w="418" w:type="dxa"/>
            <w:tcBorders>
              <w:top w:val="nil"/>
              <w:left w:val="nil"/>
              <w:bottom w:val="nil"/>
              <w:right w:val="nil"/>
            </w:tcBorders>
            <w:noWrap/>
            <w:vAlign w:val="bottom"/>
          </w:tcPr>
          <w:p w:rsidR="00013383" w:rsidRPr="00E35258" w:rsidRDefault="00013383" w:rsidP="00013383">
            <w:pPr>
              <w:jc w:val="right"/>
              <w:rPr>
                <w:b/>
                <w:bCs/>
                <w:sz w:val="18"/>
                <w:szCs w:val="18"/>
              </w:rPr>
            </w:pPr>
          </w:p>
        </w:tc>
        <w:tc>
          <w:tcPr>
            <w:tcW w:w="1022" w:type="dxa"/>
            <w:tcBorders>
              <w:top w:val="nil"/>
              <w:left w:val="nil"/>
              <w:bottom w:val="nil"/>
              <w:right w:val="nil"/>
            </w:tcBorders>
            <w:noWrap/>
            <w:vAlign w:val="bottom"/>
          </w:tcPr>
          <w:p w:rsidR="00013383" w:rsidRPr="00E35258" w:rsidRDefault="00013383" w:rsidP="00013383">
            <w:pPr>
              <w:rPr>
                <w:sz w:val="18"/>
                <w:szCs w:val="18"/>
              </w:rPr>
            </w:pPr>
          </w:p>
        </w:tc>
        <w:tc>
          <w:tcPr>
            <w:tcW w:w="1620" w:type="dxa"/>
            <w:tcBorders>
              <w:top w:val="nil"/>
              <w:left w:val="nil"/>
              <w:bottom w:val="single" w:sz="4" w:space="0" w:color="auto"/>
              <w:right w:val="nil"/>
            </w:tcBorders>
            <w:noWrap/>
            <w:vAlign w:val="bottom"/>
          </w:tcPr>
          <w:p w:rsidR="00013383" w:rsidRPr="00E35258" w:rsidRDefault="00013383" w:rsidP="00013383">
            <w:pPr>
              <w:rPr>
                <w:sz w:val="18"/>
                <w:szCs w:val="18"/>
              </w:rPr>
            </w:pPr>
            <w:r w:rsidRPr="00E35258">
              <w:rPr>
                <w:sz w:val="18"/>
                <w:szCs w:val="18"/>
              </w:rPr>
              <w:t>Otros</w:t>
            </w:r>
          </w:p>
        </w:tc>
        <w:tc>
          <w:tcPr>
            <w:tcW w:w="454" w:type="dxa"/>
            <w:tcBorders>
              <w:top w:val="nil"/>
              <w:left w:val="nil"/>
              <w:bottom w:val="single" w:sz="4" w:space="0" w:color="auto"/>
              <w:right w:val="nil"/>
            </w:tcBorders>
            <w:noWrap/>
            <w:vAlign w:val="bottom"/>
          </w:tcPr>
          <w:p w:rsidR="00013383" w:rsidRPr="00E35258" w:rsidRDefault="00013383" w:rsidP="00013383">
            <w:pPr>
              <w:rPr>
                <w:sz w:val="18"/>
                <w:szCs w:val="18"/>
              </w:rPr>
            </w:pPr>
            <w:r w:rsidRPr="00E35258">
              <w:rPr>
                <w:sz w:val="18"/>
                <w:szCs w:val="18"/>
              </w:rPr>
              <w:t> </w:t>
            </w:r>
          </w:p>
        </w:tc>
        <w:tc>
          <w:tcPr>
            <w:tcW w:w="986" w:type="dxa"/>
            <w:tcBorders>
              <w:top w:val="nil"/>
              <w:left w:val="nil"/>
              <w:bottom w:val="single" w:sz="4" w:space="0" w:color="auto"/>
              <w:right w:val="nil"/>
            </w:tcBorders>
            <w:noWrap/>
            <w:vAlign w:val="bottom"/>
          </w:tcPr>
          <w:p w:rsidR="00013383" w:rsidRPr="00E35258" w:rsidRDefault="00013383" w:rsidP="00013383">
            <w:pPr>
              <w:rPr>
                <w:sz w:val="18"/>
                <w:szCs w:val="18"/>
              </w:rPr>
            </w:pPr>
            <w:r w:rsidRPr="00E35258">
              <w:rPr>
                <w:sz w:val="18"/>
                <w:szCs w:val="18"/>
              </w:rPr>
              <w:t> </w:t>
            </w:r>
          </w:p>
        </w:tc>
        <w:tc>
          <w:tcPr>
            <w:tcW w:w="540" w:type="dxa"/>
            <w:tcBorders>
              <w:top w:val="nil"/>
              <w:left w:val="nil"/>
              <w:bottom w:val="nil"/>
              <w:right w:val="nil"/>
            </w:tcBorders>
            <w:noWrap/>
            <w:vAlign w:val="bottom"/>
          </w:tcPr>
          <w:p w:rsidR="00013383" w:rsidRPr="00E35258" w:rsidRDefault="00013383" w:rsidP="00013383">
            <w:pPr>
              <w:rPr>
                <w:sz w:val="18"/>
                <w:szCs w:val="18"/>
              </w:rPr>
            </w:pPr>
          </w:p>
        </w:tc>
        <w:tc>
          <w:tcPr>
            <w:tcW w:w="540" w:type="dxa"/>
            <w:tcBorders>
              <w:top w:val="nil"/>
              <w:left w:val="nil"/>
              <w:bottom w:val="nil"/>
              <w:right w:val="nil"/>
            </w:tcBorders>
            <w:noWrap/>
            <w:vAlign w:val="bottom"/>
          </w:tcPr>
          <w:p w:rsidR="00013383" w:rsidRPr="00E35258" w:rsidRDefault="00013383" w:rsidP="00013383">
            <w:pPr>
              <w:rPr>
                <w:sz w:val="18"/>
                <w:szCs w:val="18"/>
              </w:rPr>
            </w:pPr>
          </w:p>
        </w:tc>
        <w:tc>
          <w:tcPr>
            <w:tcW w:w="900" w:type="dxa"/>
            <w:tcBorders>
              <w:top w:val="nil"/>
              <w:left w:val="nil"/>
              <w:bottom w:val="nil"/>
              <w:right w:val="nil"/>
            </w:tcBorders>
            <w:noWrap/>
            <w:vAlign w:val="bottom"/>
          </w:tcPr>
          <w:p w:rsidR="00013383" w:rsidRPr="00E35258" w:rsidRDefault="00013383" w:rsidP="00013383">
            <w:pPr>
              <w:rPr>
                <w:sz w:val="18"/>
                <w:szCs w:val="18"/>
              </w:rPr>
            </w:pPr>
          </w:p>
        </w:tc>
        <w:tc>
          <w:tcPr>
            <w:tcW w:w="1423"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Telerama</w:t>
            </w:r>
          </w:p>
        </w:tc>
        <w:tc>
          <w:tcPr>
            <w:tcW w:w="400" w:type="dxa"/>
            <w:tcBorders>
              <w:top w:val="nil"/>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880" w:type="dxa"/>
            <w:tcBorders>
              <w:top w:val="nil"/>
              <w:left w:val="nil"/>
              <w:bottom w:val="nil"/>
              <w:right w:val="nil"/>
            </w:tcBorders>
            <w:noWrap/>
            <w:vAlign w:val="bottom"/>
          </w:tcPr>
          <w:p w:rsidR="00013383" w:rsidRPr="00E35258" w:rsidRDefault="00013383" w:rsidP="00013383">
            <w:pPr>
              <w:rPr>
                <w:sz w:val="18"/>
                <w:szCs w:val="18"/>
              </w:rPr>
            </w:pPr>
          </w:p>
        </w:tc>
      </w:tr>
      <w:tr w:rsidR="00013383" w:rsidRPr="00E35258" w:rsidTr="00013383">
        <w:trPr>
          <w:trHeight w:val="255"/>
        </w:trPr>
        <w:tc>
          <w:tcPr>
            <w:tcW w:w="418" w:type="dxa"/>
            <w:tcBorders>
              <w:top w:val="nil"/>
              <w:left w:val="nil"/>
              <w:bottom w:val="nil"/>
              <w:right w:val="nil"/>
            </w:tcBorders>
            <w:noWrap/>
            <w:vAlign w:val="bottom"/>
          </w:tcPr>
          <w:p w:rsidR="00013383" w:rsidRPr="00E35258" w:rsidRDefault="00013383" w:rsidP="00013383">
            <w:pPr>
              <w:jc w:val="right"/>
              <w:rPr>
                <w:b/>
                <w:bCs/>
                <w:sz w:val="18"/>
                <w:szCs w:val="18"/>
              </w:rPr>
            </w:pPr>
          </w:p>
        </w:tc>
        <w:tc>
          <w:tcPr>
            <w:tcW w:w="1022" w:type="dxa"/>
            <w:tcBorders>
              <w:top w:val="nil"/>
              <w:left w:val="nil"/>
              <w:bottom w:val="nil"/>
              <w:right w:val="nil"/>
            </w:tcBorders>
            <w:noWrap/>
            <w:vAlign w:val="bottom"/>
          </w:tcPr>
          <w:p w:rsidR="00013383" w:rsidRPr="00E35258" w:rsidRDefault="00013383" w:rsidP="00013383">
            <w:pPr>
              <w:rPr>
                <w:sz w:val="18"/>
                <w:szCs w:val="18"/>
              </w:rPr>
            </w:pPr>
          </w:p>
        </w:tc>
        <w:tc>
          <w:tcPr>
            <w:tcW w:w="1620" w:type="dxa"/>
            <w:tcBorders>
              <w:top w:val="nil"/>
              <w:left w:val="nil"/>
              <w:bottom w:val="nil"/>
              <w:right w:val="nil"/>
            </w:tcBorders>
            <w:noWrap/>
            <w:vAlign w:val="bottom"/>
          </w:tcPr>
          <w:p w:rsidR="00013383" w:rsidRPr="00E35258" w:rsidRDefault="00013383" w:rsidP="00013383">
            <w:pPr>
              <w:rPr>
                <w:sz w:val="18"/>
                <w:szCs w:val="18"/>
              </w:rPr>
            </w:pPr>
          </w:p>
        </w:tc>
        <w:tc>
          <w:tcPr>
            <w:tcW w:w="454" w:type="dxa"/>
            <w:tcBorders>
              <w:top w:val="nil"/>
              <w:left w:val="nil"/>
              <w:bottom w:val="nil"/>
              <w:right w:val="nil"/>
            </w:tcBorders>
            <w:noWrap/>
            <w:vAlign w:val="bottom"/>
          </w:tcPr>
          <w:p w:rsidR="00013383" w:rsidRPr="00E35258" w:rsidRDefault="00013383" w:rsidP="00013383">
            <w:pPr>
              <w:rPr>
                <w:sz w:val="18"/>
                <w:szCs w:val="18"/>
              </w:rPr>
            </w:pPr>
          </w:p>
        </w:tc>
        <w:tc>
          <w:tcPr>
            <w:tcW w:w="986" w:type="dxa"/>
            <w:tcBorders>
              <w:top w:val="nil"/>
              <w:left w:val="nil"/>
              <w:bottom w:val="nil"/>
              <w:right w:val="nil"/>
            </w:tcBorders>
            <w:noWrap/>
            <w:vAlign w:val="bottom"/>
          </w:tcPr>
          <w:p w:rsidR="00013383" w:rsidRPr="00E35258" w:rsidRDefault="00013383" w:rsidP="00013383">
            <w:pPr>
              <w:rPr>
                <w:sz w:val="18"/>
                <w:szCs w:val="18"/>
              </w:rPr>
            </w:pPr>
          </w:p>
        </w:tc>
        <w:tc>
          <w:tcPr>
            <w:tcW w:w="540" w:type="dxa"/>
            <w:tcBorders>
              <w:top w:val="nil"/>
              <w:left w:val="nil"/>
              <w:bottom w:val="nil"/>
              <w:right w:val="nil"/>
            </w:tcBorders>
            <w:noWrap/>
            <w:vAlign w:val="bottom"/>
          </w:tcPr>
          <w:p w:rsidR="00013383" w:rsidRPr="00E35258" w:rsidRDefault="00013383" w:rsidP="00013383">
            <w:pPr>
              <w:rPr>
                <w:sz w:val="18"/>
                <w:szCs w:val="18"/>
              </w:rPr>
            </w:pPr>
          </w:p>
        </w:tc>
        <w:tc>
          <w:tcPr>
            <w:tcW w:w="540" w:type="dxa"/>
            <w:tcBorders>
              <w:top w:val="nil"/>
              <w:left w:val="nil"/>
              <w:bottom w:val="nil"/>
              <w:right w:val="nil"/>
            </w:tcBorders>
            <w:noWrap/>
            <w:vAlign w:val="bottom"/>
          </w:tcPr>
          <w:p w:rsidR="00013383" w:rsidRPr="00E35258" w:rsidRDefault="00013383" w:rsidP="00013383">
            <w:pPr>
              <w:rPr>
                <w:sz w:val="18"/>
                <w:szCs w:val="18"/>
              </w:rPr>
            </w:pPr>
          </w:p>
        </w:tc>
        <w:tc>
          <w:tcPr>
            <w:tcW w:w="900" w:type="dxa"/>
            <w:tcBorders>
              <w:top w:val="nil"/>
              <w:left w:val="nil"/>
              <w:bottom w:val="nil"/>
              <w:right w:val="nil"/>
            </w:tcBorders>
            <w:noWrap/>
            <w:vAlign w:val="bottom"/>
          </w:tcPr>
          <w:p w:rsidR="00013383" w:rsidRPr="00E35258" w:rsidRDefault="00013383" w:rsidP="00013383">
            <w:pPr>
              <w:rPr>
                <w:sz w:val="18"/>
                <w:szCs w:val="18"/>
              </w:rPr>
            </w:pPr>
          </w:p>
        </w:tc>
        <w:tc>
          <w:tcPr>
            <w:tcW w:w="1423" w:type="dxa"/>
            <w:tcBorders>
              <w:top w:val="nil"/>
              <w:left w:val="nil"/>
              <w:bottom w:val="single" w:sz="4" w:space="0" w:color="auto"/>
              <w:right w:val="nil"/>
            </w:tcBorders>
            <w:noWrap/>
            <w:vAlign w:val="bottom"/>
          </w:tcPr>
          <w:p w:rsidR="00013383" w:rsidRPr="00E35258" w:rsidRDefault="00013383" w:rsidP="00013383">
            <w:pPr>
              <w:rPr>
                <w:sz w:val="18"/>
                <w:szCs w:val="18"/>
              </w:rPr>
            </w:pPr>
            <w:r w:rsidRPr="00E35258">
              <w:rPr>
                <w:sz w:val="18"/>
                <w:szCs w:val="18"/>
              </w:rPr>
              <w:t>Otros</w:t>
            </w:r>
          </w:p>
        </w:tc>
        <w:tc>
          <w:tcPr>
            <w:tcW w:w="400" w:type="dxa"/>
            <w:tcBorders>
              <w:top w:val="nil"/>
              <w:left w:val="nil"/>
              <w:bottom w:val="single" w:sz="4" w:space="0" w:color="auto"/>
              <w:right w:val="nil"/>
            </w:tcBorders>
            <w:noWrap/>
            <w:vAlign w:val="bottom"/>
          </w:tcPr>
          <w:p w:rsidR="00013383" w:rsidRPr="00E35258" w:rsidRDefault="00013383" w:rsidP="00013383">
            <w:pPr>
              <w:rPr>
                <w:sz w:val="18"/>
                <w:szCs w:val="18"/>
              </w:rPr>
            </w:pPr>
            <w:r w:rsidRPr="00E35258">
              <w:rPr>
                <w:sz w:val="18"/>
                <w:szCs w:val="18"/>
              </w:rPr>
              <w:t> </w:t>
            </w:r>
          </w:p>
        </w:tc>
        <w:tc>
          <w:tcPr>
            <w:tcW w:w="880" w:type="dxa"/>
            <w:tcBorders>
              <w:top w:val="nil"/>
              <w:left w:val="nil"/>
              <w:bottom w:val="single" w:sz="4" w:space="0" w:color="auto"/>
              <w:right w:val="nil"/>
            </w:tcBorders>
            <w:noWrap/>
            <w:vAlign w:val="bottom"/>
          </w:tcPr>
          <w:p w:rsidR="00013383" w:rsidRPr="00E35258" w:rsidRDefault="00013383" w:rsidP="00013383">
            <w:pPr>
              <w:rPr>
                <w:sz w:val="18"/>
                <w:szCs w:val="18"/>
              </w:rPr>
            </w:pPr>
            <w:r w:rsidRPr="00E35258">
              <w:rPr>
                <w:sz w:val="18"/>
                <w:szCs w:val="18"/>
              </w:rPr>
              <w:t> </w:t>
            </w:r>
          </w:p>
        </w:tc>
      </w:tr>
      <w:tr w:rsidR="00013383" w:rsidRPr="00E35258" w:rsidTr="00013383">
        <w:trPr>
          <w:trHeight w:val="270"/>
        </w:trPr>
        <w:tc>
          <w:tcPr>
            <w:tcW w:w="418" w:type="dxa"/>
            <w:tcBorders>
              <w:top w:val="nil"/>
              <w:left w:val="nil"/>
              <w:bottom w:val="nil"/>
              <w:right w:val="nil"/>
            </w:tcBorders>
            <w:noWrap/>
            <w:vAlign w:val="bottom"/>
          </w:tcPr>
          <w:p w:rsidR="00013383" w:rsidRPr="00E35258" w:rsidRDefault="00013383" w:rsidP="00013383">
            <w:pPr>
              <w:jc w:val="right"/>
              <w:rPr>
                <w:b/>
                <w:bCs/>
                <w:sz w:val="18"/>
                <w:szCs w:val="18"/>
              </w:rPr>
            </w:pPr>
          </w:p>
        </w:tc>
        <w:tc>
          <w:tcPr>
            <w:tcW w:w="1022" w:type="dxa"/>
            <w:tcBorders>
              <w:top w:val="nil"/>
              <w:left w:val="nil"/>
              <w:bottom w:val="nil"/>
              <w:right w:val="nil"/>
            </w:tcBorders>
            <w:noWrap/>
            <w:vAlign w:val="bottom"/>
          </w:tcPr>
          <w:p w:rsidR="00013383" w:rsidRPr="00E35258" w:rsidRDefault="00013383" w:rsidP="00013383">
            <w:pPr>
              <w:rPr>
                <w:sz w:val="18"/>
                <w:szCs w:val="18"/>
              </w:rPr>
            </w:pPr>
          </w:p>
        </w:tc>
        <w:tc>
          <w:tcPr>
            <w:tcW w:w="1620" w:type="dxa"/>
            <w:tcBorders>
              <w:top w:val="nil"/>
              <w:left w:val="nil"/>
              <w:bottom w:val="nil"/>
              <w:right w:val="nil"/>
            </w:tcBorders>
            <w:noWrap/>
            <w:vAlign w:val="bottom"/>
          </w:tcPr>
          <w:p w:rsidR="00013383" w:rsidRPr="00E35258" w:rsidRDefault="00013383" w:rsidP="00013383">
            <w:pPr>
              <w:rPr>
                <w:sz w:val="18"/>
                <w:szCs w:val="18"/>
              </w:rPr>
            </w:pPr>
          </w:p>
        </w:tc>
        <w:tc>
          <w:tcPr>
            <w:tcW w:w="454" w:type="dxa"/>
            <w:tcBorders>
              <w:top w:val="nil"/>
              <w:left w:val="nil"/>
              <w:bottom w:val="nil"/>
              <w:right w:val="nil"/>
            </w:tcBorders>
            <w:noWrap/>
            <w:vAlign w:val="bottom"/>
          </w:tcPr>
          <w:p w:rsidR="00013383" w:rsidRPr="00E35258" w:rsidRDefault="00013383" w:rsidP="00013383">
            <w:pPr>
              <w:rPr>
                <w:sz w:val="18"/>
                <w:szCs w:val="18"/>
              </w:rPr>
            </w:pPr>
          </w:p>
        </w:tc>
        <w:tc>
          <w:tcPr>
            <w:tcW w:w="986" w:type="dxa"/>
            <w:tcBorders>
              <w:top w:val="nil"/>
              <w:left w:val="nil"/>
              <w:bottom w:val="nil"/>
              <w:right w:val="nil"/>
            </w:tcBorders>
            <w:noWrap/>
            <w:vAlign w:val="bottom"/>
          </w:tcPr>
          <w:p w:rsidR="00013383" w:rsidRPr="00E35258" w:rsidRDefault="00013383" w:rsidP="00013383">
            <w:pPr>
              <w:rPr>
                <w:sz w:val="18"/>
                <w:szCs w:val="18"/>
              </w:rPr>
            </w:pPr>
          </w:p>
        </w:tc>
        <w:tc>
          <w:tcPr>
            <w:tcW w:w="540" w:type="dxa"/>
            <w:tcBorders>
              <w:top w:val="nil"/>
              <w:left w:val="nil"/>
              <w:bottom w:val="nil"/>
              <w:right w:val="nil"/>
            </w:tcBorders>
            <w:noWrap/>
            <w:vAlign w:val="bottom"/>
          </w:tcPr>
          <w:p w:rsidR="00013383" w:rsidRPr="00E35258" w:rsidRDefault="00013383" w:rsidP="00013383">
            <w:pPr>
              <w:rPr>
                <w:sz w:val="18"/>
                <w:szCs w:val="18"/>
              </w:rPr>
            </w:pPr>
          </w:p>
        </w:tc>
        <w:tc>
          <w:tcPr>
            <w:tcW w:w="540" w:type="dxa"/>
            <w:tcBorders>
              <w:top w:val="nil"/>
              <w:left w:val="nil"/>
              <w:bottom w:val="nil"/>
              <w:right w:val="nil"/>
            </w:tcBorders>
            <w:noWrap/>
            <w:vAlign w:val="bottom"/>
          </w:tcPr>
          <w:p w:rsidR="00013383" w:rsidRPr="00E35258" w:rsidRDefault="00013383" w:rsidP="00013383">
            <w:pPr>
              <w:rPr>
                <w:sz w:val="18"/>
                <w:szCs w:val="18"/>
              </w:rPr>
            </w:pPr>
          </w:p>
        </w:tc>
        <w:tc>
          <w:tcPr>
            <w:tcW w:w="900" w:type="dxa"/>
            <w:tcBorders>
              <w:top w:val="nil"/>
              <w:left w:val="nil"/>
              <w:bottom w:val="nil"/>
              <w:right w:val="nil"/>
            </w:tcBorders>
            <w:noWrap/>
            <w:vAlign w:val="bottom"/>
          </w:tcPr>
          <w:p w:rsidR="00013383" w:rsidRPr="00E35258" w:rsidRDefault="00013383" w:rsidP="00013383">
            <w:pPr>
              <w:rPr>
                <w:sz w:val="18"/>
                <w:szCs w:val="18"/>
              </w:rPr>
            </w:pPr>
          </w:p>
        </w:tc>
        <w:tc>
          <w:tcPr>
            <w:tcW w:w="1423" w:type="dxa"/>
            <w:tcBorders>
              <w:top w:val="nil"/>
              <w:left w:val="nil"/>
              <w:bottom w:val="nil"/>
              <w:right w:val="nil"/>
            </w:tcBorders>
            <w:noWrap/>
            <w:vAlign w:val="bottom"/>
          </w:tcPr>
          <w:p w:rsidR="00013383" w:rsidRPr="00E35258" w:rsidRDefault="00013383" w:rsidP="00013383">
            <w:pPr>
              <w:rPr>
                <w:sz w:val="18"/>
                <w:szCs w:val="18"/>
              </w:rPr>
            </w:pPr>
          </w:p>
        </w:tc>
        <w:tc>
          <w:tcPr>
            <w:tcW w:w="400" w:type="dxa"/>
            <w:tcBorders>
              <w:top w:val="nil"/>
              <w:left w:val="nil"/>
              <w:bottom w:val="nil"/>
              <w:right w:val="nil"/>
            </w:tcBorders>
            <w:noWrap/>
            <w:vAlign w:val="bottom"/>
          </w:tcPr>
          <w:p w:rsidR="00013383" w:rsidRPr="00E35258" w:rsidRDefault="00013383" w:rsidP="00013383">
            <w:pPr>
              <w:rPr>
                <w:sz w:val="18"/>
                <w:szCs w:val="18"/>
              </w:rPr>
            </w:pPr>
          </w:p>
        </w:tc>
        <w:tc>
          <w:tcPr>
            <w:tcW w:w="880" w:type="dxa"/>
            <w:tcBorders>
              <w:top w:val="nil"/>
              <w:left w:val="nil"/>
              <w:bottom w:val="nil"/>
              <w:right w:val="nil"/>
            </w:tcBorders>
            <w:noWrap/>
            <w:vAlign w:val="bottom"/>
          </w:tcPr>
          <w:p w:rsidR="00013383" w:rsidRPr="00E35258" w:rsidRDefault="00013383" w:rsidP="00013383">
            <w:pPr>
              <w:rPr>
                <w:sz w:val="18"/>
                <w:szCs w:val="18"/>
              </w:rPr>
            </w:pPr>
          </w:p>
        </w:tc>
      </w:tr>
      <w:tr w:rsidR="00013383" w:rsidRPr="00E35258" w:rsidTr="00013383">
        <w:trPr>
          <w:trHeight w:val="270"/>
        </w:trPr>
        <w:tc>
          <w:tcPr>
            <w:tcW w:w="418" w:type="dxa"/>
            <w:tcBorders>
              <w:top w:val="nil"/>
              <w:left w:val="nil"/>
              <w:bottom w:val="nil"/>
              <w:right w:val="nil"/>
            </w:tcBorders>
            <w:noWrap/>
            <w:vAlign w:val="bottom"/>
          </w:tcPr>
          <w:p w:rsidR="00013383" w:rsidRPr="00E35258" w:rsidRDefault="00013383" w:rsidP="00013383">
            <w:pPr>
              <w:jc w:val="right"/>
              <w:rPr>
                <w:b/>
                <w:bCs/>
                <w:sz w:val="18"/>
                <w:szCs w:val="18"/>
              </w:rPr>
            </w:pPr>
            <w:r w:rsidRPr="00E35258">
              <w:rPr>
                <w:b/>
                <w:bCs/>
                <w:sz w:val="18"/>
                <w:szCs w:val="18"/>
              </w:rPr>
              <w:t>c.</w:t>
            </w:r>
          </w:p>
        </w:tc>
        <w:tc>
          <w:tcPr>
            <w:tcW w:w="1022"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Radio</w:t>
            </w:r>
          </w:p>
        </w:tc>
        <w:tc>
          <w:tcPr>
            <w:tcW w:w="1620"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Onda Cero</w:t>
            </w:r>
          </w:p>
        </w:tc>
        <w:tc>
          <w:tcPr>
            <w:tcW w:w="454"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986"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La Metro</w:t>
            </w:r>
          </w:p>
        </w:tc>
        <w:tc>
          <w:tcPr>
            <w:tcW w:w="540"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540" w:type="dxa"/>
            <w:tcBorders>
              <w:top w:val="nil"/>
              <w:left w:val="nil"/>
              <w:bottom w:val="nil"/>
              <w:right w:val="nil"/>
            </w:tcBorders>
            <w:noWrap/>
            <w:vAlign w:val="bottom"/>
          </w:tcPr>
          <w:p w:rsidR="00013383" w:rsidRPr="00E35258" w:rsidRDefault="00013383" w:rsidP="00013383">
            <w:pPr>
              <w:jc w:val="right"/>
              <w:rPr>
                <w:b/>
                <w:bCs/>
                <w:sz w:val="18"/>
                <w:szCs w:val="18"/>
              </w:rPr>
            </w:pPr>
            <w:r w:rsidRPr="00E35258">
              <w:rPr>
                <w:b/>
                <w:bCs/>
                <w:sz w:val="18"/>
                <w:szCs w:val="18"/>
              </w:rPr>
              <w:t>e.</w:t>
            </w:r>
          </w:p>
        </w:tc>
        <w:tc>
          <w:tcPr>
            <w:tcW w:w="2323" w:type="dxa"/>
            <w:gridSpan w:val="2"/>
            <w:tcBorders>
              <w:top w:val="nil"/>
              <w:left w:val="nil"/>
              <w:bottom w:val="nil"/>
              <w:right w:val="single" w:sz="8" w:space="0" w:color="000000"/>
            </w:tcBorders>
            <w:noWrap/>
            <w:vAlign w:val="bottom"/>
          </w:tcPr>
          <w:p w:rsidR="00013383" w:rsidRPr="00E35258" w:rsidRDefault="00013383" w:rsidP="00013383">
            <w:pPr>
              <w:rPr>
                <w:sz w:val="18"/>
                <w:szCs w:val="18"/>
              </w:rPr>
            </w:pPr>
            <w:r w:rsidRPr="00E35258">
              <w:rPr>
                <w:sz w:val="18"/>
                <w:szCs w:val="18"/>
              </w:rPr>
              <w:t>Amigos y/o Familiares</w:t>
            </w:r>
          </w:p>
        </w:tc>
        <w:tc>
          <w:tcPr>
            <w:tcW w:w="400" w:type="dxa"/>
            <w:tcBorders>
              <w:top w:val="single" w:sz="8" w:space="0" w:color="auto"/>
              <w:left w:val="nil"/>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880" w:type="dxa"/>
            <w:tcBorders>
              <w:top w:val="nil"/>
              <w:left w:val="nil"/>
              <w:bottom w:val="nil"/>
              <w:right w:val="nil"/>
            </w:tcBorders>
            <w:noWrap/>
            <w:vAlign w:val="bottom"/>
          </w:tcPr>
          <w:p w:rsidR="00013383" w:rsidRPr="00E35258" w:rsidRDefault="00013383" w:rsidP="00013383">
            <w:pPr>
              <w:rPr>
                <w:sz w:val="18"/>
                <w:szCs w:val="18"/>
              </w:rPr>
            </w:pPr>
          </w:p>
        </w:tc>
      </w:tr>
      <w:tr w:rsidR="00013383" w:rsidRPr="00E35258" w:rsidTr="00013383">
        <w:trPr>
          <w:trHeight w:val="270"/>
        </w:trPr>
        <w:tc>
          <w:tcPr>
            <w:tcW w:w="418" w:type="dxa"/>
            <w:tcBorders>
              <w:top w:val="nil"/>
              <w:left w:val="nil"/>
              <w:bottom w:val="nil"/>
              <w:right w:val="nil"/>
            </w:tcBorders>
            <w:noWrap/>
            <w:vAlign w:val="bottom"/>
          </w:tcPr>
          <w:p w:rsidR="00013383" w:rsidRPr="00E35258" w:rsidRDefault="00013383" w:rsidP="00013383">
            <w:pPr>
              <w:rPr>
                <w:sz w:val="18"/>
                <w:szCs w:val="18"/>
              </w:rPr>
            </w:pPr>
          </w:p>
        </w:tc>
        <w:tc>
          <w:tcPr>
            <w:tcW w:w="1022" w:type="dxa"/>
            <w:tcBorders>
              <w:top w:val="nil"/>
              <w:left w:val="nil"/>
              <w:bottom w:val="nil"/>
              <w:right w:val="nil"/>
            </w:tcBorders>
            <w:noWrap/>
            <w:vAlign w:val="bottom"/>
          </w:tcPr>
          <w:p w:rsidR="00013383" w:rsidRPr="00E35258" w:rsidRDefault="00013383" w:rsidP="00013383">
            <w:pPr>
              <w:rPr>
                <w:sz w:val="18"/>
                <w:szCs w:val="18"/>
              </w:rPr>
            </w:pPr>
          </w:p>
        </w:tc>
        <w:tc>
          <w:tcPr>
            <w:tcW w:w="1620"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Alfa</w:t>
            </w:r>
          </w:p>
        </w:tc>
        <w:tc>
          <w:tcPr>
            <w:tcW w:w="454" w:type="dxa"/>
            <w:tcBorders>
              <w:top w:val="nil"/>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986"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Fabu</w:t>
            </w:r>
          </w:p>
        </w:tc>
        <w:tc>
          <w:tcPr>
            <w:tcW w:w="540" w:type="dxa"/>
            <w:tcBorders>
              <w:top w:val="nil"/>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540" w:type="dxa"/>
            <w:tcBorders>
              <w:top w:val="nil"/>
              <w:left w:val="nil"/>
              <w:bottom w:val="nil"/>
              <w:right w:val="nil"/>
            </w:tcBorders>
            <w:noWrap/>
            <w:vAlign w:val="bottom"/>
          </w:tcPr>
          <w:p w:rsidR="00013383" w:rsidRPr="00E35258" w:rsidRDefault="00013383" w:rsidP="00013383">
            <w:pPr>
              <w:jc w:val="right"/>
              <w:rPr>
                <w:b/>
                <w:bCs/>
                <w:sz w:val="18"/>
                <w:szCs w:val="18"/>
              </w:rPr>
            </w:pPr>
            <w:r w:rsidRPr="00E35258">
              <w:rPr>
                <w:b/>
                <w:bCs/>
                <w:sz w:val="18"/>
                <w:szCs w:val="18"/>
              </w:rPr>
              <w:t>f.</w:t>
            </w:r>
          </w:p>
        </w:tc>
        <w:tc>
          <w:tcPr>
            <w:tcW w:w="2323" w:type="dxa"/>
            <w:gridSpan w:val="2"/>
            <w:tcBorders>
              <w:top w:val="nil"/>
              <w:left w:val="nil"/>
              <w:bottom w:val="nil"/>
              <w:right w:val="single" w:sz="8" w:space="0" w:color="000000"/>
            </w:tcBorders>
            <w:noWrap/>
            <w:vAlign w:val="bottom"/>
          </w:tcPr>
          <w:p w:rsidR="00013383" w:rsidRPr="00E35258" w:rsidRDefault="00013383" w:rsidP="00013383">
            <w:pPr>
              <w:rPr>
                <w:sz w:val="18"/>
                <w:szCs w:val="18"/>
              </w:rPr>
            </w:pPr>
            <w:r w:rsidRPr="00E35258">
              <w:rPr>
                <w:sz w:val="18"/>
                <w:szCs w:val="18"/>
              </w:rPr>
              <w:t>Charlas en su colegio</w:t>
            </w:r>
          </w:p>
        </w:tc>
        <w:tc>
          <w:tcPr>
            <w:tcW w:w="400" w:type="dxa"/>
            <w:tcBorders>
              <w:top w:val="nil"/>
              <w:left w:val="nil"/>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880" w:type="dxa"/>
            <w:tcBorders>
              <w:top w:val="nil"/>
              <w:left w:val="nil"/>
              <w:bottom w:val="nil"/>
              <w:right w:val="nil"/>
            </w:tcBorders>
            <w:noWrap/>
            <w:vAlign w:val="bottom"/>
          </w:tcPr>
          <w:p w:rsidR="00013383" w:rsidRPr="00E35258" w:rsidRDefault="00013383" w:rsidP="00013383">
            <w:pPr>
              <w:rPr>
                <w:sz w:val="18"/>
                <w:szCs w:val="18"/>
              </w:rPr>
            </w:pPr>
          </w:p>
        </w:tc>
      </w:tr>
      <w:tr w:rsidR="00013383" w:rsidRPr="00E35258" w:rsidTr="00013383">
        <w:trPr>
          <w:trHeight w:val="270"/>
        </w:trPr>
        <w:tc>
          <w:tcPr>
            <w:tcW w:w="418" w:type="dxa"/>
            <w:tcBorders>
              <w:top w:val="nil"/>
              <w:left w:val="nil"/>
              <w:bottom w:val="nil"/>
              <w:right w:val="nil"/>
            </w:tcBorders>
            <w:noWrap/>
            <w:vAlign w:val="bottom"/>
          </w:tcPr>
          <w:p w:rsidR="00013383" w:rsidRPr="00E35258" w:rsidRDefault="00013383" w:rsidP="00013383">
            <w:pPr>
              <w:rPr>
                <w:sz w:val="18"/>
                <w:szCs w:val="18"/>
              </w:rPr>
            </w:pPr>
          </w:p>
        </w:tc>
        <w:tc>
          <w:tcPr>
            <w:tcW w:w="1022" w:type="dxa"/>
            <w:tcBorders>
              <w:top w:val="nil"/>
              <w:left w:val="nil"/>
              <w:bottom w:val="nil"/>
              <w:right w:val="nil"/>
            </w:tcBorders>
            <w:noWrap/>
            <w:vAlign w:val="bottom"/>
          </w:tcPr>
          <w:p w:rsidR="00013383" w:rsidRPr="00E35258" w:rsidRDefault="00013383" w:rsidP="00013383">
            <w:pPr>
              <w:rPr>
                <w:sz w:val="18"/>
                <w:szCs w:val="18"/>
              </w:rPr>
            </w:pPr>
          </w:p>
        </w:tc>
        <w:tc>
          <w:tcPr>
            <w:tcW w:w="1620"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Radio Sucre</w:t>
            </w:r>
          </w:p>
        </w:tc>
        <w:tc>
          <w:tcPr>
            <w:tcW w:w="454" w:type="dxa"/>
            <w:tcBorders>
              <w:top w:val="nil"/>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986"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La Bruja</w:t>
            </w:r>
          </w:p>
        </w:tc>
        <w:tc>
          <w:tcPr>
            <w:tcW w:w="540" w:type="dxa"/>
            <w:tcBorders>
              <w:top w:val="nil"/>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540" w:type="dxa"/>
            <w:tcBorders>
              <w:top w:val="nil"/>
              <w:left w:val="nil"/>
              <w:bottom w:val="nil"/>
              <w:right w:val="nil"/>
            </w:tcBorders>
            <w:noWrap/>
            <w:vAlign w:val="bottom"/>
          </w:tcPr>
          <w:p w:rsidR="00013383" w:rsidRPr="00E35258" w:rsidRDefault="00013383" w:rsidP="00013383">
            <w:pPr>
              <w:jc w:val="right"/>
              <w:rPr>
                <w:b/>
                <w:bCs/>
                <w:sz w:val="18"/>
                <w:szCs w:val="18"/>
              </w:rPr>
            </w:pPr>
            <w:r w:rsidRPr="00E35258">
              <w:rPr>
                <w:b/>
                <w:bCs/>
                <w:sz w:val="18"/>
                <w:szCs w:val="18"/>
              </w:rPr>
              <w:t>g.</w:t>
            </w:r>
          </w:p>
        </w:tc>
        <w:tc>
          <w:tcPr>
            <w:tcW w:w="2323" w:type="dxa"/>
            <w:gridSpan w:val="2"/>
            <w:tcBorders>
              <w:top w:val="nil"/>
              <w:left w:val="nil"/>
              <w:bottom w:val="single" w:sz="4" w:space="0" w:color="auto"/>
              <w:right w:val="nil"/>
            </w:tcBorders>
            <w:noWrap/>
            <w:vAlign w:val="bottom"/>
          </w:tcPr>
          <w:p w:rsidR="00013383" w:rsidRPr="00E35258" w:rsidRDefault="00013383" w:rsidP="00013383">
            <w:pPr>
              <w:rPr>
                <w:sz w:val="18"/>
                <w:szCs w:val="18"/>
              </w:rPr>
            </w:pPr>
            <w:r w:rsidRPr="00E35258">
              <w:rPr>
                <w:sz w:val="18"/>
                <w:szCs w:val="18"/>
              </w:rPr>
              <w:t>Otros Medios</w:t>
            </w:r>
          </w:p>
        </w:tc>
        <w:tc>
          <w:tcPr>
            <w:tcW w:w="400" w:type="dxa"/>
            <w:tcBorders>
              <w:top w:val="nil"/>
              <w:left w:val="nil"/>
              <w:bottom w:val="single" w:sz="4" w:space="0" w:color="auto"/>
              <w:right w:val="nil"/>
            </w:tcBorders>
            <w:noWrap/>
            <w:vAlign w:val="bottom"/>
          </w:tcPr>
          <w:p w:rsidR="00013383" w:rsidRPr="00E35258" w:rsidRDefault="00013383" w:rsidP="00013383">
            <w:pPr>
              <w:rPr>
                <w:sz w:val="18"/>
                <w:szCs w:val="18"/>
              </w:rPr>
            </w:pPr>
            <w:r w:rsidRPr="00E35258">
              <w:rPr>
                <w:sz w:val="18"/>
                <w:szCs w:val="18"/>
              </w:rPr>
              <w:t> </w:t>
            </w:r>
          </w:p>
        </w:tc>
        <w:tc>
          <w:tcPr>
            <w:tcW w:w="880" w:type="dxa"/>
            <w:tcBorders>
              <w:top w:val="nil"/>
              <w:left w:val="nil"/>
              <w:bottom w:val="single" w:sz="4" w:space="0" w:color="auto"/>
              <w:right w:val="nil"/>
            </w:tcBorders>
            <w:noWrap/>
            <w:vAlign w:val="bottom"/>
          </w:tcPr>
          <w:p w:rsidR="00013383" w:rsidRPr="00E35258" w:rsidRDefault="00013383" w:rsidP="00013383">
            <w:pPr>
              <w:rPr>
                <w:sz w:val="18"/>
                <w:szCs w:val="18"/>
              </w:rPr>
            </w:pPr>
            <w:r w:rsidRPr="00E35258">
              <w:rPr>
                <w:sz w:val="18"/>
                <w:szCs w:val="18"/>
              </w:rPr>
              <w:t> </w:t>
            </w:r>
          </w:p>
        </w:tc>
      </w:tr>
      <w:tr w:rsidR="00013383" w:rsidRPr="00E35258" w:rsidTr="00013383">
        <w:trPr>
          <w:trHeight w:val="270"/>
        </w:trPr>
        <w:tc>
          <w:tcPr>
            <w:tcW w:w="418" w:type="dxa"/>
            <w:tcBorders>
              <w:top w:val="nil"/>
              <w:left w:val="nil"/>
              <w:bottom w:val="nil"/>
              <w:right w:val="nil"/>
            </w:tcBorders>
            <w:noWrap/>
            <w:vAlign w:val="bottom"/>
          </w:tcPr>
          <w:p w:rsidR="00013383" w:rsidRPr="00E35258" w:rsidRDefault="00013383" w:rsidP="00013383">
            <w:pPr>
              <w:rPr>
                <w:sz w:val="18"/>
                <w:szCs w:val="18"/>
              </w:rPr>
            </w:pPr>
          </w:p>
        </w:tc>
        <w:tc>
          <w:tcPr>
            <w:tcW w:w="1022" w:type="dxa"/>
            <w:tcBorders>
              <w:top w:val="nil"/>
              <w:left w:val="nil"/>
              <w:bottom w:val="nil"/>
              <w:right w:val="nil"/>
            </w:tcBorders>
            <w:noWrap/>
            <w:vAlign w:val="bottom"/>
          </w:tcPr>
          <w:p w:rsidR="00013383" w:rsidRPr="00E35258" w:rsidRDefault="00013383" w:rsidP="00013383">
            <w:pPr>
              <w:rPr>
                <w:sz w:val="18"/>
                <w:szCs w:val="18"/>
              </w:rPr>
            </w:pPr>
          </w:p>
        </w:tc>
        <w:tc>
          <w:tcPr>
            <w:tcW w:w="1620"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Radio Fuego</w:t>
            </w:r>
          </w:p>
        </w:tc>
        <w:tc>
          <w:tcPr>
            <w:tcW w:w="454" w:type="dxa"/>
            <w:tcBorders>
              <w:top w:val="nil"/>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986"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Radio City</w:t>
            </w:r>
          </w:p>
        </w:tc>
        <w:tc>
          <w:tcPr>
            <w:tcW w:w="540" w:type="dxa"/>
            <w:tcBorders>
              <w:top w:val="nil"/>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540" w:type="dxa"/>
            <w:tcBorders>
              <w:top w:val="nil"/>
              <w:left w:val="nil"/>
              <w:bottom w:val="nil"/>
              <w:right w:val="nil"/>
            </w:tcBorders>
            <w:noWrap/>
            <w:vAlign w:val="bottom"/>
          </w:tcPr>
          <w:p w:rsidR="00013383" w:rsidRPr="00E35258" w:rsidRDefault="00013383" w:rsidP="00013383">
            <w:pPr>
              <w:jc w:val="right"/>
              <w:rPr>
                <w:b/>
                <w:bCs/>
                <w:sz w:val="18"/>
                <w:szCs w:val="18"/>
              </w:rPr>
            </w:pPr>
          </w:p>
        </w:tc>
        <w:tc>
          <w:tcPr>
            <w:tcW w:w="900" w:type="dxa"/>
            <w:tcBorders>
              <w:top w:val="nil"/>
              <w:left w:val="nil"/>
              <w:bottom w:val="nil"/>
              <w:right w:val="nil"/>
            </w:tcBorders>
            <w:noWrap/>
            <w:vAlign w:val="bottom"/>
          </w:tcPr>
          <w:p w:rsidR="00013383" w:rsidRPr="00E35258" w:rsidRDefault="00013383" w:rsidP="00013383">
            <w:pPr>
              <w:rPr>
                <w:sz w:val="18"/>
                <w:szCs w:val="18"/>
              </w:rPr>
            </w:pPr>
          </w:p>
        </w:tc>
        <w:tc>
          <w:tcPr>
            <w:tcW w:w="1423" w:type="dxa"/>
            <w:tcBorders>
              <w:top w:val="nil"/>
              <w:left w:val="nil"/>
              <w:bottom w:val="nil"/>
              <w:right w:val="nil"/>
            </w:tcBorders>
            <w:noWrap/>
            <w:vAlign w:val="bottom"/>
          </w:tcPr>
          <w:p w:rsidR="00013383" w:rsidRPr="00E35258" w:rsidRDefault="00013383" w:rsidP="00013383">
            <w:pPr>
              <w:rPr>
                <w:sz w:val="18"/>
                <w:szCs w:val="18"/>
              </w:rPr>
            </w:pPr>
          </w:p>
        </w:tc>
        <w:tc>
          <w:tcPr>
            <w:tcW w:w="400" w:type="dxa"/>
            <w:tcBorders>
              <w:top w:val="nil"/>
              <w:left w:val="nil"/>
              <w:bottom w:val="nil"/>
              <w:right w:val="nil"/>
            </w:tcBorders>
            <w:noWrap/>
            <w:vAlign w:val="bottom"/>
          </w:tcPr>
          <w:p w:rsidR="00013383" w:rsidRPr="00E35258" w:rsidRDefault="00013383" w:rsidP="00013383">
            <w:pPr>
              <w:rPr>
                <w:sz w:val="18"/>
                <w:szCs w:val="18"/>
              </w:rPr>
            </w:pPr>
          </w:p>
        </w:tc>
        <w:tc>
          <w:tcPr>
            <w:tcW w:w="880" w:type="dxa"/>
            <w:tcBorders>
              <w:top w:val="nil"/>
              <w:left w:val="nil"/>
              <w:bottom w:val="nil"/>
              <w:right w:val="nil"/>
            </w:tcBorders>
            <w:noWrap/>
            <w:vAlign w:val="bottom"/>
          </w:tcPr>
          <w:p w:rsidR="00013383" w:rsidRPr="00E35258" w:rsidRDefault="00013383" w:rsidP="00013383">
            <w:pPr>
              <w:rPr>
                <w:sz w:val="18"/>
                <w:szCs w:val="18"/>
              </w:rPr>
            </w:pPr>
          </w:p>
        </w:tc>
      </w:tr>
      <w:tr w:rsidR="00013383" w:rsidRPr="00E35258" w:rsidTr="00013383">
        <w:trPr>
          <w:trHeight w:val="255"/>
        </w:trPr>
        <w:tc>
          <w:tcPr>
            <w:tcW w:w="418" w:type="dxa"/>
            <w:tcBorders>
              <w:top w:val="nil"/>
              <w:left w:val="nil"/>
              <w:bottom w:val="nil"/>
              <w:right w:val="nil"/>
            </w:tcBorders>
            <w:noWrap/>
            <w:vAlign w:val="bottom"/>
          </w:tcPr>
          <w:p w:rsidR="00013383" w:rsidRPr="00E35258" w:rsidRDefault="00013383" w:rsidP="00013383">
            <w:pPr>
              <w:rPr>
                <w:sz w:val="18"/>
                <w:szCs w:val="18"/>
              </w:rPr>
            </w:pPr>
          </w:p>
        </w:tc>
        <w:tc>
          <w:tcPr>
            <w:tcW w:w="1022" w:type="dxa"/>
            <w:tcBorders>
              <w:top w:val="nil"/>
              <w:left w:val="nil"/>
              <w:bottom w:val="nil"/>
              <w:right w:val="nil"/>
            </w:tcBorders>
            <w:noWrap/>
            <w:vAlign w:val="bottom"/>
          </w:tcPr>
          <w:p w:rsidR="00013383" w:rsidRPr="00E35258" w:rsidRDefault="00013383" w:rsidP="00013383">
            <w:pPr>
              <w:rPr>
                <w:sz w:val="18"/>
                <w:szCs w:val="18"/>
              </w:rPr>
            </w:pPr>
          </w:p>
        </w:tc>
        <w:tc>
          <w:tcPr>
            <w:tcW w:w="1620" w:type="dxa"/>
            <w:tcBorders>
              <w:top w:val="nil"/>
              <w:left w:val="nil"/>
              <w:bottom w:val="nil"/>
              <w:right w:val="nil"/>
            </w:tcBorders>
            <w:noWrap/>
            <w:vAlign w:val="bottom"/>
          </w:tcPr>
          <w:p w:rsidR="00013383" w:rsidRPr="00E35258" w:rsidRDefault="00013383" w:rsidP="00013383">
            <w:pPr>
              <w:rPr>
                <w:sz w:val="18"/>
                <w:szCs w:val="18"/>
              </w:rPr>
            </w:pPr>
          </w:p>
        </w:tc>
        <w:tc>
          <w:tcPr>
            <w:tcW w:w="454" w:type="dxa"/>
            <w:tcBorders>
              <w:top w:val="nil"/>
              <w:left w:val="nil"/>
              <w:bottom w:val="nil"/>
              <w:right w:val="nil"/>
            </w:tcBorders>
            <w:noWrap/>
            <w:vAlign w:val="bottom"/>
          </w:tcPr>
          <w:p w:rsidR="00013383" w:rsidRPr="00E35258" w:rsidRDefault="00013383" w:rsidP="00013383">
            <w:pPr>
              <w:rPr>
                <w:sz w:val="18"/>
                <w:szCs w:val="18"/>
              </w:rPr>
            </w:pPr>
          </w:p>
        </w:tc>
        <w:tc>
          <w:tcPr>
            <w:tcW w:w="986" w:type="dxa"/>
            <w:tcBorders>
              <w:top w:val="nil"/>
              <w:left w:val="nil"/>
              <w:bottom w:val="single" w:sz="4" w:space="0" w:color="auto"/>
              <w:right w:val="nil"/>
            </w:tcBorders>
            <w:noWrap/>
            <w:vAlign w:val="bottom"/>
          </w:tcPr>
          <w:p w:rsidR="00013383" w:rsidRPr="00E35258" w:rsidRDefault="00013383" w:rsidP="00013383">
            <w:pPr>
              <w:rPr>
                <w:sz w:val="18"/>
                <w:szCs w:val="18"/>
              </w:rPr>
            </w:pPr>
            <w:r w:rsidRPr="00E35258">
              <w:rPr>
                <w:sz w:val="18"/>
                <w:szCs w:val="18"/>
              </w:rPr>
              <w:t>Otros</w:t>
            </w:r>
          </w:p>
        </w:tc>
        <w:tc>
          <w:tcPr>
            <w:tcW w:w="540" w:type="dxa"/>
            <w:tcBorders>
              <w:top w:val="nil"/>
              <w:left w:val="nil"/>
              <w:bottom w:val="single" w:sz="4" w:space="0" w:color="auto"/>
              <w:right w:val="nil"/>
            </w:tcBorders>
            <w:noWrap/>
            <w:vAlign w:val="bottom"/>
          </w:tcPr>
          <w:p w:rsidR="00013383" w:rsidRPr="00E35258" w:rsidRDefault="00013383" w:rsidP="00013383">
            <w:pPr>
              <w:rPr>
                <w:sz w:val="18"/>
                <w:szCs w:val="18"/>
              </w:rPr>
            </w:pPr>
            <w:r w:rsidRPr="00E35258">
              <w:rPr>
                <w:sz w:val="18"/>
                <w:szCs w:val="18"/>
              </w:rPr>
              <w:t> </w:t>
            </w:r>
          </w:p>
        </w:tc>
        <w:tc>
          <w:tcPr>
            <w:tcW w:w="540" w:type="dxa"/>
            <w:tcBorders>
              <w:top w:val="nil"/>
              <w:left w:val="nil"/>
              <w:bottom w:val="single" w:sz="4" w:space="0" w:color="auto"/>
              <w:right w:val="nil"/>
            </w:tcBorders>
            <w:noWrap/>
            <w:vAlign w:val="bottom"/>
          </w:tcPr>
          <w:p w:rsidR="00013383" w:rsidRPr="00E35258" w:rsidRDefault="00013383" w:rsidP="00013383">
            <w:pPr>
              <w:rPr>
                <w:sz w:val="18"/>
                <w:szCs w:val="18"/>
              </w:rPr>
            </w:pPr>
            <w:r w:rsidRPr="00E35258">
              <w:rPr>
                <w:sz w:val="18"/>
                <w:szCs w:val="18"/>
              </w:rPr>
              <w:t> </w:t>
            </w:r>
          </w:p>
        </w:tc>
        <w:tc>
          <w:tcPr>
            <w:tcW w:w="900" w:type="dxa"/>
            <w:tcBorders>
              <w:top w:val="nil"/>
              <w:left w:val="nil"/>
              <w:bottom w:val="nil"/>
              <w:right w:val="nil"/>
            </w:tcBorders>
            <w:noWrap/>
            <w:vAlign w:val="bottom"/>
          </w:tcPr>
          <w:p w:rsidR="00013383" w:rsidRPr="00E35258" w:rsidRDefault="00013383" w:rsidP="00013383">
            <w:pPr>
              <w:rPr>
                <w:sz w:val="18"/>
                <w:szCs w:val="18"/>
              </w:rPr>
            </w:pPr>
          </w:p>
        </w:tc>
        <w:tc>
          <w:tcPr>
            <w:tcW w:w="1423" w:type="dxa"/>
            <w:tcBorders>
              <w:top w:val="nil"/>
              <w:left w:val="nil"/>
              <w:bottom w:val="nil"/>
              <w:right w:val="nil"/>
            </w:tcBorders>
            <w:noWrap/>
            <w:vAlign w:val="bottom"/>
          </w:tcPr>
          <w:p w:rsidR="00013383" w:rsidRPr="00E35258" w:rsidRDefault="00013383" w:rsidP="00013383">
            <w:pPr>
              <w:rPr>
                <w:sz w:val="18"/>
                <w:szCs w:val="18"/>
              </w:rPr>
            </w:pPr>
          </w:p>
        </w:tc>
        <w:tc>
          <w:tcPr>
            <w:tcW w:w="400" w:type="dxa"/>
            <w:tcBorders>
              <w:top w:val="nil"/>
              <w:left w:val="nil"/>
              <w:bottom w:val="nil"/>
              <w:right w:val="nil"/>
            </w:tcBorders>
            <w:noWrap/>
            <w:vAlign w:val="bottom"/>
          </w:tcPr>
          <w:p w:rsidR="00013383" w:rsidRPr="00E35258" w:rsidRDefault="00013383" w:rsidP="00013383">
            <w:pPr>
              <w:rPr>
                <w:sz w:val="18"/>
                <w:szCs w:val="18"/>
              </w:rPr>
            </w:pPr>
          </w:p>
        </w:tc>
        <w:tc>
          <w:tcPr>
            <w:tcW w:w="880" w:type="dxa"/>
            <w:tcBorders>
              <w:top w:val="nil"/>
              <w:left w:val="nil"/>
              <w:bottom w:val="nil"/>
              <w:right w:val="nil"/>
            </w:tcBorders>
            <w:noWrap/>
            <w:vAlign w:val="bottom"/>
          </w:tcPr>
          <w:p w:rsidR="00013383" w:rsidRPr="00E35258" w:rsidRDefault="00013383" w:rsidP="00013383">
            <w:pPr>
              <w:rPr>
                <w:sz w:val="18"/>
                <w:szCs w:val="18"/>
              </w:rPr>
            </w:pPr>
          </w:p>
        </w:tc>
      </w:tr>
    </w:tbl>
    <w:p w:rsidR="00013383" w:rsidRDefault="00013383" w:rsidP="00013383">
      <w:pPr>
        <w:ind w:left="720" w:hanging="720"/>
        <w:jc w:val="both"/>
        <w:rPr>
          <w:b/>
          <w:sz w:val="18"/>
          <w:szCs w:val="18"/>
          <w:lang w:val="es-ES_tradnl"/>
        </w:rPr>
      </w:pPr>
    </w:p>
    <w:p w:rsidR="00013383" w:rsidRPr="00E35258" w:rsidRDefault="00013383" w:rsidP="00013383">
      <w:pPr>
        <w:ind w:left="720" w:hanging="720"/>
        <w:jc w:val="both"/>
        <w:rPr>
          <w:sz w:val="18"/>
          <w:szCs w:val="18"/>
          <w:lang w:val="es-ES_tradnl"/>
        </w:rPr>
      </w:pPr>
      <w:r w:rsidRPr="00E35258">
        <w:rPr>
          <w:b/>
          <w:sz w:val="18"/>
          <w:szCs w:val="18"/>
          <w:lang w:val="es-ES_tradnl"/>
        </w:rPr>
        <w:t>C4.</w:t>
      </w:r>
      <w:r w:rsidRPr="00E35258">
        <w:rPr>
          <w:sz w:val="18"/>
          <w:szCs w:val="18"/>
          <w:lang w:val="es-ES_tradnl"/>
        </w:rPr>
        <w:tab/>
        <w:t>¿Ha recibido charlas sobre Universidades en su colegio?</w:t>
      </w:r>
    </w:p>
    <w:tbl>
      <w:tblPr>
        <w:tblW w:w="7500" w:type="dxa"/>
        <w:tblInd w:w="1440" w:type="dxa"/>
        <w:tblLook w:val="0000"/>
      </w:tblPr>
      <w:tblGrid>
        <w:gridCol w:w="1114"/>
        <w:gridCol w:w="766"/>
        <w:gridCol w:w="991"/>
        <w:gridCol w:w="1500"/>
        <w:gridCol w:w="3129"/>
      </w:tblGrid>
      <w:tr w:rsidR="00013383" w:rsidRPr="00E35258" w:rsidTr="00013383">
        <w:trPr>
          <w:trHeight w:val="190"/>
        </w:trPr>
        <w:tc>
          <w:tcPr>
            <w:tcW w:w="1114"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Sí</w:t>
            </w:r>
          </w:p>
        </w:tc>
        <w:tc>
          <w:tcPr>
            <w:tcW w:w="766" w:type="dxa"/>
            <w:tcBorders>
              <w:top w:val="nil"/>
              <w:left w:val="nil"/>
              <w:bottom w:val="nil"/>
              <w:right w:val="nil"/>
            </w:tcBorders>
            <w:noWrap/>
            <w:vAlign w:val="bottom"/>
          </w:tcPr>
          <w:p w:rsidR="00013383" w:rsidRPr="00E35258" w:rsidRDefault="00013383" w:rsidP="00013383">
            <w:pPr>
              <w:rPr>
                <w:sz w:val="18"/>
                <w:szCs w:val="18"/>
              </w:rPr>
            </w:pPr>
          </w:p>
        </w:tc>
        <w:tc>
          <w:tcPr>
            <w:tcW w:w="991"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1500"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pict>
                <v:line id="_x0000_s1034" style="position:absolute;z-index:251642368;mso-position-horizontal-relative:text;mso-position-vertical-relative:text" from="13.5pt,4.5pt" to="35.25pt,4.5pt" strokecolor="windowText" o:insetmode="auto">
                  <v:stroke endarrow="block"/>
                </v:line>
              </w:pict>
            </w:r>
          </w:p>
          <w:tbl>
            <w:tblPr>
              <w:tblW w:w="991" w:type="dxa"/>
              <w:tblCellSpacing w:w="0" w:type="dxa"/>
              <w:tblCellMar>
                <w:left w:w="0" w:type="dxa"/>
                <w:right w:w="0" w:type="dxa"/>
              </w:tblCellMar>
              <w:tblLook w:val="0000"/>
            </w:tblPr>
            <w:tblGrid>
              <w:gridCol w:w="991"/>
            </w:tblGrid>
            <w:tr w:rsidR="00013383" w:rsidRPr="00E35258" w:rsidTr="00013383">
              <w:trPr>
                <w:trHeight w:val="190"/>
                <w:tblCellSpacing w:w="0" w:type="dxa"/>
              </w:trPr>
              <w:tc>
                <w:tcPr>
                  <w:tcW w:w="991" w:type="dxa"/>
                  <w:tcBorders>
                    <w:top w:val="nil"/>
                    <w:left w:val="nil"/>
                    <w:bottom w:val="nil"/>
                    <w:right w:val="nil"/>
                  </w:tcBorders>
                  <w:noWrap/>
                  <w:vAlign w:val="bottom"/>
                </w:tcPr>
                <w:p w:rsidR="00013383" w:rsidRPr="00E35258" w:rsidRDefault="00013383" w:rsidP="00013383">
                  <w:pPr>
                    <w:rPr>
                      <w:sz w:val="18"/>
                      <w:szCs w:val="18"/>
                    </w:rPr>
                  </w:pPr>
                </w:p>
              </w:tc>
            </w:tr>
          </w:tbl>
          <w:p w:rsidR="00013383" w:rsidRPr="00E35258" w:rsidRDefault="00013383" w:rsidP="00013383">
            <w:pPr>
              <w:rPr>
                <w:sz w:val="18"/>
                <w:szCs w:val="18"/>
              </w:rPr>
            </w:pPr>
          </w:p>
        </w:tc>
        <w:tc>
          <w:tcPr>
            <w:tcW w:w="3129"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sz w:val="18"/>
                <w:szCs w:val="18"/>
                <w:lang w:val="es-ES_tradnl"/>
              </w:rPr>
              <w:t>Pase a la pregunta C6</w:t>
            </w:r>
          </w:p>
        </w:tc>
      </w:tr>
      <w:tr w:rsidR="00013383" w:rsidRPr="00E35258" w:rsidTr="00013383">
        <w:trPr>
          <w:trHeight w:val="190"/>
        </w:trPr>
        <w:tc>
          <w:tcPr>
            <w:tcW w:w="1114"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766"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991"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1500" w:type="dxa"/>
            <w:tcBorders>
              <w:top w:val="nil"/>
              <w:left w:val="nil"/>
              <w:bottom w:val="nil"/>
              <w:right w:val="nil"/>
            </w:tcBorders>
            <w:noWrap/>
            <w:vAlign w:val="bottom"/>
          </w:tcPr>
          <w:p w:rsidR="00013383" w:rsidRPr="00E35258" w:rsidRDefault="00013383" w:rsidP="00013383">
            <w:pPr>
              <w:rPr>
                <w:sz w:val="18"/>
                <w:szCs w:val="18"/>
                <w:lang w:val="es-ES_tradnl"/>
              </w:rPr>
            </w:pPr>
          </w:p>
        </w:tc>
        <w:tc>
          <w:tcPr>
            <w:tcW w:w="3129" w:type="dxa"/>
            <w:tcBorders>
              <w:top w:val="nil"/>
              <w:left w:val="nil"/>
              <w:bottom w:val="nil"/>
              <w:right w:val="nil"/>
            </w:tcBorders>
            <w:noWrap/>
            <w:vAlign w:val="bottom"/>
          </w:tcPr>
          <w:p w:rsidR="00013383" w:rsidRPr="00E35258" w:rsidRDefault="00013383" w:rsidP="00013383">
            <w:pPr>
              <w:rPr>
                <w:sz w:val="18"/>
                <w:szCs w:val="18"/>
                <w:lang w:val="es-ES_tradnl"/>
              </w:rPr>
            </w:pPr>
          </w:p>
        </w:tc>
      </w:tr>
      <w:tr w:rsidR="00013383" w:rsidRPr="00E35258" w:rsidTr="00013383">
        <w:trPr>
          <w:trHeight w:val="190"/>
        </w:trPr>
        <w:tc>
          <w:tcPr>
            <w:tcW w:w="1114"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No</w:t>
            </w:r>
          </w:p>
        </w:tc>
        <w:tc>
          <w:tcPr>
            <w:tcW w:w="766" w:type="dxa"/>
            <w:tcBorders>
              <w:top w:val="nil"/>
              <w:left w:val="nil"/>
              <w:bottom w:val="nil"/>
              <w:right w:val="nil"/>
            </w:tcBorders>
            <w:noWrap/>
            <w:vAlign w:val="bottom"/>
          </w:tcPr>
          <w:p w:rsidR="00013383" w:rsidRPr="00E35258" w:rsidRDefault="00013383" w:rsidP="00013383">
            <w:pPr>
              <w:rPr>
                <w:sz w:val="18"/>
                <w:szCs w:val="18"/>
              </w:rPr>
            </w:pPr>
          </w:p>
        </w:tc>
        <w:tc>
          <w:tcPr>
            <w:tcW w:w="991"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1500"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pict>
                <v:line id="_x0000_s1035" style="position:absolute;z-index:251643392;mso-position-horizontal-relative:text;mso-position-vertical-relative:text" from="10.5pt,4.5pt" to="32.25pt,4.5pt" strokecolor="windowText" o:insetmode="auto">
                  <v:stroke endarrow="block"/>
                </v:line>
              </w:pict>
            </w:r>
          </w:p>
        </w:tc>
        <w:tc>
          <w:tcPr>
            <w:tcW w:w="3129" w:type="dxa"/>
            <w:tcBorders>
              <w:top w:val="nil"/>
              <w:left w:val="nil"/>
              <w:bottom w:val="nil"/>
              <w:right w:val="nil"/>
            </w:tcBorders>
            <w:noWrap/>
            <w:vAlign w:val="bottom"/>
          </w:tcPr>
          <w:p w:rsidR="00013383" w:rsidRPr="00E35258" w:rsidRDefault="00013383" w:rsidP="00013383">
            <w:pPr>
              <w:rPr>
                <w:sz w:val="18"/>
                <w:szCs w:val="18"/>
                <w:lang w:val="es-ES_tradnl"/>
              </w:rPr>
            </w:pPr>
            <w:r w:rsidRPr="00E35258">
              <w:rPr>
                <w:sz w:val="18"/>
                <w:szCs w:val="18"/>
                <w:lang w:val="es-ES_tradnl"/>
              </w:rPr>
              <w:t>Pase a la pregunta C5</w:t>
            </w:r>
          </w:p>
        </w:tc>
      </w:tr>
    </w:tbl>
    <w:p w:rsidR="00013383" w:rsidRPr="00E35258" w:rsidRDefault="00013383" w:rsidP="00013383">
      <w:pPr>
        <w:ind w:left="720" w:hanging="720"/>
        <w:jc w:val="both"/>
        <w:rPr>
          <w:b/>
          <w:sz w:val="18"/>
          <w:szCs w:val="18"/>
          <w:lang w:val="es-ES_tradnl"/>
        </w:rPr>
      </w:pPr>
    </w:p>
    <w:p w:rsidR="00013383" w:rsidRDefault="00013383" w:rsidP="00013383">
      <w:pPr>
        <w:ind w:left="720" w:hanging="720"/>
        <w:jc w:val="both"/>
        <w:rPr>
          <w:b/>
          <w:sz w:val="18"/>
          <w:szCs w:val="18"/>
          <w:lang w:val="es-ES_tradnl"/>
        </w:rPr>
      </w:pPr>
    </w:p>
    <w:p w:rsidR="00013383" w:rsidRPr="00E35258" w:rsidRDefault="00013383" w:rsidP="00013383">
      <w:pPr>
        <w:ind w:left="720" w:hanging="720"/>
        <w:jc w:val="both"/>
        <w:rPr>
          <w:sz w:val="18"/>
          <w:szCs w:val="18"/>
          <w:lang w:val="es-ES_tradnl"/>
        </w:rPr>
      </w:pPr>
      <w:r w:rsidRPr="00E35258">
        <w:rPr>
          <w:b/>
          <w:sz w:val="18"/>
          <w:szCs w:val="18"/>
          <w:lang w:val="es-ES_tradnl"/>
        </w:rPr>
        <w:t>C5</w:t>
      </w:r>
      <w:r w:rsidRPr="00E35258">
        <w:rPr>
          <w:sz w:val="18"/>
          <w:szCs w:val="18"/>
          <w:lang w:val="es-ES_tradnl"/>
        </w:rPr>
        <w:tab/>
        <w:t>¿Le gustaría recibir charlas de información sobre las Universidades?</w:t>
      </w:r>
    </w:p>
    <w:tbl>
      <w:tblPr>
        <w:tblW w:w="2603" w:type="dxa"/>
        <w:tblInd w:w="1440" w:type="dxa"/>
        <w:tblLook w:val="0000"/>
      </w:tblPr>
      <w:tblGrid>
        <w:gridCol w:w="1378"/>
        <w:gridCol w:w="1225"/>
      </w:tblGrid>
      <w:tr w:rsidR="00013383" w:rsidRPr="00E35258" w:rsidTr="00013383">
        <w:trPr>
          <w:trHeight w:val="281"/>
        </w:trPr>
        <w:tc>
          <w:tcPr>
            <w:tcW w:w="1378"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Si</w:t>
            </w:r>
          </w:p>
        </w:tc>
        <w:tc>
          <w:tcPr>
            <w:tcW w:w="1225"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r>
      <w:tr w:rsidR="00013383" w:rsidRPr="00E35258" w:rsidTr="00013383">
        <w:trPr>
          <w:trHeight w:val="281"/>
        </w:trPr>
        <w:tc>
          <w:tcPr>
            <w:tcW w:w="1378" w:type="dxa"/>
            <w:tcBorders>
              <w:top w:val="nil"/>
              <w:left w:val="nil"/>
              <w:bottom w:val="nil"/>
              <w:right w:val="nil"/>
            </w:tcBorders>
            <w:noWrap/>
            <w:vAlign w:val="bottom"/>
          </w:tcPr>
          <w:p w:rsidR="00013383" w:rsidRPr="00E35258" w:rsidRDefault="00013383" w:rsidP="00013383">
            <w:pPr>
              <w:rPr>
                <w:sz w:val="18"/>
                <w:szCs w:val="18"/>
              </w:rPr>
            </w:pPr>
            <w:r w:rsidRPr="00E35258">
              <w:rPr>
                <w:sz w:val="18"/>
                <w:szCs w:val="18"/>
              </w:rPr>
              <w:t>No</w:t>
            </w:r>
          </w:p>
        </w:tc>
        <w:tc>
          <w:tcPr>
            <w:tcW w:w="1225"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r>
    </w:tbl>
    <w:p w:rsidR="00013383" w:rsidRPr="00E35258" w:rsidRDefault="00013383" w:rsidP="00013383">
      <w:pPr>
        <w:ind w:left="720" w:hanging="720"/>
        <w:jc w:val="both"/>
        <w:rPr>
          <w:sz w:val="18"/>
          <w:szCs w:val="18"/>
          <w:lang w:val="es-ES_tradnl"/>
        </w:rPr>
      </w:pPr>
    </w:p>
    <w:p w:rsidR="00013383" w:rsidRDefault="00013383" w:rsidP="00013383">
      <w:pPr>
        <w:ind w:left="720" w:hanging="720"/>
        <w:jc w:val="both"/>
        <w:rPr>
          <w:b/>
          <w:sz w:val="18"/>
          <w:szCs w:val="18"/>
          <w:lang w:val="es-ES_tradnl"/>
        </w:rPr>
      </w:pPr>
    </w:p>
    <w:p w:rsidR="00013383" w:rsidRPr="00E35258" w:rsidRDefault="00013383" w:rsidP="00013383">
      <w:pPr>
        <w:ind w:left="720" w:hanging="720"/>
        <w:jc w:val="both"/>
        <w:rPr>
          <w:sz w:val="18"/>
          <w:szCs w:val="18"/>
          <w:lang w:val="es-ES_tradnl"/>
        </w:rPr>
      </w:pPr>
      <w:r w:rsidRPr="00E35258">
        <w:rPr>
          <w:b/>
          <w:sz w:val="18"/>
          <w:szCs w:val="18"/>
          <w:lang w:val="es-ES_tradnl"/>
        </w:rPr>
        <w:t>C6</w:t>
      </w:r>
      <w:r w:rsidRPr="00E35258">
        <w:rPr>
          <w:b/>
          <w:sz w:val="18"/>
          <w:szCs w:val="18"/>
          <w:lang w:val="es-ES_tradnl"/>
        </w:rPr>
        <w:tab/>
      </w:r>
      <w:r w:rsidRPr="00E35258">
        <w:rPr>
          <w:sz w:val="18"/>
          <w:szCs w:val="18"/>
          <w:lang w:val="es-ES_tradnl"/>
        </w:rPr>
        <w:t>¿La charla que recibió cubrió sus expectativas, brindando la información necesaria?</w:t>
      </w:r>
    </w:p>
    <w:tbl>
      <w:tblPr>
        <w:tblW w:w="6226" w:type="dxa"/>
        <w:tblInd w:w="1950" w:type="dxa"/>
        <w:tblCellMar>
          <w:left w:w="70" w:type="dxa"/>
          <w:right w:w="70" w:type="dxa"/>
        </w:tblCellMar>
        <w:tblLook w:val="0000"/>
      </w:tblPr>
      <w:tblGrid>
        <w:gridCol w:w="2288"/>
        <w:gridCol w:w="576"/>
        <w:gridCol w:w="524"/>
        <w:gridCol w:w="2288"/>
        <w:gridCol w:w="550"/>
      </w:tblGrid>
      <w:tr w:rsidR="00013383" w:rsidRPr="00E35258" w:rsidTr="00013383">
        <w:trPr>
          <w:trHeight w:val="215"/>
        </w:trPr>
        <w:tc>
          <w:tcPr>
            <w:tcW w:w="2288" w:type="dxa"/>
            <w:tcBorders>
              <w:top w:val="nil"/>
              <w:left w:val="nil"/>
              <w:bottom w:val="nil"/>
              <w:right w:val="nil"/>
            </w:tcBorders>
            <w:noWrap/>
            <w:vAlign w:val="bottom"/>
          </w:tcPr>
          <w:p w:rsidR="00013383" w:rsidRPr="00E35258" w:rsidRDefault="00013383" w:rsidP="00013383">
            <w:pPr>
              <w:rPr>
                <w:sz w:val="18"/>
                <w:szCs w:val="18"/>
              </w:rPr>
            </w:pPr>
            <w:r w:rsidRPr="00E35258">
              <w:rPr>
                <w:b/>
                <w:sz w:val="18"/>
                <w:szCs w:val="18"/>
              </w:rPr>
              <w:t>a.</w:t>
            </w:r>
            <w:r w:rsidRPr="00E35258">
              <w:rPr>
                <w:sz w:val="18"/>
                <w:szCs w:val="18"/>
              </w:rPr>
              <w:t>Totalmente de acuerdo</w:t>
            </w:r>
          </w:p>
        </w:tc>
        <w:tc>
          <w:tcPr>
            <w:tcW w:w="576" w:type="dxa"/>
            <w:tcBorders>
              <w:top w:val="single" w:sz="4" w:space="0" w:color="auto"/>
              <w:left w:val="single" w:sz="4" w:space="0" w:color="auto"/>
              <w:bottom w:val="single" w:sz="4" w:space="0" w:color="auto"/>
              <w:right w:val="single" w:sz="4" w:space="0" w:color="auto"/>
            </w:tcBorders>
            <w:noWrap/>
            <w:vAlign w:val="bottom"/>
          </w:tcPr>
          <w:p w:rsidR="00013383" w:rsidRPr="00E35258" w:rsidRDefault="00013383" w:rsidP="00013383">
            <w:pPr>
              <w:rPr>
                <w:sz w:val="18"/>
                <w:szCs w:val="18"/>
              </w:rPr>
            </w:pPr>
            <w:r w:rsidRPr="00E35258">
              <w:rPr>
                <w:sz w:val="18"/>
                <w:szCs w:val="18"/>
              </w:rPr>
              <w:t> </w:t>
            </w:r>
          </w:p>
        </w:tc>
        <w:tc>
          <w:tcPr>
            <w:tcW w:w="524" w:type="dxa"/>
            <w:tcBorders>
              <w:top w:val="nil"/>
              <w:left w:val="nil"/>
              <w:bottom w:val="nil"/>
              <w:right w:val="nil"/>
            </w:tcBorders>
            <w:noWrap/>
            <w:vAlign w:val="bottom"/>
          </w:tcPr>
          <w:p w:rsidR="00013383" w:rsidRPr="00E35258" w:rsidRDefault="00013383" w:rsidP="00013383">
            <w:pPr>
              <w:rPr>
                <w:sz w:val="18"/>
                <w:szCs w:val="18"/>
              </w:rPr>
            </w:pPr>
          </w:p>
        </w:tc>
        <w:tc>
          <w:tcPr>
            <w:tcW w:w="2288" w:type="dxa"/>
            <w:tcBorders>
              <w:top w:val="nil"/>
              <w:left w:val="nil"/>
              <w:bottom w:val="nil"/>
              <w:right w:val="nil"/>
            </w:tcBorders>
            <w:noWrap/>
            <w:vAlign w:val="bottom"/>
          </w:tcPr>
          <w:p w:rsidR="00013383" w:rsidRPr="00E35258" w:rsidRDefault="00013383" w:rsidP="00013383">
            <w:pPr>
              <w:rPr>
                <w:sz w:val="18"/>
                <w:szCs w:val="18"/>
              </w:rPr>
            </w:pPr>
            <w:r w:rsidRPr="00E35258">
              <w:rPr>
                <w:b/>
                <w:sz w:val="18"/>
                <w:szCs w:val="18"/>
              </w:rPr>
              <w:t>c.</w:t>
            </w:r>
            <w:r w:rsidRPr="00E35258">
              <w:rPr>
                <w:sz w:val="18"/>
                <w:szCs w:val="18"/>
              </w:rPr>
              <w:t>Desacuerdo</w:t>
            </w:r>
          </w:p>
        </w:tc>
        <w:tc>
          <w:tcPr>
            <w:tcW w:w="550" w:type="dxa"/>
            <w:tcBorders>
              <w:top w:val="single" w:sz="4" w:space="0" w:color="auto"/>
              <w:left w:val="single" w:sz="4" w:space="0" w:color="auto"/>
              <w:bottom w:val="single" w:sz="4" w:space="0" w:color="auto"/>
              <w:right w:val="single" w:sz="4" w:space="0" w:color="auto"/>
            </w:tcBorders>
            <w:noWrap/>
            <w:vAlign w:val="bottom"/>
          </w:tcPr>
          <w:p w:rsidR="00013383" w:rsidRPr="00E35258" w:rsidRDefault="00013383" w:rsidP="00013383">
            <w:pPr>
              <w:rPr>
                <w:sz w:val="18"/>
                <w:szCs w:val="18"/>
              </w:rPr>
            </w:pPr>
            <w:r w:rsidRPr="00E35258">
              <w:rPr>
                <w:sz w:val="18"/>
                <w:szCs w:val="18"/>
              </w:rPr>
              <w:t> </w:t>
            </w:r>
          </w:p>
        </w:tc>
      </w:tr>
      <w:tr w:rsidR="00013383" w:rsidRPr="00E35258" w:rsidTr="00013383">
        <w:trPr>
          <w:trHeight w:val="215"/>
        </w:trPr>
        <w:tc>
          <w:tcPr>
            <w:tcW w:w="2288" w:type="dxa"/>
            <w:tcBorders>
              <w:top w:val="nil"/>
              <w:left w:val="nil"/>
              <w:bottom w:val="nil"/>
              <w:right w:val="nil"/>
            </w:tcBorders>
            <w:noWrap/>
            <w:vAlign w:val="bottom"/>
          </w:tcPr>
          <w:p w:rsidR="00013383" w:rsidRPr="00E35258" w:rsidRDefault="00013383" w:rsidP="00013383">
            <w:pPr>
              <w:rPr>
                <w:sz w:val="18"/>
                <w:szCs w:val="18"/>
              </w:rPr>
            </w:pPr>
            <w:r w:rsidRPr="00E35258">
              <w:rPr>
                <w:b/>
                <w:sz w:val="18"/>
                <w:szCs w:val="18"/>
              </w:rPr>
              <w:t>b.</w:t>
            </w:r>
            <w:r w:rsidRPr="00E35258">
              <w:rPr>
                <w:sz w:val="18"/>
                <w:szCs w:val="18"/>
              </w:rPr>
              <w:t>De acuerdo</w:t>
            </w:r>
          </w:p>
        </w:tc>
        <w:tc>
          <w:tcPr>
            <w:tcW w:w="576" w:type="dxa"/>
            <w:tcBorders>
              <w:top w:val="nil"/>
              <w:left w:val="single" w:sz="4" w:space="0" w:color="auto"/>
              <w:bottom w:val="single" w:sz="4" w:space="0" w:color="auto"/>
              <w:right w:val="single" w:sz="4" w:space="0" w:color="auto"/>
            </w:tcBorders>
            <w:noWrap/>
            <w:vAlign w:val="bottom"/>
          </w:tcPr>
          <w:p w:rsidR="00013383" w:rsidRPr="00E35258" w:rsidRDefault="00013383" w:rsidP="00013383">
            <w:pPr>
              <w:rPr>
                <w:sz w:val="18"/>
                <w:szCs w:val="18"/>
              </w:rPr>
            </w:pPr>
            <w:r w:rsidRPr="00E35258">
              <w:rPr>
                <w:sz w:val="18"/>
                <w:szCs w:val="18"/>
              </w:rPr>
              <w:t> </w:t>
            </w:r>
          </w:p>
        </w:tc>
        <w:tc>
          <w:tcPr>
            <w:tcW w:w="524" w:type="dxa"/>
            <w:tcBorders>
              <w:top w:val="nil"/>
              <w:left w:val="nil"/>
              <w:bottom w:val="nil"/>
              <w:right w:val="nil"/>
            </w:tcBorders>
            <w:noWrap/>
            <w:vAlign w:val="bottom"/>
          </w:tcPr>
          <w:p w:rsidR="00013383" w:rsidRPr="00E35258" w:rsidRDefault="00013383" w:rsidP="00013383">
            <w:pPr>
              <w:rPr>
                <w:sz w:val="18"/>
                <w:szCs w:val="18"/>
              </w:rPr>
            </w:pPr>
          </w:p>
        </w:tc>
        <w:tc>
          <w:tcPr>
            <w:tcW w:w="2288" w:type="dxa"/>
            <w:tcBorders>
              <w:top w:val="nil"/>
              <w:left w:val="nil"/>
              <w:bottom w:val="nil"/>
              <w:right w:val="nil"/>
            </w:tcBorders>
            <w:noWrap/>
            <w:vAlign w:val="bottom"/>
          </w:tcPr>
          <w:p w:rsidR="00013383" w:rsidRPr="00E35258" w:rsidRDefault="00013383" w:rsidP="00013383">
            <w:pPr>
              <w:rPr>
                <w:sz w:val="18"/>
                <w:szCs w:val="18"/>
              </w:rPr>
            </w:pPr>
            <w:r w:rsidRPr="00E35258">
              <w:rPr>
                <w:b/>
                <w:sz w:val="18"/>
                <w:szCs w:val="18"/>
              </w:rPr>
              <w:t>d.</w:t>
            </w:r>
            <w:r w:rsidRPr="00E35258">
              <w:rPr>
                <w:sz w:val="18"/>
                <w:szCs w:val="18"/>
              </w:rPr>
              <w:t>Totalmente desacuerdo</w:t>
            </w:r>
          </w:p>
        </w:tc>
        <w:tc>
          <w:tcPr>
            <w:tcW w:w="550" w:type="dxa"/>
            <w:tcBorders>
              <w:top w:val="nil"/>
              <w:left w:val="single" w:sz="4" w:space="0" w:color="auto"/>
              <w:bottom w:val="single" w:sz="4" w:space="0" w:color="auto"/>
              <w:right w:val="single" w:sz="4" w:space="0" w:color="auto"/>
            </w:tcBorders>
            <w:noWrap/>
            <w:vAlign w:val="bottom"/>
          </w:tcPr>
          <w:p w:rsidR="00013383" w:rsidRPr="00E35258" w:rsidRDefault="00013383" w:rsidP="00013383">
            <w:pPr>
              <w:rPr>
                <w:sz w:val="18"/>
                <w:szCs w:val="18"/>
              </w:rPr>
            </w:pPr>
            <w:r w:rsidRPr="00E35258">
              <w:rPr>
                <w:sz w:val="18"/>
                <w:szCs w:val="18"/>
              </w:rPr>
              <w:t> </w:t>
            </w:r>
          </w:p>
        </w:tc>
      </w:tr>
    </w:tbl>
    <w:p w:rsidR="00013383" w:rsidRPr="00E35258" w:rsidRDefault="00013383" w:rsidP="00013383">
      <w:pPr>
        <w:ind w:left="720" w:hanging="720"/>
        <w:jc w:val="both"/>
        <w:rPr>
          <w:sz w:val="18"/>
          <w:szCs w:val="18"/>
          <w:lang w:val="es-ES_tradnl"/>
        </w:rPr>
      </w:pPr>
    </w:p>
    <w:p w:rsidR="00013383" w:rsidRDefault="00013383" w:rsidP="00013383">
      <w:pPr>
        <w:ind w:left="720" w:hanging="720"/>
        <w:jc w:val="both"/>
        <w:rPr>
          <w:b/>
          <w:sz w:val="18"/>
          <w:szCs w:val="18"/>
          <w:lang w:val="es-ES_tradnl"/>
        </w:rPr>
      </w:pPr>
    </w:p>
    <w:p w:rsidR="00013383" w:rsidRPr="00E35258" w:rsidRDefault="00013383" w:rsidP="00013383">
      <w:pPr>
        <w:ind w:left="720" w:hanging="720"/>
        <w:jc w:val="both"/>
        <w:rPr>
          <w:sz w:val="18"/>
          <w:szCs w:val="18"/>
          <w:lang w:val="es-ES_tradnl"/>
        </w:rPr>
      </w:pPr>
      <w:r w:rsidRPr="00E35258">
        <w:rPr>
          <w:b/>
          <w:sz w:val="18"/>
          <w:szCs w:val="18"/>
          <w:lang w:val="es-ES_tradnl"/>
        </w:rPr>
        <w:t>C7</w:t>
      </w:r>
      <w:r w:rsidRPr="00E35258">
        <w:rPr>
          <w:sz w:val="18"/>
          <w:szCs w:val="18"/>
          <w:lang w:val="es-ES_tradnl"/>
        </w:rPr>
        <w:tab/>
        <w:t xml:space="preserve"> ¿Cuánto usted estaría dispuesto a pagar por materia en la Universidad  que usted desea estudiar? Marque con una x su respuesta</w:t>
      </w:r>
      <w:r w:rsidRPr="00E35258">
        <w:rPr>
          <w:sz w:val="18"/>
          <w:szCs w:val="18"/>
          <w:lang w:val="es-ES_tradnl"/>
        </w:rPr>
        <w:tab/>
      </w:r>
      <w:r w:rsidRPr="00E35258">
        <w:rPr>
          <w:sz w:val="18"/>
          <w:szCs w:val="18"/>
          <w:lang w:val="es-ES_tradnl"/>
        </w:rPr>
        <w:tab/>
      </w:r>
    </w:p>
    <w:tbl>
      <w:tblPr>
        <w:tblW w:w="6494" w:type="dxa"/>
        <w:tblInd w:w="1330" w:type="dxa"/>
        <w:tblCellMar>
          <w:left w:w="70" w:type="dxa"/>
          <w:right w:w="70" w:type="dxa"/>
        </w:tblCellMar>
        <w:tblLook w:val="0000"/>
      </w:tblPr>
      <w:tblGrid>
        <w:gridCol w:w="1484"/>
        <w:gridCol w:w="530"/>
        <w:gridCol w:w="371"/>
        <w:gridCol w:w="1352"/>
        <w:gridCol w:w="504"/>
        <w:gridCol w:w="371"/>
        <w:gridCol w:w="1352"/>
        <w:gridCol w:w="530"/>
      </w:tblGrid>
      <w:tr w:rsidR="00013383" w:rsidRPr="00E35258" w:rsidTr="00013383">
        <w:trPr>
          <w:trHeight w:val="246"/>
        </w:trPr>
        <w:tc>
          <w:tcPr>
            <w:tcW w:w="1484" w:type="dxa"/>
            <w:tcBorders>
              <w:top w:val="single" w:sz="4" w:space="0" w:color="auto"/>
              <w:left w:val="single" w:sz="4" w:space="0" w:color="auto"/>
              <w:bottom w:val="single" w:sz="4" w:space="0" w:color="auto"/>
              <w:right w:val="nil"/>
            </w:tcBorders>
            <w:noWrap/>
            <w:vAlign w:val="bottom"/>
          </w:tcPr>
          <w:p w:rsidR="00013383" w:rsidRPr="00E35258" w:rsidRDefault="00013383" w:rsidP="00013383">
            <w:pPr>
              <w:rPr>
                <w:sz w:val="18"/>
                <w:szCs w:val="18"/>
              </w:rPr>
            </w:pPr>
            <w:r w:rsidRPr="00E35258">
              <w:rPr>
                <w:b/>
                <w:sz w:val="18"/>
                <w:szCs w:val="18"/>
              </w:rPr>
              <w:t>a</w:t>
            </w:r>
            <w:r w:rsidRPr="00E35258">
              <w:rPr>
                <w:sz w:val="18"/>
                <w:szCs w:val="18"/>
              </w:rPr>
              <w:t>.0-50</w:t>
            </w:r>
          </w:p>
        </w:tc>
        <w:tc>
          <w:tcPr>
            <w:tcW w:w="530"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371" w:type="dxa"/>
            <w:tcBorders>
              <w:top w:val="nil"/>
              <w:left w:val="nil"/>
              <w:bottom w:val="nil"/>
              <w:right w:val="nil"/>
            </w:tcBorders>
            <w:noWrap/>
            <w:vAlign w:val="bottom"/>
          </w:tcPr>
          <w:p w:rsidR="00013383" w:rsidRPr="00E35258" w:rsidRDefault="00013383" w:rsidP="00013383">
            <w:pPr>
              <w:rPr>
                <w:sz w:val="18"/>
                <w:szCs w:val="18"/>
              </w:rPr>
            </w:pPr>
          </w:p>
        </w:tc>
        <w:tc>
          <w:tcPr>
            <w:tcW w:w="1352" w:type="dxa"/>
            <w:tcBorders>
              <w:top w:val="single" w:sz="4" w:space="0" w:color="auto"/>
              <w:left w:val="single" w:sz="4" w:space="0" w:color="auto"/>
              <w:bottom w:val="single" w:sz="4" w:space="0" w:color="auto"/>
              <w:right w:val="nil"/>
            </w:tcBorders>
            <w:noWrap/>
            <w:vAlign w:val="bottom"/>
          </w:tcPr>
          <w:p w:rsidR="00013383" w:rsidRPr="00E35258" w:rsidRDefault="00013383" w:rsidP="00013383">
            <w:pPr>
              <w:rPr>
                <w:sz w:val="18"/>
                <w:szCs w:val="18"/>
              </w:rPr>
            </w:pPr>
            <w:r w:rsidRPr="00E35258">
              <w:rPr>
                <w:b/>
                <w:sz w:val="18"/>
                <w:szCs w:val="18"/>
              </w:rPr>
              <w:t>c.</w:t>
            </w:r>
            <w:r w:rsidRPr="00E35258">
              <w:rPr>
                <w:sz w:val="18"/>
                <w:szCs w:val="18"/>
              </w:rPr>
              <w:t>100-150</w:t>
            </w:r>
          </w:p>
        </w:tc>
        <w:tc>
          <w:tcPr>
            <w:tcW w:w="504"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371" w:type="dxa"/>
            <w:tcBorders>
              <w:top w:val="nil"/>
              <w:left w:val="nil"/>
              <w:bottom w:val="nil"/>
              <w:right w:val="nil"/>
            </w:tcBorders>
            <w:noWrap/>
            <w:vAlign w:val="bottom"/>
          </w:tcPr>
          <w:p w:rsidR="00013383" w:rsidRPr="00E35258" w:rsidRDefault="00013383" w:rsidP="00013383">
            <w:pPr>
              <w:rPr>
                <w:sz w:val="18"/>
                <w:szCs w:val="18"/>
              </w:rPr>
            </w:pPr>
          </w:p>
        </w:tc>
        <w:tc>
          <w:tcPr>
            <w:tcW w:w="1352" w:type="dxa"/>
            <w:tcBorders>
              <w:top w:val="single" w:sz="4" w:space="0" w:color="auto"/>
              <w:left w:val="single" w:sz="4" w:space="0" w:color="auto"/>
              <w:bottom w:val="single" w:sz="4" w:space="0" w:color="auto"/>
              <w:right w:val="nil"/>
            </w:tcBorders>
            <w:noWrap/>
            <w:vAlign w:val="bottom"/>
          </w:tcPr>
          <w:p w:rsidR="00013383" w:rsidRPr="00E35258" w:rsidRDefault="00013383" w:rsidP="00013383">
            <w:pPr>
              <w:rPr>
                <w:sz w:val="18"/>
                <w:szCs w:val="18"/>
              </w:rPr>
            </w:pPr>
            <w:r w:rsidRPr="00E35258">
              <w:rPr>
                <w:b/>
                <w:sz w:val="18"/>
                <w:szCs w:val="18"/>
              </w:rPr>
              <w:t>e.</w:t>
            </w:r>
            <w:r w:rsidRPr="00E35258">
              <w:rPr>
                <w:sz w:val="18"/>
                <w:szCs w:val="18"/>
              </w:rPr>
              <w:t>200-250</w:t>
            </w:r>
          </w:p>
        </w:tc>
        <w:tc>
          <w:tcPr>
            <w:tcW w:w="530" w:type="dxa"/>
            <w:tcBorders>
              <w:top w:val="single" w:sz="8" w:space="0" w:color="auto"/>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r>
      <w:tr w:rsidR="00013383" w:rsidRPr="00E35258" w:rsidTr="00013383">
        <w:trPr>
          <w:trHeight w:val="246"/>
        </w:trPr>
        <w:tc>
          <w:tcPr>
            <w:tcW w:w="1484" w:type="dxa"/>
            <w:tcBorders>
              <w:top w:val="nil"/>
              <w:left w:val="single" w:sz="4" w:space="0" w:color="auto"/>
              <w:bottom w:val="single" w:sz="4" w:space="0" w:color="auto"/>
              <w:right w:val="nil"/>
            </w:tcBorders>
            <w:noWrap/>
            <w:vAlign w:val="bottom"/>
          </w:tcPr>
          <w:p w:rsidR="00013383" w:rsidRPr="00E35258" w:rsidRDefault="00013383" w:rsidP="00013383">
            <w:pPr>
              <w:rPr>
                <w:sz w:val="18"/>
                <w:szCs w:val="18"/>
              </w:rPr>
            </w:pPr>
            <w:r w:rsidRPr="00E35258">
              <w:rPr>
                <w:b/>
                <w:sz w:val="18"/>
                <w:szCs w:val="18"/>
              </w:rPr>
              <w:t>b</w:t>
            </w:r>
            <w:r w:rsidRPr="00E35258">
              <w:rPr>
                <w:sz w:val="18"/>
                <w:szCs w:val="18"/>
              </w:rPr>
              <w:t>.50-100</w:t>
            </w:r>
          </w:p>
        </w:tc>
        <w:tc>
          <w:tcPr>
            <w:tcW w:w="530" w:type="dxa"/>
            <w:tcBorders>
              <w:top w:val="nil"/>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371" w:type="dxa"/>
            <w:tcBorders>
              <w:top w:val="nil"/>
              <w:left w:val="nil"/>
              <w:bottom w:val="nil"/>
              <w:right w:val="nil"/>
            </w:tcBorders>
            <w:noWrap/>
            <w:vAlign w:val="bottom"/>
          </w:tcPr>
          <w:p w:rsidR="00013383" w:rsidRPr="00E35258" w:rsidRDefault="00013383" w:rsidP="00013383">
            <w:pPr>
              <w:rPr>
                <w:sz w:val="18"/>
                <w:szCs w:val="18"/>
              </w:rPr>
            </w:pPr>
          </w:p>
        </w:tc>
        <w:tc>
          <w:tcPr>
            <w:tcW w:w="1352" w:type="dxa"/>
            <w:tcBorders>
              <w:top w:val="nil"/>
              <w:left w:val="single" w:sz="4" w:space="0" w:color="auto"/>
              <w:bottom w:val="single" w:sz="4" w:space="0" w:color="auto"/>
              <w:right w:val="nil"/>
            </w:tcBorders>
            <w:noWrap/>
            <w:vAlign w:val="bottom"/>
          </w:tcPr>
          <w:p w:rsidR="00013383" w:rsidRPr="00E35258" w:rsidRDefault="00013383" w:rsidP="00013383">
            <w:pPr>
              <w:rPr>
                <w:sz w:val="18"/>
                <w:szCs w:val="18"/>
              </w:rPr>
            </w:pPr>
            <w:r w:rsidRPr="00E35258">
              <w:rPr>
                <w:b/>
                <w:sz w:val="18"/>
                <w:szCs w:val="18"/>
              </w:rPr>
              <w:t>d.</w:t>
            </w:r>
            <w:r w:rsidRPr="00E35258">
              <w:rPr>
                <w:sz w:val="18"/>
                <w:szCs w:val="18"/>
              </w:rPr>
              <w:t>150-200</w:t>
            </w:r>
          </w:p>
        </w:tc>
        <w:tc>
          <w:tcPr>
            <w:tcW w:w="504" w:type="dxa"/>
            <w:tcBorders>
              <w:top w:val="nil"/>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c>
          <w:tcPr>
            <w:tcW w:w="371" w:type="dxa"/>
            <w:tcBorders>
              <w:top w:val="nil"/>
              <w:left w:val="nil"/>
              <w:bottom w:val="nil"/>
              <w:right w:val="nil"/>
            </w:tcBorders>
            <w:noWrap/>
            <w:vAlign w:val="bottom"/>
          </w:tcPr>
          <w:p w:rsidR="00013383" w:rsidRPr="00E35258" w:rsidRDefault="00013383" w:rsidP="00013383">
            <w:pPr>
              <w:rPr>
                <w:sz w:val="18"/>
                <w:szCs w:val="18"/>
              </w:rPr>
            </w:pPr>
          </w:p>
        </w:tc>
        <w:tc>
          <w:tcPr>
            <w:tcW w:w="1352" w:type="dxa"/>
            <w:tcBorders>
              <w:top w:val="nil"/>
              <w:left w:val="single" w:sz="4" w:space="0" w:color="auto"/>
              <w:bottom w:val="single" w:sz="4" w:space="0" w:color="auto"/>
              <w:right w:val="nil"/>
            </w:tcBorders>
            <w:noWrap/>
            <w:vAlign w:val="bottom"/>
          </w:tcPr>
          <w:p w:rsidR="00013383" w:rsidRPr="00E35258" w:rsidRDefault="00013383" w:rsidP="00013383">
            <w:pPr>
              <w:rPr>
                <w:sz w:val="18"/>
                <w:szCs w:val="18"/>
              </w:rPr>
            </w:pPr>
            <w:r w:rsidRPr="00E35258">
              <w:rPr>
                <w:b/>
                <w:sz w:val="18"/>
                <w:szCs w:val="18"/>
              </w:rPr>
              <w:t>f.</w:t>
            </w:r>
            <w:r w:rsidRPr="00E35258">
              <w:rPr>
                <w:sz w:val="18"/>
                <w:szCs w:val="18"/>
              </w:rPr>
              <w:t>Más de 250</w:t>
            </w:r>
          </w:p>
        </w:tc>
        <w:tc>
          <w:tcPr>
            <w:tcW w:w="530" w:type="dxa"/>
            <w:tcBorders>
              <w:top w:val="nil"/>
              <w:left w:val="single" w:sz="8" w:space="0" w:color="auto"/>
              <w:bottom w:val="single" w:sz="8" w:space="0" w:color="auto"/>
              <w:right w:val="single" w:sz="8" w:space="0" w:color="auto"/>
            </w:tcBorders>
            <w:noWrap/>
            <w:vAlign w:val="bottom"/>
          </w:tcPr>
          <w:p w:rsidR="00013383" w:rsidRPr="00E35258" w:rsidRDefault="00013383" w:rsidP="00013383">
            <w:pPr>
              <w:rPr>
                <w:sz w:val="18"/>
                <w:szCs w:val="18"/>
              </w:rPr>
            </w:pPr>
            <w:r w:rsidRPr="00E35258">
              <w:rPr>
                <w:sz w:val="18"/>
                <w:szCs w:val="18"/>
              </w:rPr>
              <w:t> </w:t>
            </w:r>
          </w:p>
        </w:tc>
      </w:tr>
    </w:tbl>
    <w:p w:rsidR="00013383" w:rsidRPr="00E35258" w:rsidRDefault="00013383" w:rsidP="00013383">
      <w:pPr>
        <w:ind w:left="720" w:hanging="720"/>
        <w:jc w:val="both"/>
        <w:rPr>
          <w:sz w:val="18"/>
          <w:szCs w:val="18"/>
          <w:lang w:val="es-ES_tradnl"/>
        </w:rPr>
      </w:pPr>
    </w:p>
    <w:p w:rsidR="006046E0" w:rsidRDefault="006046E0"/>
    <w:p w:rsidR="00013383" w:rsidRDefault="00013383"/>
    <w:p w:rsidR="00013383" w:rsidRDefault="00013383"/>
    <w:p w:rsidR="00013383" w:rsidRDefault="00013383" w:rsidP="00013383">
      <w:pPr>
        <w:tabs>
          <w:tab w:val="left" w:pos="0"/>
        </w:tabs>
        <w:spacing w:line="360" w:lineRule="auto"/>
        <w:jc w:val="both"/>
        <w:rPr>
          <w:rFonts w:ascii="Arial" w:hAnsi="Arial" w:cs="Arial"/>
          <w:b/>
          <w:bCs/>
          <w:color w:val="000000"/>
          <w:sz w:val="28"/>
          <w:szCs w:val="28"/>
        </w:rPr>
      </w:pPr>
    </w:p>
    <w:p w:rsidR="00013383" w:rsidRDefault="00013383" w:rsidP="00013383">
      <w:pPr>
        <w:tabs>
          <w:tab w:val="left" w:pos="0"/>
        </w:tabs>
        <w:spacing w:line="360" w:lineRule="auto"/>
        <w:jc w:val="both"/>
        <w:rPr>
          <w:rFonts w:ascii="Arial" w:hAnsi="Arial" w:cs="Arial"/>
          <w:b/>
          <w:bCs/>
          <w:color w:val="000000"/>
          <w:sz w:val="28"/>
          <w:szCs w:val="28"/>
        </w:rPr>
      </w:pPr>
    </w:p>
    <w:p w:rsidR="00013383" w:rsidRDefault="00013383" w:rsidP="00013383">
      <w:pPr>
        <w:tabs>
          <w:tab w:val="left" w:pos="0"/>
        </w:tabs>
        <w:spacing w:line="360" w:lineRule="auto"/>
        <w:jc w:val="both"/>
        <w:rPr>
          <w:rFonts w:ascii="Arial" w:hAnsi="Arial" w:cs="Arial"/>
          <w:b/>
          <w:bCs/>
          <w:color w:val="000000"/>
          <w:sz w:val="28"/>
          <w:szCs w:val="28"/>
        </w:rPr>
      </w:pPr>
    </w:p>
    <w:p w:rsidR="00013383" w:rsidRDefault="00013383" w:rsidP="00013383">
      <w:pPr>
        <w:tabs>
          <w:tab w:val="left" w:pos="0"/>
        </w:tabs>
        <w:spacing w:line="360" w:lineRule="auto"/>
        <w:jc w:val="both"/>
        <w:rPr>
          <w:rFonts w:ascii="Arial" w:hAnsi="Arial" w:cs="Arial"/>
          <w:b/>
          <w:bCs/>
          <w:color w:val="000000"/>
          <w:sz w:val="28"/>
          <w:szCs w:val="28"/>
        </w:rPr>
      </w:pPr>
    </w:p>
    <w:p w:rsidR="00013383" w:rsidRDefault="00013383" w:rsidP="00013383">
      <w:pPr>
        <w:tabs>
          <w:tab w:val="left" w:pos="0"/>
        </w:tabs>
        <w:spacing w:line="360" w:lineRule="auto"/>
        <w:jc w:val="both"/>
        <w:rPr>
          <w:rFonts w:ascii="Arial" w:hAnsi="Arial" w:cs="Arial"/>
          <w:b/>
          <w:bCs/>
          <w:color w:val="000000"/>
          <w:sz w:val="28"/>
          <w:szCs w:val="28"/>
        </w:rPr>
      </w:pPr>
    </w:p>
    <w:p w:rsidR="00013383" w:rsidRDefault="00013383" w:rsidP="00013383">
      <w:pPr>
        <w:tabs>
          <w:tab w:val="left" w:pos="0"/>
        </w:tabs>
        <w:spacing w:line="360" w:lineRule="auto"/>
        <w:jc w:val="both"/>
        <w:rPr>
          <w:rFonts w:ascii="Arial" w:hAnsi="Arial" w:cs="Arial"/>
          <w:b/>
          <w:bCs/>
          <w:color w:val="000000"/>
          <w:sz w:val="28"/>
          <w:szCs w:val="28"/>
        </w:rPr>
      </w:pPr>
    </w:p>
    <w:p w:rsidR="00013383" w:rsidRDefault="00013383" w:rsidP="00013383">
      <w:pPr>
        <w:tabs>
          <w:tab w:val="left" w:pos="0"/>
        </w:tabs>
        <w:spacing w:line="360" w:lineRule="auto"/>
        <w:jc w:val="both"/>
        <w:rPr>
          <w:rFonts w:ascii="Arial" w:hAnsi="Arial" w:cs="Arial"/>
          <w:b/>
          <w:bCs/>
          <w:color w:val="000000"/>
          <w:sz w:val="28"/>
          <w:szCs w:val="28"/>
        </w:rPr>
      </w:pPr>
    </w:p>
    <w:p w:rsidR="00013383" w:rsidRDefault="00013383" w:rsidP="00013383">
      <w:pPr>
        <w:tabs>
          <w:tab w:val="left" w:pos="0"/>
        </w:tabs>
        <w:spacing w:line="360" w:lineRule="auto"/>
        <w:jc w:val="both"/>
        <w:rPr>
          <w:rFonts w:ascii="Arial" w:hAnsi="Arial" w:cs="Arial"/>
          <w:b/>
          <w:bCs/>
          <w:color w:val="000000"/>
          <w:sz w:val="28"/>
          <w:szCs w:val="28"/>
        </w:rPr>
      </w:pPr>
    </w:p>
    <w:p w:rsidR="00013383" w:rsidRDefault="00013383" w:rsidP="00013383">
      <w:pPr>
        <w:tabs>
          <w:tab w:val="left" w:pos="0"/>
        </w:tabs>
        <w:spacing w:line="360" w:lineRule="auto"/>
        <w:jc w:val="both"/>
        <w:rPr>
          <w:rFonts w:ascii="Arial" w:hAnsi="Arial" w:cs="Arial"/>
          <w:b/>
          <w:bCs/>
          <w:color w:val="000000"/>
          <w:sz w:val="28"/>
          <w:szCs w:val="28"/>
        </w:rPr>
      </w:pPr>
    </w:p>
    <w:p w:rsidR="00013383" w:rsidRDefault="00013383" w:rsidP="00013383">
      <w:pPr>
        <w:tabs>
          <w:tab w:val="left" w:pos="0"/>
        </w:tabs>
        <w:spacing w:line="360" w:lineRule="auto"/>
        <w:jc w:val="both"/>
        <w:rPr>
          <w:rFonts w:ascii="Arial" w:hAnsi="Arial" w:cs="Arial"/>
          <w:b/>
          <w:bCs/>
          <w:color w:val="000000"/>
          <w:sz w:val="28"/>
          <w:szCs w:val="28"/>
        </w:rPr>
      </w:pPr>
    </w:p>
    <w:p w:rsidR="00013383" w:rsidRDefault="00013383" w:rsidP="00013383">
      <w:pPr>
        <w:tabs>
          <w:tab w:val="left" w:pos="0"/>
        </w:tabs>
        <w:spacing w:line="360" w:lineRule="auto"/>
        <w:jc w:val="both"/>
        <w:rPr>
          <w:rFonts w:ascii="Arial" w:hAnsi="Arial" w:cs="Arial"/>
          <w:b/>
          <w:bCs/>
          <w:color w:val="000000"/>
          <w:sz w:val="28"/>
          <w:szCs w:val="28"/>
        </w:rPr>
      </w:pPr>
    </w:p>
    <w:p w:rsidR="00013383" w:rsidRDefault="00013383" w:rsidP="00013383">
      <w:pPr>
        <w:tabs>
          <w:tab w:val="left" w:pos="0"/>
        </w:tabs>
        <w:spacing w:line="360" w:lineRule="auto"/>
        <w:jc w:val="both"/>
        <w:rPr>
          <w:rFonts w:ascii="Arial" w:hAnsi="Arial" w:cs="Arial"/>
          <w:b/>
          <w:bCs/>
          <w:color w:val="000000"/>
          <w:sz w:val="28"/>
          <w:szCs w:val="28"/>
        </w:rPr>
      </w:pPr>
    </w:p>
    <w:p w:rsidR="00013383" w:rsidRDefault="00013383" w:rsidP="00013383">
      <w:pPr>
        <w:tabs>
          <w:tab w:val="left" w:pos="0"/>
        </w:tabs>
        <w:spacing w:line="360" w:lineRule="auto"/>
        <w:jc w:val="both"/>
        <w:rPr>
          <w:rFonts w:ascii="Arial" w:hAnsi="Arial" w:cs="Arial"/>
          <w:b/>
          <w:bCs/>
          <w:color w:val="000000"/>
          <w:sz w:val="28"/>
          <w:szCs w:val="28"/>
        </w:rPr>
      </w:pPr>
    </w:p>
    <w:p w:rsidR="00013383" w:rsidRDefault="00013383" w:rsidP="00013383">
      <w:pPr>
        <w:tabs>
          <w:tab w:val="left" w:pos="0"/>
        </w:tabs>
        <w:spacing w:line="360" w:lineRule="auto"/>
        <w:jc w:val="both"/>
        <w:rPr>
          <w:rFonts w:ascii="Arial" w:hAnsi="Arial" w:cs="Arial"/>
          <w:b/>
          <w:bCs/>
          <w:color w:val="000000"/>
          <w:sz w:val="28"/>
          <w:szCs w:val="28"/>
        </w:rPr>
      </w:pPr>
    </w:p>
    <w:p w:rsidR="00013383" w:rsidRDefault="00013383" w:rsidP="00013383">
      <w:pPr>
        <w:tabs>
          <w:tab w:val="left" w:pos="0"/>
        </w:tabs>
        <w:spacing w:line="360" w:lineRule="auto"/>
        <w:jc w:val="both"/>
        <w:rPr>
          <w:rFonts w:ascii="Arial" w:hAnsi="Arial" w:cs="Arial"/>
          <w:b/>
          <w:bCs/>
          <w:color w:val="000000"/>
          <w:sz w:val="28"/>
          <w:szCs w:val="28"/>
        </w:rPr>
      </w:pPr>
    </w:p>
    <w:p w:rsidR="00013383" w:rsidRDefault="00013383" w:rsidP="00013383">
      <w:pPr>
        <w:tabs>
          <w:tab w:val="left" w:pos="0"/>
        </w:tabs>
        <w:spacing w:line="360" w:lineRule="auto"/>
        <w:jc w:val="both"/>
        <w:rPr>
          <w:rFonts w:ascii="Arial" w:hAnsi="Arial" w:cs="Arial"/>
          <w:b/>
          <w:bCs/>
          <w:color w:val="000000"/>
          <w:sz w:val="28"/>
          <w:szCs w:val="28"/>
        </w:rPr>
      </w:pPr>
    </w:p>
    <w:p w:rsidR="00013383" w:rsidRDefault="00013383" w:rsidP="00013383">
      <w:pPr>
        <w:tabs>
          <w:tab w:val="left" w:pos="0"/>
        </w:tabs>
        <w:spacing w:line="360" w:lineRule="auto"/>
        <w:jc w:val="both"/>
        <w:rPr>
          <w:rFonts w:ascii="Arial" w:hAnsi="Arial" w:cs="Arial"/>
          <w:b/>
          <w:bCs/>
          <w:color w:val="000000"/>
          <w:sz w:val="28"/>
          <w:szCs w:val="28"/>
        </w:rPr>
      </w:pPr>
    </w:p>
    <w:p w:rsidR="00013383" w:rsidRDefault="00013383" w:rsidP="00013383">
      <w:pPr>
        <w:tabs>
          <w:tab w:val="left" w:pos="0"/>
        </w:tabs>
        <w:spacing w:line="360" w:lineRule="auto"/>
        <w:jc w:val="both"/>
        <w:rPr>
          <w:rFonts w:ascii="Arial" w:hAnsi="Arial" w:cs="Arial"/>
          <w:b/>
          <w:bCs/>
          <w:color w:val="000000"/>
          <w:sz w:val="28"/>
          <w:szCs w:val="28"/>
        </w:rPr>
      </w:pPr>
    </w:p>
    <w:p w:rsidR="00013383" w:rsidRDefault="00013383" w:rsidP="00013383">
      <w:pPr>
        <w:tabs>
          <w:tab w:val="left" w:pos="0"/>
        </w:tabs>
        <w:spacing w:line="360" w:lineRule="auto"/>
        <w:jc w:val="both"/>
        <w:rPr>
          <w:rFonts w:ascii="Arial" w:hAnsi="Arial" w:cs="Arial"/>
          <w:b/>
          <w:bCs/>
          <w:color w:val="000000"/>
          <w:sz w:val="28"/>
          <w:szCs w:val="28"/>
        </w:rPr>
      </w:pPr>
    </w:p>
    <w:p w:rsidR="00013383" w:rsidRDefault="00013383" w:rsidP="00013383">
      <w:pPr>
        <w:tabs>
          <w:tab w:val="left" w:pos="0"/>
        </w:tabs>
        <w:spacing w:line="360" w:lineRule="auto"/>
        <w:jc w:val="both"/>
        <w:rPr>
          <w:rFonts w:ascii="Arial" w:hAnsi="Arial" w:cs="Arial"/>
          <w:b/>
          <w:bCs/>
          <w:color w:val="000000"/>
          <w:sz w:val="28"/>
          <w:szCs w:val="28"/>
        </w:rPr>
      </w:pPr>
    </w:p>
    <w:p w:rsidR="00013383" w:rsidRDefault="00013383" w:rsidP="00013383">
      <w:pPr>
        <w:tabs>
          <w:tab w:val="left" w:pos="0"/>
        </w:tabs>
        <w:spacing w:line="360" w:lineRule="auto"/>
        <w:jc w:val="both"/>
        <w:rPr>
          <w:rFonts w:ascii="Arial" w:hAnsi="Arial" w:cs="Arial"/>
          <w:b/>
          <w:bCs/>
          <w:color w:val="000000"/>
          <w:sz w:val="28"/>
          <w:szCs w:val="28"/>
        </w:rPr>
      </w:pPr>
    </w:p>
    <w:p w:rsidR="00013383" w:rsidRDefault="00013383" w:rsidP="00013383">
      <w:pPr>
        <w:tabs>
          <w:tab w:val="left" w:pos="0"/>
        </w:tabs>
        <w:spacing w:line="360" w:lineRule="auto"/>
        <w:jc w:val="both"/>
        <w:rPr>
          <w:rFonts w:ascii="Arial" w:hAnsi="Arial" w:cs="Arial"/>
          <w:b/>
          <w:bCs/>
          <w:color w:val="000000"/>
          <w:sz w:val="28"/>
          <w:szCs w:val="28"/>
        </w:rPr>
      </w:pPr>
    </w:p>
    <w:p w:rsidR="00013383" w:rsidRDefault="00013383" w:rsidP="00013383">
      <w:pPr>
        <w:tabs>
          <w:tab w:val="left" w:pos="0"/>
        </w:tabs>
        <w:spacing w:line="360" w:lineRule="auto"/>
        <w:jc w:val="both"/>
        <w:rPr>
          <w:rFonts w:ascii="Arial" w:hAnsi="Arial" w:cs="Arial"/>
          <w:b/>
          <w:bCs/>
          <w:color w:val="000000"/>
          <w:sz w:val="28"/>
          <w:szCs w:val="28"/>
        </w:rPr>
      </w:pPr>
    </w:p>
    <w:p w:rsidR="00013383" w:rsidRDefault="00013383" w:rsidP="00013383">
      <w:pPr>
        <w:tabs>
          <w:tab w:val="left" w:pos="0"/>
        </w:tabs>
        <w:spacing w:line="360" w:lineRule="auto"/>
        <w:jc w:val="both"/>
        <w:rPr>
          <w:rFonts w:ascii="Arial" w:hAnsi="Arial" w:cs="Arial"/>
          <w:b/>
          <w:bCs/>
          <w:color w:val="000000"/>
          <w:sz w:val="28"/>
          <w:szCs w:val="28"/>
        </w:rPr>
      </w:pPr>
    </w:p>
    <w:p w:rsidR="00013383" w:rsidRDefault="00013383" w:rsidP="00013383">
      <w:pPr>
        <w:tabs>
          <w:tab w:val="left" w:pos="0"/>
        </w:tabs>
        <w:spacing w:line="360" w:lineRule="auto"/>
        <w:jc w:val="both"/>
        <w:rPr>
          <w:rFonts w:ascii="Arial" w:hAnsi="Arial" w:cs="Arial"/>
          <w:b/>
          <w:bCs/>
          <w:color w:val="000000"/>
          <w:sz w:val="28"/>
          <w:szCs w:val="28"/>
        </w:rPr>
      </w:pPr>
    </w:p>
    <w:p w:rsidR="00013383" w:rsidRDefault="00013383" w:rsidP="00013383">
      <w:pPr>
        <w:tabs>
          <w:tab w:val="left" w:pos="0"/>
        </w:tabs>
        <w:spacing w:line="360" w:lineRule="auto"/>
        <w:jc w:val="both"/>
        <w:rPr>
          <w:rFonts w:ascii="Arial" w:hAnsi="Arial" w:cs="Arial"/>
          <w:b/>
          <w:bCs/>
          <w:color w:val="000000"/>
          <w:sz w:val="28"/>
          <w:szCs w:val="28"/>
        </w:rPr>
      </w:pPr>
      <w:r>
        <w:rPr>
          <w:rFonts w:ascii="Arial" w:hAnsi="Arial" w:cs="Arial"/>
          <w:b/>
          <w:bCs/>
          <w:color w:val="000000"/>
          <w:sz w:val="28"/>
          <w:szCs w:val="28"/>
        </w:rPr>
        <w:t>4.</w:t>
      </w:r>
      <w:r>
        <w:rPr>
          <w:rFonts w:ascii="Arial" w:hAnsi="Arial" w:cs="Arial"/>
          <w:b/>
          <w:bCs/>
          <w:color w:val="000000"/>
          <w:sz w:val="28"/>
          <w:szCs w:val="28"/>
        </w:rPr>
        <w:tab/>
        <w:t>DETERMINANTES A ESTUDIAR EN EL PROYECTO</w:t>
      </w:r>
    </w:p>
    <w:p w:rsidR="00013383" w:rsidRDefault="00013383" w:rsidP="00013383">
      <w:pPr>
        <w:spacing w:before="100" w:beforeAutospacing="1" w:line="360" w:lineRule="auto"/>
        <w:jc w:val="both"/>
        <w:rPr>
          <w:rFonts w:ascii="Arial" w:hAnsi="Arial" w:cs="Arial"/>
          <w:b/>
          <w:sz w:val="28"/>
          <w:szCs w:val="28"/>
        </w:rPr>
      </w:pPr>
      <w:r>
        <w:rPr>
          <w:rFonts w:ascii="Arial" w:hAnsi="Arial" w:cs="Arial"/>
          <w:b/>
          <w:sz w:val="28"/>
          <w:szCs w:val="28"/>
        </w:rPr>
        <w:t>4.1 Determinante Consumidor (Estudiantes)</w:t>
      </w:r>
    </w:p>
    <w:p w:rsidR="00013383" w:rsidRDefault="00013383" w:rsidP="00013383">
      <w:pPr>
        <w:spacing w:line="360" w:lineRule="auto"/>
      </w:pPr>
    </w:p>
    <w:p w:rsidR="00013383" w:rsidRDefault="00013383" w:rsidP="00013383">
      <w:pPr>
        <w:spacing w:line="360" w:lineRule="auto"/>
        <w:jc w:val="both"/>
        <w:rPr>
          <w:rFonts w:ascii="Arial" w:hAnsi="Arial" w:cs="Arial"/>
        </w:rPr>
      </w:pPr>
      <w:r>
        <w:rPr>
          <w:rFonts w:ascii="Arial" w:hAnsi="Arial" w:cs="Arial"/>
        </w:rPr>
        <w:t xml:space="preserve">La imagen que proyecta </w:t>
      </w:r>
      <w:smartTag w:uri="urn:schemas-microsoft-com:office:smarttags" w:element="metricconverter">
        <w:smartTagPr>
          <w:attr w:name="ProductID" w:val="la Escuela Superior"/>
        </w:smartTagPr>
        <w:r>
          <w:rPr>
            <w:rFonts w:ascii="Arial" w:hAnsi="Arial" w:cs="Arial"/>
          </w:rPr>
          <w:t>la Escuela Superior</w:t>
        </w:r>
      </w:smartTag>
      <w:r>
        <w:rPr>
          <w:rFonts w:ascii="Arial" w:hAnsi="Arial" w:cs="Arial"/>
        </w:rPr>
        <w:t xml:space="preserve"> Politécnica del Litoral como universidad, es la principal fortaleza que tienen todas sus facultades. </w:t>
      </w:r>
      <w:smartTag w:uri="urn:schemas-microsoft-com:office:smarttags" w:element="metricconverter">
        <w:smartTagPr>
          <w:attr w:name="ProductID" w:val="la Facultad"/>
        </w:smartTagPr>
        <w:r>
          <w:rPr>
            <w:rFonts w:ascii="Arial" w:hAnsi="Arial" w:cs="Arial"/>
          </w:rPr>
          <w:t>La Facultad</w:t>
        </w:r>
      </w:smartTag>
      <w:r>
        <w:rPr>
          <w:rFonts w:ascii="Arial" w:hAnsi="Arial" w:cs="Arial"/>
        </w:rPr>
        <w:t xml:space="preserve"> de Ciencias Humanísticas y Económicas por ser parte de </w:t>
      </w:r>
      <w:smartTag w:uri="urn:schemas-microsoft-com:office:smarttags" w:element="metricconverter">
        <w:smartTagPr>
          <w:attr w:name="ProductID" w:val="la ESPOL"/>
        </w:smartTagPr>
        <w:r>
          <w:rPr>
            <w:rFonts w:ascii="Arial" w:hAnsi="Arial" w:cs="Arial"/>
          </w:rPr>
          <w:t>la ESPOL</w:t>
        </w:r>
      </w:smartTag>
      <w:r>
        <w:rPr>
          <w:rFonts w:ascii="Arial" w:hAnsi="Arial" w:cs="Arial"/>
        </w:rPr>
        <w:t xml:space="preserve"> se beneficia de la imagen proyectada y junto a otras fortalezas que posee, el ICHE  cuenta con 1877 estudiantes registrados que representan el 23.35% del total de estudiantes registrados en </w:t>
      </w:r>
      <w:smartTag w:uri="urn:schemas-microsoft-com:office:smarttags" w:element="metricconverter">
        <w:smartTagPr>
          <w:attr w:name="ProductID" w:val="la ESPOL"/>
        </w:smartTagPr>
        <w:r>
          <w:rPr>
            <w:rFonts w:ascii="Arial" w:hAnsi="Arial" w:cs="Arial"/>
          </w:rPr>
          <w:t>la ESPOL</w:t>
        </w:r>
      </w:smartTag>
      <w:r>
        <w:rPr>
          <w:rFonts w:ascii="Arial" w:hAnsi="Arial" w:cs="Arial"/>
        </w:rPr>
        <w:t xml:space="preserve"> según el CRECE. </w:t>
      </w: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r>
        <w:rPr>
          <w:rFonts w:ascii="Arial" w:hAnsi="Arial" w:cs="Arial"/>
        </w:rPr>
        <w:t xml:space="preserve">Los estudiantes se encuentran registrados de la siguiente manera: </w:t>
      </w: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r>
        <w:rPr>
          <w:rFonts w:ascii="Arial" w:hAnsi="Arial" w:cs="Arial"/>
        </w:rPr>
        <w:t>Ingeniería Comercial y Empresarial (Básica):</w:t>
      </w:r>
      <w:r>
        <w:rPr>
          <w:rFonts w:ascii="Arial" w:hAnsi="Arial" w:cs="Arial"/>
        </w:rPr>
        <w:tab/>
      </w:r>
      <w:r>
        <w:rPr>
          <w:rFonts w:ascii="Arial" w:hAnsi="Arial" w:cs="Arial"/>
        </w:rPr>
        <w:tab/>
      </w:r>
      <w:r>
        <w:rPr>
          <w:rFonts w:ascii="Arial" w:hAnsi="Arial" w:cs="Arial"/>
        </w:rPr>
        <w:tab/>
      </w:r>
      <w:r>
        <w:rPr>
          <w:rFonts w:ascii="Arial" w:hAnsi="Arial" w:cs="Arial"/>
        </w:rPr>
        <w:tab/>
        <w:t>780</w:t>
      </w:r>
    </w:p>
    <w:p w:rsidR="00013383" w:rsidRDefault="00013383" w:rsidP="00013383">
      <w:pPr>
        <w:spacing w:line="360" w:lineRule="auto"/>
        <w:jc w:val="both"/>
        <w:rPr>
          <w:rFonts w:ascii="Arial" w:hAnsi="Arial" w:cs="Arial"/>
        </w:rPr>
      </w:pPr>
      <w:r>
        <w:rPr>
          <w:rFonts w:ascii="Arial" w:hAnsi="Arial" w:cs="Arial"/>
        </w:rPr>
        <w:t>Especialización Comercio Exterior y Marketing</w:t>
      </w:r>
      <w:r>
        <w:rPr>
          <w:rFonts w:ascii="Arial" w:hAnsi="Arial" w:cs="Arial"/>
        </w:rPr>
        <w:tab/>
      </w:r>
      <w:r>
        <w:rPr>
          <w:rFonts w:ascii="Arial" w:hAnsi="Arial" w:cs="Arial"/>
        </w:rPr>
        <w:tab/>
      </w:r>
      <w:r>
        <w:rPr>
          <w:rFonts w:ascii="Arial" w:hAnsi="Arial" w:cs="Arial"/>
        </w:rPr>
        <w:tab/>
      </w:r>
      <w:r>
        <w:rPr>
          <w:rFonts w:ascii="Arial" w:hAnsi="Arial" w:cs="Arial"/>
        </w:rPr>
        <w:tab/>
        <w:t>182</w:t>
      </w:r>
    </w:p>
    <w:p w:rsidR="00013383" w:rsidRDefault="00013383" w:rsidP="00013383">
      <w:pPr>
        <w:spacing w:line="360" w:lineRule="auto"/>
        <w:jc w:val="both"/>
        <w:rPr>
          <w:rFonts w:ascii="Arial" w:hAnsi="Arial" w:cs="Arial"/>
        </w:rPr>
      </w:pPr>
      <w:r>
        <w:rPr>
          <w:rFonts w:ascii="Arial" w:hAnsi="Arial" w:cs="Arial"/>
        </w:rPr>
        <w:t>Especialización Sistemas de Información</w:t>
      </w:r>
      <w:r>
        <w:rPr>
          <w:rFonts w:ascii="Arial" w:hAnsi="Arial" w:cs="Arial"/>
        </w:rPr>
        <w:tab/>
      </w:r>
      <w:r>
        <w:rPr>
          <w:rFonts w:ascii="Arial" w:hAnsi="Arial" w:cs="Arial"/>
        </w:rPr>
        <w:tab/>
      </w:r>
      <w:r>
        <w:rPr>
          <w:rFonts w:ascii="Arial" w:hAnsi="Arial" w:cs="Arial"/>
        </w:rPr>
        <w:tab/>
      </w:r>
      <w:r>
        <w:rPr>
          <w:rFonts w:ascii="Arial" w:hAnsi="Arial" w:cs="Arial"/>
        </w:rPr>
        <w:tab/>
        <w:t>7</w:t>
      </w:r>
    </w:p>
    <w:p w:rsidR="00013383" w:rsidRDefault="00013383" w:rsidP="00013383">
      <w:pPr>
        <w:spacing w:line="360" w:lineRule="auto"/>
        <w:jc w:val="both"/>
        <w:rPr>
          <w:rFonts w:ascii="Arial" w:hAnsi="Arial" w:cs="Arial"/>
        </w:rPr>
      </w:pPr>
      <w:r>
        <w:rPr>
          <w:rFonts w:ascii="Arial" w:hAnsi="Arial" w:cs="Arial"/>
        </w:rPr>
        <w:t>Especialización Comercio Exterior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013383" w:rsidRDefault="00013383" w:rsidP="00013383">
      <w:pPr>
        <w:spacing w:line="360" w:lineRule="auto"/>
        <w:jc w:val="both"/>
        <w:rPr>
          <w:rFonts w:ascii="Arial" w:hAnsi="Arial" w:cs="Arial"/>
        </w:rPr>
      </w:pPr>
      <w:r>
        <w:rPr>
          <w:rFonts w:ascii="Arial" w:hAnsi="Arial" w:cs="Arial"/>
        </w:rPr>
        <w:t>Especialización Finanzas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27</w:t>
      </w:r>
    </w:p>
    <w:p w:rsidR="00013383" w:rsidRDefault="00013383" w:rsidP="00013383">
      <w:pPr>
        <w:spacing w:line="360" w:lineRule="auto"/>
        <w:jc w:val="both"/>
        <w:rPr>
          <w:rFonts w:ascii="Arial" w:hAnsi="Arial" w:cs="Arial"/>
        </w:rPr>
      </w:pPr>
      <w:r>
        <w:rPr>
          <w:rFonts w:ascii="Arial" w:hAnsi="Arial" w:cs="Arial"/>
        </w:rPr>
        <w:t>Especialización Marketing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013383" w:rsidRDefault="00013383" w:rsidP="00013383">
      <w:pPr>
        <w:spacing w:line="360" w:lineRule="auto"/>
        <w:jc w:val="both"/>
        <w:rPr>
          <w:rFonts w:ascii="Arial" w:hAnsi="Arial" w:cs="Arial"/>
        </w:rPr>
      </w:pPr>
      <w:r>
        <w:rPr>
          <w:rFonts w:ascii="Arial" w:hAnsi="Arial" w:cs="Arial"/>
        </w:rPr>
        <w:t>Economía con mención en Gestión Empresarial(Básica):</w:t>
      </w:r>
      <w:r>
        <w:rPr>
          <w:rFonts w:ascii="Arial" w:hAnsi="Arial" w:cs="Arial"/>
        </w:rPr>
        <w:tab/>
      </w:r>
      <w:r>
        <w:rPr>
          <w:rFonts w:ascii="Arial" w:hAnsi="Arial" w:cs="Arial"/>
        </w:rPr>
        <w:tab/>
        <w:t>484</w:t>
      </w:r>
    </w:p>
    <w:p w:rsidR="00013383" w:rsidRDefault="00013383" w:rsidP="00013383">
      <w:pPr>
        <w:spacing w:line="360" w:lineRule="auto"/>
        <w:jc w:val="both"/>
        <w:rPr>
          <w:rFonts w:ascii="Arial" w:hAnsi="Arial" w:cs="Arial"/>
        </w:rPr>
      </w:pPr>
      <w:r>
        <w:rPr>
          <w:rFonts w:ascii="Arial" w:hAnsi="Arial" w:cs="Arial"/>
        </w:rPr>
        <w:t>Especialización Economía Agrícola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013383" w:rsidRDefault="00013383" w:rsidP="00013383">
      <w:pPr>
        <w:spacing w:line="360" w:lineRule="auto"/>
        <w:jc w:val="both"/>
        <w:rPr>
          <w:rFonts w:ascii="Arial" w:hAnsi="Arial" w:cs="Arial"/>
        </w:rPr>
      </w:pPr>
      <w:r>
        <w:rPr>
          <w:rFonts w:ascii="Arial" w:hAnsi="Arial" w:cs="Arial"/>
        </w:rPr>
        <w:t>Especialización Finanzas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89</w:t>
      </w:r>
    </w:p>
    <w:p w:rsidR="00013383" w:rsidRDefault="00013383" w:rsidP="00013383">
      <w:pPr>
        <w:spacing w:line="360" w:lineRule="auto"/>
        <w:jc w:val="both"/>
        <w:rPr>
          <w:rFonts w:ascii="Arial" w:hAnsi="Arial" w:cs="Arial"/>
        </w:rPr>
      </w:pPr>
      <w:r>
        <w:rPr>
          <w:rFonts w:ascii="Arial" w:hAnsi="Arial" w:cs="Arial"/>
        </w:rPr>
        <w:t>Especialización Marketing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70</w:t>
      </w:r>
    </w:p>
    <w:p w:rsidR="00013383" w:rsidRDefault="00013383" w:rsidP="00013383">
      <w:pPr>
        <w:spacing w:line="360" w:lineRule="auto"/>
        <w:jc w:val="both"/>
        <w:rPr>
          <w:rFonts w:ascii="Arial" w:hAnsi="Arial" w:cs="Arial"/>
        </w:rPr>
      </w:pPr>
      <w:r>
        <w:rPr>
          <w:rFonts w:ascii="Arial" w:hAnsi="Arial" w:cs="Arial"/>
        </w:rPr>
        <w:t>Especialización Teoría y Política Económica</w:t>
      </w:r>
      <w:r>
        <w:rPr>
          <w:rFonts w:ascii="Arial" w:hAnsi="Arial" w:cs="Arial"/>
        </w:rPr>
        <w:tab/>
      </w:r>
      <w:r>
        <w:rPr>
          <w:rFonts w:ascii="Arial" w:hAnsi="Arial" w:cs="Arial"/>
        </w:rPr>
        <w:tab/>
      </w:r>
      <w:r>
        <w:rPr>
          <w:rFonts w:ascii="Arial" w:hAnsi="Arial" w:cs="Arial"/>
        </w:rPr>
        <w:tab/>
      </w:r>
      <w:r>
        <w:rPr>
          <w:rFonts w:ascii="Arial" w:hAnsi="Arial" w:cs="Arial"/>
        </w:rPr>
        <w:tab/>
        <w:t>13</w:t>
      </w:r>
    </w:p>
    <w:p w:rsidR="00013383" w:rsidRDefault="00013383" w:rsidP="00013383">
      <w:pPr>
        <w:spacing w:line="360" w:lineRule="auto"/>
        <w:jc w:val="both"/>
        <w:rPr>
          <w:rFonts w:ascii="Arial" w:hAnsi="Arial" w:cs="Arial"/>
        </w:rPr>
      </w:pPr>
      <w:r>
        <w:rPr>
          <w:rFonts w:ascii="Arial" w:hAnsi="Arial" w:cs="Arial"/>
        </w:rPr>
        <w:t>Ingeniería en Gestión de Empresas Internacional</w:t>
      </w:r>
      <w:r>
        <w:rPr>
          <w:rFonts w:ascii="Arial" w:hAnsi="Arial" w:cs="Arial"/>
        </w:rPr>
        <w:tab/>
      </w:r>
      <w:r>
        <w:rPr>
          <w:rFonts w:ascii="Arial" w:hAnsi="Arial" w:cs="Arial"/>
        </w:rPr>
        <w:tab/>
      </w:r>
      <w:r>
        <w:rPr>
          <w:rFonts w:ascii="Arial" w:hAnsi="Arial" w:cs="Arial"/>
        </w:rPr>
        <w:tab/>
        <w:t>222</w:t>
      </w:r>
    </w:p>
    <w:p w:rsidR="00013383" w:rsidRDefault="00013383" w:rsidP="00013383">
      <w:pPr>
        <w:pStyle w:val="NormalWeb"/>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TOTAL</w:t>
      </w:r>
      <w:r>
        <w:rPr>
          <w:rFonts w:ascii="Arial" w:hAnsi="Arial" w:cs="Arial"/>
        </w:rPr>
        <w:tab/>
      </w:r>
      <w:r>
        <w:rPr>
          <w:rFonts w:ascii="Arial" w:hAnsi="Arial" w:cs="Arial"/>
          <w:b/>
        </w:rPr>
        <w:t>1877</w:t>
      </w:r>
    </w:p>
    <w:p w:rsidR="00013383" w:rsidRDefault="00013383" w:rsidP="00013383">
      <w:pPr>
        <w:spacing w:line="360" w:lineRule="auto"/>
        <w:jc w:val="both"/>
        <w:rPr>
          <w:rFonts w:ascii="Arial" w:hAnsi="Arial" w:cs="Arial"/>
          <w:sz w:val="16"/>
          <w:szCs w:val="16"/>
        </w:rPr>
      </w:pPr>
      <w:r>
        <w:rPr>
          <w:rFonts w:ascii="Arial" w:hAnsi="Arial" w:cs="Arial"/>
          <w:sz w:val="16"/>
          <w:szCs w:val="16"/>
        </w:rPr>
        <w:t>Fuente: CRECE al 24/01/06</w:t>
      </w:r>
    </w:p>
    <w:p w:rsidR="00013383" w:rsidRDefault="00013383" w:rsidP="00013383">
      <w:pPr>
        <w:pStyle w:val="NormalWeb"/>
        <w:spacing w:line="360" w:lineRule="auto"/>
        <w:jc w:val="both"/>
        <w:rPr>
          <w:rFonts w:ascii="Arial" w:hAnsi="Arial" w:cs="Arial"/>
        </w:rPr>
      </w:pPr>
      <w:r>
        <w:rPr>
          <w:rFonts w:ascii="Arial" w:hAnsi="Arial" w:cs="Arial"/>
        </w:rPr>
        <w:t>El ICHE a través de su Departamento de Relaciones Públicas realiza diversas actividades, para llevar la experiencia de ser un politécnico graduado en esta Facultad a nuevos estudiantes y así transmitirles información que les permita elegir la carrera que desean cursar en sus estudios superiores.</w:t>
      </w:r>
    </w:p>
    <w:p w:rsidR="00013383" w:rsidRDefault="00013383" w:rsidP="00013383">
      <w:pPr>
        <w:spacing w:line="360" w:lineRule="auto"/>
        <w:jc w:val="both"/>
        <w:rPr>
          <w:rFonts w:ascii="Arial" w:hAnsi="Arial" w:cs="Arial"/>
          <w:lang w:val="es-ES_tradnl"/>
        </w:rPr>
      </w:pPr>
      <w:r>
        <w:rPr>
          <w:rFonts w:ascii="Arial" w:hAnsi="Arial" w:cs="Arial"/>
          <w:lang w:val="es-ES_tradnl"/>
        </w:rPr>
        <w:t>Según el estudio los medios por los cuales los estudiantes se enteran de las universidades y los que generan el mayor impacto positivo son las charlas en los  colegios y las referencias de los amigos o familiares.</w:t>
      </w:r>
    </w:p>
    <w:p w:rsidR="00013383" w:rsidRDefault="00013383" w:rsidP="00013383">
      <w:pPr>
        <w:spacing w:line="360" w:lineRule="auto"/>
        <w:jc w:val="both"/>
        <w:rPr>
          <w:rFonts w:ascii="Arial" w:hAnsi="Arial" w:cs="Arial"/>
          <w:lang w:val="es-ES_tradnl"/>
        </w:rPr>
      </w:pPr>
    </w:p>
    <w:p w:rsidR="00013383" w:rsidRDefault="00013383" w:rsidP="00013383">
      <w:pPr>
        <w:spacing w:line="360" w:lineRule="auto"/>
        <w:jc w:val="both"/>
        <w:rPr>
          <w:rFonts w:ascii="Arial" w:hAnsi="Arial" w:cs="Arial"/>
          <w:lang w:val="es-ES_tradnl"/>
        </w:rPr>
      </w:pPr>
    </w:p>
    <w:p w:rsidR="00013383" w:rsidRPr="00B03FFD" w:rsidRDefault="00013383" w:rsidP="00013383">
      <w:pPr>
        <w:jc w:val="center"/>
        <w:rPr>
          <w:rFonts w:ascii="Arial" w:hAnsi="Arial" w:cs="Arial"/>
          <w:b/>
          <w:sz w:val="20"/>
          <w:szCs w:val="20"/>
        </w:rPr>
      </w:pPr>
      <w:r w:rsidRPr="00B03FFD">
        <w:rPr>
          <w:rFonts w:ascii="Arial" w:hAnsi="Arial" w:cs="Arial"/>
          <w:b/>
          <w:sz w:val="20"/>
          <w:szCs w:val="20"/>
        </w:rPr>
        <w:t xml:space="preserve">Gráfico 1 </w:t>
      </w:r>
    </w:p>
    <w:p w:rsidR="00013383" w:rsidRPr="00B03FFD" w:rsidRDefault="00013383" w:rsidP="00013383">
      <w:pPr>
        <w:jc w:val="center"/>
        <w:rPr>
          <w:rFonts w:ascii="Arial" w:hAnsi="Arial" w:cs="Arial"/>
          <w:b/>
          <w:sz w:val="20"/>
          <w:szCs w:val="20"/>
        </w:rPr>
      </w:pPr>
      <w:r w:rsidRPr="00B03FFD">
        <w:rPr>
          <w:rFonts w:ascii="Arial" w:hAnsi="Arial" w:cs="Arial"/>
          <w:b/>
          <w:sz w:val="20"/>
          <w:szCs w:val="20"/>
        </w:rPr>
        <w:t>Principales medios por los que se enteran de las universidades</w:t>
      </w:r>
    </w:p>
    <w:tbl>
      <w:tblPr>
        <w:tblpPr w:leftFromText="141" w:rightFromText="141" w:vertAnchor="text" w:tblpY="1"/>
        <w:tblOverlap w:val="neve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1E0"/>
      </w:tblPr>
      <w:tblGrid>
        <w:gridCol w:w="7405"/>
      </w:tblGrid>
      <w:tr w:rsidR="00013383" w:rsidTr="00013383">
        <w:trPr>
          <w:trHeight w:val="1438"/>
        </w:trPr>
        <w:tc>
          <w:tcPr>
            <w:tcW w:w="7405" w:type="dxa"/>
            <w:tcBorders>
              <w:top w:val="nil"/>
              <w:left w:val="single" w:sz="18" w:space="0" w:color="000080"/>
              <w:bottom w:val="nil"/>
              <w:right w:val="nil"/>
            </w:tcBorders>
          </w:tcPr>
          <w:p w:rsidR="00013383" w:rsidRDefault="00EE68D6" w:rsidP="00013383">
            <w:pPr>
              <w:jc w:val="center"/>
            </w:pPr>
            <w:r>
              <w:rPr>
                <w:noProof/>
                <w:lang w:val="es-ES" w:eastAsia="es-ES"/>
              </w:rPr>
              <w:drawing>
                <wp:inline distT="0" distB="0" distL="0" distR="0">
                  <wp:extent cx="4394200" cy="15240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srcRect l="1482" t="7390" b="10356"/>
                          <a:stretch>
                            <a:fillRect/>
                          </a:stretch>
                        </pic:blipFill>
                        <pic:spPr bwMode="auto">
                          <a:xfrm>
                            <a:off x="0" y="0"/>
                            <a:ext cx="4394200" cy="1524000"/>
                          </a:xfrm>
                          <a:prstGeom prst="rect">
                            <a:avLst/>
                          </a:prstGeom>
                          <a:noFill/>
                          <a:ln w="9525">
                            <a:noFill/>
                            <a:miter lim="800000"/>
                            <a:headEnd/>
                            <a:tailEnd/>
                          </a:ln>
                        </pic:spPr>
                      </pic:pic>
                    </a:graphicData>
                  </a:graphic>
                </wp:inline>
              </w:drawing>
            </w:r>
          </w:p>
        </w:tc>
      </w:tr>
    </w:tbl>
    <w:p w:rsidR="00013383" w:rsidRDefault="00013383" w:rsidP="00013383">
      <w:pPr>
        <w:pStyle w:val="NormalWeb"/>
        <w:spacing w:line="360" w:lineRule="auto"/>
        <w:jc w:val="both"/>
        <w:rPr>
          <w:rFonts w:ascii="Arial" w:hAnsi="Arial" w:cs="Arial"/>
          <w:b/>
          <w:iCs/>
        </w:rPr>
      </w:pPr>
      <w:r>
        <w:rPr>
          <w:rFonts w:ascii="Arial" w:hAnsi="Arial" w:cs="Arial"/>
          <w:b/>
          <w:iCs/>
        </w:rPr>
        <w:tab/>
      </w:r>
      <w:r>
        <w:rPr>
          <w:rFonts w:ascii="Arial" w:hAnsi="Arial" w:cs="Arial"/>
          <w:b/>
          <w:iCs/>
        </w:rPr>
        <w:tab/>
      </w:r>
      <w:r>
        <w:rPr>
          <w:rFonts w:ascii="Arial" w:hAnsi="Arial" w:cs="Arial"/>
          <w:b/>
          <w:iCs/>
        </w:rPr>
        <w:tab/>
      </w:r>
    </w:p>
    <w:p w:rsidR="00013383" w:rsidRDefault="00013383" w:rsidP="00013383">
      <w:pPr>
        <w:pStyle w:val="NormalWeb"/>
        <w:spacing w:line="360" w:lineRule="auto"/>
        <w:jc w:val="both"/>
        <w:rPr>
          <w:rFonts w:ascii="Arial" w:hAnsi="Arial" w:cs="Arial"/>
          <w:b/>
          <w:iCs/>
        </w:rPr>
      </w:pPr>
    </w:p>
    <w:p w:rsidR="00013383" w:rsidRDefault="00013383" w:rsidP="00013383">
      <w:pPr>
        <w:pStyle w:val="NormalWeb"/>
        <w:spacing w:line="360" w:lineRule="auto"/>
        <w:jc w:val="both"/>
        <w:rPr>
          <w:rFonts w:ascii="Arial" w:hAnsi="Arial" w:cs="Arial"/>
          <w:b/>
          <w:iCs/>
        </w:rPr>
      </w:pPr>
    </w:p>
    <w:p w:rsidR="00013383" w:rsidRDefault="00013383" w:rsidP="00013383">
      <w:pPr>
        <w:pStyle w:val="NormalWeb"/>
        <w:spacing w:line="360" w:lineRule="auto"/>
        <w:jc w:val="both"/>
        <w:rPr>
          <w:rFonts w:ascii="Arial" w:hAnsi="Arial" w:cs="Arial"/>
        </w:rPr>
      </w:pPr>
      <w:r w:rsidRPr="004F1D0A">
        <w:rPr>
          <w:rFonts w:ascii="Arial" w:hAnsi="Arial" w:cs="Arial"/>
          <w:sz w:val="16"/>
          <w:szCs w:val="16"/>
        </w:rPr>
        <w:t>Elab</w:t>
      </w:r>
      <w:r>
        <w:rPr>
          <w:rFonts w:ascii="Arial" w:hAnsi="Arial" w:cs="Arial"/>
          <w:sz w:val="16"/>
          <w:szCs w:val="16"/>
        </w:rPr>
        <w:t>o</w:t>
      </w:r>
      <w:r w:rsidRPr="004F1D0A">
        <w:rPr>
          <w:rFonts w:ascii="Arial" w:hAnsi="Arial" w:cs="Arial"/>
          <w:sz w:val="16"/>
          <w:szCs w:val="16"/>
        </w:rPr>
        <w:t>rado por: Los Autores</w:t>
      </w:r>
      <w:r>
        <w:rPr>
          <w:rFonts w:ascii="Arial" w:hAnsi="Arial" w:cs="Arial"/>
        </w:rPr>
        <w:t xml:space="preserve"> </w:t>
      </w:r>
    </w:p>
    <w:p w:rsidR="00013383" w:rsidRDefault="00013383" w:rsidP="00013383">
      <w:pPr>
        <w:pStyle w:val="NormalWeb"/>
        <w:spacing w:line="360" w:lineRule="auto"/>
        <w:jc w:val="both"/>
        <w:rPr>
          <w:rFonts w:ascii="Arial" w:hAnsi="Arial" w:cs="Arial"/>
        </w:rPr>
      </w:pPr>
      <w:r>
        <w:rPr>
          <w:rFonts w:ascii="Arial" w:hAnsi="Arial" w:cs="Arial"/>
        </w:rPr>
        <w:t xml:space="preserve">Generalmente quien ingresa a la ESPOL a través de sus facultades, en este caso el ICHE, no lo hace con la intención de obtener un simple título sino que lo hace por destacarse en el ambiente profesional, obtener una preparación de altas exigencias académicas, emprender sus aptitudes en el ambiente laboral y obtener un alto grado de superación personal. Para que los estudiantes obtengan el título profesional deben cursar los 8 semestres en cualquiera de las tres carreras, con un total de 59 materias, además deben realizar las prácticas laborales y realizar la tesis o proyecto de grado. </w:t>
      </w:r>
    </w:p>
    <w:p w:rsidR="00013383" w:rsidRDefault="00013383" w:rsidP="00013383">
      <w:pPr>
        <w:pStyle w:val="NormalWeb"/>
        <w:numPr>
          <w:ilvl w:val="0"/>
          <w:numId w:val="45"/>
        </w:numPr>
        <w:spacing w:line="360" w:lineRule="auto"/>
        <w:jc w:val="both"/>
        <w:rPr>
          <w:rFonts w:ascii="Arial" w:hAnsi="Arial" w:cs="Arial"/>
          <w:b/>
        </w:rPr>
      </w:pPr>
      <w:r>
        <w:rPr>
          <w:rFonts w:ascii="Arial" w:hAnsi="Arial" w:cs="Arial"/>
          <w:b/>
        </w:rPr>
        <w:t>Conocimiento de la Universidad</w:t>
      </w:r>
    </w:p>
    <w:p w:rsidR="00013383" w:rsidRDefault="00013383" w:rsidP="00013383">
      <w:pPr>
        <w:spacing w:line="360" w:lineRule="auto"/>
        <w:jc w:val="both"/>
        <w:rPr>
          <w:rFonts w:ascii="Arial" w:hAnsi="Arial" w:cs="Arial"/>
        </w:rPr>
      </w:pPr>
      <w:r>
        <w:rPr>
          <w:rFonts w:ascii="Arial" w:hAnsi="Arial" w:cs="Arial"/>
        </w:rPr>
        <w:t xml:space="preserve">Los encuestados de los estudiantes en Guayaquil, el 45% afirma tener referencias sobre la Escuela Superior Politécnica del Litoral, el 75% conoce de la Universidad Católica.  </w:t>
      </w:r>
    </w:p>
    <w:p w:rsidR="00013383" w:rsidRPr="00B03FFD" w:rsidRDefault="00013383" w:rsidP="00013383">
      <w:pPr>
        <w:jc w:val="center"/>
        <w:rPr>
          <w:rFonts w:ascii="Arial" w:hAnsi="Arial" w:cs="Arial"/>
          <w:b/>
          <w:sz w:val="20"/>
          <w:szCs w:val="20"/>
        </w:rPr>
      </w:pPr>
      <w:r w:rsidRPr="00B03FFD">
        <w:rPr>
          <w:rFonts w:ascii="Arial" w:hAnsi="Arial" w:cs="Arial"/>
          <w:b/>
          <w:sz w:val="20"/>
          <w:szCs w:val="20"/>
        </w:rPr>
        <w:t>Gráfico 2</w:t>
      </w:r>
    </w:p>
    <w:p w:rsidR="00013383" w:rsidRPr="00B03FFD" w:rsidRDefault="00013383" w:rsidP="00013383">
      <w:pPr>
        <w:jc w:val="center"/>
        <w:rPr>
          <w:rFonts w:ascii="Arial" w:hAnsi="Arial" w:cs="Arial"/>
          <w:b/>
          <w:sz w:val="20"/>
          <w:szCs w:val="20"/>
        </w:rPr>
      </w:pPr>
      <w:r w:rsidRPr="00B03FFD">
        <w:rPr>
          <w:rFonts w:ascii="Arial" w:hAnsi="Arial" w:cs="Arial"/>
          <w:b/>
          <w:sz w:val="20"/>
          <w:szCs w:val="20"/>
        </w:rPr>
        <w:t>Universidades sobre las cuales tiene referencias</w:t>
      </w:r>
    </w:p>
    <w:p w:rsidR="00013383" w:rsidRDefault="00EE68D6" w:rsidP="00013383">
      <w:pPr>
        <w:jc w:val="center"/>
        <w:rPr>
          <w:rFonts w:ascii="Arial" w:hAnsi="Arial" w:cs="Arial"/>
          <w:b/>
          <w:sz w:val="22"/>
          <w:szCs w:val="22"/>
        </w:rPr>
      </w:pPr>
      <w:r>
        <w:rPr>
          <w:noProof/>
          <w:lang w:val="es-ES" w:eastAsia="es-ES"/>
        </w:rPr>
        <w:drawing>
          <wp:inline distT="0" distB="0" distL="0" distR="0">
            <wp:extent cx="4724400" cy="207010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srcRect l="2187" t="8722" r="1341" b="12018"/>
                    <a:stretch>
                      <a:fillRect/>
                    </a:stretch>
                  </pic:blipFill>
                  <pic:spPr bwMode="auto">
                    <a:xfrm>
                      <a:off x="0" y="0"/>
                      <a:ext cx="4724400" cy="2070100"/>
                    </a:xfrm>
                    <a:prstGeom prst="rect">
                      <a:avLst/>
                    </a:prstGeom>
                    <a:noFill/>
                    <a:ln w="9525">
                      <a:noFill/>
                      <a:miter lim="800000"/>
                      <a:headEnd/>
                      <a:tailEnd/>
                    </a:ln>
                  </pic:spPr>
                </pic:pic>
              </a:graphicData>
            </a:graphic>
          </wp:inline>
        </w:drawing>
      </w:r>
    </w:p>
    <w:p w:rsidR="00013383" w:rsidRDefault="00013383" w:rsidP="00013383">
      <w:pPr>
        <w:spacing w:line="360" w:lineRule="auto"/>
        <w:jc w:val="both"/>
        <w:rPr>
          <w:rFonts w:ascii="Arial" w:hAnsi="Arial" w:cs="Arial"/>
          <w:sz w:val="16"/>
          <w:szCs w:val="16"/>
        </w:rPr>
      </w:pPr>
    </w:p>
    <w:p w:rsidR="00013383" w:rsidRDefault="00013383" w:rsidP="00013383">
      <w:pPr>
        <w:spacing w:line="360" w:lineRule="auto"/>
        <w:jc w:val="both"/>
        <w:rPr>
          <w:rFonts w:ascii="Arial" w:hAnsi="Arial" w:cs="Arial"/>
          <w:sz w:val="16"/>
          <w:szCs w:val="16"/>
        </w:rPr>
      </w:pPr>
      <w:r w:rsidRPr="004F1D0A">
        <w:rPr>
          <w:rFonts w:ascii="Arial" w:hAnsi="Arial" w:cs="Arial"/>
          <w:sz w:val="16"/>
          <w:szCs w:val="16"/>
        </w:rPr>
        <w:t>Elab</w:t>
      </w:r>
      <w:r>
        <w:rPr>
          <w:rFonts w:ascii="Arial" w:hAnsi="Arial" w:cs="Arial"/>
          <w:sz w:val="16"/>
          <w:szCs w:val="16"/>
        </w:rPr>
        <w:t>o</w:t>
      </w:r>
      <w:r w:rsidRPr="004F1D0A">
        <w:rPr>
          <w:rFonts w:ascii="Arial" w:hAnsi="Arial" w:cs="Arial"/>
          <w:sz w:val="16"/>
          <w:szCs w:val="16"/>
        </w:rPr>
        <w:t>rado por: Los Autores</w:t>
      </w: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r>
        <w:rPr>
          <w:rFonts w:ascii="Arial" w:hAnsi="Arial" w:cs="Arial"/>
        </w:rPr>
        <w:t xml:space="preserve">Los encuestados de los estudiantes en Guayaquil, el 9% afirma que desea ingresar a  </w:t>
      </w:r>
      <w:smartTag w:uri="urn:schemas-microsoft-com:office:smarttags" w:element="PersonName">
        <w:smartTagPr>
          <w:attr w:name="ProductID" w:val="la Escuela Superior"/>
        </w:smartTagPr>
        <w:r>
          <w:rPr>
            <w:rFonts w:ascii="Arial" w:hAnsi="Arial" w:cs="Arial"/>
          </w:rPr>
          <w:t>la Escuela Superior</w:t>
        </w:r>
      </w:smartTag>
      <w:r>
        <w:rPr>
          <w:rFonts w:ascii="Arial" w:hAnsi="Arial" w:cs="Arial"/>
        </w:rPr>
        <w:t xml:space="preserve"> Politécnica del Litoral.  Del número de estudiantes que desea ingresar a </w:t>
      </w:r>
      <w:smartTag w:uri="urn:schemas-microsoft-com:office:smarttags" w:element="PersonName">
        <w:smartTagPr>
          <w:attr w:name="ProductID" w:val="la ESPOL"/>
        </w:smartTagPr>
        <w:r>
          <w:rPr>
            <w:rFonts w:ascii="Arial" w:hAnsi="Arial" w:cs="Arial"/>
          </w:rPr>
          <w:t>la ESPOL</w:t>
        </w:r>
      </w:smartTag>
      <w:r>
        <w:rPr>
          <w:rFonts w:ascii="Arial" w:hAnsi="Arial" w:cs="Arial"/>
        </w:rPr>
        <w:t xml:space="preserve"> el 26% ingresará a </w:t>
      </w:r>
      <w:smartTag w:uri="urn:schemas-microsoft-com:office:smarttags" w:element="PersonName">
        <w:smartTagPr>
          <w:attr w:name="ProductID" w:val="la Facultad"/>
        </w:smartTagPr>
        <w:r>
          <w:rPr>
            <w:rFonts w:ascii="Arial" w:hAnsi="Arial" w:cs="Arial"/>
          </w:rPr>
          <w:t>la Facultad</w:t>
        </w:r>
      </w:smartTag>
      <w:r>
        <w:rPr>
          <w:rFonts w:ascii="Arial" w:hAnsi="Arial" w:cs="Arial"/>
        </w:rPr>
        <w:t xml:space="preserve"> de Ciencias Humanísticas y Económicas.</w:t>
      </w: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p>
    <w:p w:rsidR="00013383" w:rsidRPr="00F52977" w:rsidRDefault="00013383" w:rsidP="00013383">
      <w:pPr>
        <w:jc w:val="center"/>
        <w:rPr>
          <w:rFonts w:ascii="Arial" w:hAnsi="Arial" w:cs="Arial"/>
          <w:b/>
          <w:sz w:val="20"/>
          <w:szCs w:val="20"/>
        </w:rPr>
      </w:pPr>
      <w:r w:rsidRPr="00F52977">
        <w:rPr>
          <w:rFonts w:ascii="Arial" w:hAnsi="Arial" w:cs="Arial"/>
          <w:b/>
          <w:sz w:val="20"/>
          <w:szCs w:val="20"/>
        </w:rPr>
        <w:t>Gráfico</w:t>
      </w:r>
      <w:r>
        <w:rPr>
          <w:rFonts w:ascii="Arial" w:hAnsi="Arial" w:cs="Arial"/>
          <w:b/>
          <w:sz w:val="20"/>
          <w:szCs w:val="20"/>
        </w:rPr>
        <w:t xml:space="preserve"> </w:t>
      </w:r>
      <w:r w:rsidRPr="00F52977">
        <w:rPr>
          <w:rFonts w:ascii="Arial" w:hAnsi="Arial" w:cs="Arial"/>
          <w:b/>
          <w:sz w:val="20"/>
          <w:szCs w:val="20"/>
        </w:rPr>
        <w:t>3</w:t>
      </w:r>
    </w:p>
    <w:p w:rsidR="00013383" w:rsidRPr="00F52977" w:rsidRDefault="00013383" w:rsidP="00013383">
      <w:pPr>
        <w:jc w:val="center"/>
        <w:rPr>
          <w:rFonts w:ascii="Arial" w:hAnsi="Arial" w:cs="Arial"/>
          <w:b/>
          <w:sz w:val="20"/>
          <w:szCs w:val="20"/>
        </w:rPr>
      </w:pPr>
      <w:r w:rsidRPr="00F52977">
        <w:rPr>
          <w:rFonts w:ascii="Arial" w:hAnsi="Arial" w:cs="Arial"/>
          <w:b/>
          <w:sz w:val="20"/>
          <w:szCs w:val="20"/>
        </w:rPr>
        <w:t>Universidad en la que piensan estudiar</w:t>
      </w:r>
    </w:p>
    <w:p w:rsidR="00013383" w:rsidRDefault="00EE68D6" w:rsidP="00013383">
      <w:pPr>
        <w:pStyle w:val="NormalWeb"/>
        <w:spacing w:line="480" w:lineRule="auto"/>
        <w:jc w:val="center"/>
      </w:pPr>
      <w:r>
        <w:rPr>
          <w:noProof/>
          <w:lang w:val="es-ES" w:eastAsia="es-ES"/>
        </w:rPr>
        <w:drawing>
          <wp:anchor distT="0" distB="0" distL="114300" distR="114300" simplePos="0" relativeHeight="251657728" behindDoc="1" locked="0" layoutInCell="1" allowOverlap="1">
            <wp:simplePos x="0" y="0"/>
            <wp:positionH relativeFrom="column">
              <wp:posOffset>925195</wp:posOffset>
            </wp:positionH>
            <wp:positionV relativeFrom="paragraph">
              <wp:posOffset>67945</wp:posOffset>
            </wp:positionV>
            <wp:extent cx="3638550" cy="1714500"/>
            <wp:effectExtent l="0" t="0" r="0" b="0"/>
            <wp:wrapNone/>
            <wp:docPr id="36" name="Objeto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013383" w:rsidRDefault="00013383" w:rsidP="00013383">
      <w:pPr>
        <w:pStyle w:val="NormalWeb"/>
        <w:spacing w:line="480" w:lineRule="auto"/>
        <w:jc w:val="center"/>
        <w:rPr>
          <w:rFonts w:ascii="Arial" w:hAnsi="Arial" w:cs="Arial"/>
        </w:rPr>
      </w:pPr>
    </w:p>
    <w:p w:rsidR="00013383" w:rsidRDefault="00013383" w:rsidP="00013383">
      <w:pPr>
        <w:jc w:val="center"/>
        <w:rPr>
          <w:rFonts w:ascii="Arial" w:hAnsi="Arial" w:cs="Arial"/>
        </w:rPr>
      </w:pPr>
    </w:p>
    <w:p w:rsidR="00013383" w:rsidRDefault="00013383" w:rsidP="00013383">
      <w:pPr>
        <w:jc w:val="center"/>
        <w:rPr>
          <w:rFonts w:ascii="Arial" w:hAnsi="Arial" w:cs="Arial"/>
        </w:rPr>
      </w:pPr>
    </w:p>
    <w:p w:rsidR="00013383" w:rsidRDefault="00013383" w:rsidP="00013383">
      <w:pPr>
        <w:jc w:val="both"/>
        <w:rPr>
          <w:rFonts w:ascii="Arial" w:hAnsi="Arial" w:cs="Arial"/>
          <w:sz w:val="16"/>
          <w:szCs w:val="16"/>
        </w:rPr>
      </w:pPr>
    </w:p>
    <w:p w:rsidR="00013383" w:rsidRDefault="00013383" w:rsidP="00013383">
      <w:pPr>
        <w:jc w:val="both"/>
        <w:rPr>
          <w:rFonts w:ascii="Arial" w:hAnsi="Arial" w:cs="Arial"/>
          <w:sz w:val="16"/>
          <w:szCs w:val="16"/>
        </w:rPr>
      </w:pPr>
    </w:p>
    <w:p w:rsidR="00013383" w:rsidRDefault="00013383" w:rsidP="00013383">
      <w:pPr>
        <w:jc w:val="both"/>
        <w:rPr>
          <w:rFonts w:ascii="Arial" w:hAnsi="Arial" w:cs="Arial"/>
          <w:sz w:val="16"/>
          <w:szCs w:val="16"/>
        </w:rPr>
      </w:pPr>
    </w:p>
    <w:p w:rsidR="00013383" w:rsidRDefault="00013383" w:rsidP="00013383">
      <w:pPr>
        <w:jc w:val="both"/>
        <w:rPr>
          <w:rFonts w:ascii="Arial" w:hAnsi="Arial" w:cs="Arial"/>
          <w:sz w:val="16"/>
          <w:szCs w:val="16"/>
        </w:rPr>
      </w:pPr>
      <w:r w:rsidRPr="004F1D0A">
        <w:rPr>
          <w:rFonts w:ascii="Arial" w:hAnsi="Arial" w:cs="Arial"/>
          <w:sz w:val="16"/>
          <w:szCs w:val="16"/>
        </w:rPr>
        <w:t>Elab</w:t>
      </w:r>
      <w:r>
        <w:rPr>
          <w:rFonts w:ascii="Arial" w:hAnsi="Arial" w:cs="Arial"/>
          <w:sz w:val="16"/>
          <w:szCs w:val="16"/>
        </w:rPr>
        <w:t>o</w:t>
      </w:r>
      <w:r w:rsidRPr="004F1D0A">
        <w:rPr>
          <w:rFonts w:ascii="Arial" w:hAnsi="Arial" w:cs="Arial"/>
          <w:sz w:val="16"/>
          <w:szCs w:val="16"/>
        </w:rPr>
        <w:t>rado por: Los Autores</w:t>
      </w:r>
    </w:p>
    <w:p w:rsidR="00013383" w:rsidRDefault="00013383" w:rsidP="00013383">
      <w:pPr>
        <w:jc w:val="center"/>
        <w:rPr>
          <w:rFonts w:ascii="Arial" w:hAnsi="Arial" w:cs="Arial"/>
          <w:sz w:val="16"/>
          <w:szCs w:val="16"/>
        </w:rPr>
      </w:pPr>
    </w:p>
    <w:p w:rsidR="00013383" w:rsidRDefault="00013383" w:rsidP="00013383">
      <w:pPr>
        <w:jc w:val="center"/>
        <w:rPr>
          <w:rFonts w:ascii="Arial" w:hAnsi="Arial" w:cs="Arial"/>
          <w:sz w:val="16"/>
          <w:szCs w:val="16"/>
        </w:rPr>
      </w:pPr>
    </w:p>
    <w:p w:rsidR="00013383" w:rsidRDefault="00013383" w:rsidP="00013383">
      <w:pPr>
        <w:numPr>
          <w:ilvl w:val="0"/>
          <w:numId w:val="45"/>
        </w:numPr>
        <w:rPr>
          <w:rFonts w:ascii="Arial" w:hAnsi="Arial" w:cs="Arial"/>
          <w:b/>
        </w:rPr>
      </w:pPr>
      <w:r>
        <w:rPr>
          <w:rFonts w:ascii="Arial" w:hAnsi="Arial" w:cs="Arial"/>
          <w:b/>
        </w:rPr>
        <w:t>Carrera de Preferencia</w:t>
      </w:r>
    </w:p>
    <w:p w:rsidR="00013383" w:rsidRDefault="00013383" w:rsidP="00013383">
      <w:pPr>
        <w:rPr>
          <w:rFonts w:ascii="Arial" w:hAnsi="Arial" w:cs="Arial"/>
          <w:b/>
        </w:rPr>
      </w:pPr>
    </w:p>
    <w:p w:rsidR="00013383" w:rsidRPr="00F52977" w:rsidRDefault="00013383" w:rsidP="00013383">
      <w:pPr>
        <w:rPr>
          <w:rFonts w:ascii="Arial" w:hAnsi="Arial" w:cs="Arial"/>
          <w:sz w:val="16"/>
          <w:szCs w:val="16"/>
        </w:rPr>
      </w:pPr>
    </w:p>
    <w:p w:rsidR="00013383" w:rsidRDefault="00013383" w:rsidP="00013383">
      <w:pPr>
        <w:spacing w:line="360" w:lineRule="auto"/>
        <w:jc w:val="both"/>
        <w:rPr>
          <w:rFonts w:ascii="Arial" w:hAnsi="Arial" w:cs="Arial"/>
        </w:rPr>
      </w:pPr>
      <w:r>
        <w:rPr>
          <w:rFonts w:ascii="Arial" w:hAnsi="Arial" w:cs="Arial"/>
        </w:rPr>
        <w:t>De los estudiantes que ingresarán a la ESPOL el 15.79% desea ingresar a estudiar la Carrera de Ingeniería Comercial en la Facultad de Ciencias Humanísticas y Económicas.</w:t>
      </w:r>
    </w:p>
    <w:p w:rsidR="00013383" w:rsidRDefault="00013383" w:rsidP="00013383">
      <w:pPr>
        <w:spacing w:line="360" w:lineRule="auto"/>
        <w:jc w:val="both"/>
        <w:rPr>
          <w:rFonts w:ascii="Arial" w:hAnsi="Arial" w:cs="Arial"/>
        </w:rPr>
      </w:pPr>
    </w:p>
    <w:p w:rsidR="00013383" w:rsidRDefault="00013383" w:rsidP="00013383">
      <w:pPr>
        <w:rPr>
          <w:rFonts w:ascii="Arial" w:hAnsi="Arial" w:cs="Arial"/>
          <w:b/>
          <w:sz w:val="22"/>
          <w:szCs w:val="22"/>
        </w:rPr>
      </w:pPr>
    </w:p>
    <w:p w:rsidR="00013383" w:rsidRPr="00F52977" w:rsidRDefault="00013383" w:rsidP="00013383">
      <w:pPr>
        <w:jc w:val="center"/>
        <w:rPr>
          <w:rFonts w:ascii="Arial" w:hAnsi="Arial" w:cs="Arial"/>
          <w:b/>
          <w:sz w:val="20"/>
          <w:szCs w:val="20"/>
        </w:rPr>
      </w:pPr>
      <w:r w:rsidRPr="00F52977">
        <w:rPr>
          <w:rFonts w:ascii="Arial" w:hAnsi="Arial" w:cs="Arial"/>
          <w:b/>
          <w:sz w:val="20"/>
          <w:szCs w:val="20"/>
        </w:rPr>
        <w:t>Tabla 5.- Carrera que piensan estudiar</w:t>
      </w:r>
    </w:p>
    <w:p w:rsidR="00013383" w:rsidRDefault="00013383" w:rsidP="00013383">
      <w:pPr>
        <w:jc w:val="center"/>
        <w:rPr>
          <w:rFonts w:ascii="Arial" w:hAnsi="Arial" w:cs="Arial"/>
          <w:b/>
          <w:sz w:val="10"/>
          <w:szCs w:val="10"/>
        </w:rPr>
      </w:pPr>
    </w:p>
    <w:p w:rsidR="00013383" w:rsidRDefault="00013383" w:rsidP="00013383">
      <w:pPr>
        <w:jc w:val="both"/>
        <w:rPr>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tblPr>
      <w:tblGrid>
        <w:gridCol w:w="3362"/>
        <w:gridCol w:w="2340"/>
        <w:gridCol w:w="1606"/>
      </w:tblGrid>
      <w:tr w:rsidR="00013383" w:rsidTr="00013383">
        <w:trPr>
          <w:jc w:val="center"/>
        </w:trPr>
        <w:tc>
          <w:tcPr>
            <w:tcW w:w="3362" w:type="dxa"/>
            <w:vAlign w:val="center"/>
          </w:tcPr>
          <w:p w:rsidR="00013383" w:rsidRDefault="00013383" w:rsidP="00013383">
            <w:pPr>
              <w:jc w:val="center"/>
              <w:rPr>
                <w:rFonts w:ascii="Arial" w:hAnsi="Arial" w:cs="Arial"/>
                <w:b/>
                <w:sz w:val="18"/>
                <w:szCs w:val="18"/>
              </w:rPr>
            </w:pPr>
            <w:r>
              <w:rPr>
                <w:rFonts w:ascii="Arial" w:hAnsi="Arial" w:cs="Arial"/>
                <w:b/>
                <w:sz w:val="18"/>
                <w:szCs w:val="18"/>
              </w:rPr>
              <w:t>Carrera</w:t>
            </w:r>
          </w:p>
        </w:tc>
        <w:tc>
          <w:tcPr>
            <w:tcW w:w="2340" w:type="dxa"/>
            <w:vAlign w:val="center"/>
          </w:tcPr>
          <w:p w:rsidR="00013383" w:rsidRDefault="00013383" w:rsidP="00013383">
            <w:pPr>
              <w:jc w:val="center"/>
              <w:rPr>
                <w:rFonts w:ascii="Arial" w:hAnsi="Arial" w:cs="Arial"/>
                <w:b/>
                <w:sz w:val="18"/>
                <w:szCs w:val="18"/>
              </w:rPr>
            </w:pPr>
            <w:r>
              <w:rPr>
                <w:rFonts w:ascii="Arial" w:hAnsi="Arial" w:cs="Arial"/>
                <w:b/>
                <w:sz w:val="18"/>
                <w:szCs w:val="18"/>
              </w:rPr>
              <w:t>Número de estudiantes</w:t>
            </w:r>
          </w:p>
        </w:tc>
        <w:tc>
          <w:tcPr>
            <w:tcW w:w="1606" w:type="dxa"/>
            <w:vAlign w:val="center"/>
          </w:tcPr>
          <w:p w:rsidR="00013383" w:rsidRDefault="00013383" w:rsidP="00013383">
            <w:pPr>
              <w:jc w:val="center"/>
              <w:rPr>
                <w:rFonts w:ascii="Arial" w:hAnsi="Arial" w:cs="Arial"/>
                <w:b/>
                <w:sz w:val="18"/>
                <w:szCs w:val="18"/>
              </w:rPr>
            </w:pPr>
            <w:r>
              <w:rPr>
                <w:rFonts w:ascii="Arial" w:hAnsi="Arial" w:cs="Arial"/>
                <w:b/>
                <w:sz w:val="18"/>
                <w:szCs w:val="18"/>
              </w:rPr>
              <w:t>Porcentaje</w:t>
            </w:r>
          </w:p>
        </w:tc>
      </w:tr>
      <w:tr w:rsidR="00013383" w:rsidTr="00013383">
        <w:trPr>
          <w:jc w:val="center"/>
        </w:trPr>
        <w:tc>
          <w:tcPr>
            <w:tcW w:w="3362" w:type="dxa"/>
            <w:vAlign w:val="center"/>
          </w:tcPr>
          <w:p w:rsidR="00013383" w:rsidRDefault="00013383" w:rsidP="00013383">
            <w:pPr>
              <w:rPr>
                <w:rFonts w:ascii="Arial" w:hAnsi="Arial" w:cs="Arial"/>
                <w:sz w:val="18"/>
                <w:szCs w:val="18"/>
              </w:rPr>
            </w:pPr>
            <w:r>
              <w:rPr>
                <w:rFonts w:ascii="Arial" w:hAnsi="Arial" w:cs="Arial"/>
                <w:sz w:val="18"/>
                <w:szCs w:val="18"/>
              </w:rPr>
              <w:t>Economía</w:t>
            </w:r>
          </w:p>
        </w:tc>
        <w:tc>
          <w:tcPr>
            <w:tcW w:w="2340" w:type="dxa"/>
          </w:tcPr>
          <w:p w:rsidR="00013383" w:rsidRDefault="00013383" w:rsidP="00013383">
            <w:pPr>
              <w:jc w:val="center"/>
              <w:rPr>
                <w:rFonts w:ascii="Arial" w:hAnsi="Arial" w:cs="Arial"/>
                <w:sz w:val="18"/>
                <w:szCs w:val="18"/>
              </w:rPr>
            </w:pPr>
            <w:r>
              <w:rPr>
                <w:rFonts w:ascii="Arial" w:hAnsi="Arial" w:cs="Arial"/>
                <w:sz w:val="18"/>
                <w:szCs w:val="18"/>
              </w:rPr>
              <w:t>24</w:t>
            </w:r>
          </w:p>
        </w:tc>
        <w:tc>
          <w:tcPr>
            <w:tcW w:w="1606" w:type="dxa"/>
          </w:tcPr>
          <w:p w:rsidR="00013383" w:rsidRDefault="00013383" w:rsidP="00013383">
            <w:pPr>
              <w:jc w:val="center"/>
              <w:rPr>
                <w:rFonts w:ascii="Arial" w:hAnsi="Arial" w:cs="Arial"/>
                <w:sz w:val="18"/>
                <w:szCs w:val="18"/>
              </w:rPr>
            </w:pPr>
            <w:r>
              <w:rPr>
                <w:rFonts w:ascii="Arial" w:hAnsi="Arial" w:cs="Arial"/>
                <w:sz w:val="18"/>
                <w:szCs w:val="18"/>
              </w:rPr>
              <w:t>5.74%</w:t>
            </w:r>
          </w:p>
        </w:tc>
      </w:tr>
      <w:tr w:rsidR="00013383" w:rsidTr="00013383">
        <w:trPr>
          <w:jc w:val="center"/>
        </w:trPr>
        <w:tc>
          <w:tcPr>
            <w:tcW w:w="3362" w:type="dxa"/>
            <w:vAlign w:val="center"/>
          </w:tcPr>
          <w:p w:rsidR="00013383" w:rsidRDefault="00013383" w:rsidP="00013383">
            <w:pPr>
              <w:rPr>
                <w:rFonts w:ascii="Arial" w:hAnsi="Arial" w:cs="Arial"/>
                <w:sz w:val="18"/>
                <w:szCs w:val="18"/>
              </w:rPr>
            </w:pPr>
            <w:r>
              <w:rPr>
                <w:rFonts w:ascii="Arial" w:hAnsi="Arial" w:cs="Arial"/>
                <w:sz w:val="18"/>
                <w:szCs w:val="18"/>
              </w:rPr>
              <w:t>Ingeniería Comercial y Empresarial</w:t>
            </w:r>
          </w:p>
        </w:tc>
        <w:tc>
          <w:tcPr>
            <w:tcW w:w="2340" w:type="dxa"/>
          </w:tcPr>
          <w:p w:rsidR="00013383" w:rsidRDefault="00013383" w:rsidP="00013383">
            <w:pPr>
              <w:jc w:val="center"/>
              <w:rPr>
                <w:rFonts w:ascii="Arial" w:hAnsi="Arial" w:cs="Arial"/>
                <w:sz w:val="18"/>
                <w:szCs w:val="18"/>
              </w:rPr>
            </w:pPr>
            <w:r>
              <w:rPr>
                <w:rFonts w:ascii="Arial" w:hAnsi="Arial" w:cs="Arial"/>
                <w:sz w:val="18"/>
                <w:szCs w:val="18"/>
              </w:rPr>
              <w:t>66</w:t>
            </w:r>
          </w:p>
        </w:tc>
        <w:tc>
          <w:tcPr>
            <w:tcW w:w="1606" w:type="dxa"/>
          </w:tcPr>
          <w:p w:rsidR="00013383" w:rsidRDefault="00013383" w:rsidP="00013383">
            <w:pPr>
              <w:jc w:val="center"/>
              <w:rPr>
                <w:rFonts w:ascii="Arial" w:hAnsi="Arial" w:cs="Arial"/>
                <w:sz w:val="18"/>
                <w:szCs w:val="18"/>
              </w:rPr>
            </w:pPr>
            <w:r>
              <w:rPr>
                <w:rFonts w:ascii="Arial" w:hAnsi="Arial" w:cs="Arial"/>
                <w:sz w:val="18"/>
                <w:szCs w:val="18"/>
              </w:rPr>
              <w:t>15.79%</w:t>
            </w:r>
          </w:p>
        </w:tc>
      </w:tr>
      <w:tr w:rsidR="00013383" w:rsidTr="00013383">
        <w:trPr>
          <w:jc w:val="center"/>
        </w:trPr>
        <w:tc>
          <w:tcPr>
            <w:tcW w:w="3362" w:type="dxa"/>
            <w:vAlign w:val="center"/>
          </w:tcPr>
          <w:p w:rsidR="00013383" w:rsidRDefault="00013383" w:rsidP="00013383">
            <w:pPr>
              <w:rPr>
                <w:rFonts w:ascii="Arial" w:hAnsi="Arial" w:cs="Arial"/>
                <w:sz w:val="18"/>
                <w:szCs w:val="18"/>
              </w:rPr>
            </w:pPr>
            <w:r>
              <w:rPr>
                <w:rFonts w:ascii="Arial" w:hAnsi="Arial" w:cs="Arial"/>
                <w:sz w:val="18"/>
                <w:szCs w:val="18"/>
              </w:rPr>
              <w:t>Ingeniería en Gestión Empresarial</w:t>
            </w:r>
          </w:p>
        </w:tc>
        <w:tc>
          <w:tcPr>
            <w:tcW w:w="2340" w:type="dxa"/>
          </w:tcPr>
          <w:p w:rsidR="00013383" w:rsidRDefault="00013383" w:rsidP="00013383">
            <w:pPr>
              <w:jc w:val="center"/>
              <w:rPr>
                <w:rFonts w:ascii="Arial" w:hAnsi="Arial" w:cs="Arial"/>
                <w:sz w:val="18"/>
                <w:szCs w:val="18"/>
              </w:rPr>
            </w:pPr>
            <w:r>
              <w:rPr>
                <w:rFonts w:ascii="Arial" w:hAnsi="Arial" w:cs="Arial"/>
                <w:sz w:val="18"/>
                <w:szCs w:val="18"/>
              </w:rPr>
              <w:t>21</w:t>
            </w:r>
          </w:p>
        </w:tc>
        <w:tc>
          <w:tcPr>
            <w:tcW w:w="1606" w:type="dxa"/>
          </w:tcPr>
          <w:p w:rsidR="00013383" w:rsidRDefault="00013383" w:rsidP="00013383">
            <w:pPr>
              <w:jc w:val="center"/>
              <w:rPr>
                <w:rFonts w:ascii="Arial" w:hAnsi="Arial" w:cs="Arial"/>
                <w:sz w:val="18"/>
                <w:szCs w:val="18"/>
              </w:rPr>
            </w:pPr>
            <w:r>
              <w:rPr>
                <w:rFonts w:ascii="Arial" w:hAnsi="Arial" w:cs="Arial"/>
                <w:sz w:val="18"/>
                <w:szCs w:val="18"/>
              </w:rPr>
              <w:t>5.02%</w:t>
            </w:r>
          </w:p>
        </w:tc>
      </w:tr>
      <w:tr w:rsidR="00013383" w:rsidTr="00013383">
        <w:trPr>
          <w:jc w:val="center"/>
        </w:trPr>
        <w:tc>
          <w:tcPr>
            <w:tcW w:w="3362" w:type="dxa"/>
            <w:vAlign w:val="center"/>
          </w:tcPr>
          <w:p w:rsidR="00013383" w:rsidRDefault="00013383" w:rsidP="00013383">
            <w:pPr>
              <w:rPr>
                <w:rFonts w:ascii="Arial" w:hAnsi="Arial" w:cs="Arial"/>
                <w:sz w:val="18"/>
                <w:szCs w:val="18"/>
              </w:rPr>
            </w:pPr>
            <w:r>
              <w:rPr>
                <w:rFonts w:ascii="Arial" w:hAnsi="Arial" w:cs="Arial"/>
                <w:sz w:val="18"/>
                <w:szCs w:val="18"/>
              </w:rPr>
              <w:t>Otra carrera</w:t>
            </w:r>
          </w:p>
        </w:tc>
        <w:tc>
          <w:tcPr>
            <w:tcW w:w="2340" w:type="dxa"/>
          </w:tcPr>
          <w:p w:rsidR="00013383" w:rsidRDefault="00013383" w:rsidP="00013383">
            <w:pPr>
              <w:jc w:val="center"/>
              <w:rPr>
                <w:rFonts w:ascii="Arial" w:hAnsi="Arial" w:cs="Arial"/>
                <w:sz w:val="18"/>
                <w:szCs w:val="18"/>
              </w:rPr>
            </w:pPr>
            <w:r>
              <w:rPr>
                <w:rFonts w:ascii="Arial" w:hAnsi="Arial" w:cs="Arial"/>
                <w:sz w:val="18"/>
                <w:szCs w:val="18"/>
              </w:rPr>
              <w:t>306</w:t>
            </w:r>
          </w:p>
        </w:tc>
        <w:tc>
          <w:tcPr>
            <w:tcW w:w="1606" w:type="dxa"/>
          </w:tcPr>
          <w:p w:rsidR="00013383" w:rsidRDefault="00013383" w:rsidP="00013383">
            <w:pPr>
              <w:jc w:val="center"/>
              <w:rPr>
                <w:rFonts w:ascii="Arial" w:hAnsi="Arial" w:cs="Arial"/>
                <w:sz w:val="18"/>
                <w:szCs w:val="18"/>
              </w:rPr>
            </w:pPr>
            <w:r>
              <w:rPr>
                <w:rFonts w:ascii="Arial" w:hAnsi="Arial" w:cs="Arial"/>
                <w:sz w:val="18"/>
                <w:szCs w:val="18"/>
              </w:rPr>
              <w:t>73.21%</w:t>
            </w:r>
          </w:p>
        </w:tc>
      </w:tr>
    </w:tbl>
    <w:p w:rsidR="00013383" w:rsidRDefault="00013383" w:rsidP="00013383">
      <w:pPr>
        <w:pStyle w:val="NormalWeb"/>
        <w:spacing w:line="360" w:lineRule="auto"/>
        <w:jc w:val="both"/>
        <w:rPr>
          <w:rFonts w:ascii="Arial" w:hAnsi="Arial" w:cs="Arial"/>
        </w:rPr>
      </w:pPr>
      <w:r w:rsidRPr="004F1D0A">
        <w:rPr>
          <w:rFonts w:ascii="Arial" w:hAnsi="Arial" w:cs="Arial"/>
          <w:sz w:val="16"/>
          <w:szCs w:val="16"/>
        </w:rPr>
        <w:t>Elab</w:t>
      </w:r>
      <w:r>
        <w:rPr>
          <w:rFonts w:ascii="Arial" w:hAnsi="Arial" w:cs="Arial"/>
          <w:sz w:val="16"/>
          <w:szCs w:val="16"/>
        </w:rPr>
        <w:t>o</w:t>
      </w:r>
      <w:r w:rsidRPr="004F1D0A">
        <w:rPr>
          <w:rFonts w:ascii="Arial" w:hAnsi="Arial" w:cs="Arial"/>
          <w:sz w:val="16"/>
          <w:szCs w:val="16"/>
        </w:rPr>
        <w:t>rado por: Los Autores</w:t>
      </w:r>
      <w:r>
        <w:rPr>
          <w:rFonts w:ascii="Arial" w:hAnsi="Arial" w:cs="Arial"/>
        </w:rPr>
        <w:tab/>
      </w:r>
    </w:p>
    <w:p w:rsidR="00013383" w:rsidRDefault="00013383" w:rsidP="00013383">
      <w:pPr>
        <w:pStyle w:val="NormalWeb"/>
        <w:spacing w:line="360" w:lineRule="auto"/>
        <w:jc w:val="both"/>
        <w:rPr>
          <w:rFonts w:ascii="Arial" w:hAnsi="Arial" w:cs="Arial"/>
          <w:sz w:val="16"/>
          <w:szCs w:val="16"/>
        </w:rPr>
      </w:pPr>
      <w:r>
        <w:rPr>
          <w:rFonts w:ascii="Arial" w:hAnsi="Arial" w:cs="Arial"/>
        </w:rPr>
        <w:tab/>
      </w:r>
      <w:r>
        <w:rPr>
          <w:rFonts w:ascii="Arial" w:hAnsi="Arial" w:cs="Arial"/>
        </w:rPr>
        <w:tab/>
      </w:r>
    </w:p>
    <w:p w:rsidR="00013383" w:rsidRDefault="00013383" w:rsidP="00013383">
      <w:pPr>
        <w:pStyle w:val="NormalWeb"/>
        <w:spacing w:line="360" w:lineRule="auto"/>
        <w:jc w:val="both"/>
        <w:rPr>
          <w:rFonts w:ascii="Arial" w:hAnsi="Arial" w:cs="Arial"/>
          <w:sz w:val="16"/>
          <w:szCs w:val="16"/>
        </w:rPr>
      </w:pPr>
    </w:p>
    <w:p w:rsidR="00013383" w:rsidRDefault="00013383" w:rsidP="00013383">
      <w:pPr>
        <w:pStyle w:val="NormalWeb"/>
        <w:spacing w:line="360" w:lineRule="auto"/>
        <w:jc w:val="both"/>
        <w:rPr>
          <w:rFonts w:ascii="Arial" w:hAnsi="Arial" w:cs="Arial"/>
          <w:sz w:val="16"/>
          <w:szCs w:val="16"/>
        </w:rPr>
      </w:pPr>
    </w:p>
    <w:p w:rsidR="00013383" w:rsidRDefault="00013383" w:rsidP="00013383">
      <w:pPr>
        <w:pStyle w:val="NormalWeb"/>
        <w:spacing w:line="360" w:lineRule="auto"/>
        <w:jc w:val="both"/>
        <w:rPr>
          <w:rFonts w:ascii="Arial" w:hAnsi="Arial" w:cs="Arial"/>
          <w:sz w:val="16"/>
          <w:szCs w:val="16"/>
        </w:rPr>
      </w:pPr>
    </w:p>
    <w:p w:rsidR="00013383" w:rsidRDefault="00013383" w:rsidP="00013383">
      <w:pPr>
        <w:pStyle w:val="NormalWeb"/>
        <w:numPr>
          <w:ilvl w:val="0"/>
          <w:numId w:val="45"/>
        </w:numPr>
        <w:spacing w:line="360" w:lineRule="auto"/>
        <w:jc w:val="both"/>
        <w:rPr>
          <w:rFonts w:ascii="Arial" w:hAnsi="Arial" w:cs="Arial"/>
          <w:b/>
        </w:rPr>
      </w:pPr>
      <w:r>
        <w:rPr>
          <w:rFonts w:ascii="Arial" w:hAnsi="Arial" w:cs="Arial"/>
          <w:b/>
        </w:rPr>
        <w:t>Atributos que distinguen a la Facultad</w:t>
      </w:r>
    </w:p>
    <w:p w:rsidR="00013383" w:rsidRDefault="00013383" w:rsidP="00013383">
      <w:pPr>
        <w:pStyle w:val="NormalWeb"/>
        <w:spacing w:line="360" w:lineRule="auto"/>
        <w:jc w:val="both"/>
        <w:rPr>
          <w:rFonts w:ascii="Arial" w:hAnsi="Arial" w:cs="Arial"/>
        </w:rPr>
      </w:pPr>
      <w:r>
        <w:rPr>
          <w:rFonts w:ascii="Arial" w:hAnsi="Arial" w:cs="Arial"/>
        </w:rPr>
        <w:t>De las principales razones que los estudiantes para ingresar a la Facultad son el Nivel Académico, Ambiente Estudiantil, los convenios con universidades del extranjero y las becas que ofrece la universidad.</w:t>
      </w:r>
    </w:p>
    <w:p w:rsidR="00013383" w:rsidRPr="00F52977" w:rsidRDefault="00013383" w:rsidP="00013383">
      <w:pPr>
        <w:pStyle w:val="NormalWeb"/>
        <w:spacing w:line="360" w:lineRule="auto"/>
        <w:jc w:val="both"/>
        <w:rPr>
          <w:rFonts w:ascii="Arial" w:hAnsi="Arial" w:cs="Arial"/>
          <w:b/>
        </w:rPr>
      </w:pPr>
    </w:p>
    <w:p w:rsidR="00013383" w:rsidRPr="0074156A" w:rsidRDefault="00013383" w:rsidP="00013383">
      <w:pPr>
        <w:jc w:val="center"/>
        <w:rPr>
          <w:rFonts w:ascii="Arial" w:hAnsi="Arial" w:cs="Arial"/>
          <w:b/>
          <w:sz w:val="20"/>
          <w:szCs w:val="20"/>
        </w:rPr>
      </w:pPr>
      <w:r w:rsidRPr="0074156A">
        <w:rPr>
          <w:rFonts w:ascii="Arial" w:hAnsi="Arial" w:cs="Arial"/>
          <w:b/>
          <w:sz w:val="20"/>
          <w:szCs w:val="20"/>
        </w:rPr>
        <w:t>Tabla 6.-  Razones para seleccionar la Universidad</w:t>
      </w:r>
    </w:p>
    <w:p w:rsidR="00013383" w:rsidRDefault="00013383" w:rsidP="00013383">
      <w:pPr>
        <w:jc w:val="center"/>
        <w:rPr>
          <w:rFonts w:ascii="Arial" w:hAnsi="Arial" w:cs="Arial"/>
          <w:b/>
          <w:sz w:val="16"/>
          <w:szCs w:val="16"/>
        </w:rPr>
      </w:pPr>
    </w:p>
    <w:tbl>
      <w:tblPr>
        <w:tblW w:w="7298" w:type="dxa"/>
        <w:jc w:val="center"/>
        <w:tblInd w:w="-1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tblPr>
      <w:tblGrid>
        <w:gridCol w:w="2546"/>
        <w:gridCol w:w="528"/>
        <w:gridCol w:w="528"/>
        <w:gridCol w:w="528"/>
        <w:gridCol w:w="528"/>
        <w:gridCol w:w="528"/>
        <w:gridCol w:w="528"/>
        <w:gridCol w:w="528"/>
        <w:gridCol w:w="528"/>
        <w:gridCol w:w="528"/>
      </w:tblGrid>
      <w:tr w:rsidR="00013383" w:rsidTr="00013383">
        <w:trPr>
          <w:trHeight w:val="221"/>
          <w:jc w:val="center"/>
        </w:trPr>
        <w:tc>
          <w:tcPr>
            <w:tcW w:w="2555" w:type="dxa"/>
            <w:tcBorders>
              <w:bottom w:val="single" w:sz="2" w:space="0" w:color="auto"/>
            </w:tcBorders>
            <w:vAlign w:val="center"/>
          </w:tcPr>
          <w:p w:rsidR="00013383" w:rsidRDefault="00013383" w:rsidP="00013383">
            <w:pPr>
              <w:jc w:val="center"/>
              <w:rPr>
                <w:rFonts w:ascii="Arial" w:hAnsi="Arial" w:cs="Arial"/>
                <w:b/>
                <w:sz w:val="16"/>
                <w:szCs w:val="16"/>
              </w:rPr>
            </w:pPr>
            <w:r>
              <w:rPr>
                <w:rFonts w:ascii="Arial" w:hAnsi="Arial" w:cs="Arial"/>
                <w:b/>
                <w:sz w:val="16"/>
                <w:szCs w:val="16"/>
              </w:rPr>
              <w:t>Aspectos</w:t>
            </w:r>
          </w:p>
        </w:tc>
        <w:tc>
          <w:tcPr>
            <w:tcW w:w="527" w:type="dxa"/>
            <w:tcBorders>
              <w:bottom w:val="single" w:sz="2" w:space="0" w:color="auto"/>
            </w:tcBorders>
            <w:vAlign w:val="center"/>
          </w:tcPr>
          <w:p w:rsidR="00013383" w:rsidRDefault="00013383" w:rsidP="00013383">
            <w:pPr>
              <w:jc w:val="center"/>
              <w:rPr>
                <w:rFonts w:ascii="Arial" w:hAnsi="Arial" w:cs="Arial"/>
                <w:b/>
                <w:sz w:val="16"/>
                <w:szCs w:val="16"/>
              </w:rPr>
            </w:pPr>
            <w:r>
              <w:rPr>
                <w:rFonts w:ascii="Arial" w:hAnsi="Arial" w:cs="Arial"/>
                <w:b/>
                <w:sz w:val="16"/>
                <w:szCs w:val="16"/>
              </w:rPr>
              <w:t>1</w:t>
            </w:r>
          </w:p>
        </w:tc>
        <w:tc>
          <w:tcPr>
            <w:tcW w:w="527" w:type="dxa"/>
            <w:tcBorders>
              <w:bottom w:val="single" w:sz="2" w:space="0" w:color="auto"/>
            </w:tcBorders>
            <w:vAlign w:val="center"/>
          </w:tcPr>
          <w:p w:rsidR="00013383" w:rsidRDefault="00013383" w:rsidP="00013383">
            <w:pPr>
              <w:jc w:val="center"/>
              <w:rPr>
                <w:rFonts w:ascii="Arial" w:hAnsi="Arial" w:cs="Arial"/>
                <w:b/>
                <w:sz w:val="16"/>
                <w:szCs w:val="16"/>
              </w:rPr>
            </w:pPr>
            <w:r>
              <w:rPr>
                <w:rFonts w:ascii="Arial" w:hAnsi="Arial" w:cs="Arial"/>
                <w:b/>
                <w:sz w:val="16"/>
                <w:szCs w:val="16"/>
              </w:rPr>
              <w:t>2</w:t>
            </w:r>
          </w:p>
        </w:tc>
        <w:tc>
          <w:tcPr>
            <w:tcW w:w="527" w:type="dxa"/>
            <w:tcBorders>
              <w:bottom w:val="single" w:sz="2" w:space="0" w:color="auto"/>
            </w:tcBorders>
            <w:vAlign w:val="center"/>
          </w:tcPr>
          <w:p w:rsidR="00013383" w:rsidRDefault="00013383" w:rsidP="00013383">
            <w:pPr>
              <w:jc w:val="center"/>
              <w:rPr>
                <w:rFonts w:ascii="Arial" w:hAnsi="Arial" w:cs="Arial"/>
                <w:b/>
                <w:sz w:val="16"/>
                <w:szCs w:val="16"/>
              </w:rPr>
            </w:pPr>
            <w:r>
              <w:rPr>
                <w:rFonts w:ascii="Arial" w:hAnsi="Arial" w:cs="Arial"/>
                <w:b/>
                <w:sz w:val="16"/>
                <w:szCs w:val="16"/>
              </w:rPr>
              <w:t>3</w:t>
            </w:r>
          </w:p>
        </w:tc>
        <w:tc>
          <w:tcPr>
            <w:tcW w:w="527" w:type="dxa"/>
            <w:tcBorders>
              <w:bottom w:val="single" w:sz="2" w:space="0" w:color="auto"/>
            </w:tcBorders>
            <w:vAlign w:val="center"/>
          </w:tcPr>
          <w:p w:rsidR="00013383" w:rsidRDefault="00013383" w:rsidP="00013383">
            <w:pPr>
              <w:jc w:val="center"/>
              <w:rPr>
                <w:rFonts w:ascii="Arial" w:hAnsi="Arial" w:cs="Arial"/>
                <w:b/>
                <w:sz w:val="16"/>
                <w:szCs w:val="16"/>
              </w:rPr>
            </w:pPr>
            <w:r>
              <w:rPr>
                <w:rFonts w:ascii="Arial" w:hAnsi="Arial" w:cs="Arial"/>
                <w:b/>
                <w:sz w:val="16"/>
                <w:szCs w:val="16"/>
              </w:rPr>
              <w:t>4</w:t>
            </w:r>
          </w:p>
        </w:tc>
        <w:tc>
          <w:tcPr>
            <w:tcW w:w="527" w:type="dxa"/>
            <w:tcBorders>
              <w:bottom w:val="single" w:sz="2" w:space="0" w:color="auto"/>
            </w:tcBorders>
            <w:vAlign w:val="center"/>
          </w:tcPr>
          <w:p w:rsidR="00013383" w:rsidRDefault="00013383" w:rsidP="00013383">
            <w:pPr>
              <w:jc w:val="center"/>
              <w:rPr>
                <w:rFonts w:ascii="Arial" w:hAnsi="Arial" w:cs="Arial"/>
                <w:b/>
                <w:sz w:val="16"/>
                <w:szCs w:val="16"/>
              </w:rPr>
            </w:pPr>
            <w:r>
              <w:rPr>
                <w:rFonts w:ascii="Arial" w:hAnsi="Arial" w:cs="Arial"/>
                <w:b/>
                <w:sz w:val="16"/>
                <w:szCs w:val="16"/>
              </w:rPr>
              <w:t>5</w:t>
            </w:r>
          </w:p>
        </w:tc>
        <w:tc>
          <w:tcPr>
            <w:tcW w:w="527" w:type="dxa"/>
            <w:tcBorders>
              <w:bottom w:val="single" w:sz="2" w:space="0" w:color="auto"/>
            </w:tcBorders>
            <w:vAlign w:val="center"/>
          </w:tcPr>
          <w:p w:rsidR="00013383" w:rsidRDefault="00013383" w:rsidP="00013383">
            <w:pPr>
              <w:jc w:val="center"/>
              <w:rPr>
                <w:rFonts w:ascii="Arial" w:hAnsi="Arial" w:cs="Arial"/>
                <w:b/>
                <w:sz w:val="16"/>
                <w:szCs w:val="16"/>
              </w:rPr>
            </w:pPr>
            <w:r>
              <w:rPr>
                <w:rFonts w:ascii="Arial" w:hAnsi="Arial" w:cs="Arial"/>
                <w:b/>
                <w:sz w:val="16"/>
                <w:szCs w:val="16"/>
              </w:rPr>
              <w:t>6</w:t>
            </w:r>
          </w:p>
        </w:tc>
        <w:tc>
          <w:tcPr>
            <w:tcW w:w="527" w:type="dxa"/>
            <w:tcBorders>
              <w:bottom w:val="single" w:sz="2" w:space="0" w:color="auto"/>
            </w:tcBorders>
            <w:vAlign w:val="center"/>
          </w:tcPr>
          <w:p w:rsidR="00013383" w:rsidRDefault="00013383" w:rsidP="00013383">
            <w:pPr>
              <w:jc w:val="center"/>
              <w:rPr>
                <w:rFonts w:ascii="Arial" w:hAnsi="Arial" w:cs="Arial"/>
                <w:b/>
                <w:sz w:val="16"/>
                <w:szCs w:val="16"/>
              </w:rPr>
            </w:pPr>
            <w:r>
              <w:rPr>
                <w:rFonts w:ascii="Arial" w:hAnsi="Arial" w:cs="Arial"/>
                <w:b/>
                <w:sz w:val="16"/>
                <w:szCs w:val="16"/>
              </w:rPr>
              <w:t>7</w:t>
            </w:r>
          </w:p>
        </w:tc>
        <w:tc>
          <w:tcPr>
            <w:tcW w:w="527" w:type="dxa"/>
            <w:tcBorders>
              <w:bottom w:val="single" w:sz="2" w:space="0" w:color="auto"/>
            </w:tcBorders>
            <w:vAlign w:val="center"/>
          </w:tcPr>
          <w:p w:rsidR="00013383" w:rsidRDefault="00013383" w:rsidP="00013383">
            <w:pPr>
              <w:jc w:val="center"/>
              <w:rPr>
                <w:rFonts w:ascii="Arial" w:hAnsi="Arial" w:cs="Arial"/>
                <w:b/>
                <w:sz w:val="16"/>
                <w:szCs w:val="16"/>
              </w:rPr>
            </w:pPr>
            <w:r>
              <w:rPr>
                <w:rFonts w:ascii="Arial" w:hAnsi="Arial" w:cs="Arial"/>
                <w:b/>
                <w:sz w:val="16"/>
                <w:szCs w:val="16"/>
              </w:rPr>
              <w:t>8</w:t>
            </w:r>
          </w:p>
        </w:tc>
        <w:tc>
          <w:tcPr>
            <w:tcW w:w="527" w:type="dxa"/>
            <w:tcBorders>
              <w:bottom w:val="single" w:sz="2" w:space="0" w:color="auto"/>
            </w:tcBorders>
            <w:vAlign w:val="center"/>
          </w:tcPr>
          <w:p w:rsidR="00013383" w:rsidRDefault="00013383" w:rsidP="00013383">
            <w:pPr>
              <w:jc w:val="center"/>
              <w:rPr>
                <w:rFonts w:ascii="Arial" w:hAnsi="Arial" w:cs="Arial"/>
                <w:b/>
                <w:sz w:val="16"/>
                <w:szCs w:val="16"/>
              </w:rPr>
            </w:pPr>
            <w:r>
              <w:rPr>
                <w:rFonts w:ascii="Arial" w:hAnsi="Arial" w:cs="Arial"/>
                <w:b/>
                <w:sz w:val="16"/>
                <w:szCs w:val="16"/>
              </w:rPr>
              <w:t>9</w:t>
            </w:r>
          </w:p>
        </w:tc>
      </w:tr>
      <w:tr w:rsidR="00013383" w:rsidTr="00013383">
        <w:trPr>
          <w:trHeight w:val="103"/>
          <w:jc w:val="center"/>
        </w:trPr>
        <w:tc>
          <w:tcPr>
            <w:tcW w:w="2555" w:type="dxa"/>
            <w:tcBorders>
              <w:top w:val="single" w:sz="2" w:space="0" w:color="auto"/>
              <w:left w:val="single" w:sz="2" w:space="0" w:color="auto"/>
              <w:bottom w:val="single" w:sz="2" w:space="0" w:color="auto"/>
              <w:right w:val="nil"/>
            </w:tcBorders>
            <w:vAlign w:val="center"/>
          </w:tcPr>
          <w:p w:rsidR="00013383" w:rsidRDefault="00013383" w:rsidP="00013383">
            <w:pPr>
              <w:jc w:val="center"/>
              <w:rPr>
                <w:rFonts w:ascii="Arial" w:hAnsi="Arial" w:cs="Arial"/>
                <w:b/>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b/>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b/>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b/>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b/>
                <w:sz w:val="16"/>
                <w:szCs w:val="16"/>
              </w:rPr>
            </w:pPr>
          </w:p>
        </w:tc>
        <w:tc>
          <w:tcPr>
            <w:tcW w:w="527" w:type="dxa"/>
            <w:tcBorders>
              <w:top w:val="single" w:sz="2" w:space="0" w:color="auto"/>
              <w:left w:val="nil"/>
              <w:bottom w:val="single" w:sz="2" w:space="0" w:color="auto"/>
              <w:right w:val="nil"/>
            </w:tcBorders>
          </w:tcPr>
          <w:p w:rsidR="00013383" w:rsidRDefault="00013383" w:rsidP="00013383">
            <w:pPr>
              <w:jc w:val="center"/>
              <w:rPr>
                <w:rFonts w:ascii="Arial" w:hAnsi="Arial" w:cs="Arial"/>
                <w:b/>
                <w:sz w:val="16"/>
                <w:szCs w:val="16"/>
              </w:rPr>
            </w:pPr>
          </w:p>
        </w:tc>
        <w:tc>
          <w:tcPr>
            <w:tcW w:w="527" w:type="dxa"/>
            <w:tcBorders>
              <w:top w:val="single" w:sz="2" w:space="0" w:color="auto"/>
              <w:left w:val="nil"/>
              <w:bottom w:val="single" w:sz="2" w:space="0" w:color="auto"/>
              <w:right w:val="nil"/>
            </w:tcBorders>
          </w:tcPr>
          <w:p w:rsidR="00013383" w:rsidRDefault="00013383" w:rsidP="00013383">
            <w:pPr>
              <w:jc w:val="center"/>
              <w:rPr>
                <w:rFonts w:ascii="Arial" w:hAnsi="Arial" w:cs="Arial"/>
                <w:b/>
                <w:sz w:val="16"/>
                <w:szCs w:val="16"/>
              </w:rPr>
            </w:pPr>
          </w:p>
        </w:tc>
        <w:tc>
          <w:tcPr>
            <w:tcW w:w="527" w:type="dxa"/>
            <w:tcBorders>
              <w:top w:val="single" w:sz="2" w:space="0" w:color="auto"/>
              <w:left w:val="nil"/>
              <w:bottom w:val="single" w:sz="2" w:space="0" w:color="auto"/>
              <w:right w:val="nil"/>
            </w:tcBorders>
          </w:tcPr>
          <w:p w:rsidR="00013383" w:rsidRDefault="00013383" w:rsidP="00013383">
            <w:pPr>
              <w:jc w:val="center"/>
              <w:rPr>
                <w:rFonts w:ascii="Arial" w:hAnsi="Arial" w:cs="Arial"/>
                <w:b/>
                <w:sz w:val="16"/>
                <w:szCs w:val="16"/>
              </w:rPr>
            </w:pPr>
          </w:p>
        </w:tc>
        <w:tc>
          <w:tcPr>
            <w:tcW w:w="527" w:type="dxa"/>
            <w:tcBorders>
              <w:top w:val="single" w:sz="2" w:space="0" w:color="auto"/>
              <w:left w:val="nil"/>
              <w:bottom w:val="single" w:sz="2" w:space="0" w:color="auto"/>
              <w:right w:val="nil"/>
            </w:tcBorders>
          </w:tcPr>
          <w:p w:rsidR="00013383" w:rsidRDefault="00013383" w:rsidP="00013383">
            <w:pPr>
              <w:jc w:val="center"/>
              <w:rPr>
                <w:rFonts w:ascii="Arial" w:hAnsi="Arial" w:cs="Arial"/>
                <w:b/>
                <w:sz w:val="16"/>
                <w:szCs w:val="16"/>
              </w:rPr>
            </w:pPr>
          </w:p>
        </w:tc>
        <w:tc>
          <w:tcPr>
            <w:tcW w:w="527" w:type="dxa"/>
            <w:tcBorders>
              <w:top w:val="single" w:sz="2" w:space="0" w:color="auto"/>
              <w:left w:val="nil"/>
              <w:bottom w:val="single" w:sz="2" w:space="0" w:color="auto"/>
              <w:right w:val="nil"/>
            </w:tcBorders>
          </w:tcPr>
          <w:p w:rsidR="00013383" w:rsidRDefault="00013383" w:rsidP="00013383">
            <w:pPr>
              <w:jc w:val="center"/>
              <w:rPr>
                <w:rFonts w:ascii="Arial" w:hAnsi="Arial" w:cs="Arial"/>
                <w:b/>
                <w:sz w:val="16"/>
                <w:szCs w:val="16"/>
              </w:rPr>
            </w:pPr>
          </w:p>
        </w:tc>
      </w:tr>
      <w:tr w:rsidR="00013383" w:rsidTr="00013383">
        <w:trPr>
          <w:trHeight w:val="221"/>
          <w:jc w:val="center"/>
        </w:trPr>
        <w:tc>
          <w:tcPr>
            <w:tcW w:w="2555" w:type="dxa"/>
            <w:tcBorders>
              <w:top w:val="single" w:sz="2" w:space="0" w:color="auto"/>
              <w:bottom w:val="single" w:sz="2" w:space="0" w:color="auto"/>
            </w:tcBorders>
            <w:vAlign w:val="bottom"/>
          </w:tcPr>
          <w:p w:rsidR="00013383" w:rsidRDefault="00013383" w:rsidP="00013383">
            <w:pPr>
              <w:rPr>
                <w:rFonts w:ascii="Arial" w:hAnsi="Arial" w:cs="Arial"/>
                <w:sz w:val="16"/>
                <w:szCs w:val="16"/>
              </w:rPr>
            </w:pPr>
            <w:r>
              <w:rPr>
                <w:rFonts w:ascii="Arial" w:hAnsi="Arial" w:cs="Arial"/>
                <w:sz w:val="16"/>
                <w:szCs w:val="16"/>
              </w:rPr>
              <w:t>Nivel Académico</w:t>
            </w:r>
          </w:p>
        </w:tc>
        <w:tc>
          <w:tcPr>
            <w:tcW w:w="527" w:type="dxa"/>
            <w:tcBorders>
              <w:top w:val="single" w:sz="2" w:space="0" w:color="auto"/>
              <w:bottom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64.8</w:t>
            </w:r>
          </w:p>
        </w:tc>
        <w:tc>
          <w:tcPr>
            <w:tcW w:w="527" w:type="dxa"/>
            <w:tcBorders>
              <w:top w:val="single" w:sz="2" w:space="0" w:color="auto"/>
              <w:bottom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19.4</w:t>
            </w:r>
          </w:p>
        </w:tc>
        <w:tc>
          <w:tcPr>
            <w:tcW w:w="527" w:type="dxa"/>
            <w:tcBorders>
              <w:top w:val="single" w:sz="2" w:space="0" w:color="auto"/>
              <w:bottom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2.9</w:t>
            </w:r>
          </w:p>
        </w:tc>
        <w:tc>
          <w:tcPr>
            <w:tcW w:w="527" w:type="dxa"/>
            <w:tcBorders>
              <w:top w:val="single" w:sz="2" w:space="0" w:color="auto"/>
              <w:bottom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1.2</w:t>
            </w:r>
          </w:p>
        </w:tc>
        <w:tc>
          <w:tcPr>
            <w:tcW w:w="527" w:type="dxa"/>
            <w:tcBorders>
              <w:top w:val="single" w:sz="2" w:space="0" w:color="auto"/>
              <w:bottom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4.8</w:t>
            </w:r>
          </w:p>
        </w:tc>
        <w:tc>
          <w:tcPr>
            <w:tcW w:w="527" w:type="dxa"/>
            <w:tcBorders>
              <w:top w:val="single" w:sz="2" w:space="0" w:color="auto"/>
              <w:bottom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1.7</w:t>
            </w:r>
          </w:p>
        </w:tc>
        <w:tc>
          <w:tcPr>
            <w:tcW w:w="527" w:type="dxa"/>
            <w:tcBorders>
              <w:top w:val="single" w:sz="2" w:space="0" w:color="auto"/>
              <w:bottom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0.7</w:t>
            </w:r>
          </w:p>
        </w:tc>
        <w:tc>
          <w:tcPr>
            <w:tcW w:w="527" w:type="dxa"/>
            <w:tcBorders>
              <w:top w:val="single" w:sz="2" w:space="0" w:color="auto"/>
              <w:bottom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1.2</w:t>
            </w:r>
          </w:p>
        </w:tc>
        <w:tc>
          <w:tcPr>
            <w:tcW w:w="527" w:type="dxa"/>
            <w:tcBorders>
              <w:top w:val="single" w:sz="2" w:space="0" w:color="auto"/>
              <w:bottom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3.3</w:t>
            </w:r>
          </w:p>
        </w:tc>
      </w:tr>
      <w:tr w:rsidR="00013383" w:rsidTr="00013383">
        <w:trPr>
          <w:trHeight w:val="221"/>
          <w:jc w:val="center"/>
        </w:trPr>
        <w:tc>
          <w:tcPr>
            <w:tcW w:w="2555" w:type="dxa"/>
            <w:tcBorders>
              <w:top w:val="single" w:sz="2" w:space="0" w:color="auto"/>
              <w:left w:val="single" w:sz="2" w:space="0" w:color="auto"/>
              <w:bottom w:val="single" w:sz="2" w:space="0" w:color="auto"/>
              <w:right w:val="nil"/>
            </w:tcBorders>
            <w:vAlign w:val="bottom"/>
          </w:tcPr>
          <w:p w:rsidR="00013383" w:rsidRDefault="00013383" w:rsidP="00013383">
            <w:pP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r>
      <w:tr w:rsidR="00013383" w:rsidTr="00013383">
        <w:trPr>
          <w:trHeight w:val="221"/>
          <w:jc w:val="center"/>
        </w:trPr>
        <w:tc>
          <w:tcPr>
            <w:tcW w:w="2555" w:type="dxa"/>
            <w:tcBorders>
              <w:top w:val="single" w:sz="2" w:space="0" w:color="auto"/>
              <w:left w:val="single" w:sz="2" w:space="0" w:color="auto"/>
              <w:bottom w:val="single" w:sz="2" w:space="0" w:color="auto"/>
              <w:right w:val="single" w:sz="2" w:space="0" w:color="auto"/>
            </w:tcBorders>
            <w:vAlign w:val="bottom"/>
          </w:tcPr>
          <w:p w:rsidR="00013383" w:rsidRDefault="00013383" w:rsidP="00013383">
            <w:pPr>
              <w:rPr>
                <w:rFonts w:ascii="Arial" w:hAnsi="Arial" w:cs="Arial"/>
                <w:sz w:val="16"/>
                <w:szCs w:val="16"/>
              </w:rPr>
            </w:pPr>
            <w:r>
              <w:rPr>
                <w:rFonts w:ascii="Arial" w:hAnsi="Arial" w:cs="Arial"/>
                <w:sz w:val="16"/>
                <w:szCs w:val="16"/>
              </w:rPr>
              <w:t>Ambiente Estudiantil</w:t>
            </w:r>
          </w:p>
        </w:tc>
        <w:tc>
          <w:tcPr>
            <w:tcW w:w="527" w:type="dxa"/>
            <w:tcBorders>
              <w:top w:val="single" w:sz="2" w:space="0" w:color="auto"/>
              <w:left w:val="single" w:sz="2" w:space="0" w:color="auto"/>
              <w:bottom w:val="single" w:sz="2" w:space="0" w:color="auto"/>
              <w:right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9.1</w:t>
            </w:r>
          </w:p>
        </w:tc>
        <w:tc>
          <w:tcPr>
            <w:tcW w:w="527" w:type="dxa"/>
            <w:tcBorders>
              <w:top w:val="single" w:sz="2" w:space="0" w:color="auto"/>
              <w:left w:val="single" w:sz="2" w:space="0" w:color="auto"/>
              <w:bottom w:val="single" w:sz="2" w:space="0" w:color="auto"/>
              <w:right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14.4</w:t>
            </w:r>
          </w:p>
        </w:tc>
        <w:tc>
          <w:tcPr>
            <w:tcW w:w="527" w:type="dxa"/>
            <w:tcBorders>
              <w:top w:val="single" w:sz="2" w:space="0" w:color="auto"/>
              <w:left w:val="single" w:sz="2" w:space="0" w:color="auto"/>
              <w:bottom w:val="single" w:sz="2" w:space="0" w:color="auto"/>
              <w:right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16.3</w:t>
            </w:r>
          </w:p>
        </w:tc>
        <w:tc>
          <w:tcPr>
            <w:tcW w:w="527" w:type="dxa"/>
            <w:tcBorders>
              <w:top w:val="single" w:sz="2" w:space="0" w:color="auto"/>
              <w:left w:val="single" w:sz="2" w:space="0" w:color="auto"/>
              <w:bottom w:val="single" w:sz="2" w:space="0" w:color="auto"/>
              <w:right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18.0</w:t>
            </w:r>
          </w:p>
        </w:tc>
        <w:tc>
          <w:tcPr>
            <w:tcW w:w="527" w:type="dxa"/>
            <w:tcBorders>
              <w:top w:val="single" w:sz="2" w:space="0" w:color="auto"/>
              <w:left w:val="single" w:sz="2" w:space="0" w:color="auto"/>
              <w:bottom w:val="single" w:sz="2" w:space="0" w:color="auto"/>
              <w:right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9.8</w:t>
            </w:r>
          </w:p>
        </w:tc>
        <w:tc>
          <w:tcPr>
            <w:tcW w:w="527" w:type="dxa"/>
            <w:tcBorders>
              <w:top w:val="single" w:sz="2" w:space="0" w:color="auto"/>
              <w:left w:val="single" w:sz="2" w:space="0" w:color="auto"/>
              <w:bottom w:val="single" w:sz="2" w:space="0" w:color="auto"/>
              <w:right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11.5</w:t>
            </w:r>
          </w:p>
        </w:tc>
        <w:tc>
          <w:tcPr>
            <w:tcW w:w="527" w:type="dxa"/>
            <w:tcBorders>
              <w:top w:val="single" w:sz="2" w:space="0" w:color="auto"/>
              <w:left w:val="single" w:sz="2" w:space="0" w:color="auto"/>
              <w:bottom w:val="single" w:sz="2" w:space="0" w:color="auto"/>
              <w:right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9.1</w:t>
            </w:r>
          </w:p>
        </w:tc>
        <w:tc>
          <w:tcPr>
            <w:tcW w:w="527" w:type="dxa"/>
            <w:tcBorders>
              <w:top w:val="single" w:sz="2" w:space="0" w:color="auto"/>
              <w:left w:val="single" w:sz="2" w:space="0" w:color="auto"/>
              <w:bottom w:val="single" w:sz="2" w:space="0" w:color="auto"/>
              <w:right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7.0</w:t>
            </w:r>
          </w:p>
        </w:tc>
        <w:tc>
          <w:tcPr>
            <w:tcW w:w="527" w:type="dxa"/>
            <w:tcBorders>
              <w:top w:val="single" w:sz="2" w:space="0" w:color="auto"/>
              <w:left w:val="single" w:sz="2" w:space="0" w:color="auto"/>
              <w:bottom w:val="single" w:sz="2" w:space="0" w:color="auto"/>
              <w:right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4.8</w:t>
            </w:r>
          </w:p>
        </w:tc>
      </w:tr>
      <w:tr w:rsidR="00013383" w:rsidTr="00013383">
        <w:trPr>
          <w:trHeight w:val="245"/>
          <w:jc w:val="center"/>
        </w:trPr>
        <w:tc>
          <w:tcPr>
            <w:tcW w:w="2555" w:type="dxa"/>
            <w:tcBorders>
              <w:top w:val="single" w:sz="2" w:space="0" w:color="auto"/>
              <w:left w:val="single" w:sz="2" w:space="0" w:color="auto"/>
              <w:bottom w:val="single" w:sz="2" w:space="0" w:color="auto"/>
              <w:right w:val="nil"/>
            </w:tcBorders>
            <w:vAlign w:val="bottom"/>
          </w:tcPr>
          <w:p w:rsidR="00013383" w:rsidRDefault="00013383" w:rsidP="00013383">
            <w:pP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r>
      <w:tr w:rsidR="00013383" w:rsidTr="00013383">
        <w:trPr>
          <w:trHeight w:val="221"/>
          <w:jc w:val="center"/>
        </w:trPr>
        <w:tc>
          <w:tcPr>
            <w:tcW w:w="2555" w:type="dxa"/>
            <w:tcBorders>
              <w:top w:val="single" w:sz="2" w:space="0" w:color="auto"/>
              <w:bottom w:val="single" w:sz="2" w:space="0" w:color="auto"/>
            </w:tcBorders>
            <w:vAlign w:val="bottom"/>
          </w:tcPr>
          <w:p w:rsidR="00013383" w:rsidRDefault="00013383" w:rsidP="00013383">
            <w:pPr>
              <w:rPr>
                <w:rFonts w:ascii="Arial" w:hAnsi="Arial" w:cs="Arial"/>
                <w:sz w:val="16"/>
                <w:szCs w:val="16"/>
              </w:rPr>
            </w:pPr>
            <w:r>
              <w:rPr>
                <w:rFonts w:ascii="Arial" w:hAnsi="Arial" w:cs="Arial"/>
                <w:sz w:val="16"/>
                <w:szCs w:val="16"/>
              </w:rPr>
              <w:t>Ubicación física del campus</w:t>
            </w:r>
          </w:p>
        </w:tc>
        <w:tc>
          <w:tcPr>
            <w:tcW w:w="527" w:type="dxa"/>
            <w:tcBorders>
              <w:top w:val="single" w:sz="2" w:space="0" w:color="auto"/>
              <w:bottom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4.8</w:t>
            </w:r>
          </w:p>
        </w:tc>
        <w:tc>
          <w:tcPr>
            <w:tcW w:w="527" w:type="dxa"/>
            <w:tcBorders>
              <w:top w:val="single" w:sz="2" w:space="0" w:color="auto"/>
              <w:bottom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9.1</w:t>
            </w:r>
          </w:p>
        </w:tc>
        <w:tc>
          <w:tcPr>
            <w:tcW w:w="527" w:type="dxa"/>
            <w:tcBorders>
              <w:top w:val="single" w:sz="2" w:space="0" w:color="auto"/>
              <w:bottom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12.0</w:t>
            </w:r>
          </w:p>
        </w:tc>
        <w:tc>
          <w:tcPr>
            <w:tcW w:w="527" w:type="dxa"/>
            <w:tcBorders>
              <w:top w:val="single" w:sz="2" w:space="0" w:color="auto"/>
              <w:bottom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11.2</w:t>
            </w:r>
          </w:p>
        </w:tc>
        <w:tc>
          <w:tcPr>
            <w:tcW w:w="527" w:type="dxa"/>
            <w:tcBorders>
              <w:top w:val="single" w:sz="2" w:space="0" w:color="auto"/>
              <w:bottom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12.2</w:t>
            </w:r>
          </w:p>
        </w:tc>
        <w:tc>
          <w:tcPr>
            <w:tcW w:w="527" w:type="dxa"/>
            <w:tcBorders>
              <w:top w:val="single" w:sz="2" w:space="0" w:color="auto"/>
              <w:bottom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9.6</w:t>
            </w:r>
          </w:p>
        </w:tc>
        <w:tc>
          <w:tcPr>
            <w:tcW w:w="527" w:type="dxa"/>
            <w:tcBorders>
              <w:top w:val="single" w:sz="2" w:space="0" w:color="auto"/>
              <w:bottom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15.1</w:t>
            </w:r>
          </w:p>
        </w:tc>
        <w:tc>
          <w:tcPr>
            <w:tcW w:w="527" w:type="dxa"/>
            <w:tcBorders>
              <w:top w:val="single" w:sz="2" w:space="0" w:color="auto"/>
              <w:bottom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12.0</w:t>
            </w:r>
          </w:p>
        </w:tc>
        <w:tc>
          <w:tcPr>
            <w:tcW w:w="527" w:type="dxa"/>
            <w:tcBorders>
              <w:top w:val="single" w:sz="2" w:space="0" w:color="auto"/>
              <w:bottom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14.1</w:t>
            </w:r>
          </w:p>
        </w:tc>
      </w:tr>
      <w:tr w:rsidR="00013383" w:rsidTr="00013383">
        <w:trPr>
          <w:trHeight w:val="259"/>
          <w:jc w:val="center"/>
        </w:trPr>
        <w:tc>
          <w:tcPr>
            <w:tcW w:w="2555" w:type="dxa"/>
            <w:tcBorders>
              <w:top w:val="single" w:sz="2" w:space="0" w:color="auto"/>
              <w:left w:val="single" w:sz="2" w:space="0" w:color="auto"/>
              <w:bottom w:val="single" w:sz="2" w:space="0" w:color="auto"/>
              <w:right w:val="nil"/>
            </w:tcBorders>
            <w:vAlign w:val="bottom"/>
          </w:tcPr>
          <w:p w:rsidR="00013383" w:rsidRDefault="00013383" w:rsidP="00013383">
            <w:pP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r>
      <w:tr w:rsidR="00013383" w:rsidTr="00013383">
        <w:trPr>
          <w:trHeight w:val="400"/>
          <w:jc w:val="center"/>
        </w:trPr>
        <w:tc>
          <w:tcPr>
            <w:tcW w:w="2555" w:type="dxa"/>
            <w:tcBorders>
              <w:top w:val="single" w:sz="2" w:space="0" w:color="auto"/>
              <w:left w:val="single" w:sz="2" w:space="0" w:color="auto"/>
              <w:bottom w:val="single" w:sz="2" w:space="0" w:color="auto"/>
              <w:right w:val="single" w:sz="2" w:space="0" w:color="auto"/>
            </w:tcBorders>
            <w:vAlign w:val="bottom"/>
          </w:tcPr>
          <w:p w:rsidR="00013383" w:rsidRDefault="00013383" w:rsidP="00013383">
            <w:pPr>
              <w:rPr>
                <w:rFonts w:ascii="Arial" w:hAnsi="Arial" w:cs="Arial"/>
                <w:sz w:val="16"/>
                <w:szCs w:val="16"/>
              </w:rPr>
            </w:pPr>
            <w:r>
              <w:rPr>
                <w:rFonts w:ascii="Arial" w:hAnsi="Arial" w:cs="Arial"/>
                <w:sz w:val="16"/>
                <w:szCs w:val="16"/>
              </w:rPr>
              <w:t>Estatus</w:t>
            </w:r>
          </w:p>
        </w:tc>
        <w:tc>
          <w:tcPr>
            <w:tcW w:w="527" w:type="dxa"/>
            <w:tcBorders>
              <w:top w:val="single" w:sz="2" w:space="0" w:color="auto"/>
              <w:left w:val="single" w:sz="2" w:space="0" w:color="auto"/>
              <w:bottom w:val="single" w:sz="2" w:space="0" w:color="auto"/>
              <w:right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0.5</w:t>
            </w:r>
          </w:p>
        </w:tc>
        <w:tc>
          <w:tcPr>
            <w:tcW w:w="527" w:type="dxa"/>
            <w:tcBorders>
              <w:top w:val="single" w:sz="2" w:space="0" w:color="auto"/>
              <w:left w:val="single" w:sz="2" w:space="0" w:color="auto"/>
              <w:bottom w:val="single" w:sz="2" w:space="0" w:color="auto"/>
              <w:right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6.7</w:t>
            </w:r>
          </w:p>
        </w:tc>
        <w:tc>
          <w:tcPr>
            <w:tcW w:w="527" w:type="dxa"/>
            <w:tcBorders>
              <w:top w:val="single" w:sz="2" w:space="0" w:color="auto"/>
              <w:left w:val="single" w:sz="2" w:space="0" w:color="auto"/>
              <w:bottom w:val="single" w:sz="2" w:space="0" w:color="auto"/>
              <w:right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10.5</w:t>
            </w:r>
          </w:p>
        </w:tc>
        <w:tc>
          <w:tcPr>
            <w:tcW w:w="527" w:type="dxa"/>
            <w:tcBorders>
              <w:top w:val="single" w:sz="2" w:space="0" w:color="auto"/>
              <w:left w:val="single" w:sz="2" w:space="0" w:color="auto"/>
              <w:bottom w:val="single" w:sz="2" w:space="0" w:color="auto"/>
              <w:right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6.9</w:t>
            </w:r>
          </w:p>
        </w:tc>
        <w:tc>
          <w:tcPr>
            <w:tcW w:w="527" w:type="dxa"/>
            <w:tcBorders>
              <w:top w:val="single" w:sz="2" w:space="0" w:color="auto"/>
              <w:left w:val="single" w:sz="2" w:space="0" w:color="auto"/>
              <w:bottom w:val="single" w:sz="2" w:space="0" w:color="auto"/>
              <w:right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11.2</w:t>
            </w:r>
          </w:p>
        </w:tc>
        <w:tc>
          <w:tcPr>
            <w:tcW w:w="527" w:type="dxa"/>
            <w:tcBorders>
              <w:top w:val="single" w:sz="2" w:space="0" w:color="auto"/>
              <w:left w:val="single" w:sz="2" w:space="0" w:color="auto"/>
              <w:bottom w:val="single" w:sz="2" w:space="0" w:color="auto"/>
              <w:right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11.7</w:t>
            </w:r>
          </w:p>
        </w:tc>
        <w:tc>
          <w:tcPr>
            <w:tcW w:w="527" w:type="dxa"/>
            <w:tcBorders>
              <w:top w:val="single" w:sz="2" w:space="0" w:color="auto"/>
              <w:left w:val="single" w:sz="2" w:space="0" w:color="auto"/>
              <w:bottom w:val="single" w:sz="2" w:space="0" w:color="auto"/>
              <w:right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19.6</w:t>
            </w:r>
          </w:p>
        </w:tc>
        <w:tc>
          <w:tcPr>
            <w:tcW w:w="527" w:type="dxa"/>
            <w:tcBorders>
              <w:top w:val="single" w:sz="2" w:space="0" w:color="auto"/>
              <w:left w:val="single" w:sz="2" w:space="0" w:color="auto"/>
              <w:bottom w:val="single" w:sz="2" w:space="0" w:color="auto"/>
              <w:right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15.8</w:t>
            </w:r>
          </w:p>
        </w:tc>
        <w:tc>
          <w:tcPr>
            <w:tcW w:w="527" w:type="dxa"/>
            <w:tcBorders>
              <w:top w:val="single" w:sz="2" w:space="0" w:color="auto"/>
              <w:left w:val="single" w:sz="2" w:space="0" w:color="auto"/>
              <w:bottom w:val="single" w:sz="2" w:space="0" w:color="auto"/>
              <w:right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17.0</w:t>
            </w:r>
          </w:p>
        </w:tc>
      </w:tr>
      <w:tr w:rsidR="00013383" w:rsidTr="00013383">
        <w:trPr>
          <w:trHeight w:val="221"/>
          <w:jc w:val="center"/>
        </w:trPr>
        <w:tc>
          <w:tcPr>
            <w:tcW w:w="2555" w:type="dxa"/>
            <w:tcBorders>
              <w:top w:val="single" w:sz="2" w:space="0" w:color="auto"/>
              <w:left w:val="single" w:sz="2" w:space="0" w:color="auto"/>
              <w:bottom w:val="single" w:sz="2" w:space="0" w:color="auto"/>
              <w:right w:val="nil"/>
            </w:tcBorders>
            <w:vAlign w:val="bottom"/>
          </w:tcPr>
          <w:p w:rsidR="00013383" w:rsidRDefault="00013383" w:rsidP="00013383">
            <w:pP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r>
      <w:tr w:rsidR="00013383" w:rsidTr="00013383">
        <w:trPr>
          <w:trHeight w:val="221"/>
          <w:jc w:val="center"/>
        </w:trPr>
        <w:tc>
          <w:tcPr>
            <w:tcW w:w="2555" w:type="dxa"/>
            <w:tcBorders>
              <w:top w:val="single" w:sz="2" w:space="0" w:color="auto"/>
              <w:bottom w:val="single" w:sz="2" w:space="0" w:color="auto"/>
            </w:tcBorders>
            <w:vAlign w:val="bottom"/>
          </w:tcPr>
          <w:p w:rsidR="00013383" w:rsidRDefault="00013383" w:rsidP="00013383">
            <w:pPr>
              <w:rPr>
                <w:rFonts w:ascii="Arial" w:hAnsi="Arial" w:cs="Arial"/>
                <w:sz w:val="16"/>
                <w:szCs w:val="16"/>
              </w:rPr>
            </w:pPr>
            <w:r>
              <w:rPr>
                <w:rFonts w:ascii="Arial" w:hAnsi="Arial" w:cs="Arial"/>
                <w:sz w:val="16"/>
                <w:szCs w:val="16"/>
              </w:rPr>
              <w:t>Preferencias en plazas laborales</w:t>
            </w:r>
          </w:p>
        </w:tc>
        <w:tc>
          <w:tcPr>
            <w:tcW w:w="527" w:type="dxa"/>
            <w:tcBorders>
              <w:top w:val="single" w:sz="2" w:space="0" w:color="auto"/>
              <w:bottom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2.6</w:t>
            </w:r>
          </w:p>
        </w:tc>
        <w:tc>
          <w:tcPr>
            <w:tcW w:w="527" w:type="dxa"/>
            <w:tcBorders>
              <w:top w:val="single" w:sz="2" w:space="0" w:color="auto"/>
              <w:bottom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6.5</w:t>
            </w:r>
          </w:p>
        </w:tc>
        <w:tc>
          <w:tcPr>
            <w:tcW w:w="527" w:type="dxa"/>
            <w:tcBorders>
              <w:top w:val="single" w:sz="2" w:space="0" w:color="auto"/>
              <w:bottom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7.9</w:t>
            </w:r>
          </w:p>
        </w:tc>
        <w:tc>
          <w:tcPr>
            <w:tcW w:w="527" w:type="dxa"/>
            <w:tcBorders>
              <w:top w:val="single" w:sz="2" w:space="0" w:color="auto"/>
              <w:bottom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14.8</w:t>
            </w:r>
          </w:p>
        </w:tc>
        <w:tc>
          <w:tcPr>
            <w:tcW w:w="527" w:type="dxa"/>
            <w:tcBorders>
              <w:top w:val="single" w:sz="2" w:space="0" w:color="auto"/>
              <w:bottom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14.6</w:t>
            </w:r>
          </w:p>
        </w:tc>
        <w:tc>
          <w:tcPr>
            <w:tcW w:w="527" w:type="dxa"/>
            <w:tcBorders>
              <w:top w:val="single" w:sz="2" w:space="0" w:color="auto"/>
              <w:bottom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12.2</w:t>
            </w:r>
          </w:p>
        </w:tc>
        <w:tc>
          <w:tcPr>
            <w:tcW w:w="527" w:type="dxa"/>
            <w:tcBorders>
              <w:top w:val="single" w:sz="2" w:space="0" w:color="auto"/>
              <w:bottom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13.2</w:t>
            </w:r>
          </w:p>
        </w:tc>
        <w:tc>
          <w:tcPr>
            <w:tcW w:w="527" w:type="dxa"/>
            <w:tcBorders>
              <w:top w:val="single" w:sz="2" w:space="0" w:color="auto"/>
              <w:bottom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15.1</w:t>
            </w:r>
          </w:p>
        </w:tc>
        <w:tc>
          <w:tcPr>
            <w:tcW w:w="527" w:type="dxa"/>
            <w:tcBorders>
              <w:top w:val="single" w:sz="2" w:space="0" w:color="auto"/>
              <w:bottom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13.2</w:t>
            </w:r>
          </w:p>
        </w:tc>
      </w:tr>
      <w:tr w:rsidR="00013383" w:rsidTr="00013383">
        <w:trPr>
          <w:trHeight w:val="245"/>
          <w:jc w:val="center"/>
        </w:trPr>
        <w:tc>
          <w:tcPr>
            <w:tcW w:w="2555" w:type="dxa"/>
            <w:tcBorders>
              <w:top w:val="single" w:sz="2" w:space="0" w:color="auto"/>
              <w:left w:val="single" w:sz="2" w:space="0" w:color="auto"/>
              <w:bottom w:val="single" w:sz="2" w:space="0" w:color="auto"/>
              <w:right w:val="nil"/>
            </w:tcBorders>
            <w:vAlign w:val="bottom"/>
          </w:tcPr>
          <w:p w:rsidR="00013383" w:rsidRDefault="00013383" w:rsidP="00013383">
            <w:pP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r>
      <w:tr w:rsidR="00013383" w:rsidTr="00013383">
        <w:trPr>
          <w:trHeight w:val="221"/>
          <w:jc w:val="center"/>
        </w:trPr>
        <w:tc>
          <w:tcPr>
            <w:tcW w:w="2555" w:type="dxa"/>
            <w:tcBorders>
              <w:top w:val="single" w:sz="2" w:space="0" w:color="auto"/>
              <w:left w:val="single" w:sz="2" w:space="0" w:color="auto"/>
              <w:bottom w:val="single" w:sz="2" w:space="0" w:color="auto"/>
              <w:right w:val="single" w:sz="2" w:space="0" w:color="auto"/>
            </w:tcBorders>
            <w:vAlign w:val="bottom"/>
          </w:tcPr>
          <w:p w:rsidR="00013383" w:rsidRDefault="00013383" w:rsidP="00013383">
            <w:pPr>
              <w:rPr>
                <w:rFonts w:ascii="Arial" w:hAnsi="Arial" w:cs="Arial"/>
                <w:sz w:val="16"/>
                <w:szCs w:val="16"/>
              </w:rPr>
            </w:pPr>
            <w:r>
              <w:rPr>
                <w:rFonts w:ascii="Arial" w:hAnsi="Arial" w:cs="Arial"/>
                <w:sz w:val="16"/>
                <w:szCs w:val="16"/>
              </w:rPr>
              <w:t>Convenios</w:t>
            </w:r>
          </w:p>
        </w:tc>
        <w:tc>
          <w:tcPr>
            <w:tcW w:w="527" w:type="dxa"/>
            <w:tcBorders>
              <w:top w:val="single" w:sz="2" w:space="0" w:color="auto"/>
              <w:left w:val="single" w:sz="2" w:space="0" w:color="auto"/>
              <w:bottom w:val="single" w:sz="2" w:space="0" w:color="auto"/>
              <w:right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3.3</w:t>
            </w:r>
          </w:p>
        </w:tc>
        <w:tc>
          <w:tcPr>
            <w:tcW w:w="527" w:type="dxa"/>
            <w:tcBorders>
              <w:top w:val="single" w:sz="2" w:space="0" w:color="auto"/>
              <w:left w:val="single" w:sz="2" w:space="0" w:color="auto"/>
              <w:bottom w:val="single" w:sz="2" w:space="0" w:color="auto"/>
              <w:right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8.6</w:t>
            </w:r>
          </w:p>
        </w:tc>
        <w:tc>
          <w:tcPr>
            <w:tcW w:w="527" w:type="dxa"/>
            <w:tcBorders>
              <w:top w:val="single" w:sz="2" w:space="0" w:color="auto"/>
              <w:left w:val="single" w:sz="2" w:space="0" w:color="auto"/>
              <w:bottom w:val="single" w:sz="2" w:space="0" w:color="auto"/>
              <w:right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15.6</w:t>
            </w:r>
          </w:p>
        </w:tc>
        <w:tc>
          <w:tcPr>
            <w:tcW w:w="527" w:type="dxa"/>
            <w:tcBorders>
              <w:top w:val="single" w:sz="2" w:space="0" w:color="auto"/>
              <w:left w:val="single" w:sz="2" w:space="0" w:color="auto"/>
              <w:bottom w:val="single" w:sz="2" w:space="0" w:color="auto"/>
              <w:right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13.9</w:t>
            </w:r>
          </w:p>
        </w:tc>
        <w:tc>
          <w:tcPr>
            <w:tcW w:w="527" w:type="dxa"/>
            <w:tcBorders>
              <w:top w:val="single" w:sz="2" w:space="0" w:color="auto"/>
              <w:left w:val="single" w:sz="2" w:space="0" w:color="auto"/>
              <w:bottom w:val="single" w:sz="2" w:space="0" w:color="auto"/>
              <w:right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16.3</w:t>
            </w:r>
          </w:p>
        </w:tc>
        <w:tc>
          <w:tcPr>
            <w:tcW w:w="527" w:type="dxa"/>
            <w:tcBorders>
              <w:top w:val="single" w:sz="2" w:space="0" w:color="auto"/>
              <w:left w:val="single" w:sz="2" w:space="0" w:color="auto"/>
              <w:bottom w:val="single" w:sz="2" w:space="0" w:color="auto"/>
              <w:right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14.6</w:t>
            </w:r>
          </w:p>
        </w:tc>
        <w:tc>
          <w:tcPr>
            <w:tcW w:w="527" w:type="dxa"/>
            <w:tcBorders>
              <w:top w:val="single" w:sz="2" w:space="0" w:color="auto"/>
              <w:left w:val="single" w:sz="2" w:space="0" w:color="auto"/>
              <w:bottom w:val="single" w:sz="2" w:space="0" w:color="auto"/>
              <w:right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7.9</w:t>
            </w:r>
          </w:p>
        </w:tc>
        <w:tc>
          <w:tcPr>
            <w:tcW w:w="527" w:type="dxa"/>
            <w:tcBorders>
              <w:top w:val="single" w:sz="2" w:space="0" w:color="auto"/>
              <w:left w:val="single" w:sz="2" w:space="0" w:color="auto"/>
              <w:bottom w:val="single" w:sz="2" w:space="0" w:color="auto"/>
              <w:right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14.1</w:t>
            </w:r>
          </w:p>
        </w:tc>
        <w:tc>
          <w:tcPr>
            <w:tcW w:w="527" w:type="dxa"/>
            <w:tcBorders>
              <w:top w:val="single" w:sz="2" w:space="0" w:color="auto"/>
              <w:left w:val="single" w:sz="2" w:space="0" w:color="auto"/>
              <w:bottom w:val="single" w:sz="2" w:space="0" w:color="auto"/>
              <w:right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5.7</w:t>
            </w:r>
          </w:p>
        </w:tc>
      </w:tr>
      <w:tr w:rsidR="00013383" w:rsidTr="00013383">
        <w:trPr>
          <w:trHeight w:val="221"/>
          <w:jc w:val="center"/>
        </w:trPr>
        <w:tc>
          <w:tcPr>
            <w:tcW w:w="2555" w:type="dxa"/>
            <w:tcBorders>
              <w:top w:val="single" w:sz="2" w:space="0" w:color="auto"/>
              <w:left w:val="single" w:sz="2" w:space="0" w:color="auto"/>
              <w:bottom w:val="single" w:sz="2" w:space="0" w:color="auto"/>
              <w:right w:val="nil"/>
            </w:tcBorders>
            <w:vAlign w:val="bottom"/>
          </w:tcPr>
          <w:p w:rsidR="00013383" w:rsidRDefault="00013383" w:rsidP="00013383">
            <w:pP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r>
      <w:tr w:rsidR="00013383" w:rsidTr="00013383">
        <w:trPr>
          <w:trHeight w:val="221"/>
          <w:jc w:val="center"/>
        </w:trPr>
        <w:tc>
          <w:tcPr>
            <w:tcW w:w="2555" w:type="dxa"/>
            <w:tcBorders>
              <w:top w:val="single" w:sz="2" w:space="0" w:color="auto"/>
              <w:bottom w:val="single" w:sz="2" w:space="0" w:color="auto"/>
            </w:tcBorders>
            <w:vAlign w:val="bottom"/>
          </w:tcPr>
          <w:p w:rsidR="00013383" w:rsidRDefault="00013383" w:rsidP="00013383">
            <w:pPr>
              <w:rPr>
                <w:rFonts w:ascii="Arial" w:hAnsi="Arial" w:cs="Arial"/>
                <w:sz w:val="16"/>
                <w:szCs w:val="16"/>
              </w:rPr>
            </w:pPr>
            <w:r>
              <w:rPr>
                <w:rFonts w:ascii="Arial" w:hAnsi="Arial" w:cs="Arial"/>
                <w:sz w:val="16"/>
                <w:szCs w:val="16"/>
              </w:rPr>
              <w:t>Becas</w:t>
            </w:r>
          </w:p>
        </w:tc>
        <w:tc>
          <w:tcPr>
            <w:tcW w:w="527" w:type="dxa"/>
            <w:tcBorders>
              <w:top w:val="single" w:sz="2" w:space="0" w:color="auto"/>
              <w:bottom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6.9</w:t>
            </w:r>
          </w:p>
        </w:tc>
        <w:tc>
          <w:tcPr>
            <w:tcW w:w="527" w:type="dxa"/>
            <w:tcBorders>
              <w:top w:val="single" w:sz="2" w:space="0" w:color="auto"/>
              <w:bottom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14.4</w:t>
            </w:r>
          </w:p>
        </w:tc>
        <w:tc>
          <w:tcPr>
            <w:tcW w:w="527" w:type="dxa"/>
            <w:tcBorders>
              <w:top w:val="single" w:sz="2" w:space="0" w:color="auto"/>
              <w:bottom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12.0</w:t>
            </w:r>
          </w:p>
        </w:tc>
        <w:tc>
          <w:tcPr>
            <w:tcW w:w="527" w:type="dxa"/>
            <w:tcBorders>
              <w:top w:val="single" w:sz="2" w:space="0" w:color="auto"/>
              <w:bottom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12.2</w:t>
            </w:r>
          </w:p>
        </w:tc>
        <w:tc>
          <w:tcPr>
            <w:tcW w:w="527" w:type="dxa"/>
            <w:tcBorders>
              <w:top w:val="single" w:sz="2" w:space="0" w:color="auto"/>
              <w:bottom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10.5</w:t>
            </w:r>
          </w:p>
        </w:tc>
        <w:tc>
          <w:tcPr>
            <w:tcW w:w="527" w:type="dxa"/>
            <w:tcBorders>
              <w:top w:val="single" w:sz="2" w:space="0" w:color="auto"/>
              <w:bottom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11.0</w:t>
            </w:r>
          </w:p>
        </w:tc>
        <w:tc>
          <w:tcPr>
            <w:tcW w:w="527" w:type="dxa"/>
            <w:tcBorders>
              <w:top w:val="single" w:sz="2" w:space="0" w:color="auto"/>
              <w:bottom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12.0</w:t>
            </w:r>
          </w:p>
        </w:tc>
        <w:tc>
          <w:tcPr>
            <w:tcW w:w="527" w:type="dxa"/>
            <w:tcBorders>
              <w:top w:val="single" w:sz="2" w:space="0" w:color="auto"/>
              <w:bottom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8.4</w:t>
            </w:r>
          </w:p>
        </w:tc>
        <w:tc>
          <w:tcPr>
            <w:tcW w:w="527" w:type="dxa"/>
            <w:tcBorders>
              <w:top w:val="single" w:sz="2" w:space="0" w:color="auto"/>
              <w:bottom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12.7</w:t>
            </w:r>
          </w:p>
        </w:tc>
      </w:tr>
      <w:tr w:rsidR="00013383" w:rsidTr="00013383">
        <w:trPr>
          <w:trHeight w:val="245"/>
          <w:jc w:val="center"/>
        </w:trPr>
        <w:tc>
          <w:tcPr>
            <w:tcW w:w="2555" w:type="dxa"/>
            <w:tcBorders>
              <w:top w:val="single" w:sz="2" w:space="0" w:color="auto"/>
              <w:left w:val="single" w:sz="2" w:space="0" w:color="auto"/>
              <w:bottom w:val="single" w:sz="2" w:space="0" w:color="auto"/>
              <w:right w:val="nil"/>
            </w:tcBorders>
            <w:vAlign w:val="bottom"/>
          </w:tcPr>
          <w:p w:rsidR="00013383" w:rsidRDefault="00013383" w:rsidP="00013383">
            <w:pP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c>
          <w:tcPr>
            <w:tcW w:w="527" w:type="dxa"/>
            <w:tcBorders>
              <w:top w:val="single" w:sz="2" w:space="0" w:color="auto"/>
              <w:left w:val="nil"/>
              <w:bottom w:val="single" w:sz="2" w:space="0" w:color="auto"/>
              <w:right w:val="nil"/>
            </w:tcBorders>
            <w:vAlign w:val="center"/>
          </w:tcPr>
          <w:p w:rsidR="00013383" w:rsidRDefault="00013383" w:rsidP="00013383">
            <w:pPr>
              <w:jc w:val="center"/>
              <w:rPr>
                <w:rFonts w:ascii="Arial" w:hAnsi="Arial" w:cs="Arial"/>
                <w:sz w:val="16"/>
                <w:szCs w:val="16"/>
              </w:rPr>
            </w:pPr>
          </w:p>
        </w:tc>
      </w:tr>
      <w:tr w:rsidR="00013383" w:rsidTr="00013383">
        <w:trPr>
          <w:trHeight w:val="221"/>
          <w:jc w:val="center"/>
        </w:trPr>
        <w:tc>
          <w:tcPr>
            <w:tcW w:w="2555" w:type="dxa"/>
            <w:tcBorders>
              <w:top w:val="single" w:sz="2" w:space="0" w:color="auto"/>
              <w:left w:val="single" w:sz="2" w:space="0" w:color="auto"/>
              <w:bottom w:val="single" w:sz="4" w:space="0" w:color="auto"/>
              <w:right w:val="single" w:sz="2" w:space="0" w:color="auto"/>
            </w:tcBorders>
            <w:vAlign w:val="bottom"/>
          </w:tcPr>
          <w:p w:rsidR="00013383" w:rsidRDefault="00013383" w:rsidP="00013383">
            <w:pPr>
              <w:rPr>
                <w:rFonts w:ascii="Arial" w:hAnsi="Arial" w:cs="Arial"/>
                <w:sz w:val="16"/>
                <w:szCs w:val="16"/>
              </w:rPr>
            </w:pPr>
            <w:r>
              <w:rPr>
                <w:rFonts w:ascii="Arial" w:hAnsi="Arial" w:cs="Arial"/>
                <w:sz w:val="16"/>
                <w:szCs w:val="16"/>
              </w:rPr>
              <w:t>Precio por Materia</w:t>
            </w:r>
          </w:p>
        </w:tc>
        <w:tc>
          <w:tcPr>
            <w:tcW w:w="527" w:type="dxa"/>
            <w:tcBorders>
              <w:top w:val="single" w:sz="2" w:space="0" w:color="auto"/>
              <w:left w:val="single" w:sz="2" w:space="0" w:color="auto"/>
              <w:bottom w:val="single" w:sz="4" w:space="0" w:color="auto"/>
              <w:right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5.3</w:t>
            </w:r>
          </w:p>
        </w:tc>
        <w:tc>
          <w:tcPr>
            <w:tcW w:w="527" w:type="dxa"/>
            <w:tcBorders>
              <w:top w:val="single" w:sz="2" w:space="0" w:color="auto"/>
              <w:left w:val="single" w:sz="2" w:space="0" w:color="auto"/>
              <w:bottom w:val="single" w:sz="4" w:space="0" w:color="auto"/>
              <w:right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15.1</w:t>
            </w:r>
          </w:p>
        </w:tc>
        <w:tc>
          <w:tcPr>
            <w:tcW w:w="527" w:type="dxa"/>
            <w:tcBorders>
              <w:top w:val="single" w:sz="2" w:space="0" w:color="auto"/>
              <w:left w:val="single" w:sz="2" w:space="0" w:color="auto"/>
              <w:bottom w:val="single" w:sz="4" w:space="0" w:color="auto"/>
              <w:right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12.4</w:t>
            </w:r>
          </w:p>
        </w:tc>
        <w:tc>
          <w:tcPr>
            <w:tcW w:w="527" w:type="dxa"/>
            <w:tcBorders>
              <w:top w:val="single" w:sz="2" w:space="0" w:color="auto"/>
              <w:left w:val="single" w:sz="2" w:space="0" w:color="auto"/>
              <w:bottom w:val="single" w:sz="4" w:space="0" w:color="auto"/>
              <w:right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13.6</w:t>
            </w:r>
          </w:p>
        </w:tc>
        <w:tc>
          <w:tcPr>
            <w:tcW w:w="527" w:type="dxa"/>
            <w:tcBorders>
              <w:top w:val="single" w:sz="2" w:space="0" w:color="auto"/>
              <w:left w:val="single" w:sz="2" w:space="0" w:color="auto"/>
              <w:bottom w:val="single" w:sz="4" w:space="0" w:color="auto"/>
              <w:right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11.7</w:t>
            </w:r>
          </w:p>
        </w:tc>
        <w:tc>
          <w:tcPr>
            <w:tcW w:w="527" w:type="dxa"/>
            <w:tcBorders>
              <w:top w:val="single" w:sz="2" w:space="0" w:color="auto"/>
              <w:left w:val="single" w:sz="2" w:space="0" w:color="auto"/>
              <w:bottom w:val="single" w:sz="4" w:space="0" w:color="auto"/>
              <w:right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14.1</w:t>
            </w:r>
          </w:p>
        </w:tc>
        <w:tc>
          <w:tcPr>
            <w:tcW w:w="527" w:type="dxa"/>
            <w:tcBorders>
              <w:top w:val="single" w:sz="2" w:space="0" w:color="auto"/>
              <w:left w:val="single" w:sz="2" w:space="0" w:color="auto"/>
              <w:bottom w:val="single" w:sz="4" w:space="0" w:color="auto"/>
              <w:right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14.6</w:t>
            </w:r>
          </w:p>
        </w:tc>
        <w:tc>
          <w:tcPr>
            <w:tcW w:w="527" w:type="dxa"/>
            <w:tcBorders>
              <w:top w:val="single" w:sz="2" w:space="0" w:color="auto"/>
              <w:left w:val="single" w:sz="2" w:space="0" w:color="auto"/>
              <w:bottom w:val="single" w:sz="4" w:space="0" w:color="auto"/>
              <w:right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9.6</w:t>
            </w:r>
          </w:p>
        </w:tc>
        <w:tc>
          <w:tcPr>
            <w:tcW w:w="527" w:type="dxa"/>
            <w:tcBorders>
              <w:top w:val="single" w:sz="2" w:space="0" w:color="auto"/>
              <w:left w:val="single" w:sz="2" w:space="0" w:color="auto"/>
              <w:bottom w:val="single" w:sz="4" w:space="0" w:color="auto"/>
              <w:right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3.6</w:t>
            </w:r>
          </w:p>
        </w:tc>
      </w:tr>
      <w:tr w:rsidR="00013383" w:rsidTr="00013383">
        <w:trPr>
          <w:trHeight w:val="245"/>
          <w:jc w:val="center"/>
        </w:trPr>
        <w:tc>
          <w:tcPr>
            <w:tcW w:w="2555" w:type="dxa"/>
            <w:tcBorders>
              <w:top w:val="single" w:sz="2" w:space="0" w:color="auto"/>
              <w:left w:val="single" w:sz="2" w:space="0" w:color="auto"/>
              <w:bottom w:val="single" w:sz="4" w:space="0" w:color="auto"/>
              <w:right w:val="single" w:sz="2" w:space="0" w:color="auto"/>
            </w:tcBorders>
            <w:vAlign w:val="center"/>
          </w:tcPr>
          <w:p w:rsidR="00013383" w:rsidRDefault="00013383" w:rsidP="00013383">
            <w:pPr>
              <w:rPr>
                <w:rFonts w:ascii="Arial" w:hAnsi="Arial" w:cs="Arial"/>
                <w:sz w:val="16"/>
                <w:szCs w:val="16"/>
              </w:rPr>
            </w:pPr>
            <w:r>
              <w:rPr>
                <w:rFonts w:ascii="Arial" w:hAnsi="Arial" w:cs="Arial"/>
                <w:sz w:val="16"/>
                <w:szCs w:val="16"/>
              </w:rPr>
              <w:t>Duración de la carrera</w:t>
            </w:r>
          </w:p>
        </w:tc>
        <w:tc>
          <w:tcPr>
            <w:tcW w:w="527" w:type="dxa"/>
            <w:tcBorders>
              <w:top w:val="single" w:sz="2" w:space="0" w:color="auto"/>
              <w:left w:val="single" w:sz="2" w:space="0" w:color="auto"/>
              <w:bottom w:val="single" w:sz="4" w:space="0" w:color="auto"/>
              <w:right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3.6</w:t>
            </w:r>
          </w:p>
        </w:tc>
        <w:tc>
          <w:tcPr>
            <w:tcW w:w="527" w:type="dxa"/>
            <w:tcBorders>
              <w:top w:val="single" w:sz="2" w:space="0" w:color="auto"/>
              <w:left w:val="single" w:sz="2" w:space="0" w:color="auto"/>
              <w:bottom w:val="single" w:sz="4" w:space="0" w:color="auto"/>
              <w:right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6.2</w:t>
            </w:r>
          </w:p>
        </w:tc>
        <w:tc>
          <w:tcPr>
            <w:tcW w:w="527" w:type="dxa"/>
            <w:tcBorders>
              <w:top w:val="single" w:sz="4" w:space="0" w:color="auto"/>
              <w:left w:val="single" w:sz="2" w:space="0" w:color="auto"/>
              <w:bottom w:val="single" w:sz="4" w:space="0" w:color="auto"/>
              <w:right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10.3</w:t>
            </w:r>
          </w:p>
        </w:tc>
        <w:tc>
          <w:tcPr>
            <w:tcW w:w="527" w:type="dxa"/>
            <w:tcBorders>
              <w:top w:val="single" w:sz="4" w:space="0" w:color="auto"/>
              <w:left w:val="single" w:sz="2" w:space="0" w:color="auto"/>
              <w:bottom w:val="single" w:sz="4" w:space="0" w:color="auto"/>
              <w:right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7.9</w:t>
            </w:r>
          </w:p>
        </w:tc>
        <w:tc>
          <w:tcPr>
            <w:tcW w:w="527" w:type="dxa"/>
            <w:tcBorders>
              <w:top w:val="single" w:sz="4" w:space="0" w:color="auto"/>
              <w:left w:val="single" w:sz="2" w:space="0" w:color="auto"/>
              <w:bottom w:val="single" w:sz="4" w:space="0" w:color="auto"/>
              <w:right w:val="single" w:sz="2" w:space="0" w:color="auto"/>
            </w:tcBorders>
            <w:vAlign w:val="center"/>
          </w:tcPr>
          <w:p w:rsidR="00013383" w:rsidRDefault="00013383" w:rsidP="00013383">
            <w:pPr>
              <w:jc w:val="center"/>
              <w:rPr>
                <w:rFonts w:ascii="Arial" w:hAnsi="Arial" w:cs="Arial"/>
                <w:sz w:val="16"/>
                <w:szCs w:val="16"/>
              </w:rPr>
            </w:pPr>
            <w:r>
              <w:rPr>
                <w:rFonts w:ascii="Arial" w:hAnsi="Arial" w:cs="Arial"/>
                <w:sz w:val="16"/>
                <w:szCs w:val="16"/>
              </w:rPr>
              <w:t>8.6</w:t>
            </w:r>
          </w:p>
        </w:tc>
        <w:tc>
          <w:tcPr>
            <w:tcW w:w="527" w:type="dxa"/>
            <w:tcBorders>
              <w:top w:val="single" w:sz="2" w:space="0" w:color="auto"/>
              <w:left w:val="single" w:sz="2" w:space="0" w:color="auto"/>
              <w:bottom w:val="single" w:sz="4" w:space="0" w:color="auto"/>
              <w:right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13.2</w:t>
            </w:r>
          </w:p>
        </w:tc>
        <w:tc>
          <w:tcPr>
            <w:tcW w:w="527" w:type="dxa"/>
            <w:tcBorders>
              <w:top w:val="single" w:sz="2" w:space="0" w:color="auto"/>
              <w:left w:val="single" w:sz="2" w:space="0" w:color="auto"/>
              <w:bottom w:val="single" w:sz="4" w:space="0" w:color="auto"/>
              <w:right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8.1</w:t>
            </w:r>
          </w:p>
        </w:tc>
        <w:tc>
          <w:tcPr>
            <w:tcW w:w="527" w:type="dxa"/>
            <w:tcBorders>
              <w:top w:val="single" w:sz="2" w:space="0" w:color="auto"/>
              <w:left w:val="single" w:sz="2" w:space="0" w:color="auto"/>
              <w:bottom w:val="single" w:sz="4" w:space="0" w:color="auto"/>
              <w:right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17.0</w:t>
            </w:r>
          </w:p>
        </w:tc>
        <w:tc>
          <w:tcPr>
            <w:tcW w:w="527" w:type="dxa"/>
            <w:tcBorders>
              <w:top w:val="single" w:sz="4" w:space="0" w:color="auto"/>
              <w:left w:val="single" w:sz="2" w:space="0" w:color="auto"/>
              <w:bottom w:val="single" w:sz="4" w:space="0" w:color="auto"/>
              <w:right w:val="single" w:sz="2" w:space="0" w:color="auto"/>
            </w:tcBorders>
            <w:shd w:val="clear" w:color="auto" w:fill="99CCFF"/>
            <w:vAlign w:val="center"/>
          </w:tcPr>
          <w:p w:rsidR="00013383" w:rsidRDefault="00013383" w:rsidP="00013383">
            <w:pPr>
              <w:jc w:val="center"/>
              <w:rPr>
                <w:rFonts w:ascii="Arial" w:hAnsi="Arial" w:cs="Arial"/>
                <w:sz w:val="16"/>
                <w:szCs w:val="16"/>
              </w:rPr>
            </w:pPr>
            <w:r>
              <w:rPr>
                <w:rFonts w:ascii="Arial" w:hAnsi="Arial" w:cs="Arial"/>
                <w:sz w:val="16"/>
                <w:szCs w:val="16"/>
              </w:rPr>
              <w:t>25.1</w:t>
            </w:r>
          </w:p>
        </w:tc>
      </w:tr>
    </w:tbl>
    <w:p w:rsidR="00013383" w:rsidRDefault="00013383" w:rsidP="00013383">
      <w:pPr>
        <w:tabs>
          <w:tab w:val="left" w:pos="5180"/>
        </w:tabs>
        <w:jc w:val="center"/>
        <w:rPr>
          <w:rFonts w:ascii="Arial" w:hAnsi="Arial" w:cs="Arial"/>
          <w:b/>
          <w:bCs/>
          <w:i/>
          <w:color w:val="000000"/>
          <w:sz w:val="16"/>
          <w:szCs w:val="16"/>
        </w:rPr>
      </w:pPr>
      <w:r>
        <w:rPr>
          <w:rFonts w:ascii="Arial" w:hAnsi="Arial" w:cs="Arial"/>
          <w:b/>
          <w:bCs/>
          <w:i/>
          <w:color w:val="000000"/>
          <w:sz w:val="16"/>
          <w:szCs w:val="16"/>
        </w:rPr>
        <w:t>(Entendiéndose 1 como lo más importante y9  lo menos importante)</w:t>
      </w:r>
    </w:p>
    <w:p w:rsidR="00013383" w:rsidRDefault="00013383" w:rsidP="00013383">
      <w:pPr>
        <w:spacing w:line="360" w:lineRule="auto"/>
        <w:jc w:val="both"/>
        <w:rPr>
          <w:rFonts w:ascii="Arial" w:hAnsi="Arial" w:cs="Arial"/>
          <w:b/>
          <w:bCs/>
          <w:color w:val="000000"/>
          <w:sz w:val="16"/>
          <w:szCs w:val="16"/>
        </w:rPr>
      </w:pPr>
      <w:r>
        <w:rPr>
          <w:rFonts w:ascii="Arial" w:hAnsi="Arial" w:cs="Arial"/>
          <w:bCs/>
          <w:color w:val="000000"/>
          <w:sz w:val="16"/>
          <w:szCs w:val="16"/>
        </w:rPr>
        <w:tab/>
      </w:r>
      <w:r>
        <w:rPr>
          <w:rFonts w:ascii="Arial" w:hAnsi="Arial" w:cs="Arial"/>
          <w:bCs/>
          <w:color w:val="000000"/>
          <w:sz w:val="16"/>
          <w:szCs w:val="16"/>
        </w:rPr>
        <w:tab/>
      </w:r>
      <w:r>
        <w:rPr>
          <w:rFonts w:ascii="Arial" w:hAnsi="Arial" w:cs="Arial"/>
          <w:bCs/>
          <w:color w:val="000000"/>
          <w:sz w:val="16"/>
          <w:szCs w:val="16"/>
        </w:rPr>
        <w:tab/>
      </w:r>
    </w:p>
    <w:p w:rsidR="00013383" w:rsidRDefault="00013383" w:rsidP="00013383">
      <w:pPr>
        <w:spacing w:line="360" w:lineRule="auto"/>
        <w:jc w:val="both"/>
      </w:pPr>
      <w:r w:rsidRPr="004F1D0A">
        <w:rPr>
          <w:rFonts w:ascii="Arial" w:hAnsi="Arial" w:cs="Arial"/>
          <w:sz w:val="16"/>
          <w:szCs w:val="16"/>
        </w:rPr>
        <w:t>Elab</w:t>
      </w:r>
      <w:r>
        <w:rPr>
          <w:rFonts w:ascii="Arial" w:hAnsi="Arial" w:cs="Arial"/>
          <w:sz w:val="16"/>
          <w:szCs w:val="16"/>
        </w:rPr>
        <w:t>o</w:t>
      </w:r>
      <w:r w:rsidRPr="004F1D0A">
        <w:rPr>
          <w:rFonts w:ascii="Arial" w:hAnsi="Arial" w:cs="Arial"/>
          <w:sz w:val="16"/>
          <w:szCs w:val="16"/>
        </w:rPr>
        <w:t>rado por: Los Autores</w:t>
      </w:r>
    </w:p>
    <w:p w:rsidR="00013383" w:rsidRDefault="00013383" w:rsidP="00013383">
      <w:pPr>
        <w:pStyle w:val="Sangra2detindependiente"/>
        <w:spacing w:line="360" w:lineRule="auto"/>
        <w:jc w:val="both"/>
        <w:rPr>
          <w:rFonts w:ascii="Arial" w:hAnsi="Arial" w:cs="Arial"/>
          <w:b/>
        </w:rPr>
      </w:pPr>
    </w:p>
    <w:p w:rsidR="00013383" w:rsidRDefault="00013383" w:rsidP="00013383">
      <w:pPr>
        <w:pStyle w:val="Sangra2detindependiente"/>
        <w:spacing w:line="360" w:lineRule="auto"/>
        <w:jc w:val="both"/>
        <w:rPr>
          <w:rFonts w:ascii="Arial" w:hAnsi="Arial" w:cs="Arial"/>
          <w:b/>
        </w:rPr>
      </w:pPr>
    </w:p>
    <w:p w:rsidR="00013383" w:rsidRDefault="00013383" w:rsidP="00013383">
      <w:pPr>
        <w:pStyle w:val="Sangra2detindependiente"/>
        <w:spacing w:line="360" w:lineRule="auto"/>
        <w:jc w:val="both"/>
        <w:rPr>
          <w:rFonts w:ascii="Arial" w:hAnsi="Arial" w:cs="Arial"/>
          <w:b/>
        </w:rPr>
      </w:pPr>
    </w:p>
    <w:p w:rsidR="00013383" w:rsidRDefault="00013383" w:rsidP="00013383">
      <w:pPr>
        <w:pStyle w:val="Sangra2detindependiente"/>
        <w:numPr>
          <w:ilvl w:val="0"/>
          <w:numId w:val="45"/>
        </w:numPr>
        <w:spacing w:line="360" w:lineRule="auto"/>
        <w:jc w:val="both"/>
        <w:rPr>
          <w:rFonts w:ascii="Arial" w:hAnsi="Arial" w:cs="Arial"/>
        </w:rPr>
      </w:pPr>
      <w:r>
        <w:rPr>
          <w:rFonts w:ascii="Arial" w:hAnsi="Arial" w:cs="Arial"/>
          <w:b/>
        </w:rPr>
        <w:t>Hábitos del Estudiante</w:t>
      </w:r>
    </w:p>
    <w:p w:rsidR="00013383" w:rsidRDefault="00013383" w:rsidP="00013383">
      <w:pPr>
        <w:pStyle w:val="Sangra2detindependiente"/>
        <w:spacing w:line="360" w:lineRule="auto"/>
        <w:jc w:val="both"/>
        <w:rPr>
          <w:rFonts w:ascii="Arial" w:hAnsi="Arial" w:cs="Arial"/>
        </w:rPr>
      </w:pPr>
      <w:r>
        <w:rPr>
          <w:rFonts w:ascii="Arial" w:hAnsi="Arial" w:cs="Arial"/>
        </w:rPr>
        <w:t>Los hábitos y preferencias del estudiante que forma parte del mercado objetivo en lo referente a los medios que ellos utilizan son los siguientes:</w:t>
      </w:r>
    </w:p>
    <w:p w:rsidR="00013383" w:rsidRDefault="00013383" w:rsidP="00013383">
      <w:pPr>
        <w:pStyle w:val="Sangra2detindependiente"/>
        <w:spacing w:line="360" w:lineRule="auto"/>
        <w:jc w:val="both"/>
        <w:rPr>
          <w:rFonts w:ascii="Arial" w:hAnsi="Arial" w:cs="Arial"/>
        </w:rPr>
      </w:pPr>
    </w:p>
    <w:p w:rsidR="00013383" w:rsidRPr="00CD2427" w:rsidRDefault="00013383" w:rsidP="00013383">
      <w:pPr>
        <w:rPr>
          <w:rFonts w:ascii="Arial" w:hAnsi="Arial" w:cs="Arial"/>
          <w:b/>
        </w:rPr>
      </w:pPr>
      <w:r w:rsidRPr="00CD2427">
        <w:rPr>
          <w:rFonts w:ascii="Arial" w:hAnsi="Arial" w:cs="Arial"/>
          <w:b/>
        </w:rPr>
        <w:t>1.-</w:t>
      </w:r>
      <w:r w:rsidRPr="00CD2427">
        <w:rPr>
          <w:rFonts w:ascii="Arial" w:hAnsi="Arial" w:cs="Arial"/>
          <w:b/>
        </w:rPr>
        <w:tab/>
        <w:t>PERIODICOS</w:t>
      </w:r>
    </w:p>
    <w:p w:rsidR="00013383" w:rsidRPr="0074156A" w:rsidRDefault="00013383" w:rsidP="00013383">
      <w:pPr>
        <w:jc w:val="center"/>
        <w:rPr>
          <w:rFonts w:ascii="Arial" w:hAnsi="Arial" w:cs="Arial"/>
          <w:b/>
          <w:sz w:val="20"/>
          <w:szCs w:val="20"/>
        </w:rPr>
      </w:pPr>
      <w:r w:rsidRPr="0074156A">
        <w:rPr>
          <w:rFonts w:ascii="Arial" w:hAnsi="Arial" w:cs="Arial"/>
          <w:b/>
          <w:sz w:val="20"/>
          <w:szCs w:val="20"/>
        </w:rPr>
        <w:t>Gráfico 4</w:t>
      </w:r>
    </w:p>
    <w:p w:rsidR="00013383" w:rsidRPr="0074156A" w:rsidRDefault="00013383" w:rsidP="00013383">
      <w:pPr>
        <w:jc w:val="center"/>
        <w:rPr>
          <w:rFonts w:ascii="Arial" w:hAnsi="Arial" w:cs="Arial"/>
          <w:b/>
          <w:sz w:val="20"/>
          <w:szCs w:val="20"/>
        </w:rPr>
      </w:pPr>
      <w:r w:rsidRPr="0074156A">
        <w:rPr>
          <w:rFonts w:ascii="Arial" w:hAnsi="Arial" w:cs="Arial"/>
          <w:b/>
          <w:sz w:val="20"/>
          <w:szCs w:val="20"/>
        </w:rPr>
        <w:t xml:space="preserve"> Sobre poseer la costumbre de leer el periódico</w:t>
      </w:r>
    </w:p>
    <w:p w:rsidR="00013383" w:rsidRPr="004F1D0A" w:rsidRDefault="00EE68D6" w:rsidP="00013383">
      <w:pPr>
        <w:spacing w:line="360" w:lineRule="auto"/>
        <w:rPr>
          <w:rFonts w:ascii="Arial" w:hAnsi="Arial" w:cs="Arial"/>
          <w:sz w:val="16"/>
          <w:szCs w:val="16"/>
        </w:rPr>
      </w:pPr>
      <w:r>
        <w:rPr>
          <w:noProof/>
          <w:lang w:val="es-ES" w:eastAsia="es-ES"/>
        </w:rPr>
        <w:drawing>
          <wp:anchor distT="0" distB="0" distL="114300" distR="114300" simplePos="0" relativeHeight="251658752" behindDoc="0" locked="0" layoutInCell="1" allowOverlap="1">
            <wp:simplePos x="0" y="0"/>
            <wp:positionH relativeFrom="column">
              <wp:posOffset>1485900</wp:posOffset>
            </wp:positionH>
            <wp:positionV relativeFrom="paragraph">
              <wp:posOffset>4445</wp:posOffset>
            </wp:positionV>
            <wp:extent cx="2743200" cy="1242695"/>
            <wp:effectExtent l="19050" t="0" r="0" b="0"/>
            <wp:wrapSquare wrapText="r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srcRect l="17001" t="18176" r="17375" b="18622"/>
                    <a:stretch>
                      <a:fillRect/>
                    </a:stretch>
                  </pic:blipFill>
                  <pic:spPr bwMode="auto">
                    <a:xfrm>
                      <a:off x="0" y="0"/>
                      <a:ext cx="2743200" cy="1242695"/>
                    </a:xfrm>
                    <a:prstGeom prst="rect">
                      <a:avLst/>
                    </a:prstGeom>
                    <a:noFill/>
                    <a:ln w="9525">
                      <a:noFill/>
                      <a:miter lim="800000"/>
                      <a:headEnd/>
                      <a:tailEnd/>
                    </a:ln>
                  </pic:spPr>
                </pic:pic>
              </a:graphicData>
            </a:graphic>
          </wp:anchor>
        </w:drawing>
      </w:r>
      <w:r w:rsidR="00013383">
        <w:br w:type="textWrapping" w:clear="all"/>
      </w:r>
      <w:r w:rsidR="00013383" w:rsidRPr="004F1D0A">
        <w:rPr>
          <w:rFonts w:ascii="Arial" w:hAnsi="Arial" w:cs="Arial"/>
          <w:sz w:val="16"/>
          <w:szCs w:val="16"/>
        </w:rPr>
        <w:t>Elab</w:t>
      </w:r>
      <w:r w:rsidR="00013383">
        <w:rPr>
          <w:rFonts w:ascii="Arial" w:hAnsi="Arial" w:cs="Arial"/>
          <w:sz w:val="16"/>
          <w:szCs w:val="16"/>
        </w:rPr>
        <w:t>o</w:t>
      </w:r>
      <w:r w:rsidR="00013383" w:rsidRPr="004F1D0A">
        <w:rPr>
          <w:rFonts w:ascii="Arial" w:hAnsi="Arial" w:cs="Arial"/>
          <w:sz w:val="16"/>
          <w:szCs w:val="16"/>
        </w:rPr>
        <w:t>rado por: Los Autores</w:t>
      </w:r>
    </w:p>
    <w:p w:rsidR="00013383" w:rsidRDefault="00013383" w:rsidP="00013383">
      <w:pPr>
        <w:spacing w:line="360" w:lineRule="auto"/>
        <w:ind w:left="3540" w:hanging="3540"/>
        <w:jc w:val="both"/>
      </w:pPr>
    </w:p>
    <w:p w:rsidR="00013383" w:rsidRDefault="00013383" w:rsidP="00013383">
      <w:pPr>
        <w:spacing w:line="360" w:lineRule="auto"/>
        <w:jc w:val="both"/>
        <w:rPr>
          <w:rFonts w:ascii="Arial" w:hAnsi="Arial" w:cs="Arial"/>
        </w:rPr>
      </w:pPr>
      <w:r w:rsidRPr="009C4BAC">
        <w:rPr>
          <w:rFonts w:ascii="Arial" w:hAnsi="Arial" w:cs="Arial"/>
        </w:rPr>
        <w:t>Se puede asumir que la mayoría de los estudiantes tienen como costumbre leer el periódico, ya que el 78% afirmo  leer el diario. El Universo es el diario  principalmente leído por los encuestados, ya que el 72% acepta que habitúa leer este diario.</w:t>
      </w:r>
    </w:p>
    <w:p w:rsidR="00013383" w:rsidRPr="0074156A" w:rsidRDefault="00013383" w:rsidP="00013383">
      <w:pPr>
        <w:jc w:val="center"/>
        <w:rPr>
          <w:rFonts w:ascii="Arial" w:hAnsi="Arial" w:cs="Arial"/>
          <w:b/>
        </w:rPr>
      </w:pPr>
      <w:r w:rsidRPr="0074156A">
        <w:rPr>
          <w:rFonts w:ascii="Arial" w:hAnsi="Arial" w:cs="Arial"/>
          <w:b/>
          <w:sz w:val="20"/>
          <w:szCs w:val="20"/>
        </w:rPr>
        <w:t>Gráfico 5</w:t>
      </w:r>
    </w:p>
    <w:p w:rsidR="00013383" w:rsidRPr="0074156A" w:rsidRDefault="00013383" w:rsidP="00013383">
      <w:pPr>
        <w:jc w:val="center"/>
        <w:rPr>
          <w:rFonts w:ascii="Arial" w:hAnsi="Arial" w:cs="Arial"/>
          <w:b/>
          <w:sz w:val="20"/>
          <w:szCs w:val="20"/>
        </w:rPr>
      </w:pPr>
      <w:r w:rsidRPr="0074156A">
        <w:rPr>
          <w:rFonts w:ascii="Arial" w:hAnsi="Arial" w:cs="Arial"/>
          <w:b/>
          <w:sz w:val="20"/>
          <w:szCs w:val="20"/>
        </w:rPr>
        <w:t xml:space="preserve"> Periódicos que acostumbra leer</w:t>
      </w:r>
    </w:p>
    <w:p w:rsidR="00013383" w:rsidRDefault="00EE68D6" w:rsidP="00013383">
      <w:pPr>
        <w:jc w:val="center"/>
        <w:rPr>
          <w:rFonts w:ascii="Arial" w:hAnsi="Arial" w:cs="Arial"/>
          <w:sz w:val="22"/>
          <w:szCs w:val="22"/>
        </w:rPr>
      </w:pPr>
      <w:r>
        <w:rPr>
          <w:noProof/>
          <w:lang w:val="es-ES" w:eastAsia="es-ES"/>
        </w:rPr>
        <w:drawing>
          <wp:inline distT="0" distB="0" distL="0" distR="0">
            <wp:extent cx="3429000" cy="18415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srcRect/>
                    <a:stretch>
                      <a:fillRect/>
                    </a:stretch>
                  </pic:blipFill>
                  <pic:spPr bwMode="auto">
                    <a:xfrm>
                      <a:off x="0" y="0"/>
                      <a:ext cx="3429000" cy="1841500"/>
                    </a:xfrm>
                    <a:prstGeom prst="rect">
                      <a:avLst/>
                    </a:prstGeom>
                    <a:noFill/>
                    <a:ln w="9525">
                      <a:noFill/>
                      <a:miter lim="800000"/>
                      <a:headEnd/>
                      <a:tailEnd/>
                    </a:ln>
                  </pic:spPr>
                </pic:pic>
              </a:graphicData>
            </a:graphic>
          </wp:inline>
        </w:drawing>
      </w:r>
    </w:p>
    <w:p w:rsidR="00013383" w:rsidRDefault="00013383" w:rsidP="00013383">
      <w:pPr>
        <w:jc w:val="both"/>
        <w:rPr>
          <w:rFonts w:ascii="Arial" w:hAnsi="Arial" w:cs="Arial"/>
          <w:sz w:val="22"/>
          <w:szCs w:val="22"/>
        </w:rPr>
      </w:pPr>
      <w:r w:rsidRPr="004F1D0A">
        <w:rPr>
          <w:rFonts w:ascii="Arial" w:hAnsi="Arial" w:cs="Arial"/>
          <w:sz w:val="16"/>
          <w:szCs w:val="16"/>
        </w:rPr>
        <w:t>Elab</w:t>
      </w:r>
      <w:r>
        <w:rPr>
          <w:rFonts w:ascii="Arial" w:hAnsi="Arial" w:cs="Arial"/>
          <w:sz w:val="16"/>
          <w:szCs w:val="16"/>
        </w:rPr>
        <w:t>o</w:t>
      </w:r>
      <w:r w:rsidRPr="004F1D0A">
        <w:rPr>
          <w:rFonts w:ascii="Arial" w:hAnsi="Arial" w:cs="Arial"/>
          <w:sz w:val="16"/>
          <w:szCs w:val="16"/>
        </w:rPr>
        <w:t>rado por: Los Autores</w:t>
      </w:r>
    </w:p>
    <w:p w:rsidR="00013383" w:rsidRDefault="00013383" w:rsidP="00013383">
      <w:pPr>
        <w:spacing w:line="360" w:lineRule="auto"/>
        <w:jc w:val="both"/>
        <w:rPr>
          <w:rFonts w:ascii="Arial" w:hAnsi="Arial" w:cs="Arial"/>
        </w:rPr>
      </w:pPr>
      <w:r>
        <w:rPr>
          <w:rFonts w:ascii="Arial" w:hAnsi="Arial" w:cs="Arial"/>
        </w:rPr>
        <w:t xml:space="preserve">La mayoría de los encuestados, según sus respuestas y en base a los resultados, deben ser catalogados como lectores ocasionales de periódicos, ya que el  26% afirma leer frecuentemente el diario, 27% rara vez, 29% de vez en cuando y solo un 18% siempre lee este medio de comunicación escrita. </w:t>
      </w:r>
    </w:p>
    <w:p w:rsidR="00013383" w:rsidRDefault="00013383" w:rsidP="00013383">
      <w:pPr>
        <w:spacing w:line="360" w:lineRule="auto"/>
        <w:jc w:val="both"/>
        <w:rPr>
          <w:rFonts w:ascii="Arial" w:hAnsi="Arial" w:cs="Arial"/>
        </w:rPr>
      </w:pPr>
    </w:p>
    <w:p w:rsidR="00013383" w:rsidRPr="0074156A" w:rsidRDefault="00013383" w:rsidP="00013383">
      <w:pPr>
        <w:jc w:val="center"/>
        <w:rPr>
          <w:rFonts w:ascii="Arial" w:hAnsi="Arial" w:cs="Arial"/>
          <w:b/>
          <w:sz w:val="20"/>
          <w:szCs w:val="20"/>
        </w:rPr>
      </w:pPr>
      <w:r w:rsidRPr="0074156A">
        <w:rPr>
          <w:rFonts w:ascii="Arial" w:hAnsi="Arial" w:cs="Arial"/>
          <w:b/>
          <w:sz w:val="20"/>
          <w:szCs w:val="20"/>
        </w:rPr>
        <w:t>Gráfico 6</w:t>
      </w:r>
    </w:p>
    <w:p w:rsidR="00013383" w:rsidRPr="0074156A" w:rsidRDefault="00013383" w:rsidP="00013383">
      <w:pPr>
        <w:jc w:val="center"/>
        <w:rPr>
          <w:rFonts w:ascii="Arial" w:hAnsi="Arial" w:cs="Arial"/>
          <w:b/>
          <w:sz w:val="20"/>
          <w:szCs w:val="20"/>
        </w:rPr>
      </w:pPr>
      <w:r w:rsidRPr="0074156A">
        <w:rPr>
          <w:rFonts w:ascii="Arial" w:hAnsi="Arial" w:cs="Arial"/>
          <w:b/>
          <w:sz w:val="20"/>
          <w:szCs w:val="20"/>
        </w:rPr>
        <w:t>Frecuencia con que acostumbra leer el periódico</w:t>
      </w:r>
    </w:p>
    <w:p w:rsidR="00013383" w:rsidRDefault="00EE68D6" w:rsidP="00013383">
      <w:pPr>
        <w:jc w:val="center"/>
        <w:rPr>
          <w:rFonts w:ascii="Arial" w:hAnsi="Arial" w:cs="Arial"/>
          <w:sz w:val="22"/>
          <w:szCs w:val="22"/>
        </w:rPr>
      </w:pPr>
      <w:r>
        <w:rPr>
          <w:noProof/>
          <w:lang w:val="es-ES" w:eastAsia="es-ES"/>
        </w:rPr>
        <w:drawing>
          <wp:inline distT="0" distB="0" distL="0" distR="0">
            <wp:extent cx="3848100" cy="15113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srcRect l="10504" t="22348" r="17244" b="21365"/>
                    <a:stretch>
                      <a:fillRect/>
                    </a:stretch>
                  </pic:blipFill>
                  <pic:spPr bwMode="auto">
                    <a:xfrm>
                      <a:off x="0" y="0"/>
                      <a:ext cx="3848100" cy="1511300"/>
                    </a:xfrm>
                    <a:prstGeom prst="rect">
                      <a:avLst/>
                    </a:prstGeom>
                    <a:noFill/>
                    <a:ln w="9525">
                      <a:noFill/>
                      <a:miter lim="800000"/>
                      <a:headEnd/>
                      <a:tailEnd/>
                    </a:ln>
                  </pic:spPr>
                </pic:pic>
              </a:graphicData>
            </a:graphic>
          </wp:inline>
        </w:drawing>
      </w:r>
    </w:p>
    <w:p w:rsidR="00013383" w:rsidRDefault="00013383" w:rsidP="00013383">
      <w:pPr>
        <w:spacing w:line="360" w:lineRule="auto"/>
        <w:jc w:val="both"/>
        <w:rPr>
          <w:rFonts w:ascii="Arial" w:hAnsi="Arial" w:cs="Arial"/>
        </w:rPr>
      </w:pPr>
      <w:r w:rsidRPr="004F1D0A">
        <w:rPr>
          <w:rFonts w:ascii="Arial" w:hAnsi="Arial" w:cs="Arial"/>
          <w:sz w:val="16"/>
          <w:szCs w:val="16"/>
        </w:rPr>
        <w:t>Elab</w:t>
      </w:r>
      <w:r>
        <w:rPr>
          <w:rFonts w:ascii="Arial" w:hAnsi="Arial" w:cs="Arial"/>
          <w:sz w:val="16"/>
          <w:szCs w:val="16"/>
        </w:rPr>
        <w:t>o</w:t>
      </w:r>
      <w:r w:rsidRPr="004F1D0A">
        <w:rPr>
          <w:rFonts w:ascii="Arial" w:hAnsi="Arial" w:cs="Arial"/>
          <w:sz w:val="16"/>
          <w:szCs w:val="16"/>
        </w:rPr>
        <w:t>rado por: Los Autores</w:t>
      </w: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r>
        <w:rPr>
          <w:rFonts w:ascii="Arial" w:hAnsi="Arial" w:cs="Arial"/>
        </w:rPr>
        <w:t xml:space="preserve">La mayoría  de los estudiantes prefieren leer el periódico los fines  de semana (viernes, sábado y domingo) y en buen número   el lunes.  Los días martes, miércoles y jueves tienen una frecuencia de lectura constante y aceptable, pero no son representativos. </w:t>
      </w:r>
    </w:p>
    <w:p w:rsidR="00013383" w:rsidRPr="0074156A" w:rsidRDefault="00013383" w:rsidP="00013383">
      <w:pPr>
        <w:jc w:val="center"/>
        <w:rPr>
          <w:rFonts w:ascii="Arial" w:hAnsi="Arial" w:cs="Arial"/>
          <w:b/>
          <w:sz w:val="20"/>
          <w:szCs w:val="20"/>
        </w:rPr>
      </w:pPr>
      <w:r w:rsidRPr="0074156A">
        <w:rPr>
          <w:rFonts w:ascii="Arial" w:hAnsi="Arial" w:cs="Arial"/>
          <w:b/>
          <w:sz w:val="20"/>
          <w:szCs w:val="20"/>
        </w:rPr>
        <w:t>Gráfico 7</w:t>
      </w:r>
    </w:p>
    <w:p w:rsidR="00013383" w:rsidRPr="0074156A" w:rsidRDefault="00013383" w:rsidP="00013383">
      <w:pPr>
        <w:jc w:val="center"/>
        <w:rPr>
          <w:rFonts w:ascii="Arial" w:hAnsi="Arial" w:cs="Arial"/>
          <w:b/>
          <w:sz w:val="20"/>
          <w:szCs w:val="20"/>
        </w:rPr>
      </w:pPr>
      <w:r w:rsidRPr="0074156A">
        <w:rPr>
          <w:rFonts w:ascii="Arial" w:hAnsi="Arial" w:cs="Arial"/>
          <w:b/>
          <w:sz w:val="20"/>
          <w:szCs w:val="20"/>
        </w:rPr>
        <w:t>Días en los que acostumbra leer el periódico</w:t>
      </w:r>
    </w:p>
    <w:p w:rsidR="00013383" w:rsidRDefault="00EE68D6" w:rsidP="00013383">
      <w:pPr>
        <w:jc w:val="center"/>
      </w:pPr>
      <w:r>
        <w:rPr>
          <w:noProof/>
          <w:lang w:val="es-ES" w:eastAsia="es-ES"/>
        </w:rPr>
        <w:drawing>
          <wp:inline distT="0" distB="0" distL="0" distR="0">
            <wp:extent cx="3568700" cy="20701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srcRect/>
                    <a:stretch>
                      <a:fillRect/>
                    </a:stretch>
                  </pic:blipFill>
                  <pic:spPr bwMode="auto">
                    <a:xfrm>
                      <a:off x="0" y="0"/>
                      <a:ext cx="3568700" cy="2070100"/>
                    </a:xfrm>
                    <a:prstGeom prst="rect">
                      <a:avLst/>
                    </a:prstGeom>
                    <a:noFill/>
                    <a:ln w="9525">
                      <a:noFill/>
                      <a:miter lim="800000"/>
                      <a:headEnd/>
                      <a:tailEnd/>
                    </a:ln>
                  </pic:spPr>
                </pic:pic>
              </a:graphicData>
            </a:graphic>
          </wp:inline>
        </w:drawing>
      </w:r>
    </w:p>
    <w:p w:rsidR="00013383" w:rsidRDefault="00013383" w:rsidP="00013383">
      <w:pPr>
        <w:jc w:val="both"/>
        <w:rPr>
          <w:rFonts w:ascii="Arial" w:hAnsi="Arial" w:cs="Arial"/>
          <w:b/>
          <w:sz w:val="22"/>
          <w:szCs w:val="22"/>
        </w:rPr>
      </w:pPr>
      <w:r w:rsidRPr="004F1D0A">
        <w:rPr>
          <w:rFonts w:ascii="Arial" w:hAnsi="Arial" w:cs="Arial"/>
          <w:sz w:val="16"/>
          <w:szCs w:val="16"/>
        </w:rPr>
        <w:t>Elab</w:t>
      </w:r>
      <w:r>
        <w:rPr>
          <w:rFonts w:ascii="Arial" w:hAnsi="Arial" w:cs="Arial"/>
          <w:sz w:val="16"/>
          <w:szCs w:val="16"/>
        </w:rPr>
        <w:t>o</w:t>
      </w:r>
      <w:r w:rsidRPr="004F1D0A">
        <w:rPr>
          <w:rFonts w:ascii="Arial" w:hAnsi="Arial" w:cs="Arial"/>
          <w:sz w:val="16"/>
          <w:szCs w:val="16"/>
        </w:rPr>
        <w:t>rado por: Los Autores</w:t>
      </w:r>
    </w:p>
    <w:p w:rsidR="00013383" w:rsidRPr="00CD2427" w:rsidRDefault="00013383" w:rsidP="00013383">
      <w:pPr>
        <w:spacing w:line="360" w:lineRule="auto"/>
        <w:jc w:val="both"/>
        <w:rPr>
          <w:rFonts w:ascii="Arial" w:hAnsi="Arial" w:cs="Arial"/>
        </w:rPr>
      </w:pPr>
      <w:r w:rsidRPr="00CD2427">
        <w:rPr>
          <w:rFonts w:ascii="Arial" w:hAnsi="Arial" w:cs="Arial"/>
        </w:rPr>
        <w:t>El 55%  de estudiantes acepta leer la sección de farándula con mayor frecuencia,  seguido por las secciones  de actualidad, noticias y deportes con  un alto nivel de aceptación.</w:t>
      </w:r>
    </w:p>
    <w:p w:rsidR="00013383" w:rsidRDefault="00013383" w:rsidP="00013383">
      <w:pPr>
        <w:jc w:val="both"/>
        <w:rPr>
          <w:rFonts w:ascii="Arial" w:hAnsi="Arial" w:cs="Arial"/>
          <w:b/>
          <w:sz w:val="22"/>
          <w:szCs w:val="22"/>
        </w:rPr>
      </w:pPr>
    </w:p>
    <w:p w:rsidR="00013383" w:rsidRDefault="00013383" w:rsidP="00013383">
      <w:pPr>
        <w:jc w:val="both"/>
        <w:rPr>
          <w:rFonts w:ascii="Arial" w:hAnsi="Arial" w:cs="Arial"/>
          <w:b/>
          <w:sz w:val="22"/>
          <w:szCs w:val="22"/>
        </w:rPr>
      </w:pPr>
    </w:p>
    <w:p w:rsidR="00013383" w:rsidRDefault="00013383" w:rsidP="00013383">
      <w:pPr>
        <w:jc w:val="both"/>
        <w:rPr>
          <w:rFonts w:ascii="Arial" w:hAnsi="Arial" w:cs="Arial"/>
          <w:b/>
          <w:sz w:val="22"/>
          <w:szCs w:val="22"/>
        </w:rPr>
      </w:pPr>
    </w:p>
    <w:p w:rsidR="00013383" w:rsidRPr="0074156A" w:rsidRDefault="00013383" w:rsidP="00013383">
      <w:pPr>
        <w:jc w:val="center"/>
        <w:rPr>
          <w:rFonts w:ascii="Arial" w:hAnsi="Arial" w:cs="Arial"/>
          <w:b/>
          <w:sz w:val="20"/>
          <w:szCs w:val="20"/>
        </w:rPr>
      </w:pPr>
      <w:r w:rsidRPr="0074156A">
        <w:rPr>
          <w:rFonts w:ascii="Arial" w:hAnsi="Arial" w:cs="Arial"/>
          <w:b/>
          <w:sz w:val="20"/>
          <w:szCs w:val="20"/>
        </w:rPr>
        <w:t>Gráfico 8</w:t>
      </w:r>
    </w:p>
    <w:p w:rsidR="00013383" w:rsidRPr="0074156A" w:rsidRDefault="00013383" w:rsidP="00013383">
      <w:pPr>
        <w:jc w:val="center"/>
        <w:rPr>
          <w:rFonts w:ascii="Arial" w:hAnsi="Arial" w:cs="Arial"/>
          <w:b/>
          <w:sz w:val="20"/>
          <w:szCs w:val="20"/>
        </w:rPr>
      </w:pPr>
      <w:r w:rsidRPr="0074156A">
        <w:rPr>
          <w:rFonts w:ascii="Arial" w:hAnsi="Arial" w:cs="Arial"/>
          <w:b/>
          <w:sz w:val="20"/>
          <w:szCs w:val="20"/>
        </w:rPr>
        <w:t>Secciones que prefiere leer en el periódico</w:t>
      </w:r>
    </w:p>
    <w:p w:rsidR="00013383" w:rsidRDefault="00EE68D6" w:rsidP="00013383">
      <w:pPr>
        <w:jc w:val="center"/>
        <w:rPr>
          <w:rFonts w:ascii="Arial" w:hAnsi="Arial" w:cs="Arial"/>
          <w:b/>
          <w:sz w:val="22"/>
          <w:szCs w:val="22"/>
        </w:rPr>
      </w:pPr>
      <w:r>
        <w:rPr>
          <w:noProof/>
          <w:lang w:val="es-ES" w:eastAsia="es-ES"/>
        </w:rPr>
        <w:drawing>
          <wp:inline distT="0" distB="0" distL="0" distR="0">
            <wp:extent cx="4470400" cy="2590800"/>
            <wp:effectExtent l="1905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srcRect l="2187" t="4445" r="1341" b="5031"/>
                    <a:stretch>
                      <a:fillRect/>
                    </a:stretch>
                  </pic:blipFill>
                  <pic:spPr bwMode="auto">
                    <a:xfrm>
                      <a:off x="0" y="0"/>
                      <a:ext cx="4470400" cy="2590800"/>
                    </a:xfrm>
                    <a:prstGeom prst="rect">
                      <a:avLst/>
                    </a:prstGeom>
                    <a:noFill/>
                    <a:ln w="9525">
                      <a:noFill/>
                      <a:miter lim="800000"/>
                      <a:headEnd/>
                      <a:tailEnd/>
                    </a:ln>
                  </pic:spPr>
                </pic:pic>
              </a:graphicData>
            </a:graphic>
          </wp:inline>
        </w:drawing>
      </w:r>
    </w:p>
    <w:p w:rsidR="00013383" w:rsidRDefault="00013383" w:rsidP="00013383">
      <w:pPr>
        <w:jc w:val="both"/>
        <w:rPr>
          <w:rFonts w:ascii="Arial" w:hAnsi="Arial" w:cs="Arial"/>
          <w:sz w:val="16"/>
          <w:szCs w:val="16"/>
        </w:rPr>
      </w:pPr>
    </w:p>
    <w:p w:rsidR="00013383" w:rsidRDefault="00013383" w:rsidP="00013383">
      <w:pPr>
        <w:jc w:val="both"/>
        <w:rPr>
          <w:rFonts w:ascii="Arial" w:hAnsi="Arial" w:cs="Arial"/>
          <w:b/>
          <w:sz w:val="22"/>
          <w:szCs w:val="22"/>
        </w:rPr>
      </w:pPr>
      <w:r w:rsidRPr="004F1D0A">
        <w:rPr>
          <w:rFonts w:ascii="Arial" w:hAnsi="Arial" w:cs="Arial"/>
          <w:sz w:val="16"/>
          <w:szCs w:val="16"/>
        </w:rPr>
        <w:t>Elab</w:t>
      </w:r>
      <w:r>
        <w:rPr>
          <w:rFonts w:ascii="Arial" w:hAnsi="Arial" w:cs="Arial"/>
          <w:sz w:val="16"/>
          <w:szCs w:val="16"/>
        </w:rPr>
        <w:t>o</w:t>
      </w:r>
      <w:r w:rsidRPr="004F1D0A">
        <w:rPr>
          <w:rFonts w:ascii="Arial" w:hAnsi="Arial" w:cs="Arial"/>
          <w:sz w:val="16"/>
          <w:szCs w:val="16"/>
        </w:rPr>
        <w:t>rado por: Los Autores</w:t>
      </w:r>
    </w:p>
    <w:p w:rsidR="00013383" w:rsidRDefault="00013383" w:rsidP="00013383">
      <w:pPr>
        <w:jc w:val="both"/>
        <w:rPr>
          <w:rFonts w:ascii="Arial" w:hAnsi="Arial" w:cs="Arial"/>
          <w:b/>
          <w:sz w:val="22"/>
          <w:szCs w:val="22"/>
        </w:rPr>
      </w:pPr>
    </w:p>
    <w:p w:rsidR="00013383" w:rsidRDefault="00013383" w:rsidP="00013383">
      <w:pPr>
        <w:jc w:val="both"/>
        <w:rPr>
          <w:rFonts w:ascii="Arial" w:hAnsi="Arial" w:cs="Arial"/>
          <w:b/>
          <w:sz w:val="22"/>
          <w:szCs w:val="22"/>
        </w:rPr>
      </w:pPr>
    </w:p>
    <w:p w:rsidR="00013383" w:rsidRDefault="00013383" w:rsidP="00013383">
      <w:pPr>
        <w:jc w:val="both"/>
        <w:rPr>
          <w:rFonts w:ascii="Arial" w:hAnsi="Arial" w:cs="Arial"/>
          <w:b/>
          <w:sz w:val="22"/>
          <w:szCs w:val="22"/>
        </w:rPr>
      </w:pPr>
    </w:p>
    <w:p w:rsidR="00013383" w:rsidRDefault="00013383" w:rsidP="00013383">
      <w:pPr>
        <w:jc w:val="both"/>
        <w:rPr>
          <w:rFonts w:ascii="Arial" w:hAnsi="Arial" w:cs="Arial"/>
          <w:b/>
          <w:sz w:val="22"/>
          <w:szCs w:val="22"/>
        </w:rPr>
      </w:pPr>
    </w:p>
    <w:p w:rsidR="00013383" w:rsidRDefault="00013383" w:rsidP="00013383">
      <w:pPr>
        <w:jc w:val="both"/>
        <w:rPr>
          <w:rFonts w:ascii="Arial" w:hAnsi="Arial" w:cs="Arial"/>
          <w:b/>
          <w:sz w:val="22"/>
          <w:szCs w:val="22"/>
        </w:rPr>
      </w:pPr>
    </w:p>
    <w:p w:rsidR="00013383" w:rsidRDefault="00013383" w:rsidP="00013383">
      <w:pPr>
        <w:jc w:val="both"/>
        <w:rPr>
          <w:rFonts w:ascii="Arial" w:hAnsi="Arial" w:cs="Arial"/>
          <w:b/>
          <w:sz w:val="22"/>
          <w:szCs w:val="22"/>
        </w:rPr>
      </w:pPr>
    </w:p>
    <w:p w:rsidR="00013383" w:rsidRDefault="00013383" w:rsidP="00013383">
      <w:pPr>
        <w:jc w:val="both"/>
        <w:rPr>
          <w:rFonts w:ascii="Arial" w:hAnsi="Arial" w:cs="Arial"/>
          <w:b/>
          <w:sz w:val="22"/>
          <w:szCs w:val="22"/>
        </w:rPr>
      </w:pPr>
    </w:p>
    <w:p w:rsidR="00013383" w:rsidRDefault="00013383" w:rsidP="00013383">
      <w:pPr>
        <w:jc w:val="both"/>
        <w:rPr>
          <w:rFonts w:ascii="Arial" w:hAnsi="Arial" w:cs="Arial"/>
          <w:b/>
          <w:sz w:val="22"/>
          <w:szCs w:val="22"/>
        </w:rPr>
      </w:pPr>
    </w:p>
    <w:p w:rsidR="00013383" w:rsidRDefault="00013383" w:rsidP="00013383">
      <w:pPr>
        <w:jc w:val="both"/>
        <w:rPr>
          <w:rFonts w:ascii="Arial" w:hAnsi="Arial" w:cs="Arial"/>
          <w:b/>
          <w:sz w:val="22"/>
          <w:szCs w:val="22"/>
        </w:rPr>
      </w:pPr>
    </w:p>
    <w:p w:rsidR="00013383" w:rsidRDefault="00013383" w:rsidP="00013383">
      <w:pPr>
        <w:jc w:val="both"/>
        <w:rPr>
          <w:rFonts w:ascii="Arial" w:hAnsi="Arial" w:cs="Arial"/>
          <w:b/>
          <w:sz w:val="22"/>
          <w:szCs w:val="22"/>
        </w:rPr>
      </w:pPr>
    </w:p>
    <w:p w:rsidR="00013383" w:rsidRDefault="00013383" w:rsidP="00013383">
      <w:pPr>
        <w:jc w:val="both"/>
        <w:rPr>
          <w:rFonts w:ascii="Arial" w:hAnsi="Arial" w:cs="Arial"/>
          <w:b/>
          <w:sz w:val="22"/>
          <w:szCs w:val="22"/>
        </w:rPr>
      </w:pPr>
    </w:p>
    <w:p w:rsidR="00013383" w:rsidRDefault="00013383" w:rsidP="00013383">
      <w:pPr>
        <w:jc w:val="both"/>
        <w:rPr>
          <w:rFonts w:ascii="Arial" w:hAnsi="Arial" w:cs="Arial"/>
          <w:b/>
          <w:sz w:val="22"/>
          <w:szCs w:val="22"/>
        </w:rPr>
      </w:pPr>
    </w:p>
    <w:p w:rsidR="00013383" w:rsidRDefault="00013383" w:rsidP="00013383">
      <w:pPr>
        <w:jc w:val="both"/>
        <w:rPr>
          <w:rFonts w:ascii="Arial" w:hAnsi="Arial" w:cs="Arial"/>
          <w:b/>
          <w:sz w:val="22"/>
          <w:szCs w:val="22"/>
        </w:rPr>
      </w:pPr>
    </w:p>
    <w:p w:rsidR="00013383" w:rsidRDefault="00013383" w:rsidP="00013383">
      <w:pPr>
        <w:jc w:val="both"/>
        <w:rPr>
          <w:rFonts w:ascii="Arial" w:hAnsi="Arial" w:cs="Arial"/>
          <w:b/>
          <w:sz w:val="22"/>
          <w:szCs w:val="22"/>
        </w:rPr>
      </w:pPr>
    </w:p>
    <w:p w:rsidR="00013383" w:rsidRDefault="00013383" w:rsidP="00013383">
      <w:pPr>
        <w:jc w:val="both"/>
        <w:rPr>
          <w:rFonts w:ascii="Arial" w:hAnsi="Arial" w:cs="Arial"/>
          <w:b/>
          <w:sz w:val="22"/>
          <w:szCs w:val="22"/>
        </w:rPr>
      </w:pPr>
    </w:p>
    <w:p w:rsidR="00013383" w:rsidRDefault="00013383" w:rsidP="00013383">
      <w:pPr>
        <w:jc w:val="both"/>
        <w:rPr>
          <w:rFonts w:ascii="Arial" w:hAnsi="Arial" w:cs="Arial"/>
          <w:b/>
          <w:sz w:val="22"/>
          <w:szCs w:val="22"/>
        </w:rPr>
      </w:pPr>
    </w:p>
    <w:p w:rsidR="00013383" w:rsidRDefault="00013383" w:rsidP="00013383">
      <w:pPr>
        <w:jc w:val="both"/>
        <w:rPr>
          <w:rFonts w:ascii="Arial" w:hAnsi="Arial" w:cs="Arial"/>
          <w:b/>
          <w:sz w:val="22"/>
          <w:szCs w:val="22"/>
        </w:rPr>
      </w:pPr>
    </w:p>
    <w:p w:rsidR="00013383" w:rsidRDefault="00013383" w:rsidP="00013383">
      <w:pPr>
        <w:jc w:val="both"/>
        <w:rPr>
          <w:rFonts w:ascii="Arial" w:hAnsi="Arial" w:cs="Arial"/>
          <w:b/>
          <w:sz w:val="22"/>
          <w:szCs w:val="22"/>
        </w:rPr>
      </w:pPr>
    </w:p>
    <w:p w:rsidR="00013383" w:rsidRPr="00CD2427" w:rsidRDefault="00013383" w:rsidP="00013383">
      <w:pPr>
        <w:jc w:val="both"/>
        <w:rPr>
          <w:rFonts w:ascii="Arial" w:hAnsi="Arial" w:cs="Arial"/>
          <w:b/>
        </w:rPr>
      </w:pPr>
      <w:r w:rsidRPr="00CD2427">
        <w:rPr>
          <w:rFonts w:ascii="Arial" w:hAnsi="Arial" w:cs="Arial"/>
          <w:b/>
        </w:rPr>
        <w:t>2.-</w:t>
      </w:r>
      <w:r w:rsidRPr="00CD2427">
        <w:rPr>
          <w:rFonts w:ascii="Arial" w:hAnsi="Arial" w:cs="Arial"/>
          <w:b/>
        </w:rPr>
        <w:tab/>
        <w:t>RADIO</w:t>
      </w:r>
    </w:p>
    <w:p w:rsidR="00013383" w:rsidRDefault="00013383" w:rsidP="00013383">
      <w:pPr>
        <w:jc w:val="both"/>
        <w:rPr>
          <w:rFonts w:ascii="Arial" w:hAnsi="Arial" w:cs="Arial"/>
          <w:b/>
          <w:sz w:val="22"/>
          <w:szCs w:val="22"/>
        </w:rPr>
      </w:pPr>
    </w:p>
    <w:p w:rsidR="00013383" w:rsidRDefault="00013383" w:rsidP="00013383">
      <w:pPr>
        <w:jc w:val="both"/>
        <w:rPr>
          <w:rFonts w:ascii="Arial" w:hAnsi="Arial" w:cs="Arial"/>
          <w:b/>
          <w:sz w:val="22"/>
          <w:szCs w:val="22"/>
        </w:rPr>
      </w:pPr>
    </w:p>
    <w:p w:rsidR="00013383" w:rsidRPr="00CD2427" w:rsidRDefault="00013383" w:rsidP="00013383">
      <w:pPr>
        <w:jc w:val="center"/>
        <w:rPr>
          <w:rFonts w:ascii="Arial" w:hAnsi="Arial" w:cs="Arial"/>
          <w:b/>
          <w:sz w:val="20"/>
          <w:szCs w:val="20"/>
        </w:rPr>
      </w:pPr>
      <w:r w:rsidRPr="00CD2427">
        <w:rPr>
          <w:rFonts w:ascii="Arial" w:hAnsi="Arial" w:cs="Arial"/>
          <w:b/>
          <w:sz w:val="20"/>
          <w:szCs w:val="20"/>
        </w:rPr>
        <w:t>Gráfico 9</w:t>
      </w:r>
    </w:p>
    <w:p w:rsidR="00013383" w:rsidRDefault="00013383" w:rsidP="00013383">
      <w:pPr>
        <w:jc w:val="center"/>
        <w:rPr>
          <w:rFonts w:ascii="Arial" w:hAnsi="Arial" w:cs="Arial"/>
          <w:b/>
          <w:sz w:val="16"/>
          <w:szCs w:val="16"/>
        </w:rPr>
      </w:pPr>
      <w:r w:rsidRPr="00CD2427">
        <w:rPr>
          <w:rFonts w:ascii="Arial" w:hAnsi="Arial" w:cs="Arial"/>
          <w:b/>
          <w:sz w:val="20"/>
          <w:szCs w:val="20"/>
        </w:rPr>
        <w:t>Preferencia hacia escuchar radio</w:t>
      </w:r>
    </w:p>
    <w:p w:rsidR="00013383" w:rsidRDefault="00EE68D6" w:rsidP="00013383">
      <w:pPr>
        <w:jc w:val="center"/>
      </w:pPr>
      <w:r>
        <w:rPr>
          <w:noProof/>
          <w:lang w:val="es-ES" w:eastAsia="es-ES"/>
        </w:rPr>
        <w:drawing>
          <wp:inline distT="0" distB="0" distL="0" distR="0">
            <wp:extent cx="5397500" cy="17018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srcRect t="19890" b="20946"/>
                    <a:stretch>
                      <a:fillRect/>
                    </a:stretch>
                  </pic:blipFill>
                  <pic:spPr bwMode="auto">
                    <a:xfrm>
                      <a:off x="0" y="0"/>
                      <a:ext cx="5397500" cy="1701800"/>
                    </a:xfrm>
                    <a:prstGeom prst="rect">
                      <a:avLst/>
                    </a:prstGeom>
                    <a:noFill/>
                    <a:ln w="9525">
                      <a:noFill/>
                      <a:miter lim="800000"/>
                      <a:headEnd/>
                      <a:tailEnd/>
                    </a:ln>
                  </pic:spPr>
                </pic:pic>
              </a:graphicData>
            </a:graphic>
          </wp:inline>
        </w:drawing>
      </w:r>
    </w:p>
    <w:p w:rsidR="00013383" w:rsidRDefault="00013383" w:rsidP="00013383">
      <w:pPr>
        <w:spacing w:line="360" w:lineRule="auto"/>
        <w:jc w:val="both"/>
        <w:rPr>
          <w:rFonts w:ascii="Arial" w:hAnsi="Arial" w:cs="Arial"/>
          <w:sz w:val="16"/>
          <w:szCs w:val="16"/>
        </w:rPr>
      </w:pPr>
      <w:r>
        <w:rPr>
          <w:rFonts w:ascii="Arial" w:hAnsi="Arial" w:cs="Arial"/>
        </w:rPr>
        <w:tab/>
      </w:r>
      <w:r>
        <w:rPr>
          <w:rFonts w:ascii="Arial" w:hAnsi="Arial" w:cs="Arial"/>
        </w:rPr>
        <w:tab/>
      </w:r>
      <w:r>
        <w:rPr>
          <w:rFonts w:ascii="Arial" w:hAnsi="Arial" w:cs="Arial"/>
        </w:rPr>
        <w:tab/>
      </w:r>
    </w:p>
    <w:p w:rsidR="00013383" w:rsidRDefault="00013383" w:rsidP="00013383">
      <w:pPr>
        <w:spacing w:line="360" w:lineRule="auto"/>
        <w:jc w:val="both"/>
        <w:rPr>
          <w:rFonts w:ascii="Arial" w:hAnsi="Arial" w:cs="Arial"/>
          <w:sz w:val="16"/>
          <w:szCs w:val="16"/>
        </w:rPr>
      </w:pPr>
      <w:r w:rsidRPr="004F1D0A">
        <w:rPr>
          <w:rFonts w:ascii="Arial" w:hAnsi="Arial" w:cs="Arial"/>
          <w:sz w:val="16"/>
          <w:szCs w:val="16"/>
        </w:rPr>
        <w:t>Elab</w:t>
      </w:r>
      <w:r>
        <w:rPr>
          <w:rFonts w:ascii="Arial" w:hAnsi="Arial" w:cs="Arial"/>
          <w:sz w:val="16"/>
          <w:szCs w:val="16"/>
        </w:rPr>
        <w:t>o</w:t>
      </w:r>
      <w:r w:rsidRPr="004F1D0A">
        <w:rPr>
          <w:rFonts w:ascii="Arial" w:hAnsi="Arial" w:cs="Arial"/>
          <w:sz w:val="16"/>
          <w:szCs w:val="16"/>
        </w:rPr>
        <w:t>rado por: Los Autores</w:t>
      </w: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r>
        <w:rPr>
          <w:rFonts w:ascii="Arial" w:hAnsi="Arial" w:cs="Arial"/>
        </w:rPr>
        <w:t>El  92% de estudiantes admite escuchar la radio, por tal motivo se asume que este medio posee un nivel de aceptación muy alto en el segmento de mercado, por lo que se considera como uno de los principales medios a utilizar para la promoción e información de nuestra facultad y debido a que es un medio relativamente económico comparado con el gasto en los medios televisivos.</w:t>
      </w:r>
    </w:p>
    <w:p w:rsidR="00013383" w:rsidRDefault="00013383" w:rsidP="00013383">
      <w:pPr>
        <w:spacing w:line="360" w:lineRule="auto"/>
        <w:jc w:val="both"/>
        <w:rPr>
          <w:rFonts w:ascii="Arial" w:hAnsi="Arial" w:cs="Arial"/>
        </w:rPr>
      </w:pPr>
      <w:r>
        <w:rPr>
          <w:rFonts w:ascii="Arial" w:hAnsi="Arial" w:cs="Arial"/>
        </w:rPr>
        <w:t>Onda Cero es la estación de radio que el 72% de los estudiantes frecuentemente escuchan, mientras que  emisoras como Radio Disney y Alfa son las estaciones que  también gozan de un muy buen número de simpatizantes dentro del  mercado en estudio.</w:t>
      </w:r>
    </w:p>
    <w:p w:rsidR="00013383" w:rsidRDefault="00013383" w:rsidP="00013383">
      <w:pPr>
        <w:spacing w:line="360" w:lineRule="auto"/>
        <w:jc w:val="center"/>
      </w:pPr>
    </w:p>
    <w:p w:rsidR="00013383" w:rsidRDefault="00013383" w:rsidP="00013383">
      <w:pPr>
        <w:jc w:val="center"/>
      </w:pPr>
    </w:p>
    <w:p w:rsidR="00013383" w:rsidRDefault="00013383" w:rsidP="00013383">
      <w:pPr>
        <w:jc w:val="center"/>
        <w:rPr>
          <w:rFonts w:ascii="Arial" w:hAnsi="Arial" w:cs="Arial"/>
          <w:b/>
          <w:sz w:val="16"/>
          <w:szCs w:val="16"/>
        </w:rPr>
      </w:pPr>
    </w:p>
    <w:p w:rsidR="00013383" w:rsidRDefault="00013383" w:rsidP="00013383">
      <w:pPr>
        <w:jc w:val="center"/>
        <w:rPr>
          <w:rFonts w:ascii="Arial" w:hAnsi="Arial" w:cs="Arial"/>
          <w:b/>
          <w:sz w:val="16"/>
          <w:szCs w:val="16"/>
        </w:rPr>
      </w:pPr>
    </w:p>
    <w:p w:rsidR="00013383" w:rsidRDefault="00013383" w:rsidP="00013383">
      <w:pPr>
        <w:jc w:val="center"/>
        <w:rPr>
          <w:rFonts w:ascii="Arial" w:hAnsi="Arial" w:cs="Arial"/>
          <w:b/>
          <w:sz w:val="16"/>
          <w:szCs w:val="16"/>
        </w:rPr>
      </w:pPr>
    </w:p>
    <w:p w:rsidR="00013383" w:rsidRDefault="00013383" w:rsidP="00013383">
      <w:pPr>
        <w:jc w:val="center"/>
        <w:rPr>
          <w:rFonts w:ascii="Arial" w:hAnsi="Arial" w:cs="Arial"/>
          <w:b/>
          <w:sz w:val="16"/>
          <w:szCs w:val="16"/>
        </w:rPr>
      </w:pPr>
    </w:p>
    <w:p w:rsidR="00013383" w:rsidRDefault="00013383" w:rsidP="00013383">
      <w:pPr>
        <w:jc w:val="center"/>
        <w:rPr>
          <w:rFonts w:ascii="Arial" w:hAnsi="Arial" w:cs="Arial"/>
          <w:b/>
          <w:sz w:val="16"/>
          <w:szCs w:val="16"/>
        </w:rPr>
      </w:pPr>
    </w:p>
    <w:p w:rsidR="00013383" w:rsidRDefault="00013383" w:rsidP="00013383">
      <w:pPr>
        <w:jc w:val="center"/>
        <w:rPr>
          <w:rFonts w:ascii="Arial" w:hAnsi="Arial" w:cs="Arial"/>
          <w:b/>
          <w:sz w:val="16"/>
          <w:szCs w:val="16"/>
        </w:rPr>
      </w:pPr>
    </w:p>
    <w:p w:rsidR="00013383" w:rsidRDefault="00013383" w:rsidP="00013383">
      <w:pPr>
        <w:jc w:val="center"/>
        <w:rPr>
          <w:rFonts w:ascii="Arial" w:hAnsi="Arial" w:cs="Arial"/>
          <w:b/>
          <w:sz w:val="16"/>
          <w:szCs w:val="16"/>
        </w:rPr>
      </w:pPr>
    </w:p>
    <w:p w:rsidR="00013383" w:rsidRDefault="00013383" w:rsidP="00013383">
      <w:pPr>
        <w:jc w:val="center"/>
        <w:rPr>
          <w:rFonts w:ascii="Arial" w:hAnsi="Arial" w:cs="Arial"/>
          <w:b/>
          <w:sz w:val="16"/>
          <w:szCs w:val="16"/>
        </w:rPr>
      </w:pPr>
    </w:p>
    <w:p w:rsidR="00013383" w:rsidRDefault="00013383" w:rsidP="00013383">
      <w:pPr>
        <w:jc w:val="center"/>
        <w:rPr>
          <w:rFonts w:ascii="Arial" w:hAnsi="Arial" w:cs="Arial"/>
          <w:b/>
          <w:sz w:val="16"/>
          <w:szCs w:val="16"/>
        </w:rPr>
      </w:pPr>
    </w:p>
    <w:p w:rsidR="00013383" w:rsidRDefault="00013383" w:rsidP="00013383">
      <w:pPr>
        <w:jc w:val="center"/>
        <w:rPr>
          <w:rFonts w:ascii="Arial" w:hAnsi="Arial" w:cs="Arial"/>
          <w:b/>
          <w:sz w:val="16"/>
          <w:szCs w:val="16"/>
        </w:rPr>
      </w:pPr>
    </w:p>
    <w:p w:rsidR="00013383" w:rsidRPr="003926B6" w:rsidRDefault="00013383" w:rsidP="00013383">
      <w:pPr>
        <w:jc w:val="center"/>
        <w:rPr>
          <w:rFonts w:ascii="Arial" w:hAnsi="Arial" w:cs="Arial"/>
          <w:b/>
          <w:sz w:val="20"/>
          <w:szCs w:val="20"/>
        </w:rPr>
      </w:pPr>
      <w:r w:rsidRPr="003926B6">
        <w:rPr>
          <w:rFonts w:ascii="Arial" w:hAnsi="Arial" w:cs="Arial"/>
          <w:b/>
          <w:sz w:val="20"/>
          <w:szCs w:val="20"/>
        </w:rPr>
        <w:t>Gráfico 10</w:t>
      </w:r>
    </w:p>
    <w:p w:rsidR="00013383" w:rsidRPr="003926B6" w:rsidRDefault="00013383" w:rsidP="00013383">
      <w:pPr>
        <w:jc w:val="center"/>
        <w:rPr>
          <w:rFonts w:ascii="Arial" w:hAnsi="Arial" w:cs="Arial"/>
          <w:b/>
          <w:sz w:val="20"/>
          <w:szCs w:val="20"/>
        </w:rPr>
      </w:pPr>
      <w:r w:rsidRPr="003926B6">
        <w:rPr>
          <w:rFonts w:ascii="Arial" w:hAnsi="Arial" w:cs="Arial"/>
          <w:b/>
          <w:sz w:val="20"/>
          <w:szCs w:val="20"/>
        </w:rPr>
        <w:t>Estaciones que acostumbra escuchar</w:t>
      </w:r>
    </w:p>
    <w:p w:rsidR="00013383" w:rsidRDefault="00EE68D6" w:rsidP="00013383">
      <w:pPr>
        <w:jc w:val="center"/>
        <w:rPr>
          <w:rFonts w:ascii="Arial" w:hAnsi="Arial" w:cs="Arial"/>
          <w:b/>
          <w:sz w:val="22"/>
          <w:szCs w:val="22"/>
        </w:rPr>
      </w:pPr>
      <w:r>
        <w:rPr>
          <w:noProof/>
          <w:lang w:val="es-ES" w:eastAsia="es-ES"/>
        </w:rPr>
        <w:drawing>
          <wp:inline distT="0" distB="0" distL="0" distR="0">
            <wp:extent cx="4241800" cy="213360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srcRect l="2435" t="2968" b="6189"/>
                    <a:stretch>
                      <a:fillRect/>
                    </a:stretch>
                  </pic:blipFill>
                  <pic:spPr bwMode="auto">
                    <a:xfrm>
                      <a:off x="0" y="0"/>
                      <a:ext cx="4241800" cy="2133600"/>
                    </a:xfrm>
                    <a:prstGeom prst="rect">
                      <a:avLst/>
                    </a:prstGeom>
                    <a:noFill/>
                    <a:ln w="9525">
                      <a:noFill/>
                      <a:miter lim="800000"/>
                      <a:headEnd/>
                      <a:tailEnd/>
                    </a:ln>
                  </pic:spPr>
                </pic:pic>
              </a:graphicData>
            </a:graphic>
          </wp:inline>
        </w:drawing>
      </w:r>
    </w:p>
    <w:p w:rsidR="00013383" w:rsidRDefault="00013383" w:rsidP="00013383">
      <w:pPr>
        <w:jc w:val="both"/>
        <w:rPr>
          <w:rFonts w:ascii="Arial" w:hAnsi="Arial" w:cs="Arial"/>
          <w:sz w:val="22"/>
          <w:szCs w:val="22"/>
        </w:rPr>
      </w:pPr>
    </w:p>
    <w:p w:rsidR="00013383" w:rsidRDefault="00013383" w:rsidP="00013383">
      <w:pPr>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p>
    <w:p w:rsidR="00013383" w:rsidRDefault="00013383" w:rsidP="00013383">
      <w:pPr>
        <w:jc w:val="both"/>
        <w:rPr>
          <w:rFonts w:ascii="Arial" w:hAnsi="Arial" w:cs="Arial"/>
          <w:sz w:val="16"/>
          <w:szCs w:val="16"/>
        </w:rPr>
      </w:pPr>
      <w:r w:rsidRPr="004F1D0A">
        <w:rPr>
          <w:rFonts w:ascii="Arial" w:hAnsi="Arial" w:cs="Arial"/>
          <w:sz w:val="16"/>
          <w:szCs w:val="16"/>
        </w:rPr>
        <w:t>Elab</w:t>
      </w:r>
      <w:r>
        <w:rPr>
          <w:rFonts w:ascii="Arial" w:hAnsi="Arial" w:cs="Arial"/>
          <w:sz w:val="16"/>
          <w:szCs w:val="16"/>
        </w:rPr>
        <w:t>o</w:t>
      </w:r>
      <w:r w:rsidRPr="004F1D0A">
        <w:rPr>
          <w:rFonts w:ascii="Arial" w:hAnsi="Arial" w:cs="Arial"/>
          <w:sz w:val="16"/>
          <w:szCs w:val="16"/>
        </w:rPr>
        <w:t>rado por: Los Autores</w:t>
      </w:r>
    </w:p>
    <w:p w:rsidR="00013383" w:rsidRDefault="00013383" w:rsidP="00013383">
      <w:pPr>
        <w:rPr>
          <w:rFonts w:ascii="Arial" w:hAnsi="Arial" w:cs="Arial"/>
          <w:b/>
          <w:sz w:val="22"/>
          <w:szCs w:val="22"/>
        </w:rPr>
      </w:pPr>
    </w:p>
    <w:p w:rsidR="00013383" w:rsidRDefault="00013383" w:rsidP="00013383">
      <w:pPr>
        <w:rPr>
          <w:rFonts w:ascii="Arial" w:hAnsi="Arial" w:cs="Arial"/>
          <w:b/>
          <w:sz w:val="22"/>
          <w:szCs w:val="22"/>
        </w:rPr>
      </w:pPr>
    </w:p>
    <w:p w:rsidR="00013383" w:rsidRDefault="00013383" w:rsidP="00013383">
      <w:pPr>
        <w:spacing w:line="360" w:lineRule="auto"/>
        <w:jc w:val="both"/>
        <w:rPr>
          <w:rFonts w:ascii="Arial" w:hAnsi="Arial" w:cs="Arial"/>
        </w:rPr>
      </w:pPr>
      <w:r>
        <w:rPr>
          <w:rFonts w:ascii="Arial" w:hAnsi="Arial" w:cs="Arial"/>
        </w:rPr>
        <w:t xml:space="preserve">La frecuencia con la que escucha radio es muy alta,  inclusive mayor  que la de leer el periódico. El 41% de los estudiantes afirma escuchar radio siempre y el 33% asume que frecuentemente, confirmando el gran número de radio escucha que existe en los encuestados.  </w:t>
      </w:r>
    </w:p>
    <w:p w:rsidR="00013383" w:rsidRDefault="00013383" w:rsidP="00013383">
      <w:pPr>
        <w:spacing w:line="360" w:lineRule="auto"/>
        <w:jc w:val="both"/>
        <w:rPr>
          <w:rFonts w:ascii="Arial" w:hAnsi="Arial" w:cs="Arial"/>
        </w:rPr>
      </w:pPr>
    </w:p>
    <w:p w:rsidR="00013383" w:rsidRDefault="00013383" w:rsidP="00013383">
      <w:pPr>
        <w:spacing w:line="360" w:lineRule="auto"/>
        <w:jc w:val="center"/>
        <w:rPr>
          <w:rFonts w:ascii="Arial" w:hAnsi="Arial" w:cs="Arial"/>
        </w:rPr>
      </w:pPr>
    </w:p>
    <w:p w:rsidR="00013383" w:rsidRPr="00CD2427" w:rsidRDefault="00013383" w:rsidP="00013383">
      <w:pPr>
        <w:jc w:val="center"/>
        <w:rPr>
          <w:rFonts w:ascii="Arial" w:hAnsi="Arial" w:cs="Arial"/>
          <w:b/>
          <w:sz w:val="20"/>
          <w:szCs w:val="20"/>
        </w:rPr>
      </w:pPr>
      <w:r w:rsidRPr="00CD2427">
        <w:rPr>
          <w:rFonts w:ascii="Arial" w:hAnsi="Arial" w:cs="Arial"/>
          <w:b/>
          <w:sz w:val="20"/>
          <w:szCs w:val="20"/>
        </w:rPr>
        <w:t>Gráfico 11</w:t>
      </w:r>
    </w:p>
    <w:p w:rsidR="00013383" w:rsidRPr="00CD2427" w:rsidRDefault="00013383" w:rsidP="00013383">
      <w:pPr>
        <w:jc w:val="center"/>
        <w:rPr>
          <w:rFonts w:ascii="Arial" w:hAnsi="Arial" w:cs="Arial"/>
          <w:b/>
          <w:sz w:val="20"/>
          <w:szCs w:val="20"/>
        </w:rPr>
      </w:pPr>
      <w:r w:rsidRPr="00CD2427">
        <w:rPr>
          <w:rFonts w:ascii="Arial" w:hAnsi="Arial" w:cs="Arial"/>
          <w:b/>
          <w:sz w:val="20"/>
          <w:szCs w:val="20"/>
        </w:rPr>
        <w:t>Frecuencia con que acostumbra escuchar la radio</w:t>
      </w:r>
    </w:p>
    <w:p w:rsidR="00013383" w:rsidRDefault="00EE68D6" w:rsidP="00013383">
      <w:pPr>
        <w:jc w:val="center"/>
        <w:rPr>
          <w:rFonts w:ascii="Arial" w:hAnsi="Arial" w:cs="Arial"/>
          <w:b/>
          <w:sz w:val="22"/>
          <w:szCs w:val="22"/>
        </w:rPr>
      </w:pPr>
      <w:r>
        <w:rPr>
          <w:noProof/>
          <w:lang w:val="es-ES" w:eastAsia="es-ES"/>
        </w:rPr>
        <w:drawing>
          <wp:inline distT="0" distB="0" distL="0" distR="0">
            <wp:extent cx="4635500" cy="158750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srcRect l="8366" t="26996" r="8925" b="23883"/>
                    <a:stretch>
                      <a:fillRect/>
                    </a:stretch>
                  </pic:blipFill>
                  <pic:spPr bwMode="auto">
                    <a:xfrm>
                      <a:off x="0" y="0"/>
                      <a:ext cx="4635500" cy="1587500"/>
                    </a:xfrm>
                    <a:prstGeom prst="rect">
                      <a:avLst/>
                    </a:prstGeom>
                    <a:noFill/>
                    <a:ln w="9525">
                      <a:noFill/>
                      <a:miter lim="800000"/>
                      <a:headEnd/>
                      <a:tailEnd/>
                    </a:ln>
                  </pic:spPr>
                </pic:pic>
              </a:graphicData>
            </a:graphic>
          </wp:inline>
        </w:drawing>
      </w:r>
    </w:p>
    <w:p w:rsidR="00013383" w:rsidRDefault="00013383" w:rsidP="00013383">
      <w:pPr>
        <w:jc w:val="both"/>
        <w:rPr>
          <w:rFonts w:ascii="Arial" w:hAnsi="Arial" w:cs="Arial"/>
          <w:sz w:val="16"/>
          <w:szCs w:val="16"/>
        </w:rPr>
      </w:pPr>
      <w:r w:rsidRPr="004F1D0A">
        <w:rPr>
          <w:rFonts w:ascii="Arial" w:hAnsi="Arial" w:cs="Arial"/>
          <w:sz w:val="16"/>
          <w:szCs w:val="16"/>
        </w:rPr>
        <w:t>Elab</w:t>
      </w:r>
      <w:r>
        <w:rPr>
          <w:rFonts w:ascii="Arial" w:hAnsi="Arial" w:cs="Arial"/>
          <w:sz w:val="16"/>
          <w:szCs w:val="16"/>
        </w:rPr>
        <w:t>o</w:t>
      </w:r>
      <w:r w:rsidRPr="004F1D0A">
        <w:rPr>
          <w:rFonts w:ascii="Arial" w:hAnsi="Arial" w:cs="Arial"/>
          <w:sz w:val="16"/>
          <w:szCs w:val="16"/>
        </w:rPr>
        <w:t>rado por: Los Autores</w:t>
      </w:r>
    </w:p>
    <w:p w:rsidR="00013383" w:rsidRDefault="00013383" w:rsidP="00013383">
      <w:pPr>
        <w:jc w:val="both"/>
        <w:rPr>
          <w:rFonts w:ascii="Arial" w:hAnsi="Arial" w:cs="Arial"/>
          <w:sz w:val="22"/>
          <w:szCs w:val="22"/>
        </w:rPr>
      </w:pPr>
    </w:p>
    <w:p w:rsidR="00013383" w:rsidRDefault="00013383" w:rsidP="00013383">
      <w:pPr>
        <w:jc w:val="center"/>
        <w:rPr>
          <w:rFonts w:ascii="Arial" w:hAnsi="Arial" w:cs="Arial"/>
          <w:b/>
          <w:sz w:val="22"/>
          <w:szCs w:val="22"/>
        </w:rPr>
      </w:pPr>
    </w:p>
    <w:p w:rsidR="00013383" w:rsidRDefault="00013383" w:rsidP="00013383">
      <w:pPr>
        <w:jc w:val="center"/>
        <w:rPr>
          <w:rFonts w:ascii="Arial" w:hAnsi="Arial" w:cs="Arial"/>
          <w:b/>
          <w:sz w:val="22"/>
          <w:szCs w:val="22"/>
        </w:rPr>
      </w:pPr>
    </w:p>
    <w:p w:rsidR="00013383" w:rsidRDefault="00013383" w:rsidP="00013383">
      <w:pPr>
        <w:jc w:val="center"/>
        <w:rPr>
          <w:rFonts w:ascii="Arial" w:hAnsi="Arial" w:cs="Arial"/>
          <w:b/>
          <w:sz w:val="22"/>
          <w:szCs w:val="22"/>
        </w:rPr>
      </w:pPr>
    </w:p>
    <w:p w:rsidR="00013383" w:rsidRPr="00CD2427" w:rsidRDefault="00013383" w:rsidP="00013383">
      <w:pPr>
        <w:jc w:val="center"/>
        <w:rPr>
          <w:rFonts w:ascii="Arial" w:hAnsi="Arial" w:cs="Arial"/>
          <w:b/>
          <w:sz w:val="20"/>
          <w:szCs w:val="20"/>
        </w:rPr>
      </w:pPr>
      <w:r w:rsidRPr="00CD2427">
        <w:rPr>
          <w:rFonts w:ascii="Arial" w:hAnsi="Arial" w:cs="Arial"/>
          <w:b/>
          <w:sz w:val="20"/>
          <w:szCs w:val="20"/>
        </w:rPr>
        <w:t>Gráfico 12</w:t>
      </w:r>
    </w:p>
    <w:p w:rsidR="00013383" w:rsidRPr="00CD2427" w:rsidRDefault="00013383" w:rsidP="00013383">
      <w:pPr>
        <w:jc w:val="center"/>
        <w:rPr>
          <w:rFonts w:ascii="Arial" w:hAnsi="Arial" w:cs="Arial"/>
          <w:b/>
          <w:sz w:val="20"/>
          <w:szCs w:val="20"/>
        </w:rPr>
      </w:pPr>
      <w:r w:rsidRPr="00CD2427">
        <w:rPr>
          <w:rFonts w:ascii="Arial" w:hAnsi="Arial" w:cs="Arial"/>
          <w:b/>
          <w:sz w:val="20"/>
          <w:szCs w:val="20"/>
        </w:rPr>
        <w:t xml:space="preserve"> Días en los que acostumbra escuchar la radio</w:t>
      </w:r>
    </w:p>
    <w:p w:rsidR="00013383" w:rsidRDefault="00013383" w:rsidP="00013383">
      <w:pPr>
        <w:jc w:val="center"/>
        <w:rPr>
          <w:rFonts w:ascii="Arial" w:hAnsi="Arial" w:cs="Arial"/>
          <w:b/>
          <w:sz w:val="16"/>
          <w:szCs w:val="16"/>
        </w:rPr>
      </w:pPr>
    </w:p>
    <w:p w:rsidR="00013383" w:rsidRDefault="00EE68D6" w:rsidP="00013383">
      <w:pPr>
        <w:jc w:val="center"/>
        <w:rPr>
          <w:rFonts w:ascii="Arial" w:hAnsi="Arial" w:cs="Arial"/>
          <w:b/>
          <w:sz w:val="22"/>
          <w:szCs w:val="22"/>
        </w:rPr>
      </w:pPr>
      <w:r>
        <w:rPr>
          <w:noProof/>
          <w:lang w:val="es-ES" w:eastAsia="es-ES"/>
        </w:rPr>
        <w:drawing>
          <wp:inline distT="0" distB="0" distL="0" distR="0">
            <wp:extent cx="3365500" cy="17145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srcRect t="2914" b="1907"/>
                    <a:stretch>
                      <a:fillRect/>
                    </a:stretch>
                  </pic:blipFill>
                  <pic:spPr bwMode="auto">
                    <a:xfrm>
                      <a:off x="0" y="0"/>
                      <a:ext cx="3365500" cy="1714500"/>
                    </a:xfrm>
                    <a:prstGeom prst="rect">
                      <a:avLst/>
                    </a:prstGeom>
                    <a:noFill/>
                    <a:ln w="9525">
                      <a:noFill/>
                      <a:miter lim="800000"/>
                      <a:headEnd/>
                      <a:tailEnd/>
                    </a:ln>
                  </pic:spPr>
                </pic:pic>
              </a:graphicData>
            </a:graphic>
          </wp:inline>
        </w:drawing>
      </w:r>
    </w:p>
    <w:p w:rsidR="00013383" w:rsidRDefault="00013383" w:rsidP="00013383">
      <w:pPr>
        <w:spacing w:line="360" w:lineRule="auto"/>
        <w:jc w:val="both"/>
        <w:rPr>
          <w:rFonts w:ascii="Arial" w:hAnsi="Arial" w:cs="Arial"/>
          <w:sz w:val="16"/>
          <w:szCs w:val="16"/>
        </w:rPr>
      </w:pPr>
      <w:r>
        <w:rPr>
          <w:rFonts w:ascii="Arial" w:hAnsi="Arial" w:cs="Arial"/>
        </w:rPr>
        <w:tab/>
      </w:r>
      <w:r>
        <w:rPr>
          <w:rFonts w:ascii="Arial" w:hAnsi="Arial" w:cs="Arial"/>
        </w:rPr>
        <w:tab/>
      </w:r>
      <w:r>
        <w:rPr>
          <w:rFonts w:ascii="Arial" w:hAnsi="Arial" w:cs="Arial"/>
        </w:rPr>
        <w:tab/>
      </w:r>
      <w:r>
        <w:rPr>
          <w:rFonts w:ascii="Arial" w:hAnsi="Arial" w:cs="Arial"/>
        </w:rPr>
        <w:tab/>
      </w:r>
    </w:p>
    <w:p w:rsidR="00013383" w:rsidRDefault="00013383" w:rsidP="00013383">
      <w:pPr>
        <w:spacing w:line="360" w:lineRule="auto"/>
        <w:jc w:val="both"/>
        <w:rPr>
          <w:rFonts w:ascii="Arial" w:hAnsi="Arial" w:cs="Arial"/>
          <w:sz w:val="16"/>
          <w:szCs w:val="16"/>
        </w:rPr>
      </w:pPr>
      <w:r w:rsidRPr="004F1D0A">
        <w:rPr>
          <w:rFonts w:ascii="Arial" w:hAnsi="Arial" w:cs="Arial"/>
          <w:sz w:val="16"/>
          <w:szCs w:val="16"/>
        </w:rPr>
        <w:t>Elab</w:t>
      </w:r>
      <w:r>
        <w:rPr>
          <w:rFonts w:ascii="Arial" w:hAnsi="Arial" w:cs="Arial"/>
          <w:sz w:val="16"/>
          <w:szCs w:val="16"/>
        </w:rPr>
        <w:t>o</w:t>
      </w:r>
      <w:r w:rsidRPr="004F1D0A">
        <w:rPr>
          <w:rFonts w:ascii="Arial" w:hAnsi="Arial" w:cs="Arial"/>
          <w:sz w:val="16"/>
          <w:szCs w:val="16"/>
        </w:rPr>
        <w:t>rado por: Los Autores</w:t>
      </w:r>
    </w:p>
    <w:p w:rsidR="00013383" w:rsidRDefault="00013383" w:rsidP="00013383">
      <w:pPr>
        <w:spacing w:line="360" w:lineRule="auto"/>
        <w:jc w:val="both"/>
        <w:rPr>
          <w:rFonts w:ascii="Arial" w:hAnsi="Arial" w:cs="Arial"/>
        </w:rPr>
      </w:pPr>
    </w:p>
    <w:p w:rsidR="00013383" w:rsidRPr="00CD2427" w:rsidRDefault="00013383" w:rsidP="00013383">
      <w:pPr>
        <w:spacing w:line="360" w:lineRule="auto"/>
        <w:jc w:val="both"/>
        <w:rPr>
          <w:rFonts w:ascii="Arial" w:hAnsi="Arial" w:cs="Arial"/>
        </w:rPr>
      </w:pPr>
      <w:r>
        <w:rPr>
          <w:rFonts w:ascii="Arial" w:hAnsi="Arial" w:cs="Arial"/>
        </w:rPr>
        <w:t>A diferencia del hábito que poseen los encuestados de leer el periódico, la radio es el medio que más utiliza este mercado  indistintamente del día. Todos los días de la semana los estudiantes afirman escuchar la radio, teniendo una aceptación similar en cada uno de los días mejorando en el viernes que es cuando más dedican tiempo para escuchar las emisoras preferidas. Los horarios de las 4 PM hasta las 8 PM y desde  las 8 PM hasta las 12 PM,  con un 55% y un 35% de aceptación,  respectivamente son los horarios en los que la gran mayoría de los estudiantes afirma que dedican su tiempo para escuchar radio.</w:t>
      </w:r>
    </w:p>
    <w:p w:rsidR="00013383" w:rsidRPr="00CD2427" w:rsidRDefault="00013383" w:rsidP="00013383">
      <w:pPr>
        <w:jc w:val="center"/>
        <w:rPr>
          <w:rFonts w:ascii="Arial" w:hAnsi="Arial" w:cs="Arial"/>
          <w:b/>
          <w:sz w:val="20"/>
          <w:szCs w:val="20"/>
        </w:rPr>
      </w:pPr>
      <w:r w:rsidRPr="00CD2427">
        <w:rPr>
          <w:rFonts w:ascii="Arial" w:hAnsi="Arial" w:cs="Arial"/>
          <w:b/>
          <w:sz w:val="20"/>
          <w:szCs w:val="20"/>
        </w:rPr>
        <w:t>Gráfico 13</w:t>
      </w:r>
    </w:p>
    <w:p w:rsidR="00013383" w:rsidRPr="00CD2427" w:rsidRDefault="00013383" w:rsidP="00013383">
      <w:pPr>
        <w:jc w:val="center"/>
        <w:rPr>
          <w:rFonts w:ascii="Arial" w:hAnsi="Arial" w:cs="Arial"/>
          <w:b/>
          <w:sz w:val="20"/>
          <w:szCs w:val="20"/>
        </w:rPr>
      </w:pPr>
      <w:r w:rsidRPr="00CD2427">
        <w:rPr>
          <w:rFonts w:ascii="Arial" w:hAnsi="Arial" w:cs="Arial"/>
          <w:b/>
          <w:sz w:val="20"/>
          <w:szCs w:val="20"/>
        </w:rPr>
        <w:t xml:space="preserve"> Horarios en los que acostumbra escuchar la radio</w:t>
      </w:r>
    </w:p>
    <w:p w:rsidR="00013383" w:rsidRDefault="00EE68D6" w:rsidP="00013383">
      <w:pPr>
        <w:jc w:val="center"/>
        <w:rPr>
          <w:rFonts w:ascii="Arial" w:hAnsi="Arial" w:cs="Arial"/>
          <w:b/>
          <w:sz w:val="22"/>
          <w:szCs w:val="22"/>
        </w:rPr>
      </w:pPr>
      <w:r>
        <w:rPr>
          <w:noProof/>
          <w:lang w:val="es-ES" w:eastAsia="es-ES"/>
        </w:rPr>
        <w:drawing>
          <wp:inline distT="0" distB="0" distL="0" distR="0">
            <wp:extent cx="3314700" cy="181610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srcRect l="2187" t="4094" r="1341" b="5110"/>
                    <a:stretch>
                      <a:fillRect/>
                    </a:stretch>
                  </pic:blipFill>
                  <pic:spPr bwMode="auto">
                    <a:xfrm>
                      <a:off x="0" y="0"/>
                      <a:ext cx="3314700" cy="1816100"/>
                    </a:xfrm>
                    <a:prstGeom prst="rect">
                      <a:avLst/>
                    </a:prstGeom>
                    <a:noFill/>
                    <a:ln w="9525">
                      <a:noFill/>
                      <a:miter lim="800000"/>
                      <a:headEnd/>
                      <a:tailEnd/>
                    </a:ln>
                  </pic:spPr>
                </pic:pic>
              </a:graphicData>
            </a:graphic>
          </wp:inline>
        </w:drawing>
      </w:r>
    </w:p>
    <w:p w:rsidR="00013383" w:rsidRDefault="00013383" w:rsidP="00013383">
      <w:pPr>
        <w:jc w:val="both"/>
        <w:rPr>
          <w:rFonts w:ascii="Arial" w:hAnsi="Arial" w:cs="Arial"/>
          <w:sz w:val="16"/>
          <w:szCs w:val="16"/>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013383" w:rsidRDefault="00013383" w:rsidP="00013383">
      <w:pPr>
        <w:jc w:val="both"/>
        <w:rPr>
          <w:rFonts w:ascii="Arial" w:hAnsi="Arial" w:cs="Arial"/>
          <w:b/>
        </w:rPr>
      </w:pPr>
      <w:r w:rsidRPr="004F1D0A">
        <w:rPr>
          <w:rFonts w:ascii="Arial" w:hAnsi="Arial" w:cs="Arial"/>
          <w:sz w:val="16"/>
          <w:szCs w:val="16"/>
        </w:rPr>
        <w:t>Elab</w:t>
      </w:r>
      <w:r>
        <w:rPr>
          <w:rFonts w:ascii="Arial" w:hAnsi="Arial" w:cs="Arial"/>
          <w:sz w:val="16"/>
          <w:szCs w:val="16"/>
        </w:rPr>
        <w:t>o</w:t>
      </w:r>
      <w:r w:rsidRPr="004F1D0A">
        <w:rPr>
          <w:rFonts w:ascii="Arial" w:hAnsi="Arial" w:cs="Arial"/>
          <w:sz w:val="16"/>
          <w:szCs w:val="16"/>
        </w:rPr>
        <w:t>rado por: Los Autores</w:t>
      </w:r>
      <w:r w:rsidRPr="00CD2427">
        <w:rPr>
          <w:rFonts w:ascii="Arial" w:hAnsi="Arial" w:cs="Arial"/>
          <w:b/>
        </w:rPr>
        <w:t xml:space="preserve"> </w:t>
      </w:r>
    </w:p>
    <w:p w:rsidR="00013383" w:rsidRPr="00CD2427" w:rsidRDefault="00013383" w:rsidP="00013383">
      <w:pPr>
        <w:jc w:val="both"/>
        <w:rPr>
          <w:rFonts w:ascii="Arial" w:hAnsi="Arial" w:cs="Arial"/>
          <w:b/>
        </w:rPr>
      </w:pPr>
      <w:r w:rsidRPr="00CD2427">
        <w:rPr>
          <w:rFonts w:ascii="Arial" w:hAnsi="Arial" w:cs="Arial"/>
          <w:b/>
        </w:rPr>
        <w:t>3.-</w:t>
      </w:r>
      <w:r w:rsidRPr="00CD2427">
        <w:rPr>
          <w:rFonts w:ascii="Arial" w:hAnsi="Arial" w:cs="Arial"/>
          <w:b/>
        </w:rPr>
        <w:tab/>
        <w:t>TELEVISION</w:t>
      </w:r>
    </w:p>
    <w:p w:rsidR="00013383" w:rsidRDefault="00013383" w:rsidP="00013383">
      <w:pPr>
        <w:jc w:val="center"/>
        <w:rPr>
          <w:rFonts w:ascii="Arial" w:hAnsi="Arial" w:cs="Arial"/>
          <w:b/>
          <w:sz w:val="22"/>
          <w:szCs w:val="22"/>
        </w:rPr>
      </w:pPr>
    </w:p>
    <w:p w:rsidR="00013383" w:rsidRPr="00CD2427" w:rsidRDefault="00013383" w:rsidP="00013383">
      <w:pPr>
        <w:jc w:val="center"/>
        <w:rPr>
          <w:rFonts w:ascii="Arial" w:hAnsi="Arial" w:cs="Arial"/>
          <w:b/>
          <w:sz w:val="20"/>
          <w:szCs w:val="20"/>
        </w:rPr>
      </w:pPr>
      <w:r w:rsidRPr="00CD2427">
        <w:rPr>
          <w:rFonts w:ascii="Arial" w:hAnsi="Arial" w:cs="Arial"/>
          <w:b/>
          <w:sz w:val="20"/>
          <w:szCs w:val="20"/>
        </w:rPr>
        <w:t>Gráfico 14</w:t>
      </w:r>
    </w:p>
    <w:p w:rsidR="00013383" w:rsidRPr="00CD2427" w:rsidRDefault="00013383" w:rsidP="00013383">
      <w:pPr>
        <w:jc w:val="center"/>
        <w:rPr>
          <w:rFonts w:ascii="Arial" w:hAnsi="Arial" w:cs="Arial"/>
          <w:b/>
          <w:sz w:val="20"/>
          <w:szCs w:val="20"/>
        </w:rPr>
      </w:pPr>
      <w:r w:rsidRPr="00CD2427">
        <w:rPr>
          <w:rFonts w:ascii="Arial" w:hAnsi="Arial" w:cs="Arial"/>
          <w:b/>
          <w:sz w:val="20"/>
          <w:szCs w:val="20"/>
        </w:rPr>
        <w:t>Sobre la costumbre de ver televisión</w:t>
      </w:r>
    </w:p>
    <w:p w:rsidR="00013383" w:rsidRDefault="00EE68D6" w:rsidP="00013383">
      <w:pPr>
        <w:jc w:val="center"/>
        <w:rPr>
          <w:rFonts w:ascii="Arial" w:hAnsi="Arial" w:cs="Arial"/>
          <w:b/>
          <w:sz w:val="22"/>
          <w:szCs w:val="22"/>
        </w:rPr>
      </w:pPr>
      <w:r>
        <w:rPr>
          <w:noProof/>
          <w:lang w:val="es-ES" w:eastAsia="es-ES"/>
        </w:rPr>
        <w:drawing>
          <wp:inline distT="0" distB="0" distL="0" distR="0">
            <wp:extent cx="2527300" cy="1168400"/>
            <wp:effectExtent l="1905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srcRect l="21234" t="21814" r="21475" b="22873"/>
                    <a:stretch>
                      <a:fillRect/>
                    </a:stretch>
                  </pic:blipFill>
                  <pic:spPr bwMode="auto">
                    <a:xfrm>
                      <a:off x="0" y="0"/>
                      <a:ext cx="2527300" cy="1168400"/>
                    </a:xfrm>
                    <a:prstGeom prst="rect">
                      <a:avLst/>
                    </a:prstGeom>
                    <a:noFill/>
                    <a:ln w="9525">
                      <a:noFill/>
                      <a:miter lim="800000"/>
                      <a:headEnd/>
                      <a:tailEnd/>
                    </a:ln>
                  </pic:spPr>
                </pic:pic>
              </a:graphicData>
            </a:graphic>
          </wp:inline>
        </w:drawing>
      </w:r>
    </w:p>
    <w:p w:rsidR="00013383" w:rsidRDefault="00013383" w:rsidP="00013383">
      <w:pPr>
        <w:spacing w:line="360" w:lineRule="auto"/>
        <w:jc w:val="both"/>
        <w:rPr>
          <w:rFonts w:ascii="Arial" w:hAnsi="Arial" w:cs="Arial"/>
          <w:sz w:val="16"/>
          <w:szCs w:val="16"/>
        </w:rPr>
      </w:pPr>
      <w:r>
        <w:rPr>
          <w:rFonts w:ascii="Arial" w:hAnsi="Arial" w:cs="Arial"/>
        </w:rPr>
        <w:tab/>
      </w:r>
      <w:r>
        <w:rPr>
          <w:rFonts w:ascii="Arial" w:hAnsi="Arial" w:cs="Arial"/>
        </w:rPr>
        <w:tab/>
      </w:r>
      <w:r>
        <w:rPr>
          <w:rFonts w:ascii="Arial" w:hAnsi="Arial" w:cs="Arial"/>
        </w:rPr>
        <w:tab/>
      </w:r>
      <w:r>
        <w:rPr>
          <w:rFonts w:ascii="Arial" w:hAnsi="Arial" w:cs="Arial"/>
        </w:rPr>
        <w:tab/>
      </w:r>
    </w:p>
    <w:p w:rsidR="00013383" w:rsidRDefault="00013383" w:rsidP="00013383">
      <w:pPr>
        <w:spacing w:line="360" w:lineRule="auto"/>
        <w:jc w:val="both"/>
        <w:rPr>
          <w:rFonts w:ascii="Arial" w:hAnsi="Arial" w:cs="Arial"/>
          <w:sz w:val="16"/>
          <w:szCs w:val="16"/>
        </w:rPr>
      </w:pPr>
      <w:r w:rsidRPr="004F1D0A">
        <w:rPr>
          <w:rFonts w:ascii="Arial" w:hAnsi="Arial" w:cs="Arial"/>
          <w:sz w:val="16"/>
          <w:szCs w:val="16"/>
        </w:rPr>
        <w:t>Elab</w:t>
      </w:r>
      <w:r>
        <w:rPr>
          <w:rFonts w:ascii="Arial" w:hAnsi="Arial" w:cs="Arial"/>
          <w:sz w:val="16"/>
          <w:szCs w:val="16"/>
        </w:rPr>
        <w:t>o</w:t>
      </w:r>
      <w:r w:rsidRPr="004F1D0A">
        <w:rPr>
          <w:rFonts w:ascii="Arial" w:hAnsi="Arial" w:cs="Arial"/>
          <w:sz w:val="16"/>
          <w:szCs w:val="16"/>
        </w:rPr>
        <w:t>rado por: Los Autores</w:t>
      </w: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r>
        <w:rPr>
          <w:rFonts w:ascii="Arial" w:hAnsi="Arial" w:cs="Arial"/>
        </w:rPr>
        <w:t>Al igual que la radio, la televisión es un medio altamente aceptado en el mercado. El 93% de los estudiantes afirman ver televisión, pero a diferencia de la radio, este es un medio muy costoso y debe ser considerado para promocionar nuestra facultad pero una menor intensidad que en los otros medios. Los clientes afirman en un 53% que siempre ven la televisión, el 26%  afirma que frecuentemente también tiene como hábito utilizar este medio.</w:t>
      </w:r>
    </w:p>
    <w:p w:rsidR="00013383" w:rsidRPr="00CD2427" w:rsidRDefault="00013383" w:rsidP="00013383">
      <w:pPr>
        <w:jc w:val="center"/>
        <w:rPr>
          <w:rFonts w:ascii="Arial" w:hAnsi="Arial" w:cs="Arial"/>
          <w:b/>
          <w:sz w:val="20"/>
          <w:szCs w:val="20"/>
        </w:rPr>
      </w:pPr>
      <w:r w:rsidRPr="00CD2427">
        <w:rPr>
          <w:rFonts w:ascii="Arial" w:hAnsi="Arial" w:cs="Arial"/>
          <w:b/>
          <w:sz w:val="20"/>
          <w:szCs w:val="20"/>
        </w:rPr>
        <w:t>Gráfico 15</w:t>
      </w:r>
    </w:p>
    <w:p w:rsidR="00013383" w:rsidRPr="00CD2427" w:rsidRDefault="00013383" w:rsidP="00013383">
      <w:pPr>
        <w:jc w:val="center"/>
        <w:rPr>
          <w:rFonts w:ascii="Arial" w:hAnsi="Arial" w:cs="Arial"/>
          <w:b/>
          <w:sz w:val="20"/>
          <w:szCs w:val="20"/>
        </w:rPr>
      </w:pPr>
      <w:r w:rsidRPr="00CD2427">
        <w:rPr>
          <w:rFonts w:ascii="Arial" w:hAnsi="Arial" w:cs="Arial"/>
          <w:b/>
          <w:sz w:val="20"/>
          <w:szCs w:val="20"/>
        </w:rPr>
        <w:t xml:space="preserve"> Frecuencia con que acostumbra ver televisión</w:t>
      </w:r>
    </w:p>
    <w:p w:rsidR="00013383" w:rsidRDefault="00EE68D6" w:rsidP="00013383">
      <w:pPr>
        <w:jc w:val="center"/>
        <w:rPr>
          <w:rFonts w:ascii="Arial" w:hAnsi="Arial" w:cs="Arial"/>
          <w:b/>
          <w:sz w:val="22"/>
          <w:szCs w:val="22"/>
        </w:rPr>
      </w:pPr>
      <w:r>
        <w:rPr>
          <w:noProof/>
          <w:lang w:val="es-ES" w:eastAsia="es-ES"/>
        </w:rPr>
        <w:drawing>
          <wp:inline distT="0" distB="0" distL="0" distR="0">
            <wp:extent cx="4305300" cy="153670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srcRect l="14885" t="23180" r="14203" b="30049"/>
                    <a:stretch>
                      <a:fillRect/>
                    </a:stretch>
                  </pic:blipFill>
                  <pic:spPr bwMode="auto">
                    <a:xfrm>
                      <a:off x="0" y="0"/>
                      <a:ext cx="4305300" cy="1536700"/>
                    </a:xfrm>
                    <a:prstGeom prst="rect">
                      <a:avLst/>
                    </a:prstGeom>
                    <a:noFill/>
                    <a:ln w="9525">
                      <a:noFill/>
                      <a:miter lim="800000"/>
                      <a:headEnd/>
                      <a:tailEnd/>
                    </a:ln>
                  </pic:spPr>
                </pic:pic>
              </a:graphicData>
            </a:graphic>
          </wp:inline>
        </w:drawing>
      </w:r>
    </w:p>
    <w:p w:rsidR="00013383" w:rsidRDefault="00013383" w:rsidP="00013383">
      <w:pPr>
        <w:jc w:val="both"/>
        <w:rPr>
          <w:rFonts w:ascii="Arial" w:hAnsi="Arial" w:cs="Arial"/>
          <w:sz w:val="22"/>
          <w:szCs w:val="22"/>
        </w:rPr>
      </w:pPr>
    </w:p>
    <w:p w:rsidR="00013383" w:rsidRDefault="00013383" w:rsidP="00013383">
      <w:pPr>
        <w:jc w:val="both"/>
        <w:rPr>
          <w:rFonts w:ascii="Arial" w:hAnsi="Arial" w:cs="Arial"/>
          <w:sz w:val="16"/>
          <w:szCs w:val="16"/>
        </w:rPr>
      </w:pPr>
      <w:r>
        <w:rPr>
          <w:rFonts w:ascii="Arial" w:hAnsi="Arial" w:cs="Arial"/>
          <w:sz w:val="22"/>
          <w:szCs w:val="22"/>
        </w:rPr>
        <w:tab/>
      </w:r>
      <w:r>
        <w:rPr>
          <w:rFonts w:ascii="Arial" w:hAnsi="Arial" w:cs="Arial"/>
          <w:sz w:val="22"/>
          <w:szCs w:val="22"/>
        </w:rPr>
        <w:tab/>
      </w:r>
      <w:r>
        <w:rPr>
          <w:rFonts w:ascii="Arial" w:hAnsi="Arial" w:cs="Arial"/>
          <w:sz w:val="22"/>
          <w:szCs w:val="22"/>
        </w:rPr>
        <w:tab/>
      </w:r>
    </w:p>
    <w:p w:rsidR="00013383" w:rsidRDefault="00013383" w:rsidP="00013383">
      <w:pPr>
        <w:jc w:val="both"/>
        <w:rPr>
          <w:rFonts w:ascii="Arial" w:hAnsi="Arial" w:cs="Arial"/>
          <w:sz w:val="16"/>
          <w:szCs w:val="16"/>
        </w:rPr>
      </w:pPr>
      <w:r w:rsidRPr="004F1D0A">
        <w:rPr>
          <w:rFonts w:ascii="Arial" w:hAnsi="Arial" w:cs="Arial"/>
          <w:sz w:val="16"/>
          <w:szCs w:val="16"/>
        </w:rPr>
        <w:t>Elab</w:t>
      </w:r>
      <w:r>
        <w:rPr>
          <w:rFonts w:ascii="Arial" w:hAnsi="Arial" w:cs="Arial"/>
          <w:sz w:val="16"/>
          <w:szCs w:val="16"/>
        </w:rPr>
        <w:t>o</w:t>
      </w:r>
      <w:r w:rsidRPr="004F1D0A">
        <w:rPr>
          <w:rFonts w:ascii="Arial" w:hAnsi="Arial" w:cs="Arial"/>
          <w:sz w:val="16"/>
          <w:szCs w:val="16"/>
        </w:rPr>
        <w:t>rado por: Los Autores</w:t>
      </w:r>
    </w:p>
    <w:p w:rsidR="00013383" w:rsidRDefault="00013383" w:rsidP="00013383">
      <w:pPr>
        <w:jc w:val="both"/>
        <w:rPr>
          <w:rFonts w:ascii="Arial" w:hAnsi="Arial" w:cs="Arial"/>
          <w:sz w:val="22"/>
          <w:szCs w:val="22"/>
        </w:rPr>
      </w:pPr>
    </w:p>
    <w:p w:rsidR="00013383" w:rsidRDefault="00013383" w:rsidP="00013383">
      <w:pPr>
        <w:spacing w:line="360" w:lineRule="auto"/>
        <w:jc w:val="both"/>
        <w:rPr>
          <w:rFonts w:ascii="Arial" w:hAnsi="Arial" w:cs="Arial"/>
        </w:rPr>
      </w:pPr>
      <w:r>
        <w:rPr>
          <w:rFonts w:ascii="Arial" w:hAnsi="Arial" w:cs="Arial"/>
        </w:rPr>
        <w:t>Ver televisión es aún más frecuente que leer periódicos o escuchar música. De el total de estudiantes encuestados, el 53% afirma que siempre ve televisión, mientras que el 41% afirma siempre escuchar radio y 18% acostumbra siempre leer el periódico.</w:t>
      </w:r>
    </w:p>
    <w:p w:rsidR="00013383" w:rsidRPr="00CD2427" w:rsidRDefault="00013383" w:rsidP="00013383">
      <w:pPr>
        <w:jc w:val="center"/>
        <w:rPr>
          <w:rFonts w:ascii="Arial" w:hAnsi="Arial" w:cs="Arial"/>
          <w:b/>
          <w:sz w:val="20"/>
          <w:szCs w:val="20"/>
        </w:rPr>
      </w:pPr>
      <w:r w:rsidRPr="00CD2427">
        <w:rPr>
          <w:rFonts w:ascii="Arial" w:hAnsi="Arial" w:cs="Arial"/>
          <w:b/>
          <w:sz w:val="20"/>
          <w:szCs w:val="20"/>
        </w:rPr>
        <w:t>Gráfico 16</w:t>
      </w:r>
    </w:p>
    <w:p w:rsidR="00013383" w:rsidRPr="00CD2427" w:rsidRDefault="00013383" w:rsidP="00013383">
      <w:pPr>
        <w:jc w:val="center"/>
        <w:rPr>
          <w:rFonts w:ascii="Arial" w:hAnsi="Arial" w:cs="Arial"/>
          <w:b/>
          <w:sz w:val="20"/>
          <w:szCs w:val="20"/>
        </w:rPr>
      </w:pPr>
      <w:r w:rsidRPr="00CD2427">
        <w:rPr>
          <w:rFonts w:ascii="Arial" w:hAnsi="Arial" w:cs="Arial"/>
          <w:b/>
          <w:sz w:val="20"/>
          <w:szCs w:val="20"/>
        </w:rPr>
        <w:t xml:space="preserve"> Canales de preferencia para los estudiantes</w:t>
      </w:r>
    </w:p>
    <w:p w:rsidR="00013383" w:rsidRDefault="00013383" w:rsidP="00013383">
      <w:pPr>
        <w:jc w:val="center"/>
        <w:rPr>
          <w:rFonts w:ascii="Arial" w:hAnsi="Arial" w:cs="Arial"/>
          <w:b/>
          <w:sz w:val="22"/>
          <w:szCs w:val="22"/>
        </w:rPr>
      </w:pPr>
    </w:p>
    <w:p w:rsidR="00013383" w:rsidRDefault="00EE68D6" w:rsidP="00013383">
      <w:pPr>
        <w:jc w:val="center"/>
        <w:rPr>
          <w:rFonts w:ascii="Arial" w:hAnsi="Arial" w:cs="Arial"/>
          <w:b/>
          <w:sz w:val="22"/>
          <w:szCs w:val="22"/>
        </w:rPr>
      </w:pPr>
      <w:r>
        <w:rPr>
          <w:noProof/>
          <w:lang w:val="es-ES" w:eastAsia="es-ES"/>
        </w:rPr>
        <w:drawing>
          <wp:anchor distT="0" distB="0" distL="114300" distR="114300" simplePos="0" relativeHeight="251660800" behindDoc="1" locked="0" layoutInCell="1" allowOverlap="1">
            <wp:simplePos x="0" y="0"/>
            <wp:positionH relativeFrom="column">
              <wp:posOffset>676275</wp:posOffset>
            </wp:positionH>
            <wp:positionV relativeFrom="paragraph">
              <wp:posOffset>111760</wp:posOffset>
            </wp:positionV>
            <wp:extent cx="3781425" cy="1857375"/>
            <wp:effectExtent l="19050" t="0" r="9525"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a:srcRect l="2216" t="4135" r="1353" b="5170"/>
                    <a:stretch>
                      <a:fillRect/>
                    </a:stretch>
                  </pic:blipFill>
                  <pic:spPr bwMode="auto">
                    <a:xfrm>
                      <a:off x="0" y="0"/>
                      <a:ext cx="3781425" cy="1857375"/>
                    </a:xfrm>
                    <a:prstGeom prst="rect">
                      <a:avLst/>
                    </a:prstGeom>
                    <a:noFill/>
                    <a:ln w="9525">
                      <a:noFill/>
                      <a:miter lim="800000"/>
                      <a:headEnd/>
                      <a:tailEnd/>
                    </a:ln>
                  </pic:spPr>
                </pic:pic>
              </a:graphicData>
            </a:graphic>
          </wp:anchor>
        </w:drawing>
      </w:r>
    </w:p>
    <w:p w:rsidR="00013383" w:rsidRDefault="00013383" w:rsidP="00013383">
      <w:pPr>
        <w:jc w:val="both"/>
        <w:rPr>
          <w:rFonts w:ascii="Arial" w:hAnsi="Arial" w:cs="Arial"/>
          <w:b/>
          <w:sz w:val="22"/>
          <w:szCs w:val="22"/>
        </w:rPr>
      </w:pP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sz w:val="16"/>
          <w:szCs w:val="16"/>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013383" w:rsidRDefault="00013383" w:rsidP="00013383">
      <w:pPr>
        <w:spacing w:line="360" w:lineRule="auto"/>
        <w:jc w:val="both"/>
        <w:rPr>
          <w:rFonts w:ascii="Arial" w:hAnsi="Arial" w:cs="Arial"/>
          <w:sz w:val="16"/>
          <w:szCs w:val="16"/>
        </w:rPr>
      </w:pPr>
      <w:r w:rsidRPr="004F1D0A">
        <w:rPr>
          <w:rFonts w:ascii="Arial" w:hAnsi="Arial" w:cs="Arial"/>
          <w:sz w:val="16"/>
          <w:szCs w:val="16"/>
        </w:rPr>
        <w:t>Elab</w:t>
      </w:r>
      <w:r>
        <w:rPr>
          <w:rFonts w:ascii="Arial" w:hAnsi="Arial" w:cs="Arial"/>
          <w:sz w:val="16"/>
          <w:szCs w:val="16"/>
        </w:rPr>
        <w:t>o</w:t>
      </w:r>
      <w:r w:rsidRPr="004F1D0A">
        <w:rPr>
          <w:rFonts w:ascii="Arial" w:hAnsi="Arial" w:cs="Arial"/>
          <w:sz w:val="16"/>
          <w:szCs w:val="16"/>
        </w:rPr>
        <w:t>rado por: Los Autores</w:t>
      </w:r>
    </w:p>
    <w:p w:rsidR="00013383" w:rsidRDefault="00013383" w:rsidP="00013383">
      <w:pPr>
        <w:spacing w:line="360" w:lineRule="auto"/>
        <w:jc w:val="both"/>
        <w:rPr>
          <w:rFonts w:ascii="Arial" w:hAnsi="Arial" w:cs="Arial"/>
          <w:sz w:val="16"/>
          <w:szCs w:val="16"/>
        </w:rPr>
      </w:pPr>
    </w:p>
    <w:p w:rsidR="00013383" w:rsidRDefault="00013383" w:rsidP="00013383">
      <w:pPr>
        <w:spacing w:line="360" w:lineRule="auto"/>
        <w:jc w:val="both"/>
        <w:rPr>
          <w:rFonts w:ascii="Arial" w:hAnsi="Arial" w:cs="Arial"/>
        </w:rPr>
      </w:pPr>
      <w:r>
        <w:rPr>
          <w:rFonts w:ascii="Arial" w:hAnsi="Arial" w:cs="Arial"/>
        </w:rPr>
        <w:t>Canales de televisión por cable como HBO, FOX, MTV y  WARNER son los más vistos por los encuestados. Este fenómeno nos beneficiaria de ser utilizados canales de cable para promocionar e informar a nuestra facultad, ya que los costos  por publicidad son un poco menores  que en los canales locales.  ECUAVISA, GAMAVISION y TC son los canales locales mas vistos por el mercado.</w:t>
      </w:r>
    </w:p>
    <w:p w:rsidR="00013383" w:rsidRDefault="00013383" w:rsidP="00013383">
      <w:pPr>
        <w:spacing w:line="360" w:lineRule="auto"/>
        <w:jc w:val="both"/>
        <w:rPr>
          <w:rFonts w:ascii="Arial" w:hAnsi="Arial" w:cs="Arial"/>
        </w:rPr>
      </w:pPr>
    </w:p>
    <w:p w:rsidR="00013383" w:rsidRPr="00CC5F7C" w:rsidRDefault="00013383" w:rsidP="00013383">
      <w:pPr>
        <w:spacing w:line="360" w:lineRule="auto"/>
        <w:jc w:val="center"/>
        <w:rPr>
          <w:rFonts w:ascii="Arial" w:hAnsi="Arial" w:cs="Arial"/>
          <w:b/>
          <w:sz w:val="20"/>
          <w:szCs w:val="20"/>
        </w:rPr>
      </w:pPr>
    </w:p>
    <w:p w:rsidR="00013383" w:rsidRPr="00CC5F7C" w:rsidRDefault="00013383" w:rsidP="00013383">
      <w:pPr>
        <w:jc w:val="center"/>
        <w:rPr>
          <w:rFonts w:ascii="Arial" w:hAnsi="Arial" w:cs="Arial"/>
          <w:b/>
          <w:sz w:val="20"/>
          <w:szCs w:val="20"/>
        </w:rPr>
      </w:pPr>
      <w:r w:rsidRPr="00CC5F7C">
        <w:rPr>
          <w:rFonts w:ascii="Arial" w:hAnsi="Arial" w:cs="Arial"/>
          <w:b/>
          <w:sz w:val="20"/>
          <w:szCs w:val="20"/>
        </w:rPr>
        <w:t>Gráfico 17</w:t>
      </w:r>
    </w:p>
    <w:p w:rsidR="00013383" w:rsidRPr="00CC5F7C" w:rsidRDefault="00013383" w:rsidP="00013383">
      <w:pPr>
        <w:jc w:val="center"/>
        <w:rPr>
          <w:rFonts w:ascii="Arial" w:hAnsi="Arial" w:cs="Arial"/>
          <w:b/>
          <w:sz w:val="20"/>
          <w:szCs w:val="20"/>
        </w:rPr>
      </w:pPr>
      <w:r w:rsidRPr="00CC5F7C">
        <w:rPr>
          <w:rFonts w:ascii="Arial" w:hAnsi="Arial" w:cs="Arial"/>
          <w:b/>
          <w:sz w:val="20"/>
          <w:szCs w:val="20"/>
        </w:rPr>
        <w:t>Días en los que acostumbra ver televisión</w:t>
      </w:r>
    </w:p>
    <w:p w:rsidR="00013383" w:rsidRDefault="00EE68D6" w:rsidP="00013383">
      <w:pPr>
        <w:jc w:val="center"/>
        <w:rPr>
          <w:rFonts w:ascii="Arial" w:hAnsi="Arial" w:cs="Arial"/>
          <w:sz w:val="22"/>
          <w:szCs w:val="22"/>
        </w:rPr>
      </w:pPr>
      <w:r>
        <w:rPr>
          <w:noProof/>
          <w:lang w:val="es-ES" w:eastAsia="es-ES"/>
        </w:rPr>
        <w:drawing>
          <wp:inline distT="0" distB="0" distL="0" distR="0">
            <wp:extent cx="3416300" cy="184150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srcRect l="2187" r="1341" b="2478"/>
                    <a:stretch>
                      <a:fillRect/>
                    </a:stretch>
                  </pic:blipFill>
                  <pic:spPr bwMode="auto">
                    <a:xfrm>
                      <a:off x="0" y="0"/>
                      <a:ext cx="3416300" cy="1841500"/>
                    </a:xfrm>
                    <a:prstGeom prst="rect">
                      <a:avLst/>
                    </a:prstGeom>
                    <a:noFill/>
                    <a:ln w="9525">
                      <a:noFill/>
                      <a:miter lim="800000"/>
                      <a:headEnd/>
                      <a:tailEnd/>
                    </a:ln>
                  </pic:spPr>
                </pic:pic>
              </a:graphicData>
            </a:graphic>
          </wp:inline>
        </w:drawing>
      </w:r>
    </w:p>
    <w:p w:rsidR="00013383" w:rsidRDefault="00013383" w:rsidP="00013383">
      <w:pPr>
        <w:spacing w:line="360" w:lineRule="auto"/>
        <w:jc w:val="both"/>
        <w:rPr>
          <w:rFonts w:ascii="Arial" w:hAnsi="Arial" w:cs="Arial"/>
          <w:sz w:val="16"/>
          <w:szCs w:val="16"/>
        </w:rPr>
      </w:pPr>
      <w:r>
        <w:rPr>
          <w:rFonts w:ascii="Arial" w:hAnsi="Arial" w:cs="Arial"/>
        </w:rPr>
        <w:tab/>
      </w:r>
      <w:r>
        <w:rPr>
          <w:rFonts w:ascii="Arial" w:hAnsi="Arial" w:cs="Arial"/>
        </w:rPr>
        <w:tab/>
      </w:r>
      <w:r>
        <w:rPr>
          <w:rFonts w:ascii="Arial" w:hAnsi="Arial" w:cs="Arial"/>
        </w:rPr>
        <w:tab/>
      </w:r>
      <w:r>
        <w:rPr>
          <w:rFonts w:ascii="Arial" w:hAnsi="Arial" w:cs="Arial"/>
        </w:rPr>
        <w:tab/>
      </w:r>
    </w:p>
    <w:p w:rsidR="00013383" w:rsidRDefault="00013383" w:rsidP="00013383">
      <w:pPr>
        <w:spacing w:line="360" w:lineRule="auto"/>
        <w:jc w:val="both"/>
        <w:rPr>
          <w:rFonts w:ascii="Arial" w:hAnsi="Arial" w:cs="Arial"/>
          <w:sz w:val="16"/>
          <w:szCs w:val="16"/>
        </w:rPr>
      </w:pPr>
      <w:r w:rsidRPr="004F1D0A">
        <w:rPr>
          <w:rFonts w:ascii="Arial" w:hAnsi="Arial" w:cs="Arial"/>
          <w:sz w:val="16"/>
          <w:szCs w:val="16"/>
        </w:rPr>
        <w:t>Elab</w:t>
      </w:r>
      <w:r>
        <w:rPr>
          <w:rFonts w:ascii="Arial" w:hAnsi="Arial" w:cs="Arial"/>
          <w:sz w:val="16"/>
          <w:szCs w:val="16"/>
        </w:rPr>
        <w:t>o</w:t>
      </w:r>
      <w:r w:rsidRPr="004F1D0A">
        <w:rPr>
          <w:rFonts w:ascii="Arial" w:hAnsi="Arial" w:cs="Arial"/>
          <w:sz w:val="16"/>
          <w:szCs w:val="16"/>
        </w:rPr>
        <w:t>rado por: Los Autores</w:t>
      </w:r>
    </w:p>
    <w:p w:rsidR="00013383" w:rsidRDefault="00013383" w:rsidP="00013383">
      <w:pPr>
        <w:spacing w:line="360" w:lineRule="auto"/>
        <w:jc w:val="both"/>
        <w:rPr>
          <w:rFonts w:ascii="Arial" w:hAnsi="Arial" w:cs="Arial"/>
          <w:b/>
          <w:sz w:val="22"/>
          <w:szCs w:val="22"/>
        </w:rPr>
      </w:pPr>
      <w:r>
        <w:rPr>
          <w:rFonts w:ascii="Arial" w:hAnsi="Arial" w:cs="Arial"/>
        </w:rPr>
        <w:t>El viernes es el día en el que el 86% de los estudiantes afirman que  ven más televisión, en los demás días la audiencia parecería no variar mucho, manteniéndose casi constante exceptuando  el sábado y el domingo días en los que disminuye en un pequeño porcentaje la audiencia de TV. El horario  de la tarde y noche de 4 PM hasta</w:t>
      </w:r>
      <w:r>
        <w:rPr>
          <w:rFonts w:ascii="Arial" w:hAnsi="Arial" w:cs="Arial"/>
          <w:sz w:val="22"/>
          <w:szCs w:val="22"/>
        </w:rPr>
        <w:t xml:space="preserve"> las 8 PM y desde las 8 PM hasta las 12 PM  es el más visto según demostró el estudio realizado.</w:t>
      </w:r>
    </w:p>
    <w:p w:rsidR="00013383" w:rsidRDefault="00013383" w:rsidP="00013383">
      <w:pPr>
        <w:jc w:val="center"/>
        <w:rPr>
          <w:rFonts w:ascii="Arial" w:hAnsi="Arial" w:cs="Arial"/>
          <w:b/>
          <w:sz w:val="22"/>
          <w:szCs w:val="22"/>
        </w:rPr>
      </w:pPr>
    </w:p>
    <w:p w:rsidR="00013383" w:rsidRDefault="00013383" w:rsidP="00013383">
      <w:pPr>
        <w:jc w:val="center"/>
        <w:rPr>
          <w:rFonts w:ascii="Arial" w:hAnsi="Arial" w:cs="Arial"/>
          <w:b/>
          <w:sz w:val="22"/>
          <w:szCs w:val="22"/>
        </w:rPr>
      </w:pPr>
    </w:p>
    <w:p w:rsidR="00013383" w:rsidRPr="00CC5F7C" w:rsidRDefault="00013383" w:rsidP="00013383">
      <w:pPr>
        <w:jc w:val="center"/>
        <w:rPr>
          <w:rFonts w:ascii="Arial" w:hAnsi="Arial" w:cs="Arial"/>
          <w:b/>
          <w:sz w:val="20"/>
          <w:szCs w:val="20"/>
        </w:rPr>
      </w:pPr>
      <w:r w:rsidRPr="00CC5F7C">
        <w:rPr>
          <w:rFonts w:ascii="Arial" w:hAnsi="Arial" w:cs="Arial"/>
          <w:b/>
          <w:sz w:val="20"/>
          <w:szCs w:val="20"/>
        </w:rPr>
        <w:t>Gráfico 18</w:t>
      </w:r>
    </w:p>
    <w:p w:rsidR="00013383" w:rsidRPr="00CC5F7C" w:rsidRDefault="00013383" w:rsidP="00013383">
      <w:pPr>
        <w:jc w:val="center"/>
        <w:rPr>
          <w:rFonts w:ascii="Arial" w:hAnsi="Arial" w:cs="Arial"/>
          <w:b/>
          <w:sz w:val="20"/>
          <w:szCs w:val="20"/>
        </w:rPr>
      </w:pPr>
      <w:r w:rsidRPr="00CC5F7C">
        <w:rPr>
          <w:rFonts w:ascii="Arial" w:hAnsi="Arial" w:cs="Arial"/>
          <w:b/>
          <w:sz w:val="20"/>
          <w:szCs w:val="20"/>
        </w:rPr>
        <w:t>Horarios en los que acostumbra ver televisión</w:t>
      </w:r>
    </w:p>
    <w:p w:rsidR="00013383" w:rsidRDefault="00EE68D6" w:rsidP="00013383">
      <w:pPr>
        <w:jc w:val="center"/>
        <w:rPr>
          <w:rFonts w:ascii="Arial" w:hAnsi="Arial" w:cs="Arial"/>
          <w:sz w:val="22"/>
          <w:szCs w:val="22"/>
        </w:rPr>
      </w:pPr>
      <w:r>
        <w:rPr>
          <w:noProof/>
          <w:lang w:val="es-ES" w:eastAsia="es-ES"/>
        </w:rPr>
        <w:drawing>
          <wp:anchor distT="0" distB="0" distL="114300" distR="114300" simplePos="0" relativeHeight="251659776" behindDoc="1" locked="0" layoutInCell="1" allowOverlap="1">
            <wp:simplePos x="0" y="0"/>
            <wp:positionH relativeFrom="column">
              <wp:posOffset>685800</wp:posOffset>
            </wp:positionH>
            <wp:positionV relativeFrom="paragraph">
              <wp:posOffset>132080</wp:posOffset>
            </wp:positionV>
            <wp:extent cx="3808095" cy="1929765"/>
            <wp:effectExtent l="19050" t="0" r="1905"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a:srcRect l="2216" t="4135" r="1353" b="5170"/>
                    <a:stretch>
                      <a:fillRect/>
                    </a:stretch>
                  </pic:blipFill>
                  <pic:spPr bwMode="auto">
                    <a:xfrm>
                      <a:off x="0" y="0"/>
                      <a:ext cx="3808095" cy="1929765"/>
                    </a:xfrm>
                    <a:prstGeom prst="rect">
                      <a:avLst/>
                    </a:prstGeom>
                    <a:noFill/>
                    <a:ln w="9525">
                      <a:noFill/>
                      <a:miter lim="800000"/>
                      <a:headEnd/>
                      <a:tailEnd/>
                    </a:ln>
                  </pic:spPr>
                </pic:pic>
              </a:graphicData>
            </a:graphic>
          </wp:anchor>
        </w:drawing>
      </w:r>
    </w:p>
    <w:p w:rsidR="00013383" w:rsidRDefault="00013383" w:rsidP="00013383">
      <w:pPr>
        <w:pStyle w:val="Sangra2detindependiente"/>
        <w:spacing w:line="360" w:lineRule="auto"/>
        <w:jc w:val="both"/>
        <w:rPr>
          <w:rFonts w:ascii="Arial" w:hAnsi="Arial" w:cs="Arial"/>
        </w:rPr>
      </w:pPr>
    </w:p>
    <w:p w:rsidR="00013383" w:rsidRDefault="00013383" w:rsidP="00013383">
      <w:pPr>
        <w:pStyle w:val="Sangra2detindependiente"/>
        <w:spacing w:line="360" w:lineRule="auto"/>
        <w:jc w:val="both"/>
        <w:rPr>
          <w:rFonts w:ascii="Arial" w:hAnsi="Arial" w:cs="Arial"/>
        </w:rPr>
      </w:pPr>
    </w:p>
    <w:p w:rsidR="00013383" w:rsidRDefault="00013383" w:rsidP="00013383">
      <w:pPr>
        <w:pStyle w:val="Sangra2detindependiente"/>
        <w:spacing w:line="360" w:lineRule="auto"/>
        <w:jc w:val="both"/>
        <w:rPr>
          <w:rFonts w:ascii="Arial" w:hAnsi="Arial" w:cs="Arial"/>
        </w:rPr>
      </w:pPr>
    </w:p>
    <w:p w:rsidR="00013383" w:rsidRDefault="00013383" w:rsidP="00013383">
      <w:pPr>
        <w:pStyle w:val="Sangra2detindependiente"/>
        <w:spacing w:line="360" w:lineRule="auto"/>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p>
    <w:p w:rsidR="00013383" w:rsidRDefault="00013383" w:rsidP="00013383">
      <w:pPr>
        <w:pStyle w:val="Sangra2detindependiente"/>
        <w:spacing w:line="360" w:lineRule="auto"/>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p>
    <w:p w:rsidR="00013383" w:rsidRDefault="00013383" w:rsidP="00013383">
      <w:pPr>
        <w:pStyle w:val="Sangra2detindependiente"/>
        <w:spacing w:line="360" w:lineRule="auto"/>
        <w:jc w:val="both"/>
        <w:rPr>
          <w:rFonts w:ascii="Arial" w:hAnsi="Arial" w:cs="Arial"/>
          <w:sz w:val="16"/>
          <w:szCs w:val="16"/>
        </w:rPr>
      </w:pPr>
      <w:r w:rsidRPr="004F1D0A">
        <w:rPr>
          <w:rFonts w:ascii="Arial" w:hAnsi="Arial" w:cs="Arial"/>
          <w:sz w:val="16"/>
          <w:szCs w:val="16"/>
        </w:rPr>
        <w:t>Elab</w:t>
      </w:r>
      <w:r>
        <w:rPr>
          <w:rFonts w:ascii="Arial" w:hAnsi="Arial" w:cs="Arial"/>
          <w:sz w:val="16"/>
          <w:szCs w:val="16"/>
        </w:rPr>
        <w:t>o</w:t>
      </w:r>
      <w:r w:rsidRPr="004F1D0A">
        <w:rPr>
          <w:rFonts w:ascii="Arial" w:hAnsi="Arial" w:cs="Arial"/>
          <w:sz w:val="16"/>
          <w:szCs w:val="16"/>
        </w:rPr>
        <w:t>rado por: Los Autores</w:t>
      </w:r>
    </w:p>
    <w:p w:rsidR="00013383" w:rsidRDefault="00013383" w:rsidP="00013383">
      <w:pPr>
        <w:pStyle w:val="Sangra2detindependiente"/>
        <w:spacing w:line="360" w:lineRule="auto"/>
        <w:jc w:val="both"/>
        <w:rPr>
          <w:rFonts w:ascii="Arial" w:hAnsi="Arial" w:cs="Arial"/>
          <w:b/>
          <w:sz w:val="28"/>
          <w:szCs w:val="28"/>
        </w:rPr>
      </w:pPr>
    </w:p>
    <w:p w:rsidR="00013383" w:rsidRDefault="00013383" w:rsidP="00013383">
      <w:pPr>
        <w:pStyle w:val="Sangra2detindependiente"/>
        <w:spacing w:line="360" w:lineRule="auto"/>
        <w:jc w:val="both"/>
        <w:rPr>
          <w:rFonts w:ascii="Arial" w:hAnsi="Arial" w:cs="Arial"/>
          <w:b/>
          <w:sz w:val="28"/>
          <w:szCs w:val="28"/>
        </w:rPr>
      </w:pPr>
    </w:p>
    <w:p w:rsidR="00013383" w:rsidRDefault="00013383" w:rsidP="00013383">
      <w:pPr>
        <w:pStyle w:val="Sangra2detindependiente"/>
        <w:spacing w:line="360" w:lineRule="auto"/>
        <w:jc w:val="both"/>
        <w:rPr>
          <w:rFonts w:ascii="Arial" w:hAnsi="Arial" w:cs="Arial"/>
          <w:b/>
          <w:sz w:val="28"/>
          <w:szCs w:val="28"/>
        </w:rPr>
      </w:pPr>
    </w:p>
    <w:p w:rsidR="00013383" w:rsidRDefault="00013383" w:rsidP="00013383">
      <w:pPr>
        <w:pStyle w:val="Sangra2detindependiente"/>
        <w:spacing w:line="360" w:lineRule="auto"/>
        <w:jc w:val="both"/>
        <w:rPr>
          <w:rFonts w:ascii="Arial" w:hAnsi="Arial" w:cs="Arial"/>
          <w:b/>
          <w:sz w:val="28"/>
          <w:szCs w:val="28"/>
        </w:rPr>
      </w:pPr>
    </w:p>
    <w:p w:rsidR="00013383" w:rsidRDefault="00013383" w:rsidP="00013383">
      <w:pPr>
        <w:pStyle w:val="Sangra2detindependiente"/>
        <w:spacing w:line="360" w:lineRule="auto"/>
        <w:jc w:val="both"/>
        <w:rPr>
          <w:rFonts w:ascii="Arial" w:hAnsi="Arial" w:cs="Arial"/>
          <w:b/>
          <w:sz w:val="28"/>
          <w:szCs w:val="28"/>
        </w:rPr>
      </w:pPr>
    </w:p>
    <w:p w:rsidR="00013383" w:rsidRDefault="00013383" w:rsidP="00013383">
      <w:pPr>
        <w:pStyle w:val="Sangra2detindependiente"/>
        <w:numPr>
          <w:ilvl w:val="0"/>
          <w:numId w:val="45"/>
        </w:numPr>
        <w:spacing w:line="360" w:lineRule="auto"/>
        <w:jc w:val="both"/>
        <w:rPr>
          <w:rFonts w:ascii="Arial" w:hAnsi="Arial" w:cs="Arial"/>
          <w:b/>
          <w:sz w:val="28"/>
          <w:szCs w:val="28"/>
        </w:rPr>
      </w:pPr>
      <w:r>
        <w:rPr>
          <w:rFonts w:ascii="Arial" w:hAnsi="Arial" w:cs="Arial"/>
          <w:b/>
          <w:sz w:val="28"/>
          <w:szCs w:val="28"/>
        </w:rPr>
        <w:t>Perfil de Estudiante.  Identificación</w:t>
      </w:r>
    </w:p>
    <w:p w:rsidR="00013383" w:rsidRDefault="00013383" w:rsidP="00013383">
      <w:pPr>
        <w:pStyle w:val="Sangra2detindependiente"/>
        <w:spacing w:line="360" w:lineRule="auto"/>
        <w:jc w:val="both"/>
        <w:rPr>
          <w:rFonts w:ascii="Arial" w:hAnsi="Arial" w:cs="Arial"/>
        </w:rPr>
      </w:pPr>
    </w:p>
    <w:p w:rsidR="00013383" w:rsidRDefault="00013383" w:rsidP="00013383">
      <w:pPr>
        <w:pStyle w:val="Sangra2detindependiente"/>
        <w:spacing w:line="360" w:lineRule="auto"/>
        <w:jc w:val="both"/>
        <w:rPr>
          <w:rFonts w:ascii="Arial" w:hAnsi="Arial" w:cs="Arial"/>
        </w:rPr>
      </w:pPr>
      <w:r>
        <w:rPr>
          <w:rFonts w:ascii="Arial" w:hAnsi="Arial" w:cs="Arial"/>
        </w:rPr>
        <w:t xml:space="preserve">Edad: </w:t>
      </w:r>
      <w:r>
        <w:rPr>
          <w:rFonts w:ascii="Arial" w:hAnsi="Arial" w:cs="Arial"/>
        </w:rPr>
        <w:tab/>
      </w:r>
      <w:r>
        <w:rPr>
          <w:rFonts w:ascii="Arial" w:hAnsi="Arial" w:cs="Arial"/>
        </w:rPr>
        <w:tab/>
        <w:t>Entre los 17 a 19 años.</w:t>
      </w:r>
    </w:p>
    <w:p w:rsidR="00013383" w:rsidRDefault="00013383" w:rsidP="00013383">
      <w:pPr>
        <w:pStyle w:val="Sangra2detindependiente"/>
        <w:spacing w:line="360" w:lineRule="auto"/>
        <w:jc w:val="both"/>
        <w:rPr>
          <w:rFonts w:ascii="Arial" w:hAnsi="Arial" w:cs="Arial"/>
        </w:rPr>
      </w:pPr>
      <w:r>
        <w:rPr>
          <w:rFonts w:ascii="Arial" w:hAnsi="Arial" w:cs="Arial"/>
        </w:rPr>
        <w:t xml:space="preserve">Sexo: </w:t>
      </w:r>
      <w:r>
        <w:rPr>
          <w:rFonts w:ascii="Arial" w:hAnsi="Arial" w:cs="Arial"/>
        </w:rPr>
        <w:tab/>
      </w:r>
      <w:r>
        <w:rPr>
          <w:rFonts w:ascii="Arial" w:hAnsi="Arial" w:cs="Arial"/>
        </w:rPr>
        <w:tab/>
        <w:t>Hombres o mujeres</w:t>
      </w:r>
    </w:p>
    <w:p w:rsidR="00013383" w:rsidRDefault="00013383" w:rsidP="00013383">
      <w:pPr>
        <w:pStyle w:val="Sangra2detindependiente"/>
        <w:spacing w:line="360" w:lineRule="auto"/>
        <w:jc w:val="both"/>
        <w:rPr>
          <w:rFonts w:ascii="Arial" w:hAnsi="Arial" w:cs="Arial"/>
        </w:rPr>
      </w:pPr>
      <w:r>
        <w:rPr>
          <w:rFonts w:ascii="Arial" w:hAnsi="Arial" w:cs="Arial"/>
        </w:rPr>
        <w:t xml:space="preserve">Habitad: </w:t>
      </w:r>
      <w:r>
        <w:rPr>
          <w:rFonts w:ascii="Arial" w:hAnsi="Arial" w:cs="Arial"/>
        </w:rPr>
        <w:tab/>
        <w:t>Urbano</w:t>
      </w:r>
    </w:p>
    <w:p w:rsidR="00013383" w:rsidRDefault="00013383" w:rsidP="00013383">
      <w:pPr>
        <w:pStyle w:val="NormalWeb"/>
        <w:spacing w:line="360" w:lineRule="auto"/>
        <w:jc w:val="both"/>
        <w:rPr>
          <w:rFonts w:ascii="Arial" w:hAnsi="Arial" w:cs="Arial"/>
        </w:rPr>
      </w:pPr>
      <w:r>
        <w:rPr>
          <w:rFonts w:ascii="Arial" w:hAnsi="Arial" w:cs="Arial"/>
        </w:rPr>
        <w:t>Nivel socioeconómico: Clase  Media, Media-alta y Alta</w:t>
      </w:r>
    </w:p>
    <w:p w:rsidR="00013383" w:rsidRDefault="00013383" w:rsidP="00013383">
      <w:pPr>
        <w:pStyle w:val="NormalWeb"/>
        <w:spacing w:line="360" w:lineRule="auto"/>
        <w:jc w:val="both"/>
        <w:rPr>
          <w:rFonts w:ascii="Arial" w:hAnsi="Arial" w:cs="Arial"/>
        </w:rPr>
      </w:pPr>
      <w:r>
        <w:rPr>
          <w:rFonts w:ascii="Arial" w:hAnsi="Arial" w:cs="Arial"/>
        </w:rPr>
        <w:t xml:space="preserve">Nivel Cultural: Alto </w:t>
      </w:r>
    </w:p>
    <w:p w:rsidR="00013383" w:rsidRDefault="00013383" w:rsidP="00013383">
      <w:pPr>
        <w:pStyle w:val="Sangra2detindependiente"/>
        <w:spacing w:line="360" w:lineRule="auto"/>
        <w:jc w:val="both"/>
        <w:rPr>
          <w:rFonts w:ascii="Arial" w:hAnsi="Arial" w:cs="Arial"/>
        </w:rPr>
      </w:pPr>
    </w:p>
    <w:p w:rsidR="00013383" w:rsidRDefault="00013383" w:rsidP="00013383">
      <w:pPr>
        <w:pStyle w:val="Sangra2detindependiente"/>
        <w:spacing w:line="360" w:lineRule="auto"/>
        <w:jc w:val="both"/>
        <w:rPr>
          <w:rFonts w:ascii="Arial" w:hAnsi="Arial" w:cs="Arial"/>
        </w:rPr>
      </w:pPr>
      <w:r>
        <w:rPr>
          <w:rFonts w:ascii="Arial" w:hAnsi="Arial" w:cs="Arial"/>
        </w:rPr>
        <w:t>Según los datos procesados en este análisis, el público objetivo del ICHE con sus tres carreras  Economía, Ingeniería Comercial Empresarial e Ingeniería en Gestión Empresarial Internacional   son los jóvenes de 17 – 19 años de clase media,  media alta y alta. Son jóvenes que buscan superación intelectual, profesional, humanística e integral, ademas poseen aptitudes que les permitan desarrollarse en un medio bastante exigente y de continuos cambios.</w:t>
      </w:r>
    </w:p>
    <w:p w:rsidR="00013383" w:rsidRDefault="00013383" w:rsidP="00013383">
      <w:pPr>
        <w:spacing w:before="100" w:beforeAutospacing="1" w:line="360" w:lineRule="auto"/>
        <w:jc w:val="both"/>
        <w:rPr>
          <w:rFonts w:ascii="Arial" w:hAnsi="Arial" w:cs="Arial"/>
          <w:b/>
          <w:sz w:val="28"/>
          <w:szCs w:val="28"/>
          <w:highlight w:val="green"/>
        </w:rPr>
      </w:pPr>
    </w:p>
    <w:p w:rsidR="00013383" w:rsidRDefault="00013383" w:rsidP="00013383">
      <w:pPr>
        <w:spacing w:before="100" w:beforeAutospacing="1" w:line="360" w:lineRule="auto"/>
        <w:jc w:val="both"/>
        <w:rPr>
          <w:rFonts w:ascii="Arial" w:hAnsi="Arial" w:cs="Arial"/>
          <w:b/>
          <w:sz w:val="28"/>
          <w:szCs w:val="28"/>
          <w:highlight w:val="green"/>
        </w:rPr>
      </w:pPr>
    </w:p>
    <w:p w:rsidR="00013383" w:rsidRDefault="00013383" w:rsidP="00013383">
      <w:pPr>
        <w:spacing w:before="100" w:beforeAutospacing="1" w:line="360" w:lineRule="auto"/>
        <w:jc w:val="both"/>
        <w:rPr>
          <w:rFonts w:ascii="Arial" w:hAnsi="Arial" w:cs="Arial"/>
          <w:b/>
          <w:sz w:val="28"/>
          <w:szCs w:val="28"/>
          <w:highlight w:val="green"/>
        </w:rPr>
      </w:pPr>
    </w:p>
    <w:p w:rsidR="00013383" w:rsidRDefault="00013383" w:rsidP="00013383">
      <w:pPr>
        <w:spacing w:before="100" w:beforeAutospacing="1" w:line="360" w:lineRule="auto"/>
        <w:jc w:val="center"/>
        <w:rPr>
          <w:rFonts w:ascii="Arial" w:hAnsi="Arial" w:cs="Arial"/>
          <w:b/>
          <w:sz w:val="28"/>
          <w:szCs w:val="28"/>
        </w:rPr>
      </w:pPr>
    </w:p>
    <w:p w:rsidR="00013383" w:rsidRDefault="00013383" w:rsidP="00013383">
      <w:pPr>
        <w:spacing w:before="100" w:beforeAutospacing="1" w:line="360" w:lineRule="auto"/>
        <w:jc w:val="center"/>
        <w:rPr>
          <w:rFonts w:ascii="Arial" w:hAnsi="Arial" w:cs="Arial"/>
          <w:b/>
          <w:sz w:val="28"/>
          <w:szCs w:val="28"/>
        </w:rPr>
      </w:pPr>
      <w:r>
        <w:rPr>
          <w:rFonts w:ascii="Arial" w:hAnsi="Arial" w:cs="Arial"/>
          <w:b/>
          <w:sz w:val="28"/>
          <w:szCs w:val="28"/>
        </w:rPr>
        <w:t>CONCLUSIONES DETERMINANTE CONSUMIDOR</w:t>
      </w:r>
    </w:p>
    <w:p w:rsidR="00013383" w:rsidRDefault="00013383" w:rsidP="00013383">
      <w:pPr>
        <w:spacing w:before="100" w:beforeAutospacing="1" w:line="360" w:lineRule="auto"/>
        <w:jc w:val="both"/>
        <w:rPr>
          <w:rFonts w:ascii="Arial" w:hAnsi="Arial" w:cs="Arial"/>
          <w:b/>
        </w:rPr>
      </w:pPr>
    </w:p>
    <w:p w:rsidR="00013383" w:rsidRDefault="00013383" w:rsidP="00013383">
      <w:pPr>
        <w:spacing w:before="100" w:beforeAutospacing="1" w:line="360" w:lineRule="auto"/>
        <w:jc w:val="both"/>
        <w:rPr>
          <w:rFonts w:ascii="Arial" w:hAnsi="Arial" w:cs="Arial"/>
          <w:b/>
        </w:rPr>
      </w:pPr>
      <w:r>
        <w:rPr>
          <w:rFonts w:ascii="Arial" w:hAnsi="Arial" w:cs="Arial"/>
          <w:b/>
        </w:rPr>
        <w:t>Cuantitativas</w:t>
      </w:r>
    </w:p>
    <w:tbl>
      <w:tblPr>
        <w:tblW w:w="8842" w:type="dxa"/>
        <w:tblCellMar>
          <w:left w:w="70" w:type="dxa"/>
          <w:right w:w="70" w:type="dxa"/>
        </w:tblCellMar>
        <w:tblLook w:val="0000"/>
      </w:tblPr>
      <w:tblGrid>
        <w:gridCol w:w="920"/>
        <w:gridCol w:w="6590"/>
        <w:gridCol w:w="1332"/>
      </w:tblGrid>
      <w:tr w:rsidR="00013383" w:rsidTr="00013383">
        <w:trPr>
          <w:trHeight w:val="270"/>
        </w:trPr>
        <w:tc>
          <w:tcPr>
            <w:tcW w:w="920" w:type="dxa"/>
            <w:tcBorders>
              <w:top w:val="single" w:sz="8" w:space="0" w:color="auto"/>
              <w:left w:val="single" w:sz="8" w:space="0" w:color="auto"/>
              <w:bottom w:val="single" w:sz="8" w:space="0" w:color="auto"/>
              <w:right w:val="single" w:sz="4" w:space="0" w:color="auto"/>
            </w:tcBorders>
            <w:shd w:val="clear" w:color="auto" w:fill="800000"/>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CODIGO</w:t>
            </w:r>
          </w:p>
        </w:tc>
        <w:tc>
          <w:tcPr>
            <w:tcW w:w="6590" w:type="dxa"/>
            <w:tcBorders>
              <w:top w:val="single" w:sz="8" w:space="0" w:color="auto"/>
              <w:left w:val="nil"/>
              <w:bottom w:val="single" w:sz="8" w:space="0" w:color="auto"/>
              <w:right w:val="single" w:sz="4" w:space="0" w:color="auto"/>
            </w:tcBorders>
            <w:shd w:val="clear" w:color="auto" w:fill="800000"/>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DESCRIPCIÓN</w:t>
            </w:r>
          </w:p>
        </w:tc>
        <w:tc>
          <w:tcPr>
            <w:tcW w:w="1332" w:type="dxa"/>
            <w:tcBorders>
              <w:top w:val="single" w:sz="8" w:space="0" w:color="auto"/>
              <w:left w:val="nil"/>
              <w:bottom w:val="single" w:sz="8" w:space="0" w:color="auto"/>
              <w:right w:val="single" w:sz="8" w:space="0" w:color="auto"/>
            </w:tcBorders>
            <w:shd w:val="clear" w:color="auto" w:fill="800000"/>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TIPIFICACIÓN</w:t>
            </w:r>
          </w:p>
        </w:tc>
      </w:tr>
      <w:tr w:rsidR="00013383" w:rsidTr="00013383">
        <w:trPr>
          <w:trHeight w:val="255"/>
        </w:trPr>
        <w:tc>
          <w:tcPr>
            <w:tcW w:w="920" w:type="dxa"/>
            <w:tcBorders>
              <w:top w:val="nil"/>
              <w:left w:val="single" w:sz="8" w:space="0" w:color="auto"/>
              <w:bottom w:val="single" w:sz="4" w:space="0" w:color="auto"/>
              <w:right w:val="single" w:sz="4" w:space="0" w:color="auto"/>
            </w:tcBorders>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C1</w:t>
            </w:r>
          </w:p>
        </w:tc>
        <w:tc>
          <w:tcPr>
            <w:tcW w:w="6590" w:type="dxa"/>
            <w:tcBorders>
              <w:top w:val="nil"/>
              <w:left w:val="nil"/>
              <w:bottom w:val="single" w:sz="4" w:space="0" w:color="auto"/>
              <w:right w:val="single" w:sz="4" w:space="0" w:color="auto"/>
            </w:tcBorders>
            <w:noWrap/>
            <w:vAlign w:val="bottom"/>
          </w:tcPr>
          <w:p w:rsidR="00013383" w:rsidRDefault="00013383" w:rsidP="00013383">
            <w:pPr>
              <w:jc w:val="both"/>
              <w:rPr>
                <w:rFonts w:ascii="Arial" w:hAnsi="Arial" w:cs="Arial"/>
                <w:sz w:val="16"/>
                <w:szCs w:val="16"/>
                <w:lang w:eastAsia="es-ES"/>
              </w:rPr>
            </w:pPr>
            <w:r>
              <w:rPr>
                <w:rFonts w:ascii="Arial" w:hAnsi="Arial" w:cs="Arial"/>
                <w:sz w:val="16"/>
                <w:szCs w:val="16"/>
                <w:lang w:eastAsia="es-ES"/>
              </w:rPr>
              <w:t>El 55% de los entrevistados no conoce la ESPOL</w:t>
            </w:r>
          </w:p>
        </w:tc>
        <w:tc>
          <w:tcPr>
            <w:tcW w:w="1332" w:type="dxa"/>
            <w:tcBorders>
              <w:top w:val="nil"/>
              <w:left w:val="nil"/>
              <w:bottom w:val="single" w:sz="4" w:space="0" w:color="auto"/>
              <w:right w:val="single" w:sz="8" w:space="0" w:color="auto"/>
            </w:tcBorders>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DEBILIDAD</w:t>
            </w:r>
          </w:p>
        </w:tc>
      </w:tr>
      <w:tr w:rsidR="00013383" w:rsidTr="00013383">
        <w:trPr>
          <w:trHeight w:val="450"/>
        </w:trPr>
        <w:tc>
          <w:tcPr>
            <w:tcW w:w="920" w:type="dxa"/>
            <w:tcBorders>
              <w:top w:val="nil"/>
              <w:left w:val="single" w:sz="8" w:space="0" w:color="auto"/>
              <w:bottom w:val="single" w:sz="4" w:space="0" w:color="auto"/>
              <w:right w:val="single" w:sz="4" w:space="0" w:color="auto"/>
            </w:tcBorders>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C2</w:t>
            </w:r>
          </w:p>
        </w:tc>
        <w:tc>
          <w:tcPr>
            <w:tcW w:w="6590" w:type="dxa"/>
            <w:tcBorders>
              <w:top w:val="nil"/>
              <w:left w:val="nil"/>
              <w:bottom w:val="single" w:sz="4" w:space="0" w:color="auto"/>
              <w:right w:val="single" w:sz="4" w:space="0" w:color="auto"/>
            </w:tcBorders>
            <w:noWrap/>
            <w:vAlign w:val="bottom"/>
          </w:tcPr>
          <w:p w:rsidR="00013383" w:rsidRDefault="00013383" w:rsidP="00013383">
            <w:pPr>
              <w:jc w:val="both"/>
              <w:rPr>
                <w:rFonts w:ascii="Arial" w:hAnsi="Arial" w:cs="Arial"/>
                <w:sz w:val="16"/>
                <w:szCs w:val="16"/>
                <w:lang w:eastAsia="es-ES"/>
              </w:rPr>
            </w:pPr>
            <w:r>
              <w:rPr>
                <w:rFonts w:ascii="Arial" w:hAnsi="Arial" w:cs="Arial"/>
                <w:sz w:val="16"/>
                <w:szCs w:val="16"/>
                <w:lang w:eastAsia="es-ES"/>
              </w:rPr>
              <w:t>El 73,21% de los entrevistados no  desea seguir ninguna de las tres carreras que ofrece la Facultad ICHE</w:t>
            </w:r>
          </w:p>
        </w:tc>
        <w:tc>
          <w:tcPr>
            <w:tcW w:w="1332" w:type="dxa"/>
            <w:tcBorders>
              <w:top w:val="nil"/>
              <w:left w:val="nil"/>
              <w:bottom w:val="single" w:sz="4" w:space="0" w:color="auto"/>
              <w:right w:val="single" w:sz="8" w:space="0" w:color="auto"/>
            </w:tcBorders>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AMENAZA</w:t>
            </w:r>
          </w:p>
        </w:tc>
      </w:tr>
      <w:tr w:rsidR="00013383" w:rsidTr="00013383">
        <w:trPr>
          <w:trHeight w:val="450"/>
        </w:trPr>
        <w:tc>
          <w:tcPr>
            <w:tcW w:w="920" w:type="dxa"/>
            <w:tcBorders>
              <w:top w:val="nil"/>
              <w:left w:val="single" w:sz="8" w:space="0" w:color="auto"/>
              <w:bottom w:val="single" w:sz="4" w:space="0" w:color="auto"/>
              <w:right w:val="single" w:sz="4" w:space="0" w:color="auto"/>
            </w:tcBorders>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C3</w:t>
            </w:r>
          </w:p>
        </w:tc>
        <w:tc>
          <w:tcPr>
            <w:tcW w:w="6590" w:type="dxa"/>
            <w:tcBorders>
              <w:top w:val="nil"/>
              <w:left w:val="nil"/>
              <w:bottom w:val="single" w:sz="4" w:space="0" w:color="auto"/>
              <w:right w:val="single" w:sz="4" w:space="0" w:color="auto"/>
            </w:tcBorders>
            <w:noWrap/>
            <w:vAlign w:val="bottom"/>
          </w:tcPr>
          <w:p w:rsidR="00013383" w:rsidRDefault="00013383" w:rsidP="00013383">
            <w:pPr>
              <w:jc w:val="both"/>
              <w:rPr>
                <w:rFonts w:ascii="Arial" w:hAnsi="Arial" w:cs="Arial"/>
                <w:sz w:val="16"/>
                <w:szCs w:val="16"/>
                <w:lang w:eastAsia="es-ES"/>
              </w:rPr>
            </w:pPr>
            <w:r>
              <w:rPr>
                <w:rFonts w:ascii="Arial" w:hAnsi="Arial" w:cs="Arial"/>
                <w:sz w:val="16"/>
                <w:szCs w:val="16"/>
                <w:lang w:eastAsia="es-ES"/>
              </w:rPr>
              <w:t>De las tres carreras que ofrece la Facultad ICHE, Ingeniería Comercial representa el 53,17% del total de los alumnos registrados</w:t>
            </w:r>
          </w:p>
        </w:tc>
        <w:tc>
          <w:tcPr>
            <w:tcW w:w="1332" w:type="dxa"/>
            <w:tcBorders>
              <w:top w:val="nil"/>
              <w:left w:val="nil"/>
              <w:bottom w:val="single" w:sz="4" w:space="0" w:color="auto"/>
              <w:right w:val="single" w:sz="8" w:space="0" w:color="auto"/>
            </w:tcBorders>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FORTALEZA</w:t>
            </w:r>
          </w:p>
        </w:tc>
      </w:tr>
      <w:tr w:rsidR="00013383" w:rsidTr="00013383">
        <w:trPr>
          <w:trHeight w:val="255"/>
        </w:trPr>
        <w:tc>
          <w:tcPr>
            <w:tcW w:w="920" w:type="dxa"/>
            <w:tcBorders>
              <w:top w:val="nil"/>
              <w:left w:val="single" w:sz="8" w:space="0" w:color="auto"/>
              <w:bottom w:val="nil"/>
              <w:right w:val="single" w:sz="4" w:space="0" w:color="auto"/>
            </w:tcBorders>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C4</w:t>
            </w:r>
          </w:p>
        </w:tc>
        <w:tc>
          <w:tcPr>
            <w:tcW w:w="6590" w:type="dxa"/>
            <w:tcBorders>
              <w:top w:val="nil"/>
              <w:left w:val="nil"/>
              <w:bottom w:val="nil"/>
              <w:right w:val="single" w:sz="4" w:space="0" w:color="auto"/>
            </w:tcBorders>
            <w:noWrap/>
            <w:vAlign w:val="bottom"/>
          </w:tcPr>
          <w:p w:rsidR="00013383" w:rsidRDefault="00013383" w:rsidP="00013383">
            <w:pPr>
              <w:jc w:val="both"/>
              <w:rPr>
                <w:rFonts w:ascii="Arial" w:hAnsi="Arial" w:cs="Arial"/>
                <w:sz w:val="16"/>
                <w:szCs w:val="16"/>
                <w:lang w:eastAsia="es-ES"/>
              </w:rPr>
            </w:pPr>
            <w:r>
              <w:rPr>
                <w:rFonts w:ascii="Arial" w:hAnsi="Arial" w:cs="Arial"/>
                <w:sz w:val="16"/>
                <w:szCs w:val="16"/>
                <w:lang w:eastAsia="es-ES"/>
              </w:rPr>
              <w:t xml:space="preserve">Del total de alumnos de la ESPOL, el ICHE representa el 23,35% </w:t>
            </w:r>
          </w:p>
        </w:tc>
        <w:tc>
          <w:tcPr>
            <w:tcW w:w="1332" w:type="dxa"/>
            <w:tcBorders>
              <w:top w:val="nil"/>
              <w:left w:val="nil"/>
              <w:bottom w:val="single" w:sz="4" w:space="0" w:color="auto"/>
              <w:right w:val="single" w:sz="8" w:space="0" w:color="auto"/>
            </w:tcBorders>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FORTALEZA</w:t>
            </w:r>
          </w:p>
        </w:tc>
      </w:tr>
      <w:tr w:rsidR="00013383" w:rsidTr="00013383">
        <w:trPr>
          <w:trHeight w:val="450"/>
        </w:trPr>
        <w:tc>
          <w:tcPr>
            <w:tcW w:w="920" w:type="dxa"/>
            <w:tcBorders>
              <w:top w:val="single" w:sz="4" w:space="0" w:color="auto"/>
              <w:left w:val="single" w:sz="8" w:space="0" w:color="auto"/>
              <w:bottom w:val="nil"/>
              <w:right w:val="single" w:sz="4" w:space="0" w:color="auto"/>
            </w:tcBorders>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C5</w:t>
            </w:r>
          </w:p>
        </w:tc>
        <w:tc>
          <w:tcPr>
            <w:tcW w:w="6590" w:type="dxa"/>
            <w:tcBorders>
              <w:top w:val="single" w:sz="4" w:space="0" w:color="auto"/>
              <w:left w:val="nil"/>
              <w:bottom w:val="nil"/>
              <w:right w:val="single" w:sz="4" w:space="0" w:color="auto"/>
            </w:tcBorders>
            <w:noWrap/>
            <w:vAlign w:val="bottom"/>
          </w:tcPr>
          <w:p w:rsidR="00013383" w:rsidRDefault="00013383" w:rsidP="00013383">
            <w:pPr>
              <w:jc w:val="both"/>
              <w:rPr>
                <w:rFonts w:ascii="Arial" w:hAnsi="Arial" w:cs="Arial"/>
                <w:sz w:val="16"/>
                <w:szCs w:val="16"/>
                <w:lang w:eastAsia="es-ES"/>
              </w:rPr>
            </w:pPr>
            <w:r>
              <w:rPr>
                <w:rFonts w:ascii="Arial" w:hAnsi="Arial" w:cs="Arial"/>
                <w:sz w:val="16"/>
                <w:szCs w:val="16"/>
                <w:lang w:eastAsia="es-ES"/>
              </w:rPr>
              <w:t>El 15,75% de los entrevistados que desean ingresar a la ESPOL, ingresarán a la carrera de Ingeniería Comercial</w:t>
            </w:r>
          </w:p>
        </w:tc>
        <w:tc>
          <w:tcPr>
            <w:tcW w:w="1332" w:type="dxa"/>
            <w:tcBorders>
              <w:top w:val="nil"/>
              <w:left w:val="nil"/>
              <w:bottom w:val="nil"/>
              <w:right w:val="single" w:sz="8" w:space="0" w:color="auto"/>
            </w:tcBorders>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OPORTUNIDAD</w:t>
            </w:r>
          </w:p>
        </w:tc>
      </w:tr>
      <w:tr w:rsidR="00013383" w:rsidTr="00013383">
        <w:trPr>
          <w:trHeight w:val="690"/>
        </w:trPr>
        <w:tc>
          <w:tcPr>
            <w:tcW w:w="920" w:type="dxa"/>
            <w:tcBorders>
              <w:top w:val="single" w:sz="4" w:space="0" w:color="auto"/>
              <w:left w:val="single" w:sz="8" w:space="0" w:color="auto"/>
              <w:bottom w:val="single" w:sz="8" w:space="0" w:color="auto"/>
              <w:right w:val="single" w:sz="4" w:space="0" w:color="auto"/>
            </w:tcBorders>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C6</w:t>
            </w:r>
          </w:p>
        </w:tc>
        <w:tc>
          <w:tcPr>
            <w:tcW w:w="6590" w:type="dxa"/>
            <w:tcBorders>
              <w:top w:val="single" w:sz="4" w:space="0" w:color="auto"/>
              <w:left w:val="nil"/>
              <w:bottom w:val="single" w:sz="8" w:space="0" w:color="auto"/>
              <w:right w:val="single" w:sz="4" w:space="0" w:color="auto"/>
            </w:tcBorders>
            <w:noWrap/>
            <w:vAlign w:val="bottom"/>
          </w:tcPr>
          <w:p w:rsidR="00013383" w:rsidRDefault="00013383" w:rsidP="00013383">
            <w:pPr>
              <w:jc w:val="both"/>
              <w:rPr>
                <w:rFonts w:ascii="Arial" w:hAnsi="Arial" w:cs="Arial"/>
                <w:sz w:val="16"/>
                <w:szCs w:val="16"/>
                <w:lang w:eastAsia="es-ES"/>
              </w:rPr>
            </w:pPr>
            <w:r>
              <w:rPr>
                <w:rFonts w:ascii="Arial" w:hAnsi="Arial" w:cs="Arial"/>
                <w:sz w:val="16"/>
                <w:szCs w:val="16"/>
                <w:lang w:eastAsia="es-ES"/>
              </w:rPr>
              <w:t xml:space="preserve">73% de los entrevistados afirma que las charlas en los colegios generarían un alto impacto positivo si se enfocan en sus temas de interés </w:t>
            </w:r>
          </w:p>
        </w:tc>
        <w:tc>
          <w:tcPr>
            <w:tcW w:w="1332" w:type="dxa"/>
            <w:tcBorders>
              <w:top w:val="single" w:sz="4" w:space="0" w:color="auto"/>
              <w:left w:val="nil"/>
              <w:bottom w:val="single" w:sz="8" w:space="0" w:color="auto"/>
              <w:right w:val="single" w:sz="8" w:space="0" w:color="auto"/>
            </w:tcBorders>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OPORTUNIDAD</w:t>
            </w:r>
          </w:p>
        </w:tc>
      </w:tr>
    </w:tbl>
    <w:p w:rsidR="00013383" w:rsidRDefault="00013383" w:rsidP="00013383">
      <w:pPr>
        <w:spacing w:before="100" w:beforeAutospacing="1" w:line="360" w:lineRule="auto"/>
        <w:jc w:val="both"/>
        <w:rPr>
          <w:rFonts w:ascii="Arial" w:hAnsi="Arial" w:cs="Arial"/>
          <w:b/>
        </w:rPr>
      </w:pPr>
    </w:p>
    <w:p w:rsidR="00013383" w:rsidRDefault="00013383" w:rsidP="00013383">
      <w:pPr>
        <w:spacing w:before="100" w:beforeAutospacing="1" w:line="360" w:lineRule="auto"/>
        <w:jc w:val="both"/>
        <w:rPr>
          <w:rFonts w:ascii="Arial" w:hAnsi="Arial" w:cs="Arial"/>
          <w:b/>
        </w:rPr>
      </w:pPr>
      <w:r>
        <w:rPr>
          <w:rFonts w:ascii="Arial" w:hAnsi="Arial" w:cs="Arial"/>
          <w:b/>
        </w:rPr>
        <w:t>Cualitativas</w:t>
      </w:r>
    </w:p>
    <w:p w:rsidR="00013383" w:rsidRDefault="00013383" w:rsidP="00013383">
      <w:pPr>
        <w:spacing w:before="100" w:beforeAutospacing="1" w:line="360" w:lineRule="auto"/>
        <w:jc w:val="both"/>
        <w:rPr>
          <w:rFonts w:ascii="Arial" w:hAnsi="Arial" w:cs="Arial"/>
          <w:b/>
        </w:rPr>
      </w:pPr>
    </w:p>
    <w:tbl>
      <w:tblPr>
        <w:tblW w:w="8900" w:type="dxa"/>
        <w:tblCellMar>
          <w:left w:w="70" w:type="dxa"/>
          <w:right w:w="70" w:type="dxa"/>
        </w:tblCellMar>
        <w:tblLook w:val="0000"/>
      </w:tblPr>
      <w:tblGrid>
        <w:gridCol w:w="915"/>
        <w:gridCol w:w="6660"/>
        <w:gridCol w:w="1332"/>
      </w:tblGrid>
      <w:tr w:rsidR="00013383" w:rsidTr="00013383">
        <w:trPr>
          <w:trHeight w:val="286"/>
        </w:trPr>
        <w:tc>
          <w:tcPr>
            <w:tcW w:w="915" w:type="dxa"/>
            <w:tcBorders>
              <w:top w:val="single" w:sz="8" w:space="0" w:color="auto"/>
              <w:left w:val="single" w:sz="8" w:space="0" w:color="auto"/>
              <w:bottom w:val="single" w:sz="8" w:space="0" w:color="auto"/>
              <w:right w:val="single" w:sz="4" w:space="0" w:color="auto"/>
            </w:tcBorders>
            <w:shd w:val="clear" w:color="auto" w:fill="800000"/>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CODIGO</w:t>
            </w:r>
          </w:p>
        </w:tc>
        <w:tc>
          <w:tcPr>
            <w:tcW w:w="6660" w:type="dxa"/>
            <w:tcBorders>
              <w:top w:val="single" w:sz="8" w:space="0" w:color="auto"/>
              <w:left w:val="nil"/>
              <w:bottom w:val="single" w:sz="8" w:space="0" w:color="auto"/>
              <w:right w:val="single" w:sz="4" w:space="0" w:color="auto"/>
            </w:tcBorders>
            <w:shd w:val="clear" w:color="auto" w:fill="800000"/>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DESCRIPCIÓN</w:t>
            </w:r>
          </w:p>
        </w:tc>
        <w:tc>
          <w:tcPr>
            <w:tcW w:w="1325" w:type="dxa"/>
            <w:tcBorders>
              <w:top w:val="single" w:sz="8" w:space="0" w:color="auto"/>
              <w:left w:val="nil"/>
              <w:bottom w:val="single" w:sz="8" w:space="0" w:color="auto"/>
              <w:right w:val="single" w:sz="8" w:space="0" w:color="auto"/>
            </w:tcBorders>
            <w:shd w:val="clear" w:color="auto" w:fill="800000"/>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TIPIFICACIÓN</w:t>
            </w:r>
          </w:p>
        </w:tc>
      </w:tr>
      <w:tr w:rsidR="00013383" w:rsidTr="00013383">
        <w:trPr>
          <w:trHeight w:val="477"/>
        </w:trPr>
        <w:tc>
          <w:tcPr>
            <w:tcW w:w="915" w:type="dxa"/>
            <w:tcBorders>
              <w:top w:val="nil"/>
              <w:left w:val="single" w:sz="8" w:space="0" w:color="auto"/>
              <w:bottom w:val="single" w:sz="4" w:space="0" w:color="auto"/>
              <w:right w:val="single" w:sz="4" w:space="0" w:color="auto"/>
            </w:tcBorders>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C7</w:t>
            </w:r>
          </w:p>
        </w:tc>
        <w:tc>
          <w:tcPr>
            <w:tcW w:w="6660" w:type="dxa"/>
            <w:tcBorders>
              <w:top w:val="nil"/>
              <w:left w:val="nil"/>
              <w:bottom w:val="single" w:sz="4" w:space="0" w:color="auto"/>
              <w:right w:val="single" w:sz="4" w:space="0" w:color="auto"/>
            </w:tcBorders>
            <w:noWrap/>
            <w:vAlign w:val="bottom"/>
          </w:tcPr>
          <w:p w:rsidR="00013383" w:rsidRDefault="00013383" w:rsidP="00013383">
            <w:pPr>
              <w:jc w:val="both"/>
              <w:rPr>
                <w:rFonts w:ascii="Arial" w:hAnsi="Arial" w:cs="Arial"/>
                <w:sz w:val="16"/>
                <w:szCs w:val="16"/>
                <w:lang w:eastAsia="es-ES"/>
              </w:rPr>
            </w:pPr>
            <w:r>
              <w:rPr>
                <w:rFonts w:ascii="Arial" w:hAnsi="Arial" w:cs="Arial"/>
                <w:sz w:val="16"/>
                <w:szCs w:val="16"/>
                <w:lang w:eastAsia="es-ES"/>
              </w:rPr>
              <w:t>Las  razones para ingresar a la universidad son por su Nivel Académico, su Ambiente Estudiantil, sus Convenios y sus Becas</w:t>
            </w:r>
          </w:p>
        </w:tc>
        <w:tc>
          <w:tcPr>
            <w:tcW w:w="1325" w:type="dxa"/>
            <w:tcBorders>
              <w:top w:val="nil"/>
              <w:left w:val="nil"/>
              <w:bottom w:val="single" w:sz="4" w:space="0" w:color="auto"/>
              <w:right w:val="single" w:sz="8" w:space="0" w:color="auto"/>
            </w:tcBorders>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OPORTUNIDAD</w:t>
            </w:r>
          </w:p>
        </w:tc>
      </w:tr>
      <w:tr w:rsidR="00013383" w:rsidTr="00013383">
        <w:trPr>
          <w:trHeight w:val="493"/>
        </w:trPr>
        <w:tc>
          <w:tcPr>
            <w:tcW w:w="915" w:type="dxa"/>
            <w:tcBorders>
              <w:top w:val="nil"/>
              <w:left w:val="single" w:sz="8" w:space="0" w:color="auto"/>
              <w:bottom w:val="single" w:sz="8" w:space="0" w:color="auto"/>
              <w:right w:val="single" w:sz="4" w:space="0" w:color="auto"/>
            </w:tcBorders>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C8</w:t>
            </w:r>
          </w:p>
        </w:tc>
        <w:tc>
          <w:tcPr>
            <w:tcW w:w="6660" w:type="dxa"/>
            <w:tcBorders>
              <w:top w:val="nil"/>
              <w:left w:val="nil"/>
              <w:bottom w:val="single" w:sz="8" w:space="0" w:color="auto"/>
              <w:right w:val="single" w:sz="4" w:space="0" w:color="auto"/>
            </w:tcBorders>
            <w:noWrap/>
            <w:vAlign w:val="bottom"/>
          </w:tcPr>
          <w:p w:rsidR="00013383" w:rsidRDefault="00013383" w:rsidP="00013383">
            <w:pPr>
              <w:jc w:val="both"/>
              <w:rPr>
                <w:rFonts w:ascii="Arial" w:hAnsi="Arial" w:cs="Arial"/>
                <w:sz w:val="16"/>
                <w:szCs w:val="16"/>
                <w:lang w:eastAsia="es-ES"/>
              </w:rPr>
            </w:pPr>
            <w:r>
              <w:rPr>
                <w:rFonts w:ascii="Arial" w:hAnsi="Arial" w:cs="Arial"/>
                <w:sz w:val="16"/>
                <w:szCs w:val="16"/>
                <w:lang w:eastAsia="es-ES"/>
              </w:rPr>
              <w:t>El Estatus o la Ubicación Física del Campus no son impedimentos para que los estudiantes ingresen a la universidad</w:t>
            </w:r>
          </w:p>
        </w:tc>
        <w:tc>
          <w:tcPr>
            <w:tcW w:w="1325" w:type="dxa"/>
            <w:tcBorders>
              <w:top w:val="nil"/>
              <w:left w:val="nil"/>
              <w:bottom w:val="single" w:sz="4" w:space="0" w:color="auto"/>
              <w:right w:val="single" w:sz="8" w:space="0" w:color="auto"/>
            </w:tcBorders>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OPORTUNIDAD</w:t>
            </w:r>
          </w:p>
        </w:tc>
      </w:tr>
    </w:tbl>
    <w:p w:rsidR="00013383" w:rsidRDefault="00013383" w:rsidP="00013383">
      <w:pPr>
        <w:spacing w:before="100" w:beforeAutospacing="1" w:line="360" w:lineRule="auto"/>
        <w:jc w:val="both"/>
        <w:rPr>
          <w:rFonts w:ascii="Arial" w:hAnsi="Arial" w:cs="Arial"/>
          <w:b/>
          <w:sz w:val="28"/>
          <w:szCs w:val="28"/>
        </w:rPr>
      </w:pPr>
    </w:p>
    <w:p w:rsidR="00013383" w:rsidRDefault="00013383" w:rsidP="00013383">
      <w:pPr>
        <w:spacing w:before="100" w:beforeAutospacing="1" w:line="360" w:lineRule="auto"/>
        <w:jc w:val="both"/>
        <w:rPr>
          <w:rFonts w:ascii="Arial" w:hAnsi="Arial" w:cs="Arial"/>
          <w:b/>
          <w:sz w:val="28"/>
          <w:szCs w:val="28"/>
        </w:rPr>
      </w:pPr>
    </w:p>
    <w:p w:rsidR="00013383" w:rsidRDefault="00013383" w:rsidP="00013383">
      <w:pPr>
        <w:pStyle w:val="justificar"/>
        <w:spacing w:after="240" w:afterAutospacing="0" w:line="360" w:lineRule="auto"/>
        <w:ind w:left="-180"/>
        <w:rPr>
          <w:rFonts w:ascii="Arial" w:hAnsi="Arial" w:cs="Arial"/>
          <w:b/>
          <w:sz w:val="28"/>
          <w:szCs w:val="28"/>
        </w:rPr>
      </w:pPr>
      <w:r>
        <w:rPr>
          <w:rFonts w:ascii="Arial" w:hAnsi="Arial" w:cs="Arial"/>
          <w:b/>
          <w:sz w:val="28"/>
          <w:szCs w:val="28"/>
        </w:rPr>
        <w:tab/>
      </w:r>
    </w:p>
    <w:p w:rsidR="00013383" w:rsidRDefault="00013383" w:rsidP="00013383">
      <w:pPr>
        <w:pStyle w:val="justificar"/>
        <w:spacing w:after="240" w:afterAutospacing="0" w:line="360" w:lineRule="auto"/>
        <w:ind w:left="-180"/>
        <w:rPr>
          <w:rFonts w:ascii="Arial" w:hAnsi="Arial" w:cs="Arial"/>
          <w:b/>
          <w:sz w:val="28"/>
          <w:szCs w:val="28"/>
        </w:rPr>
      </w:pPr>
    </w:p>
    <w:p w:rsidR="00013383" w:rsidRDefault="00013383" w:rsidP="00013383">
      <w:pPr>
        <w:spacing w:before="100" w:beforeAutospacing="1" w:line="360" w:lineRule="auto"/>
        <w:jc w:val="both"/>
        <w:rPr>
          <w:rFonts w:ascii="Arial" w:hAnsi="Arial" w:cs="Arial"/>
          <w:b/>
          <w:sz w:val="28"/>
          <w:szCs w:val="28"/>
        </w:rPr>
      </w:pPr>
      <w:r>
        <w:rPr>
          <w:rFonts w:ascii="Arial" w:hAnsi="Arial" w:cs="Arial"/>
          <w:b/>
          <w:sz w:val="28"/>
          <w:szCs w:val="28"/>
        </w:rPr>
        <w:t>4.2</w:t>
      </w:r>
      <w:r>
        <w:rPr>
          <w:rFonts w:ascii="Arial" w:hAnsi="Arial" w:cs="Arial"/>
          <w:b/>
          <w:sz w:val="28"/>
          <w:szCs w:val="28"/>
        </w:rPr>
        <w:tab/>
        <w:t>Determinante Económico</w:t>
      </w:r>
    </w:p>
    <w:p w:rsidR="00013383" w:rsidRDefault="00013383" w:rsidP="00013383">
      <w:pPr>
        <w:spacing w:before="100" w:beforeAutospacing="1" w:line="360" w:lineRule="auto"/>
        <w:jc w:val="both"/>
        <w:rPr>
          <w:rFonts w:ascii="Arial" w:hAnsi="Arial" w:cs="Arial"/>
          <w:b/>
          <w:sz w:val="28"/>
          <w:szCs w:val="28"/>
        </w:rPr>
      </w:pPr>
      <w:r>
        <w:rPr>
          <w:rFonts w:ascii="Arial" w:hAnsi="Arial" w:cs="Arial"/>
          <w:b/>
          <w:bCs/>
          <w:color w:val="000000"/>
          <w:szCs w:val="20"/>
        </w:rPr>
        <w:t>Perspectiva Territorial</w:t>
      </w:r>
    </w:p>
    <w:p w:rsidR="00013383" w:rsidRDefault="00013383" w:rsidP="00013383">
      <w:pPr>
        <w:spacing w:before="100" w:beforeAutospacing="1" w:line="360" w:lineRule="auto"/>
        <w:jc w:val="both"/>
        <w:rPr>
          <w:rFonts w:ascii="Arial" w:hAnsi="Arial" w:cs="Arial"/>
          <w:iCs/>
        </w:rPr>
      </w:pPr>
      <w:r>
        <w:rPr>
          <w:rFonts w:ascii="Arial" w:hAnsi="Arial" w:cs="Arial"/>
          <w:iCs/>
        </w:rPr>
        <w:t>El crecimiento económico del país se sustenta fundamentalmente en la expansión del PIB petrolero, mientras que la evolución de los sectores no petroleros se da de manera lenta y endeble.</w:t>
      </w:r>
    </w:p>
    <w:p w:rsidR="00013383" w:rsidRDefault="00013383" w:rsidP="00013383">
      <w:pPr>
        <w:spacing w:before="100" w:beforeAutospacing="1" w:line="360" w:lineRule="auto"/>
        <w:jc w:val="both"/>
        <w:rPr>
          <w:rFonts w:ascii="Arial" w:hAnsi="Arial" w:cs="Arial"/>
          <w:iCs/>
        </w:rPr>
      </w:pPr>
      <w:r>
        <w:rPr>
          <w:rFonts w:ascii="Arial" w:hAnsi="Arial" w:cs="Arial"/>
          <w:iCs/>
        </w:rPr>
        <w:t>Paralelamente, la situación del desempleo se torna preocupante, puesto que desde diciembre del 2003 la tendencia decreciente se revirtió pasando de 9.3% a 11.12% en julio del 2005. Por su parte el subempleo mostraba una tendencia decreciente hasta marzo del 2004, y de allí en adelante mostrar una tendencia al alza hasta ubicarse en 46,6% en julio del 2005.</w:t>
      </w:r>
    </w:p>
    <w:p w:rsidR="00013383" w:rsidRDefault="00013383" w:rsidP="00013383">
      <w:pPr>
        <w:spacing w:before="100" w:beforeAutospacing="1" w:line="360" w:lineRule="auto"/>
        <w:jc w:val="both"/>
        <w:rPr>
          <w:rFonts w:ascii="Arial" w:hAnsi="Arial" w:cs="Arial"/>
          <w:iCs/>
        </w:rPr>
      </w:pPr>
      <w:r>
        <w:rPr>
          <w:rFonts w:ascii="Arial" w:hAnsi="Arial" w:cs="Arial"/>
          <w:iCs/>
        </w:rPr>
        <w:t>Para el año 2006, se prevée un crecimiento moderado de la actividd económica así como estabilidad en el ritmo de crecimiento de los precios. La economía ecuatoriana mantendría un crecimiento en términos reales de alrededor del 3.5% para el 2006. Los niveles esperados de crecimiento para el PIB petrolero no presentarán cifras tan altas como en el 2004, ya que ese año se registró un incremento extraordinario en la producción con la entrada en operación del Oleoducto de Crudos Pesados (OCP). Sin embargo, de mantenerce la tendencia al alza de los precios del crudo, el producto petrolero mantendrá un crecimiento importante. Este hecho determina un alto nivel de ingresos por exportaciones petroleras, cuyo destino es el financiamiento de los gastos de capital. En el caso del PIB no petrolero, se espera un repunte de un punto porcentual con relación al año anterior alcanzando un crecimiento anual del 3.8%.</w:t>
      </w:r>
    </w:p>
    <w:p w:rsidR="00013383" w:rsidRDefault="00013383" w:rsidP="00013383">
      <w:pPr>
        <w:spacing w:before="100" w:beforeAutospacing="1" w:line="360" w:lineRule="auto"/>
        <w:jc w:val="both"/>
        <w:rPr>
          <w:rFonts w:ascii="Arial" w:hAnsi="Arial" w:cs="Arial"/>
          <w:iCs/>
        </w:rPr>
      </w:pPr>
      <w:r w:rsidRPr="00172709">
        <w:rPr>
          <w:rFonts w:ascii="Arial" w:hAnsi="Arial" w:cs="Arial"/>
          <w:iCs/>
        </w:rPr>
        <w:t xml:space="preserve">La tendencia al comsumo aumenta entre los ecuatorianos. En el segundo trimestre del 2005, </w:t>
      </w:r>
      <w:r>
        <w:rPr>
          <w:rFonts w:ascii="Arial" w:hAnsi="Arial" w:cs="Arial"/>
          <w:iCs/>
        </w:rPr>
        <w:t>los hogares del país gastaron 3.</w:t>
      </w:r>
      <w:r w:rsidRPr="00172709">
        <w:rPr>
          <w:rFonts w:ascii="Arial" w:hAnsi="Arial" w:cs="Arial"/>
          <w:iCs/>
        </w:rPr>
        <w:t>158 mi</w:t>
      </w:r>
      <w:r>
        <w:rPr>
          <w:rFonts w:ascii="Arial" w:hAnsi="Arial" w:cs="Arial"/>
          <w:iCs/>
        </w:rPr>
        <w:t>llones de dólares, lo que signif</w:t>
      </w:r>
      <w:r w:rsidRPr="00172709">
        <w:rPr>
          <w:rFonts w:ascii="Arial" w:hAnsi="Arial" w:cs="Arial"/>
          <w:iCs/>
        </w:rPr>
        <w:t>icó un aumento de 65 millones con relación al primer trimestre</w:t>
      </w:r>
      <w:r>
        <w:rPr>
          <w:rFonts w:ascii="Arial" w:hAnsi="Arial" w:cs="Arial"/>
          <w:iCs/>
        </w:rPr>
        <w:t xml:space="preserve"> del mismo año según el diario E</w:t>
      </w:r>
      <w:r w:rsidRPr="00172709">
        <w:rPr>
          <w:rFonts w:ascii="Arial" w:hAnsi="Arial" w:cs="Arial"/>
          <w:iCs/>
        </w:rPr>
        <w:t>xp</w:t>
      </w:r>
      <w:r>
        <w:rPr>
          <w:rFonts w:ascii="Arial" w:hAnsi="Arial" w:cs="Arial"/>
          <w:iCs/>
        </w:rPr>
        <w:t>r</w:t>
      </w:r>
      <w:r w:rsidRPr="00172709">
        <w:rPr>
          <w:rFonts w:ascii="Arial" w:hAnsi="Arial" w:cs="Arial"/>
          <w:iCs/>
        </w:rPr>
        <w:t>eso en una publicación a noviembre del 2005.</w:t>
      </w:r>
    </w:p>
    <w:p w:rsidR="00013383" w:rsidRPr="00172709" w:rsidRDefault="00013383" w:rsidP="00013383">
      <w:pPr>
        <w:spacing w:before="100" w:beforeAutospacing="1" w:line="360" w:lineRule="auto"/>
        <w:jc w:val="both"/>
        <w:rPr>
          <w:rFonts w:ascii="Arial" w:hAnsi="Arial" w:cs="Arial"/>
          <w:iCs/>
        </w:rPr>
      </w:pPr>
      <w:r>
        <w:rPr>
          <w:rFonts w:ascii="Arial" w:hAnsi="Arial" w:cs="Arial"/>
          <w:iCs/>
        </w:rPr>
        <w:t>El crecimiento es del 2.1% según el Banco Central y cerró  con una cifra aun mayor en el año 2005, siendo esta la más alta en este rubro desde 1995. En esa época, el consumo de hogares bordeaba los 9 561 millones de dolares. El año pasado la cifra alcanzó los 12 145 millones.</w:t>
      </w:r>
    </w:p>
    <w:p w:rsidR="00013383" w:rsidRDefault="00013383" w:rsidP="00013383">
      <w:pPr>
        <w:spacing w:before="100" w:beforeAutospacing="1" w:line="360" w:lineRule="auto"/>
        <w:jc w:val="both"/>
        <w:rPr>
          <w:rFonts w:ascii="Arial" w:hAnsi="Arial" w:cs="Arial"/>
          <w:b/>
          <w:iCs/>
        </w:rPr>
      </w:pPr>
      <w:r>
        <w:rPr>
          <w:rFonts w:ascii="Arial" w:hAnsi="Arial" w:cs="Arial"/>
          <w:b/>
          <w:iCs/>
        </w:rPr>
        <w:t>Inflación</w:t>
      </w:r>
    </w:p>
    <w:p w:rsidR="00013383" w:rsidRPr="007C075C" w:rsidRDefault="00013383" w:rsidP="00013383">
      <w:pPr>
        <w:spacing w:before="100" w:beforeAutospacing="1" w:line="360" w:lineRule="auto"/>
        <w:jc w:val="both"/>
        <w:rPr>
          <w:rFonts w:ascii="Arial" w:hAnsi="Arial" w:cs="Arial"/>
          <w:b/>
        </w:rPr>
      </w:pPr>
      <w:r>
        <w:rPr>
          <w:rFonts w:ascii="Arial" w:hAnsi="Arial" w:cs="Arial"/>
        </w:rPr>
        <w:t xml:space="preserve">La tendencia a la baja registrada a partir de la dolarización, se revierte en el 2005. El repunte inflacionario en el año 2005 es causado principalmente por algunos eventos exógenos: devolución de los fondos de reserva, dificultades climáticas y relajamiento de la política fiscal. </w:t>
      </w:r>
    </w:p>
    <w:p w:rsidR="00013383" w:rsidRDefault="00013383" w:rsidP="00013383">
      <w:pPr>
        <w:jc w:val="center"/>
        <w:rPr>
          <w:rFonts w:ascii="Arial" w:hAnsi="Arial" w:cs="Arial"/>
          <w:b/>
          <w:sz w:val="20"/>
          <w:szCs w:val="20"/>
        </w:rPr>
      </w:pPr>
    </w:p>
    <w:p w:rsidR="00013383" w:rsidRPr="00CC5F7C" w:rsidRDefault="00013383" w:rsidP="00013383">
      <w:pPr>
        <w:jc w:val="center"/>
        <w:rPr>
          <w:rFonts w:ascii="Arial" w:hAnsi="Arial" w:cs="Arial"/>
          <w:b/>
          <w:sz w:val="20"/>
          <w:szCs w:val="20"/>
        </w:rPr>
      </w:pPr>
      <w:r w:rsidRPr="00CC5F7C">
        <w:rPr>
          <w:rFonts w:ascii="Arial" w:hAnsi="Arial" w:cs="Arial"/>
          <w:b/>
          <w:sz w:val="20"/>
          <w:szCs w:val="20"/>
        </w:rPr>
        <w:t>Gr</w:t>
      </w:r>
      <w:r>
        <w:rPr>
          <w:rFonts w:ascii="Arial" w:hAnsi="Arial" w:cs="Arial"/>
          <w:b/>
          <w:sz w:val="20"/>
          <w:szCs w:val="20"/>
        </w:rPr>
        <w:t>áfico 19</w:t>
      </w:r>
    </w:p>
    <w:p w:rsidR="00013383" w:rsidRPr="00CC5F7C" w:rsidRDefault="00013383" w:rsidP="00013383">
      <w:pPr>
        <w:jc w:val="center"/>
        <w:rPr>
          <w:rFonts w:ascii="Arial" w:hAnsi="Arial" w:cs="Arial"/>
          <w:b/>
          <w:sz w:val="20"/>
          <w:szCs w:val="20"/>
        </w:rPr>
      </w:pPr>
      <w:r>
        <w:rPr>
          <w:rFonts w:ascii="Arial" w:hAnsi="Arial" w:cs="Arial"/>
          <w:b/>
          <w:sz w:val="20"/>
          <w:szCs w:val="20"/>
        </w:rPr>
        <w:t>Tendencia de la Inflación</w:t>
      </w:r>
    </w:p>
    <w:p w:rsidR="00013383" w:rsidRDefault="00EE68D6" w:rsidP="00013383">
      <w:pPr>
        <w:spacing w:before="100" w:beforeAutospacing="1" w:line="360" w:lineRule="auto"/>
        <w:jc w:val="both"/>
        <w:rPr>
          <w:rFonts w:ascii="Arial" w:hAnsi="Arial" w:cs="Arial"/>
          <w:b/>
          <w:sz w:val="28"/>
          <w:szCs w:val="28"/>
        </w:rPr>
      </w:pPr>
      <w:r>
        <w:rPr>
          <w:rFonts w:ascii="Arial" w:hAnsi="Arial" w:cs="Arial"/>
          <w:b/>
          <w:noProof/>
          <w:sz w:val="28"/>
          <w:szCs w:val="28"/>
          <w:lang w:val="es-ES" w:eastAsia="es-ES"/>
        </w:rPr>
        <w:drawing>
          <wp:anchor distT="0" distB="0" distL="0" distR="0" simplePos="0" relativeHeight="251661824" behindDoc="1" locked="0" layoutInCell="1" allowOverlap="1">
            <wp:simplePos x="0" y="0"/>
            <wp:positionH relativeFrom="column">
              <wp:posOffset>342900</wp:posOffset>
            </wp:positionH>
            <wp:positionV relativeFrom="paragraph">
              <wp:posOffset>150495</wp:posOffset>
            </wp:positionV>
            <wp:extent cx="4457700" cy="2810510"/>
            <wp:effectExtent l="0" t="0" r="0" b="0"/>
            <wp:wrapNone/>
            <wp:docPr id="40" name="Objeto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rsidR="00013383" w:rsidRDefault="00013383" w:rsidP="00013383">
      <w:pPr>
        <w:spacing w:before="100" w:beforeAutospacing="1" w:line="360" w:lineRule="auto"/>
        <w:jc w:val="both"/>
        <w:rPr>
          <w:rFonts w:ascii="Arial" w:hAnsi="Arial" w:cs="Arial"/>
          <w:b/>
          <w:color w:val="FF6600"/>
          <w:sz w:val="28"/>
          <w:szCs w:val="28"/>
        </w:rPr>
      </w:pPr>
    </w:p>
    <w:p w:rsidR="00013383" w:rsidRDefault="00013383" w:rsidP="00013383">
      <w:pPr>
        <w:spacing w:before="100" w:beforeAutospacing="1" w:line="360" w:lineRule="auto"/>
        <w:jc w:val="both"/>
        <w:rPr>
          <w:rFonts w:ascii="Arial" w:hAnsi="Arial" w:cs="Arial"/>
          <w:b/>
          <w:sz w:val="28"/>
          <w:szCs w:val="28"/>
        </w:rPr>
      </w:pPr>
    </w:p>
    <w:p w:rsidR="00013383" w:rsidRDefault="00013383" w:rsidP="00013383">
      <w:pPr>
        <w:spacing w:before="100" w:beforeAutospacing="1" w:line="360" w:lineRule="auto"/>
        <w:jc w:val="both"/>
        <w:rPr>
          <w:rFonts w:ascii="Arial" w:hAnsi="Arial" w:cs="Arial"/>
          <w:b/>
          <w:sz w:val="28"/>
          <w:szCs w:val="28"/>
        </w:rPr>
      </w:pPr>
    </w:p>
    <w:p w:rsidR="00013383" w:rsidRDefault="00013383" w:rsidP="00013383">
      <w:pPr>
        <w:spacing w:before="100" w:beforeAutospacing="1" w:line="360" w:lineRule="auto"/>
        <w:jc w:val="both"/>
        <w:rPr>
          <w:rFonts w:ascii="Arial" w:hAnsi="Arial" w:cs="Arial"/>
          <w:b/>
          <w:sz w:val="28"/>
          <w:szCs w:val="28"/>
        </w:rPr>
      </w:pPr>
    </w:p>
    <w:p w:rsidR="00013383" w:rsidRDefault="00013383" w:rsidP="00013383">
      <w:pPr>
        <w:spacing w:before="100" w:beforeAutospacing="1" w:line="360" w:lineRule="auto"/>
        <w:jc w:val="both"/>
        <w:rPr>
          <w:rFonts w:ascii="Arial" w:hAnsi="Arial" w:cs="Arial"/>
          <w:b/>
          <w:sz w:val="28"/>
          <w:szCs w:val="28"/>
        </w:rPr>
      </w:pPr>
    </w:p>
    <w:p w:rsidR="00013383" w:rsidRPr="00576EB1" w:rsidRDefault="00013383" w:rsidP="00013383">
      <w:pPr>
        <w:spacing w:before="100" w:beforeAutospacing="1" w:line="360" w:lineRule="auto"/>
        <w:jc w:val="both"/>
        <w:rPr>
          <w:rFonts w:ascii="Arial" w:hAnsi="Arial" w:cs="Arial"/>
          <w:sz w:val="16"/>
          <w:szCs w:val="16"/>
        </w:rPr>
      </w:pPr>
      <w:r w:rsidRPr="00576EB1">
        <w:rPr>
          <w:rFonts w:ascii="Arial" w:hAnsi="Arial" w:cs="Arial"/>
          <w:sz w:val="16"/>
          <w:szCs w:val="16"/>
        </w:rPr>
        <w:t>Fuente: Banco Central del Ecuador</w:t>
      </w:r>
    </w:p>
    <w:p w:rsidR="00013383" w:rsidRDefault="00013383" w:rsidP="00013383">
      <w:pPr>
        <w:spacing w:before="100" w:beforeAutospacing="1" w:line="360" w:lineRule="auto"/>
        <w:jc w:val="both"/>
        <w:rPr>
          <w:rFonts w:ascii="Arial" w:hAnsi="Arial" w:cs="Arial"/>
        </w:rPr>
      </w:pPr>
      <w:r>
        <w:rPr>
          <w:rFonts w:ascii="Arial" w:hAnsi="Arial" w:cs="Arial"/>
        </w:rPr>
        <w:t xml:space="preserve">El comportamiento de dos mercados en particular, el de servicios de educación y de alquiler de vivienda, tuvieron una importante incidencia en la inflación del año 2005. </w:t>
      </w:r>
    </w:p>
    <w:p w:rsidR="00013383" w:rsidRDefault="00013383" w:rsidP="00013383">
      <w:pPr>
        <w:spacing w:before="100" w:beforeAutospacing="1" w:line="360" w:lineRule="auto"/>
        <w:jc w:val="both"/>
        <w:rPr>
          <w:rFonts w:ascii="Arial" w:hAnsi="Arial" w:cs="Arial"/>
        </w:rPr>
      </w:pPr>
      <w:r>
        <w:rPr>
          <w:rFonts w:ascii="Arial" w:hAnsi="Arial" w:cs="Arial"/>
        </w:rPr>
        <w:t xml:space="preserve">En el mes de diciembre del 2005, de 4.36 puntos de inflación general la educación y el alojamiento represantaron 3.1 puntos.  </w:t>
      </w:r>
    </w:p>
    <w:p w:rsidR="00013383" w:rsidRPr="00737637" w:rsidRDefault="00013383" w:rsidP="00013383">
      <w:pPr>
        <w:spacing w:before="100" w:beforeAutospacing="1" w:line="360" w:lineRule="auto"/>
        <w:jc w:val="center"/>
        <w:rPr>
          <w:rFonts w:ascii="Arial" w:hAnsi="Arial" w:cs="Arial"/>
          <w:b/>
          <w:sz w:val="20"/>
          <w:szCs w:val="20"/>
        </w:rPr>
      </w:pPr>
      <w:r w:rsidRPr="00737637">
        <w:rPr>
          <w:rFonts w:ascii="Arial" w:hAnsi="Arial" w:cs="Arial"/>
          <w:b/>
          <w:sz w:val="20"/>
          <w:szCs w:val="20"/>
        </w:rPr>
        <w:t>Gráfico 20</w:t>
      </w:r>
    </w:p>
    <w:p w:rsidR="00013383" w:rsidRDefault="00EE68D6" w:rsidP="00013383">
      <w:pPr>
        <w:spacing w:before="100" w:beforeAutospacing="1" w:line="360" w:lineRule="auto"/>
        <w:jc w:val="both"/>
        <w:rPr>
          <w:rFonts w:ascii="Arial" w:hAnsi="Arial" w:cs="Arial"/>
          <w:b/>
        </w:rPr>
      </w:pPr>
      <w:r>
        <w:rPr>
          <w:rFonts w:ascii="Arial" w:hAnsi="Arial" w:cs="Arial"/>
          <w:b/>
          <w:noProof/>
          <w:sz w:val="28"/>
          <w:szCs w:val="28"/>
          <w:lang w:val="es-ES" w:eastAsia="es-ES"/>
        </w:rPr>
        <w:drawing>
          <wp:anchor distT="0" distB="0" distL="0" distR="0" simplePos="0" relativeHeight="251662848" behindDoc="1" locked="0" layoutInCell="1" allowOverlap="1">
            <wp:simplePos x="0" y="0"/>
            <wp:positionH relativeFrom="column">
              <wp:posOffset>0</wp:posOffset>
            </wp:positionH>
            <wp:positionV relativeFrom="paragraph">
              <wp:posOffset>7620</wp:posOffset>
            </wp:positionV>
            <wp:extent cx="5105400" cy="335153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srcRect/>
                    <a:stretch>
                      <a:fillRect/>
                    </a:stretch>
                  </pic:blipFill>
                  <pic:spPr bwMode="auto">
                    <a:xfrm>
                      <a:off x="0" y="0"/>
                      <a:ext cx="5105400" cy="3351530"/>
                    </a:xfrm>
                    <a:prstGeom prst="rect">
                      <a:avLst/>
                    </a:prstGeom>
                    <a:noFill/>
                  </pic:spPr>
                </pic:pic>
              </a:graphicData>
            </a:graphic>
          </wp:anchor>
        </w:drawing>
      </w:r>
    </w:p>
    <w:p w:rsidR="00013383" w:rsidRDefault="00013383" w:rsidP="00013383">
      <w:pPr>
        <w:spacing w:before="100" w:beforeAutospacing="1" w:line="360" w:lineRule="auto"/>
        <w:jc w:val="both"/>
        <w:rPr>
          <w:rFonts w:ascii="Arial" w:hAnsi="Arial" w:cs="Arial"/>
          <w:b/>
        </w:rPr>
      </w:pPr>
    </w:p>
    <w:p w:rsidR="00013383" w:rsidRDefault="00013383" w:rsidP="00013383">
      <w:pPr>
        <w:spacing w:before="100" w:beforeAutospacing="1" w:line="360" w:lineRule="auto"/>
        <w:jc w:val="both"/>
        <w:rPr>
          <w:rFonts w:ascii="Arial" w:hAnsi="Arial" w:cs="Arial"/>
          <w:b/>
        </w:rPr>
      </w:pPr>
    </w:p>
    <w:p w:rsidR="00013383" w:rsidRDefault="00013383" w:rsidP="00013383">
      <w:pPr>
        <w:spacing w:before="100" w:beforeAutospacing="1" w:line="360" w:lineRule="auto"/>
        <w:jc w:val="both"/>
        <w:rPr>
          <w:rFonts w:ascii="Arial" w:hAnsi="Arial" w:cs="Arial"/>
          <w:b/>
        </w:rPr>
      </w:pPr>
    </w:p>
    <w:p w:rsidR="00013383" w:rsidRDefault="00013383" w:rsidP="00013383">
      <w:pPr>
        <w:spacing w:before="100" w:beforeAutospacing="1" w:line="360" w:lineRule="auto"/>
        <w:jc w:val="both"/>
        <w:rPr>
          <w:rFonts w:ascii="Arial" w:hAnsi="Arial" w:cs="Arial"/>
          <w:b/>
        </w:rPr>
      </w:pPr>
    </w:p>
    <w:p w:rsidR="00013383" w:rsidRDefault="00013383" w:rsidP="00013383">
      <w:pPr>
        <w:spacing w:before="100" w:beforeAutospacing="1" w:line="360" w:lineRule="auto"/>
        <w:jc w:val="both"/>
        <w:rPr>
          <w:rFonts w:ascii="Arial" w:hAnsi="Arial" w:cs="Arial"/>
          <w:b/>
        </w:rPr>
      </w:pPr>
    </w:p>
    <w:p w:rsidR="00013383" w:rsidRDefault="00013383" w:rsidP="00013383">
      <w:pPr>
        <w:spacing w:before="100" w:beforeAutospacing="1" w:line="360" w:lineRule="auto"/>
        <w:jc w:val="both"/>
        <w:rPr>
          <w:rFonts w:ascii="Arial" w:hAnsi="Arial" w:cs="Arial"/>
          <w:b/>
        </w:rPr>
      </w:pPr>
    </w:p>
    <w:p w:rsidR="00013383" w:rsidRDefault="00013383" w:rsidP="00013383">
      <w:pPr>
        <w:spacing w:before="100" w:beforeAutospacing="1" w:line="360" w:lineRule="auto"/>
        <w:jc w:val="both"/>
        <w:rPr>
          <w:rFonts w:ascii="Arial" w:hAnsi="Arial" w:cs="Arial"/>
          <w:b/>
        </w:rPr>
      </w:pPr>
    </w:p>
    <w:p w:rsidR="00013383" w:rsidRPr="00576EB1" w:rsidRDefault="00013383" w:rsidP="00013383">
      <w:pPr>
        <w:spacing w:before="100" w:beforeAutospacing="1" w:line="360" w:lineRule="auto"/>
        <w:jc w:val="both"/>
        <w:rPr>
          <w:rFonts w:ascii="Arial" w:hAnsi="Arial" w:cs="Arial"/>
          <w:sz w:val="16"/>
          <w:szCs w:val="16"/>
        </w:rPr>
      </w:pPr>
      <w:r w:rsidRPr="00576EB1">
        <w:rPr>
          <w:rFonts w:ascii="Arial" w:hAnsi="Arial" w:cs="Arial"/>
          <w:sz w:val="16"/>
          <w:szCs w:val="16"/>
        </w:rPr>
        <w:t>Fuente: Banco Central del Ecuador</w:t>
      </w:r>
    </w:p>
    <w:p w:rsidR="00013383" w:rsidRDefault="00013383" w:rsidP="00013383">
      <w:pPr>
        <w:spacing w:before="100" w:beforeAutospacing="1" w:line="360" w:lineRule="auto"/>
        <w:jc w:val="both"/>
        <w:rPr>
          <w:rFonts w:ascii="Arial" w:hAnsi="Arial" w:cs="Arial"/>
          <w:b/>
        </w:rPr>
      </w:pPr>
    </w:p>
    <w:p w:rsidR="00013383" w:rsidRDefault="00013383" w:rsidP="00013383">
      <w:pPr>
        <w:spacing w:before="100" w:beforeAutospacing="1" w:line="360" w:lineRule="auto"/>
        <w:jc w:val="both"/>
        <w:rPr>
          <w:rFonts w:ascii="Arial" w:hAnsi="Arial" w:cs="Arial"/>
          <w:b/>
        </w:rPr>
      </w:pPr>
    </w:p>
    <w:p w:rsidR="00013383" w:rsidRDefault="00013383" w:rsidP="00013383">
      <w:pPr>
        <w:spacing w:before="100" w:beforeAutospacing="1" w:line="360" w:lineRule="auto"/>
        <w:jc w:val="both"/>
        <w:rPr>
          <w:rFonts w:ascii="Arial" w:hAnsi="Arial" w:cs="Arial"/>
          <w:b/>
        </w:rPr>
      </w:pPr>
    </w:p>
    <w:p w:rsidR="00013383" w:rsidRDefault="00013383" w:rsidP="00013383">
      <w:pPr>
        <w:spacing w:before="100" w:beforeAutospacing="1" w:line="360" w:lineRule="auto"/>
        <w:jc w:val="both"/>
        <w:rPr>
          <w:rFonts w:ascii="Arial" w:hAnsi="Arial" w:cs="Arial"/>
          <w:b/>
        </w:rPr>
      </w:pPr>
      <w:r>
        <w:rPr>
          <w:rFonts w:ascii="Arial" w:hAnsi="Arial" w:cs="Arial"/>
          <w:b/>
        </w:rPr>
        <w:t>Tasa de Desempleo</w:t>
      </w:r>
    </w:p>
    <w:p w:rsidR="00013383" w:rsidRDefault="00013383" w:rsidP="00013383">
      <w:pPr>
        <w:spacing w:before="100" w:beforeAutospacing="1" w:line="360" w:lineRule="auto"/>
        <w:jc w:val="both"/>
        <w:rPr>
          <w:rFonts w:ascii="Arial" w:hAnsi="Arial" w:cs="Arial"/>
        </w:rPr>
      </w:pPr>
      <w:r>
        <w:rPr>
          <w:rFonts w:ascii="Arial" w:hAnsi="Arial" w:cs="Arial"/>
        </w:rPr>
        <w:t xml:space="preserve">La tasa de </w:t>
      </w:r>
      <w:r>
        <w:rPr>
          <w:rFonts w:ascii="Arial" w:hAnsi="Arial" w:cs="Arial"/>
          <w:bCs/>
        </w:rPr>
        <w:t xml:space="preserve">desocupación </w:t>
      </w:r>
      <w:r>
        <w:rPr>
          <w:rFonts w:ascii="Arial" w:hAnsi="Arial" w:cs="Arial"/>
        </w:rPr>
        <w:t xml:space="preserve">disminuyó en el 2005, pero se mantiene dentro de su rango histórico (9.0%-12.0%).  En el 2005 la tasa de desempleo comenzo casi en 12% para el mes de febrero pero a diciembre bajo hasta 9.3%, cifra que no se registraba desde el 2003. </w:t>
      </w:r>
    </w:p>
    <w:p w:rsidR="00013383" w:rsidRDefault="00013383" w:rsidP="00013383">
      <w:pPr>
        <w:spacing w:before="100" w:beforeAutospacing="1" w:line="360" w:lineRule="auto"/>
        <w:jc w:val="both"/>
        <w:rPr>
          <w:rFonts w:ascii="Arial" w:hAnsi="Arial" w:cs="Arial"/>
        </w:rPr>
      </w:pPr>
      <w:r>
        <w:rPr>
          <w:rFonts w:ascii="Arial" w:hAnsi="Arial" w:cs="Arial"/>
        </w:rPr>
        <w:t xml:space="preserve">La disminución de la tasa de desempleo registrada en el año 2005, significa que más personas pueden solventar los gastos generados por los estudios universitarios y esto mejora el panorama para el 2006, partiendo del supuesto que siga esa tendencia. </w:t>
      </w:r>
    </w:p>
    <w:p w:rsidR="00013383" w:rsidRPr="00737637" w:rsidRDefault="00013383" w:rsidP="00013383">
      <w:pPr>
        <w:spacing w:before="100" w:beforeAutospacing="1"/>
        <w:jc w:val="center"/>
        <w:rPr>
          <w:rFonts w:ascii="Arial" w:hAnsi="Arial" w:cs="Arial"/>
          <w:b/>
          <w:sz w:val="20"/>
          <w:szCs w:val="20"/>
        </w:rPr>
      </w:pPr>
      <w:r w:rsidRPr="00737637">
        <w:rPr>
          <w:rFonts w:ascii="Arial" w:hAnsi="Arial" w:cs="Arial"/>
          <w:b/>
          <w:sz w:val="20"/>
          <w:szCs w:val="20"/>
        </w:rPr>
        <w:t>Gráfico 21</w:t>
      </w:r>
    </w:p>
    <w:p w:rsidR="00013383" w:rsidRPr="00737637" w:rsidRDefault="00013383" w:rsidP="00013383">
      <w:pPr>
        <w:spacing w:before="100" w:beforeAutospacing="1"/>
        <w:jc w:val="center"/>
        <w:rPr>
          <w:rFonts w:ascii="Arial" w:hAnsi="Arial" w:cs="Arial"/>
          <w:b/>
          <w:sz w:val="20"/>
          <w:szCs w:val="20"/>
        </w:rPr>
      </w:pPr>
      <w:r w:rsidRPr="00737637">
        <w:rPr>
          <w:rFonts w:ascii="Arial" w:hAnsi="Arial" w:cs="Arial"/>
          <w:b/>
          <w:sz w:val="20"/>
          <w:szCs w:val="20"/>
        </w:rPr>
        <w:t>Tasa de  Desempleo 2003-2005</w:t>
      </w:r>
    </w:p>
    <w:p w:rsidR="00013383" w:rsidRDefault="00EE68D6" w:rsidP="00013383">
      <w:pPr>
        <w:spacing w:before="100" w:beforeAutospacing="1" w:line="360" w:lineRule="auto"/>
        <w:jc w:val="both"/>
        <w:rPr>
          <w:rFonts w:ascii="Arial" w:hAnsi="Arial" w:cs="Arial"/>
          <w:b/>
          <w:sz w:val="28"/>
          <w:szCs w:val="28"/>
        </w:rPr>
      </w:pPr>
      <w:r>
        <w:rPr>
          <w:rFonts w:ascii="Arial" w:hAnsi="Arial" w:cs="Arial"/>
          <w:noProof/>
          <w:lang w:val="es-ES" w:eastAsia="es-ES"/>
        </w:rPr>
        <w:drawing>
          <wp:anchor distT="0" distB="0" distL="0" distR="0" simplePos="0" relativeHeight="251663872" behindDoc="1" locked="0" layoutInCell="1" allowOverlap="1">
            <wp:simplePos x="0" y="0"/>
            <wp:positionH relativeFrom="column">
              <wp:posOffset>-342900</wp:posOffset>
            </wp:positionH>
            <wp:positionV relativeFrom="paragraph">
              <wp:posOffset>141605</wp:posOffset>
            </wp:positionV>
            <wp:extent cx="5867400" cy="3101975"/>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srcRect/>
                    <a:stretch>
                      <a:fillRect/>
                    </a:stretch>
                  </pic:blipFill>
                  <pic:spPr bwMode="auto">
                    <a:xfrm>
                      <a:off x="0" y="0"/>
                      <a:ext cx="5867400" cy="3101975"/>
                    </a:xfrm>
                    <a:prstGeom prst="rect">
                      <a:avLst/>
                    </a:prstGeom>
                    <a:noFill/>
                    <a:ln w="9525">
                      <a:noFill/>
                      <a:miter lim="800000"/>
                      <a:headEnd/>
                      <a:tailEnd/>
                    </a:ln>
                    <a:effectLst/>
                  </pic:spPr>
                </pic:pic>
              </a:graphicData>
            </a:graphic>
          </wp:anchor>
        </w:drawing>
      </w:r>
    </w:p>
    <w:p w:rsidR="00013383" w:rsidRDefault="00013383" w:rsidP="00013383">
      <w:pPr>
        <w:spacing w:before="100" w:beforeAutospacing="1" w:line="360" w:lineRule="auto"/>
        <w:jc w:val="both"/>
        <w:rPr>
          <w:rFonts w:ascii="Arial" w:hAnsi="Arial" w:cs="Arial"/>
          <w:b/>
          <w:sz w:val="28"/>
          <w:szCs w:val="28"/>
        </w:rPr>
      </w:pPr>
    </w:p>
    <w:p w:rsidR="00013383" w:rsidRDefault="00013383" w:rsidP="00013383">
      <w:pPr>
        <w:spacing w:before="100" w:beforeAutospacing="1" w:line="360" w:lineRule="auto"/>
        <w:jc w:val="both"/>
        <w:rPr>
          <w:rFonts w:ascii="Arial" w:hAnsi="Arial" w:cs="Arial"/>
          <w:b/>
          <w:sz w:val="28"/>
          <w:szCs w:val="28"/>
        </w:rPr>
      </w:pPr>
    </w:p>
    <w:p w:rsidR="00013383" w:rsidRDefault="00013383" w:rsidP="00013383">
      <w:pPr>
        <w:spacing w:before="100" w:beforeAutospacing="1" w:line="360" w:lineRule="auto"/>
        <w:jc w:val="both"/>
        <w:rPr>
          <w:rFonts w:ascii="Arial" w:hAnsi="Arial" w:cs="Arial"/>
          <w:b/>
          <w:sz w:val="28"/>
          <w:szCs w:val="28"/>
        </w:rPr>
      </w:pPr>
    </w:p>
    <w:p w:rsidR="00013383" w:rsidRDefault="00013383" w:rsidP="00013383">
      <w:pPr>
        <w:spacing w:before="100" w:beforeAutospacing="1" w:line="360" w:lineRule="auto"/>
        <w:jc w:val="both"/>
        <w:rPr>
          <w:rFonts w:ascii="Arial" w:hAnsi="Arial" w:cs="Arial"/>
          <w:b/>
          <w:sz w:val="28"/>
          <w:szCs w:val="28"/>
        </w:rPr>
      </w:pPr>
    </w:p>
    <w:p w:rsidR="00013383" w:rsidRDefault="00013383" w:rsidP="00013383">
      <w:pPr>
        <w:spacing w:before="100" w:beforeAutospacing="1" w:line="360" w:lineRule="auto"/>
        <w:jc w:val="both"/>
        <w:rPr>
          <w:rFonts w:ascii="Arial" w:hAnsi="Arial" w:cs="Arial"/>
          <w:b/>
          <w:sz w:val="28"/>
          <w:szCs w:val="28"/>
        </w:rPr>
      </w:pPr>
    </w:p>
    <w:p w:rsidR="00013383" w:rsidRDefault="00013383" w:rsidP="00013383">
      <w:pPr>
        <w:spacing w:before="100" w:beforeAutospacing="1" w:line="360" w:lineRule="auto"/>
        <w:jc w:val="both"/>
        <w:rPr>
          <w:rFonts w:ascii="Arial" w:hAnsi="Arial" w:cs="Arial"/>
          <w:b/>
          <w:sz w:val="28"/>
          <w:szCs w:val="28"/>
        </w:rPr>
      </w:pPr>
    </w:p>
    <w:p w:rsidR="00013383" w:rsidRPr="00576EB1" w:rsidRDefault="00013383" w:rsidP="00013383">
      <w:pPr>
        <w:spacing w:before="100" w:beforeAutospacing="1" w:line="360" w:lineRule="auto"/>
        <w:jc w:val="both"/>
        <w:rPr>
          <w:rFonts w:ascii="Arial" w:hAnsi="Arial" w:cs="Arial"/>
          <w:sz w:val="16"/>
          <w:szCs w:val="16"/>
        </w:rPr>
      </w:pPr>
      <w:r w:rsidRPr="00576EB1">
        <w:rPr>
          <w:rFonts w:ascii="Arial" w:hAnsi="Arial" w:cs="Arial"/>
          <w:sz w:val="16"/>
          <w:szCs w:val="16"/>
        </w:rPr>
        <w:t>Fuente: Banco Central del Ecuador</w:t>
      </w:r>
    </w:p>
    <w:p w:rsidR="00013383" w:rsidRDefault="00013383" w:rsidP="00013383">
      <w:pPr>
        <w:spacing w:before="100" w:beforeAutospacing="1" w:line="360" w:lineRule="auto"/>
        <w:jc w:val="center"/>
        <w:rPr>
          <w:rFonts w:ascii="Arial" w:hAnsi="Arial" w:cs="Arial"/>
          <w:b/>
          <w:sz w:val="28"/>
          <w:szCs w:val="28"/>
        </w:rPr>
      </w:pPr>
      <w:r>
        <w:rPr>
          <w:rFonts w:ascii="Arial" w:hAnsi="Arial" w:cs="Arial"/>
          <w:b/>
          <w:sz w:val="28"/>
          <w:szCs w:val="28"/>
        </w:rPr>
        <w:t>CONCLUSIONES DETERMINANTE ECONÓMICO</w:t>
      </w:r>
    </w:p>
    <w:p w:rsidR="00013383" w:rsidRDefault="00013383" w:rsidP="00013383">
      <w:pPr>
        <w:spacing w:before="100" w:beforeAutospacing="1" w:line="360" w:lineRule="auto"/>
        <w:jc w:val="both"/>
        <w:rPr>
          <w:rFonts w:ascii="Arial" w:hAnsi="Arial" w:cs="Arial"/>
          <w:b/>
          <w:sz w:val="28"/>
          <w:szCs w:val="28"/>
        </w:rPr>
      </w:pPr>
    </w:p>
    <w:p w:rsidR="00013383" w:rsidRPr="00CC363D" w:rsidRDefault="00013383" w:rsidP="00013383">
      <w:pPr>
        <w:spacing w:before="100" w:beforeAutospacing="1" w:line="360" w:lineRule="auto"/>
        <w:jc w:val="both"/>
        <w:rPr>
          <w:rFonts w:ascii="Arial" w:hAnsi="Arial" w:cs="Arial"/>
          <w:b/>
        </w:rPr>
      </w:pPr>
      <w:r w:rsidRPr="00CC363D">
        <w:rPr>
          <w:rFonts w:ascii="Arial" w:hAnsi="Arial" w:cs="Arial"/>
          <w:b/>
        </w:rPr>
        <w:t>Cuantitativas</w:t>
      </w:r>
    </w:p>
    <w:tbl>
      <w:tblPr>
        <w:tblW w:w="8475" w:type="dxa"/>
        <w:tblInd w:w="55" w:type="dxa"/>
        <w:tblCellMar>
          <w:left w:w="70" w:type="dxa"/>
          <w:right w:w="70" w:type="dxa"/>
        </w:tblCellMar>
        <w:tblLook w:val="0000"/>
      </w:tblPr>
      <w:tblGrid>
        <w:gridCol w:w="920"/>
        <w:gridCol w:w="6115"/>
        <w:gridCol w:w="1440"/>
      </w:tblGrid>
      <w:tr w:rsidR="00013383" w:rsidRPr="00CC363D" w:rsidTr="00013383">
        <w:trPr>
          <w:trHeight w:val="270"/>
        </w:trPr>
        <w:tc>
          <w:tcPr>
            <w:tcW w:w="920" w:type="dxa"/>
            <w:tcBorders>
              <w:top w:val="single" w:sz="8" w:space="0" w:color="auto"/>
              <w:left w:val="single" w:sz="8" w:space="0" w:color="auto"/>
              <w:bottom w:val="single" w:sz="8" w:space="0" w:color="auto"/>
              <w:right w:val="single" w:sz="8" w:space="0" w:color="auto"/>
            </w:tcBorders>
            <w:shd w:val="clear" w:color="auto" w:fill="800000"/>
            <w:noWrap/>
            <w:vAlign w:val="bottom"/>
          </w:tcPr>
          <w:p w:rsidR="00013383" w:rsidRPr="00CC363D" w:rsidRDefault="00013383" w:rsidP="00013383">
            <w:pPr>
              <w:rPr>
                <w:rFonts w:ascii="Arial" w:hAnsi="Arial" w:cs="Arial"/>
                <w:b/>
                <w:bCs/>
                <w:sz w:val="16"/>
                <w:szCs w:val="16"/>
                <w:lang w:eastAsia="es-ES"/>
              </w:rPr>
            </w:pPr>
            <w:r w:rsidRPr="00CC363D">
              <w:rPr>
                <w:rFonts w:ascii="Arial" w:hAnsi="Arial" w:cs="Arial"/>
                <w:b/>
                <w:bCs/>
                <w:sz w:val="16"/>
                <w:szCs w:val="16"/>
                <w:lang w:eastAsia="es-ES"/>
              </w:rPr>
              <w:t>CODIGO</w:t>
            </w:r>
          </w:p>
        </w:tc>
        <w:tc>
          <w:tcPr>
            <w:tcW w:w="6115" w:type="dxa"/>
            <w:tcBorders>
              <w:top w:val="single" w:sz="8" w:space="0" w:color="auto"/>
              <w:left w:val="nil"/>
              <w:bottom w:val="single" w:sz="8" w:space="0" w:color="auto"/>
              <w:right w:val="nil"/>
            </w:tcBorders>
            <w:shd w:val="clear" w:color="auto" w:fill="800000"/>
            <w:noWrap/>
            <w:vAlign w:val="bottom"/>
          </w:tcPr>
          <w:p w:rsidR="00013383" w:rsidRPr="00CC363D" w:rsidRDefault="00013383" w:rsidP="00013383">
            <w:pPr>
              <w:rPr>
                <w:rFonts w:ascii="Arial" w:hAnsi="Arial" w:cs="Arial"/>
                <w:b/>
                <w:bCs/>
                <w:sz w:val="16"/>
                <w:szCs w:val="16"/>
                <w:lang w:eastAsia="es-ES"/>
              </w:rPr>
            </w:pPr>
            <w:r w:rsidRPr="00CC363D">
              <w:rPr>
                <w:rFonts w:ascii="Arial" w:hAnsi="Arial" w:cs="Arial"/>
                <w:b/>
                <w:bCs/>
                <w:sz w:val="16"/>
                <w:szCs w:val="16"/>
                <w:lang w:eastAsia="es-ES"/>
              </w:rPr>
              <w:t>DESCRIPCIÓN</w:t>
            </w:r>
          </w:p>
        </w:tc>
        <w:tc>
          <w:tcPr>
            <w:tcW w:w="1440" w:type="dxa"/>
            <w:tcBorders>
              <w:top w:val="single" w:sz="8" w:space="0" w:color="auto"/>
              <w:left w:val="single" w:sz="8" w:space="0" w:color="auto"/>
              <w:bottom w:val="single" w:sz="8" w:space="0" w:color="auto"/>
              <w:right w:val="single" w:sz="8" w:space="0" w:color="auto"/>
            </w:tcBorders>
            <w:shd w:val="clear" w:color="auto" w:fill="800000"/>
            <w:noWrap/>
            <w:vAlign w:val="bottom"/>
          </w:tcPr>
          <w:p w:rsidR="00013383" w:rsidRPr="00CC363D" w:rsidRDefault="00013383" w:rsidP="00013383">
            <w:pPr>
              <w:rPr>
                <w:rFonts w:ascii="Arial" w:hAnsi="Arial" w:cs="Arial"/>
                <w:b/>
                <w:bCs/>
                <w:sz w:val="16"/>
                <w:szCs w:val="16"/>
                <w:lang w:eastAsia="es-ES"/>
              </w:rPr>
            </w:pPr>
            <w:r w:rsidRPr="00CC363D">
              <w:rPr>
                <w:rFonts w:ascii="Arial" w:hAnsi="Arial" w:cs="Arial"/>
                <w:b/>
                <w:bCs/>
                <w:sz w:val="16"/>
                <w:szCs w:val="16"/>
                <w:lang w:eastAsia="es-ES"/>
              </w:rPr>
              <w:t>TIPIFICACIÓN</w:t>
            </w:r>
          </w:p>
        </w:tc>
      </w:tr>
      <w:tr w:rsidR="00013383" w:rsidRPr="00CC363D" w:rsidTr="00013383">
        <w:trPr>
          <w:trHeight w:val="450"/>
        </w:trPr>
        <w:tc>
          <w:tcPr>
            <w:tcW w:w="920" w:type="dxa"/>
            <w:tcBorders>
              <w:top w:val="nil"/>
              <w:left w:val="single" w:sz="8" w:space="0" w:color="auto"/>
              <w:bottom w:val="single" w:sz="4" w:space="0" w:color="auto"/>
              <w:right w:val="single" w:sz="8" w:space="0" w:color="auto"/>
            </w:tcBorders>
            <w:shd w:val="clear" w:color="auto" w:fill="auto"/>
            <w:noWrap/>
            <w:vAlign w:val="bottom"/>
          </w:tcPr>
          <w:p w:rsidR="00013383" w:rsidRPr="00CC363D" w:rsidRDefault="00013383" w:rsidP="00013383">
            <w:pPr>
              <w:rPr>
                <w:rFonts w:ascii="Arial" w:hAnsi="Arial" w:cs="Arial"/>
                <w:b/>
                <w:bCs/>
                <w:sz w:val="16"/>
                <w:szCs w:val="16"/>
                <w:lang w:eastAsia="es-ES"/>
              </w:rPr>
            </w:pPr>
            <w:r w:rsidRPr="00CC363D">
              <w:rPr>
                <w:rFonts w:ascii="Arial" w:hAnsi="Arial" w:cs="Arial"/>
                <w:b/>
                <w:bCs/>
                <w:sz w:val="16"/>
                <w:szCs w:val="16"/>
                <w:lang w:eastAsia="es-ES"/>
              </w:rPr>
              <w:t>E1</w:t>
            </w:r>
          </w:p>
        </w:tc>
        <w:tc>
          <w:tcPr>
            <w:tcW w:w="6115" w:type="dxa"/>
            <w:tcBorders>
              <w:top w:val="nil"/>
              <w:left w:val="nil"/>
              <w:bottom w:val="single" w:sz="4" w:space="0" w:color="auto"/>
              <w:right w:val="nil"/>
            </w:tcBorders>
            <w:shd w:val="clear" w:color="auto" w:fill="auto"/>
            <w:noWrap/>
            <w:vAlign w:val="bottom"/>
          </w:tcPr>
          <w:p w:rsidR="00013383" w:rsidRPr="00CC363D" w:rsidRDefault="00013383" w:rsidP="00013383">
            <w:pPr>
              <w:jc w:val="both"/>
              <w:rPr>
                <w:rFonts w:ascii="Arial" w:hAnsi="Arial" w:cs="Arial"/>
                <w:sz w:val="16"/>
                <w:szCs w:val="16"/>
                <w:lang w:eastAsia="es-ES"/>
              </w:rPr>
            </w:pPr>
            <w:r w:rsidRPr="00CC363D">
              <w:rPr>
                <w:rFonts w:ascii="Arial" w:hAnsi="Arial" w:cs="Arial"/>
                <w:sz w:val="16"/>
                <w:szCs w:val="16"/>
                <w:lang w:eastAsia="es-ES"/>
              </w:rPr>
              <w:t>La economía ecuatoriana mantendría un crecimiento en términos reales de alrededor del 3.5% para el 2006</w:t>
            </w:r>
          </w:p>
        </w:tc>
        <w:tc>
          <w:tcPr>
            <w:tcW w:w="1440" w:type="dxa"/>
            <w:tcBorders>
              <w:top w:val="nil"/>
              <w:left w:val="single" w:sz="8" w:space="0" w:color="auto"/>
              <w:bottom w:val="single" w:sz="4" w:space="0" w:color="auto"/>
              <w:right w:val="single" w:sz="8" w:space="0" w:color="auto"/>
            </w:tcBorders>
            <w:shd w:val="clear" w:color="auto" w:fill="auto"/>
            <w:noWrap/>
            <w:vAlign w:val="bottom"/>
          </w:tcPr>
          <w:p w:rsidR="00013383" w:rsidRPr="00CC363D" w:rsidRDefault="00013383" w:rsidP="00013383">
            <w:pPr>
              <w:rPr>
                <w:rFonts w:ascii="Arial" w:hAnsi="Arial" w:cs="Arial"/>
                <w:b/>
                <w:bCs/>
                <w:sz w:val="16"/>
                <w:szCs w:val="16"/>
                <w:lang w:eastAsia="es-ES"/>
              </w:rPr>
            </w:pPr>
            <w:r w:rsidRPr="00CC363D">
              <w:rPr>
                <w:rFonts w:ascii="Arial" w:hAnsi="Arial" w:cs="Arial"/>
                <w:b/>
                <w:bCs/>
                <w:sz w:val="16"/>
                <w:szCs w:val="16"/>
                <w:lang w:eastAsia="es-ES"/>
              </w:rPr>
              <w:t>OPORTUNIDAD</w:t>
            </w:r>
          </w:p>
        </w:tc>
      </w:tr>
      <w:tr w:rsidR="00013383" w:rsidRPr="00CC363D" w:rsidTr="00013383">
        <w:trPr>
          <w:trHeight w:val="675"/>
        </w:trPr>
        <w:tc>
          <w:tcPr>
            <w:tcW w:w="920" w:type="dxa"/>
            <w:tcBorders>
              <w:top w:val="nil"/>
              <w:left w:val="single" w:sz="8" w:space="0" w:color="auto"/>
              <w:bottom w:val="single" w:sz="4" w:space="0" w:color="auto"/>
              <w:right w:val="single" w:sz="8" w:space="0" w:color="auto"/>
            </w:tcBorders>
            <w:shd w:val="clear" w:color="auto" w:fill="auto"/>
            <w:noWrap/>
            <w:vAlign w:val="bottom"/>
          </w:tcPr>
          <w:p w:rsidR="00013383" w:rsidRPr="00CC363D" w:rsidRDefault="00013383" w:rsidP="00013383">
            <w:pPr>
              <w:rPr>
                <w:rFonts w:ascii="Arial" w:hAnsi="Arial" w:cs="Arial"/>
                <w:b/>
                <w:bCs/>
                <w:sz w:val="16"/>
                <w:szCs w:val="16"/>
                <w:lang w:eastAsia="es-ES"/>
              </w:rPr>
            </w:pPr>
            <w:r w:rsidRPr="00CC363D">
              <w:rPr>
                <w:rFonts w:ascii="Arial" w:hAnsi="Arial" w:cs="Arial"/>
                <w:b/>
                <w:bCs/>
                <w:sz w:val="16"/>
                <w:szCs w:val="16"/>
                <w:lang w:eastAsia="es-ES"/>
              </w:rPr>
              <w:t>E2</w:t>
            </w:r>
          </w:p>
        </w:tc>
        <w:tc>
          <w:tcPr>
            <w:tcW w:w="6115" w:type="dxa"/>
            <w:tcBorders>
              <w:top w:val="nil"/>
              <w:left w:val="nil"/>
              <w:bottom w:val="single" w:sz="4" w:space="0" w:color="auto"/>
              <w:right w:val="nil"/>
            </w:tcBorders>
            <w:shd w:val="clear" w:color="auto" w:fill="auto"/>
            <w:noWrap/>
            <w:vAlign w:val="bottom"/>
          </w:tcPr>
          <w:p w:rsidR="00013383" w:rsidRPr="00CC363D" w:rsidRDefault="00013383" w:rsidP="00013383">
            <w:pPr>
              <w:jc w:val="both"/>
              <w:rPr>
                <w:rFonts w:ascii="Arial" w:hAnsi="Arial" w:cs="Arial"/>
                <w:sz w:val="16"/>
                <w:szCs w:val="16"/>
                <w:lang w:eastAsia="es-ES"/>
              </w:rPr>
            </w:pPr>
            <w:r w:rsidRPr="00CC363D">
              <w:rPr>
                <w:rFonts w:ascii="Arial" w:hAnsi="Arial" w:cs="Arial"/>
                <w:sz w:val="16"/>
                <w:szCs w:val="16"/>
                <w:lang w:eastAsia="es-ES"/>
              </w:rPr>
              <w:t>En el 2005 la tasa de desempleo comenzó casi en 12% para el mes de febrero pero a dicie</w:t>
            </w:r>
            <w:r>
              <w:rPr>
                <w:rFonts w:ascii="Arial" w:hAnsi="Arial" w:cs="Arial"/>
                <w:sz w:val="16"/>
                <w:szCs w:val="16"/>
                <w:lang w:eastAsia="es-ES"/>
              </w:rPr>
              <w:t>mbre bajo hasta 9.3%, cifra que</w:t>
            </w:r>
            <w:r w:rsidRPr="00CC363D">
              <w:rPr>
                <w:rFonts w:ascii="Arial" w:hAnsi="Arial" w:cs="Arial"/>
                <w:sz w:val="16"/>
                <w:szCs w:val="16"/>
                <w:lang w:eastAsia="es-ES"/>
              </w:rPr>
              <w:t xml:space="preserve"> no se registraba desde el 2003.</w:t>
            </w:r>
          </w:p>
        </w:tc>
        <w:tc>
          <w:tcPr>
            <w:tcW w:w="1440" w:type="dxa"/>
            <w:tcBorders>
              <w:top w:val="nil"/>
              <w:left w:val="single" w:sz="8" w:space="0" w:color="auto"/>
              <w:bottom w:val="single" w:sz="4" w:space="0" w:color="auto"/>
              <w:right w:val="single" w:sz="8" w:space="0" w:color="auto"/>
            </w:tcBorders>
            <w:shd w:val="clear" w:color="auto" w:fill="auto"/>
            <w:noWrap/>
            <w:vAlign w:val="bottom"/>
          </w:tcPr>
          <w:p w:rsidR="00013383" w:rsidRPr="00CC363D" w:rsidRDefault="00013383" w:rsidP="00013383">
            <w:pPr>
              <w:rPr>
                <w:rFonts w:ascii="Arial" w:hAnsi="Arial" w:cs="Arial"/>
                <w:b/>
                <w:bCs/>
                <w:sz w:val="16"/>
                <w:szCs w:val="16"/>
                <w:lang w:eastAsia="es-ES"/>
              </w:rPr>
            </w:pPr>
            <w:r w:rsidRPr="00CC363D">
              <w:rPr>
                <w:rFonts w:ascii="Arial" w:hAnsi="Arial" w:cs="Arial"/>
                <w:b/>
                <w:bCs/>
                <w:sz w:val="16"/>
                <w:szCs w:val="16"/>
                <w:lang w:eastAsia="es-ES"/>
              </w:rPr>
              <w:t>OPORTUNIDAD</w:t>
            </w:r>
          </w:p>
        </w:tc>
      </w:tr>
      <w:tr w:rsidR="00013383" w:rsidRPr="00CC363D" w:rsidTr="00013383">
        <w:trPr>
          <w:trHeight w:val="690"/>
        </w:trPr>
        <w:tc>
          <w:tcPr>
            <w:tcW w:w="920" w:type="dxa"/>
            <w:tcBorders>
              <w:top w:val="nil"/>
              <w:left w:val="single" w:sz="8" w:space="0" w:color="auto"/>
              <w:bottom w:val="single" w:sz="8" w:space="0" w:color="auto"/>
              <w:right w:val="single" w:sz="8" w:space="0" w:color="auto"/>
            </w:tcBorders>
            <w:shd w:val="clear" w:color="auto" w:fill="auto"/>
            <w:noWrap/>
            <w:vAlign w:val="bottom"/>
          </w:tcPr>
          <w:p w:rsidR="00013383" w:rsidRPr="00CC363D" w:rsidRDefault="00013383" w:rsidP="00013383">
            <w:pPr>
              <w:rPr>
                <w:rFonts w:ascii="Arial" w:hAnsi="Arial" w:cs="Arial"/>
                <w:b/>
                <w:bCs/>
                <w:sz w:val="16"/>
                <w:szCs w:val="16"/>
                <w:lang w:eastAsia="es-ES"/>
              </w:rPr>
            </w:pPr>
            <w:r w:rsidRPr="00CC363D">
              <w:rPr>
                <w:rFonts w:ascii="Arial" w:hAnsi="Arial" w:cs="Arial"/>
                <w:b/>
                <w:bCs/>
                <w:sz w:val="16"/>
                <w:szCs w:val="16"/>
                <w:lang w:eastAsia="es-ES"/>
              </w:rPr>
              <w:t>E3</w:t>
            </w:r>
          </w:p>
        </w:tc>
        <w:tc>
          <w:tcPr>
            <w:tcW w:w="6115" w:type="dxa"/>
            <w:tcBorders>
              <w:top w:val="nil"/>
              <w:left w:val="nil"/>
              <w:bottom w:val="single" w:sz="8" w:space="0" w:color="auto"/>
              <w:right w:val="nil"/>
            </w:tcBorders>
            <w:shd w:val="clear" w:color="auto" w:fill="auto"/>
            <w:noWrap/>
            <w:vAlign w:val="bottom"/>
          </w:tcPr>
          <w:p w:rsidR="00013383" w:rsidRPr="00CC363D" w:rsidRDefault="00013383" w:rsidP="00013383">
            <w:pPr>
              <w:jc w:val="both"/>
              <w:rPr>
                <w:rFonts w:ascii="Arial" w:hAnsi="Arial" w:cs="Arial"/>
                <w:sz w:val="16"/>
                <w:szCs w:val="16"/>
                <w:lang w:eastAsia="es-ES"/>
              </w:rPr>
            </w:pPr>
            <w:r w:rsidRPr="00CC363D">
              <w:rPr>
                <w:rFonts w:ascii="Arial" w:hAnsi="Arial" w:cs="Arial"/>
                <w:sz w:val="16"/>
                <w:szCs w:val="16"/>
                <w:lang w:eastAsia="es-ES"/>
              </w:rPr>
              <w:t xml:space="preserve">El subempleo mostraba una tendencia decreciente hasta marzo del 2004, y de allí en adelante </w:t>
            </w:r>
            <w:r>
              <w:rPr>
                <w:rFonts w:ascii="Arial" w:hAnsi="Arial" w:cs="Arial"/>
                <w:sz w:val="16"/>
                <w:szCs w:val="16"/>
                <w:lang w:eastAsia="es-ES"/>
              </w:rPr>
              <w:t>m</w:t>
            </w:r>
            <w:r w:rsidRPr="00CC363D">
              <w:rPr>
                <w:rFonts w:ascii="Arial" w:hAnsi="Arial" w:cs="Arial"/>
                <w:sz w:val="16"/>
                <w:szCs w:val="16"/>
                <w:lang w:eastAsia="es-ES"/>
              </w:rPr>
              <w:t>uestra una tendencia al alza hasta ubicarse en 46,6% en julio del 2005</w:t>
            </w:r>
          </w:p>
        </w:tc>
        <w:tc>
          <w:tcPr>
            <w:tcW w:w="1440" w:type="dxa"/>
            <w:tcBorders>
              <w:top w:val="nil"/>
              <w:left w:val="single" w:sz="8" w:space="0" w:color="auto"/>
              <w:bottom w:val="single" w:sz="8" w:space="0" w:color="auto"/>
              <w:right w:val="single" w:sz="8" w:space="0" w:color="auto"/>
            </w:tcBorders>
            <w:shd w:val="clear" w:color="auto" w:fill="auto"/>
            <w:noWrap/>
            <w:vAlign w:val="bottom"/>
          </w:tcPr>
          <w:p w:rsidR="00013383" w:rsidRPr="00CC363D" w:rsidRDefault="00013383" w:rsidP="00013383">
            <w:pPr>
              <w:rPr>
                <w:rFonts w:ascii="Arial" w:hAnsi="Arial" w:cs="Arial"/>
                <w:b/>
                <w:bCs/>
                <w:sz w:val="16"/>
                <w:szCs w:val="16"/>
                <w:lang w:eastAsia="es-ES"/>
              </w:rPr>
            </w:pPr>
            <w:r w:rsidRPr="00CC363D">
              <w:rPr>
                <w:rFonts w:ascii="Arial" w:hAnsi="Arial" w:cs="Arial"/>
                <w:b/>
                <w:bCs/>
                <w:sz w:val="16"/>
                <w:szCs w:val="16"/>
                <w:lang w:eastAsia="es-ES"/>
              </w:rPr>
              <w:t>AMENAZA</w:t>
            </w:r>
          </w:p>
        </w:tc>
      </w:tr>
    </w:tbl>
    <w:p w:rsidR="00013383" w:rsidRDefault="00013383" w:rsidP="00013383">
      <w:pPr>
        <w:pStyle w:val="justificar"/>
        <w:spacing w:after="240" w:afterAutospacing="0" w:line="360" w:lineRule="auto"/>
        <w:ind w:left="-180"/>
        <w:rPr>
          <w:rFonts w:ascii="Arial" w:hAnsi="Arial" w:cs="Arial"/>
          <w:b/>
          <w:sz w:val="28"/>
          <w:szCs w:val="28"/>
        </w:rPr>
      </w:pPr>
    </w:p>
    <w:p w:rsidR="00013383" w:rsidRPr="00CC363D" w:rsidRDefault="00013383" w:rsidP="00013383">
      <w:pPr>
        <w:pStyle w:val="justificar"/>
        <w:spacing w:after="240" w:afterAutospacing="0" w:line="360" w:lineRule="auto"/>
        <w:ind w:left="-180"/>
        <w:rPr>
          <w:rFonts w:ascii="Arial" w:hAnsi="Arial" w:cs="Arial"/>
          <w:b/>
        </w:rPr>
      </w:pPr>
      <w:r w:rsidRPr="00CC363D">
        <w:rPr>
          <w:rFonts w:ascii="Arial" w:hAnsi="Arial" w:cs="Arial"/>
          <w:b/>
        </w:rPr>
        <w:t>Cualitativas</w:t>
      </w:r>
    </w:p>
    <w:tbl>
      <w:tblPr>
        <w:tblW w:w="8475" w:type="dxa"/>
        <w:tblInd w:w="55" w:type="dxa"/>
        <w:tblCellMar>
          <w:left w:w="70" w:type="dxa"/>
          <w:right w:w="70" w:type="dxa"/>
        </w:tblCellMar>
        <w:tblLook w:val="0000"/>
      </w:tblPr>
      <w:tblGrid>
        <w:gridCol w:w="920"/>
        <w:gridCol w:w="6115"/>
        <w:gridCol w:w="1440"/>
      </w:tblGrid>
      <w:tr w:rsidR="00013383" w:rsidRPr="00CC363D" w:rsidTr="00013383">
        <w:trPr>
          <w:trHeight w:val="270"/>
        </w:trPr>
        <w:tc>
          <w:tcPr>
            <w:tcW w:w="920" w:type="dxa"/>
            <w:tcBorders>
              <w:top w:val="single" w:sz="8" w:space="0" w:color="auto"/>
              <w:left w:val="single" w:sz="8" w:space="0" w:color="auto"/>
              <w:bottom w:val="single" w:sz="8" w:space="0" w:color="auto"/>
              <w:right w:val="single" w:sz="8" w:space="0" w:color="auto"/>
            </w:tcBorders>
            <w:shd w:val="clear" w:color="auto" w:fill="800000"/>
            <w:noWrap/>
            <w:vAlign w:val="bottom"/>
          </w:tcPr>
          <w:p w:rsidR="00013383" w:rsidRPr="00CC363D" w:rsidRDefault="00013383" w:rsidP="00013383">
            <w:pPr>
              <w:rPr>
                <w:rFonts w:ascii="Arial" w:hAnsi="Arial" w:cs="Arial"/>
                <w:b/>
                <w:bCs/>
                <w:sz w:val="16"/>
                <w:szCs w:val="16"/>
                <w:lang w:eastAsia="es-ES"/>
              </w:rPr>
            </w:pPr>
            <w:r w:rsidRPr="00CC363D">
              <w:rPr>
                <w:rFonts w:ascii="Arial" w:hAnsi="Arial" w:cs="Arial"/>
                <w:b/>
                <w:bCs/>
                <w:sz w:val="16"/>
                <w:szCs w:val="16"/>
                <w:lang w:eastAsia="es-ES"/>
              </w:rPr>
              <w:t>CODIGO</w:t>
            </w:r>
          </w:p>
        </w:tc>
        <w:tc>
          <w:tcPr>
            <w:tcW w:w="6115" w:type="dxa"/>
            <w:tcBorders>
              <w:top w:val="single" w:sz="8" w:space="0" w:color="auto"/>
              <w:left w:val="nil"/>
              <w:bottom w:val="single" w:sz="8" w:space="0" w:color="auto"/>
              <w:right w:val="nil"/>
            </w:tcBorders>
            <w:shd w:val="clear" w:color="auto" w:fill="800000"/>
            <w:noWrap/>
            <w:vAlign w:val="bottom"/>
          </w:tcPr>
          <w:p w:rsidR="00013383" w:rsidRPr="00CC363D" w:rsidRDefault="00013383" w:rsidP="00013383">
            <w:pPr>
              <w:rPr>
                <w:rFonts w:ascii="Arial" w:hAnsi="Arial" w:cs="Arial"/>
                <w:b/>
                <w:bCs/>
                <w:sz w:val="16"/>
                <w:szCs w:val="16"/>
                <w:lang w:eastAsia="es-ES"/>
              </w:rPr>
            </w:pPr>
            <w:r w:rsidRPr="00CC363D">
              <w:rPr>
                <w:rFonts w:ascii="Arial" w:hAnsi="Arial" w:cs="Arial"/>
                <w:b/>
                <w:bCs/>
                <w:sz w:val="16"/>
                <w:szCs w:val="16"/>
                <w:lang w:eastAsia="es-ES"/>
              </w:rPr>
              <w:t>DESCRIPCIÓN</w:t>
            </w:r>
          </w:p>
        </w:tc>
        <w:tc>
          <w:tcPr>
            <w:tcW w:w="1440" w:type="dxa"/>
            <w:tcBorders>
              <w:top w:val="single" w:sz="8" w:space="0" w:color="auto"/>
              <w:left w:val="single" w:sz="8" w:space="0" w:color="auto"/>
              <w:bottom w:val="single" w:sz="8" w:space="0" w:color="auto"/>
              <w:right w:val="single" w:sz="8" w:space="0" w:color="auto"/>
            </w:tcBorders>
            <w:shd w:val="clear" w:color="auto" w:fill="800000"/>
            <w:noWrap/>
            <w:vAlign w:val="bottom"/>
          </w:tcPr>
          <w:p w:rsidR="00013383" w:rsidRPr="00CC363D" w:rsidRDefault="00013383" w:rsidP="00013383">
            <w:pPr>
              <w:rPr>
                <w:rFonts w:ascii="Arial" w:hAnsi="Arial" w:cs="Arial"/>
                <w:b/>
                <w:bCs/>
                <w:sz w:val="16"/>
                <w:szCs w:val="16"/>
                <w:lang w:eastAsia="es-ES"/>
              </w:rPr>
            </w:pPr>
            <w:r w:rsidRPr="00CC363D">
              <w:rPr>
                <w:rFonts w:ascii="Arial" w:hAnsi="Arial" w:cs="Arial"/>
                <w:b/>
                <w:bCs/>
                <w:sz w:val="16"/>
                <w:szCs w:val="16"/>
                <w:lang w:eastAsia="es-ES"/>
              </w:rPr>
              <w:t>TIPIFICACIÓN</w:t>
            </w:r>
          </w:p>
        </w:tc>
      </w:tr>
      <w:tr w:rsidR="00013383" w:rsidRPr="00CC363D" w:rsidTr="00013383">
        <w:trPr>
          <w:trHeight w:val="675"/>
        </w:trPr>
        <w:tc>
          <w:tcPr>
            <w:tcW w:w="920" w:type="dxa"/>
            <w:tcBorders>
              <w:top w:val="nil"/>
              <w:left w:val="single" w:sz="8" w:space="0" w:color="auto"/>
              <w:bottom w:val="single" w:sz="4" w:space="0" w:color="auto"/>
              <w:right w:val="single" w:sz="8" w:space="0" w:color="auto"/>
            </w:tcBorders>
            <w:shd w:val="clear" w:color="auto" w:fill="auto"/>
            <w:noWrap/>
            <w:vAlign w:val="bottom"/>
          </w:tcPr>
          <w:p w:rsidR="00013383" w:rsidRPr="00CC363D" w:rsidRDefault="00013383" w:rsidP="00013383">
            <w:pPr>
              <w:rPr>
                <w:rFonts w:ascii="Arial" w:hAnsi="Arial" w:cs="Arial"/>
                <w:b/>
                <w:bCs/>
                <w:sz w:val="16"/>
                <w:szCs w:val="16"/>
                <w:lang w:eastAsia="es-ES"/>
              </w:rPr>
            </w:pPr>
            <w:r w:rsidRPr="00CC363D">
              <w:rPr>
                <w:rFonts w:ascii="Arial" w:hAnsi="Arial" w:cs="Arial"/>
                <w:b/>
                <w:bCs/>
                <w:sz w:val="16"/>
                <w:szCs w:val="16"/>
                <w:lang w:eastAsia="es-ES"/>
              </w:rPr>
              <w:t>E4</w:t>
            </w:r>
          </w:p>
        </w:tc>
        <w:tc>
          <w:tcPr>
            <w:tcW w:w="6115" w:type="dxa"/>
            <w:tcBorders>
              <w:top w:val="nil"/>
              <w:left w:val="nil"/>
              <w:bottom w:val="single" w:sz="4" w:space="0" w:color="auto"/>
              <w:right w:val="nil"/>
            </w:tcBorders>
            <w:shd w:val="clear" w:color="auto" w:fill="auto"/>
            <w:noWrap/>
            <w:vAlign w:val="bottom"/>
          </w:tcPr>
          <w:p w:rsidR="00013383" w:rsidRPr="00CC363D" w:rsidRDefault="00013383" w:rsidP="00013383">
            <w:pPr>
              <w:jc w:val="both"/>
              <w:rPr>
                <w:rFonts w:ascii="Arial" w:hAnsi="Arial" w:cs="Arial"/>
                <w:sz w:val="16"/>
                <w:szCs w:val="16"/>
                <w:lang w:eastAsia="es-ES"/>
              </w:rPr>
            </w:pPr>
            <w:r w:rsidRPr="00CC363D">
              <w:rPr>
                <w:rFonts w:ascii="Arial" w:hAnsi="Arial" w:cs="Arial"/>
                <w:sz w:val="16"/>
                <w:szCs w:val="16"/>
                <w:lang w:eastAsia="es-ES"/>
              </w:rPr>
              <w:t>El repunte inflacionario en el año 2005 es causado principalmente por algunos eventos exógenos: devolución de los fondos de reserva, dificultades climáticas y relajamiento de la política fiscal.</w:t>
            </w:r>
          </w:p>
        </w:tc>
        <w:tc>
          <w:tcPr>
            <w:tcW w:w="1440" w:type="dxa"/>
            <w:tcBorders>
              <w:top w:val="nil"/>
              <w:left w:val="single" w:sz="8" w:space="0" w:color="auto"/>
              <w:bottom w:val="single" w:sz="4" w:space="0" w:color="auto"/>
              <w:right w:val="single" w:sz="8" w:space="0" w:color="auto"/>
            </w:tcBorders>
            <w:shd w:val="clear" w:color="auto" w:fill="auto"/>
            <w:noWrap/>
            <w:vAlign w:val="bottom"/>
          </w:tcPr>
          <w:p w:rsidR="00013383" w:rsidRPr="00CC363D" w:rsidRDefault="00013383" w:rsidP="00013383">
            <w:pPr>
              <w:rPr>
                <w:rFonts w:ascii="Arial" w:hAnsi="Arial" w:cs="Arial"/>
                <w:b/>
                <w:bCs/>
                <w:sz w:val="16"/>
                <w:szCs w:val="16"/>
                <w:lang w:eastAsia="es-ES"/>
              </w:rPr>
            </w:pPr>
            <w:r w:rsidRPr="00CC363D">
              <w:rPr>
                <w:rFonts w:ascii="Arial" w:hAnsi="Arial" w:cs="Arial"/>
                <w:b/>
                <w:bCs/>
                <w:sz w:val="16"/>
                <w:szCs w:val="16"/>
                <w:lang w:eastAsia="es-ES"/>
              </w:rPr>
              <w:t>AMENAZA</w:t>
            </w:r>
          </w:p>
        </w:tc>
      </w:tr>
      <w:tr w:rsidR="00013383" w:rsidRPr="00CC363D" w:rsidTr="00013383">
        <w:trPr>
          <w:trHeight w:val="675"/>
        </w:trPr>
        <w:tc>
          <w:tcPr>
            <w:tcW w:w="920" w:type="dxa"/>
            <w:tcBorders>
              <w:top w:val="nil"/>
              <w:left w:val="single" w:sz="8" w:space="0" w:color="auto"/>
              <w:bottom w:val="single" w:sz="4" w:space="0" w:color="auto"/>
              <w:right w:val="single" w:sz="8" w:space="0" w:color="auto"/>
            </w:tcBorders>
            <w:shd w:val="clear" w:color="auto" w:fill="auto"/>
            <w:noWrap/>
            <w:vAlign w:val="bottom"/>
          </w:tcPr>
          <w:p w:rsidR="00013383" w:rsidRPr="00CC363D" w:rsidRDefault="00013383" w:rsidP="00013383">
            <w:pPr>
              <w:rPr>
                <w:rFonts w:ascii="Arial" w:hAnsi="Arial" w:cs="Arial"/>
                <w:b/>
                <w:bCs/>
                <w:sz w:val="16"/>
                <w:szCs w:val="16"/>
                <w:lang w:eastAsia="es-ES"/>
              </w:rPr>
            </w:pPr>
            <w:r w:rsidRPr="00CC363D">
              <w:rPr>
                <w:rFonts w:ascii="Arial" w:hAnsi="Arial" w:cs="Arial"/>
                <w:b/>
                <w:bCs/>
                <w:sz w:val="16"/>
                <w:szCs w:val="16"/>
                <w:lang w:eastAsia="es-ES"/>
              </w:rPr>
              <w:t>E5</w:t>
            </w:r>
          </w:p>
        </w:tc>
        <w:tc>
          <w:tcPr>
            <w:tcW w:w="6115" w:type="dxa"/>
            <w:tcBorders>
              <w:top w:val="nil"/>
              <w:left w:val="nil"/>
              <w:bottom w:val="single" w:sz="4" w:space="0" w:color="auto"/>
              <w:right w:val="nil"/>
            </w:tcBorders>
            <w:shd w:val="clear" w:color="auto" w:fill="auto"/>
            <w:noWrap/>
            <w:vAlign w:val="bottom"/>
          </w:tcPr>
          <w:p w:rsidR="00013383" w:rsidRPr="00CC363D" w:rsidRDefault="00013383" w:rsidP="00013383">
            <w:pPr>
              <w:jc w:val="both"/>
              <w:rPr>
                <w:rFonts w:ascii="Arial" w:hAnsi="Arial" w:cs="Arial"/>
                <w:sz w:val="16"/>
                <w:szCs w:val="16"/>
                <w:lang w:eastAsia="es-ES"/>
              </w:rPr>
            </w:pPr>
            <w:r w:rsidRPr="00CC363D">
              <w:rPr>
                <w:rFonts w:ascii="Arial" w:hAnsi="Arial" w:cs="Arial"/>
                <w:sz w:val="16"/>
                <w:szCs w:val="16"/>
                <w:lang w:eastAsia="es-ES"/>
              </w:rPr>
              <w:t>El comportamiento de dos mercados en particular, el de servicios de educación y de alquiler de vivienda, tuvieron una importante incidencia en la inflación del año 2005</w:t>
            </w:r>
          </w:p>
        </w:tc>
        <w:tc>
          <w:tcPr>
            <w:tcW w:w="1440" w:type="dxa"/>
            <w:tcBorders>
              <w:top w:val="nil"/>
              <w:left w:val="single" w:sz="8" w:space="0" w:color="auto"/>
              <w:bottom w:val="single" w:sz="4" w:space="0" w:color="auto"/>
              <w:right w:val="single" w:sz="8" w:space="0" w:color="auto"/>
            </w:tcBorders>
            <w:shd w:val="clear" w:color="auto" w:fill="auto"/>
            <w:noWrap/>
            <w:vAlign w:val="bottom"/>
          </w:tcPr>
          <w:p w:rsidR="00013383" w:rsidRPr="00CC363D" w:rsidRDefault="00013383" w:rsidP="00013383">
            <w:pPr>
              <w:rPr>
                <w:rFonts w:ascii="Arial" w:hAnsi="Arial" w:cs="Arial"/>
                <w:b/>
                <w:bCs/>
                <w:sz w:val="16"/>
                <w:szCs w:val="16"/>
                <w:lang w:eastAsia="es-ES"/>
              </w:rPr>
            </w:pPr>
            <w:r w:rsidRPr="00CC363D">
              <w:rPr>
                <w:rFonts w:ascii="Arial" w:hAnsi="Arial" w:cs="Arial"/>
                <w:b/>
                <w:bCs/>
                <w:sz w:val="16"/>
                <w:szCs w:val="16"/>
                <w:lang w:eastAsia="es-ES"/>
              </w:rPr>
              <w:t>AMENAZA</w:t>
            </w:r>
          </w:p>
        </w:tc>
      </w:tr>
      <w:tr w:rsidR="00013383" w:rsidRPr="00CC363D" w:rsidTr="00013383">
        <w:trPr>
          <w:trHeight w:val="465"/>
        </w:trPr>
        <w:tc>
          <w:tcPr>
            <w:tcW w:w="920" w:type="dxa"/>
            <w:tcBorders>
              <w:top w:val="nil"/>
              <w:left w:val="single" w:sz="8" w:space="0" w:color="auto"/>
              <w:bottom w:val="single" w:sz="8" w:space="0" w:color="auto"/>
              <w:right w:val="single" w:sz="8" w:space="0" w:color="auto"/>
            </w:tcBorders>
            <w:shd w:val="clear" w:color="auto" w:fill="auto"/>
            <w:noWrap/>
            <w:vAlign w:val="bottom"/>
          </w:tcPr>
          <w:p w:rsidR="00013383" w:rsidRPr="00CC363D" w:rsidRDefault="00013383" w:rsidP="00013383">
            <w:pPr>
              <w:rPr>
                <w:rFonts w:ascii="Arial" w:hAnsi="Arial" w:cs="Arial"/>
                <w:b/>
                <w:bCs/>
                <w:sz w:val="16"/>
                <w:szCs w:val="16"/>
                <w:lang w:eastAsia="es-ES"/>
              </w:rPr>
            </w:pPr>
            <w:r w:rsidRPr="00CC363D">
              <w:rPr>
                <w:rFonts w:ascii="Arial" w:hAnsi="Arial" w:cs="Arial"/>
                <w:b/>
                <w:bCs/>
                <w:sz w:val="16"/>
                <w:szCs w:val="16"/>
                <w:lang w:eastAsia="es-ES"/>
              </w:rPr>
              <w:t>E</w:t>
            </w:r>
            <w:r>
              <w:rPr>
                <w:rFonts w:ascii="Arial" w:hAnsi="Arial" w:cs="Arial"/>
                <w:b/>
                <w:bCs/>
                <w:sz w:val="16"/>
                <w:szCs w:val="16"/>
                <w:lang w:eastAsia="es-ES"/>
              </w:rPr>
              <w:t>6</w:t>
            </w:r>
          </w:p>
        </w:tc>
        <w:tc>
          <w:tcPr>
            <w:tcW w:w="6115" w:type="dxa"/>
            <w:tcBorders>
              <w:top w:val="nil"/>
              <w:left w:val="nil"/>
              <w:bottom w:val="single" w:sz="8" w:space="0" w:color="auto"/>
              <w:right w:val="nil"/>
            </w:tcBorders>
            <w:shd w:val="clear" w:color="auto" w:fill="auto"/>
            <w:noWrap/>
            <w:vAlign w:val="bottom"/>
          </w:tcPr>
          <w:p w:rsidR="00013383" w:rsidRPr="00CC363D" w:rsidRDefault="00013383" w:rsidP="00013383">
            <w:pPr>
              <w:jc w:val="both"/>
              <w:rPr>
                <w:rFonts w:ascii="Arial" w:hAnsi="Arial" w:cs="Arial"/>
                <w:sz w:val="16"/>
                <w:szCs w:val="16"/>
                <w:lang w:eastAsia="es-ES"/>
              </w:rPr>
            </w:pPr>
            <w:r w:rsidRPr="00CC363D">
              <w:rPr>
                <w:rFonts w:ascii="Arial" w:hAnsi="Arial" w:cs="Arial"/>
                <w:sz w:val="16"/>
                <w:szCs w:val="16"/>
                <w:lang w:eastAsia="es-ES"/>
              </w:rPr>
              <w:t>La tendencia a la baja en la inflación registrada a partir de la dolarización, se revierte en el 2005</w:t>
            </w:r>
          </w:p>
        </w:tc>
        <w:tc>
          <w:tcPr>
            <w:tcW w:w="1440" w:type="dxa"/>
            <w:tcBorders>
              <w:top w:val="nil"/>
              <w:left w:val="single" w:sz="8" w:space="0" w:color="auto"/>
              <w:bottom w:val="single" w:sz="8" w:space="0" w:color="auto"/>
              <w:right w:val="single" w:sz="8" w:space="0" w:color="auto"/>
            </w:tcBorders>
            <w:shd w:val="clear" w:color="auto" w:fill="auto"/>
            <w:noWrap/>
            <w:vAlign w:val="bottom"/>
          </w:tcPr>
          <w:p w:rsidR="00013383" w:rsidRPr="00CC363D" w:rsidRDefault="00013383" w:rsidP="00013383">
            <w:pPr>
              <w:rPr>
                <w:rFonts w:ascii="Arial" w:hAnsi="Arial" w:cs="Arial"/>
                <w:b/>
                <w:bCs/>
                <w:sz w:val="16"/>
                <w:szCs w:val="16"/>
                <w:lang w:eastAsia="es-ES"/>
              </w:rPr>
            </w:pPr>
            <w:r>
              <w:rPr>
                <w:rFonts w:ascii="Arial" w:hAnsi="Arial" w:cs="Arial"/>
                <w:b/>
                <w:bCs/>
                <w:sz w:val="16"/>
                <w:szCs w:val="16"/>
                <w:lang w:eastAsia="es-ES"/>
              </w:rPr>
              <w:t>AMENAZA</w:t>
            </w:r>
          </w:p>
        </w:tc>
      </w:tr>
    </w:tbl>
    <w:p w:rsidR="00013383" w:rsidRDefault="00013383" w:rsidP="00013383">
      <w:pPr>
        <w:pStyle w:val="justificar"/>
        <w:spacing w:after="240" w:afterAutospacing="0" w:line="360" w:lineRule="auto"/>
        <w:ind w:left="-180" w:right="1260"/>
        <w:rPr>
          <w:rFonts w:ascii="Arial" w:hAnsi="Arial" w:cs="Arial"/>
          <w:b/>
          <w:sz w:val="28"/>
          <w:szCs w:val="28"/>
        </w:rPr>
      </w:pPr>
    </w:p>
    <w:p w:rsidR="00013383" w:rsidRDefault="00013383" w:rsidP="00013383">
      <w:pPr>
        <w:pStyle w:val="justificar"/>
        <w:spacing w:after="240" w:afterAutospacing="0" w:line="360" w:lineRule="auto"/>
        <w:ind w:left="-180"/>
        <w:rPr>
          <w:rFonts w:ascii="Arial" w:hAnsi="Arial" w:cs="Arial"/>
          <w:b/>
          <w:sz w:val="28"/>
          <w:szCs w:val="28"/>
        </w:rPr>
      </w:pPr>
    </w:p>
    <w:p w:rsidR="00013383" w:rsidRDefault="00013383" w:rsidP="00013383">
      <w:pPr>
        <w:pStyle w:val="justificar"/>
        <w:spacing w:after="240" w:afterAutospacing="0" w:line="360" w:lineRule="auto"/>
        <w:rPr>
          <w:rFonts w:ascii="Arial" w:hAnsi="Arial" w:cs="Arial"/>
          <w:b/>
          <w:sz w:val="28"/>
          <w:szCs w:val="28"/>
        </w:rPr>
      </w:pPr>
    </w:p>
    <w:p w:rsidR="00013383" w:rsidRDefault="00013383" w:rsidP="00013383">
      <w:pPr>
        <w:pStyle w:val="justificar"/>
        <w:spacing w:after="240" w:afterAutospacing="0" w:line="360" w:lineRule="auto"/>
        <w:rPr>
          <w:rFonts w:ascii="Arial" w:hAnsi="Arial" w:cs="Arial"/>
          <w:b/>
          <w:sz w:val="28"/>
          <w:szCs w:val="28"/>
        </w:rPr>
      </w:pPr>
    </w:p>
    <w:p w:rsidR="00013383" w:rsidRDefault="00013383" w:rsidP="00013383">
      <w:pPr>
        <w:pStyle w:val="justificar"/>
        <w:spacing w:after="240" w:afterAutospacing="0" w:line="360" w:lineRule="auto"/>
        <w:ind w:left="-180"/>
        <w:rPr>
          <w:rFonts w:ascii="Arial" w:hAnsi="Arial" w:cs="Arial"/>
          <w:b/>
          <w:color w:val="000000"/>
        </w:rPr>
      </w:pPr>
      <w:r>
        <w:rPr>
          <w:rFonts w:ascii="Arial" w:hAnsi="Arial" w:cs="Arial"/>
          <w:b/>
          <w:sz w:val="28"/>
          <w:szCs w:val="28"/>
        </w:rPr>
        <w:t>4.3</w:t>
      </w:r>
      <w:r>
        <w:rPr>
          <w:rFonts w:ascii="Arial" w:hAnsi="Arial" w:cs="Arial"/>
          <w:b/>
          <w:sz w:val="28"/>
          <w:szCs w:val="28"/>
        </w:rPr>
        <w:tab/>
        <w:t>Determinante Mercado</w:t>
      </w:r>
    </w:p>
    <w:p w:rsidR="00013383" w:rsidRPr="005C4197" w:rsidRDefault="00013383" w:rsidP="00013383">
      <w:pPr>
        <w:spacing w:before="100" w:beforeAutospacing="1" w:line="360" w:lineRule="auto"/>
        <w:jc w:val="both"/>
        <w:rPr>
          <w:rFonts w:ascii="Arial" w:hAnsi="Arial" w:cs="Arial"/>
          <w:b/>
        </w:rPr>
      </w:pPr>
      <w:r w:rsidRPr="005C4197">
        <w:rPr>
          <w:rFonts w:ascii="Arial" w:hAnsi="Arial" w:cs="Arial"/>
          <w:b/>
        </w:rPr>
        <w:t>Evolución del Mercado</w:t>
      </w:r>
    </w:p>
    <w:p w:rsidR="00013383" w:rsidRDefault="00013383" w:rsidP="00013383">
      <w:pPr>
        <w:spacing w:before="100" w:beforeAutospacing="1" w:line="360" w:lineRule="auto"/>
        <w:jc w:val="both"/>
        <w:rPr>
          <w:rFonts w:ascii="Arial" w:hAnsi="Arial" w:cs="Arial"/>
        </w:rPr>
      </w:pPr>
      <w:r>
        <w:rPr>
          <w:rFonts w:ascii="Arial" w:hAnsi="Arial" w:cs="Arial"/>
        </w:rPr>
        <w:t>La primera universidad particular en ser creada fue la Pontificia Universidad Católica del Ecuador, en julio de 1946, con el carácter de cofinanciada por el Estado. Su fundación implicó un remezón al sistema imperante. El  Ecuador había sufrido el 41 un conflicto internacional con el Vecino del Sur  y no salió bien parado del tratado de límites de ese año, hecho que, entre otros como la intranquilidad política y económica, hizo posible el aparecimiento de la educación particular de nivel universitario auspiciada por la Iglesia Católica y la revilitada derecha ecuatoriana.</w:t>
      </w:r>
    </w:p>
    <w:p w:rsidR="00013383" w:rsidRDefault="00013383" w:rsidP="00013383">
      <w:pPr>
        <w:spacing w:before="100" w:beforeAutospacing="1" w:line="360" w:lineRule="auto"/>
        <w:jc w:val="both"/>
        <w:rPr>
          <w:rFonts w:ascii="Arial" w:hAnsi="Arial" w:cs="Arial"/>
        </w:rPr>
      </w:pPr>
      <w:r>
        <w:rPr>
          <w:rFonts w:ascii="Arial" w:hAnsi="Arial" w:cs="Arial"/>
        </w:rPr>
        <w:t xml:space="preserve">La característica de excelencia en el desempeño de la educación particular </w:t>
      </w:r>
      <w:r w:rsidRPr="00486D2F">
        <w:rPr>
          <w:rFonts w:ascii="Arial" w:hAnsi="Arial" w:cs="Arial"/>
        </w:rPr>
        <w:t>recién</w:t>
      </w:r>
      <w:r>
        <w:rPr>
          <w:rFonts w:ascii="Arial" w:hAnsi="Arial" w:cs="Arial"/>
        </w:rPr>
        <w:t xml:space="preserve"> surgida tuvo como efecto la superación de la educación universitaria pública que, en el Ecuador, gozó de un período de más de una década y media en que el prestigio de su educación superior atrajo numerosos  alumnos de países como Venezuela y Colombia, entre otros.</w:t>
      </w:r>
    </w:p>
    <w:p w:rsidR="00013383" w:rsidRDefault="00013383" w:rsidP="00013383">
      <w:pPr>
        <w:spacing w:before="100" w:beforeAutospacing="1" w:line="360" w:lineRule="auto"/>
        <w:jc w:val="both"/>
        <w:rPr>
          <w:rFonts w:ascii="Arial" w:hAnsi="Arial" w:cs="Arial"/>
        </w:rPr>
      </w:pPr>
      <w:r>
        <w:rPr>
          <w:rFonts w:ascii="Arial" w:hAnsi="Arial" w:cs="Arial"/>
        </w:rPr>
        <w:t>Para mediados de la década del sesenta, la intranquilidad política y las dificultades de gestión en la universidad pública hicieron posible y necesario el surgimiento de nuevas instituciones particulares, todas cofinanciadas, tendencia que culminó a mediados de la década del noventa, llegando estas instituciones a nueve en total.</w:t>
      </w:r>
    </w:p>
    <w:p w:rsidR="00013383" w:rsidRDefault="00013383" w:rsidP="00013383">
      <w:pPr>
        <w:spacing w:before="100" w:beforeAutospacing="1" w:line="360" w:lineRule="auto"/>
        <w:jc w:val="both"/>
        <w:rPr>
          <w:rFonts w:ascii="Arial" w:hAnsi="Arial" w:cs="Arial"/>
        </w:rPr>
      </w:pPr>
      <w:r>
        <w:rPr>
          <w:rFonts w:ascii="Arial" w:hAnsi="Arial" w:cs="Arial"/>
        </w:rPr>
        <w:t>Esa misma década, a partir del 93, vio el surgimiento de la educación superior universitaria autofinanciada. Su número (29) es de algo más de tres veces el de las cofinanciadas. La competencia será la que determine tanto su supervivencia como la calidad de su oferta.</w:t>
      </w:r>
    </w:p>
    <w:p w:rsidR="00013383" w:rsidRDefault="00013383" w:rsidP="00013383">
      <w:pPr>
        <w:spacing w:before="100" w:beforeAutospacing="1" w:line="360" w:lineRule="auto"/>
        <w:jc w:val="both"/>
        <w:rPr>
          <w:rFonts w:ascii="Arial" w:hAnsi="Arial" w:cs="Arial"/>
        </w:rPr>
      </w:pPr>
      <w:r>
        <w:rPr>
          <w:rFonts w:ascii="Arial" w:hAnsi="Arial" w:cs="Arial"/>
        </w:rPr>
        <w:t>El mercado de estudios superiores ha aumentado considerablemente y posee una tendencia hacia carreras humanísticas o carreras técnicas de corta duración.</w:t>
      </w:r>
    </w:p>
    <w:p w:rsidR="00013383" w:rsidRPr="00404CE4" w:rsidRDefault="00013383" w:rsidP="00013383">
      <w:pPr>
        <w:spacing w:before="100" w:beforeAutospacing="1" w:line="360" w:lineRule="auto"/>
        <w:jc w:val="both"/>
        <w:rPr>
          <w:rFonts w:ascii="Arial" w:hAnsi="Arial" w:cs="Arial"/>
        </w:rPr>
      </w:pPr>
      <w:r w:rsidRPr="00404CE4">
        <w:rPr>
          <w:rFonts w:ascii="Arial" w:hAnsi="Arial" w:cs="Arial"/>
        </w:rPr>
        <w:t>El Ecuador</w:t>
      </w:r>
      <w:r>
        <w:rPr>
          <w:rFonts w:ascii="Arial" w:hAnsi="Arial" w:cs="Arial"/>
        </w:rPr>
        <w:t>, actualmente</w:t>
      </w:r>
      <w:r w:rsidRPr="00404CE4">
        <w:rPr>
          <w:rFonts w:ascii="Arial" w:hAnsi="Arial" w:cs="Arial"/>
        </w:rPr>
        <w:t xml:space="preserve"> tiene 66 centros de educación superior legalmente aprobados, la mayoría de los cuales han abierto extensiones en varias ciudades; y posee más de 300 institutos técnicos calificados como de nivel superior. </w:t>
      </w:r>
      <w:r>
        <w:rPr>
          <w:rFonts w:ascii="Arial" w:hAnsi="Arial" w:cs="Arial"/>
        </w:rPr>
        <w:t>EL mercado de educación superior en el Ecuador posee alrededor de 250 000 estudiantes en las universidades públicas,</w:t>
      </w:r>
      <w:r w:rsidRPr="00404CE4">
        <w:rPr>
          <w:rFonts w:ascii="Arial" w:hAnsi="Arial" w:cs="Arial"/>
        </w:rPr>
        <w:t xml:space="preserve"> el 65% del total de la población universitaria</w:t>
      </w:r>
      <w:r>
        <w:rPr>
          <w:rFonts w:ascii="Arial" w:hAnsi="Arial" w:cs="Arial"/>
        </w:rPr>
        <w:t xml:space="preserve">, y aproximadamente 85 000 </w:t>
      </w:r>
      <w:r w:rsidRPr="00404CE4">
        <w:rPr>
          <w:rFonts w:ascii="Arial" w:hAnsi="Arial" w:cs="Arial"/>
        </w:rPr>
        <w:t>estudiantes en universidades privadas</w:t>
      </w:r>
      <w:r>
        <w:rPr>
          <w:rFonts w:ascii="Arial" w:hAnsi="Arial" w:cs="Arial"/>
        </w:rPr>
        <w:t>, según una publicación del Diario Hoy.</w:t>
      </w:r>
    </w:p>
    <w:p w:rsidR="00013383" w:rsidRDefault="00013383" w:rsidP="00013383">
      <w:pPr>
        <w:spacing w:before="100" w:beforeAutospacing="1" w:line="360" w:lineRule="auto"/>
        <w:jc w:val="both"/>
        <w:rPr>
          <w:rFonts w:ascii="Arial" w:hAnsi="Arial" w:cs="Arial"/>
        </w:rPr>
      </w:pPr>
      <w:r>
        <w:rPr>
          <w:rFonts w:ascii="Arial" w:hAnsi="Arial" w:cs="Arial"/>
        </w:rPr>
        <w:t>La Escuela Superior Politécnica del Litoral posee 8050 estudiantes aproximadamente registrados hasta febrero del 2006 según datos del CRECE.</w:t>
      </w:r>
    </w:p>
    <w:p w:rsidR="00013383" w:rsidRPr="0022152C" w:rsidRDefault="00013383" w:rsidP="00013383">
      <w:pPr>
        <w:spacing w:before="100" w:beforeAutospacing="1"/>
        <w:jc w:val="center"/>
        <w:rPr>
          <w:rFonts w:ascii="Arial" w:hAnsi="Arial" w:cs="Arial"/>
          <w:b/>
          <w:sz w:val="20"/>
          <w:szCs w:val="20"/>
        </w:rPr>
      </w:pPr>
      <w:r w:rsidRPr="0022152C">
        <w:rPr>
          <w:rFonts w:ascii="Arial" w:hAnsi="Arial" w:cs="Arial"/>
          <w:b/>
          <w:sz w:val="20"/>
          <w:szCs w:val="20"/>
        </w:rPr>
        <w:t>Gráfico 22</w:t>
      </w:r>
    </w:p>
    <w:p w:rsidR="00013383" w:rsidRPr="0022152C" w:rsidRDefault="00013383" w:rsidP="00013383">
      <w:pPr>
        <w:spacing w:before="100" w:beforeAutospacing="1"/>
        <w:jc w:val="center"/>
        <w:rPr>
          <w:rFonts w:ascii="Arial" w:hAnsi="Arial" w:cs="Arial"/>
          <w:b/>
          <w:sz w:val="20"/>
          <w:szCs w:val="20"/>
        </w:rPr>
      </w:pPr>
      <w:r w:rsidRPr="0022152C">
        <w:rPr>
          <w:rFonts w:ascii="Arial" w:hAnsi="Arial" w:cs="Arial"/>
          <w:b/>
          <w:sz w:val="20"/>
          <w:szCs w:val="20"/>
        </w:rPr>
        <w:t>Cuota de Mercado</w:t>
      </w:r>
    </w:p>
    <w:p w:rsidR="00013383" w:rsidRPr="00404CE4" w:rsidRDefault="00EE68D6" w:rsidP="00013383">
      <w:pPr>
        <w:spacing w:before="100" w:beforeAutospacing="1" w:line="360" w:lineRule="auto"/>
        <w:jc w:val="center"/>
        <w:rPr>
          <w:rFonts w:ascii="Arial" w:hAnsi="Arial" w:cs="Arial"/>
        </w:rPr>
      </w:pPr>
      <w:r>
        <w:rPr>
          <w:noProof/>
          <w:lang w:val="es-ES" w:eastAsia="es-ES"/>
        </w:rPr>
        <w:drawing>
          <wp:inline distT="0" distB="0" distL="0" distR="0">
            <wp:extent cx="4038600" cy="2273300"/>
            <wp:effectExtent l="0" t="0" r="0" b="0"/>
            <wp:docPr id="27" name="Objeto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13383" w:rsidRPr="008A6E5C" w:rsidRDefault="00013383" w:rsidP="00013383">
      <w:pPr>
        <w:spacing w:before="100" w:beforeAutospacing="1" w:line="360" w:lineRule="auto"/>
        <w:jc w:val="both"/>
        <w:rPr>
          <w:rFonts w:ascii="Arial" w:hAnsi="Arial" w:cs="Arial"/>
          <w:sz w:val="16"/>
          <w:szCs w:val="16"/>
        </w:rPr>
      </w:pPr>
      <w:r w:rsidRPr="004F1D0A">
        <w:rPr>
          <w:rFonts w:ascii="Arial" w:hAnsi="Arial" w:cs="Arial"/>
          <w:sz w:val="16"/>
          <w:szCs w:val="16"/>
        </w:rPr>
        <w:t>Elab</w:t>
      </w:r>
      <w:r>
        <w:rPr>
          <w:rFonts w:ascii="Arial" w:hAnsi="Arial" w:cs="Arial"/>
          <w:sz w:val="16"/>
          <w:szCs w:val="16"/>
        </w:rPr>
        <w:t>o</w:t>
      </w:r>
      <w:r w:rsidRPr="004F1D0A">
        <w:rPr>
          <w:rFonts w:ascii="Arial" w:hAnsi="Arial" w:cs="Arial"/>
          <w:sz w:val="16"/>
          <w:szCs w:val="16"/>
        </w:rPr>
        <w:t>rado por: Los Autores</w:t>
      </w:r>
    </w:p>
    <w:p w:rsidR="00013383" w:rsidRPr="00404CE4" w:rsidRDefault="00013383" w:rsidP="00013383">
      <w:pPr>
        <w:spacing w:before="100" w:beforeAutospacing="1" w:line="360" w:lineRule="auto"/>
        <w:jc w:val="both"/>
        <w:rPr>
          <w:rFonts w:ascii="Arial" w:hAnsi="Arial" w:cs="Arial"/>
        </w:rPr>
      </w:pPr>
      <w:r>
        <w:rPr>
          <w:rFonts w:ascii="Arial" w:hAnsi="Arial" w:cs="Arial"/>
        </w:rPr>
        <w:t xml:space="preserve">La ESPOL posee un 3% aproximadamente de participación en el mercado nacional de estudiantes de educación superior entre entidades públicas y privadas. </w:t>
      </w:r>
    </w:p>
    <w:p w:rsidR="00013383" w:rsidRPr="00051652" w:rsidRDefault="00013383" w:rsidP="00013383">
      <w:pPr>
        <w:spacing w:before="100" w:beforeAutospacing="1" w:line="360" w:lineRule="auto"/>
        <w:jc w:val="both"/>
        <w:rPr>
          <w:rFonts w:ascii="Arial" w:hAnsi="Arial" w:cs="Arial"/>
        </w:rPr>
      </w:pPr>
      <w:r w:rsidRPr="00051652">
        <w:rPr>
          <w:rFonts w:ascii="Arial" w:hAnsi="Arial" w:cs="Arial"/>
        </w:rPr>
        <w:t xml:space="preserve">En Guayaquil las universidades que poseen mayor prestigio son la ESPOL y la Universidad Santiago de Guayaquil. </w:t>
      </w:r>
    </w:p>
    <w:p w:rsidR="00013383" w:rsidRPr="00EC250C" w:rsidRDefault="00013383" w:rsidP="00013383">
      <w:pPr>
        <w:pStyle w:val="NormalWeb"/>
        <w:numPr>
          <w:ilvl w:val="0"/>
          <w:numId w:val="44"/>
        </w:numPr>
        <w:spacing w:line="360" w:lineRule="auto"/>
        <w:jc w:val="both"/>
        <w:rPr>
          <w:rFonts w:ascii="Arial" w:hAnsi="Arial" w:cs="Arial"/>
        </w:rPr>
      </w:pPr>
      <w:r w:rsidRPr="00EC250C">
        <w:rPr>
          <w:rFonts w:ascii="Arial" w:hAnsi="Arial" w:cs="Arial"/>
          <w:b/>
        </w:rPr>
        <w:t>Mercado Actual.-</w:t>
      </w:r>
      <w:r w:rsidRPr="00EC250C">
        <w:rPr>
          <w:rFonts w:ascii="Arial" w:hAnsi="Arial" w:cs="Arial"/>
        </w:rPr>
        <w:t xml:space="preserve"> </w:t>
      </w:r>
      <w:r>
        <w:rPr>
          <w:rFonts w:ascii="Arial" w:hAnsi="Arial" w:cs="Arial"/>
        </w:rPr>
        <w:t>La Escuela Superior Politécnica del Litoral posee 8037 estudiantes, de los cuales 1877 pertenecen a la Facultad ICHE</w:t>
      </w:r>
      <w:r w:rsidRPr="00EC250C">
        <w:rPr>
          <w:rFonts w:ascii="Arial" w:hAnsi="Arial" w:cs="Arial"/>
        </w:rPr>
        <w:t>.</w:t>
      </w:r>
    </w:p>
    <w:p w:rsidR="00013383" w:rsidRPr="008C45C4" w:rsidRDefault="00013383" w:rsidP="00013383">
      <w:pPr>
        <w:pStyle w:val="NormalWeb"/>
        <w:numPr>
          <w:ilvl w:val="0"/>
          <w:numId w:val="44"/>
        </w:numPr>
        <w:spacing w:line="360" w:lineRule="auto"/>
        <w:jc w:val="both"/>
        <w:rPr>
          <w:rFonts w:ascii="Arial" w:hAnsi="Arial" w:cs="Arial"/>
          <w:b/>
        </w:rPr>
      </w:pPr>
      <w:r>
        <w:rPr>
          <w:rFonts w:ascii="Arial" w:hAnsi="Arial" w:cs="Arial"/>
          <w:b/>
        </w:rPr>
        <w:t xml:space="preserve">Mercado Latente.- </w:t>
      </w:r>
      <w:r>
        <w:rPr>
          <w:rFonts w:ascii="Arial" w:hAnsi="Arial" w:cs="Arial"/>
        </w:rPr>
        <w:t>A partir de la encuesta se encontró que un 9 % de los bachilleres esperan estudiar en la ESPOL, de los cuales el 23% probablemente ingrese  a la Facultad ICHE.</w:t>
      </w:r>
    </w:p>
    <w:p w:rsidR="00013383" w:rsidRDefault="00013383" w:rsidP="00013383">
      <w:pPr>
        <w:numPr>
          <w:ilvl w:val="0"/>
          <w:numId w:val="44"/>
        </w:numPr>
        <w:spacing w:before="100" w:beforeAutospacing="1" w:line="360" w:lineRule="auto"/>
        <w:jc w:val="both"/>
        <w:rPr>
          <w:rFonts w:ascii="Arial" w:hAnsi="Arial" w:cs="Arial"/>
        </w:rPr>
      </w:pPr>
      <w:r>
        <w:rPr>
          <w:rFonts w:ascii="Arial" w:hAnsi="Arial" w:cs="Arial"/>
          <w:b/>
        </w:rPr>
        <w:t>Mercado Potencial</w:t>
      </w:r>
      <w:r>
        <w:rPr>
          <w:rFonts w:ascii="Arial" w:hAnsi="Arial" w:cs="Arial"/>
        </w:rPr>
        <w:t>.- El mercado potencial es el conjunto formado por la población que actualmente estudia en la universidad (mercado actual de consumidores), tanto la facultad como la competencia, y el conjunto de estudiantes que a pesar de no estudiar al momento (bachilleres de colegios particulares de la ciudad de Guayaquil) podría hacerlo en un futuro porque cumple todos los requisitos para hacerlo (mercado de no consumidores relativo)</w:t>
      </w:r>
    </w:p>
    <w:p w:rsidR="00013383" w:rsidRDefault="00013383" w:rsidP="00013383">
      <w:pPr>
        <w:spacing w:before="100" w:beforeAutospacing="1" w:line="360" w:lineRule="auto"/>
        <w:ind w:left="720"/>
        <w:jc w:val="both"/>
        <w:rPr>
          <w:rFonts w:ascii="Arial" w:hAnsi="Arial" w:cs="Arial"/>
          <w:color w:val="FF0000"/>
        </w:rPr>
      </w:pPr>
      <w:r>
        <w:rPr>
          <w:rFonts w:ascii="Arial" w:hAnsi="Arial" w:cs="Arial"/>
        </w:rPr>
        <w:t xml:space="preserve">Según datos del Ministerio de Educación y Cultura del año 2003 la cantidad de bachilleres de las especializaciones Comercio y Administración son 14306 de instituciones publicas y privadas en las zonas urbanas de la provincia del Guayas. </w:t>
      </w:r>
      <w:r>
        <w:rPr>
          <w:rFonts w:ascii="Arial" w:hAnsi="Arial" w:cs="Arial"/>
          <w:color w:val="FF0000"/>
        </w:rPr>
        <w:t xml:space="preserve"> </w:t>
      </w:r>
    </w:p>
    <w:p w:rsidR="00013383" w:rsidRDefault="00013383" w:rsidP="00013383">
      <w:pPr>
        <w:spacing w:before="100" w:beforeAutospacing="1" w:line="360" w:lineRule="auto"/>
        <w:ind w:left="720"/>
        <w:jc w:val="both"/>
        <w:rPr>
          <w:rFonts w:ascii="Arial" w:hAnsi="Arial" w:cs="Arial"/>
          <w:color w:val="FF0000"/>
        </w:rPr>
      </w:pPr>
    </w:p>
    <w:p w:rsidR="00013383" w:rsidRDefault="00013383" w:rsidP="00013383">
      <w:pPr>
        <w:spacing w:before="100" w:beforeAutospacing="1" w:line="360" w:lineRule="auto"/>
        <w:ind w:left="720"/>
        <w:jc w:val="both"/>
        <w:rPr>
          <w:rFonts w:ascii="Arial" w:hAnsi="Arial" w:cs="Arial"/>
          <w:color w:val="FF0000"/>
        </w:rPr>
      </w:pPr>
    </w:p>
    <w:p w:rsidR="00013383" w:rsidRDefault="00013383" w:rsidP="00013383">
      <w:pPr>
        <w:spacing w:before="100" w:beforeAutospacing="1" w:line="360" w:lineRule="auto"/>
        <w:ind w:left="720"/>
        <w:jc w:val="both"/>
        <w:rPr>
          <w:rFonts w:ascii="Arial" w:hAnsi="Arial" w:cs="Arial"/>
          <w:color w:val="FF0000"/>
        </w:rPr>
      </w:pPr>
    </w:p>
    <w:p w:rsidR="00013383" w:rsidRDefault="00013383" w:rsidP="00013383">
      <w:pPr>
        <w:spacing w:before="100" w:beforeAutospacing="1" w:line="360" w:lineRule="auto"/>
        <w:jc w:val="center"/>
        <w:rPr>
          <w:rFonts w:ascii="Arial" w:hAnsi="Arial" w:cs="Arial"/>
          <w:b/>
          <w:sz w:val="28"/>
          <w:szCs w:val="28"/>
        </w:rPr>
      </w:pPr>
      <w:r w:rsidRPr="00C34B01">
        <w:rPr>
          <w:rFonts w:ascii="Arial" w:hAnsi="Arial" w:cs="Arial"/>
          <w:b/>
          <w:sz w:val="28"/>
          <w:szCs w:val="28"/>
        </w:rPr>
        <w:t>CONCLUSIONES DETERMINANTE MERCADO</w:t>
      </w:r>
    </w:p>
    <w:p w:rsidR="00013383" w:rsidRDefault="00013383" w:rsidP="00013383">
      <w:pPr>
        <w:spacing w:before="100" w:beforeAutospacing="1" w:line="360" w:lineRule="auto"/>
        <w:jc w:val="both"/>
        <w:rPr>
          <w:rFonts w:ascii="Arial" w:hAnsi="Arial" w:cs="Arial"/>
          <w:b/>
        </w:rPr>
      </w:pPr>
      <w:r w:rsidRPr="005D16C8">
        <w:rPr>
          <w:rFonts w:ascii="Arial" w:hAnsi="Arial" w:cs="Arial"/>
          <w:b/>
        </w:rPr>
        <w:t>Cuantitativas</w:t>
      </w:r>
    </w:p>
    <w:p w:rsidR="00013383" w:rsidRDefault="00013383" w:rsidP="00013383">
      <w:pPr>
        <w:spacing w:before="100" w:beforeAutospacing="1" w:line="360" w:lineRule="auto"/>
        <w:jc w:val="both"/>
        <w:rPr>
          <w:rFonts w:ascii="Arial" w:hAnsi="Arial" w:cs="Arial"/>
          <w:b/>
        </w:rPr>
      </w:pPr>
    </w:p>
    <w:tbl>
      <w:tblPr>
        <w:tblW w:w="8295" w:type="dxa"/>
        <w:tblInd w:w="55" w:type="dxa"/>
        <w:tblCellMar>
          <w:left w:w="70" w:type="dxa"/>
          <w:right w:w="70" w:type="dxa"/>
        </w:tblCellMar>
        <w:tblLook w:val="0000"/>
      </w:tblPr>
      <w:tblGrid>
        <w:gridCol w:w="853"/>
        <w:gridCol w:w="6002"/>
        <w:gridCol w:w="1440"/>
      </w:tblGrid>
      <w:tr w:rsidR="00013383" w:rsidRPr="005D16C8" w:rsidTr="00013383">
        <w:trPr>
          <w:trHeight w:val="265"/>
        </w:trPr>
        <w:tc>
          <w:tcPr>
            <w:tcW w:w="853" w:type="dxa"/>
            <w:tcBorders>
              <w:top w:val="single" w:sz="8" w:space="0" w:color="auto"/>
              <w:left w:val="single" w:sz="8" w:space="0" w:color="auto"/>
              <w:bottom w:val="single" w:sz="8" w:space="0" w:color="auto"/>
              <w:right w:val="single" w:sz="4" w:space="0" w:color="auto"/>
            </w:tcBorders>
            <w:shd w:val="clear" w:color="auto" w:fill="800000"/>
            <w:noWrap/>
            <w:vAlign w:val="bottom"/>
          </w:tcPr>
          <w:p w:rsidR="00013383" w:rsidRPr="005D16C8" w:rsidRDefault="00013383" w:rsidP="00013383">
            <w:pPr>
              <w:rPr>
                <w:rFonts w:ascii="Arial" w:hAnsi="Arial" w:cs="Arial"/>
                <w:b/>
                <w:bCs/>
                <w:sz w:val="16"/>
                <w:szCs w:val="16"/>
                <w:lang w:eastAsia="es-ES"/>
              </w:rPr>
            </w:pPr>
            <w:r w:rsidRPr="005D16C8">
              <w:rPr>
                <w:rFonts w:ascii="Arial" w:hAnsi="Arial" w:cs="Arial"/>
                <w:b/>
                <w:bCs/>
                <w:sz w:val="16"/>
                <w:szCs w:val="16"/>
                <w:lang w:eastAsia="es-ES"/>
              </w:rPr>
              <w:t>CODIGO</w:t>
            </w:r>
          </w:p>
        </w:tc>
        <w:tc>
          <w:tcPr>
            <w:tcW w:w="6002" w:type="dxa"/>
            <w:tcBorders>
              <w:top w:val="single" w:sz="8" w:space="0" w:color="auto"/>
              <w:left w:val="nil"/>
              <w:bottom w:val="single" w:sz="8" w:space="0" w:color="auto"/>
              <w:right w:val="single" w:sz="4" w:space="0" w:color="auto"/>
            </w:tcBorders>
            <w:shd w:val="clear" w:color="auto" w:fill="800000"/>
            <w:noWrap/>
            <w:vAlign w:val="bottom"/>
          </w:tcPr>
          <w:p w:rsidR="00013383" w:rsidRPr="005D16C8" w:rsidRDefault="00013383" w:rsidP="00013383">
            <w:pPr>
              <w:rPr>
                <w:rFonts w:ascii="Arial" w:hAnsi="Arial" w:cs="Arial"/>
                <w:b/>
                <w:bCs/>
                <w:sz w:val="16"/>
                <w:szCs w:val="16"/>
                <w:lang w:eastAsia="es-ES"/>
              </w:rPr>
            </w:pPr>
            <w:r w:rsidRPr="005D16C8">
              <w:rPr>
                <w:rFonts w:ascii="Arial" w:hAnsi="Arial" w:cs="Arial"/>
                <w:b/>
                <w:bCs/>
                <w:sz w:val="16"/>
                <w:szCs w:val="16"/>
                <w:lang w:eastAsia="es-ES"/>
              </w:rPr>
              <w:t>DESCRIPCIÓN</w:t>
            </w:r>
          </w:p>
        </w:tc>
        <w:tc>
          <w:tcPr>
            <w:tcW w:w="1440" w:type="dxa"/>
            <w:tcBorders>
              <w:top w:val="single" w:sz="8" w:space="0" w:color="auto"/>
              <w:left w:val="nil"/>
              <w:bottom w:val="single" w:sz="8" w:space="0" w:color="auto"/>
              <w:right w:val="single" w:sz="8" w:space="0" w:color="auto"/>
            </w:tcBorders>
            <w:shd w:val="clear" w:color="auto" w:fill="800000"/>
            <w:noWrap/>
            <w:vAlign w:val="bottom"/>
          </w:tcPr>
          <w:p w:rsidR="00013383" w:rsidRPr="005D16C8" w:rsidRDefault="00013383" w:rsidP="00013383">
            <w:pPr>
              <w:rPr>
                <w:rFonts w:ascii="Arial" w:hAnsi="Arial" w:cs="Arial"/>
                <w:b/>
                <w:bCs/>
                <w:sz w:val="16"/>
                <w:szCs w:val="16"/>
                <w:lang w:eastAsia="es-ES"/>
              </w:rPr>
            </w:pPr>
            <w:r w:rsidRPr="005D16C8">
              <w:rPr>
                <w:rFonts w:ascii="Arial" w:hAnsi="Arial" w:cs="Arial"/>
                <w:b/>
                <w:bCs/>
                <w:sz w:val="16"/>
                <w:szCs w:val="16"/>
                <w:lang w:eastAsia="es-ES"/>
              </w:rPr>
              <w:t>TIPIFICACIÓN</w:t>
            </w:r>
          </w:p>
        </w:tc>
      </w:tr>
      <w:tr w:rsidR="00013383" w:rsidRPr="005D16C8" w:rsidTr="00013383">
        <w:trPr>
          <w:trHeight w:val="441"/>
        </w:trPr>
        <w:tc>
          <w:tcPr>
            <w:tcW w:w="853" w:type="dxa"/>
            <w:tcBorders>
              <w:top w:val="nil"/>
              <w:left w:val="single" w:sz="8" w:space="0" w:color="auto"/>
              <w:bottom w:val="single" w:sz="4" w:space="0" w:color="auto"/>
              <w:right w:val="single" w:sz="4" w:space="0" w:color="auto"/>
            </w:tcBorders>
            <w:shd w:val="clear" w:color="auto" w:fill="auto"/>
            <w:noWrap/>
            <w:vAlign w:val="bottom"/>
          </w:tcPr>
          <w:p w:rsidR="00013383" w:rsidRPr="005D16C8" w:rsidRDefault="00013383" w:rsidP="00013383">
            <w:pPr>
              <w:rPr>
                <w:rFonts w:ascii="Arial" w:hAnsi="Arial" w:cs="Arial"/>
                <w:b/>
                <w:bCs/>
                <w:sz w:val="16"/>
                <w:szCs w:val="16"/>
                <w:lang w:eastAsia="es-ES"/>
              </w:rPr>
            </w:pPr>
            <w:r w:rsidRPr="005D16C8">
              <w:rPr>
                <w:rFonts w:ascii="Arial" w:hAnsi="Arial" w:cs="Arial"/>
                <w:b/>
                <w:bCs/>
                <w:sz w:val="16"/>
                <w:szCs w:val="16"/>
                <w:lang w:eastAsia="es-ES"/>
              </w:rPr>
              <w:t>M1</w:t>
            </w:r>
          </w:p>
        </w:tc>
        <w:tc>
          <w:tcPr>
            <w:tcW w:w="6002" w:type="dxa"/>
            <w:tcBorders>
              <w:top w:val="nil"/>
              <w:left w:val="nil"/>
              <w:bottom w:val="single" w:sz="4" w:space="0" w:color="auto"/>
              <w:right w:val="single" w:sz="4" w:space="0" w:color="auto"/>
            </w:tcBorders>
            <w:shd w:val="clear" w:color="auto" w:fill="auto"/>
            <w:noWrap/>
            <w:vAlign w:val="bottom"/>
          </w:tcPr>
          <w:p w:rsidR="00013383" w:rsidRPr="005D16C8" w:rsidRDefault="00013383" w:rsidP="00013383">
            <w:pPr>
              <w:jc w:val="both"/>
              <w:rPr>
                <w:rFonts w:ascii="Arial" w:hAnsi="Arial" w:cs="Arial"/>
                <w:color w:val="000000"/>
                <w:sz w:val="16"/>
                <w:szCs w:val="16"/>
                <w:lang w:eastAsia="es-ES"/>
              </w:rPr>
            </w:pPr>
            <w:r w:rsidRPr="005D16C8">
              <w:rPr>
                <w:rFonts w:ascii="Arial" w:hAnsi="Arial" w:cs="Arial"/>
                <w:color w:val="000000"/>
                <w:sz w:val="16"/>
                <w:szCs w:val="16"/>
                <w:lang w:eastAsia="es-ES"/>
              </w:rPr>
              <w:t>El mercado universitario de carreras autofinanci</w:t>
            </w:r>
            <w:r>
              <w:rPr>
                <w:rFonts w:ascii="Arial" w:hAnsi="Arial" w:cs="Arial"/>
                <w:color w:val="000000"/>
                <w:sz w:val="16"/>
                <w:szCs w:val="16"/>
                <w:lang w:eastAsia="es-ES"/>
              </w:rPr>
              <w:t>a</w:t>
            </w:r>
            <w:r w:rsidRPr="005D16C8">
              <w:rPr>
                <w:rFonts w:ascii="Arial" w:hAnsi="Arial" w:cs="Arial"/>
                <w:color w:val="000000"/>
                <w:sz w:val="16"/>
                <w:szCs w:val="16"/>
                <w:lang w:eastAsia="es-ES"/>
              </w:rPr>
              <w:t>das es aproximadamente 3 veces mayor al de las carreras cofinanciadas.</w:t>
            </w:r>
          </w:p>
        </w:tc>
        <w:tc>
          <w:tcPr>
            <w:tcW w:w="1440" w:type="dxa"/>
            <w:tcBorders>
              <w:top w:val="nil"/>
              <w:left w:val="nil"/>
              <w:bottom w:val="single" w:sz="4" w:space="0" w:color="auto"/>
              <w:right w:val="single" w:sz="8" w:space="0" w:color="auto"/>
            </w:tcBorders>
            <w:shd w:val="clear" w:color="auto" w:fill="auto"/>
            <w:noWrap/>
            <w:vAlign w:val="bottom"/>
          </w:tcPr>
          <w:p w:rsidR="00013383" w:rsidRPr="005D16C8" w:rsidRDefault="00013383" w:rsidP="00013383">
            <w:pPr>
              <w:rPr>
                <w:rFonts w:ascii="Arial" w:hAnsi="Arial" w:cs="Arial"/>
                <w:b/>
                <w:bCs/>
                <w:sz w:val="16"/>
                <w:szCs w:val="16"/>
                <w:lang w:eastAsia="es-ES"/>
              </w:rPr>
            </w:pPr>
            <w:r w:rsidRPr="005D16C8">
              <w:rPr>
                <w:rFonts w:ascii="Arial" w:hAnsi="Arial" w:cs="Arial"/>
                <w:b/>
                <w:bCs/>
                <w:sz w:val="16"/>
                <w:szCs w:val="16"/>
                <w:lang w:eastAsia="es-ES"/>
              </w:rPr>
              <w:t>OPORTUNIDAD</w:t>
            </w:r>
          </w:p>
        </w:tc>
      </w:tr>
      <w:tr w:rsidR="00013383" w:rsidRPr="005D16C8" w:rsidTr="00013383">
        <w:trPr>
          <w:trHeight w:val="250"/>
        </w:trPr>
        <w:tc>
          <w:tcPr>
            <w:tcW w:w="853" w:type="dxa"/>
            <w:tcBorders>
              <w:top w:val="nil"/>
              <w:left w:val="single" w:sz="8" w:space="0" w:color="auto"/>
              <w:bottom w:val="single" w:sz="4" w:space="0" w:color="auto"/>
              <w:right w:val="single" w:sz="4" w:space="0" w:color="auto"/>
            </w:tcBorders>
            <w:shd w:val="clear" w:color="auto" w:fill="auto"/>
            <w:noWrap/>
            <w:vAlign w:val="bottom"/>
          </w:tcPr>
          <w:p w:rsidR="00013383" w:rsidRPr="005D16C8" w:rsidRDefault="00013383" w:rsidP="00013383">
            <w:pPr>
              <w:rPr>
                <w:rFonts w:ascii="Arial" w:hAnsi="Arial" w:cs="Arial"/>
                <w:b/>
                <w:bCs/>
                <w:sz w:val="16"/>
                <w:szCs w:val="16"/>
                <w:lang w:eastAsia="es-ES"/>
              </w:rPr>
            </w:pPr>
            <w:r w:rsidRPr="005D16C8">
              <w:rPr>
                <w:rFonts w:ascii="Arial" w:hAnsi="Arial" w:cs="Arial"/>
                <w:b/>
                <w:bCs/>
                <w:sz w:val="16"/>
                <w:szCs w:val="16"/>
                <w:lang w:eastAsia="es-ES"/>
              </w:rPr>
              <w:t>M2</w:t>
            </w:r>
          </w:p>
        </w:tc>
        <w:tc>
          <w:tcPr>
            <w:tcW w:w="6002" w:type="dxa"/>
            <w:tcBorders>
              <w:top w:val="nil"/>
              <w:left w:val="nil"/>
              <w:bottom w:val="single" w:sz="4" w:space="0" w:color="auto"/>
              <w:right w:val="single" w:sz="4" w:space="0" w:color="auto"/>
            </w:tcBorders>
            <w:shd w:val="clear" w:color="auto" w:fill="auto"/>
            <w:noWrap/>
            <w:vAlign w:val="bottom"/>
          </w:tcPr>
          <w:p w:rsidR="00013383" w:rsidRPr="005D16C8" w:rsidRDefault="00013383" w:rsidP="00013383">
            <w:pPr>
              <w:jc w:val="both"/>
              <w:rPr>
                <w:rFonts w:ascii="Arial" w:hAnsi="Arial" w:cs="Arial"/>
                <w:color w:val="000000"/>
                <w:sz w:val="16"/>
                <w:szCs w:val="16"/>
                <w:lang w:eastAsia="es-ES"/>
              </w:rPr>
            </w:pPr>
            <w:r w:rsidRPr="005D16C8">
              <w:rPr>
                <w:rFonts w:ascii="Arial" w:hAnsi="Arial" w:cs="Arial"/>
                <w:color w:val="000000"/>
                <w:sz w:val="16"/>
                <w:szCs w:val="16"/>
                <w:lang w:eastAsia="es-ES"/>
              </w:rPr>
              <w:t>La ESPOL posee 3% de mercado ecuatoriano de estudios superiores</w:t>
            </w:r>
          </w:p>
        </w:tc>
        <w:tc>
          <w:tcPr>
            <w:tcW w:w="1440" w:type="dxa"/>
            <w:tcBorders>
              <w:top w:val="nil"/>
              <w:left w:val="nil"/>
              <w:bottom w:val="single" w:sz="4" w:space="0" w:color="auto"/>
              <w:right w:val="single" w:sz="8" w:space="0" w:color="auto"/>
            </w:tcBorders>
            <w:shd w:val="clear" w:color="auto" w:fill="auto"/>
            <w:noWrap/>
            <w:vAlign w:val="bottom"/>
          </w:tcPr>
          <w:p w:rsidR="00013383" w:rsidRPr="005D16C8" w:rsidRDefault="00013383" w:rsidP="00013383">
            <w:pPr>
              <w:rPr>
                <w:rFonts w:ascii="Arial" w:hAnsi="Arial" w:cs="Arial"/>
                <w:b/>
                <w:bCs/>
                <w:sz w:val="16"/>
                <w:szCs w:val="16"/>
                <w:lang w:eastAsia="es-ES"/>
              </w:rPr>
            </w:pPr>
            <w:r w:rsidRPr="005D16C8">
              <w:rPr>
                <w:rFonts w:ascii="Arial" w:hAnsi="Arial" w:cs="Arial"/>
                <w:b/>
                <w:bCs/>
                <w:sz w:val="16"/>
                <w:szCs w:val="16"/>
                <w:lang w:eastAsia="es-ES"/>
              </w:rPr>
              <w:t>AMENAZA</w:t>
            </w:r>
          </w:p>
        </w:tc>
      </w:tr>
      <w:tr w:rsidR="00013383" w:rsidRPr="005D16C8" w:rsidTr="00013383">
        <w:trPr>
          <w:trHeight w:val="456"/>
        </w:trPr>
        <w:tc>
          <w:tcPr>
            <w:tcW w:w="853" w:type="dxa"/>
            <w:tcBorders>
              <w:top w:val="nil"/>
              <w:left w:val="single" w:sz="8" w:space="0" w:color="auto"/>
              <w:bottom w:val="single" w:sz="8" w:space="0" w:color="auto"/>
              <w:right w:val="single" w:sz="4" w:space="0" w:color="auto"/>
            </w:tcBorders>
            <w:shd w:val="clear" w:color="auto" w:fill="auto"/>
            <w:noWrap/>
            <w:vAlign w:val="bottom"/>
          </w:tcPr>
          <w:p w:rsidR="00013383" w:rsidRPr="00943DC0" w:rsidRDefault="00013383" w:rsidP="00013383">
            <w:pPr>
              <w:rPr>
                <w:rFonts w:ascii="Arial" w:hAnsi="Arial" w:cs="Arial"/>
                <w:b/>
                <w:bCs/>
                <w:sz w:val="16"/>
                <w:szCs w:val="16"/>
                <w:lang w:eastAsia="es-ES"/>
              </w:rPr>
            </w:pPr>
            <w:r w:rsidRPr="00943DC0">
              <w:rPr>
                <w:rFonts w:ascii="Arial" w:hAnsi="Arial" w:cs="Arial"/>
                <w:b/>
                <w:bCs/>
                <w:sz w:val="16"/>
                <w:szCs w:val="16"/>
                <w:lang w:eastAsia="es-ES"/>
              </w:rPr>
              <w:t>M3</w:t>
            </w:r>
          </w:p>
        </w:tc>
        <w:tc>
          <w:tcPr>
            <w:tcW w:w="6002" w:type="dxa"/>
            <w:tcBorders>
              <w:top w:val="nil"/>
              <w:left w:val="nil"/>
              <w:bottom w:val="single" w:sz="8" w:space="0" w:color="auto"/>
              <w:right w:val="single" w:sz="4" w:space="0" w:color="auto"/>
            </w:tcBorders>
            <w:shd w:val="clear" w:color="auto" w:fill="auto"/>
            <w:noWrap/>
            <w:vAlign w:val="bottom"/>
          </w:tcPr>
          <w:p w:rsidR="00013383" w:rsidRPr="005D16C8" w:rsidRDefault="00013383" w:rsidP="00013383">
            <w:pPr>
              <w:jc w:val="both"/>
              <w:rPr>
                <w:rFonts w:ascii="Arial" w:hAnsi="Arial" w:cs="Arial"/>
                <w:sz w:val="16"/>
                <w:szCs w:val="16"/>
                <w:lang w:eastAsia="es-ES"/>
              </w:rPr>
            </w:pPr>
            <w:r w:rsidRPr="005D16C8">
              <w:rPr>
                <w:rFonts w:ascii="Arial" w:hAnsi="Arial" w:cs="Arial"/>
                <w:sz w:val="16"/>
                <w:szCs w:val="16"/>
                <w:lang w:eastAsia="es-ES"/>
              </w:rPr>
              <w:t>La Facultad ICHE tiene un mercado potencial de 14306 estudiantes, de los cuales puede sacar un mayor provecho</w:t>
            </w:r>
          </w:p>
        </w:tc>
        <w:tc>
          <w:tcPr>
            <w:tcW w:w="1440" w:type="dxa"/>
            <w:tcBorders>
              <w:top w:val="nil"/>
              <w:left w:val="nil"/>
              <w:bottom w:val="single" w:sz="8" w:space="0" w:color="auto"/>
              <w:right w:val="single" w:sz="8" w:space="0" w:color="auto"/>
            </w:tcBorders>
            <w:shd w:val="clear" w:color="auto" w:fill="auto"/>
            <w:noWrap/>
            <w:vAlign w:val="bottom"/>
          </w:tcPr>
          <w:p w:rsidR="00013383" w:rsidRPr="005D16C8" w:rsidRDefault="00013383" w:rsidP="00013383">
            <w:pPr>
              <w:rPr>
                <w:rFonts w:ascii="Arial" w:hAnsi="Arial" w:cs="Arial"/>
                <w:b/>
                <w:bCs/>
                <w:sz w:val="16"/>
                <w:szCs w:val="16"/>
                <w:lang w:eastAsia="es-ES"/>
              </w:rPr>
            </w:pPr>
            <w:r w:rsidRPr="005D16C8">
              <w:rPr>
                <w:rFonts w:ascii="Arial" w:hAnsi="Arial" w:cs="Arial"/>
                <w:b/>
                <w:bCs/>
                <w:sz w:val="16"/>
                <w:szCs w:val="16"/>
                <w:lang w:eastAsia="es-ES"/>
              </w:rPr>
              <w:t>OPORTUNIDAD</w:t>
            </w:r>
          </w:p>
        </w:tc>
      </w:tr>
    </w:tbl>
    <w:p w:rsidR="00013383" w:rsidRDefault="00013383" w:rsidP="00013383">
      <w:pPr>
        <w:spacing w:before="100" w:beforeAutospacing="1" w:line="360" w:lineRule="auto"/>
        <w:jc w:val="both"/>
        <w:rPr>
          <w:rFonts w:ascii="Arial" w:hAnsi="Arial" w:cs="Arial"/>
          <w:b/>
        </w:rPr>
      </w:pPr>
    </w:p>
    <w:p w:rsidR="00013383" w:rsidRDefault="00013383" w:rsidP="00013383">
      <w:pPr>
        <w:spacing w:before="100" w:beforeAutospacing="1" w:line="360" w:lineRule="auto"/>
        <w:jc w:val="both"/>
        <w:rPr>
          <w:rFonts w:ascii="Arial" w:hAnsi="Arial" w:cs="Arial"/>
          <w:b/>
        </w:rPr>
      </w:pPr>
      <w:r w:rsidRPr="00C34B01">
        <w:rPr>
          <w:rFonts w:ascii="Arial" w:hAnsi="Arial" w:cs="Arial"/>
          <w:b/>
        </w:rPr>
        <w:t>Cualitativas</w:t>
      </w:r>
    </w:p>
    <w:p w:rsidR="00013383" w:rsidRDefault="00013383" w:rsidP="00013383">
      <w:pPr>
        <w:spacing w:before="100" w:beforeAutospacing="1" w:line="360" w:lineRule="auto"/>
        <w:jc w:val="both"/>
        <w:rPr>
          <w:rFonts w:ascii="Arial" w:hAnsi="Arial" w:cs="Arial"/>
          <w:b/>
        </w:rPr>
      </w:pPr>
    </w:p>
    <w:tbl>
      <w:tblPr>
        <w:tblW w:w="8295" w:type="dxa"/>
        <w:tblInd w:w="55" w:type="dxa"/>
        <w:tblCellMar>
          <w:left w:w="70" w:type="dxa"/>
          <w:right w:w="70" w:type="dxa"/>
        </w:tblCellMar>
        <w:tblLook w:val="0000"/>
      </w:tblPr>
      <w:tblGrid>
        <w:gridCol w:w="853"/>
        <w:gridCol w:w="6002"/>
        <w:gridCol w:w="1440"/>
      </w:tblGrid>
      <w:tr w:rsidR="00013383" w:rsidRPr="005D16C8" w:rsidTr="00013383">
        <w:trPr>
          <w:trHeight w:val="265"/>
        </w:trPr>
        <w:tc>
          <w:tcPr>
            <w:tcW w:w="853" w:type="dxa"/>
            <w:tcBorders>
              <w:top w:val="single" w:sz="8" w:space="0" w:color="auto"/>
              <w:left w:val="single" w:sz="8" w:space="0" w:color="auto"/>
              <w:bottom w:val="single" w:sz="8" w:space="0" w:color="auto"/>
              <w:right w:val="single" w:sz="4" w:space="0" w:color="auto"/>
            </w:tcBorders>
            <w:shd w:val="clear" w:color="auto" w:fill="800000"/>
            <w:noWrap/>
            <w:vAlign w:val="bottom"/>
          </w:tcPr>
          <w:p w:rsidR="00013383" w:rsidRPr="005D16C8" w:rsidRDefault="00013383" w:rsidP="00013383">
            <w:pPr>
              <w:rPr>
                <w:rFonts w:ascii="Arial" w:hAnsi="Arial" w:cs="Arial"/>
                <w:b/>
                <w:bCs/>
                <w:sz w:val="16"/>
                <w:szCs w:val="16"/>
                <w:lang w:eastAsia="es-ES"/>
              </w:rPr>
            </w:pPr>
            <w:r w:rsidRPr="005D16C8">
              <w:rPr>
                <w:rFonts w:ascii="Arial" w:hAnsi="Arial" w:cs="Arial"/>
                <w:b/>
                <w:bCs/>
                <w:sz w:val="16"/>
                <w:szCs w:val="16"/>
                <w:lang w:eastAsia="es-ES"/>
              </w:rPr>
              <w:t>CODIGO</w:t>
            </w:r>
          </w:p>
        </w:tc>
        <w:tc>
          <w:tcPr>
            <w:tcW w:w="6002" w:type="dxa"/>
            <w:tcBorders>
              <w:top w:val="single" w:sz="8" w:space="0" w:color="auto"/>
              <w:left w:val="nil"/>
              <w:bottom w:val="single" w:sz="8" w:space="0" w:color="auto"/>
              <w:right w:val="single" w:sz="4" w:space="0" w:color="auto"/>
            </w:tcBorders>
            <w:shd w:val="clear" w:color="auto" w:fill="800000"/>
            <w:noWrap/>
            <w:vAlign w:val="bottom"/>
          </w:tcPr>
          <w:p w:rsidR="00013383" w:rsidRPr="005D16C8" w:rsidRDefault="00013383" w:rsidP="00013383">
            <w:pPr>
              <w:rPr>
                <w:rFonts w:ascii="Arial" w:hAnsi="Arial" w:cs="Arial"/>
                <w:b/>
                <w:bCs/>
                <w:sz w:val="16"/>
                <w:szCs w:val="16"/>
                <w:lang w:eastAsia="es-ES"/>
              </w:rPr>
            </w:pPr>
            <w:r w:rsidRPr="005D16C8">
              <w:rPr>
                <w:rFonts w:ascii="Arial" w:hAnsi="Arial" w:cs="Arial"/>
                <w:b/>
                <w:bCs/>
                <w:sz w:val="16"/>
                <w:szCs w:val="16"/>
                <w:lang w:eastAsia="es-ES"/>
              </w:rPr>
              <w:t>DESCRIPCIÓN</w:t>
            </w:r>
          </w:p>
        </w:tc>
        <w:tc>
          <w:tcPr>
            <w:tcW w:w="1440" w:type="dxa"/>
            <w:tcBorders>
              <w:top w:val="single" w:sz="8" w:space="0" w:color="auto"/>
              <w:left w:val="nil"/>
              <w:bottom w:val="single" w:sz="8" w:space="0" w:color="auto"/>
              <w:right w:val="single" w:sz="8" w:space="0" w:color="auto"/>
            </w:tcBorders>
            <w:shd w:val="clear" w:color="auto" w:fill="800000"/>
            <w:noWrap/>
            <w:vAlign w:val="bottom"/>
          </w:tcPr>
          <w:p w:rsidR="00013383" w:rsidRPr="005D16C8" w:rsidRDefault="00013383" w:rsidP="00013383">
            <w:pPr>
              <w:rPr>
                <w:rFonts w:ascii="Arial" w:hAnsi="Arial" w:cs="Arial"/>
                <w:b/>
                <w:bCs/>
                <w:sz w:val="16"/>
                <w:szCs w:val="16"/>
                <w:lang w:eastAsia="es-ES"/>
              </w:rPr>
            </w:pPr>
            <w:r w:rsidRPr="005D16C8">
              <w:rPr>
                <w:rFonts w:ascii="Arial" w:hAnsi="Arial" w:cs="Arial"/>
                <w:b/>
                <w:bCs/>
                <w:sz w:val="16"/>
                <w:szCs w:val="16"/>
                <w:lang w:eastAsia="es-ES"/>
              </w:rPr>
              <w:t>TIPIFICACIÓN</w:t>
            </w:r>
          </w:p>
        </w:tc>
      </w:tr>
      <w:tr w:rsidR="00013383" w:rsidRPr="005D16C8" w:rsidTr="00013383">
        <w:trPr>
          <w:trHeight w:val="441"/>
        </w:trPr>
        <w:tc>
          <w:tcPr>
            <w:tcW w:w="853" w:type="dxa"/>
            <w:tcBorders>
              <w:top w:val="nil"/>
              <w:left w:val="single" w:sz="8" w:space="0" w:color="auto"/>
              <w:bottom w:val="single" w:sz="4" w:space="0" w:color="auto"/>
              <w:right w:val="single" w:sz="4" w:space="0" w:color="auto"/>
            </w:tcBorders>
            <w:shd w:val="clear" w:color="auto" w:fill="auto"/>
            <w:noWrap/>
            <w:vAlign w:val="bottom"/>
          </w:tcPr>
          <w:p w:rsidR="00013383" w:rsidRPr="005D16C8" w:rsidRDefault="00013383" w:rsidP="00013383">
            <w:pPr>
              <w:rPr>
                <w:rFonts w:ascii="Arial" w:hAnsi="Arial" w:cs="Arial"/>
                <w:b/>
                <w:bCs/>
                <w:sz w:val="16"/>
                <w:szCs w:val="16"/>
                <w:lang w:eastAsia="es-ES"/>
              </w:rPr>
            </w:pPr>
            <w:r w:rsidRPr="005D16C8">
              <w:rPr>
                <w:rFonts w:ascii="Arial" w:hAnsi="Arial" w:cs="Arial"/>
                <w:b/>
                <w:bCs/>
                <w:sz w:val="16"/>
                <w:szCs w:val="16"/>
                <w:lang w:eastAsia="es-ES"/>
              </w:rPr>
              <w:t>M</w:t>
            </w:r>
            <w:r>
              <w:rPr>
                <w:rFonts w:ascii="Arial" w:hAnsi="Arial" w:cs="Arial"/>
                <w:b/>
                <w:bCs/>
                <w:sz w:val="16"/>
                <w:szCs w:val="16"/>
                <w:lang w:eastAsia="es-ES"/>
              </w:rPr>
              <w:t>4</w:t>
            </w:r>
          </w:p>
        </w:tc>
        <w:tc>
          <w:tcPr>
            <w:tcW w:w="6002" w:type="dxa"/>
            <w:tcBorders>
              <w:top w:val="nil"/>
              <w:left w:val="nil"/>
              <w:bottom w:val="single" w:sz="4" w:space="0" w:color="auto"/>
              <w:right w:val="single" w:sz="4" w:space="0" w:color="auto"/>
            </w:tcBorders>
            <w:shd w:val="clear" w:color="auto" w:fill="auto"/>
            <w:noWrap/>
            <w:vAlign w:val="bottom"/>
          </w:tcPr>
          <w:p w:rsidR="00013383" w:rsidRPr="005D16C8" w:rsidRDefault="00013383" w:rsidP="00013383">
            <w:pPr>
              <w:jc w:val="both"/>
              <w:rPr>
                <w:rFonts w:ascii="Arial" w:hAnsi="Arial" w:cs="Arial"/>
                <w:color w:val="000000"/>
                <w:sz w:val="16"/>
                <w:szCs w:val="16"/>
                <w:lang w:eastAsia="es-ES"/>
              </w:rPr>
            </w:pPr>
            <w:r w:rsidRPr="005D16C8">
              <w:rPr>
                <w:rFonts w:ascii="Arial" w:hAnsi="Arial" w:cs="Arial"/>
                <w:color w:val="000000"/>
                <w:sz w:val="16"/>
                <w:szCs w:val="16"/>
                <w:lang w:eastAsia="es-ES"/>
              </w:rPr>
              <w:t>La tendencia del mercado es hacia carreras técnicas</w:t>
            </w:r>
          </w:p>
          <w:p w:rsidR="00013383" w:rsidRPr="005D16C8" w:rsidRDefault="00013383" w:rsidP="00013383">
            <w:pPr>
              <w:jc w:val="both"/>
              <w:rPr>
                <w:rFonts w:ascii="Arial" w:hAnsi="Arial" w:cs="Arial"/>
                <w:color w:val="000000"/>
                <w:sz w:val="16"/>
                <w:szCs w:val="16"/>
                <w:lang w:eastAsia="es-ES"/>
              </w:rPr>
            </w:pPr>
          </w:p>
        </w:tc>
        <w:tc>
          <w:tcPr>
            <w:tcW w:w="1440" w:type="dxa"/>
            <w:tcBorders>
              <w:top w:val="nil"/>
              <w:left w:val="nil"/>
              <w:bottom w:val="single" w:sz="4" w:space="0" w:color="auto"/>
              <w:right w:val="single" w:sz="8" w:space="0" w:color="auto"/>
            </w:tcBorders>
            <w:shd w:val="clear" w:color="auto" w:fill="auto"/>
            <w:noWrap/>
            <w:vAlign w:val="bottom"/>
          </w:tcPr>
          <w:p w:rsidR="00013383" w:rsidRPr="005D16C8" w:rsidRDefault="00013383" w:rsidP="00013383">
            <w:pPr>
              <w:rPr>
                <w:rFonts w:ascii="Arial" w:hAnsi="Arial" w:cs="Arial"/>
                <w:b/>
                <w:bCs/>
                <w:sz w:val="16"/>
                <w:szCs w:val="16"/>
                <w:lang w:eastAsia="es-ES"/>
              </w:rPr>
            </w:pPr>
            <w:r>
              <w:rPr>
                <w:rFonts w:ascii="Arial" w:hAnsi="Arial" w:cs="Arial"/>
                <w:b/>
                <w:bCs/>
                <w:sz w:val="16"/>
                <w:szCs w:val="16"/>
                <w:lang w:eastAsia="es-ES"/>
              </w:rPr>
              <w:t>AMENAZA</w:t>
            </w:r>
          </w:p>
        </w:tc>
      </w:tr>
      <w:tr w:rsidR="00013383" w:rsidRPr="005D16C8" w:rsidTr="00013383">
        <w:trPr>
          <w:trHeight w:val="250"/>
        </w:trPr>
        <w:tc>
          <w:tcPr>
            <w:tcW w:w="853" w:type="dxa"/>
            <w:tcBorders>
              <w:top w:val="nil"/>
              <w:left w:val="single" w:sz="8" w:space="0" w:color="auto"/>
              <w:bottom w:val="single" w:sz="4" w:space="0" w:color="auto"/>
              <w:right w:val="single" w:sz="4" w:space="0" w:color="auto"/>
            </w:tcBorders>
            <w:shd w:val="clear" w:color="auto" w:fill="auto"/>
            <w:noWrap/>
            <w:vAlign w:val="bottom"/>
          </w:tcPr>
          <w:p w:rsidR="00013383" w:rsidRPr="005D16C8" w:rsidRDefault="00013383" w:rsidP="00013383">
            <w:pPr>
              <w:rPr>
                <w:rFonts w:ascii="Arial" w:hAnsi="Arial" w:cs="Arial"/>
                <w:b/>
                <w:bCs/>
                <w:sz w:val="16"/>
                <w:szCs w:val="16"/>
                <w:lang w:eastAsia="es-ES"/>
              </w:rPr>
            </w:pPr>
            <w:r w:rsidRPr="005D16C8">
              <w:rPr>
                <w:rFonts w:ascii="Arial" w:hAnsi="Arial" w:cs="Arial"/>
                <w:b/>
                <w:bCs/>
                <w:sz w:val="16"/>
                <w:szCs w:val="16"/>
                <w:lang w:eastAsia="es-ES"/>
              </w:rPr>
              <w:t>M</w:t>
            </w:r>
            <w:r>
              <w:rPr>
                <w:rFonts w:ascii="Arial" w:hAnsi="Arial" w:cs="Arial"/>
                <w:b/>
                <w:bCs/>
                <w:sz w:val="16"/>
                <w:szCs w:val="16"/>
                <w:lang w:eastAsia="es-ES"/>
              </w:rPr>
              <w:t>5</w:t>
            </w:r>
          </w:p>
        </w:tc>
        <w:tc>
          <w:tcPr>
            <w:tcW w:w="6002" w:type="dxa"/>
            <w:tcBorders>
              <w:top w:val="nil"/>
              <w:left w:val="nil"/>
              <w:bottom w:val="single" w:sz="4" w:space="0" w:color="auto"/>
              <w:right w:val="single" w:sz="4" w:space="0" w:color="auto"/>
            </w:tcBorders>
            <w:shd w:val="clear" w:color="auto" w:fill="auto"/>
            <w:noWrap/>
            <w:vAlign w:val="bottom"/>
          </w:tcPr>
          <w:p w:rsidR="00013383" w:rsidRPr="005D16C8" w:rsidRDefault="00013383" w:rsidP="00013383">
            <w:pPr>
              <w:jc w:val="both"/>
              <w:rPr>
                <w:rFonts w:ascii="Arial" w:hAnsi="Arial" w:cs="Arial"/>
                <w:color w:val="000000"/>
                <w:sz w:val="16"/>
                <w:szCs w:val="16"/>
                <w:lang w:eastAsia="es-ES"/>
              </w:rPr>
            </w:pPr>
            <w:r w:rsidRPr="005D16C8">
              <w:rPr>
                <w:rFonts w:ascii="Arial" w:hAnsi="Arial" w:cs="Arial"/>
                <w:color w:val="000000"/>
                <w:sz w:val="16"/>
                <w:szCs w:val="16"/>
                <w:lang w:eastAsia="es-ES"/>
              </w:rPr>
              <w:t>Las universidades de trad</w:t>
            </w:r>
            <w:r>
              <w:rPr>
                <w:rFonts w:ascii="Arial" w:hAnsi="Arial" w:cs="Arial"/>
                <w:color w:val="000000"/>
                <w:sz w:val="16"/>
                <w:szCs w:val="16"/>
                <w:lang w:eastAsia="es-ES"/>
              </w:rPr>
              <w:t>i</w:t>
            </w:r>
            <w:r w:rsidRPr="005D16C8">
              <w:rPr>
                <w:rFonts w:ascii="Arial" w:hAnsi="Arial" w:cs="Arial"/>
                <w:color w:val="000000"/>
                <w:sz w:val="16"/>
                <w:szCs w:val="16"/>
                <w:lang w:eastAsia="es-ES"/>
              </w:rPr>
              <w:t>ción en la ciudad de Guayaquil son la Universidad Católica de Guayaquil y La Esuela Superior Politécnica del Litoral.</w:t>
            </w:r>
          </w:p>
          <w:p w:rsidR="00013383" w:rsidRPr="005D16C8" w:rsidRDefault="00013383" w:rsidP="00013383">
            <w:pPr>
              <w:jc w:val="both"/>
              <w:rPr>
                <w:rFonts w:ascii="Arial" w:hAnsi="Arial" w:cs="Arial"/>
                <w:color w:val="000000"/>
                <w:sz w:val="16"/>
                <w:szCs w:val="16"/>
                <w:lang w:eastAsia="es-ES"/>
              </w:rPr>
            </w:pPr>
          </w:p>
        </w:tc>
        <w:tc>
          <w:tcPr>
            <w:tcW w:w="1440" w:type="dxa"/>
            <w:tcBorders>
              <w:top w:val="nil"/>
              <w:left w:val="nil"/>
              <w:bottom w:val="single" w:sz="4" w:space="0" w:color="auto"/>
              <w:right w:val="single" w:sz="8" w:space="0" w:color="auto"/>
            </w:tcBorders>
            <w:shd w:val="clear" w:color="auto" w:fill="auto"/>
            <w:noWrap/>
            <w:vAlign w:val="bottom"/>
          </w:tcPr>
          <w:p w:rsidR="00013383" w:rsidRPr="005D16C8" w:rsidRDefault="00013383" w:rsidP="00013383">
            <w:pPr>
              <w:rPr>
                <w:rFonts w:ascii="Arial" w:hAnsi="Arial" w:cs="Arial"/>
                <w:b/>
                <w:bCs/>
                <w:sz w:val="16"/>
                <w:szCs w:val="16"/>
                <w:lang w:eastAsia="es-ES"/>
              </w:rPr>
            </w:pPr>
            <w:r>
              <w:rPr>
                <w:rFonts w:ascii="Arial" w:hAnsi="Arial" w:cs="Arial"/>
                <w:b/>
                <w:bCs/>
                <w:sz w:val="16"/>
                <w:szCs w:val="16"/>
                <w:lang w:eastAsia="es-ES"/>
              </w:rPr>
              <w:t>OPORTUNIDAD</w:t>
            </w:r>
          </w:p>
        </w:tc>
      </w:tr>
    </w:tbl>
    <w:p w:rsidR="00013383" w:rsidRDefault="00013383" w:rsidP="00013383">
      <w:pPr>
        <w:spacing w:before="100" w:beforeAutospacing="1" w:line="360" w:lineRule="auto"/>
        <w:jc w:val="both"/>
        <w:rPr>
          <w:rFonts w:ascii="Arial" w:hAnsi="Arial" w:cs="Arial"/>
          <w:b/>
          <w:sz w:val="28"/>
          <w:szCs w:val="28"/>
        </w:rPr>
      </w:pPr>
    </w:p>
    <w:p w:rsidR="00013383" w:rsidRDefault="00013383" w:rsidP="00013383">
      <w:pPr>
        <w:spacing w:before="100" w:beforeAutospacing="1" w:line="360" w:lineRule="auto"/>
        <w:jc w:val="both"/>
        <w:rPr>
          <w:rFonts w:ascii="Arial" w:hAnsi="Arial" w:cs="Arial"/>
          <w:b/>
          <w:sz w:val="28"/>
          <w:szCs w:val="28"/>
        </w:rPr>
      </w:pPr>
    </w:p>
    <w:p w:rsidR="00013383" w:rsidRDefault="00013383" w:rsidP="00013383">
      <w:pPr>
        <w:spacing w:before="100" w:beforeAutospacing="1" w:line="360" w:lineRule="auto"/>
        <w:jc w:val="both"/>
        <w:rPr>
          <w:rFonts w:ascii="Arial" w:hAnsi="Arial" w:cs="Arial"/>
          <w:b/>
          <w:sz w:val="28"/>
          <w:szCs w:val="28"/>
        </w:rPr>
      </w:pPr>
    </w:p>
    <w:p w:rsidR="00013383" w:rsidRDefault="00013383" w:rsidP="00013383">
      <w:pPr>
        <w:spacing w:before="100" w:beforeAutospacing="1" w:line="360" w:lineRule="auto"/>
        <w:jc w:val="both"/>
        <w:rPr>
          <w:rFonts w:ascii="Arial" w:hAnsi="Arial" w:cs="Arial"/>
          <w:b/>
          <w:sz w:val="28"/>
          <w:szCs w:val="28"/>
        </w:rPr>
      </w:pPr>
    </w:p>
    <w:p w:rsidR="00013383" w:rsidRDefault="00013383" w:rsidP="00013383">
      <w:pPr>
        <w:spacing w:before="100" w:beforeAutospacing="1" w:line="360" w:lineRule="auto"/>
        <w:jc w:val="both"/>
        <w:rPr>
          <w:rFonts w:ascii="Arial" w:hAnsi="Arial" w:cs="Arial"/>
          <w:b/>
          <w:sz w:val="28"/>
          <w:szCs w:val="28"/>
        </w:rPr>
      </w:pPr>
    </w:p>
    <w:p w:rsidR="00013383" w:rsidRDefault="00013383" w:rsidP="00013383">
      <w:pPr>
        <w:spacing w:before="100" w:beforeAutospacing="1" w:line="360" w:lineRule="auto"/>
        <w:jc w:val="both"/>
        <w:rPr>
          <w:rFonts w:ascii="Arial" w:hAnsi="Arial" w:cs="Arial"/>
          <w:b/>
          <w:sz w:val="28"/>
          <w:szCs w:val="28"/>
        </w:rPr>
      </w:pPr>
    </w:p>
    <w:p w:rsidR="00013383" w:rsidRDefault="00013383" w:rsidP="00013383">
      <w:pPr>
        <w:spacing w:before="100" w:beforeAutospacing="1" w:line="360" w:lineRule="auto"/>
        <w:jc w:val="both"/>
        <w:rPr>
          <w:rFonts w:ascii="Arial" w:hAnsi="Arial" w:cs="Arial"/>
          <w:b/>
          <w:sz w:val="28"/>
          <w:szCs w:val="28"/>
        </w:rPr>
      </w:pPr>
      <w:r>
        <w:rPr>
          <w:rFonts w:ascii="Arial" w:hAnsi="Arial" w:cs="Arial"/>
          <w:b/>
          <w:sz w:val="28"/>
          <w:szCs w:val="28"/>
        </w:rPr>
        <w:t>4.4</w:t>
      </w:r>
      <w:r>
        <w:rPr>
          <w:rFonts w:ascii="Arial" w:hAnsi="Arial" w:cs="Arial"/>
          <w:b/>
          <w:sz w:val="28"/>
          <w:szCs w:val="28"/>
        </w:rPr>
        <w:tab/>
        <w:t xml:space="preserve"> Determinante Competencia</w:t>
      </w:r>
    </w:p>
    <w:p w:rsidR="00013383" w:rsidRDefault="00013383" w:rsidP="00013383">
      <w:pPr>
        <w:spacing w:before="100" w:beforeAutospacing="1" w:line="360" w:lineRule="auto"/>
        <w:jc w:val="both"/>
        <w:rPr>
          <w:rFonts w:ascii="Arial" w:hAnsi="Arial" w:cs="Arial"/>
        </w:rPr>
      </w:pPr>
      <w:r>
        <w:rPr>
          <w:rFonts w:ascii="Arial" w:hAnsi="Arial" w:cs="Arial"/>
        </w:rPr>
        <w:t>Las universidades consideradas como competencia directa de la Facultad de Ciencias Humanísticas y Económicas por poseer la mayor similitud en ciertos aspectos como estatus, carreras, disponibilidad de horarios, son las Universidades:</w:t>
      </w:r>
    </w:p>
    <w:p w:rsidR="00013383" w:rsidRDefault="00013383" w:rsidP="00013383">
      <w:pPr>
        <w:numPr>
          <w:ilvl w:val="0"/>
          <w:numId w:val="43"/>
        </w:numPr>
        <w:spacing w:before="100" w:beforeAutospacing="1" w:line="360" w:lineRule="auto"/>
        <w:jc w:val="both"/>
        <w:rPr>
          <w:rFonts w:ascii="Arial" w:hAnsi="Arial" w:cs="Arial"/>
        </w:rPr>
      </w:pPr>
      <w:r>
        <w:rPr>
          <w:rFonts w:ascii="Arial" w:hAnsi="Arial" w:cs="Arial"/>
        </w:rPr>
        <w:t>Católica Santiago de Guayaquil</w:t>
      </w:r>
    </w:p>
    <w:p w:rsidR="00013383" w:rsidRDefault="00013383" w:rsidP="00013383">
      <w:pPr>
        <w:numPr>
          <w:ilvl w:val="0"/>
          <w:numId w:val="43"/>
        </w:numPr>
        <w:spacing w:before="100" w:beforeAutospacing="1" w:line="360" w:lineRule="auto"/>
        <w:jc w:val="both"/>
        <w:rPr>
          <w:rFonts w:ascii="Arial" w:hAnsi="Arial" w:cs="Arial"/>
        </w:rPr>
      </w:pPr>
      <w:r>
        <w:rPr>
          <w:rFonts w:ascii="Arial" w:hAnsi="Arial" w:cs="Arial"/>
        </w:rPr>
        <w:t xml:space="preserve">Santa Maria de Chile </w:t>
      </w:r>
    </w:p>
    <w:p w:rsidR="00013383" w:rsidRDefault="00013383" w:rsidP="00013383">
      <w:pPr>
        <w:numPr>
          <w:ilvl w:val="0"/>
          <w:numId w:val="43"/>
        </w:numPr>
        <w:spacing w:before="100" w:beforeAutospacing="1" w:line="360" w:lineRule="auto"/>
        <w:jc w:val="both"/>
        <w:rPr>
          <w:rFonts w:ascii="Arial" w:hAnsi="Arial" w:cs="Arial"/>
        </w:rPr>
      </w:pPr>
      <w:r>
        <w:rPr>
          <w:rFonts w:ascii="Arial" w:hAnsi="Arial" w:cs="Arial"/>
        </w:rPr>
        <w:t>Espiritu Santo</w:t>
      </w:r>
    </w:p>
    <w:p w:rsidR="00013383" w:rsidRPr="00581CFF" w:rsidRDefault="00EE68D6" w:rsidP="00013383">
      <w:pPr>
        <w:spacing w:before="100" w:beforeAutospacing="1" w:line="360" w:lineRule="auto"/>
        <w:rPr>
          <w:rFonts w:ascii="Arial" w:hAnsi="Arial" w:cs="Arial"/>
          <w:b/>
          <w:sz w:val="28"/>
          <w:szCs w:val="28"/>
        </w:rPr>
      </w:pPr>
      <w:r>
        <w:rPr>
          <w:noProof/>
          <w:lang w:val="es-ES" w:eastAsia="es-ES"/>
        </w:rPr>
        <w:drawing>
          <wp:anchor distT="0" distB="0" distL="114300" distR="114300" simplePos="0" relativeHeight="251665920" behindDoc="1" locked="0" layoutInCell="1" allowOverlap="1">
            <wp:simplePos x="0" y="0"/>
            <wp:positionH relativeFrom="column">
              <wp:posOffset>3314700</wp:posOffset>
            </wp:positionH>
            <wp:positionV relativeFrom="paragraph">
              <wp:posOffset>455295</wp:posOffset>
            </wp:positionV>
            <wp:extent cx="2171700" cy="393700"/>
            <wp:effectExtent l="19050" t="0" r="0" b="0"/>
            <wp:wrapNone/>
            <wp:docPr id="44" name="Imagen 44" descr="logo-cato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catolica"/>
                    <pic:cNvPicPr>
                      <a:picLocks noChangeAspect="1" noChangeArrowheads="1"/>
                    </pic:cNvPicPr>
                  </pic:nvPicPr>
                  <pic:blipFill>
                    <a:blip r:embed="rId72"/>
                    <a:srcRect/>
                    <a:stretch>
                      <a:fillRect/>
                    </a:stretch>
                  </pic:blipFill>
                  <pic:spPr bwMode="auto">
                    <a:xfrm>
                      <a:off x="0" y="0"/>
                      <a:ext cx="2171700" cy="393700"/>
                    </a:xfrm>
                    <a:prstGeom prst="rect">
                      <a:avLst/>
                    </a:prstGeom>
                    <a:noFill/>
                    <a:ln w="9525">
                      <a:noFill/>
                      <a:miter lim="800000"/>
                      <a:headEnd/>
                      <a:tailEnd/>
                    </a:ln>
                  </pic:spPr>
                </pic:pic>
              </a:graphicData>
            </a:graphic>
          </wp:anchor>
        </w:drawing>
      </w:r>
      <w:r w:rsidR="00013383">
        <w:rPr>
          <w:rFonts w:ascii="Arial" w:hAnsi="Arial" w:cs="Arial"/>
          <w:b/>
          <w:sz w:val="28"/>
          <w:szCs w:val="28"/>
        </w:rPr>
        <w:t>4.4.1</w:t>
      </w:r>
      <w:r w:rsidR="00013383">
        <w:rPr>
          <w:rFonts w:ascii="Arial" w:hAnsi="Arial" w:cs="Arial"/>
          <w:b/>
          <w:sz w:val="28"/>
          <w:szCs w:val="28"/>
        </w:rPr>
        <w:tab/>
      </w:r>
      <w:r w:rsidR="00013383">
        <w:rPr>
          <w:rFonts w:ascii="Arial" w:hAnsi="Arial" w:cs="Arial"/>
          <w:b/>
          <w:sz w:val="28"/>
          <w:szCs w:val="28"/>
        </w:rPr>
        <w:tab/>
        <w:t>Universidad Católica Santiago de Guayaquil</w:t>
      </w:r>
      <w:r w:rsidR="00013383" w:rsidRPr="00581CFF">
        <w:rPr>
          <w:rStyle w:val="Normal"/>
          <w:snapToGrid w:val="0"/>
          <w:color w:val="000000"/>
          <w:w w:val="0"/>
          <w:sz w:val="0"/>
          <w:szCs w:val="0"/>
          <w:u w:color="000000"/>
          <w:bdr w:val="none" w:sz="0" w:space="0" w:color="000000"/>
          <w:shd w:val="clear" w:color="000000" w:fill="000000"/>
          <w:lang/>
        </w:rPr>
        <w:t xml:space="preserve"> </w:t>
      </w:r>
    </w:p>
    <w:p w:rsidR="00013383" w:rsidRDefault="00013383" w:rsidP="00013383">
      <w:pPr>
        <w:pStyle w:val="NormalWeb"/>
        <w:spacing w:line="360" w:lineRule="auto"/>
        <w:jc w:val="both"/>
        <w:rPr>
          <w:rFonts w:ascii="Arial" w:hAnsi="Arial" w:cs="Arial"/>
          <w:lang w:val="es-ES_tradnl"/>
        </w:rPr>
      </w:pPr>
    </w:p>
    <w:p w:rsidR="00013383" w:rsidRDefault="00013383" w:rsidP="00013383">
      <w:pPr>
        <w:pStyle w:val="NormalWeb"/>
        <w:spacing w:line="360" w:lineRule="auto"/>
        <w:jc w:val="both"/>
        <w:rPr>
          <w:lang w:val="es-ES_tradnl"/>
        </w:rPr>
      </w:pPr>
      <w:r>
        <w:rPr>
          <w:rFonts w:ascii="Arial" w:hAnsi="Arial" w:cs="Arial"/>
          <w:lang w:val="es-ES_tradnl"/>
        </w:rPr>
        <w:t>La Escuela de Economía fue creada en el año 1963 como unidad adscrita a la Facultad de Jurisprudencia, para posteriormente el cuerpo de Gobierno de la Universidad Católica de Santiago de Guayaquil en Sesión del 18 de marzo de 1965 aprueban la creación de la Facultad de Economía.</w:t>
      </w:r>
    </w:p>
    <w:p w:rsidR="00013383" w:rsidRDefault="00013383" w:rsidP="00013383">
      <w:pPr>
        <w:pStyle w:val="NormalWeb"/>
        <w:spacing w:line="360" w:lineRule="auto"/>
        <w:jc w:val="both"/>
        <w:rPr>
          <w:lang w:val="es-ES_tradnl"/>
        </w:rPr>
      </w:pPr>
      <w:r>
        <w:rPr>
          <w:rFonts w:ascii="Arial" w:hAnsi="Arial" w:cs="Arial"/>
          <w:lang w:val="es-ES_tradnl"/>
        </w:rPr>
        <w:t>El 12 de Enero de 1966, siendo Decano el Dr. Teodoro Arízaga Vega, se crea la especialización de Administración de Negocios. El 5 de abril de 1982 se aprueba la creación de la especialización de Contabilidad y Auditoría. Adicionalmente, en enero 16 de 1978 se crea el Centro de Investigaciones Económicas, adscrito a la Facultad de Ciencias Económicas, Administración y Auditoría</w:t>
      </w:r>
    </w:p>
    <w:p w:rsidR="00013383" w:rsidRDefault="00013383" w:rsidP="00013383">
      <w:pPr>
        <w:pStyle w:val="NormalWeb"/>
        <w:spacing w:line="360" w:lineRule="auto"/>
        <w:jc w:val="both"/>
        <w:rPr>
          <w:lang w:val="es-ES_tradnl"/>
        </w:rPr>
      </w:pPr>
      <w:r>
        <w:rPr>
          <w:rFonts w:ascii="Arial" w:hAnsi="Arial" w:cs="Arial"/>
          <w:lang w:val="es-ES_tradnl"/>
        </w:rPr>
        <w:t>El rol cada vez más importante que ha jugado la Economía, la Administración y la Contabilidad en el desarrollo de los países, ha dado origen a un alto índice de crecimiento a nivel mundial. Particularmente, la Universidad Católica, experimentó un crecimiento gradual hasta ubicarse en los actuales momentos en los 2000 estudiantes aproximadamente</w:t>
      </w:r>
    </w:p>
    <w:p w:rsidR="00013383" w:rsidRDefault="00013383" w:rsidP="00013383">
      <w:pPr>
        <w:pStyle w:val="NormalWeb"/>
        <w:spacing w:line="360" w:lineRule="auto"/>
        <w:jc w:val="both"/>
        <w:rPr>
          <w:lang w:val="es-ES_tradnl"/>
        </w:rPr>
      </w:pPr>
      <w:r>
        <w:rPr>
          <w:rFonts w:ascii="Arial" w:hAnsi="Arial" w:cs="Arial"/>
          <w:lang w:val="es-ES_tradnl"/>
        </w:rPr>
        <w:t>La creciente demanda para esta carrera se suma a dos factores gravitantes que obstaculizan el acceso de muchas personas interesadas en ella, ya sea por los costos crecientes de las Universidades Particulares, como la imposibilidad horaria para poder seguir una carrera universitaria</w:t>
      </w:r>
    </w:p>
    <w:p w:rsidR="00013383" w:rsidRDefault="00013383" w:rsidP="00013383">
      <w:pPr>
        <w:pStyle w:val="NormalWeb"/>
        <w:spacing w:line="360" w:lineRule="auto"/>
        <w:jc w:val="both"/>
        <w:rPr>
          <w:rFonts w:ascii="Arial" w:hAnsi="Arial" w:cs="Arial"/>
          <w:lang w:val="es-ES_tradnl"/>
        </w:rPr>
      </w:pPr>
      <w:r>
        <w:rPr>
          <w:rFonts w:ascii="Arial" w:hAnsi="Arial" w:cs="Arial"/>
          <w:lang w:val="es-ES_tradnl"/>
        </w:rPr>
        <w:t>La opción de educación a distancia llena este vacío y le da oportunidad de organizar el tiempo de las personas que no teniendo que desplazarse a un centro de estudios de modalidad presencia, optan por tomar la educación a distancia, dosificando su entrega al tiempo de darle la duración que mas le conviene.</w:t>
      </w:r>
    </w:p>
    <w:p w:rsidR="00013383" w:rsidRDefault="00013383" w:rsidP="00013383">
      <w:pPr>
        <w:numPr>
          <w:ilvl w:val="0"/>
          <w:numId w:val="41"/>
        </w:numPr>
        <w:spacing w:line="360" w:lineRule="auto"/>
        <w:jc w:val="both"/>
        <w:rPr>
          <w:rFonts w:ascii="Arial" w:hAnsi="Arial" w:cs="Arial"/>
          <w:b/>
        </w:rPr>
      </w:pPr>
      <w:r>
        <w:rPr>
          <w:rFonts w:ascii="Arial" w:hAnsi="Arial" w:cs="Arial"/>
          <w:b/>
        </w:rPr>
        <w:t>ADMISIÓN</w:t>
      </w:r>
    </w:p>
    <w:p w:rsidR="00013383" w:rsidRDefault="00013383" w:rsidP="00013383">
      <w:pPr>
        <w:spacing w:line="360" w:lineRule="auto"/>
        <w:jc w:val="both"/>
        <w:rPr>
          <w:rFonts w:ascii="Arial" w:hAnsi="Arial" w:cs="Arial"/>
        </w:rPr>
      </w:pPr>
      <w:r>
        <w:rPr>
          <w:rFonts w:ascii="Arial" w:hAnsi="Arial" w:cs="Arial"/>
        </w:rPr>
        <w:t>Los estudiantes interesados en ingresar a la Universidad Católica de Santiago de Guayaquil en su Facultad de Economía deberán aprobar el Pre-Universitario o el examen de ingreso.</w:t>
      </w: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b/>
        </w:rPr>
      </w:pPr>
      <w:r>
        <w:rPr>
          <w:rFonts w:ascii="Arial" w:hAnsi="Arial" w:cs="Arial"/>
          <w:b/>
        </w:rPr>
        <w:t>Materias Pre Universitario</w:t>
      </w:r>
    </w:p>
    <w:p w:rsidR="00013383" w:rsidRDefault="00013383" w:rsidP="00013383">
      <w:pPr>
        <w:spacing w:line="360" w:lineRule="auto"/>
        <w:jc w:val="both"/>
        <w:rPr>
          <w:rFonts w:ascii="Arial" w:hAnsi="Arial" w:cs="Arial"/>
        </w:rPr>
      </w:pPr>
      <w:r>
        <w:rPr>
          <w:rFonts w:ascii="Arial" w:hAnsi="Arial" w:cs="Arial"/>
        </w:rPr>
        <w:t xml:space="preserve">En el Pre-Universitario de la Facultad de Economía de la Universidad Católica los estudiantes deberán aprobar las siguientes materias para las carreras de Economía, Administración y CPA: Matemáticas, Contabilidad, Administración, Eonomía, Aprender Aprender, Teología. </w:t>
      </w:r>
    </w:p>
    <w:p w:rsidR="00013383" w:rsidRDefault="00013383" w:rsidP="00013383">
      <w:pPr>
        <w:spacing w:line="360" w:lineRule="auto"/>
        <w:jc w:val="both"/>
        <w:rPr>
          <w:rFonts w:ascii="Arial" w:hAnsi="Arial" w:cs="Arial"/>
        </w:rPr>
      </w:pPr>
      <w:r>
        <w:rPr>
          <w:rFonts w:ascii="Arial" w:hAnsi="Arial" w:cs="Arial"/>
        </w:rPr>
        <w:t xml:space="preserve">Para el ingreso a la carrera de Gestión Empresarial los estudiantes deberán aprobar las materias: Inglés, Francés, Administración, Eonomía, Aprender Aprender, Teología. </w:t>
      </w: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b/>
        </w:rPr>
      </w:pPr>
      <w:r>
        <w:rPr>
          <w:rFonts w:ascii="Arial" w:hAnsi="Arial" w:cs="Arial"/>
          <w:b/>
        </w:rPr>
        <w:t>Costo Pre-Universitario</w:t>
      </w:r>
    </w:p>
    <w:p w:rsidR="00013383" w:rsidRDefault="00013383" w:rsidP="00013383">
      <w:pPr>
        <w:spacing w:line="360" w:lineRule="auto"/>
        <w:jc w:val="both"/>
        <w:rPr>
          <w:rFonts w:ascii="Arial" w:hAnsi="Arial" w:cs="Arial"/>
        </w:rPr>
      </w:pPr>
      <w:r>
        <w:rPr>
          <w:rFonts w:ascii="Arial" w:hAnsi="Arial" w:cs="Arial"/>
        </w:rPr>
        <w:t>El costo del Pre-Universitario de la Facultad de Economía de la Universidad Católica se resume en la tabla a continuación:</w:t>
      </w:r>
    </w:p>
    <w:p w:rsidR="00013383" w:rsidRPr="0022152C" w:rsidRDefault="00013383" w:rsidP="00013383">
      <w:pPr>
        <w:spacing w:line="360" w:lineRule="auto"/>
        <w:jc w:val="both"/>
        <w:rPr>
          <w:rFonts w:ascii="Arial" w:hAnsi="Arial" w:cs="Arial"/>
          <w:sz w:val="20"/>
          <w:szCs w:val="20"/>
        </w:rPr>
      </w:pPr>
    </w:p>
    <w:p w:rsidR="00013383" w:rsidRPr="00737637" w:rsidRDefault="00013383" w:rsidP="00013383">
      <w:pPr>
        <w:spacing w:line="360" w:lineRule="auto"/>
        <w:jc w:val="center"/>
        <w:rPr>
          <w:rFonts w:ascii="Arial" w:hAnsi="Arial" w:cs="Arial"/>
          <w:b/>
          <w:sz w:val="20"/>
          <w:szCs w:val="20"/>
        </w:rPr>
      </w:pPr>
      <w:r w:rsidRPr="00737637">
        <w:rPr>
          <w:rFonts w:ascii="Arial" w:hAnsi="Arial" w:cs="Arial"/>
          <w:b/>
          <w:sz w:val="20"/>
          <w:szCs w:val="20"/>
        </w:rPr>
        <w:t>Tabla 7.- Costo Pre-Universitario Universidad Católica Santiago de Guayaquil</w:t>
      </w:r>
    </w:p>
    <w:tbl>
      <w:tblPr>
        <w:tblW w:w="4545" w:type="dxa"/>
        <w:jc w:val="center"/>
        <w:tblInd w:w="88" w:type="dxa"/>
        <w:tblLook w:val="0000"/>
      </w:tblPr>
      <w:tblGrid>
        <w:gridCol w:w="1964"/>
        <w:gridCol w:w="2581"/>
      </w:tblGrid>
      <w:tr w:rsidR="00013383" w:rsidTr="00013383">
        <w:trPr>
          <w:trHeight w:val="395"/>
          <w:jc w:val="center"/>
        </w:trPr>
        <w:tc>
          <w:tcPr>
            <w:tcW w:w="1964" w:type="dxa"/>
            <w:tcBorders>
              <w:top w:val="single" w:sz="8" w:space="0" w:color="auto"/>
              <w:left w:val="single" w:sz="8" w:space="0" w:color="auto"/>
              <w:bottom w:val="single" w:sz="8" w:space="0" w:color="auto"/>
              <w:right w:val="single" w:sz="4" w:space="0" w:color="auto"/>
            </w:tcBorders>
            <w:shd w:val="clear" w:color="auto" w:fill="000080"/>
            <w:noWrap/>
            <w:vAlign w:val="bottom"/>
          </w:tcPr>
          <w:p w:rsidR="00013383" w:rsidRDefault="00013383" w:rsidP="00013383">
            <w:pPr>
              <w:rPr>
                <w:rFonts w:ascii="Arial" w:hAnsi="Arial" w:cs="Arial"/>
                <w:b/>
                <w:bCs/>
                <w:sz w:val="20"/>
                <w:szCs w:val="20"/>
                <w:lang w:val="es-ES_tradnl"/>
              </w:rPr>
            </w:pPr>
            <w:r>
              <w:rPr>
                <w:rFonts w:ascii="Arial" w:hAnsi="Arial" w:cs="Arial"/>
                <w:b/>
                <w:bCs/>
                <w:sz w:val="20"/>
                <w:szCs w:val="20"/>
                <w:lang w:val="es-ES_tradnl"/>
              </w:rPr>
              <w:t>Carrera</w:t>
            </w:r>
          </w:p>
        </w:tc>
        <w:tc>
          <w:tcPr>
            <w:tcW w:w="2581" w:type="dxa"/>
            <w:tcBorders>
              <w:top w:val="single" w:sz="8" w:space="0" w:color="auto"/>
              <w:left w:val="nil"/>
              <w:bottom w:val="single" w:sz="8" w:space="0" w:color="auto"/>
              <w:right w:val="single" w:sz="8" w:space="0" w:color="auto"/>
            </w:tcBorders>
            <w:shd w:val="clear" w:color="auto" w:fill="000080"/>
            <w:noWrap/>
            <w:vAlign w:val="bottom"/>
          </w:tcPr>
          <w:p w:rsidR="00013383" w:rsidRDefault="00013383" w:rsidP="00013383">
            <w:pPr>
              <w:rPr>
                <w:rFonts w:ascii="Arial" w:hAnsi="Arial" w:cs="Arial"/>
                <w:b/>
                <w:bCs/>
                <w:sz w:val="20"/>
                <w:szCs w:val="20"/>
                <w:lang w:val="es-ES_tradnl"/>
              </w:rPr>
            </w:pPr>
            <w:r>
              <w:rPr>
                <w:rFonts w:ascii="Arial" w:hAnsi="Arial" w:cs="Arial"/>
                <w:b/>
                <w:bCs/>
                <w:sz w:val="20"/>
                <w:szCs w:val="20"/>
                <w:lang w:val="es-ES_tradnl"/>
              </w:rPr>
              <w:t>Costo Pre-Universitario</w:t>
            </w:r>
          </w:p>
        </w:tc>
      </w:tr>
      <w:tr w:rsidR="00013383" w:rsidTr="00013383">
        <w:trPr>
          <w:trHeight w:val="258"/>
          <w:jc w:val="center"/>
        </w:trPr>
        <w:tc>
          <w:tcPr>
            <w:tcW w:w="1964" w:type="dxa"/>
            <w:tcBorders>
              <w:top w:val="nil"/>
              <w:left w:val="single" w:sz="8" w:space="0" w:color="auto"/>
              <w:bottom w:val="single" w:sz="4" w:space="0" w:color="auto"/>
              <w:right w:val="single" w:sz="4" w:space="0" w:color="auto"/>
            </w:tcBorders>
            <w:noWrap/>
            <w:vAlign w:val="bottom"/>
          </w:tcPr>
          <w:p w:rsidR="00013383" w:rsidRDefault="00013383" w:rsidP="00013383">
            <w:pPr>
              <w:rPr>
                <w:rFonts w:ascii="Arial" w:hAnsi="Arial" w:cs="Arial"/>
                <w:sz w:val="20"/>
                <w:szCs w:val="20"/>
                <w:lang w:val="es-ES_tradnl"/>
              </w:rPr>
            </w:pPr>
            <w:r>
              <w:rPr>
                <w:rFonts w:ascii="Arial" w:hAnsi="Arial" w:cs="Arial"/>
                <w:sz w:val="20"/>
                <w:szCs w:val="20"/>
                <w:lang w:val="es-ES_tradnl"/>
              </w:rPr>
              <w:t>Gestión</w:t>
            </w:r>
          </w:p>
        </w:tc>
        <w:tc>
          <w:tcPr>
            <w:tcW w:w="2581" w:type="dxa"/>
            <w:tcBorders>
              <w:top w:val="nil"/>
              <w:left w:val="nil"/>
              <w:bottom w:val="single" w:sz="4" w:space="0" w:color="auto"/>
              <w:right w:val="single" w:sz="8" w:space="0" w:color="auto"/>
            </w:tcBorders>
            <w:noWrap/>
            <w:vAlign w:val="bottom"/>
          </w:tcPr>
          <w:p w:rsidR="00013383" w:rsidRDefault="00013383" w:rsidP="00013383">
            <w:pPr>
              <w:jc w:val="center"/>
              <w:rPr>
                <w:rFonts w:ascii="Arial" w:hAnsi="Arial" w:cs="Arial"/>
                <w:sz w:val="20"/>
                <w:szCs w:val="20"/>
                <w:lang w:val="es-ES_tradnl"/>
              </w:rPr>
            </w:pPr>
            <w:r>
              <w:rPr>
                <w:rFonts w:ascii="Arial" w:hAnsi="Arial" w:cs="Arial"/>
                <w:sz w:val="20"/>
                <w:szCs w:val="20"/>
                <w:lang w:val="es-ES_tradnl"/>
              </w:rPr>
              <w:t xml:space="preserve"> $                      200.00 </w:t>
            </w:r>
          </w:p>
        </w:tc>
      </w:tr>
      <w:tr w:rsidR="00013383" w:rsidTr="00013383">
        <w:trPr>
          <w:trHeight w:val="258"/>
          <w:jc w:val="center"/>
        </w:trPr>
        <w:tc>
          <w:tcPr>
            <w:tcW w:w="1964" w:type="dxa"/>
            <w:tcBorders>
              <w:top w:val="nil"/>
              <w:left w:val="single" w:sz="8" w:space="0" w:color="auto"/>
              <w:bottom w:val="single" w:sz="4" w:space="0" w:color="auto"/>
              <w:right w:val="single" w:sz="4" w:space="0" w:color="auto"/>
            </w:tcBorders>
            <w:noWrap/>
            <w:vAlign w:val="bottom"/>
          </w:tcPr>
          <w:p w:rsidR="00013383" w:rsidRDefault="00013383" w:rsidP="00013383">
            <w:pPr>
              <w:rPr>
                <w:rFonts w:ascii="Arial" w:hAnsi="Arial" w:cs="Arial"/>
                <w:sz w:val="20"/>
                <w:szCs w:val="20"/>
                <w:lang w:val="es-ES_tradnl"/>
              </w:rPr>
            </w:pPr>
            <w:r>
              <w:rPr>
                <w:rFonts w:ascii="Arial" w:hAnsi="Arial" w:cs="Arial"/>
                <w:sz w:val="20"/>
                <w:szCs w:val="20"/>
                <w:lang w:val="es-ES_tradnl"/>
              </w:rPr>
              <w:t>Economía</w:t>
            </w:r>
          </w:p>
        </w:tc>
        <w:tc>
          <w:tcPr>
            <w:tcW w:w="2581" w:type="dxa"/>
            <w:tcBorders>
              <w:top w:val="nil"/>
              <w:left w:val="nil"/>
              <w:bottom w:val="single" w:sz="4" w:space="0" w:color="auto"/>
              <w:right w:val="single" w:sz="8" w:space="0" w:color="auto"/>
            </w:tcBorders>
            <w:noWrap/>
            <w:vAlign w:val="bottom"/>
          </w:tcPr>
          <w:p w:rsidR="00013383" w:rsidRDefault="00013383" w:rsidP="00013383">
            <w:pPr>
              <w:jc w:val="center"/>
              <w:rPr>
                <w:rFonts w:ascii="Arial" w:hAnsi="Arial" w:cs="Arial"/>
                <w:sz w:val="20"/>
                <w:szCs w:val="20"/>
                <w:lang w:val="es-ES_tradnl"/>
              </w:rPr>
            </w:pPr>
            <w:r>
              <w:rPr>
                <w:rFonts w:ascii="Arial" w:hAnsi="Arial" w:cs="Arial"/>
                <w:sz w:val="20"/>
                <w:szCs w:val="20"/>
                <w:lang w:val="es-ES_tradnl"/>
              </w:rPr>
              <w:t xml:space="preserve"> $                      180.00 </w:t>
            </w:r>
          </w:p>
        </w:tc>
      </w:tr>
      <w:tr w:rsidR="00013383" w:rsidTr="00013383">
        <w:trPr>
          <w:trHeight w:val="258"/>
          <w:jc w:val="center"/>
        </w:trPr>
        <w:tc>
          <w:tcPr>
            <w:tcW w:w="1964" w:type="dxa"/>
            <w:tcBorders>
              <w:top w:val="nil"/>
              <w:left w:val="single" w:sz="8" w:space="0" w:color="auto"/>
              <w:bottom w:val="single" w:sz="4" w:space="0" w:color="auto"/>
              <w:right w:val="single" w:sz="4" w:space="0" w:color="auto"/>
            </w:tcBorders>
            <w:noWrap/>
            <w:vAlign w:val="bottom"/>
          </w:tcPr>
          <w:p w:rsidR="00013383" w:rsidRDefault="00013383" w:rsidP="00013383">
            <w:pPr>
              <w:rPr>
                <w:rFonts w:ascii="Arial" w:hAnsi="Arial" w:cs="Arial"/>
                <w:sz w:val="20"/>
                <w:szCs w:val="20"/>
                <w:lang w:val="es-ES_tradnl"/>
              </w:rPr>
            </w:pPr>
            <w:r>
              <w:rPr>
                <w:rFonts w:ascii="Arial" w:hAnsi="Arial" w:cs="Arial"/>
                <w:sz w:val="20"/>
                <w:szCs w:val="20"/>
                <w:lang w:val="es-ES_tradnl"/>
              </w:rPr>
              <w:t>Administración</w:t>
            </w:r>
          </w:p>
        </w:tc>
        <w:tc>
          <w:tcPr>
            <w:tcW w:w="2581" w:type="dxa"/>
            <w:tcBorders>
              <w:top w:val="nil"/>
              <w:left w:val="nil"/>
              <w:bottom w:val="single" w:sz="4" w:space="0" w:color="auto"/>
              <w:right w:val="single" w:sz="8" w:space="0" w:color="auto"/>
            </w:tcBorders>
            <w:noWrap/>
            <w:vAlign w:val="bottom"/>
          </w:tcPr>
          <w:p w:rsidR="00013383" w:rsidRDefault="00013383" w:rsidP="00013383">
            <w:pPr>
              <w:jc w:val="center"/>
              <w:rPr>
                <w:rFonts w:ascii="Arial" w:hAnsi="Arial" w:cs="Arial"/>
                <w:sz w:val="20"/>
                <w:szCs w:val="20"/>
                <w:lang w:val="es-ES_tradnl"/>
              </w:rPr>
            </w:pPr>
            <w:r>
              <w:rPr>
                <w:rFonts w:ascii="Arial" w:hAnsi="Arial" w:cs="Arial"/>
                <w:sz w:val="20"/>
                <w:szCs w:val="20"/>
                <w:lang w:val="es-ES_tradnl"/>
              </w:rPr>
              <w:t xml:space="preserve"> $                      180.00 </w:t>
            </w:r>
          </w:p>
        </w:tc>
      </w:tr>
      <w:tr w:rsidR="00013383" w:rsidTr="00013383">
        <w:trPr>
          <w:trHeight w:val="273"/>
          <w:jc w:val="center"/>
        </w:trPr>
        <w:tc>
          <w:tcPr>
            <w:tcW w:w="1964" w:type="dxa"/>
            <w:tcBorders>
              <w:top w:val="nil"/>
              <w:left w:val="single" w:sz="8" w:space="0" w:color="auto"/>
              <w:bottom w:val="single" w:sz="8" w:space="0" w:color="auto"/>
              <w:right w:val="single" w:sz="4" w:space="0" w:color="auto"/>
            </w:tcBorders>
            <w:noWrap/>
            <w:vAlign w:val="bottom"/>
          </w:tcPr>
          <w:p w:rsidR="00013383" w:rsidRDefault="00013383" w:rsidP="00013383">
            <w:pPr>
              <w:rPr>
                <w:rFonts w:ascii="Arial" w:hAnsi="Arial" w:cs="Arial"/>
                <w:sz w:val="20"/>
                <w:szCs w:val="20"/>
                <w:lang w:val="es-ES_tradnl"/>
              </w:rPr>
            </w:pPr>
            <w:r>
              <w:rPr>
                <w:rFonts w:ascii="Arial" w:hAnsi="Arial" w:cs="Arial"/>
                <w:sz w:val="20"/>
                <w:szCs w:val="20"/>
                <w:lang w:val="es-ES_tradnl"/>
              </w:rPr>
              <w:t>CPA</w:t>
            </w:r>
          </w:p>
        </w:tc>
        <w:tc>
          <w:tcPr>
            <w:tcW w:w="2581" w:type="dxa"/>
            <w:tcBorders>
              <w:top w:val="nil"/>
              <w:left w:val="nil"/>
              <w:bottom w:val="single" w:sz="8" w:space="0" w:color="auto"/>
              <w:right w:val="single" w:sz="8" w:space="0" w:color="auto"/>
            </w:tcBorders>
            <w:noWrap/>
            <w:vAlign w:val="bottom"/>
          </w:tcPr>
          <w:p w:rsidR="00013383" w:rsidRDefault="00013383" w:rsidP="00013383">
            <w:pPr>
              <w:jc w:val="center"/>
              <w:rPr>
                <w:rFonts w:ascii="Arial" w:hAnsi="Arial" w:cs="Arial"/>
                <w:sz w:val="20"/>
                <w:szCs w:val="20"/>
                <w:lang w:val="es-ES_tradnl"/>
              </w:rPr>
            </w:pPr>
            <w:r>
              <w:rPr>
                <w:rFonts w:ascii="Arial" w:hAnsi="Arial" w:cs="Arial"/>
                <w:sz w:val="20"/>
                <w:szCs w:val="20"/>
                <w:lang w:val="es-ES_tradnl"/>
              </w:rPr>
              <w:t xml:space="preserve"> $                      180.00 </w:t>
            </w:r>
          </w:p>
        </w:tc>
      </w:tr>
    </w:tbl>
    <w:p w:rsidR="00013383" w:rsidRDefault="00013383" w:rsidP="00013383">
      <w:pPr>
        <w:spacing w:line="360" w:lineRule="auto"/>
        <w:jc w:val="both"/>
        <w:rPr>
          <w:rFonts w:ascii="Arial" w:hAnsi="Arial" w:cs="Arial"/>
          <w:sz w:val="16"/>
          <w:szCs w:val="16"/>
        </w:rPr>
      </w:pPr>
      <w:r>
        <w:rPr>
          <w:rFonts w:ascii="Arial" w:hAnsi="Arial" w:cs="Arial"/>
        </w:rPr>
        <w:tab/>
      </w:r>
      <w:r>
        <w:rPr>
          <w:rFonts w:ascii="Arial" w:hAnsi="Arial" w:cs="Arial"/>
        </w:rPr>
        <w:tab/>
      </w:r>
      <w:r w:rsidRPr="0022152C">
        <w:rPr>
          <w:rFonts w:ascii="Arial" w:hAnsi="Arial" w:cs="Arial"/>
          <w:sz w:val="16"/>
          <w:szCs w:val="16"/>
        </w:rPr>
        <w:tab/>
      </w:r>
    </w:p>
    <w:p w:rsidR="00013383" w:rsidRPr="0022152C" w:rsidRDefault="00013383" w:rsidP="00013383">
      <w:pPr>
        <w:spacing w:line="360" w:lineRule="auto"/>
        <w:jc w:val="both"/>
        <w:rPr>
          <w:rFonts w:ascii="Arial" w:hAnsi="Arial" w:cs="Arial"/>
          <w:sz w:val="16"/>
          <w:szCs w:val="16"/>
        </w:rPr>
      </w:pPr>
      <w:r w:rsidRPr="0022152C">
        <w:rPr>
          <w:rFonts w:ascii="Arial" w:hAnsi="Arial" w:cs="Arial"/>
          <w:sz w:val="16"/>
          <w:szCs w:val="16"/>
        </w:rPr>
        <w:t>Fuente: Universidad Católica Santiago de Guayaquil</w:t>
      </w:r>
    </w:p>
    <w:p w:rsidR="00013383" w:rsidRDefault="00013383" w:rsidP="00013383">
      <w:pPr>
        <w:spacing w:line="360" w:lineRule="auto"/>
        <w:jc w:val="both"/>
        <w:rPr>
          <w:rFonts w:ascii="Arial" w:hAnsi="Arial" w:cs="Arial"/>
          <w:b/>
        </w:rPr>
      </w:pPr>
    </w:p>
    <w:p w:rsidR="00013383" w:rsidRDefault="00013383" w:rsidP="00013383">
      <w:pPr>
        <w:spacing w:line="360" w:lineRule="auto"/>
        <w:jc w:val="both"/>
        <w:rPr>
          <w:rFonts w:ascii="Arial" w:hAnsi="Arial" w:cs="Arial"/>
          <w:b/>
        </w:rPr>
      </w:pPr>
      <w:r>
        <w:rPr>
          <w:rFonts w:ascii="Arial" w:hAnsi="Arial" w:cs="Arial"/>
          <w:b/>
        </w:rPr>
        <w:t>Examen de Ingreso</w:t>
      </w:r>
    </w:p>
    <w:p w:rsidR="00013383" w:rsidRDefault="00013383" w:rsidP="00013383">
      <w:pPr>
        <w:spacing w:line="360" w:lineRule="auto"/>
        <w:jc w:val="both"/>
        <w:rPr>
          <w:rFonts w:ascii="Arial" w:hAnsi="Arial" w:cs="Arial"/>
        </w:rPr>
      </w:pPr>
      <w:r>
        <w:rPr>
          <w:rFonts w:ascii="Arial" w:hAnsi="Arial" w:cs="Arial"/>
        </w:rPr>
        <w:t xml:space="preserve">Los estudiantes pueden rendir el examen de ingreso una vez al año y en el mes de abril, el costo del examen </w:t>
      </w: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b/>
        </w:rPr>
      </w:pPr>
      <w:r>
        <w:rPr>
          <w:rFonts w:ascii="Arial" w:hAnsi="Arial" w:cs="Arial"/>
          <w:b/>
        </w:rPr>
        <w:t>Requisitos Admisión</w:t>
      </w:r>
    </w:p>
    <w:p w:rsidR="00013383" w:rsidRDefault="00013383" w:rsidP="00013383">
      <w:pPr>
        <w:spacing w:before="100" w:beforeAutospacing="1" w:after="100" w:afterAutospacing="1" w:line="360" w:lineRule="auto"/>
        <w:jc w:val="both"/>
        <w:rPr>
          <w:color w:val="000000"/>
        </w:rPr>
      </w:pPr>
      <w:r>
        <w:rPr>
          <w:rFonts w:ascii="Arial" w:hAnsi="Arial" w:cs="Arial"/>
          <w:color w:val="000000"/>
        </w:rPr>
        <w:t>Para la admisión a la Universidad Católica se exige:</w:t>
      </w:r>
    </w:p>
    <w:p w:rsidR="00013383" w:rsidRDefault="00013383" w:rsidP="00013383">
      <w:pPr>
        <w:numPr>
          <w:ilvl w:val="0"/>
          <w:numId w:val="38"/>
        </w:numPr>
        <w:spacing w:before="100" w:beforeAutospacing="1" w:after="100" w:afterAutospacing="1" w:line="360" w:lineRule="auto"/>
        <w:jc w:val="both"/>
        <w:rPr>
          <w:color w:val="000000"/>
        </w:rPr>
      </w:pPr>
      <w:r>
        <w:rPr>
          <w:rFonts w:ascii="Arial" w:hAnsi="Arial" w:cs="Arial"/>
          <w:color w:val="000000"/>
        </w:rPr>
        <w:t xml:space="preserve">Rendir el test vocacional. </w:t>
      </w:r>
    </w:p>
    <w:p w:rsidR="00013383" w:rsidRDefault="00013383" w:rsidP="00013383">
      <w:pPr>
        <w:numPr>
          <w:ilvl w:val="0"/>
          <w:numId w:val="38"/>
        </w:numPr>
        <w:spacing w:before="100" w:beforeAutospacing="1" w:after="100" w:afterAutospacing="1" w:line="360" w:lineRule="auto"/>
        <w:jc w:val="both"/>
        <w:rPr>
          <w:color w:val="000000"/>
        </w:rPr>
      </w:pPr>
      <w:r>
        <w:rPr>
          <w:rFonts w:ascii="Arial" w:hAnsi="Arial" w:cs="Arial"/>
          <w:color w:val="000000"/>
        </w:rPr>
        <w:t xml:space="preserve">Aprobar el curso preuniversitario o el examen de admisión. </w:t>
      </w:r>
    </w:p>
    <w:p w:rsidR="00013383" w:rsidRDefault="00013383" w:rsidP="00013383">
      <w:pPr>
        <w:numPr>
          <w:ilvl w:val="0"/>
          <w:numId w:val="38"/>
        </w:numPr>
        <w:spacing w:before="100" w:beforeAutospacing="1" w:after="100" w:afterAutospacing="1" w:line="360" w:lineRule="auto"/>
        <w:jc w:val="both"/>
        <w:rPr>
          <w:color w:val="000000"/>
        </w:rPr>
      </w:pPr>
      <w:r>
        <w:rPr>
          <w:rFonts w:ascii="Arial" w:hAnsi="Arial" w:cs="Arial"/>
          <w:color w:val="000000"/>
        </w:rPr>
        <w:t xml:space="preserve">Entregar la documentación requerida. </w:t>
      </w:r>
    </w:p>
    <w:p w:rsidR="00013383" w:rsidRDefault="00013383" w:rsidP="00013383">
      <w:pPr>
        <w:numPr>
          <w:ilvl w:val="0"/>
          <w:numId w:val="38"/>
        </w:numPr>
        <w:spacing w:before="100" w:beforeAutospacing="1" w:after="100" w:afterAutospacing="1" w:line="360" w:lineRule="auto"/>
        <w:jc w:val="both"/>
        <w:rPr>
          <w:color w:val="000000"/>
        </w:rPr>
      </w:pPr>
      <w:r>
        <w:rPr>
          <w:rFonts w:ascii="Arial" w:hAnsi="Arial" w:cs="Arial"/>
          <w:color w:val="000000"/>
        </w:rPr>
        <w:t xml:space="preserve">Documentos para el ingreso. </w:t>
      </w:r>
    </w:p>
    <w:p w:rsidR="00013383" w:rsidRDefault="00013383" w:rsidP="00013383">
      <w:pPr>
        <w:numPr>
          <w:ilvl w:val="0"/>
          <w:numId w:val="38"/>
        </w:numPr>
        <w:spacing w:before="100" w:beforeAutospacing="1" w:after="100" w:afterAutospacing="1" w:line="360" w:lineRule="auto"/>
        <w:jc w:val="both"/>
        <w:rPr>
          <w:color w:val="000000"/>
        </w:rPr>
      </w:pPr>
      <w:r>
        <w:rPr>
          <w:rFonts w:ascii="Arial" w:hAnsi="Arial" w:cs="Arial"/>
          <w:color w:val="000000"/>
        </w:rPr>
        <w:t>Solicitud de admisión, en especie valorada de la Universidad</w:t>
      </w:r>
      <w:r>
        <w:rPr>
          <w:color w:val="000000"/>
        </w:rPr>
        <w:t xml:space="preserve"> </w:t>
      </w:r>
    </w:p>
    <w:p w:rsidR="00013383" w:rsidRDefault="00013383" w:rsidP="00013383">
      <w:pPr>
        <w:numPr>
          <w:ilvl w:val="0"/>
          <w:numId w:val="38"/>
        </w:numPr>
        <w:spacing w:before="100" w:beforeAutospacing="1" w:after="100" w:afterAutospacing="1" w:line="360" w:lineRule="auto"/>
        <w:jc w:val="both"/>
        <w:rPr>
          <w:color w:val="000000"/>
        </w:rPr>
      </w:pPr>
      <w:r>
        <w:rPr>
          <w:rFonts w:ascii="Arial" w:hAnsi="Arial" w:cs="Arial"/>
          <w:color w:val="000000"/>
        </w:rPr>
        <w:t>Acta de grado de bachiller refrendada por el ministerio de educación, o en su reemplazo copia fotostática del título de bachiller conferido en el Ecuador.</w:t>
      </w:r>
      <w:r>
        <w:rPr>
          <w:color w:val="000000"/>
        </w:rPr>
        <w:t xml:space="preserve"> </w:t>
      </w:r>
    </w:p>
    <w:p w:rsidR="00013383" w:rsidRDefault="00013383" w:rsidP="00013383">
      <w:pPr>
        <w:numPr>
          <w:ilvl w:val="0"/>
          <w:numId w:val="38"/>
        </w:numPr>
        <w:spacing w:before="100" w:beforeAutospacing="1" w:after="100" w:afterAutospacing="1" w:line="360" w:lineRule="auto"/>
        <w:jc w:val="both"/>
        <w:rPr>
          <w:color w:val="000000"/>
        </w:rPr>
      </w:pPr>
      <w:r>
        <w:rPr>
          <w:rFonts w:ascii="Arial" w:hAnsi="Arial" w:cs="Arial"/>
          <w:color w:val="000000"/>
        </w:rPr>
        <w:t>Certificado de conducta extendido por el colegio.</w:t>
      </w:r>
      <w:r>
        <w:rPr>
          <w:color w:val="000000"/>
        </w:rPr>
        <w:t xml:space="preserve"> </w:t>
      </w:r>
    </w:p>
    <w:p w:rsidR="00013383" w:rsidRDefault="00013383" w:rsidP="00013383">
      <w:pPr>
        <w:numPr>
          <w:ilvl w:val="0"/>
          <w:numId w:val="38"/>
        </w:numPr>
        <w:spacing w:before="100" w:beforeAutospacing="1" w:after="100" w:afterAutospacing="1" w:line="360" w:lineRule="auto"/>
        <w:jc w:val="both"/>
        <w:rPr>
          <w:color w:val="000000"/>
        </w:rPr>
      </w:pPr>
      <w:r>
        <w:rPr>
          <w:rFonts w:ascii="Arial" w:hAnsi="Arial" w:cs="Arial"/>
          <w:color w:val="000000"/>
        </w:rPr>
        <w:t xml:space="preserve">Tres fotos tamaño carnet. </w:t>
      </w:r>
    </w:p>
    <w:p w:rsidR="00013383" w:rsidRDefault="00013383" w:rsidP="00013383">
      <w:pPr>
        <w:numPr>
          <w:ilvl w:val="0"/>
          <w:numId w:val="38"/>
        </w:numPr>
        <w:spacing w:before="100" w:beforeAutospacing="1" w:after="100" w:afterAutospacing="1" w:line="360" w:lineRule="auto"/>
        <w:jc w:val="both"/>
        <w:rPr>
          <w:color w:val="000000"/>
        </w:rPr>
      </w:pPr>
      <w:r>
        <w:rPr>
          <w:rFonts w:ascii="Arial" w:hAnsi="Arial" w:cs="Arial"/>
          <w:color w:val="000000"/>
        </w:rPr>
        <w:t>Certificado de cumplimiento de las obligaciones militares(solamente varones).</w:t>
      </w:r>
      <w:r>
        <w:rPr>
          <w:color w:val="000000"/>
        </w:rPr>
        <w:t xml:space="preserve"> </w:t>
      </w:r>
    </w:p>
    <w:p w:rsidR="00013383" w:rsidRDefault="00013383" w:rsidP="00013383">
      <w:pPr>
        <w:numPr>
          <w:ilvl w:val="0"/>
          <w:numId w:val="38"/>
        </w:numPr>
        <w:spacing w:before="100" w:beforeAutospacing="1" w:after="100" w:afterAutospacing="1" w:line="360" w:lineRule="auto"/>
        <w:jc w:val="both"/>
        <w:rPr>
          <w:color w:val="000000"/>
        </w:rPr>
      </w:pPr>
      <w:r>
        <w:rPr>
          <w:rFonts w:ascii="Arial" w:hAnsi="Arial" w:cs="Arial"/>
          <w:color w:val="000000"/>
        </w:rPr>
        <w:t xml:space="preserve">Fotocopia de la cédula de ciudadanía. </w:t>
      </w:r>
    </w:p>
    <w:p w:rsidR="00013383" w:rsidRDefault="00013383" w:rsidP="00013383">
      <w:pPr>
        <w:numPr>
          <w:ilvl w:val="0"/>
          <w:numId w:val="38"/>
        </w:numPr>
        <w:spacing w:before="100" w:beforeAutospacing="1" w:after="100" w:afterAutospacing="1" w:line="360" w:lineRule="auto"/>
        <w:jc w:val="both"/>
        <w:rPr>
          <w:color w:val="000000"/>
        </w:rPr>
      </w:pPr>
      <w:r>
        <w:rPr>
          <w:rFonts w:ascii="Arial" w:hAnsi="Arial" w:cs="Arial"/>
          <w:color w:val="000000"/>
        </w:rPr>
        <w:t xml:space="preserve">Fotocopia del certificado de la prueba sicométrica y test vocacional. </w:t>
      </w:r>
    </w:p>
    <w:p w:rsidR="00013383" w:rsidRDefault="00013383" w:rsidP="00013383">
      <w:pPr>
        <w:numPr>
          <w:ilvl w:val="0"/>
          <w:numId w:val="38"/>
        </w:numPr>
        <w:spacing w:before="100" w:beforeAutospacing="1" w:after="100" w:afterAutospacing="1" w:line="360" w:lineRule="auto"/>
        <w:jc w:val="both"/>
        <w:rPr>
          <w:color w:val="000000"/>
        </w:rPr>
      </w:pPr>
      <w:r>
        <w:rPr>
          <w:rFonts w:ascii="Arial" w:hAnsi="Arial" w:cs="Arial"/>
          <w:color w:val="000000"/>
        </w:rPr>
        <w:t>Adicionales.</w:t>
      </w:r>
      <w:r>
        <w:rPr>
          <w:color w:val="000000"/>
        </w:rPr>
        <w:t xml:space="preserve"> </w:t>
      </w:r>
    </w:p>
    <w:p w:rsidR="00013383" w:rsidRDefault="00013383" w:rsidP="00013383">
      <w:pPr>
        <w:spacing w:before="100" w:beforeAutospacing="1" w:after="100" w:afterAutospacing="1" w:line="360" w:lineRule="auto"/>
        <w:ind w:left="360"/>
        <w:jc w:val="both"/>
        <w:rPr>
          <w:color w:val="000000"/>
        </w:rPr>
      </w:pPr>
    </w:p>
    <w:p w:rsidR="00013383" w:rsidRDefault="00013383" w:rsidP="00013383">
      <w:pPr>
        <w:numPr>
          <w:ilvl w:val="0"/>
          <w:numId w:val="41"/>
        </w:numPr>
        <w:spacing w:line="360" w:lineRule="auto"/>
        <w:jc w:val="both"/>
        <w:rPr>
          <w:rFonts w:ascii="Arial" w:hAnsi="Arial" w:cs="Arial"/>
          <w:b/>
        </w:rPr>
      </w:pPr>
      <w:r>
        <w:rPr>
          <w:rFonts w:ascii="Arial" w:hAnsi="Arial" w:cs="Arial"/>
          <w:b/>
        </w:rPr>
        <w:t>CARRERAS</w:t>
      </w:r>
    </w:p>
    <w:p w:rsidR="00013383" w:rsidRDefault="00013383" w:rsidP="00013383">
      <w:pPr>
        <w:spacing w:line="360" w:lineRule="auto"/>
        <w:jc w:val="both"/>
        <w:rPr>
          <w:rFonts w:ascii="Arial" w:hAnsi="Arial" w:cs="Arial"/>
        </w:rPr>
      </w:pPr>
      <w:r>
        <w:rPr>
          <w:rFonts w:ascii="Arial" w:hAnsi="Arial" w:cs="Arial"/>
        </w:rPr>
        <w:tab/>
        <w:t>Economía</w:t>
      </w:r>
    </w:p>
    <w:p w:rsidR="00013383" w:rsidRDefault="00013383" w:rsidP="00013383">
      <w:pPr>
        <w:spacing w:line="360" w:lineRule="auto"/>
        <w:jc w:val="both"/>
        <w:rPr>
          <w:rFonts w:ascii="Arial" w:hAnsi="Arial" w:cs="Arial"/>
        </w:rPr>
      </w:pPr>
      <w:r>
        <w:rPr>
          <w:rFonts w:ascii="Arial" w:hAnsi="Arial" w:cs="Arial"/>
        </w:rPr>
        <w:tab/>
        <w:t>Ingeniería Comercial</w:t>
      </w:r>
    </w:p>
    <w:p w:rsidR="00013383" w:rsidRDefault="00013383" w:rsidP="00013383">
      <w:pPr>
        <w:spacing w:line="360" w:lineRule="auto"/>
        <w:jc w:val="both"/>
        <w:rPr>
          <w:rFonts w:ascii="Arial" w:hAnsi="Arial" w:cs="Arial"/>
        </w:rPr>
      </w:pPr>
      <w:r>
        <w:rPr>
          <w:rFonts w:ascii="Arial" w:hAnsi="Arial" w:cs="Arial"/>
        </w:rPr>
        <w:tab/>
        <w:t>Contaduría Pública</w:t>
      </w:r>
    </w:p>
    <w:p w:rsidR="00013383" w:rsidRPr="0022152C" w:rsidRDefault="00013383" w:rsidP="00013383">
      <w:pPr>
        <w:spacing w:line="360" w:lineRule="auto"/>
        <w:jc w:val="both"/>
        <w:rPr>
          <w:rFonts w:ascii="Arial" w:hAnsi="Arial" w:cs="Arial"/>
        </w:rPr>
      </w:pPr>
      <w:r>
        <w:rPr>
          <w:rFonts w:ascii="Arial" w:hAnsi="Arial" w:cs="Arial"/>
        </w:rPr>
        <w:tab/>
        <w:t>Gestión Empresarial Internacional</w:t>
      </w:r>
    </w:p>
    <w:p w:rsidR="00013383" w:rsidRDefault="00013383" w:rsidP="00013383">
      <w:pPr>
        <w:spacing w:line="360" w:lineRule="auto"/>
        <w:jc w:val="both"/>
        <w:rPr>
          <w:rFonts w:ascii="Arial" w:hAnsi="Arial" w:cs="Arial"/>
          <w:b/>
        </w:rPr>
      </w:pPr>
    </w:p>
    <w:p w:rsidR="00013383" w:rsidRDefault="00013383" w:rsidP="00013383">
      <w:pPr>
        <w:numPr>
          <w:ilvl w:val="0"/>
          <w:numId w:val="41"/>
        </w:numPr>
        <w:spacing w:line="360" w:lineRule="auto"/>
        <w:jc w:val="both"/>
        <w:rPr>
          <w:rFonts w:ascii="Arial" w:hAnsi="Arial" w:cs="Arial"/>
          <w:b/>
        </w:rPr>
      </w:pPr>
      <w:r>
        <w:rPr>
          <w:rFonts w:ascii="Arial" w:hAnsi="Arial" w:cs="Arial"/>
          <w:b/>
        </w:rPr>
        <w:t>COSTO DE LA CARRERA</w:t>
      </w:r>
    </w:p>
    <w:p w:rsidR="00013383" w:rsidRPr="00576EB1" w:rsidRDefault="00013383" w:rsidP="00013383">
      <w:pPr>
        <w:spacing w:line="360" w:lineRule="auto"/>
        <w:jc w:val="both"/>
        <w:rPr>
          <w:rFonts w:ascii="Arial" w:hAnsi="Arial" w:cs="Arial"/>
        </w:rPr>
      </w:pPr>
      <w:r>
        <w:rPr>
          <w:rFonts w:ascii="Arial" w:hAnsi="Arial" w:cs="Arial"/>
        </w:rPr>
        <w:t xml:space="preserve">El valor del preuniversitario es fijo, a diferencia de, el costo de la carrera que es variable de acuerdo al nivel socio-económico del estudiante. </w:t>
      </w:r>
      <w:r w:rsidRPr="00576EB1">
        <w:rPr>
          <w:rFonts w:ascii="Arial" w:hAnsi="Arial" w:cs="Arial"/>
        </w:rPr>
        <w:t>El valor del precio de carrera no incluye el valor por el seminario par la graduación</w:t>
      </w:r>
    </w:p>
    <w:p w:rsidR="00013383" w:rsidRDefault="00013383" w:rsidP="00013383">
      <w:pPr>
        <w:spacing w:line="360" w:lineRule="auto"/>
        <w:jc w:val="both"/>
        <w:rPr>
          <w:rFonts w:ascii="Arial" w:hAnsi="Arial" w:cs="Arial"/>
        </w:rPr>
      </w:pPr>
    </w:p>
    <w:p w:rsidR="00013383" w:rsidRPr="00737637" w:rsidRDefault="00013383" w:rsidP="00013383">
      <w:pPr>
        <w:jc w:val="center"/>
        <w:rPr>
          <w:rFonts w:ascii="Arial" w:hAnsi="Arial" w:cs="Arial"/>
          <w:b/>
          <w:sz w:val="20"/>
          <w:szCs w:val="20"/>
        </w:rPr>
      </w:pPr>
      <w:r w:rsidRPr="00737637">
        <w:rPr>
          <w:rFonts w:ascii="Arial" w:hAnsi="Arial" w:cs="Arial"/>
          <w:b/>
          <w:sz w:val="20"/>
          <w:szCs w:val="20"/>
        </w:rPr>
        <w:t>Tabla 8.- Costo Carrera Universidad Católica Santiago de Guayaquil</w:t>
      </w:r>
    </w:p>
    <w:p w:rsidR="00013383" w:rsidRDefault="00013383" w:rsidP="00013383">
      <w:pPr>
        <w:jc w:val="both"/>
        <w:rPr>
          <w:rFonts w:ascii="Arial" w:hAnsi="Arial" w:cs="Arial"/>
          <w:b/>
        </w:rPr>
      </w:pPr>
    </w:p>
    <w:tbl>
      <w:tblPr>
        <w:tblW w:w="7033" w:type="dxa"/>
        <w:jc w:val="center"/>
        <w:tblInd w:w="60" w:type="dxa"/>
        <w:tblCellMar>
          <w:left w:w="70" w:type="dxa"/>
          <w:right w:w="70" w:type="dxa"/>
        </w:tblCellMar>
        <w:tblLook w:val="0000"/>
      </w:tblPr>
      <w:tblGrid>
        <w:gridCol w:w="5068"/>
        <w:gridCol w:w="1965"/>
      </w:tblGrid>
      <w:tr w:rsidR="00013383" w:rsidTr="00013383">
        <w:trPr>
          <w:trHeight w:val="259"/>
          <w:jc w:val="center"/>
        </w:trPr>
        <w:tc>
          <w:tcPr>
            <w:tcW w:w="5068" w:type="dxa"/>
            <w:tcBorders>
              <w:top w:val="single" w:sz="8" w:space="0" w:color="auto"/>
              <w:left w:val="single" w:sz="8" w:space="0" w:color="auto"/>
              <w:bottom w:val="single" w:sz="8" w:space="0" w:color="auto"/>
              <w:right w:val="single" w:sz="4" w:space="0" w:color="auto"/>
            </w:tcBorders>
            <w:shd w:val="clear" w:color="auto" w:fill="000080"/>
            <w:noWrap/>
            <w:vAlign w:val="bottom"/>
          </w:tcPr>
          <w:p w:rsidR="00013383" w:rsidRPr="00581CFF" w:rsidRDefault="00013383" w:rsidP="00013383">
            <w:pPr>
              <w:jc w:val="center"/>
              <w:rPr>
                <w:rFonts w:ascii="Arial" w:hAnsi="Arial" w:cs="Arial"/>
                <w:b/>
                <w:bCs/>
                <w:sz w:val="20"/>
                <w:szCs w:val="20"/>
                <w:lang w:eastAsia="es-ES"/>
              </w:rPr>
            </w:pPr>
            <w:r w:rsidRPr="00581CFF">
              <w:rPr>
                <w:rFonts w:ascii="Arial" w:hAnsi="Arial" w:cs="Arial"/>
                <w:b/>
                <w:bCs/>
                <w:sz w:val="20"/>
                <w:szCs w:val="20"/>
                <w:lang w:eastAsia="es-ES"/>
              </w:rPr>
              <w:t>ITEMS/UNIVERSIDAD</w:t>
            </w:r>
          </w:p>
        </w:tc>
        <w:tc>
          <w:tcPr>
            <w:tcW w:w="1965" w:type="dxa"/>
            <w:tcBorders>
              <w:top w:val="single" w:sz="8" w:space="0" w:color="auto"/>
              <w:left w:val="nil"/>
              <w:bottom w:val="single" w:sz="8" w:space="0" w:color="auto"/>
              <w:right w:val="single" w:sz="4" w:space="0" w:color="auto"/>
            </w:tcBorders>
            <w:shd w:val="clear" w:color="auto" w:fill="000080"/>
            <w:noWrap/>
            <w:vAlign w:val="bottom"/>
          </w:tcPr>
          <w:p w:rsidR="00013383" w:rsidRPr="00581CFF" w:rsidRDefault="00013383" w:rsidP="00013383">
            <w:pPr>
              <w:jc w:val="center"/>
              <w:rPr>
                <w:rFonts w:ascii="Arial" w:hAnsi="Arial" w:cs="Arial"/>
                <w:b/>
                <w:bCs/>
                <w:sz w:val="20"/>
                <w:szCs w:val="20"/>
                <w:lang w:eastAsia="es-ES"/>
              </w:rPr>
            </w:pPr>
            <w:r w:rsidRPr="00581CFF">
              <w:rPr>
                <w:rFonts w:ascii="Arial" w:hAnsi="Arial" w:cs="Arial"/>
                <w:b/>
                <w:bCs/>
                <w:sz w:val="20"/>
                <w:szCs w:val="20"/>
                <w:lang w:eastAsia="es-ES"/>
              </w:rPr>
              <w:t>CATOLICA</w:t>
            </w:r>
          </w:p>
        </w:tc>
      </w:tr>
      <w:tr w:rsidR="00013383" w:rsidTr="00013383">
        <w:trPr>
          <w:trHeight w:val="244"/>
          <w:jc w:val="center"/>
        </w:trPr>
        <w:tc>
          <w:tcPr>
            <w:tcW w:w="5068" w:type="dxa"/>
            <w:tcBorders>
              <w:top w:val="nil"/>
              <w:left w:val="single" w:sz="8" w:space="0" w:color="auto"/>
              <w:bottom w:val="single" w:sz="4" w:space="0" w:color="auto"/>
              <w:right w:val="single" w:sz="4" w:space="0" w:color="auto"/>
            </w:tcBorders>
            <w:noWrap/>
            <w:vAlign w:val="bottom"/>
          </w:tcPr>
          <w:p w:rsidR="00013383" w:rsidRPr="00581CFF" w:rsidRDefault="00013383" w:rsidP="00013383">
            <w:pPr>
              <w:rPr>
                <w:rFonts w:ascii="Arial" w:hAnsi="Arial" w:cs="Arial"/>
                <w:sz w:val="20"/>
                <w:szCs w:val="20"/>
                <w:lang w:eastAsia="es-ES"/>
              </w:rPr>
            </w:pPr>
            <w:r w:rsidRPr="00581CFF">
              <w:rPr>
                <w:rFonts w:ascii="Arial" w:hAnsi="Arial" w:cs="Arial"/>
                <w:sz w:val="20"/>
                <w:szCs w:val="20"/>
                <w:lang w:eastAsia="es-ES"/>
              </w:rPr>
              <w:t xml:space="preserve">COSTO EXAMEN INGRESO </w:t>
            </w:r>
          </w:p>
        </w:tc>
        <w:tc>
          <w:tcPr>
            <w:tcW w:w="1965" w:type="dxa"/>
            <w:tcBorders>
              <w:top w:val="nil"/>
              <w:left w:val="nil"/>
              <w:bottom w:val="single" w:sz="4" w:space="0" w:color="auto"/>
              <w:right w:val="single" w:sz="4" w:space="0" w:color="auto"/>
            </w:tcBorders>
            <w:noWrap/>
            <w:vAlign w:val="bottom"/>
          </w:tcPr>
          <w:p w:rsidR="00013383" w:rsidRPr="00581CFF" w:rsidRDefault="00013383" w:rsidP="00013383">
            <w:pPr>
              <w:jc w:val="center"/>
              <w:rPr>
                <w:rFonts w:ascii="Arial" w:hAnsi="Arial" w:cs="Arial"/>
                <w:sz w:val="20"/>
                <w:szCs w:val="20"/>
                <w:lang w:eastAsia="es-ES"/>
              </w:rPr>
            </w:pPr>
            <w:r w:rsidRPr="00581CFF">
              <w:rPr>
                <w:rFonts w:ascii="Arial" w:hAnsi="Arial" w:cs="Arial"/>
                <w:sz w:val="20"/>
                <w:szCs w:val="20"/>
                <w:lang w:eastAsia="es-ES"/>
              </w:rPr>
              <w:t>$70</w:t>
            </w:r>
          </w:p>
        </w:tc>
      </w:tr>
      <w:tr w:rsidR="00013383" w:rsidTr="00013383">
        <w:trPr>
          <w:trHeight w:val="431"/>
          <w:jc w:val="center"/>
        </w:trPr>
        <w:tc>
          <w:tcPr>
            <w:tcW w:w="5068" w:type="dxa"/>
            <w:tcBorders>
              <w:top w:val="nil"/>
              <w:left w:val="single" w:sz="8" w:space="0" w:color="auto"/>
              <w:bottom w:val="single" w:sz="4" w:space="0" w:color="auto"/>
              <w:right w:val="single" w:sz="4" w:space="0" w:color="auto"/>
            </w:tcBorders>
            <w:noWrap/>
            <w:vAlign w:val="bottom"/>
          </w:tcPr>
          <w:p w:rsidR="00013383" w:rsidRPr="00581CFF" w:rsidRDefault="00013383" w:rsidP="00013383">
            <w:pPr>
              <w:jc w:val="both"/>
              <w:rPr>
                <w:rFonts w:ascii="Arial" w:hAnsi="Arial" w:cs="Arial"/>
                <w:sz w:val="20"/>
                <w:szCs w:val="20"/>
                <w:lang w:eastAsia="es-ES"/>
              </w:rPr>
            </w:pPr>
            <w:r w:rsidRPr="00581CFF">
              <w:rPr>
                <w:rFonts w:ascii="Arial" w:hAnsi="Arial" w:cs="Arial"/>
                <w:sz w:val="20"/>
                <w:szCs w:val="20"/>
                <w:lang w:eastAsia="es-ES"/>
              </w:rPr>
              <w:t>CANTIDAD DE EXAMENES DE INGRESO AL AÑO</w:t>
            </w:r>
          </w:p>
        </w:tc>
        <w:tc>
          <w:tcPr>
            <w:tcW w:w="1965" w:type="dxa"/>
            <w:tcBorders>
              <w:top w:val="nil"/>
              <w:left w:val="nil"/>
              <w:bottom w:val="single" w:sz="4" w:space="0" w:color="auto"/>
              <w:right w:val="single" w:sz="4" w:space="0" w:color="auto"/>
            </w:tcBorders>
            <w:noWrap/>
            <w:vAlign w:val="bottom"/>
          </w:tcPr>
          <w:p w:rsidR="00013383" w:rsidRPr="00581CFF" w:rsidRDefault="00013383" w:rsidP="00013383">
            <w:pPr>
              <w:jc w:val="center"/>
              <w:rPr>
                <w:rFonts w:ascii="Arial" w:hAnsi="Arial" w:cs="Arial"/>
                <w:sz w:val="20"/>
                <w:szCs w:val="20"/>
                <w:lang w:eastAsia="es-ES"/>
              </w:rPr>
            </w:pPr>
            <w:r w:rsidRPr="00581CFF">
              <w:rPr>
                <w:rFonts w:ascii="Arial" w:hAnsi="Arial" w:cs="Arial"/>
                <w:sz w:val="20"/>
                <w:szCs w:val="20"/>
                <w:lang w:eastAsia="es-ES"/>
              </w:rPr>
              <w:t>1</w:t>
            </w:r>
          </w:p>
        </w:tc>
      </w:tr>
      <w:tr w:rsidR="00013383" w:rsidTr="00013383">
        <w:trPr>
          <w:trHeight w:val="259"/>
          <w:jc w:val="center"/>
        </w:trPr>
        <w:tc>
          <w:tcPr>
            <w:tcW w:w="5068" w:type="dxa"/>
            <w:tcBorders>
              <w:top w:val="nil"/>
              <w:left w:val="single" w:sz="8" w:space="0" w:color="auto"/>
              <w:bottom w:val="single" w:sz="4" w:space="0" w:color="auto"/>
              <w:right w:val="single" w:sz="4" w:space="0" w:color="auto"/>
            </w:tcBorders>
            <w:noWrap/>
            <w:vAlign w:val="bottom"/>
          </w:tcPr>
          <w:p w:rsidR="00013383" w:rsidRPr="00581CFF" w:rsidRDefault="00013383" w:rsidP="00013383">
            <w:pPr>
              <w:jc w:val="both"/>
              <w:rPr>
                <w:rFonts w:ascii="Arial" w:hAnsi="Arial" w:cs="Arial"/>
                <w:sz w:val="20"/>
                <w:szCs w:val="20"/>
                <w:lang w:eastAsia="es-ES"/>
              </w:rPr>
            </w:pPr>
            <w:r w:rsidRPr="00581CFF">
              <w:rPr>
                <w:rFonts w:ascii="Arial" w:hAnsi="Arial" w:cs="Arial"/>
                <w:sz w:val="20"/>
                <w:szCs w:val="20"/>
                <w:lang w:eastAsia="es-ES"/>
              </w:rPr>
              <w:t>FECHAS EXAMENES INGRESO</w:t>
            </w:r>
          </w:p>
        </w:tc>
        <w:tc>
          <w:tcPr>
            <w:tcW w:w="1965" w:type="dxa"/>
            <w:tcBorders>
              <w:top w:val="nil"/>
              <w:left w:val="nil"/>
              <w:bottom w:val="single" w:sz="4" w:space="0" w:color="auto"/>
              <w:right w:val="single" w:sz="4" w:space="0" w:color="auto"/>
            </w:tcBorders>
            <w:noWrap/>
            <w:vAlign w:val="bottom"/>
          </w:tcPr>
          <w:p w:rsidR="00013383" w:rsidRPr="00581CFF" w:rsidRDefault="00013383" w:rsidP="00013383">
            <w:pPr>
              <w:jc w:val="center"/>
              <w:rPr>
                <w:rFonts w:ascii="Arial" w:hAnsi="Arial" w:cs="Arial"/>
                <w:sz w:val="20"/>
                <w:szCs w:val="20"/>
                <w:lang w:eastAsia="es-ES"/>
              </w:rPr>
            </w:pPr>
            <w:r w:rsidRPr="00581CFF">
              <w:rPr>
                <w:rFonts w:ascii="Arial" w:hAnsi="Arial" w:cs="Arial"/>
                <w:sz w:val="20"/>
                <w:szCs w:val="20"/>
                <w:lang w:eastAsia="es-ES"/>
              </w:rPr>
              <w:t>abril</w:t>
            </w:r>
          </w:p>
        </w:tc>
      </w:tr>
      <w:tr w:rsidR="00013383" w:rsidTr="00013383">
        <w:trPr>
          <w:trHeight w:val="230"/>
          <w:jc w:val="center"/>
        </w:trPr>
        <w:tc>
          <w:tcPr>
            <w:tcW w:w="5068" w:type="dxa"/>
            <w:tcBorders>
              <w:top w:val="nil"/>
              <w:left w:val="single" w:sz="8" w:space="0" w:color="auto"/>
              <w:bottom w:val="single" w:sz="4" w:space="0" w:color="auto"/>
              <w:right w:val="single" w:sz="4" w:space="0" w:color="auto"/>
            </w:tcBorders>
            <w:noWrap/>
            <w:vAlign w:val="bottom"/>
          </w:tcPr>
          <w:p w:rsidR="00013383" w:rsidRPr="00581CFF" w:rsidRDefault="00013383" w:rsidP="00013383">
            <w:pPr>
              <w:jc w:val="both"/>
              <w:rPr>
                <w:rFonts w:ascii="Arial" w:hAnsi="Arial" w:cs="Arial"/>
                <w:sz w:val="20"/>
                <w:szCs w:val="20"/>
                <w:lang w:eastAsia="es-ES"/>
              </w:rPr>
            </w:pPr>
            <w:r w:rsidRPr="00581CFF">
              <w:rPr>
                <w:rFonts w:ascii="Arial" w:hAnsi="Arial" w:cs="Arial"/>
                <w:sz w:val="20"/>
                <w:szCs w:val="20"/>
                <w:lang w:eastAsia="es-ES"/>
              </w:rPr>
              <w:t>PRECIO PRE UNIVERSITARIO</w:t>
            </w:r>
          </w:p>
        </w:tc>
        <w:tc>
          <w:tcPr>
            <w:tcW w:w="1965" w:type="dxa"/>
            <w:tcBorders>
              <w:top w:val="nil"/>
              <w:left w:val="nil"/>
              <w:bottom w:val="single" w:sz="4" w:space="0" w:color="auto"/>
              <w:right w:val="single" w:sz="4" w:space="0" w:color="auto"/>
            </w:tcBorders>
            <w:noWrap/>
            <w:vAlign w:val="bottom"/>
          </w:tcPr>
          <w:p w:rsidR="00013383" w:rsidRPr="00581CFF" w:rsidRDefault="00013383" w:rsidP="00013383">
            <w:pPr>
              <w:jc w:val="center"/>
              <w:rPr>
                <w:rFonts w:ascii="Arial" w:hAnsi="Arial" w:cs="Arial"/>
                <w:sz w:val="20"/>
                <w:szCs w:val="20"/>
                <w:lang w:eastAsia="es-ES"/>
              </w:rPr>
            </w:pPr>
            <w:r w:rsidRPr="00581CFF">
              <w:rPr>
                <w:rFonts w:ascii="Arial" w:hAnsi="Arial" w:cs="Arial"/>
                <w:sz w:val="20"/>
                <w:szCs w:val="20"/>
                <w:lang w:eastAsia="es-ES"/>
              </w:rPr>
              <w:t xml:space="preserve">$180 </w:t>
            </w:r>
          </w:p>
        </w:tc>
      </w:tr>
      <w:tr w:rsidR="00013383" w:rsidTr="00013383">
        <w:trPr>
          <w:trHeight w:val="244"/>
          <w:jc w:val="center"/>
        </w:trPr>
        <w:tc>
          <w:tcPr>
            <w:tcW w:w="5068" w:type="dxa"/>
            <w:tcBorders>
              <w:top w:val="nil"/>
              <w:left w:val="single" w:sz="8" w:space="0" w:color="auto"/>
              <w:bottom w:val="single" w:sz="4" w:space="0" w:color="auto"/>
              <w:right w:val="single" w:sz="4" w:space="0" w:color="auto"/>
            </w:tcBorders>
            <w:noWrap/>
            <w:vAlign w:val="bottom"/>
          </w:tcPr>
          <w:p w:rsidR="00013383" w:rsidRPr="00581CFF" w:rsidRDefault="00013383" w:rsidP="00013383">
            <w:pPr>
              <w:rPr>
                <w:rFonts w:ascii="Arial" w:hAnsi="Arial" w:cs="Arial"/>
                <w:sz w:val="20"/>
                <w:szCs w:val="20"/>
                <w:lang w:eastAsia="es-ES"/>
              </w:rPr>
            </w:pPr>
            <w:r w:rsidRPr="00581CFF">
              <w:rPr>
                <w:rFonts w:ascii="Arial" w:hAnsi="Arial" w:cs="Arial"/>
                <w:sz w:val="20"/>
                <w:szCs w:val="20"/>
                <w:lang w:eastAsia="es-ES"/>
              </w:rPr>
              <w:t>CANTIDAD MATERIAS PRE</w:t>
            </w:r>
          </w:p>
        </w:tc>
        <w:tc>
          <w:tcPr>
            <w:tcW w:w="1965" w:type="dxa"/>
            <w:tcBorders>
              <w:top w:val="nil"/>
              <w:left w:val="nil"/>
              <w:bottom w:val="single" w:sz="4" w:space="0" w:color="auto"/>
              <w:right w:val="single" w:sz="4" w:space="0" w:color="auto"/>
            </w:tcBorders>
            <w:noWrap/>
            <w:vAlign w:val="bottom"/>
          </w:tcPr>
          <w:p w:rsidR="00013383" w:rsidRPr="00581CFF" w:rsidRDefault="00013383" w:rsidP="00013383">
            <w:pPr>
              <w:jc w:val="center"/>
              <w:rPr>
                <w:rFonts w:ascii="Arial" w:hAnsi="Arial" w:cs="Arial"/>
                <w:sz w:val="20"/>
                <w:szCs w:val="20"/>
                <w:lang w:eastAsia="es-ES"/>
              </w:rPr>
            </w:pPr>
            <w:r w:rsidRPr="00581CFF">
              <w:rPr>
                <w:rFonts w:ascii="Arial" w:hAnsi="Arial" w:cs="Arial"/>
                <w:sz w:val="20"/>
                <w:szCs w:val="20"/>
                <w:lang w:eastAsia="es-ES"/>
              </w:rPr>
              <w:t>5</w:t>
            </w:r>
          </w:p>
        </w:tc>
      </w:tr>
      <w:tr w:rsidR="00013383" w:rsidTr="00013383">
        <w:trPr>
          <w:trHeight w:val="244"/>
          <w:jc w:val="center"/>
        </w:trPr>
        <w:tc>
          <w:tcPr>
            <w:tcW w:w="5068" w:type="dxa"/>
            <w:tcBorders>
              <w:top w:val="nil"/>
              <w:left w:val="single" w:sz="8" w:space="0" w:color="auto"/>
              <w:bottom w:val="single" w:sz="4" w:space="0" w:color="auto"/>
              <w:right w:val="single" w:sz="4" w:space="0" w:color="auto"/>
            </w:tcBorders>
            <w:noWrap/>
            <w:vAlign w:val="bottom"/>
          </w:tcPr>
          <w:p w:rsidR="00013383" w:rsidRPr="00581CFF" w:rsidRDefault="00013383" w:rsidP="00013383">
            <w:pPr>
              <w:rPr>
                <w:rFonts w:ascii="Arial" w:hAnsi="Arial" w:cs="Arial"/>
                <w:sz w:val="20"/>
                <w:szCs w:val="20"/>
                <w:lang w:eastAsia="es-ES"/>
              </w:rPr>
            </w:pPr>
            <w:r w:rsidRPr="00581CFF">
              <w:rPr>
                <w:rFonts w:ascii="Arial" w:hAnsi="Arial" w:cs="Arial"/>
                <w:sz w:val="20"/>
                <w:szCs w:val="20"/>
                <w:lang w:eastAsia="es-ES"/>
              </w:rPr>
              <w:t>PRECIO CARRERA</w:t>
            </w:r>
          </w:p>
        </w:tc>
        <w:tc>
          <w:tcPr>
            <w:tcW w:w="1965" w:type="dxa"/>
            <w:tcBorders>
              <w:top w:val="nil"/>
              <w:left w:val="nil"/>
              <w:bottom w:val="single" w:sz="4" w:space="0" w:color="auto"/>
              <w:right w:val="single" w:sz="4" w:space="0" w:color="auto"/>
            </w:tcBorders>
            <w:noWrap/>
            <w:vAlign w:val="bottom"/>
          </w:tcPr>
          <w:p w:rsidR="00013383" w:rsidRPr="00581CFF" w:rsidRDefault="00013383" w:rsidP="00013383">
            <w:pPr>
              <w:jc w:val="center"/>
              <w:rPr>
                <w:rFonts w:ascii="Arial" w:hAnsi="Arial" w:cs="Arial"/>
                <w:sz w:val="20"/>
                <w:szCs w:val="20"/>
                <w:lang w:eastAsia="es-ES"/>
              </w:rPr>
            </w:pPr>
            <w:r w:rsidRPr="00581CFF">
              <w:rPr>
                <w:rFonts w:ascii="Arial" w:hAnsi="Arial" w:cs="Arial"/>
                <w:sz w:val="20"/>
                <w:szCs w:val="20"/>
                <w:lang w:eastAsia="es-ES"/>
              </w:rPr>
              <w:t>$6962 - $21240</w:t>
            </w:r>
          </w:p>
        </w:tc>
      </w:tr>
      <w:tr w:rsidR="00013383" w:rsidTr="00013383">
        <w:trPr>
          <w:trHeight w:val="244"/>
          <w:jc w:val="center"/>
        </w:trPr>
        <w:tc>
          <w:tcPr>
            <w:tcW w:w="5068" w:type="dxa"/>
            <w:tcBorders>
              <w:top w:val="nil"/>
              <w:left w:val="single" w:sz="8" w:space="0" w:color="auto"/>
              <w:bottom w:val="single" w:sz="4" w:space="0" w:color="auto"/>
              <w:right w:val="single" w:sz="4" w:space="0" w:color="auto"/>
            </w:tcBorders>
            <w:noWrap/>
            <w:vAlign w:val="bottom"/>
          </w:tcPr>
          <w:p w:rsidR="00013383" w:rsidRPr="00581CFF" w:rsidRDefault="00013383" w:rsidP="00013383">
            <w:pPr>
              <w:rPr>
                <w:rFonts w:ascii="Arial" w:hAnsi="Arial" w:cs="Arial"/>
                <w:sz w:val="20"/>
                <w:szCs w:val="20"/>
                <w:lang w:eastAsia="es-ES"/>
              </w:rPr>
            </w:pPr>
            <w:r w:rsidRPr="00581CFF">
              <w:rPr>
                <w:rFonts w:ascii="Arial" w:hAnsi="Arial" w:cs="Arial"/>
                <w:sz w:val="20"/>
                <w:szCs w:val="20"/>
                <w:lang w:eastAsia="es-ES"/>
              </w:rPr>
              <w:t xml:space="preserve">CANTIDAD DE MATERIAS </w:t>
            </w:r>
          </w:p>
        </w:tc>
        <w:tc>
          <w:tcPr>
            <w:tcW w:w="1965" w:type="dxa"/>
            <w:tcBorders>
              <w:top w:val="nil"/>
              <w:left w:val="nil"/>
              <w:bottom w:val="single" w:sz="4" w:space="0" w:color="auto"/>
              <w:right w:val="single" w:sz="4" w:space="0" w:color="auto"/>
            </w:tcBorders>
            <w:noWrap/>
            <w:vAlign w:val="bottom"/>
          </w:tcPr>
          <w:p w:rsidR="00013383" w:rsidRPr="00581CFF" w:rsidRDefault="00013383" w:rsidP="00013383">
            <w:pPr>
              <w:jc w:val="center"/>
              <w:rPr>
                <w:rFonts w:ascii="Arial" w:hAnsi="Arial" w:cs="Arial"/>
                <w:sz w:val="20"/>
                <w:szCs w:val="20"/>
                <w:lang w:eastAsia="es-ES"/>
              </w:rPr>
            </w:pPr>
            <w:r w:rsidRPr="00581CFF">
              <w:rPr>
                <w:rFonts w:ascii="Arial" w:hAnsi="Arial" w:cs="Arial"/>
                <w:sz w:val="20"/>
                <w:szCs w:val="20"/>
                <w:lang w:eastAsia="es-ES"/>
              </w:rPr>
              <w:t>59</w:t>
            </w:r>
          </w:p>
        </w:tc>
      </w:tr>
      <w:tr w:rsidR="00013383" w:rsidTr="00013383">
        <w:trPr>
          <w:trHeight w:val="244"/>
          <w:jc w:val="center"/>
        </w:trPr>
        <w:tc>
          <w:tcPr>
            <w:tcW w:w="5068" w:type="dxa"/>
            <w:tcBorders>
              <w:top w:val="nil"/>
              <w:left w:val="single" w:sz="8" w:space="0" w:color="auto"/>
              <w:bottom w:val="single" w:sz="4" w:space="0" w:color="auto"/>
              <w:right w:val="single" w:sz="4" w:space="0" w:color="auto"/>
            </w:tcBorders>
            <w:noWrap/>
            <w:vAlign w:val="bottom"/>
          </w:tcPr>
          <w:p w:rsidR="00013383" w:rsidRPr="00581CFF" w:rsidRDefault="00013383" w:rsidP="00013383">
            <w:pPr>
              <w:rPr>
                <w:rFonts w:ascii="Arial" w:hAnsi="Arial" w:cs="Arial"/>
                <w:sz w:val="20"/>
                <w:szCs w:val="20"/>
                <w:lang w:eastAsia="es-ES"/>
              </w:rPr>
            </w:pPr>
            <w:r w:rsidRPr="00581CFF">
              <w:rPr>
                <w:rFonts w:ascii="Arial" w:hAnsi="Arial" w:cs="Arial"/>
                <w:sz w:val="20"/>
                <w:szCs w:val="20"/>
                <w:lang w:eastAsia="es-ES"/>
              </w:rPr>
              <w:t>DURACION  CARRERA</w:t>
            </w:r>
          </w:p>
        </w:tc>
        <w:tc>
          <w:tcPr>
            <w:tcW w:w="1965" w:type="dxa"/>
            <w:tcBorders>
              <w:top w:val="nil"/>
              <w:left w:val="nil"/>
              <w:bottom w:val="single" w:sz="4" w:space="0" w:color="auto"/>
              <w:right w:val="single" w:sz="4" w:space="0" w:color="auto"/>
            </w:tcBorders>
            <w:noWrap/>
            <w:vAlign w:val="bottom"/>
          </w:tcPr>
          <w:p w:rsidR="00013383" w:rsidRPr="00581CFF" w:rsidRDefault="00013383" w:rsidP="00013383">
            <w:pPr>
              <w:jc w:val="center"/>
              <w:rPr>
                <w:rFonts w:ascii="Arial" w:hAnsi="Arial" w:cs="Arial"/>
                <w:sz w:val="20"/>
                <w:szCs w:val="20"/>
                <w:lang w:eastAsia="es-ES"/>
              </w:rPr>
            </w:pPr>
            <w:r w:rsidRPr="00581CFF">
              <w:rPr>
                <w:rFonts w:ascii="Arial" w:hAnsi="Arial" w:cs="Arial"/>
                <w:sz w:val="20"/>
                <w:szCs w:val="20"/>
                <w:lang w:eastAsia="es-ES"/>
              </w:rPr>
              <w:t>8 semestres</w:t>
            </w:r>
          </w:p>
        </w:tc>
      </w:tr>
      <w:tr w:rsidR="00013383" w:rsidTr="00013383">
        <w:trPr>
          <w:trHeight w:val="288"/>
          <w:jc w:val="center"/>
        </w:trPr>
        <w:tc>
          <w:tcPr>
            <w:tcW w:w="5068" w:type="dxa"/>
            <w:tcBorders>
              <w:top w:val="nil"/>
              <w:left w:val="single" w:sz="8" w:space="0" w:color="auto"/>
              <w:bottom w:val="single" w:sz="8" w:space="0" w:color="auto"/>
              <w:right w:val="single" w:sz="4" w:space="0" w:color="auto"/>
            </w:tcBorders>
            <w:noWrap/>
            <w:vAlign w:val="bottom"/>
          </w:tcPr>
          <w:p w:rsidR="00013383" w:rsidRPr="00581CFF" w:rsidRDefault="00013383" w:rsidP="00013383">
            <w:pPr>
              <w:jc w:val="both"/>
              <w:rPr>
                <w:rFonts w:ascii="Arial" w:hAnsi="Arial" w:cs="Arial"/>
                <w:sz w:val="20"/>
                <w:szCs w:val="20"/>
                <w:lang w:eastAsia="es-ES"/>
              </w:rPr>
            </w:pPr>
            <w:r w:rsidRPr="00581CFF">
              <w:rPr>
                <w:rFonts w:ascii="Arial" w:hAnsi="Arial" w:cs="Arial"/>
                <w:sz w:val="20"/>
                <w:szCs w:val="20"/>
                <w:lang w:eastAsia="es-ES"/>
              </w:rPr>
              <w:t>CONVENIOS EN EL EXTERIOR</w:t>
            </w:r>
          </w:p>
        </w:tc>
        <w:tc>
          <w:tcPr>
            <w:tcW w:w="1965" w:type="dxa"/>
            <w:tcBorders>
              <w:top w:val="nil"/>
              <w:left w:val="nil"/>
              <w:bottom w:val="single" w:sz="8" w:space="0" w:color="auto"/>
              <w:right w:val="single" w:sz="4" w:space="0" w:color="auto"/>
            </w:tcBorders>
            <w:noWrap/>
            <w:vAlign w:val="bottom"/>
          </w:tcPr>
          <w:p w:rsidR="00013383" w:rsidRPr="00581CFF" w:rsidRDefault="00013383" w:rsidP="00013383">
            <w:pPr>
              <w:jc w:val="center"/>
              <w:rPr>
                <w:rFonts w:ascii="Arial" w:hAnsi="Arial" w:cs="Arial"/>
                <w:sz w:val="20"/>
                <w:szCs w:val="20"/>
                <w:lang w:eastAsia="es-ES"/>
              </w:rPr>
            </w:pPr>
            <w:r w:rsidRPr="00581CFF">
              <w:rPr>
                <w:rFonts w:ascii="Arial" w:hAnsi="Arial" w:cs="Arial"/>
                <w:sz w:val="20"/>
                <w:szCs w:val="20"/>
                <w:lang w:eastAsia="es-ES"/>
              </w:rPr>
              <w:t>SI</w:t>
            </w:r>
          </w:p>
        </w:tc>
      </w:tr>
    </w:tbl>
    <w:p w:rsidR="00013383" w:rsidRDefault="00013383" w:rsidP="00013383">
      <w:pPr>
        <w:spacing w:line="360" w:lineRule="auto"/>
        <w:jc w:val="both"/>
        <w:rPr>
          <w:rFonts w:ascii="Arial" w:hAnsi="Arial" w:cs="Arial"/>
        </w:rPr>
      </w:pPr>
    </w:p>
    <w:p w:rsidR="00013383" w:rsidRPr="00576EB1" w:rsidRDefault="00013383" w:rsidP="00013383">
      <w:pPr>
        <w:spacing w:line="360" w:lineRule="auto"/>
        <w:jc w:val="both"/>
        <w:rPr>
          <w:rFonts w:ascii="Arial" w:hAnsi="Arial" w:cs="Arial"/>
          <w:sz w:val="16"/>
          <w:szCs w:val="16"/>
        </w:rPr>
      </w:pPr>
      <w:r w:rsidRPr="00737637">
        <w:rPr>
          <w:rFonts w:ascii="Arial" w:hAnsi="Arial" w:cs="Arial"/>
          <w:sz w:val="16"/>
          <w:szCs w:val="16"/>
        </w:rPr>
        <w:t>Fuente: Universidad Católica de Guayaquil</w:t>
      </w:r>
    </w:p>
    <w:p w:rsidR="00013383" w:rsidRPr="00581CFF" w:rsidRDefault="00EE68D6" w:rsidP="00013383">
      <w:pPr>
        <w:tabs>
          <w:tab w:val="left" w:pos="-180"/>
          <w:tab w:val="left" w:pos="0"/>
          <w:tab w:val="left" w:pos="540"/>
          <w:tab w:val="left" w:pos="720"/>
        </w:tabs>
        <w:spacing w:before="100" w:beforeAutospacing="1" w:line="360" w:lineRule="auto"/>
        <w:jc w:val="both"/>
        <w:rPr>
          <w:rFonts w:ascii="Arial" w:hAnsi="Arial" w:cs="Arial"/>
          <w:b/>
          <w:sz w:val="28"/>
          <w:szCs w:val="28"/>
        </w:rPr>
      </w:pPr>
      <w:r>
        <w:rPr>
          <w:noProof/>
          <w:lang w:val="es-ES" w:eastAsia="es-ES"/>
        </w:rPr>
        <w:drawing>
          <wp:anchor distT="0" distB="0" distL="114300" distR="114300" simplePos="0" relativeHeight="251666944" behindDoc="1" locked="0" layoutInCell="1" allowOverlap="1">
            <wp:simplePos x="0" y="0"/>
            <wp:positionH relativeFrom="column">
              <wp:posOffset>3416300</wp:posOffset>
            </wp:positionH>
            <wp:positionV relativeFrom="paragraph">
              <wp:posOffset>95250</wp:posOffset>
            </wp:positionV>
            <wp:extent cx="2413000" cy="704850"/>
            <wp:effectExtent l="19050" t="0" r="6350" b="0"/>
            <wp:wrapNone/>
            <wp:docPr id="45" name="Imagen 45" descr="santa maria de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anta maria de chile"/>
                    <pic:cNvPicPr>
                      <a:picLocks noChangeAspect="1" noChangeArrowheads="1"/>
                    </pic:cNvPicPr>
                  </pic:nvPicPr>
                  <pic:blipFill>
                    <a:blip r:embed="rId73"/>
                    <a:srcRect/>
                    <a:stretch>
                      <a:fillRect/>
                    </a:stretch>
                  </pic:blipFill>
                  <pic:spPr bwMode="auto">
                    <a:xfrm>
                      <a:off x="0" y="0"/>
                      <a:ext cx="2413000" cy="704850"/>
                    </a:xfrm>
                    <a:prstGeom prst="rect">
                      <a:avLst/>
                    </a:prstGeom>
                    <a:noFill/>
                    <a:ln w="9525">
                      <a:noFill/>
                      <a:miter lim="800000"/>
                      <a:headEnd/>
                      <a:tailEnd/>
                    </a:ln>
                  </pic:spPr>
                </pic:pic>
              </a:graphicData>
            </a:graphic>
          </wp:anchor>
        </w:drawing>
      </w:r>
      <w:r w:rsidR="00013383">
        <w:rPr>
          <w:rFonts w:ascii="Arial" w:hAnsi="Arial" w:cs="Arial"/>
          <w:b/>
          <w:sz w:val="28"/>
          <w:szCs w:val="28"/>
        </w:rPr>
        <w:t>4.4.2</w:t>
      </w:r>
      <w:r w:rsidR="00013383">
        <w:rPr>
          <w:rFonts w:ascii="Arial" w:hAnsi="Arial" w:cs="Arial"/>
          <w:b/>
          <w:sz w:val="28"/>
          <w:szCs w:val="28"/>
        </w:rPr>
        <w:tab/>
      </w:r>
      <w:r w:rsidR="00013383">
        <w:rPr>
          <w:rFonts w:ascii="Arial" w:hAnsi="Arial" w:cs="Arial"/>
          <w:b/>
          <w:sz w:val="28"/>
          <w:szCs w:val="28"/>
        </w:rPr>
        <w:tab/>
        <w:t>Universidad Santa María de Chile</w:t>
      </w:r>
      <w:r w:rsidR="00013383" w:rsidRPr="00581CFF">
        <w:rPr>
          <w:rStyle w:val="Normal"/>
          <w:snapToGrid w:val="0"/>
          <w:color w:val="000000"/>
          <w:w w:val="0"/>
          <w:sz w:val="0"/>
          <w:szCs w:val="0"/>
          <w:u w:color="000000"/>
          <w:bdr w:val="none" w:sz="0" w:space="0" w:color="000000"/>
          <w:shd w:val="clear" w:color="000000" w:fill="000000"/>
          <w:lang/>
        </w:rPr>
        <w:t xml:space="preserve"> </w:t>
      </w:r>
    </w:p>
    <w:p w:rsidR="00013383" w:rsidRDefault="00013383" w:rsidP="00013383">
      <w:pPr>
        <w:spacing w:line="360" w:lineRule="auto"/>
        <w:rPr>
          <w:rFonts w:ascii="Arial" w:hAnsi="Arial" w:cs="Arial"/>
        </w:rPr>
      </w:pPr>
    </w:p>
    <w:p w:rsidR="00013383" w:rsidRDefault="00013383" w:rsidP="00013383">
      <w:pPr>
        <w:numPr>
          <w:ilvl w:val="0"/>
          <w:numId w:val="46"/>
        </w:numPr>
        <w:spacing w:line="360" w:lineRule="auto"/>
        <w:jc w:val="both"/>
        <w:rPr>
          <w:rFonts w:ascii="Arial" w:hAnsi="Arial" w:cs="Arial"/>
          <w:b/>
        </w:rPr>
      </w:pPr>
      <w:r>
        <w:rPr>
          <w:rFonts w:ascii="Arial" w:hAnsi="Arial" w:cs="Arial"/>
          <w:b/>
        </w:rPr>
        <w:t>ADMISIÓN</w:t>
      </w:r>
    </w:p>
    <w:p w:rsidR="00013383" w:rsidRDefault="00013383" w:rsidP="00013383">
      <w:pPr>
        <w:spacing w:before="100" w:beforeAutospacing="1" w:after="100" w:afterAutospacing="1" w:line="360" w:lineRule="auto"/>
        <w:jc w:val="both"/>
        <w:rPr>
          <w:rFonts w:ascii="Arial" w:hAnsi="Arial" w:cs="Arial"/>
          <w:color w:val="000000"/>
        </w:rPr>
      </w:pPr>
      <w:r>
        <w:rPr>
          <w:rFonts w:ascii="Arial" w:hAnsi="Arial" w:cs="Arial"/>
          <w:color w:val="000000"/>
        </w:rPr>
        <w:t>Para la admisión a la Universidad Santa María de Chile los estudiantes tienen dos opciones para el ingreso:</w:t>
      </w:r>
    </w:p>
    <w:p w:rsidR="00013383" w:rsidRDefault="00013383" w:rsidP="00013383">
      <w:pPr>
        <w:numPr>
          <w:ilvl w:val="0"/>
          <w:numId w:val="39"/>
        </w:numPr>
        <w:spacing w:before="100" w:beforeAutospacing="1" w:after="100" w:afterAutospacing="1" w:line="360" w:lineRule="auto"/>
        <w:jc w:val="both"/>
        <w:rPr>
          <w:rFonts w:ascii="Arial" w:hAnsi="Arial" w:cs="Arial"/>
          <w:color w:val="000000"/>
        </w:rPr>
      </w:pPr>
      <w:r>
        <w:rPr>
          <w:rFonts w:ascii="Arial" w:hAnsi="Arial" w:cs="Arial"/>
          <w:color w:val="000000"/>
        </w:rPr>
        <w:t>Pre-Universitario</w:t>
      </w:r>
      <w:r>
        <w:rPr>
          <w:rFonts w:ascii="Arial" w:hAnsi="Arial" w:cs="Arial"/>
          <w:color w:val="000000"/>
        </w:rPr>
        <w:tab/>
      </w:r>
      <w:r>
        <w:rPr>
          <w:rFonts w:ascii="Arial" w:hAnsi="Arial" w:cs="Arial"/>
          <w:color w:val="000000"/>
        </w:rPr>
        <w:tab/>
      </w:r>
    </w:p>
    <w:p w:rsidR="00013383" w:rsidRDefault="00013383" w:rsidP="00013383">
      <w:pPr>
        <w:numPr>
          <w:ilvl w:val="0"/>
          <w:numId w:val="39"/>
        </w:numPr>
        <w:spacing w:before="100" w:beforeAutospacing="1" w:after="100" w:afterAutospacing="1" w:line="360" w:lineRule="auto"/>
        <w:jc w:val="both"/>
        <w:rPr>
          <w:color w:val="000000"/>
        </w:rPr>
      </w:pPr>
      <w:r>
        <w:rPr>
          <w:rFonts w:ascii="Arial" w:hAnsi="Arial" w:cs="Arial"/>
          <w:color w:val="000000"/>
        </w:rPr>
        <w:t>Prueba de Admisión</w:t>
      </w:r>
      <w:r>
        <w:rPr>
          <w:rFonts w:ascii="Arial" w:hAnsi="Arial" w:cs="Arial"/>
          <w:color w:val="000000"/>
        </w:rPr>
        <w:tab/>
      </w:r>
    </w:p>
    <w:p w:rsidR="00013383" w:rsidRDefault="00013383" w:rsidP="00013383">
      <w:pPr>
        <w:numPr>
          <w:ilvl w:val="0"/>
          <w:numId w:val="46"/>
        </w:numPr>
        <w:tabs>
          <w:tab w:val="left" w:pos="900"/>
          <w:tab w:val="left" w:pos="1080"/>
        </w:tabs>
        <w:spacing w:line="360" w:lineRule="auto"/>
        <w:jc w:val="both"/>
        <w:rPr>
          <w:rFonts w:ascii="Arial" w:hAnsi="Arial" w:cs="Arial"/>
          <w:b/>
        </w:rPr>
      </w:pPr>
      <w:r>
        <w:rPr>
          <w:rFonts w:ascii="Arial" w:hAnsi="Arial" w:cs="Arial"/>
          <w:b/>
        </w:rPr>
        <w:t>CARRERAS</w:t>
      </w:r>
    </w:p>
    <w:p w:rsidR="00013383" w:rsidRDefault="00013383" w:rsidP="00013383">
      <w:pPr>
        <w:spacing w:line="360" w:lineRule="auto"/>
        <w:jc w:val="both"/>
        <w:rPr>
          <w:rFonts w:ascii="Arial" w:hAnsi="Arial" w:cs="Arial"/>
          <w:b/>
        </w:rPr>
      </w:pPr>
    </w:p>
    <w:p w:rsidR="00013383" w:rsidRDefault="00013383" w:rsidP="00013383">
      <w:pPr>
        <w:spacing w:line="360" w:lineRule="auto"/>
        <w:jc w:val="both"/>
        <w:rPr>
          <w:rFonts w:ascii="Arial" w:hAnsi="Arial" w:cs="Arial"/>
        </w:rPr>
      </w:pPr>
      <w:r>
        <w:rPr>
          <w:rFonts w:ascii="Arial" w:hAnsi="Arial" w:cs="Arial"/>
        </w:rPr>
        <w:t>La Universidad Santa María de Chile en su Facultad de Economía ofrece dos carreras a sus estudiantes:</w:t>
      </w:r>
    </w:p>
    <w:p w:rsidR="00013383" w:rsidRDefault="00013383" w:rsidP="00013383">
      <w:pPr>
        <w:spacing w:line="360" w:lineRule="auto"/>
        <w:jc w:val="both"/>
        <w:rPr>
          <w:rFonts w:ascii="Arial" w:hAnsi="Arial" w:cs="Arial"/>
          <w:b/>
        </w:rPr>
      </w:pPr>
    </w:p>
    <w:p w:rsidR="00013383" w:rsidRDefault="00013383" w:rsidP="00013383">
      <w:pPr>
        <w:numPr>
          <w:ilvl w:val="0"/>
          <w:numId w:val="40"/>
        </w:numPr>
        <w:spacing w:line="360" w:lineRule="auto"/>
        <w:jc w:val="both"/>
        <w:rPr>
          <w:rFonts w:ascii="Arial" w:hAnsi="Arial" w:cs="Arial"/>
          <w:b/>
        </w:rPr>
      </w:pPr>
      <w:r>
        <w:rPr>
          <w:rFonts w:ascii="Arial" w:hAnsi="Arial" w:cs="Arial"/>
          <w:b/>
        </w:rPr>
        <w:t xml:space="preserve">Economía </w:t>
      </w:r>
    </w:p>
    <w:p w:rsidR="00013383" w:rsidRDefault="00013383" w:rsidP="00013383">
      <w:pPr>
        <w:spacing w:line="360" w:lineRule="auto"/>
        <w:ind w:left="708"/>
        <w:jc w:val="both"/>
        <w:rPr>
          <w:rFonts w:ascii="Arial" w:hAnsi="Arial" w:cs="Arial"/>
        </w:rPr>
      </w:pPr>
      <w:r>
        <w:rPr>
          <w:rFonts w:ascii="Arial" w:hAnsi="Arial" w:cs="Arial"/>
        </w:rPr>
        <w:t>Duración cinco años (15 trimestres)</w:t>
      </w:r>
    </w:p>
    <w:p w:rsidR="00013383" w:rsidRDefault="00013383" w:rsidP="00013383">
      <w:pPr>
        <w:spacing w:line="360" w:lineRule="auto"/>
        <w:ind w:left="708"/>
        <w:jc w:val="both"/>
        <w:rPr>
          <w:rFonts w:ascii="Arial" w:hAnsi="Arial" w:cs="Arial"/>
        </w:rPr>
      </w:pPr>
    </w:p>
    <w:p w:rsidR="00013383" w:rsidRDefault="00013383" w:rsidP="00013383">
      <w:pPr>
        <w:numPr>
          <w:ilvl w:val="0"/>
          <w:numId w:val="40"/>
        </w:numPr>
        <w:spacing w:line="360" w:lineRule="auto"/>
        <w:jc w:val="both"/>
        <w:rPr>
          <w:rFonts w:ascii="Arial" w:hAnsi="Arial" w:cs="Arial"/>
          <w:b/>
        </w:rPr>
      </w:pPr>
      <w:r>
        <w:rPr>
          <w:rFonts w:ascii="Arial" w:hAnsi="Arial" w:cs="Arial"/>
          <w:b/>
        </w:rPr>
        <w:t>Ingeniería Comercial</w:t>
      </w:r>
    </w:p>
    <w:p w:rsidR="00013383" w:rsidRDefault="00013383" w:rsidP="00013383">
      <w:pPr>
        <w:spacing w:line="360" w:lineRule="auto"/>
        <w:ind w:left="708"/>
        <w:jc w:val="both"/>
        <w:rPr>
          <w:rFonts w:ascii="Arial" w:hAnsi="Arial" w:cs="Arial"/>
        </w:rPr>
      </w:pPr>
      <w:r>
        <w:rPr>
          <w:rFonts w:ascii="Arial" w:hAnsi="Arial" w:cs="Arial"/>
        </w:rPr>
        <w:t>Duración de 5 años</w:t>
      </w:r>
    </w:p>
    <w:p w:rsidR="00013383" w:rsidRDefault="00013383" w:rsidP="00013383">
      <w:pPr>
        <w:spacing w:line="360" w:lineRule="auto"/>
        <w:ind w:left="708"/>
        <w:jc w:val="both"/>
        <w:rPr>
          <w:rFonts w:ascii="Arial" w:hAnsi="Arial" w:cs="Arial"/>
        </w:rPr>
      </w:pPr>
    </w:p>
    <w:p w:rsidR="00013383" w:rsidRDefault="00013383" w:rsidP="00013383">
      <w:pPr>
        <w:numPr>
          <w:ilvl w:val="0"/>
          <w:numId w:val="5"/>
        </w:numPr>
        <w:spacing w:line="360" w:lineRule="auto"/>
        <w:jc w:val="both"/>
        <w:rPr>
          <w:rFonts w:ascii="Arial" w:hAnsi="Arial" w:cs="Arial"/>
          <w:b/>
        </w:rPr>
      </w:pPr>
      <w:r>
        <w:rPr>
          <w:rFonts w:ascii="Arial" w:hAnsi="Arial" w:cs="Arial"/>
          <w:b/>
        </w:rPr>
        <w:t>Licenciatura en Ciencias de la Administración</w:t>
      </w:r>
    </w:p>
    <w:p w:rsidR="00013383" w:rsidRDefault="00013383" w:rsidP="00013383">
      <w:pPr>
        <w:spacing w:line="360" w:lineRule="auto"/>
        <w:ind w:firstLine="720"/>
        <w:jc w:val="both"/>
        <w:rPr>
          <w:rFonts w:ascii="Arial" w:hAnsi="Arial" w:cs="Arial"/>
        </w:rPr>
      </w:pPr>
      <w:r>
        <w:rPr>
          <w:rFonts w:ascii="Arial" w:hAnsi="Arial" w:cs="Arial"/>
        </w:rPr>
        <w:t>Duración de 4 años</w:t>
      </w:r>
    </w:p>
    <w:p w:rsidR="00013383" w:rsidRDefault="00013383" w:rsidP="00013383">
      <w:pPr>
        <w:spacing w:line="360" w:lineRule="auto"/>
        <w:ind w:firstLine="720"/>
        <w:jc w:val="both"/>
        <w:rPr>
          <w:rFonts w:ascii="Arial" w:hAnsi="Arial" w:cs="Arial"/>
        </w:rPr>
      </w:pPr>
    </w:p>
    <w:p w:rsidR="00013383" w:rsidRDefault="00013383" w:rsidP="00013383">
      <w:pPr>
        <w:spacing w:line="360" w:lineRule="auto"/>
        <w:ind w:firstLine="720"/>
        <w:jc w:val="both"/>
        <w:rPr>
          <w:rFonts w:ascii="Arial" w:hAnsi="Arial" w:cs="Arial"/>
        </w:rPr>
      </w:pPr>
    </w:p>
    <w:p w:rsidR="00013383" w:rsidRDefault="00013383" w:rsidP="00013383">
      <w:pPr>
        <w:spacing w:line="360" w:lineRule="auto"/>
        <w:ind w:firstLine="720"/>
        <w:jc w:val="both"/>
        <w:rPr>
          <w:rFonts w:ascii="Arial" w:hAnsi="Arial" w:cs="Arial"/>
        </w:rPr>
      </w:pPr>
    </w:p>
    <w:p w:rsidR="00013383" w:rsidRDefault="00013383" w:rsidP="00013383">
      <w:pPr>
        <w:spacing w:line="360" w:lineRule="auto"/>
        <w:ind w:firstLine="720"/>
        <w:jc w:val="both"/>
        <w:rPr>
          <w:rFonts w:ascii="Arial" w:hAnsi="Arial" w:cs="Arial"/>
        </w:rPr>
      </w:pPr>
    </w:p>
    <w:p w:rsidR="00013383" w:rsidRDefault="00013383" w:rsidP="00013383">
      <w:pPr>
        <w:spacing w:line="360" w:lineRule="auto"/>
        <w:ind w:firstLine="720"/>
        <w:jc w:val="both"/>
        <w:rPr>
          <w:rFonts w:ascii="Arial" w:hAnsi="Arial" w:cs="Arial"/>
        </w:rPr>
      </w:pPr>
    </w:p>
    <w:p w:rsidR="00013383" w:rsidRPr="00581CFF" w:rsidRDefault="00013383" w:rsidP="00013383">
      <w:pPr>
        <w:numPr>
          <w:ilvl w:val="0"/>
          <w:numId w:val="47"/>
        </w:numPr>
        <w:spacing w:line="360" w:lineRule="auto"/>
        <w:jc w:val="both"/>
        <w:rPr>
          <w:rFonts w:ascii="Arial" w:hAnsi="Arial" w:cs="Arial"/>
        </w:rPr>
      </w:pPr>
      <w:r>
        <w:rPr>
          <w:rFonts w:ascii="Arial" w:hAnsi="Arial" w:cs="Arial"/>
          <w:b/>
        </w:rPr>
        <w:t>COSTO DE LA CARRERA</w:t>
      </w:r>
    </w:p>
    <w:p w:rsidR="00013383" w:rsidRDefault="00013383" w:rsidP="00013383">
      <w:pPr>
        <w:spacing w:line="360" w:lineRule="auto"/>
        <w:rPr>
          <w:rFonts w:ascii="Arial" w:hAnsi="Arial" w:cs="Arial"/>
          <w:b/>
          <w:color w:val="000000"/>
        </w:rPr>
      </w:pPr>
    </w:p>
    <w:p w:rsidR="00013383" w:rsidRDefault="00013383" w:rsidP="00013383">
      <w:pPr>
        <w:spacing w:line="360" w:lineRule="auto"/>
        <w:rPr>
          <w:rFonts w:ascii="Arial" w:hAnsi="Arial" w:cs="Arial"/>
          <w:color w:val="000000"/>
        </w:rPr>
      </w:pPr>
      <w:r>
        <w:rPr>
          <w:rFonts w:ascii="Arial" w:hAnsi="Arial" w:cs="Arial"/>
          <w:color w:val="000000"/>
        </w:rPr>
        <w:t>La modalidad de pagos en la universidad es fijo, no existe pensión diferenciada.</w:t>
      </w:r>
    </w:p>
    <w:p w:rsidR="00013383" w:rsidRPr="00737637" w:rsidRDefault="00013383" w:rsidP="00013383">
      <w:pPr>
        <w:jc w:val="center"/>
        <w:rPr>
          <w:rFonts w:ascii="Arial" w:hAnsi="Arial" w:cs="Arial"/>
          <w:b/>
          <w:color w:val="000000"/>
          <w:sz w:val="20"/>
          <w:szCs w:val="20"/>
        </w:rPr>
      </w:pPr>
      <w:r w:rsidRPr="00737637">
        <w:rPr>
          <w:rFonts w:ascii="Arial" w:hAnsi="Arial" w:cs="Arial"/>
          <w:b/>
          <w:color w:val="000000"/>
          <w:sz w:val="20"/>
          <w:szCs w:val="20"/>
        </w:rPr>
        <w:t>Tabla 9.- Costo Carrera Universidad Santa María de Chile</w:t>
      </w:r>
    </w:p>
    <w:p w:rsidR="00013383" w:rsidRDefault="00013383" w:rsidP="00013383">
      <w:pPr>
        <w:rPr>
          <w:rFonts w:ascii="Arial" w:hAnsi="Arial" w:cs="Arial"/>
          <w:b/>
          <w:color w:val="000000"/>
        </w:rPr>
      </w:pPr>
    </w:p>
    <w:tbl>
      <w:tblPr>
        <w:tblW w:w="6574" w:type="dxa"/>
        <w:jc w:val="center"/>
        <w:tblInd w:w="60" w:type="dxa"/>
        <w:tblCellMar>
          <w:left w:w="70" w:type="dxa"/>
          <w:right w:w="70" w:type="dxa"/>
        </w:tblCellMar>
        <w:tblLook w:val="0000"/>
      </w:tblPr>
      <w:tblGrid>
        <w:gridCol w:w="4562"/>
        <w:gridCol w:w="2012"/>
      </w:tblGrid>
      <w:tr w:rsidR="00013383" w:rsidTr="00013383">
        <w:trPr>
          <w:trHeight w:val="525"/>
          <w:jc w:val="center"/>
        </w:trPr>
        <w:tc>
          <w:tcPr>
            <w:tcW w:w="4562" w:type="dxa"/>
            <w:tcBorders>
              <w:top w:val="single" w:sz="8" w:space="0" w:color="auto"/>
              <w:left w:val="single" w:sz="8" w:space="0" w:color="auto"/>
              <w:bottom w:val="single" w:sz="8" w:space="0" w:color="auto"/>
              <w:right w:val="single" w:sz="4" w:space="0" w:color="auto"/>
            </w:tcBorders>
            <w:shd w:val="clear" w:color="auto" w:fill="000080"/>
            <w:noWrap/>
            <w:vAlign w:val="bottom"/>
          </w:tcPr>
          <w:p w:rsidR="00013383" w:rsidRPr="00737637" w:rsidRDefault="00013383" w:rsidP="00013383">
            <w:pPr>
              <w:jc w:val="center"/>
              <w:rPr>
                <w:rFonts w:ascii="Arial" w:hAnsi="Arial" w:cs="Arial"/>
                <w:b/>
                <w:bCs/>
                <w:sz w:val="20"/>
                <w:szCs w:val="20"/>
                <w:lang w:eastAsia="es-ES"/>
              </w:rPr>
            </w:pPr>
            <w:r w:rsidRPr="00737637">
              <w:rPr>
                <w:rFonts w:ascii="Arial" w:hAnsi="Arial" w:cs="Arial"/>
                <w:b/>
                <w:bCs/>
                <w:sz w:val="20"/>
                <w:szCs w:val="20"/>
                <w:lang w:eastAsia="es-ES"/>
              </w:rPr>
              <w:t>ITEMS/UNIVERSIDAD</w:t>
            </w:r>
          </w:p>
        </w:tc>
        <w:tc>
          <w:tcPr>
            <w:tcW w:w="2012" w:type="dxa"/>
            <w:tcBorders>
              <w:top w:val="single" w:sz="8" w:space="0" w:color="auto"/>
              <w:left w:val="nil"/>
              <w:bottom w:val="single" w:sz="8" w:space="0" w:color="auto"/>
              <w:right w:val="single" w:sz="8" w:space="0" w:color="auto"/>
            </w:tcBorders>
            <w:shd w:val="clear" w:color="auto" w:fill="000080"/>
            <w:noWrap/>
            <w:vAlign w:val="bottom"/>
          </w:tcPr>
          <w:p w:rsidR="00013383" w:rsidRPr="00737637" w:rsidRDefault="00013383" w:rsidP="00013383">
            <w:pPr>
              <w:jc w:val="center"/>
              <w:rPr>
                <w:rFonts w:ascii="Arial" w:hAnsi="Arial" w:cs="Arial"/>
                <w:b/>
                <w:bCs/>
                <w:sz w:val="20"/>
                <w:szCs w:val="20"/>
                <w:lang w:eastAsia="es-ES"/>
              </w:rPr>
            </w:pPr>
            <w:r w:rsidRPr="00737637">
              <w:rPr>
                <w:rFonts w:ascii="Arial" w:hAnsi="Arial" w:cs="Arial"/>
                <w:b/>
                <w:bCs/>
                <w:sz w:val="20"/>
                <w:szCs w:val="20"/>
                <w:lang w:eastAsia="es-ES"/>
              </w:rPr>
              <w:t>USM</w:t>
            </w:r>
          </w:p>
        </w:tc>
      </w:tr>
      <w:tr w:rsidR="00013383" w:rsidTr="00013383">
        <w:trPr>
          <w:trHeight w:val="250"/>
          <w:jc w:val="center"/>
        </w:trPr>
        <w:tc>
          <w:tcPr>
            <w:tcW w:w="4562" w:type="dxa"/>
            <w:tcBorders>
              <w:top w:val="nil"/>
              <w:left w:val="single" w:sz="8" w:space="0" w:color="auto"/>
              <w:bottom w:val="single" w:sz="4" w:space="0" w:color="auto"/>
              <w:right w:val="single" w:sz="4" w:space="0" w:color="auto"/>
            </w:tcBorders>
            <w:noWrap/>
            <w:vAlign w:val="bottom"/>
          </w:tcPr>
          <w:p w:rsidR="00013383" w:rsidRPr="00737637" w:rsidRDefault="00013383" w:rsidP="00013383">
            <w:pPr>
              <w:rPr>
                <w:rFonts w:ascii="Arial" w:hAnsi="Arial" w:cs="Arial"/>
                <w:sz w:val="20"/>
                <w:szCs w:val="20"/>
                <w:lang w:eastAsia="es-ES"/>
              </w:rPr>
            </w:pPr>
            <w:r w:rsidRPr="00737637">
              <w:rPr>
                <w:rFonts w:ascii="Arial" w:hAnsi="Arial" w:cs="Arial"/>
                <w:sz w:val="20"/>
                <w:szCs w:val="20"/>
                <w:lang w:eastAsia="es-ES"/>
              </w:rPr>
              <w:t xml:space="preserve">COSTO EXAMEN INGRESO </w:t>
            </w:r>
          </w:p>
        </w:tc>
        <w:tc>
          <w:tcPr>
            <w:tcW w:w="2012" w:type="dxa"/>
            <w:tcBorders>
              <w:top w:val="nil"/>
              <w:left w:val="nil"/>
              <w:bottom w:val="single" w:sz="4" w:space="0" w:color="auto"/>
              <w:right w:val="single" w:sz="8" w:space="0" w:color="auto"/>
            </w:tcBorders>
            <w:noWrap/>
            <w:vAlign w:val="bottom"/>
          </w:tcPr>
          <w:p w:rsidR="00013383" w:rsidRPr="00737637" w:rsidRDefault="00013383" w:rsidP="00013383">
            <w:pPr>
              <w:jc w:val="center"/>
              <w:rPr>
                <w:rFonts w:ascii="Arial" w:hAnsi="Arial" w:cs="Arial"/>
                <w:sz w:val="20"/>
                <w:szCs w:val="20"/>
                <w:lang w:eastAsia="es-ES"/>
              </w:rPr>
            </w:pPr>
            <w:r w:rsidRPr="00737637">
              <w:rPr>
                <w:rFonts w:ascii="Arial" w:hAnsi="Arial" w:cs="Arial"/>
                <w:sz w:val="20"/>
                <w:szCs w:val="20"/>
                <w:lang w:eastAsia="es-ES"/>
              </w:rPr>
              <w:t>40</w:t>
            </w:r>
          </w:p>
        </w:tc>
      </w:tr>
      <w:tr w:rsidR="00013383" w:rsidTr="00013383">
        <w:trPr>
          <w:trHeight w:val="441"/>
          <w:jc w:val="center"/>
        </w:trPr>
        <w:tc>
          <w:tcPr>
            <w:tcW w:w="4562" w:type="dxa"/>
            <w:tcBorders>
              <w:top w:val="nil"/>
              <w:left w:val="single" w:sz="8" w:space="0" w:color="auto"/>
              <w:bottom w:val="single" w:sz="4" w:space="0" w:color="auto"/>
              <w:right w:val="single" w:sz="4" w:space="0" w:color="auto"/>
            </w:tcBorders>
            <w:noWrap/>
            <w:vAlign w:val="bottom"/>
          </w:tcPr>
          <w:p w:rsidR="00013383" w:rsidRPr="00737637" w:rsidRDefault="00013383" w:rsidP="00013383">
            <w:pPr>
              <w:jc w:val="both"/>
              <w:rPr>
                <w:rFonts w:ascii="Arial" w:hAnsi="Arial" w:cs="Arial"/>
                <w:sz w:val="20"/>
                <w:szCs w:val="20"/>
                <w:lang w:eastAsia="es-ES"/>
              </w:rPr>
            </w:pPr>
            <w:r w:rsidRPr="00737637">
              <w:rPr>
                <w:rFonts w:ascii="Arial" w:hAnsi="Arial" w:cs="Arial"/>
                <w:sz w:val="20"/>
                <w:szCs w:val="20"/>
                <w:lang w:eastAsia="es-ES"/>
              </w:rPr>
              <w:t>CANTIDAD DE EXAMENES DE INGRESO AL AÑO</w:t>
            </w:r>
          </w:p>
        </w:tc>
        <w:tc>
          <w:tcPr>
            <w:tcW w:w="2012" w:type="dxa"/>
            <w:tcBorders>
              <w:top w:val="nil"/>
              <w:left w:val="nil"/>
              <w:bottom w:val="single" w:sz="4" w:space="0" w:color="auto"/>
              <w:right w:val="single" w:sz="8" w:space="0" w:color="auto"/>
            </w:tcBorders>
            <w:noWrap/>
            <w:vAlign w:val="bottom"/>
          </w:tcPr>
          <w:p w:rsidR="00013383" w:rsidRPr="00737637" w:rsidRDefault="00013383" w:rsidP="00013383">
            <w:pPr>
              <w:jc w:val="center"/>
              <w:rPr>
                <w:rFonts w:ascii="Arial" w:hAnsi="Arial" w:cs="Arial"/>
                <w:sz w:val="20"/>
                <w:szCs w:val="20"/>
                <w:lang w:eastAsia="es-ES"/>
              </w:rPr>
            </w:pPr>
            <w:r w:rsidRPr="00737637">
              <w:rPr>
                <w:rFonts w:ascii="Arial" w:hAnsi="Arial" w:cs="Arial"/>
                <w:sz w:val="20"/>
                <w:szCs w:val="20"/>
                <w:lang w:eastAsia="es-ES"/>
              </w:rPr>
              <w:t>3</w:t>
            </w:r>
          </w:p>
        </w:tc>
      </w:tr>
      <w:tr w:rsidR="00013383" w:rsidTr="00013383">
        <w:trPr>
          <w:trHeight w:val="441"/>
          <w:jc w:val="center"/>
        </w:trPr>
        <w:tc>
          <w:tcPr>
            <w:tcW w:w="4562" w:type="dxa"/>
            <w:tcBorders>
              <w:top w:val="nil"/>
              <w:left w:val="single" w:sz="8" w:space="0" w:color="auto"/>
              <w:bottom w:val="single" w:sz="4" w:space="0" w:color="auto"/>
              <w:right w:val="single" w:sz="4" w:space="0" w:color="auto"/>
            </w:tcBorders>
            <w:noWrap/>
            <w:vAlign w:val="bottom"/>
          </w:tcPr>
          <w:p w:rsidR="00013383" w:rsidRPr="00737637" w:rsidRDefault="00013383" w:rsidP="00013383">
            <w:pPr>
              <w:jc w:val="both"/>
              <w:rPr>
                <w:rFonts w:ascii="Arial" w:hAnsi="Arial" w:cs="Arial"/>
                <w:sz w:val="20"/>
                <w:szCs w:val="20"/>
                <w:lang w:eastAsia="es-ES"/>
              </w:rPr>
            </w:pPr>
            <w:r w:rsidRPr="00737637">
              <w:rPr>
                <w:rFonts w:ascii="Arial" w:hAnsi="Arial" w:cs="Arial"/>
                <w:sz w:val="20"/>
                <w:szCs w:val="20"/>
                <w:lang w:eastAsia="es-ES"/>
              </w:rPr>
              <w:t>FECHAS EXAMENES INGRESO</w:t>
            </w:r>
          </w:p>
        </w:tc>
        <w:tc>
          <w:tcPr>
            <w:tcW w:w="2012" w:type="dxa"/>
            <w:tcBorders>
              <w:top w:val="nil"/>
              <w:left w:val="nil"/>
              <w:bottom w:val="single" w:sz="4" w:space="0" w:color="auto"/>
              <w:right w:val="single" w:sz="8" w:space="0" w:color="auto"/>
            </w:tcBorders>
            <w:noWrap/>
            <w:vAlign w:val="bottom"/>
          </w:tcPr>
          <w:p w:rsidR="00013383" w:rsidRPr="00737637" w:rsidRDefault="00013383" w:rsidP="00013383">
            <w:pPr>
              <w:jc w:val="both"/>
              <w:rPr>
                <w:rFonts w:ascii="Arial" w:hAnsi="Arial" w:cs="Arial"/>
                <w:sz w:val="20"/>
                <w:szCs w:val="20"/>
                <w:lang w:eastAsia="es-ES"/>
              </w:rPr>
            </w:pPr>
            <w:r w:rsidRPr="00737637">
              <w:rPr>
                <w:rFonts w:ascii="Arial" w:hAnsi="Arial" w:cs="Arial"/>
                <w:sz w:val="20"/>
                <w:szCs w:val="20"/>
                <w:lang w:eastAsia="es-ES"/>
              </w:rPr>
              <w:t xml:space="preserve"> febrero 8, marzo 3 y marzo 31 </w:t>
            </w:r>
          </w:p>
        </w:tc>
      </w:tr>
      <w:tr w:rsidR="00013383" w:rsidTr="00013383">
        <w:trPr>
          <w:trHeight w:val="250"/>
          <w:jc w:val="center"/>
        </w:trPr>
        <w:tc>
          <w:tcPr>
            <w:tcW w:w="4562" w:type="dxa"/>
            <w:tcBorders>
              <w:top w:val="nil"/>
              <w:left w:val="single" w:sz="8" w:space="0" w:color="auto"/>
              <w:bottom w:val="single" w:sz="4" w:space="0" w:color="auto"/>
              <w:right w:val="single" w:sz="4" w:space="0" w:color="auto"/>
            </w:tcBorders>
            <w:noWrap/>
            <w:vAlign w:val="bottom"/>
          </w:tcPr>
          <w:p w:rsidR="00013383" w:rsidRPr="00737637" w:rsidRDefault="00013383" w:rsidP="00013383">
            <w:pPr>
              <w:jc w:val="both"/>
              <w:rPr>
                <w:rFonts w:ascii="Arial" w:hAnsi="Arial" w:cs="Arial"/>
                <w:sz w:val="20"/>
                <w:szCs w:val="20"/>
                <w:lang w:eastAsia="es-ES"/>
              </w:rPr>
            </w:pPr>
            <w:r w:rsidRPr="00737637">
              <w:rPr>
                <w:rFonts w:ascii="Arial" w:hAnsi="Arial" w:cs="Arial"/>
                <w:sz w:val="20"/>
                <w:szCs w:val="20"/>
                <w:lang w:eastAsia="es-ES"/>
              </w:rPr>
              <w:t>PRECIO PRE UNIVERSITARIO</w:t>
            </w:r>
          </w:p>
        </w:tc>
        <w:tc>
          <w:tcPr>
            <w:tcW w:w="2012" w:type="dxa"/>
            <w:tcBorders>
              <w:top w:val="nil"/>
              <w:left w:val="nil"/>
              <w:bottom w:val="single" w:sz="4" w:space="0" w:color="auto"/>
              <w:right w:val="single" w:sz="8" w:space="0" w:color="auto"/>
            </w:tcBorders>
            <w:noWrap/>
            <w:vAlign w:val="bottom"/>
          </w:tcPr>
          <w:p w:rsidR="00013383" w:rsidRPr="00737637" w:rsidRDefault="00013383" w:rsidP="00013383">
            <w:pPr>
              <w:jc w:val="center"/>
              <w:rPr>
                <w:rFonts w:ascii="Arial" w:hAnsi="Arial" w:cs="Arial"/>
                <w:sz w:val="20"/>
                <w:szCs w:val="20"/>
                <w:lang w:eastAsia="es-ES"/>
              </w:rPr>
            </w:pPr>
            <w:r w:rsidRPr="00737637">
              <w:rPr>
                <w:rFonts w:ascii="Arial" w:hAnsi="Arial" w:cs="Arial"/>
                <w:sz w:val="20"/>
                <w:szCs w:val="20"/>
                <w:lang w:eastAsia="es-ES"/>
              </w:rPr>
              <w:t xml:space="preserve">$100 </w:t>
            </w:r>
          </w:p>
        </w:tc>
      </w:tr>
      <w:tr w:rsidR="00013383" w:rsidTr="00013383">
        <w:trPr>
          <w:trHeight w:val="250"/>
          <w:jc w:val="center"/>
        </w:trPr>
        <w:tc>
          <w:tcPr>
            <w:tcW w:w="4562" w:type="dxa"/>
            <w:tcBorders>
              <w:top w:val="nil"/>
              <w:left w:val="single" w:sz="8" w:space="0" w:color="auto"/>
              <w:bottom w:val="single" w:sz="4" w:space="0" w:color="auto"/>
              <w:right w:val="single" w:sz="4" w:space="0" w:color="auto"/>
            </w:tcBorders>
            <w:noWrap/>
            <w:vAlign w:val="bottom"/>
          </w:tcPr>
          <w:p w:rsidR="00013383" w:rsidRPr="00737637" w:rsidRDefault="00013383" w:rsidP="00013383">
            <w:pPr>
              <w:rPr>
                <w:rFonts w:ascii="Arial" w:hAnsi="Arial" w:cs="Arial"/>
                <w:sz w:val="20"/>
                <w:szCs w:val="20"/>
                <w:lang w:eastAsia="es-ES"/>
              </w:rPr>
            </w:pPr>
            <w:r w:rsidRPr="00737637">
              <w:rPr>
                <w:rFonts w:ascii="Arial" w:hAnsi="Arial" w:cs="Arial"/>
                <w:sz w:val="20"/>
                <w:szCs w:val="20"/>
                <w:lang w:eastAsia="es-ES"/>
              </w:rPr>
              <w:t>CANTIDAD MATERIAS PRE</w:t>
            </w:r>
          </w:p>
        </w:tc>
        <w:tc>
          <w:tcPr>
            <w:tcW w:w="2012" w:type="dxa"/>
            <w:tcBorders>
              <w:top w:val="nil"/>
              <w:left w:val="nil"/>
              <w:bottom w:val="single" w:sz="4" w:space="0" w:color="auto"/>
              <w:right w:val="single" w:sz="8" w:space="0" w:color="auto"/>
            </w:tcBorders>
            <w:noWrap/>
            <w:vAlign w:val="bottom"/>
          </w:tcPr>
          <w:p w:rsidR="00013383" w:rsidRPr="00737637" w:rsidRDefault="00013383" w:rsidP="00013383">
            <w:pPr>
              <w:jc w:val="center"/>
              <w:rPr>
                <w:rFonts w:ascii="Arial" w:hAnsi="Arial" w:cs="Arial"/>
                <w:sz w:val="20"/>
                <w:szCs w:val="20"/>
                <w:lang w:eastAsia="es-ES"/>
              </w:rPr>
            </w:pPr>
            <w:r w:rsidRPr="00737637">
              <w:rPr>
                <w:rFonts w:ascii="Arial" w:hAnsi="Arial" w:cs="Arial"/>
                <w:sz w:val="20"/>
                <w:szCs w:val="20"/>
                <w:lang w:eastAsia="es-ES"/>
              </w:rPr>
              <w:t>2</w:t>
            </w:r>
          </w:p>
        </w:tc>
      </w:tr>
      <w:tr w:rsidR="00013383" w:rsidTr="00013383">
        <w:trPr>
          <w:trHeight w:val="250"/>
          <w:jc w:val="center"/>
        </w:trPr>
        <w:tc>
          <w:tcPr>
            <w:tcW w:w="4562" w:type="dxa"/>
            <w:tcBorders>
              <w:top w:val="nil"/>
              <w:left w:val="single" w:sz="8" w:space="0" w:color="auto"/>
              <w:bottom w:val="single" w:sz="4" w:space="0" w:color="auto"/>
              <w:right w:val="single" w:sz="4" w:space="0" w:color="auto"/>
            </w:tcBorders>
            <w:noWrap/>
            <w:vAlign w:val="bottom"/>
          </w:tcPr>
          <w:p w:rsidR="00013383" w:rsidRPr="00737637" w:rsidRDefault="00013383" w:rsidP="00013383">
            <w:pPr>
              <w:rPr>
                <w:rFonts w:ascii="Arial" w:hAnsi="Arial" w:cs="Arial"/>
                <w:sz w:val="20"/>
                <w:szCs w:val="20"/>
                <w:lang w:eastAsia="es-ES"/>
              </w:rPr>
            </w:pPr>
            <w:r w:rsidRPr="00737637">
              <w:rPr>
                <w:rFonts w:ascii="Arial" w:hAnsi="Arial" w:cs="Arial"/>
                <w:sz w:val="20"/>
                <w:szCs w:val="20"/>
                <w:lang w:eastAsia="es-ES"/>
              </w:rPr>
              <w:t>PRECIO CARRERA</w:t>
            </w:r>
          </w:p>
        </w:tc>
        <w:tc>
          <w:tcPr>
            <w:tcW w:w="2012" w:type="dxa"/>
            <w:tcBorders>
              <w:top w:val="nil"/>
              <w:left w:val="nil"/>
              <w:bottom w:val="single" w:sz="4" w:space="0" w:color="auto"/>
              <w:right w:val="single" w:sz="8" w:space="0" w:color="auto"/>
            </w:tcBorders>
            <w:noWrap/>
            <w:vAlign w:val="bottom"/>
          </w:tcPr>
          <w:p w:rsidR="00013383" w:rsidRPr="00737637" w:rsidRDefault="00013383" w:rsidP="00013383">
            <w:pPr>
              <w:jc w:val="center"/>
              <w:rPr>
                <w:rFonts w:ascii="Arial" w:hAnsi="Arial" w:cs="Arial"/>
                <w:sz w:val="20"/>
                <w:szCs w:val="20"/>
                <w:lang w:eastAsia="es-ES"/>
              </w:rPr>
            </w:pPr>
            <w:r w:rsidRPr="00737637">
              <w:rPr>
                <w:rFonts w:ascii="Arial" w:hAnsi="Arial" w:cs="Arial"/>
                <w:sz w:val="20"/>
                <w:szCs w:val="20"/>
                <w:lang w:eastAsia="es-ES"/>
              </w:rPr>
              <w:t xml:space="preserve">$11.144 </w:t>
            </w:r>
          </w:p>
        </w:tc>
      </w:tr>
      <w:tr w:rsidR="00013383" w:rsidTr="00013383">
        <w:trPr>
          <w:trHeight w:val="250"/>
          <w:jc w:val="center"/>
        </w:trPr>
        <w:tc>
          <w:tcPr>
            <w:tcW w:w="4562" w:type="dxa"/>
            <w:tcBorders>
              <w:top w:val="nil"/>
              <w:left w:val="single" w:sz="8" w:space="0" w:color="auto"/>
              <w:bottom w:val="single" w:sz="4" w:space="0" w:color="auto"/>
              <w:right w:val="single" w:sz="4" w:space="0" w:color="auto"/>
            </w:tcBorders>
            <w:noWrap/>
            <w:vAlign w:val="bottom"/>
          </w:tcPr>
          <w:p w:rsidR="00013383" w:rsidRPr="00737637" w:rsidRDefault="00013383" w:rsidP="00013383">
            <w:pPr>
              <w:rPr>
                <w:rFonts w:ascii="Arial" w:hAnsi="Arial" w:cs="Arial"/>
                <w:sz w:val="20"/>
                <w:szCs w:val="20"/>
                <w:lang w:eastAsia="es-ES"/>
              </w:rPr>
            </w:pPr>
            <w:r w:rsidRPr="00737637">
              <w:rPr>
                <w:rFonts w:ascii="Arial" w:hAnsi="Arial" w:cs="Arial"/>
                <w:sz w:val="20"/>
                <w:szCs w:val="20"/>
                <w:lang w:eastAsia="es-ES"/>
              </w:rPr>
              <w:t xml:space="preserve">CANTIDAD DE MATERIAS </w:t>
            </w:r>
          </w:p>
        </w:tc>
        <w:tc>
          <w:tcPr>
            <w:tcW w:w="2012" w:type="dxa"/>
            <w:tcBorders>
              <w:top w:val="nil"/>
              <w:left w:val="nil"/>
              <w:bottom w:val="single" w:sz="4" w:space="0" w:color="auto"/>
              <w:right w:val="single" w:sz="8" w:space="0" w:color="auto"/>
            </w:tcBorders>
            <w:noWrap/>
            <w:vAlign w:val="bottom"/>
          </w:tcPr>
          <w:p w:rsidR="00013383" w:rsidRPr="00737637" w:rsidRDefault="00013383" w:rsidP="00013383">
            <w:pPr>
              <w:jc w:val="center"/>
              <w:rPr>
                <w:rFonts w:ascii="Arial" w:hAnsi="Arial" w:cs="Arial"/>
                <w:sz w:val="20"/>
                <w:szCs w:val="20"/>
                <w:lang w:eastAsia="es-ES"/>
              </w:rPr>
            </w:pPr>
            <w:r w:rsidRPr="00737637">
              <w:rPr>
                <w:rFonts w:ascii="Arial" w:hAnsi="Arial" w:cs="Arial"/>
                <w:sz w:val="20"/>
                <w:szCs w:val="20"/>
                <w:lang w:eastAsia="es-ES"/>
              </w:rPr>
              <w:t>48</w:t>
            </w:r>
          </w:p>
        </w:tc>
      </w:tr>
      <w:tr w:rsidR="00013383" w:rsidTr="00013383">
        <w:trPr>
          <w:trHeight w:val="250"/>
          <w:jc w:val="center"/>
        </w:trPr>
        <w:tc>
          <w:tcPr>
            <w:tcW w:w="4562" w:type="dxa"/>
            <w:tcBorders>
              <w:top w:val="nil"/>
              <w:left w:val="single" w:sz="8" w:space="0" w:color="auto"/>
              <w:bottom w:val="single" w:sz="4" w:space="0" w:color="auto"/>
              <w:right w:val="single" w:sz="4" w:space="0" w:color="auto"/>
            </w:tcBorders>
            <w:noWrap/>
            <w:vAlign w:val="bottom"/>
          </w:tcPr>
          <w:p w:rsidR="00013383" w:rsidRPr="00737637" w:rsidRDefault="00013383" w:rsidP="00013383">
            <w:pPr>
              <w:rPr>
                <w:rFonts w:ascii="Arial" w:hAnsi="Arial" w:cs="Arial"/>
                <w:sz w:val="20"/>
                <w:szCs w:val="20"/>
                <w:lang w:eastAsia="es-ES"/>
              </w:rPr>
            </w:pPr>
            <w:r w:rsidRPr="00737637">
              <w:rPr>
                <w:rFonts w:ascii="Arial" w:hAnsi="Arial" w:cs="Arial"/>
                <w:sz w:val="20"/>
                <w:szCs w:val="20"/>
                <w:lang w:eastAsia="es-ES"/>
              </w:rPr>
              <w:t>DURACION  CARRERA</w:t>
            </w:r>
          </w:p>
        </w:tc>
        <w:tc>
          <w:tcPr>
            <w:tcW w:w="2012" w:type="dxa"/>
            <w:tcBorders>
              <w:top w:val="nil"/>
              <w:left w:val="nil"/>
              <w:bottom w:val="single" w:sz="4" w:space="0" w:color="auto"/>
              <w:right w:val="single" w:sz="8" w:space="0" w:color="auto"/>
            </w:tcBorders>
            <w:noWrap/>
            <w:vAlign w:val="bottom"/>
          </w:tcPr>
          <w:p w:rsidR="00013383" w:rsidRPr="00737637" w:rsidRDefault="00013383" w:rsidP="00013383">
            <w:pPr>
              <w:jc w:val="center"/>
              <w:rPr>
                <w:rFonts w:ascii="Arial" w:hAnsi="Arial" w:cs="Arial"/>
                <w:sz w:val="20"/>
                <w:szCs w:val="20"/>
                <w:lang w:eastAsia="es-ES"/>
              </w:rPr>
            </w:pPr>
            <w:r w:rsidRPr="00737637">
              <w:rPr>
                <w:rFonts w:ascii="Arial" w:hAnsi="Arial" w:cs="Arial"/>
                <w:sz w:val="20"/>
                <w:szCs w:val="20"/>
                <w:lang w:eastAsia="es-ES"/>
              </w:rPr>
              <w:t>12 trimestres</w:t>
            </w:r>
          </w:p>
        </w:tc>
      </w:tr>
      <w:tr w:rsidR="00013383" w:rsidTr="00013383">
        <w:trPr>
          <w:trHeight w:val="265"/>
          <w:jc w:val="center"/>
        </w:trPr>
        <w:tc>
          <w:tcPr>
            <w:tcW w:w="4562" w:type="dxa"/>
            <w:tcBorders>
              <w:top w:val="nil"/>
              <w:left w:val="single" w:sz="8" w:space="0" w:color="auto"/>
              <w:bottom w:val="single" w:sz="8" w:space="0" w:color="auto"/>
              <w:right w:val="single" w:sz="4" w:space="0" w:color="auto"/>
            </w:tcBorders>
            <w:noWrap/>
            <w:vAlign w:val="bottom"/>
          </w:tcPr>
          <w:p w:rsidR="00013383" w:rsidRPr="00737637" w:rsidRDefault="00013383" w:rsidP="00013383">
            <w:pPr>
              <w:jc w:val="both"/>
              <w:rPr>
                <w:rFonts w:ascii="Arial" w:hAnsi="Arial" w:cs="Arial"/>
                <w:sz w:val="20"/>
                <w:szCs w:val="20"/>
                <w:lang w:eastAsia="es-ES"/>
              </w:rPr>
            </w:pPr>
            <w:r w:rsidRPr="00737637">
              <w:rPr>
                <w:rFonts w:ascii="Arial" w:hAnsi="Arial" w:cs="Arial"/>
                <w:sz w:val="20"/>
                <w:szCs w:val="20"/>
                <w:lang w:eastAsia="es-ES"/>
              </w:rPr>
              <w:t>CONVENIOS EN EL EXTERIOR</w:t>
            </w:r>
          </w:p>
        </w:tc>
        <w:tc>
          <w:tcPr>
            <w:tcW w:w="2012" w:type="dxa"/>
            <w:tcBorders>
              <w:top w:val="nil"/>
              <w:left w:val="nil"/>
              <w:bottom w:val="single" w:sz="8" w:space="0" w:color="auto"/>
              <w:right w:val="single" w:sz="8" w:space="0" w:color="auto"/>
            </w:tcBorders>
            <w:noWrap/>
            <w:vAlign w:val="bottom"/>
          </w:tcPr>
          <w:p w:rsidR="00013383" w:rsidRPr="00737637" w:rsidRDefault="00013383" w:rsidP="00013383">
            <w:pPr>
              <w:jc w:val="center"/>
              <w:rPr>
                <w:rFonts w:ascii="Arial" w:hAnsi="Arial" w:cs="Arial"/>
                <w:sz w:val="20"/>
                <w:szCs w:val="20"/>
                <w:lang w:eastAsia="es-ES"/>
              </w:rPr>
            </w:pPr>
            <w:r w:rsidRPr="00737637">
              <w:rPr>
                <w:rFonts w:ascii="Arial" w:hAnsi="Arial" w:cs="Arial"/>
                <w:sz w:val="20"/>
                <w:szCs w:val="20"/>
                <w:lang w:eastAsia="es-ES"/>
              </w:rPr>
              <w:t>SI</w:t>
            </w:r>
          </w:p>
        </w:tc>
      </w:tr>
    </w:tbl>
    <w:p w:rsidR="00013383" w:rsidRDefault="00013383" w:rsidP="00013383"/>
    <w:p w:rsidR="00013383" w:rsidRPr="00737637" w:rsidRDefault="00013383" w:rsidP="00013383">
      <w:pPr>
        <w:rPr>
          <w:rFonts w:ascii="Arial" w:hAnsi="Arial" w:cs="Arial"/>
          <w:sz w:val="16"/>
          <w:szCs w:val="16"/>
        </w:rPr>
      </w:pPr>
      <w:r>
        <w:rPr>
          <w:rFonts w:ascii="Arial" w:hAnsi="Arial" w:cs="Arial"/>
          <w:sz w:val="16"/>
          <w:szCs w:val="16"/>
        </w:rPr>
        <w:t>Fuente: Universidad Santa María De Chile</w:t>
      </w:r>
    </w:p>
    <w:p w:rsidR="00013383" w:rsidRDefault="00013383" w:rsidP="00013383">
      <w:pPr>
        <w:spacing w:line="360" w:lineRule="auto"/>
        <w:rPr>
          <w:rFonts w:ascii="Arial" w:hAnsi="Arial" w:cs="Arial"/>
        </w:rPr>
      </w:pPr>
    </w:p>
    <w:p w:rsidR="00013383" w:rsidRDefault="00013383" w:rsidP="00013383">
      <w:pPr>
        <w:spacing w:line="360" w:lineRule="auto"/>
        <w:rPr>
          <w:rFonts w:ascii="Arial" w:hAnsi="Arial" w:cs="Arial"/>
        </w:rPr>
      </w:pPr>
      <w:r>
        <w:rPr>
          <w:rFonts w:ascii="Arial" w:hAnsi="Arial" w:cs="Arial"/>
        </w:rPr>
        <w:t>El costo de la carrera incluye el seminario de título, es decir que no hay valores adicionales a pagar para graduarse. Si el estudiante desea cursar un año mas obtiene el título de Master.</w:t>
      </w:r>
    </w:p>
    <w:p w:rsidR="00013383" w:rsidRDefault="00013383" w:rsidP="00013383">
      <w:pPr>
        <w:spacing w:line="360" w:lineRule="auto"/>
        <w:rPr>
          <w:rFonts w:ascii="Arial" w:hAnsi="Arial" w:cs="Arial"/>
        </w:rPr>
      </w:pPr>
    </w:p>
    <w:p w:rsidR="00013383" w:rsidRDefault="00013383" w:rsidP="00013383">
      <w:pPr>
        <w:spacing w:line="360" w:lineRule="auto"/>
        <w:rPr>
          <w:rFonts w:ascii="Arial" w:hAnsi="Arial" w:cs="Arial"/>
        </w:rPr>
      </w:pPr>
    </w:p>
    <w:p w:rsidR="00013383" w:rsidRDefault="00013383" w:rsidP="00013383">
      <w:pPr>
        <w:spacing w:line="360" w:lineRule="auto"/>
        <w:rPr>
          <w:rFonts w:ascii="Arial" w:hAnsi="Arial" w:cs="Arial"/>
        </w:rPr>
      </w:pPr>
    </w:p>
    <w:p w:rsidR="00013383" w:rsidRDefault="00013383" w:rsidP="00013383">
      <w:pPr>
        <w:spacing w:line="360" w:lineRule="auto"/>
        <w:rPr>
          <w:rFonts w:ascii="Arial" w:hAnsi="Arial" w:cs="Arial"/>
        </w:rPr>
      </w:pPr>
    </w:p>
    <w:p w:rsidR="00013383" w:rsidRDefault="00013383" w:rsidP="00013383">
      <w:pPr>
        <w:spacing w:line="360" w:lineRule="auto"/>
        <w:rPr>
          <w:rFonts w:ascii="Arial" w:hAnsi="Arial" w:cs="Arial"/>
        </w:rPr>
      </w:pPr>
    </w:p>
    <w:p w:rsidR="00013383" w:rsidRDefault="00013383" w:rsidP="00013383">
      <w:pPr>
        <w:spacing w:line="360" w:lineRule="auto"/>
        <w:rPr>
          <w:rFonts w:ascii="Arial" w:hAnsi="Arial" w:cs="Arial"/>
        </w:rPr>
      </w:pPr>
    </w:p>
    <w:p w:rsidR="00013383" w:rsidRDefault="00013383" w:rsidP="00013383">
      <w:pPr>
        <w:spacing w:line="360" w:lineRule="auto"/>
        <w:rPr>
          <w:rFonts w:ascii="Arial" w:hAnsi="Arial" w:cs="Arial"/>
        </w:rPr>
      </w:pPr>
    </w:p>
    <w:p w:rsidR="00013383" w:rsidRDefault="00013383" w:rsidP="00013383">
      <w:pPr>
        <w:spacing w:line="360" w:lineRule="auto"/>
        <w:rPr>
          <w:rFonts w:ascii="Arial" w:hAnsi="Arial" w:cs="Arial"/>
        </w:rPr>
      </w:pPr>
    </w:p>
    <w:p w:rsidR="00013383" w:rsidRDefault="00013383" w:rsidP="00013383">
      <w:pPr>
        <w:spacing w:line="360" w:lineRule="auto"/>
        <w:rPr>
          <w:rFonts w:ascii="Arial" w:hAnsi="Arial" w:cs="Arial"/>
        </w:rPr>
      </w:pPr>
    </w:p>
    <w:p w:rsidR="00013383" w:rsidRDefault="00013383" w:rsidP="00013383">
      <w:pPr>
        <w:spacing w:line="360" w:lineRule="auto"/>
        <w:rPr>
          <w:rFonts w:ascii="Arial" w:hAnsi="Arial" w:cs="Arial"/>
        </w:rPr>
      </w:pPr>
    </w:p>
    <w:p w:rsidR="00013383" w:rsidRPr="00737637" w:rsidRDefault="00EE68D6" w:rsidP="00013383">
      <w:pPr>
        <w:spacing w:before="100" w:beforeAutospacing="1" w:line="360" w:lineRule="auto"/>
        <w:jc w:val="both"/>
        <w:rPr>
          <w:rFonts w:ascii="Arial" w:hAnsi="Arial" w:cs="Arial"/>
          <w:b/>
          <w:sz w:val="28"/>
          <w:szCs w:val="28"/>
        </w:rPr>
      </w:pPr>
      <w:r>
        <w:rPr>
          <w:noProof/>
          <w:lang w:val="es-ES" w:eastAsia="es-ES"/>
        </w:rPr>
        <w:drawing>
          <wp:anchor distT="0" distB="0" distL="114300" distR="114300" simplePos="0" relativeHeight="251667968" behindDoc="1" locked="0" layoutInCell="1" allowOverlap="1">
            <wp:simplePos x="0" y="0"/>
            <wp:positionH relativeFrom="column">
              <wp:posOffset>3822700</wp:posOffset>
            </wp:positionH>
            <wp:positionV relativeFrom="paragraph">
              <wp:posOffset>-184785</wp:posOffset>
            </wp:positionV>
            <wp:extent cx="1663700" cy="641985"/>
            <wp:effectExtent l="19050" t="0" r="0" b="0"/>
            <wp:wrapNone/>
            <wp:docPr id="46" name="Imagen 46" descr="logo-U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ogo-UEES"/>
                    <pic:cNvPicPr>
                      <a:picLocks noChangeAspect="1" noChangeArrowheads="1"/>
                    </pic:cNvPicPr>
                  </pic:nvPicPr>
                  <pic:blipFill>
                    <a:blip r:embed="rId74"/>
                    <a:srcRect/>
                    <a:stretch>
                      <a:fillRect/>
                    </a:stretch>
                  </pic:blipFill>
                  <pic:spPr bwMode="auto">
                    <a:xfrm>
                      <a:off x="0" y="0"/>
                      <a:ext cx="1663700" cy="641985"/>
                    </a:xfrm>
                    <a:prstGeom prst="rect">
                      <a:avLst/>
                    </a:prstGeom>
                    <a:noFill/>
                    <a:ln w="9525">
                      <a:noFill/>
                      <a:miter lim="800000"/>
                      <a:headEnd/>
                      <a:tailEnd/>
                    </a:ln>
                  </pic:spPr>
                </pic:pic>
              </a:graphicData>
            </a:graphic>
          </wp:anchor>
        </w:drawing>
      </w:r>
      <w:r w:rsidR="00013383">
        <w:rPr>
          <w:rFonts w:ascii="Arial" w:hAnsi="Arial" w:cs="Arial"/>
          <w:b/>
          <w:sz w:val="28"/>
          <w:szCs w:val="28"/>
        </w:rPr>
        <w:t>4.4.3</w:t>
      </w:r>
      <w:r w:rsidR="00013383">
        <w:rPr>
          <w:rFonts w:ascii="Arial" w:hAnsi="Arial" w:cs="Arial"/>
          <w:b/>
          <w:sz w:val="28"/>
          <w:szCs w:val="28"/>
        </w:rPr>
        <w:tab/>
      </w:r>
      <w:r w:rsidR="00013383">
        <w:rPr>
          <w:rFonts w:ascii="Arial" w:hAnsi="Arial" w:cs="Arial"/>
          <w:b/>
          <w:sz w:val="28"/>
          <w:szCs w:val="28"/>
        </w:rPr>
        <w:tab/>
        <w:t>Universidad Espíritu Santo</w:t>
      </w:r>
      <w:r w:rsidR="00013383" w:rsidRPr="00737637">
        <w:rPr>
          <w:rStyle w:val="Normal"/>
          <w:snapToGrid w:val="0"/>
          <w:color w:val="000000"/>
          <w:w w:val="0"/>
          <w:sz w:val="0"/>
          <w:szCs w:val="0"/>
          <w:u w:color="000000"/>
          <w:bdr w:val="none" w:sz="0" w:space="0" w:color="000000"/>
          <w:shd w:val="clear" w:color="000000" w:fill="000000"/>
          <w:lang/>
        </w:rPr>
        <w:t xml:space="preserve"> </w:t>
      </w: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r>
        <w:rPr>
          <w:rFonts w:ascii="Arial" w:hAnsi="Arial" w:cs="Arial"/>
        </w:rPr>
        <w:t>La Facultad de Economía y Ciencias Empresariales tiene como fin la formación y preparación de sus estudiantes, para que sean líderes en el desarrollo y progreso socioeconómico del país, tanto en el sector privado como en el público. Por lo que, en sus programas se incluyen las teorías, herramientas y las habilidades necesarias para lograr, las capacidades y actitudes intangibles de liderazgo: una actitud de investigación práctica, habilidad para sintetizar ideas y utilizar información proveniente de todas partes, visión del futuro, participar y motivar el trabajo en equipo y sobre todo la actitud de combinar acción efectiva con acción ética.</w:t>
      </w:r>
    </w:p>
    <w:p w:rsidR="00013383" w:rsidRDefault="00013383" w:rsidP="00013383">
      <w:pPr>
        <w:spacing w:line="360" w:lineRule="auto"/>
        <w:jc w:val="both"/>
        <w:rPr>
          <w:rFonts w:ascii="Arial" w:hAnsi="Arial" w:cs="Arial"/>
          <w:b/>
          <w:sz w:val="28"/>
          <w:szCs w:val="28"/>
        </w:rPr>
      </w:pPr>
    </w:p>
    <w:p w:rsidR="00013383" w:rsidRDefault="00013383" w:rsidP="00013383">
      <w:pPr>
        <w:numPr>
          <w:ilvl w:val="0"/>
          <w:numId w:val="41"/>
        </w:numPr>
        <w:spacing w:line="360" w:lineRule="auto"/>
        <w:jc w:val="both"/>
        <w:rPr>
          <w:rFonts w:ascii="Arial" w:hAnsi="Arial" w:cs="Arial"/>
          <w:b/>
        </w:rPr>
      </w:pPr>
      <w:r>
        <w:rPr>
          <w:rFonts w:ascii="Arial" w:hAnsi="Arial" w:cs="Arial"/>
          <w:b/>
        </w:rPr>
        <w:t>ADMISIÓN</w:t>
      </w:r>
    </w:p>
    <w:p w:rsidR="00013383" w:rsidRDefault="00013383" w:rsidP="00013383">
      <w:pPr>
        <w:spacing w:line="360" w:lineRule="auto"/>
        <w:jc w:val="both"/>
        <w:rPr>
          <w:rFonts w:ascii="Arial" w:hAnsi="Arial" w:cs="Arial"/>
        </w:rPr>
      </w:pPr>
      <w:r>
        <w:rPr>
          <w:rFonts w:ascii="Arial" w:hAnsi="Arial" w:cs="Arial"/>
        </w:rPr>
        <w:t>Lso estudiantes pueden ingresar a la universidad de la siguiente manera:</w:t>
      </w:r>
    </w:p>
    <w:p w:rsidR="00013383" w:rsidRDefault="00013383" w:rsidP="00013383">
      <w:pPr>
        <w:spacing w:line="360" w:lineRule="auto"/>
        <w:jc w:val="both"/>
        <w:rPr>
          <w:rFonts w:ascii="Arial" w:hAnsi="Arial" w:cs="Arial"/>
        </w:rPr>
      </w:pPr>
      <w:r>
        <w:rPr>
          <w:rFonts w:ascii="Arial" w:hAnsi="Arial" w:cs="Arial"/>
        </w:rPr>
        <w:t xml:space="preserve">Examen de Ingreso  </w:t>
      </w:r>
    </w:p>
    <w:p w:rsidR="00013383" w:rsidRDefault="00013383" w:rsidP="00013383">
      <w:pPr>
        <w:spacing w:line="360" w:lineRule="auto"/>
        <w:jc w:val="both"/>
        <w:rPr>
          <w:rFonts w:ascii="Arial" w:hAnsi="Arial" w:cs="Arial"/>
        </w:rPr>
      </w:pPr>
      <w:r>
        <w:rPr>
          <w:rFonts w:ascii="Arial" w:hAnsi="Arial" w:cs="Arial"/>
        </w:rPr>
        <w:t>Preuniversitario</w:t>
      </w:r>
    </w:p>
    <w:p w:rsidR="00013383" w:rsidRDefault="00013383" w:rsidP="00013383">
      <w:pPr>
        <w:spacing w:line="360" w:lineRule="auto"/>
        <w:jc w:val="both"/>
        <w:rPr>
          <w:rFonts w:ascii="Arial" w:hAnsi="Arial" w:cs="Arial"/>
        </w:rPr>
      </w:pPr>
    </w:p>
    <w:p w:rsidR="00013383" w:rsidRDefault="00013383" w:rsidP="00013383">
      <w:pPr>
        <w:numPr>
          <w:ilvl w:val="0"/>
          <w:numId w:val="41"/>
        </w:numPr>
        <w:spacing w:line="360" w:lineRule="auto"/>
        <w:jc w:val="both"/>
        <w:rPr>
          <w:rFonts w:ascii="Arial" w:hAnsi="Arial" w:cs="Arial"/>
          <w:b/>
        </w:rPr>
      </w:pPr>
      <w:r>
        <w:rPr>
          <w:rFonts w:ascii="Arial" w:hAnsi="Arial" w:cs="Arial"/>
          <w:b/>
        </w:rPr>
        <w:t>CARRERAS</w:t>
      </w:r>
    </w:p>
    <w:p w:rsidR="00013383" w:rsidRDefault="00013383" w:rsidP="00013383">
      <w:pPr>
        <w:spacing w:line="360" w:lineRule="auto"/>
        <w:jc w:val="both"/>
        <w:rPr>
          <w:rFonts w:ascii="Arial" w:hAnsi="Arial" w:cs="Arial"/>
        </w:rPr>
      </w:pPr>
      <w:r>
        <w:rPr>
          <w:rFonts w:ascii="Arial" w:hAnsi="Arial" w:cs="Arial"/>
        </w:rPr>
        <w:t>La Universidad de Especialidades Espíritu Santo en su facultad de Economía y Ciencias Empresariales ofrece las siguientes carreras con sus respectivas concentraciones:</w:t>
      </w:r>
    </w:p>
    <w:p w:rsidR="00013383" w:rsidRDefault="00013383" w:rsidP="00013383">
      <w:pPr>
        <w:spacing w:line="360" w:lineRule="auto"/>
        <w:jc w:val="both"/>
        <w:rPr>
          <w:rFonts w:ascii="Arial" w:hAnsi="Arial" w:cs="Arial"/>
        </w:rPr>
      </w:pPr>
    </w:p>
    <w:p w:rsidR="00013383" w:rsidRDefault="00013383" w:rsidP="00013383">
      <w:pPr>
        <w:numPr>
          <w:ilvl w:val="0"/>
          <w:numId w:val="39"/>
        </w:numPr>
        <w:spacing w:line="360" w:lineRule="auto"/>
        <w:jc w:val="both"/>
        <w:rPr>
          <w:rFonts w:ascii="Arial" w:hAnsi="Arial" w:cs="Arial"/>
        </w:rPr>
      </w:pPr>
      <w:r>
        <w:rPr>
          <w:rFonts w:ascii="Arial" w:hAnsi="Arial" w:cs="Arial"/>
        </w:rPr>
        <w:t>Economía</w:t>
      </w:r>
    </w:p>
    <w:p w:rsidR="00013383" w:rsidRDefault="00013383" w:rsidP="00013383">
      <w:pPr>
        <w:spacing w:line="360" w:lineRule="auto"/>
        <w:ind w:left="1416"/>
        <w:jc w:val="both"/>
        <w:rPr>
          <w:rFonts w:ascii="Arial" w:hAnsi="Arial" w:cs="Arial"/>
        </w:rPr>
      </w:pPr>
      <w:r>
        <w:rPr>
          <w:rFonts w:ascii="Arial" w:hAnsi="Arial" w:cs="Arial"/>
        </w:rPr>
        <w:t>Economía</w:t>
      </w:r>
    </w:p>
    <w:p w:rsidR="00013383" w:rsidRDefault="00013383" w:rsidP="00013383">
      <w:pPr>
        <w:spacing w:line="360" w:lineRule="auto"/>
        <w:jc w:val="both"/>
        <w:rPr>
          <w:rFonts w:ascii="Arial" w:hAnsi="Arial" w:cs="Arial"/>
        </w:rPr>
      </w:pPr>
      <w:r>
        <w:rPr>
          <w:rFonts w:ascii="Arial" w:hAnsi="Arial" w:cs="Arial"/>
        </w:rPr>
        <w:tab/>
      </w:r>
      <w:r>
        <w:rPr>
          <w:rFonts w:ascii="Arial" w:hAnsi="Arial" w:cs="Arial"/>
        </w:rPr>
        <w:tab/>
        <w:t>Economía Empresarial</w:t>
      </w:r>
    </w:p>
    <w:p w:rsidR="00013383" w:rsidRDefault="00013383" w:rsidP="00013383">
      <w:pPr>
        <w:spacing w:line="360" w:lineRule="auto"/>
        <w:jc w:val="both"/>
        <w:rPr>
          <w:rFonts w:ascii="Arial" w:hAnsi="Arial" w:cs="Arial"/>
        </w:rPr>
      </w:pPr>
      <w:r>
        <w:rPr>
          <w:rFonts w:ascii="Arial" w:hAnsi="Arial" w:cs="Arial"/>
        </w:rPr>
        <w:tab/>
      </w:r>
      <w:r>
        <w:rPr>
          <w:rFonts w:ascii="Arial" w:hAnsi="Arial" w:cs="Arial"/>
        </w:rPr>
        <w:tab/>
        <w:t>Relaciones Económicas Internacionales</w:t>
      </w:r>
    </w:p>
    <w:p w:rsidR="00013383" w:rsidRDefault="00013383" w:rsidP="00013383">
      <w:pPr>
        <w:spacing w:line="360" w:lineRule="auto"/>
        <w:jc w:val="both"/>
        <w:rPr>
          <w:rFonts w:ascii="Arial" w:hAnsi="Arial" w:cs="Arial"/>
        </w:rPr>
      </w:pPr>
    </w:p>
    <w:p w:rsidR="00013383" w:rsidRDefault="00013383" w:rsidP="00013383">
      <w:pPr>
        <w:numPr>
          <w:ilvl w:val="0"/>
          <w:numId w:val="39"/>
        </w:numPr>
        <w:spacing w:line="360" w:lineRule="auto"/>
        <w:jc w:val="both"/>
        <w:rPr>
          <w:rFonts w:ascii="Arial" w:hAnsi="Arial" w:cs="Arial"/>
        </w:rPr>
      </w:pPr>
      <w:r>
        <w:rPr>
          <w:rFonts w:ascii="Arial" w:hAnsi="Arial" w:cs="Arial"/>
        </w:rPr>
        <w:t>Ingeniería en Ciencias Empresariales</w:t>
      </w:r>
    </w:p>
    <w:p w:rsidR="00013383" w:rsidRDefault="00013383" w:rsidP="00013383">
      <w:pPr>
        <w:spacing w:line="360" w:lineRule="auto"/>
        <w:ind w:left="1416"/>
        <w:jc w:val="both"/>
        <w:rPr>
          <w:rFonts w:ascii="Arial" w:hAnsi="Arial" w:cs="Arial"/>
        </w:rPr>
      </w:pPr>
      <w:r>
        <w:rPr>
          <w:rFonts w:ascii="Arial" w:hAnsi="Arial" w:cs="Arial"/>
        </w:rPr>
        <w:t>Finanzas</w:t>
      </w:r>
    </w:p>
    <w:p w:rsidR="00013383" w:rsidRDefault="00013383" w:rsidP="00013383">
      <w:pPr>
        <w:spacing w:line="360" w:lineRule="auto"/>
        <w:ind w:left="1416"/>
        <w:jc w:val="both"/>
        <w:rPr>
          <w:rFonts w:ascii="Arial" w:hAnsi="Arial" w:cs="Arial"/>
        </w:rPr>
      </w:pPr>
      <w:r>
        <w:rPr>
          <w:rFonts w:ascii="Arial" w:hAnsi="Arial" w:cs="Arial"/>
        </w:rPr>
        <w:t>Comercio Exterior</w:t>
      </w:r>
    </w:p>
    <w:p w:rsidR="00013383" w:rsidRDefault="00013383" w:rsidP="00013383">
      <w:pPr>
        <w:spacing w:line="360" w:lineRule="auto"/>
        <w:ind w:left="1416"/>
        <w:jc w:val="both"/>
        <w:rPr>
          <w:rFonts w:ascii="Arial" w:hAnsi="Arial" w:cs="Arial"/>
        </w:rPr>
      </w:pPr>
      <w:r>
        <w:rPr>
          <w:rFonts w:ascii="Arial" w:hAnsi="Arial" w:cs="Arial"/>
        </w:rPr>
        <w:t>Gestión Empresarial</w:t>
      </w:r>
    </w:p>
    <w:p w:rsidR="00013383" w:rsidRDefault="00013383" w:rsidP="00013383">
      <w:pPr>
        <w:spacing w:line="360" w:lineRule="auto"/>
        <w:ind w:left="1416"/>
        <w:jc w:val="both"/>
        <w:rPr>
          <w:rFonts w:ascii="Arial" w:hAnsi="Arial" w:cs="Arial"/>
        </w:rPr>
      </w:pPr>
      <w:r>
        <w:rPr>
          <w:rFonts w:ascii="Arial" w:hAnsi="Arial" w:cs="Arial"/>
        </w:rPr>
        <w:t>Marketing</w:t>
      </w:r>
    </w:p>
    <w:p w:rsidR="00013383" w:rsidRDefault="00013383" w:rsidP="00013383">
      <w:pPr>
        <w:spacing w:line="360" w:lineRule="auto"/>
        <w:ind w:left="1416"/>
        <w:jc w:val="both"/>
        <w:rPr>
          <w:rFonts w:ascii="Arial" w:hAnsi="Arial" w:cs="Arial"/>
        </w:rPr>
      </w:pPr>
      <w:r>
        <w:rPr>
          <w:rFonts w:ascii="Arial" w:hAnsi="Arial" w:cs="Arial"/>
        </w:rPr>
        <w:t>Negocios Internacionales</w:t>
      </w:r>
    </w:p>
    <w:p w:rsidR="00013383" w:rsidRDefault="00013383" w:rsidP="00013383">
      <w:pPr>
        <w:spacing w:line="360" w:lineRule="auto"/>
        <w:ind w:left="1416"/>
        <w:jc w:val="both"/>
        <w:rPr>
          <w:rFonts w:ascii="Arial" w:hAnsi="Arial" w:cs="Arial"/>
        </w:rPr>
      </w:pPr>
      <w:r>
        <w:rPr>
          <w:rFonts w:ascii="Arial" w:hAnsi="Arial" w:cs="Arial"/>
        </w:rPr>
        <w:t>Sistemas de Información Gerencial</w:t>
      </w:r>
    </w:p>
    <w:p w:rsidR="00013383" w:rsidRDefault="00013383" w:rsidP="00013383">
      <w:pPr>
        <w:spacing w:line="360" w:lineRule="auto"/>
        <w:ind w:left="1416"/>
        <w:jc w:val="both"/>
        <w:rPr>
          <w:rFonts w:ascii="Arial" w:hAnsi="Arial" w:cs="Arial"/>
        </w:rPr>
      </w:pPr>
      <w:r>
        <w:rPr>
          <w:rFonts w:ascii="Arial" w:hAnsi="Arial" w:cs="Arial"/>
        </w:rPr>
        <w:t>Finanzas Internacionales</w:t>
      </w:r>
    </w:p>
    <w:p w:rsidR="00013383" w:rsidRDefault="00013383" w:rsidP="00013383">
      <w:pPr>
        <w:spacing w:line="360" w:lineRule="auto"/>
        <w:ind w:left="1416"/>
        <w:jc w:val="both"/>
        <w:rPr>
          <w:rFonts w:ascii="Arial" w:hAnsi="Arial" w:cs="Arial"/>
        </w:rPr>
      </w:pPr>
      <w:r>
        <w:rPr>
          <w:rFonts w:ascii="Arial" w:hAnsi="Arial" w:cs="Arial"/>
        </w:rPr>
        <w:t>Administración de Recursos Humanos</w:t>
      </w:r>
    </w:p>
    <w:p w:rsidR="00013383" w:rsidRDefault="00013383" w:rsidP="00013383">
      <w:pPr>
        <w:spacing w:line="360" w:lineRule="auto"/>
        <w:ind w:left="1416"/>
        <w:jc w:val="both"/>
        <w:rPr>
          <w:rFonts w:ascii="Arial" w:hAnsi="Arial" w:cs="Arial"/>
        </w:rPr>
      </w:pPr>
      <w:r>
        <w:rPr>
          <w:rFonts w:ascii="Arial" w:hAnsi="Arial" w:cs="Arial"/>
        </w:rPr>
        <w:t>Gestión Agropecuaria</w:t>
      </w:r>
    </w:p>
    <w:p w:rsidR="00013383" w:rsidRDefault="00013383" w:rsidP="00013383">
      <w:pPr>
        <w:spacing w:line="360" w:lineRule="auto"/>
        <w:ind w:left="1416"/>
        <w:jc w:val="both"/>
        <w:rPr>
          <w:rFonts w:ascii="Arial" w:hAnsi="Arial" w:cs="Arial"/>
        </w:rPr>
      </w:pPr>
      <w:r>
        <w:rPr>
          <w:rFonts w:ascii="Arial" w:hAnsi="Arial" w:cs="Arial"/>
        </w:rPr>
        <w:t>Seguros</w:t>
      </w:r>
    </w:p>
    <w:p w:rsidR="00013383" w:rsidRDefault="00013383" w:rsidP="00013383">
      <w:pPr>
        <w:spacing w:line="360" w:lineRule="auto"/>
        <w:rPr>
          <w:rFonts w:ascii="Arial" w:hAnsi="Arial" w:cs="Arial"/>
          <w:b/>
          <w:color w:val="000000"/>
        </w:rPr>
      </w:pPr>
    </w:p>
    <w:p w:rsidR="00013383" w:rsidRDefault="00013383" w:rsidP="00013383">
      <w:pPr>
        <w:numPr>
          <w:ilvl w:val="0"/>
          <w:numId w:val="41"/>
        </w:numPr>
        <w:spacing w:line="360" w:lineRule="auto"/>
        <w:jc w:val="both"/>
        <w:rPr>
          <w:rFonts w:ascii="Arial" w:hAnsi="Arial" w:cs="Arial"/>
          <w:b/>
        </w:rPr>
      </w:pPr>
      <w:r>
        <w:rPr>
          <w:rFonts w:ascii="Arial" w:hAnsi="Arial" w:cs="Arial"/>
          <w:b/>
          <w:color w:val="000000"/>
        </w:rPr>
        <w:t>COSTO DE LA CARRERA</w:t>
      </w:r>
    </w:p>
    <w:p w:rsidR="00013383" w:rsidRPr="00576EB1" w:rsidRDefault="00013383" w:rsidP="00013383">
      <w:pPr>
        <w:spacing w:before="100" w:beforeAutospacing="1" w:line="360" w:lineRule="auto"/>
        <w:jc w:val="both"/>
        <w:rPr>
          <w:rFonts w:ascii="Arial" w:hAnsi="Arial" w:cs="Arial"/>
        </w:rPr>
      </w:pPr>
      <w:r>
        <w:rPr>
          <w:rFonts w:ascii="Arial" w:hAnsi="Arial" w:cs="Arial"/>
          <w:color w:val="000000"/>
        </w:rPr>
        <w:t>El costo para el preuniversitario y dentro de la universidad es fijo para todos los estudiantes, es decir no existe pensión diferenciada</w:t>
      </w:r>
      <w:r w:rsidRPr="00576EB1">
        <w:rPr>
          <w:rFonts w:ascii="Arial" w:hAnsi="Arial" w:cs="Arial"/>
          <w:color w:val="000000"/>
        </w:rPr>
        <w:t xml:space="preserve">. </w:t>
      </w:r>
      <w:r w:rsidRPr="00576EB1">
        <w:rPr>
          <w:rFonts w:ascii="Arial" w:hAnsi="Arial" w:cs="Arial"/>
        </w:rPr>
        <w:t>Los costos de la carrera no incluye el costo del seminario de graduación.</w:t>
      </w:r>
    </w:p>
    <w:p w:rsidR="00013383" w:rsidRDefault="00013383" w:rsidP="00013383">
      <w:pPr>
        <w:spacing w:line="360" w:lineRule="auto"/>
      </w:pPr>
    </w:p>
    <w:p w:rsidR="00013383" w:rsidRPr="00737637" w:rsidRDefault="00013383" w:rsidP="00013383">
      <w:pPr>
        <w:spacing w:line="360" w:lineRule="auto"/>
        <w:jc w:val="center"/>
        <w:rPr>
          <w:rFonts w:ascii="Arial" w:hAnsi="Arial" w:cs="Arial"/>
          <w:b/>
          <w:sz w:val="20"/>
          <w:szCs w:val="20"/>
        </w:rPr>
      </w:pPr>
      <w:r w:rsidRPr="00737637">
        <w:rPr>
          <w:rFonts w:ascii="Arial" w:hAnsi="Arial" w:cs="Arial"/>
          <w:b/>
          <w:sz w:val="20"/>
          <w:szCs w:val="20"/>
        </w:rPr>
        <w:t>Tabla 10.- Costo Carrera Universidad de Especialidades Espíritu Santo</w:t>
      </w:r>
    </w:p>
    <w:tbl>
      <w:tblPr>
        <w:tblW w:w="5841" w:type="dxa"/>
        <w:jc w:val="center"/>
        <w:tblCellMar>
          <w:left w:w="70" w:type="dxa"/>
          <w:right w:w="70" w:type="dxa"/>
        </w:tblCellMar>
        <w:tblLook w:val="0000"/>
      </w:tblPr>
      <w:tblGrid>
        <w:gridCol w:w="4209"/>
        <w:gridCol w:w="1632"/>
      </w:tblGrid>
      <w:tr w:rsidR="00013383" w:rsidTr="00013383">
        <w:trPr>
          <w:trHeight w:val="278"/>
          <w:jc w:val="center"/>
        </w:trPr>
        <w:tc>
          <w:tcPr>
            <w:tcW w:w="4209" w:type="dxa"/>
            <w:tcBorders>
              <w:top w:val="single" w:sz="8" w:space="0" w:color="auto"/>
              <w:left w:val="single" w:sz="8" w:space="0" w:color="auto"/>
              <w:bottom w:val="single" w:sz="8" w:space="0" w:color="auto"/>
              <w:right w:val="single" w:sz="4" w:space="0" w:color="auto"/>
            </w:tcBorders>
            <w:shd w:val="clear" w:color="auto" w:fill="000080"/>
            <w:noWrap/>
            <w:vAlign w:val="bottom"/>
          </w:tcPr>
          <w:p w:rsidR="00013383" w:rsidRPr="00737637" w:rsidRDefault="00013383" w:rsidP="00013383">
            <w:pPr>
              <w:jc w:val="center"/>
              <w:rPr>
                <w:rFonts w:ascii="Arial" w:hAnsi="Arial" w:cs="Arial"/>
                <w:b/>
                <w:bCs/>
                <w:sz w:val="20"/>
                <w:szCs w:val="20"/>
                <w:lang w:eastAsia="es-ES"/>
              </w:rPr>
            </w:pPr>
            <w:r w:rsidRPr="00737637">
              <w:rPr>
                <w:rFonts w:ascii="Arial" w:hAnsi="Arial" w:cs="Arial"/>
                <w:b/>
                <w:bCs/>
                <w:sz w:val="20"/>
                <w:szCs w:val="20"/>
                <w:lang w:eastAsia="es-ES"/>
              </w:rPr>
              <w:t>ITEMS/UNIVERSIDAD</w:t>
            </w:r>
          </w:p>
        </w:tc>
        <w:tc>
          <w:tcPr>
            <w:tcW w:w="1632" w:type="dxa"/>
            <w:tcBorders>
              <w:top w:val="single" w:sz="8" w:space="0" w:color="auto"/>
              <w:left w:val="nil"/>
              <w:bottom w:val="single" w:sz="8" w:space="0" w:color="auto"/>
              <w:right w:val="single" w:sz="4" w:space="0" w:color="auto"/>
            </w:tcBorders>
            <w:shd w:val="clear" w:color="auto" w:fill="000080"/>
            <w:noWrap/>
            <w:vAlign w:val="bottom"/>
          </w:tcPr>
          <w:p w:rsidR="00013383" w:rsidRPr="00737637" w:rsidRDefault="00013383" w:rsidP="00013383">
            <w:pPr>
              <w:jc w:val="center"/>
              <w:rPr>
                <w:rFonts w:ascii="Arial" w:hAnsi="Arial" w:cs="Arial"/>
                <w:b/>
                <w:bCs/>
                <w:sz w:val="20"/>
                <w:szCs w:val="20"/>
                <w:lang w:eastAsia="es-ES"/>
              </w:rPr>
            </w:pPr>
            <w:r>
              <w:rPr>
                <w:rFonts w:ascii="Arial" w:hAnsi="Arial" w:cs="Arial"/>
                <w:b/>
                <w:bCs/>
                <w:sz w:val="20"/>
                <w:szCs w:val="20"/>
                <w:lang w:eastAsia="es-ES"/>
              </w:rPr>
              <w:t>UEE</w:t>
            </w:r>
            <w:r w:rsidRPr="00737637">
              <w:rPr>
                <w:rFonts w:ascii="Arial" w:hAnsi="Arial" w:cs="Arial"/>
                <w:b/>
                <w:bCs/>
                <w:sz w:val="20"/>
                <w:szCs w:val="20"/>
                <w:lang w:eastAsia="es-ES"/>
              </w:rPr>
              <w:t>S</w:t>
            </w:r>
          </w:p>
        </w:tc>
      </w:tr>
      <w:tr w:rsidR="00013383" w:rsidTr="00013383">
        <w:trPr>
          <w:trHeight w:val="262"/>
          <w:jc w:val="center"/>
        </w:trPr>
        <w:tc>
          <w:tcPr>
            <w:tcW w:w="4209" w:type="dxa"/>
            <w:tcBorders>
              <w:top w:val="nil"/>
              <w:left w:val="single" w:sz="8" w:space="0" w:color="auto"/>
              <w:bottom w:val="single" w:sz="4" w:space="0" w:color="auto"/>
              <w:right w:val="single" w:sz="4" w:space="0" w:color="auto"/>
            </w:tcBorders>
            <w:noWrap/>
            <w:vAlign w:val="bottom"/>
          </w:tcPr>
          <w:p w:rsidR="00013383" w:rsidRPr="00737637" w:rsidRDefault="00013383" w:rsidP="00013383">
            <w:pPr>
              <w:rPr>
                <w:rFonts w:ascii="Arial" w:hAnsi="Arial" w:cs="Arial"/>
                <w:sz w:val="20"/>
                <w:szCs w:val="20"/>
                <w:lang w:eastAsia="es-ES"/>
              </w:rPr>
            </w:pPr>
            <w:r w:rsidRPr="00737637">
              <w:rPr>
                <w:rFonts w:ascii="Arial" w:hAnsi="Arial" w:cs="Arial"/>
                <w:sz w:val="20"/>
                <w:szCs w:val="20"/>
                <w:lang w:eastAsia="es-ES"/>
              </w:rPr>
              <w:t xml:space="preserve">COSTO EXAMEN INGRESO </w:t>
            </w:r>
          </w:p>
        </w:tc>
        <w:tc>
          <w:tcPr>
            <w:tcW w:w="1632" w:type="dxa"/>
            <w:tcBorders>
              <w:top w:val="nil"/>
              <w:left w:val="nil"/>
              <w:bottom w:val="single" w:sz="4" w:space="0" w:color="auto"/>
              <w:right w:val="single" w:sz="4" w:space="0" w:color="auto"/>
            </w:tcBorders>
            <w:noWrap/>
            <w:vAlign w:val="bottom"/>
          </w:tcPr>
          <w:p w:rsidR="00013383" w:rsidRPr="00737637" w:rsidRDefault="00013383" w:rsidP="00013383">
            <w:pPr>
              <w:jc w:val="center"/>
              <w:rPr>
                <w:rFonts w:ascii="Arial" w:hAnsi="Arial" w:cs="Arial"/>
                <w:sz w:val="20"/>
                <w:szCs w:val="20"/>
                <w:lang w:eastAsia="es-ES"/>
              </w:rPr>
            </w:pPr>
            <w:r w:rsidRPr="00737637">
              <w:rPr>
                <w:rFonts w:ascii="Arial" w:hAnsi="Arial" w:cs="Arial"/>
                <w:sz w:val="20"/>
                <w:szCs w:val="20"/>
                <w:lang w:eastAsia="es-ES"/>
              </w:rPr>
              <w:t>270</w:t>
            </w:r>
          </w:p>
        </w:tc>
      </w:tr>
      <w:tr w:rsidR="00013383" w:rsidTr="00013383">
        <w:trPr>
          <w:trHeight w:val="463"/>
          <w:jc w:val="center"/>
        </w:trPr>
        <w:tc>
          <w:tcPr>
            <w:tcW w:w="4209" w:type="dxa"/>
            <w:tcBorders>
              <w:top w:val="nil"/>
              <w:left w:val="single" w:sz="8" w:space="0" w:color="auto"/>
              <w:bottom w:val="single" w:sz="4" w:space="0" w:color="auto"/>
              <w:right w:val="single" w:sz="4" w:space="0" w:color="auto"/>
            </w:tcBorders>
            <w:noWrap/>
            <w:vAlign w:val="bottom"/>
          </w:tcPr>
          <w:p w:rsidR="00013383" w:rsidRPr="00737637" w:rsidRDefault="00013383" w:rsidP="00013383">
            <w:pPr>
              <w:jc w:val="both"/>
              <w:rPr>
                <w:rFonts w:ascii="Arial" w:hAnsi="Arial" w:cs="Arial"/>
                <w:sz w:val="20"/>
                <w:szCs w:val="20"/>
                <w:lang w:eastAsia="es-ES"/>
              </w:rPr>
            </w:pPr>
            <w:r w:rsidRPr="00737637">
              <w:rPr>
                <w:rFonts w:ascii="Arial" w:hAnsi="Arial" w:cs="Arial"/>
                <w:sz w:val="20"/>
                <w:szCs w:val="20"/>
                <w:lang w:eastAsia="es-ES"/>
              </w:rPr>
              <w:t>CANTIDAD DE EXAMENES DE INGRESO AL AÑO</w:t>
            </w:r>
          </w:p>
        </w:tc>
        <w:tc>
          <w:tcPr>
            <w:tcW w:w="1632" w:type="dxa"/>
            <w:tcBorders>
              <w:top w:val="nil"/>
              <w:left w:val="nil"/>
              <w:bottom w:val="single" w:sz="4" w:space="0" w:color="auto"/>
              <w:right w:val="single" w:sz="4" w:space="0" w:color="auto"/>
            </w:tcBorders>
            <w:noWrap/>
            <w:vAlign w:val="bottom"/>
          </w:tcPr>
          <w:p w:rsidR="00013383" w:rsidRPr="00737637" w:rsidRDefault="00013383" w:rsidP="00013383">
            <w:pPr>
              <w:jc w:val="center"/>
              <w:rPr>
                <w:rFonts w:ascii="Arial" w:hAnsi="Arial" w:cs="Arial"/>
                <w:sz w:val="20"/>
                <w:szCs w:val="20"/>
                <w:lang w:eastAsia="es-ES"/>
              </w:rPr>
            </w:pPr>
            <w:r w:rsidRPr="00737637">
              <w:rPr>
                <w:rFonts w:ascii="Arial" w:hAnsi="Arial" w:cs="Arial"/>
                <w:sz w:val="20"/>
                <w:szCs w:val="20"/>
                <w:lang w:eastAsia="es-ES"/>
              </w:rPr>
              <w:t>3</w:t>
            </w:r>
          </w:p>
        </w:tc>
      </w:tr>
      <w:tr w:rsidR="00013383" w:rsidTr="00013383">
        <w:trPr>
          <w:trHeight w:val="262"/>
          <w:jc w:val="center"/>
        </w:trPr>
        <w:tc>
          <w:tcPr>
            <w:tcW w:w="4209" w:type="dxa"/>
            <w:tcBorders>
              <w:top w:val="nil"/>
              <w:left w:val="single" w:sz="8" w:space="0" w:color="auto"/>
              <w:bottom w:val="single" w:sz="4" w:space="0" w:color="auto"/>
              <w:right w:val="single" w:sz="4" w:space="0" w:color="auto"/>
            </w:tcBorders>
            <w:noWrap/>
            <w:vAlign w:val="bottom"/>
          </w:tcPr>
          <w:p w:rsidR="00013383" w:rsidRPr="00737637" w:rsidRDefault="00013383" w:rsidP="00013383">
            <w:pPr>
              <w:jc w:val="both"/>
              <w:rPr>
                <w:rFonts w:ascii="Arial" w:hAnsi="Arial" w:cs="Arial"/>
                <w:sz w:val="20"/>
                <w:szCs w:val="20"/>
                <w:lang w:eastAsia="es-ES"/>
              </w:rPr>
            </w:pPr>
            <w:r w:rsidRPr="00737637">
              <w:rPr>
                <w:rFonts w:ascii="Arial" w:hAnsi="Arial" w:cs="Arial"/>
                <w:sz w:val="20"/>
                <w:szCs w:val="20"/>
                <w:lang w:eastAsia="es-ES"/>
              </w:rPr>
              <w:t>FECHAS EXAMENES INGRESO</w:t>
            </w:r>
          </w:p>
        </w:tc>
        <w:tc>
          <w:tcPr>
            <w:tcW w:w="1632" w:type="dxa"/>
            <w:tcBorders>
              <w:top w:val="nil"/>
              <w:left w:val="nil"/>
              <w:bottom w:val="single" w:sz="4" w:space="0" w:color="auto"/>
              <w:right w:val="single" w:sz="4" w:space="0" w:color="auto"/>
            </w:tcBorders>
            <w:noWrap/>
            <w:vAlign w:val="bottom"/>
          </w:tcPr>
          <w:p w:rsidR="00013383" w:rsidRPr="00737637" w:rsidRDefault="00013383" w:rsidP="00013383">
            <w:pPr>
              <w:jc w:val="both"/>
              <w:rPr>
                <w:rFonts w:ascii="Arial" w:hAnsi="Arial" w:cs="Arial"/>
                <w:sz w:val="20"/>
                <w:szCs w:val="20"/>
                <w:lang w:eastAsia="es-ES"/>
              </w:rPr>
            </w:pPr>
            <w:r w:rsidRPr="00737637">
              <w:rPr>
                <w:rFonts w:ascii="Arial" w:hAnsi="Arial" w:cs="Arial"/>
                <w:sz w:val="20"/>
                <w:szCs w:val="20"/>
                <w:lang w:eastAsia="es-ES"/>
              </w:rPr>
              <w:t>18,19 y 20 de abril</w:t>
            </w:r>
          </w:p>
        </w:tc>
      </w:tr>
      <w:tr w:rsidR="00013383" w:rsidTr="00013383">
        <w:trPr>
          <w:trHeight w:val="262"/>
          <w:jc w:val="center"/>
        </w:trPr>
        <w:tc>
          <w:tcPr>
            <w:tcW w:w="4209" w:type="dxa"/>
            <w:tcBorders>
              <w:top w:val="nil"/>
              <w:left w:val="single" w:sz="8" w:space="0" w:color="auto"/>
              <w:bottom w:val="single" w:sz="4" w:space="0" w:color="auto"/>
              <w:right w:val="single" w:sz="4" w:space="0" w:color="auto"/>
            </w:tcBorders>
            <w:noWrap/>
            <w:vAlign w:val="bottom"/>
          </w:tcPr>
          <w:p w:rsidR="00013383" w:rsidRPr="00737637" w:rsidRDefault="00013383" w:rsidP="00013383">
            <w:pPr>
              <w:jc w:val="both"/>
              <w:rPr>
                <w:rFonts w:ascii="Arial" w:hAnsi="Arial" w:cs="Arial"/>
                <w:sz w:val="20"/>
                <w:szCs w:val="20"/>
                <w:lang w:eastAsia="es-ES"/>
              </w:rPr>
            </w:pPr>
            <w:r w:rsidRPr="00737637">
              <w:rPr>
                <w:rFonts w:ascii="Arial" w:hAnsi="Arial" w:cs="Arial"/>
                <w:sz w:val="20"/>
                <w:szCs w:val="20"/>
                <w:lang w:eastAsia="es-ES"/>
              </w:rPr>
              <w:t>PRECIO PRE UNIVERSITARIO</w:t>
            </w:r>
          </w:p>
        </w:tc>
        <w:tc>
          <w:tcPr>
            <w:tcW w:w="1632" w:type="dxa"/>
            <w:tcBorders>
              <w:top w:val="nil"/>
              <w:left w:val="nil"/>
              <w:bottom w:val="single" w:sz="4" w:space="0" w:color="auto"/>
              <w:right w:val="single" w:sz="4" w:space="0" w:color="auto"/>
            </w:tcBorders>
            <w:noWrap/>
            <w:vAlign w:val="bottom"/>
          </w:tcPr>
          <w:p w:rsidR="00013383" w:rsidRPr="00737637" w:rsidRDefault="00013383" w:rsidP="00013383">
            <w:pPr>
              <w:jc w:val="center"/>
              <w:rPr>
                <w:rFonts w:ascii="Arial" w:hAnsi="Arial" w:cs="Arial"/>
                <w:sz w:val="20"/>
                <w:szCs w:val="20"/>
                <w:lang w:eastAsia="es-ES"/>
              </w:rPr>
            </w:pPr>
            <w:r w:rsidRPr="00737637">
              <w:rPr>
                <w:rFonts w:ascii="Arial" w:hAnsi="Arial" w:cs="Arial"/>
                <w:sz w:val="20"/>
                <w:szCs w:val="20"/>
                <w:lang w:eastAsia="es-ES"/>
              </w:rPr>
              <w:t>270</w:t>
            </w:r>
          </w:p>
        </w:tc>
      </w:tr>
      <w:tr w:rsidR="00013383" w:rsidTr="00013383">
        <w:trPr>
          <w:trHeight w:val="262"/>
          <w:jc w:val="center"/>
        </w:trPr>
        <w:tc>
          <w:tcPr>
            <w:tcW w:w="4209" w:type="dxa"/>
            <w:tcBorders>
              <w:top w:val="nil"/>
              <w:left w:val="single" w:sz="8" w:space="0" w:color="auto"/>
              <w:bottom w:val="single" w:sz="4" w:space="0" w:color="auto"/>
              <w:right w:val="single" w:sz="4" w:space="0" w:color="auto"/>
            </w:tcBorders>
            <w:noWrap/>
            <w:vAlign w:val="bottom"/>
          </w:tcPr>
          <w:p w:rsidR="00013383" w:rsidRPr="00737637" w:rsidRDefault="00013383" w:rsidP="00013383">
            <w:pPr>
              <w:rPr>
                <w:rFonts w:ascii="Arial" w:hAnsi="Arial" w:cs="Arial"/>
                <w:sz w:val="20"/>
                <w:szCs w:val="20"/>
                <w:lang w:eastAsia="es-ES"/>
              </w:rPr>
            </w:pPr>
            <w:r w:rsidRPr="00737637">
              <w:rPr>
                <w:rFonts w:ascii="Arial" w:hAnsi="Arial" w:cs="Arial"/>
                <w:sz w:val="20"/>
                <w:szCs w:val="20"/>
                <w:lang w:eastAsia="es-ES"/>
              </w:rPr>
              <w:t>CANTIDAD MATERIAS PRE</w:t>
            </w:r>
          </w:p>
        </w:tc>
        <w:tc>
          <w:tcPr>
            <w:tcW w:w="1632" w:type="dxa"/>
            <w:tcBorders>
              <w:top w:val="nil"/>
              <w:left w:val="nil"/>
              <w:bottom w:val="single" w:sz="4" w:space="0" w:color="auto"/>
              <w:right w:val="single" w:sz="4" w:space="0" w:color="auto"/>
            </w:tcBorders>
            <w:noWrap/>
            <w:vAlign w:val="bottom"/>
          </w:tcPr>
          <w:p w:rsidR="00013383" w:rsidRPr="00737637" w:rsidRDefault="00013383" w:rsidP="00013383">
            <w:pPr>
              <w:jc w:val="center"/>
              <w:rPr>
                <w:rFonts w:ascii="Arial" w:hAnsi="Arial" w:cs="Arial"/>
                <w:sz w:val="20"/>
                <w:szCs w:val="20"/>
                <w:lang w:eastAsia="es-ES"/>
              </w:rPr>
            </w:pPr>
            <w:r w:rsidRPr="00737637">
              <w:rPr>
                <w:rFonts w:ascii="Arial" w:hAnsi="Arial" w:cs="Arial"/>
                <w:sz w:val="20"/>
                <w:szCs w:val="20"/>
                <w:lang w:eastAsia="es-ES"/>
              </w:rPr>
              <w:t>3</w:t>
            </w:r>
          </w:p>
        </w:tc>
      </w:tr>
      <w:tr w:rsidR="00013383" w:rsidTr="00013383">
        <w:trPr>
          <w:trHeight w:val="262"/>
          <w:jc w:val="center"/>
        </w:trPr>
        <w:tc>
          <w:tcPr>
            <w:tcW w:w="4209" w:type="dxa"/>
            <w:tcBorders>
              <w:top w:val="nil"/>
              <w:left w:val="single" w:sz="8" w:space="0" w:color="auto"/>
              <w:bottom w:val="single" w:sz="4" w:space="0" w:color="auto"/>
              <w:right w:val="single" w:sz="4" w:space="0" w:color="auto"/>
            </w:tcBorders>
            <w:noWrap/>
            <w:vAlign w:val="bottom"/>
          </w:tcPr>
          <w:p w:rsidR="00013383" w:rsidRPr="00737637" w:rsidRDefault="00013383" w:rsidP="00013383">
            <w:pPr>
              <w:rPr>
                <w:rFonts w:ascii="Arial" w:hAnsi="Arial" w:cs="Arial"/>
                <w:sz w:val="20"/>
                <w:szCs w:val="20"/>
                <w:lang w:eastAsia="es-ES"/>
              </w:rPr>
            </w:pPr>
            <w:r w:rsidRPr="00737637">
              <w:rPr>
                <w:rFonts w:ascii="Arial" w:hAnsi="Arial" w:cs="Arial"/>
                <w:sz w:val="20"/>
                <w:szCs w:val="20"/>
                <w:lang w:eastAsia="es-ES"/>
              </w:rPr>
              <w:t>PRECIO CARRERA</w:t>
            </w:r>
          </w:p>
        </w:tc>
        <w:tc>
          <w:tcPr>
            <w:tcW w:w="1632" w:type="dxa"/>
            <w:tcBorders>
              <w:top w:val="nil"/>
              <w:left w:val="nil"/>
              <w:bottom w:val="single" w:sz="4" w:space="0" w:color="auto"/>
              <w:right w:val="single" w:sz="4" w:space="0" w:color="auto"/>
            </w:tcBorders>
            <w:noWrap/>
            <w:vAlign w:val="bottom"/>
          </w:tcPr>
          <w:p w:rsidR="00013383" w:rsidRPr="00737637" w:rsidRDefault="00013383" w:rsidP="00013383">
            <w:pPr>
              <w:jc w:val="center"/>
              <w:rPr>
                <w:rFonts w:ascii="Arial" w:hAnsi="Arial" w:cs="Arial"/>
                <w:sz w:val="20"/>
                <w:szCs w:val="20"/>
                <w:lang w:eastAsia="es-ES"/>
              </w:rPr>
            </w:pPr>
            <w:r w:rsidRPr="00737637">
              <w:rPr>
                <w:rFonts w:ascii="Arial" w:hAnsi="Arial" w:cs="Arial"/>
                <w:sz w:val="20"/>
                <w:szCs w:val="20"/>
                <w:lang w:eastAsia="es-ES"/>
              </w:rPr>
              <w:t>14406</w:t>
            </w:r>
          </w:p>
        </w:tc>
      </w:tr>
      <w:tr w:rsidR="00013383" w:rsidTr="00013383">
        <w:trPr>
          <w:trHeight w:val="262"/>
          <w:jc w:val="center"/>
        </w:trPr>
        <w:tc>
          <w:tcPr>
            <w:tcW w:w="4209" w:type="dxa"/>
            <w:tcBorders>
              <w:top w:val="nil"/>
              <w:left w:val="single" w:sz="8" w:space="0" w:color="auto"/>
              <w:bottom w:val="single" w:sz="4" w:space="0" w:color="auto"/>
              <w:right w:val="single" w:sz="4" w:space="0" w:color="auto"/>
            </w:tcBorders>
            <w:noWrap/>
            <w:vAlign w:val="bottom"/>
          </w:tcPr>
          <w:p w:rsidR="00013383" w:rsidRPr="00737637" w:rsidRDefault="00013383" w:rsidP="00013383">
            <w:pPr>
              <w:rPr>
                <w:rFonts w:ascii="Arial" w:hAnsi="Arial" w:cs="Arial"/>
                <w:sz w:val="20"/>
                <w:szCs w:val="20"/>
                <w:lang w:eastAsia="es-ES"/>
              </w:rPr>
            </w:pPr>
            <w:r w:rsidRPr="00737637">
              <w:rPr>
                <w:rFonts w:ascii="Arial" w:hAnsi="Arial" w:cs="Arial"/>
                <w:sz w:val="20"/>
                <w:szCs w:val="20"/>
                <w:lang w:eastAsia="es-ES"/>
              </w:rPr>
              <w:t xml:space="preserve">CANTIDAD DE MATERIAS </w:t>
            </w:r>
          </w:p>
        </w:tc>
        <w:tc>
          <w:tcPr>
            <w:tcW w:w="1632" w:type="dxa"/>
            <w:tcBorders>
              <w:top w:val="nil"/>
              <w:left w:val="nil"/>
              <w:bottom w:val="single" w:sz="4" w:space="0" w:color="auto"/>
              <w:right w:val="single" w:sz="4" w:space="0" w:color="auto"/>
            </w:tcBorders>
            <w:noWrap/>
            <w:vAlign w:val="bottom"/>
          </w:tcPr>
          <w:p w:rsidR="00013383" w:rsidRPr="00737637" w:rsidRDefault="00013383" w:rsidP="00013383">
            <w:pPr>
              <w:jc w:val="center"/>
              <w:rPr>
                <w:rFonts w:ascii="Arial" w:hAnsi="Arial" w:cs="Arial"/>
                <w:sz w:val="20"/>
                <w:szCs w:val="20"/>
                <w:lang w:eastAsia="es-ES"/>
              </w:rPr>
            </w:pPr>
            <w:r w:rsidRPr="00737637">
              <w:rPr>
                <w:rFonts w:ascii="Arial" w:hAnsi="Arial" w:cs="Arial"/>
                <w:sz w:val="20"/>
                <w:szCs w:val="20"/>
                <w:lang w:eastAsia="es-ES"/>
              </w:rPr>
              <w:t>49</w:t>
            </w:r>
          </w:p>
        </w:tc>
      </w:tr>
      <w:tr w:rsidR="00013383" w:rsidTr="00013383">
        <w:trPr>
          <w:trHeight w:val="262"/>
          <w:jc w:val="center"/>
        </w:trPr>
        <w:tc>
          <w:tcPr>
            <w:tcW w:w="4209" w:type="dxa"/>
            <w:tcBorders>
              <w:top w:val="nil"/>
              <w:left w:val="single" w:sz="8" w:space="0" w:color="auto"/>
              <w:bottom w:val="single" w:sz="4" w:space="0" w:color="auto"/>
              <w:right w:val="single" w:sz="4" w:space="0" w:color="auto"/>
            </w:tcBorders>
            <w:noWrap/>
            <w:vAlign w:val="bottom"/>
          </w:tcPr>
          <w:p w:rsidR="00013383" w:rsidRPr="00737637" w:rsidRDefault="00013383" w:rsidP="00013383">
            <w:pPr>
              <w:rPr>
                <w:rFonts w:ascii="Arial" w:hAnsi="Arial" w:cs="Arial"/>
                <w:sz w:val="20"/>
                <w:szCs w:val="20"/>
                <w:lang w:eastAsia="es-ES"/>
              </w:rPr>
            </w:pPr>
            <w:r w:rsidRPr="00737637">
              <w:rPr>
                <w:rFonts w:ascii="Arial" w:hAnsi="Arial" w:cs="Arial"/>
                <w:sz w:val="20"/>
                <w:szCs w:val="20"/>
                <w:lang w:eastAsia="es-ES"/>
              </w:rPr>
              <w:t>DURACION  CARRERA</w:t>
            </w:r>
          </w:p>
        </w:tc>
        <w:tc>
          <w:tcPr>
            <w:tcW w:w="1632" w:type="dxa"/>
            <w:tcBorders>
              <w:top w:val="nil"/>
              <w:left w:val="nil"/>
              <w:bottom w:val="single" w:sz="4" w:space="0" w:color="auto"/>
              <w:right w:val="single" w:sz="4" w:space="0" w:color="auto"/>
            </w:tcBorders>
            <w:noWrap/>
            <w:vAlign w:val="bottom"/>
          </w:tcPr>
          <w:p w:rsidR="00013383" w:rsidRPr="00737637" w:rsidRDefault="00013383" w:rsidP="00013383">
            <w:pPr>
              <w:jc w:val="center"/>
              <w:rPr>
                <w:rFonts w:ascii="Arial" w:hAnsi="Arial" w:cs="Arial"/>
                <w:sz w:val="20"/>
                <w:szCs w:val="20"/>
                <w:lang w:eastAsia="es-ES"/>
              </w:rPr>
            </w:pPr>
            <w:r w:rsidRPr="00737637">
              <w:rPr>
                <w:rFonts w:ascii="Arial" w:hAnsi="Arial" w:cs="Arial"/>
                <w:sz w:val="20"/>
                <w:szCs w:val="20"/>
                <w:lang w:eastAsia="es-ES"/>
              </w:rPr>
              <w:t>8 semestres</w:t>
            </w:r>
          </w:p>
        </w:tc>
      </w:tr>
      <w:tr w:rsidR="00013383" w:rsidTr="00013383">
        <w:trPr>
          <w:trHeight w:val="278"/>
          <w:jc w:val="center"/>
        </w:trPr>
        <w:tc>
          <w:tcPr>
            <w:tcW w:w="4209" w:type="dxa"/>
            <w:tcBorders>
              <w:top w:val="nil"/>
              <w:left w:val="single" w:sz="8" w:space="0" w:color="auto"/>
              <w:bottom w:val="single" w:sz="8" w:space="0" w:color="auto"/>
              <w:right w:val="single" w:sz="4" w:space="0" w:color="auto"/>
            </w:tcBorders>
            <w:noWrap/>
            <w:vAlign w:val="bottom"/>
          </w:tcPr>
          <w:p w:rsidR="00013383" w:rsidRPr="00737637" w:rsidRDefault="00013383" w:rsidP="00013383">
            <w:pPr>
              <w:jc w:val="both"/>
              <w:rPr>
                <w:rFonts w:ascii="Arial" w:hAnsi="Arial" w:cs="Arial"/>
                <w:sz w:val="20"/>
                <w:szCs w:val="20"/>
                <w:lang w:eastAsia="es-ES"/>
              </w:rPr>
            </w:pPr>
            <w:r w:rsidRPr="00737637">
              <w:rPr>
                <w:rFonts w:ascii="Arial" w:hAnsi="Arial" w:cs="Arial"/>
                <w:sz w:val="20"/>
                <w:szCs w:val="20"/>
                <w:lang w:eastAsia="es-ES"/>
              </w:rPr>
              <w:t>CONVENIOS EN EL EXTERIOR</w:t>
            </w:r>
          </w:p>
        </w:tc>
        <w:tc>
          <w:tcPr>
            <w:tcW w:w="1632" w:type="dxa"/>
            <w:tcBorders>
              <w:top w:val="nil"/>
              <w:left w:val="nil"/>
              <w:bottom w:val="single" w:sz="8" w:space="0" w:color="auto"/>
              <w:right w:val="single" w:sz="4" w:space="0" w:color="auto"/>
            </w:tcBorders>
            <w:noWrap/>
            <w:vAlign w:val="bottom"/>
          </w:tcPr>
          <w:p w:rsidR="00013383" w:rsidRPr="00737637" w:rsidRDefault="00013383" w:rsidP="00013383">
            <w:pPr>
              <w:jc w:val="center"/>
              <w:rPr>
                <w:rFonts w:ascii="Arial" w:hAnsi="Arial" w:cs="Arial"/>
                <w:sz w:val="20"/>
                <w:szCs w:val="20"/>
                <w:lang w:eastAsia="es-ES"/>
              </w:rPr>
            </w:pPr>
            <w:r w:rsidRPr="00737637">
              <w:rPr>
                <w:rFonts w:ascii="Arial" w:hAnsi="Arial" w:cs="Arial"/>
                <w:sz w:val="20"/>
                <w:szCs w:val="20"/>
                <w:lang w:eastAsia="es-ES"/>
              </w:rPr>
              <w:t>SI</w:t>
            </w:r>
          </w:p>
        </w:tc>
      </w:tr>
    </w:tbl>
    <w:p w:rsidR="00013383" w:rsidRDefault="00013383" w:rsidP="00013383">
      <w:pPr>
        <w:spacing w:line="360" w:lineRule="auto"/>
        <w:jc w:val="both"/>
        <w:rPr>
          <w:rFonts w:ascii="Arial" w:hAnsi="Arial" w:cs="Arial"/>
        </w:rPr>
      </w:pPr>
      <w:r>
        <w:rPr>
          <w:rFonts w:ascii="Arial" w:hAnsi="Arial" w:cs="Arial"/>
        </w:rPr>
        <w:tab/>
      </w:r>
      <w:r>
        <w:rPr>
          <w:rFonts w:ascii="Arial" w:hAnsi="Arial" w:cs="Arial"/>
        </w:rPr>
        <w:tab/>
      </w:r>
    </w:p>
    <w:p w:rsidR="00013383" w:rsidRPr="00576EB1" w:rsidRDefault="00013383" w:rsidP="00013383">
      <w:pPr>
        <w:spacing w:line="360" w:lineRule="auto"/>
        <w:jc w:val="both"/>
        <w:rPr>
          <w:rFonts w:ascii="Arial" w:hAnsi="Arial" w:cs="Arial"/>
          <w:sz w:val="16"/>
          <w:szCs w:val="16"/>
        </w:rPr>
      </w:pPr>
      <w:r>
        <w:rPr>
          <w:rFonts w:ascii="Arial" w:hAnsi="Arial" w:cs="Arial"/>
          <w:sz w:val="16"/>
          <w:szCs w:val="16"/>
        </w:rPr>
        <w:t>Fuente: Universidad Espíritu Santo</w:t>
      </w:r>
    </w:p>
    <w:p w:rsidR="00013383" w:rsidRDefault="00013383" w:rsidP="00013383">
      <w:pPr>
        <w:spacing w:line="360" w:lineRule="auto"/>
        <w:jc w:val="center"/>
        <w:rPr>
          <w:rFonts w:ascii="Arial" w:hAnsi="Arial" w:cs="Arial"/>
          <w:b/>
        </w:rPr>
      </w:pPr>
      <w:r>
        <w:rPr>
          <w:rFonts w:ascii="Arial" w:hAnsi="Arial" w:cs="Arial"/>
          <w:b/>
        </w:rPr>
        <w:t>ANÁLISIS COMPETENCIA</w:t>
      </w:r>
    </w:p>
    <w:p w:rsidR="00013383" w:rsidRDefault="00013383" w:rsidP="00013383">
      <w:pPr>
        <w:spacing w:line="360" w:lineRule="auto"/>
        <w:rPr>
          <w:rFonts w:ascii="Arial" w:hAnsi="Arial" w:cs="Arial"/>
          <w:b/>
        </w:rPr>
      </w:pPr>
    </w:p>
    <w:p w:rsidR="00013383" w:rsidRPr="00604835" w:rsidRDefault="00013383" w:rsidP="00013383">
      <w:pPr>
        <w:spacing w:line="360" w:lineRule="auto"/>
        <w:jc w:val="center"/>
        <w:rPr>
          <w:rFonts w:ascii="Arial" w:hAnsi="Arial" w:cs="Arial"/>
          <w:b/>
          <w:sz w:val="20"/>
          <w:szCs w:val="20"/>
        </w:rPr>
      </w:pPr>
      <w:r w:rsidRPr="00604835">
        <w:rPr>
          <w:rFonts w:ascii="Arial" w:hAnsi="Arial" w:cs="Arial"/>
          <w:b/>
          <w:sz w:val="20"/>
          <w:szCs w:val="20"/>
        </w:rPr>
        <w:t>Tabla 11.- Cuadro Comparativo de Universidades</w:t>
      </w:r>
    </w:p>
    <w:p w:rsidR="00013383" w:rsidRDefault="00013383" w:rsidP="00013383">
      <w:pPr>
        <w:jc w:val="center"/>
        <w:rPr>
          <w:rFonts w:ascii="Arial" w:hAnsi="Arial" w:cs="Arial"/>
        </w:rPr>
      </w:pPr>
      <w:r w:rsidRPr="00576EB1">
        <w:rPr>
          <w:rFonts w:ascii="Arial" w:hAnsi="Arial" w:cs="Arial"/>
          <w:b/>
          <w:sz w:val="28"/>
          <w:szCs w:val="28"/>
        </w:rPr>
        <w:object w:dxaOrig="7565" w:dyaOrig="4421">
          <v:shape id="_x0000_i1033" type="#_x0000_t75" style="width:442pt;height:220pt" o:ole="">
            <v:imagedata r:id="rId75" o:title=""/>
          </v:shape>
          <o:OLEObject Type="Embed" ProgID="Excel.Sheet.8" ShapeID="_x0000_i1033" DrawAspect="Content" ObjectID="_1322303575" r:id="rId76"/>
        </w:object>
      </w:r>
    </w:p>
    <w:p w:rsidR="00013383" w:rsidRDefault="00013383" w:rsidP="00013383">
      <w:pPr>
        <w:spacing w:line="360" w:lineRule="auto"/>
        <w:rPr>
          <w:rFonts w:ascii="Arial" w:hAnsi="Arial" w:cs="Arial"/>
          <w:sz w:val="16"/>
          <w:szCs w:val="16"/>
        </w:rPr>
      </w:pPr>
      <w:r>
        <w:rPr>
          <w:rFonts w:ascii="Arial" w:hAnsi="Arial" w:cs="Arial"/>
          <w:sz w:val="16"/>
          <w:szCs w:val="16"/>
        </w:rPr>
        <w:t>Elaborado por: Los Autores</w:t>
      </w:r>
    </w:p>
    <w:p w:rsidR="00013383" w:rsidRPr="00604835" w:rsidRDefault="00013383" w:rsidP="00013383">
      <w:pPr>
        <w:spacing w:line="360" w:lineRule="auto"/>
        <w:rPr>
          <w:rFonts w:ascii="Arial" w:hAnsi="Arial" w:cs="Arial"/>
          <w:sz w:val="16"/>
          <w:szCs w:val="16"/>
        </w:rPr>
      </w:pPr>
    </w:p>
    <w:p w:rsidR="00013383" w:rsidRDefault="00013383" w:rsidP="00013383">
      <w:pPr>
        <w:spacing w:line="360" w:lineRule="auto"/>
        <w:jc w:val="both"/>
        <w:rPr>
          <w:rFonts w:ascii="Arial" w:hAnsi="Arial" w:cs="Arial"/>
        </w:rPr>
      </w:pPr>
      <w:r>
        <w:rPr>
          <w:rFonts w:ascii="Arial" w:hAnsi="Arial" w:cs="Arial"/>
        </w:rPr>
        <w:t>El costo de los examenes de ingreso varía de acuerdo a la universidad que se elija, los valores van desde $35 en el ICHE hasta $270 en la UEES.  La cantidad de examenes de ingreso que se toman en las universidades va desde 1 al año en la Universidad Católica en el mes de abríl, 2 en el año en la Facultad ICHE en los meses de mayo y diciembre y hasta 3 al año en las Universidades Espíritu Santo y Santa María en abríl y en febrero y marzo respectivamente.</w:t>
      </w: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r>
        <w:rPr>
          <w:rFonts w:ascii="Arial" w:hAnsi="Arial" w:cs="Arial"/>
        </w:rPr>
        <w:t>Con respecto a los costo de los preuniversitarios se destaca el ICHE por ser la unica facultad en la que el costo es variable y puede ser desde $135 hasta $525 de acuerdo al colegio y nivel socio económico del que provenga. Las universidades Espírtu Santo, Católica Santiago de Guayaquil y Santa María cobran valores fijos por los preuniversitarios y son de $270, $180 y $100 respectivamente. La cantidad de materias a recibir en el preuniversitario es similar en en el ICHE y en la UEES con 3 materias, en la USM son 2 y en la Católica son 5.</w:t>
      </w: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r>
        <w:rPr>
          <w:rFonts w:ascii="Arial" w:hAnsi="Arial" w:cs="Arial"/>
        </w:rPr>
        <w:t>El precio de la carrera es fijo en la UEES y en la USM con $14406 y $11144 respectivamente. Estas universidades no cobran pagos diferenciados según factores socioeconómicos de los estudiantes, a diferencia de el ICHE en el cual el costo de la carrera puede variar desde $5800 hasta $8700 y en la Universidad Católica el costo de la carrera puede variar desde $6962 hasta $21240 registrando el mayor costo por carrera. En la USM el costo de la carrera incluye el seminario de título a diferencia de las demás universidades que no incluyen el costo por seminario de graduación o la tesis o proyecto de graduación.</w:t>
      </w: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r>
        <w:rPr>
          <w:rFonts w:ascii="Arial" w:hAnsi="Arial" w:cs="Arial"/>
        </w:rPr>
        <w:t>Las cuatro universidades ofrecen convenios con el extranjero pero el ICHE se destaca por ofrecer la doble titulación, es decir que si el estudiante termina sus estudios superiores en una de las universidades del extranjero, con las que el ICHE tiene convenio, obtiene el título en el país donde terminó sus estudios como en Ecuador.</w:t>
      </w:r>
    </w:p>
    <w:p w:rsidR="00013383" w:rsidRDefault="00013383" w:rsidP="00013383">
      <w:pPr>
        <w:spacing w:line="360" w:lineRule="auto"/>
        <w:jc w:val="both"/>
        <w:rPr>
          <w:rFonts w:ascii="Arial" w:hAnsi="Arial" w:cs="Arial"/>
        </w:rPr>
      </w:pPr>
    </w:p>
    <w:p w:rsidR="00013383" w:rsidRDefault="00013383" w:rsidP="00013383">
      <w:pPr>
        <w:spacing w:line="360" w:lineRule="auto"/>
        <w:jc w:val="both"/>
        <w:rPr>
          <w:rFonts w:ascii="Arial" w:hAnsi="Arial" w:cs="Arial"/>
        </w:rPr>
      </w:pPr>
      <w:r>
        <w:rPr>
          <w:rFonts w:ascii="Arial" w:hAnsi="Arial" w:cs="Arial"/>
        </w:rPr>
        <w:t xml:space="preserve">Las cuatro universidades ofrecen carreras bilingues o trilingues, y en las cuatro universidades los estudiantes pueden finalizar su carrera en un lapso de 4 años. </w:t>
      </w:r>
    </w:p>
    <w:p w:rsidR="00013383" w:rsidRDefault="00013383" w:rsidP="00013383">
      <w:pPr>
        <w:spacing w:line="360" w:lineRule="auto"/>
        <w:jc w:val="both"/>
        <w:rPr>
          <w:rFonts w:ascii="Arial" w:hAnsi="Arial" w:cs="Arial"/>
        </w:rPr>
      </w:pPr>
    </w:p>
    <w:p w:rsidR="00013383" w:rsidRPr="003926B6" w:rsidRDefault="00013383" w:rsidP="00013383">
      <w:pPr>
        <w:spacing w:line="360" w:lineRule="auto"/>
        <w:jc w:val="both"/>
        <w:rPr>
          <w:rFonts w:ascii="Arial" w:hAnsi="Arial" w:cs="Arial"/>
        </w:rPr>
      </w:pP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3926B6">
            <w:rPr>
              <w:rFonts w:ascii="Arial" w:hAnsi="Arial" w:cs="Arial"/>
            </w:rPr>
            <w:t>La Escuela</w:t>
          </w:r>
        </w:smartTag>
        <w:r w:rsidRPr="003926B6">
          <w:rPr>
            <w:rFonts w:ascii="Arial" w:hAnsi="Arial" w:cs="Arial"/>
          </w:rPr>
          <w:t xml:space="preserve"> Superior</w:t>
        </w:r>
      </w:smartTag>
      <w:r w:rsidRPr="003926B6">
        <w:rPr>
          <w:rFonts w:ascii="Arial" w:hAnsi="Arial" w:cs="Arial"/>
        </w:rPr>
        <w:t xml:space="preserve"> Politécnica del Litoral hasta diciembre del 2005 se encontraba entre las 3000 mejores universidades del mundo ocupando el puesto 2594 y entre las 100 mejores de Latino América ocupa el puesto 98, siendo la única universidad del Ecuador que alcanza destacar</w:t>
      </w:r>
      <w:r>
        <w:rPr>
          <w:rFonts w:ascii="Arial" w:hAnsi="Arial" w:cs="Arial"/>
        </w:rPr>
        <w:t>se a nivel mundial dif</w:t>
      </w:r>
      <w:r w:rsidRPr="003926B6">
        <w:rPr>
          <w:rFonts w:ascii="Arial" w:hAnsi="Arial" w:cs="Arial"/>
        </w:rPr>
        <w:t>e</w:t>
      </w:r>
      <w:r>
        <w:rPr>
          <w:rFonts w:ascii="Arial" w:hAnsi="Arial" w:cs="Arial"/>
        </w:rPr>
        <w:t>renciá</w:t>
      </w:r>
      <w:r w:rsidRPr="003926B6">
        <w:rPr>
          <w:rFonts w:ascii="Arial" w:hAnsi="Arial" w:cs="Arial"/>
        </w:rPr>
        <w:t xml:space="preserve">ndose de la competencia. </w:t>
      </w:r>
    </w:p>
    <w:p w:rsidR="00013383" w:rsidRDefault="00013383" w:rsidP="00013383">
      <w:pPr>
        <w:spacing w:line="360" w:lineRule="auto"/>
        <w:jc w:val="both"/>
        <w:rPr>
          <w:rFonts w:ascii="Arial" w:hAnsi="Arial" w:cs="Arial"/>
          <w:b/>
        </w:rPr>
      </w:pPr>
    </w:p>
    <w:p w:rsidR="00013383" w:rsidRDefault="00013383" w:rsidP="00013383">
      <w:pPr>
        <w:spacing w:line="360" w:lineRule="auto"/>
        <w:jc w:val="center"/>
        <w:rPr>
          <w:rFonts w:ascii="Arial" w:hAnsi="Arial" w:cs="Arial"/>
          <w:b/>
        </w:rPr>
      </w:pPr>
      <w:r>
        <w:rPr>
          <w:rFonts w:ascii="Arial" w:hAnsi="Arial" w:cs="Arial"/>
          <w:b/>
        </w:rPr>
        <w:t>CONCLUSIONES DETERMINANTE COMPETENCIA</w:t>
      </w:r>
    </w:p>
    <w:p w:rsidR="00013383" w:rsidRDefault="00013383" w:rsidP="00013383">
      <w:pPr>
        <w:tabs>
          <w:tab w:val="left" w:pos="0"/>
        </w:tabs>
        <w:jc w:val="both"/>
        <w:rPr>
          <w:rFonts w:ascii="Arial" w:hAnsi="Arial" w:cs="Arial"/>
          <w:b/>
          <w:bCs/>
          <w:color w:val="000000"/>
          <w:sz w:val="28"/>
          <w:szCs w:val="28"/>
        </w:rPr>
      </w:pPr>
    </w:p>
    <w:p w:rsidR="00013383" w:rsidRDefault="00013383" w:rsidP="00013383">
      <w:pPr>
        <w:tabs>
          <w:tab w:val="left" w:pos="0"/>
        </w:tabs>
        <w:jc w:val="both"/>
        <w:rPr>
          <w:rFonts w:ascii="Arial" w:hAnsi="Arial" w:cs="Arial"/>
          <w:b/>
          <w:bCs/>
          <w:color w:val="000000"/>
        </w:rPr>
      </w:pPr>
      <w:r>
        <w:rPr>
          <w:rFonts w:ascii="Arial" w:hAnsi="Arial" w:cs="Arial"/>
          <w:b/>
          <w:bCs/>
          <w:color w:val="000000"/>
        </w:rPr>
        <w:t>Cuantitativas</w:t>
      </w:r>
    </w:p>
    <w:p w:rsidR="00013383" w:rsidRDefault="00013383" w:rsidP="00013383">
      <w:pPr>
        <w:tabs>
          <w:tab w:val="left" w:pos="0"/>
        </w:tabs>
        <w:jc w:val="both"/>
        <w:rPr>
          <w:rFonts w:ascii="Arial" w:hAnsi="Arial" w:cs="Arial"/>
          <w:b/>
          <w:bCs/>
          <w:color w:val="000000"/>
        </w:rPr>
      </w:pPr>
    </w:p>
    <w:p w:rsidR="00013383" w:rsidRDefault="00013383" w:rsidP="00013383">
      <w:pPr>
        <w:tabs>
          <w:tab w:val="left" w:pos="0"/>
        </w:tabs>
        <w:jc w:val="both"/>
        <w:rPr>
          <w:rFonts w:ascii="Arial" w:hAnsi="Arial" w:cs="Arial"/>
          <w:b/>
          <w:bCs/>
          <w:color w:val="000000"/>
        </w:rPr>
      </w:pPr>
    </w:p>
    <w:p w:rsidR="00013383" w:rsidRDefault="00013383" w:rsidP="00013383">
      <w:pPr>
        <w:tabs>
          <w:tab w:val="left" w:pos="0"/>
        </w:tabs>
        <w:jc w:val="both"/>
        <w:rPr>
          <w:rFonts w:ascii="Arial" w:hAnsi="Arial" w:cs="Arial"/>
          <w:b/>
          <w:bCs/>
          <w:color w:val="000000"/>
          <w:sz w:val="28"/>
          <w:szCs w:val="28"/>
        </w:rPr>
      </w:pPr>
    </w:p>
    <w:tbl>
      <w:tblPr>
        <w:tblW w:w="8005" w:type="dxa"/>
        <w:tblCellMar>
          <w:left w:w="70" w:type="dxa"/>
          <w:right w:w="70" w:type="dxa"/>
        </w:tblCellMar>
        <w:tblLook w:val="0000"/>
      </w:tblPr>
      <w:tblGrid>
        <w:gridCol w:w="1001"/>
        <w:gridCol w:w="5758"/>
        <w:gridCol w:w="1246"/>
      </w:tblGrid>
      <w:tr w:rsidR="00013383" w:rsidTr="00013383">
        <w:trPr>
          <w:trHeight w:val="318"/>
        </w:trPr>
        <w:tc>
          <w:tcPr>
            <w:tcW w:w="1001" w:type="dxa"/>
            <w:tcBorders>
              <w:top w:val="single" w:sz="8" w:space="0" w:color="auto"/>
              <w:left w:val="single" w:sz="8" w:space="0" w:color="auto"/>
              <w:bottom w:val="single" w:sz="8" w:space="0" w:color="auto"/>
              <w:right w:val="single" w:sz="4" w:space="0" w:color="auto"/>
            </w:tcBorders>
            <w:shd w:val="clear" w:color="auto" w:fill="800000"/>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CODIGO</w:t>
            </w:r>
          </w:p>
        </w:tc>
        <w:tc>
          <w:tcPr>
            <w:tcW w:w="5758" w:type="dxa"/>
            <w:tcBorders>
              <w:top w:val="single" w:sz="8" w:space="0" w:color="auto"/>
              <w:left w:val="nil"/>
              <w:bottom w:val="single" w:sz="8" w:space="0" w:color="auto"/>
              <w:right w:val="single" w:sz="4" w:space="0" w:color="auto"/>
            </w:tcBorders>
            <w:shd w:val="clear" w:color="auto" w:fill="800000"/>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DESCRIPCIÓN</w:t>
            </w:r>
          </w:p>
        </w:tc>
        <w:tc>
          <w:tcPr>
            <w:tcW w:w="1246" w:type="dxa"/>
            <w:tcBorders>
              <w:top w:val="single" w:sz="8" w:space="0" w:color="auto"/>
              <w:left w:val="nil"/>
              <w:bottom w:val="single" w:sz="8" w:space="0" w:color="auto"/>
              <w:right w:val="single" w:sz="8" w:space="0" w:color="auto"/>
            </w:tcBorders>
            <w:shd w:val="clear" w:color="auto" w:fill="800000"/>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TIPIFICACIÓN</w:t>
            </w:r>
          </w:p>
        </w:tc>
      </w:tr>
      <w:tr w:rsidR="00013383" w:rsidTr="00013383">
        <w:trPr>
          <w:trHeight w:val="301"/>
        </w:trPr>
        <w:tc>
          <w:tcPr>
            <w:tcW w:w="1001" w:type="dxa"/>
            <w:tcBorders>
              <w:top w:val="nil"/>
              <w:left w:val="single" w:sz="8" w:space="0" w:color="auto"/>
              <w:bottom w:val="single" w:sz="4" w:space="0" w:color="auto"/>
              <w:right w:val="single" w:sz="4" w:space="0" w:color="auto"/>
            </w:tcBorders>
            <w:noWrap/>
            <w:vAlign w:val="bottom"/>
          </w:tcPr>
          <w:p w:rsidR="00013383" w:rsidRDefault="00013383" w:rsidP="00013383">
            <w:pPr>
              <w:rPr>
                <w:rFonts w:ascii="Arial" w:hAnsi="Arial" w:cs="Arial"/>
                <w:b/>
                <w:sz w:val="16"/>
                <w:szCs w:val="16"/>
                <w:lang w:eastAsia="es-ES"/>
              </w:rPr>
            </w:pPr>
            <w:r>
              <w:rPr>
                <w:rFonts w:ascii="Arial" w:hAnsi="Arial" w:cs="Arial"/>
                <w:b/>
                <w:sz w:val="16"/>
                <w:szCs w:val="16"/>
                <w:lang w:eastAsia="es-ES"/>
              </w:rPr>
              <w:t>CP1</w:t>
            </w:r>
          </w:p>
        </w:tc>
        <w:tc>
          <w:tcPr>
            <w:tcW w:w="5758" w:type="dxa"/>
            <w:tcBorders>
              <w:top w:val="nil"/>
              <w:left w:val="nil"/>
              <w:bottom w:val="single" w:sz="4" w:space="0" w:color="auto"/>
              <w:right w:val="single" w:sz="4" w:space="0" w:color="auto"/>
            </w:tcBorders>
            <w:noWrap/>
            <w:vAlign w:val="bottom"/>
          </w:tcPr>
          <w:p w:rsidR="00013383" w:rsidRDefault="00013383" w:rsidP="00013383">
            <w:pPr>
              <w:jc w:val="both"/>
              <w:rPr>
                <w:rFonts w:ascii="Arial" w:hAnsi="Arial" w:cs="Arial"/>
                <w:sz w:val="16"/>
                <w:szCs w:val="16"/>
                <w:lang w:eastAsia="es-ES"/>
              </w:rPr>
            </w:pPr>
            <w:r>
              <w:rPr>
                <w:rFonts w:ascii="Arial" w:hAnsi="Arial" w:cs="Arial"/>
                <w:sz w:val="16"/>
                <w:szCs w:val="16"/>
                <w:lang w:eastAsia="es-ES"/>
              </w:rPr>
              <w:t>La USM posee un 33% del mercado objetivo en Guayaquil</w:t>
            </w:r>
          </w:p>
        </w:tc>
        <w:tc>
          <w:tcPr>
            <w:tcW w:w="1246" w:type="dxa"/>
            <w:tcBorders>
              <w:top w:val="nil"/>
              <w:left w:val="nil"/>
              <w:bottom w:val="single" w:sz="4" w:space="0" w:color="auto"/>
              <w:right w:val="single" w:sz="8" w:space="0" w:color="auto"/>
            </w:tcBorders>
            <w:noWrap/>
            <w:vAlign w:val="bottom"/>
          </w:tcPr>
          <w:p w:rsidR="00013383" w:rsidRDefault="00013383" w:rsidP="00013383">
            <w:pPr>
              <w:rPr>
                <w:rFonts w:ascii="Arial" w:hAnsi="Arial" w:cs="Arial"/>
                <w:b/>
                <w:sz w:val="16"/>
                <w:szCs w:val="16"/>
                <w:lang w:eastAsia="es-ES"/>
              </w:rPr>
            </w:pPr>
            <w:r>
              <w:rPr>
                <w:rFonts w:ascii="Arial" w:hAnsi="Arial" w:cs="Arial"/>
                <w:b/>
                <w:sz w:val="16"/>
                <w:szCs w:val="16"/>
                <w:lang w:eastAsia="es-ES"/>
              </w:rPr>
              <w:t>AMENAZA</w:t>
            </w:r>
          </w:p>
        </w:tc>
      </w:tr>
      <w:tr w:rsidR="00013383" w:rsidTr="00013383">
        <w:trPr>
          <w:trHeight w:val="602"/>
        </w:trPr>
        <w:tc>
          <w:tcPr>
            <w:tcW w:w="1001" w:type="dxa"/>
            <w:tcBorders>
              <w:top w:val="nil"/>
              <w:left w:val="single" w:sz="8" w:space="0" w:color="auto"/>
              <w:bottom w:val="single" w:sz="4" w:space="0" w:color="auto"/>
              <w:right w:val="single" w:sz="4" w:space="0" w:color="auto"/>
            </w:tcBorders>
            <w:noWrap/>
            <w:vAlign w:val="bottom"/>
          </w:tcPr>
          <w:p w:rsidR="00013383" w:rsidRDefault="00013383" w:rsidP="00013383">
            <w:pPr>
              <w:rPr>
                <w:rFonts w:ascii="Arial" w:hAnsi="Arial" w:cs="Arial"/>
                <w:b/>
                <w:sz w:val="16"/>
                <w:szCs w:val="16"/>
                <w:lang w:eastAsia="es-ES"/>
              </w:rPr>
            </w:pPr>
            <w:r>
              <w:rPr>
                <w:rFonts w:ascii="Arial" w:hAnsi="Arial" w:cs="Arial"/>
                <w:b/>
                <w:sz w:val="16"/>
                <w:szCs w:val="16"/>
                <w:lang w:eastAsia="es-ES"/>
              </w:rPr>
              <w:t>CP2</w:t>
            </w:r>
          </w:p>
        </w:tc>
        <w:tc>
          <w:tcPr>
            <w:tcW w:w="5758" w:type="dxa"/>
            <w:tcBorders>
              <w:top w:val="nil"/>
              <w:left w:val="nil"/>
              <w:bottom w:val="single" w:sz="4" w:space="0" w:color="auto"/>
              <w:right w:val="single" w:sz="4" w:space="0" w:color="auto"/>
            </w:tcBorders>
            <w:noWrap/>
            <w:vAlign w:val="bottom"/>
          </w:tcPr>
          <w:p w:rsidR="00013383" w:rsidRDefault="00013383" w:rsidP="00013383">
            <w:pPr>
              <w:jc w:val="both"/>
              <w:rPr>
                <w:rFonts w:ascii="Arial" w:hAnsi="Arial" w:cs="Arial"/>
                <w:sz w:val="16"/>
                <w:szCs w:val="16"/>
                <w:lang w:eastAsia="es-ES"/>
              </w:rPr>
            </w:pPr>
            <w:r>
              <w:rPr>
                <w:rFonts w:ascii="Arial" w:hAnsi="Arial" w:cs="Arial"/>
                <w:sz w:val="16"/>
                <w:szCs w:val="16"/>
                <w:lang w:eastAsia="es-ES"/>
              </w:rPr>
              <w:t xml:space="preserve">El costo de la carrera en el ICHE es el más barato de la competencia, va desde $5800 a $8700 </w:t>
            </w:r>
          </w:p>
        </w:tc>
        <w:tc>
          <w:tcPr>
            <w:tcW w:w="1246" w:type="dxa"/>
            <w:tcBorders>
              <w:top w:val="nil"/>
              <w:left w:val="nil"/>
              <w:bottom w:val="single" w:sz="4" w:space="0" w:color="auto"/>
              <w:right w:val="single" w:sz="8" w:space="0" w:color="auto"/>
            </w:tcBorders>
            <w:noWrap/>
            <w:vAlign w:val="bottom"/>
          </w:tcPr>
          <w:p w:rsidR="00013383" w:rsidRDefault="00013383" w:rsidP="00013383">
            <w:pPr>
              <w:rPr>
                <w:rFonts w:ascii="Arial" w:hAnsi="Arial" w:cs="Arial"/>
                <w:b/>
                <w:sz w:val="16"/>
                <w:szCs w:val="16"/>
                <w:lang w:eastAsia="es-ES"/>
              </w:rPr>
            </w:pPr>
            <w:r>
              <w:rPr>
                <w:rFonts w:ascii="Arial" w:hAnsi="Arial" w:cs="Arial"/>
                <w:b/>
                <w:sz w:val="16"/>
                <w:szCs w:val="16"/>
                <w:lang w:eastAsia="es-ES"/>
              </w:rPr>
              <w:t>FORTALEZA</w:t>
            </w:r>
          </w:p>
        </w:tc>
      </w:tr>
      <w:tr w:rsidR="00013383" w:rsidTr="00013383">
        <w:trPr>
          <w:trHeight w:val="938"/>
        </w:trPr>
        <w:tc>
          <w:tcPr>
            <w:tcW w:w="1001" w:type="dxa"/>
            <w:tcBorders>
              <w:top w:val="nil"/>
              <w:left w:val="single" w:sz="8" w:space="0" w:color="auto"/>
              <w:bottom w:val="single" w:sz="4" w:space="0" w:color="auto"/>
              <w:right w:val="single" w:sz="4" w:space="0" w:color="auto"/>
            </w:tcBorders>
            <w:noWrap/>
            <w:vAlign w:val="bottom"/>
          </w:tcPr>
          <w:p w:rsidR="00013383" w:rsidRDefault="00013383" w:rsidP="00013383">
            <w:pPr>
              <w:rPr>
                <w:rFonts w:ascii="Arial" w:hAnsi="Arial" w:cs="Arial"/>
                <w:b/>
                <w:sz w:val="16"/>
                <w:szCs w:val="16"/>
                <w:lang w:eastAsia="es-ES"/>
              </w:rPr>
            </w:pPr>
            <w:r>
              <w:rPr>
                <w:rFonts w:ascii="Arial" w:hAnsi="Arial" w:cs="Arial"/>
                <w:b/>
                <w:sz w:val="16"/>
                <w:szCs w:val="16"/>
                <w:lang w:eastAsia="es-ES"/>
              </w:rPr>
              <w:t>CP3</w:t>
            </w:r>
          </w:p>
        </w:tc>
        <w:tc>
          <w:tcPr>
            <w:tcW w:w="5758" w:type="dxa"/>
            <w:tcBorders>
              <w:top w:val="nil"/>
              <w:left w:val="nil"/>
              <w:bottom w:val="single" w:sz="4" w:space="0" w:color="auto"/>
              <w:right w:val="single" w:sz="4" w:space="0" w:color="auto"/>
            </w:tcBorders>
            <w:noWrap/>
            <w:vAlign w:val="bottom"/>
          </w:tcPr>
          <w:p w:rsidR="00013383" w:rsidRDefault="00013383" w:rsidP="00013383">
            <w:pPr>
              <w:jc w:val="both"/>
              <w:rPr>
                <w:rFonts w:ascii="Arial" w:hAnsi="Arial" w:cs="Arial"/>
                <w:sz w:val="16"/>
                <w:szCs w:val="16"/>
                <w:lang w:eastAsia="es-ES"/>
              </w:rPr>
            </w:pPr>
            <w:r>
              <w:rPr>
                <w:rFonts w:ascii="Arial" w:hAnsi="Arial" w:cs="Arial"/>
                <w:sz w:val="16"/>
                <w:szCs w:val="16"/>
                <w:lang w:eastAsia="es-ES"/>
              </w:rPr>
              <w:t>EL precio del Prepolitécnico puede llegar a ser hasta 5 veces mas costoso que la competencia, impidiendo de esta manera un mayor ingreso de estudiantes</w:t>
            </w:r>
          </w:p>
        </w:tc>
        <w:tc>
          <w:tcPr>
            <w:tcW w:w="1246" w:type="dxa"/>
            <w:tcBorders>
              <w:top w:val="nil"/>
              <w:left w:val="nil"/>
              <w:bottom w:val="single" w:sz="4" w:space="0" w:color="auto"/>
              <w:right w:val="single" w:sz="8" w:space="0" w:color="auto"/>
            </w:tcBorders>
            <w:noWrap/>
            <w:vAlign w:val="bottom"/>
          </w:tcPr>
          <w:p w:rsidR="00013383" w:rsidRDefault="00013383" w:rsidP="00013383">
            <w:pPr>
              <w:rPr>
                <w:rFonts w:ascii="Arial" w:hAnsi="Arial" w:cs="Arial"/>
                <w:b/>
                <w:sz w:val="16"/>
                <w:szCs w:val="16"/>
                <w:lang w:eastAsia="es-ES"/>
              </w:rPr>
            </w:pPr>
            <w:r>
              <w:rPr>
                <w:rFonts w:ascii="Arial" w:hAnsi="Arial" w:cs="Arial"/>
                <w:b/>
                <w:sz w:val="16"/>
                <w:szCs w:val="16"/>
                <w:lang w:eastAsia="es-ES"/>
              </w:rPr>
              <w:t>DEBILIDAD</w:t>
            </w:r>
          </w:p>
        </w:tc>
      </w:tr>
      <w:tr w:rsidR="00013383" w:rsidTr="00013383">
        <w:trPr>
          <w:trHeight w:val="318"/>
        </w:trPr>
        <w:tc>
          <w:tcPr>
            <w:tcW w:w="1001" w:type="dxa"/>
            <w:tcBorders>
              <w:top w:val="nil"/>
              <w:left w:val="single" w:sz="8" w:space="0" w:color="auto"/>
              <w:bottom w:val="single" w:sz="8" w:space="0" w:color="auto"/>
              <w:right w:val="single" w:sz="4" w:space="0" w:color="auto"/>
            </w:tcBorders>
            <w:noWrap/>
            <w:vAlign w:val="bottom"/>
          </w:tcPr>
          <w:p w:rsidR="00013383" w:rsidRDefault="00013383" w:rsidP="00013383">
            <w:pPr>
              <w:rPr>
                <w:rFonts w:ascii="Arial" w:hAnsi="Arial" w:cs="Arial"/>
                <w:b/>
                <w:sz w:val="16"/>
                <w:szCs w:val="16"/>
                <w:lang w:eastAsia="es-ES"/>
              </w:rPr>
            </w:pPr>
            <w:r>
              <w:rPr>
                <w:rFonts w:ascii="Arial" w:hAnsi="Arial" w:cs="Arial"/>
                <w:b/>
                <w:sz w:val="16"/>
                <w:szCs w:val="16"/>
                <w:lang w:eastAsia="es-ES"/>
              </w:rPr>
              <w:t>CP4</w:t>
            </w:r>
          </w:p>
        </w:tc>
        <w:tc>
          <w:tcPr>
            <w:tcW w:w="5758" w:type="dxa"/>
            <w:tcBorders>
              <w:top w:val="nil"/>
              <w:left w:val="nil"/>
              <w:bottom w:val="single" w:sz="8" w:space="0" w:color="auto"/>
              <w:right w:val="single" w:sz="4" w:space="0" w:color="auto"/>
            </w:tcBorders>
            <w:noWrap/>
            <w:vAlign w:val="bottom"/>
          </w:tcPr>
          <w:p w:rsidR="00013383" w:rsidRDefault="00013383" w:rsidP="00013383">
            <w:pPr>
              <w:jc w:val="both"/>
              <w:rPr>
                <w:rFonts w:ascii="Arial" w:hAnsi="Arial" w:cs="Arial"/>
                <w:sz w:val="16"/>
                <w:szCs w:val="16"/>
                <w:lang w:eastAsia="es-ES"/>
              </w:rPr>
            </w:pPr>
            <w:r>
              <w:rPr>
                <w:rFonts w:ascii="Arial" w:hAnsi="Arial" w:cs="Arial"/>
                <w:sz w:val="16"/>
                <w:szCs w:val="16"/>
                <w:lang w:eastAsia="es-ES"/>
              </w:rPr>
              <w:t>La USM como la UEES toman hasta 3 exámenes de ingreso al año</w:t>
            </w:r>
          </w:p>
        </w:tc>
        <w:tc>
          <w:tcPr>
            <w:tcW w:w="1246" w:type="dxa"/>
            <w:tcBorders>
              <w:top w:val="nil"/>
              <w:left w:val="nil"/>
              <w:bottom w:val="single" w:sz="8" w:space="0" w:color="auto"/>
              <w:right w:val="single" w:sz="8" w:space="0" w:color="auto"/>
            </w:tcBorders>
            <w:noWrap/>
            <w:vAlign w:val="bottom"/>
          </w:tcPr>
          <w:p w:rsidR="00013383" w:rsidRDefault="00013383" w:rsidP="00013383">
            <w:pPr>
              <w:rPr>
                <w:rFonts w:ascii="Arial" w:hAnsi="Arial" w:cs="Arial"/>
                <w:b/>
                <w:sz w:val="16"/>
                <w:szCs w:val="16"/>
                <w:lang w:eastAsia="es-ES"/>
              </w:rPr>
            </w:pPr>
            <w:r>
              <w:rPr>
                <w:rFonts w:ascii="Arial" w:hAnsi="Arial" w:cs="Arial"/>
                <w:b/>
                <w:sz w:val="16"/>
                <w:szCs w:val="16"/>
                <w:lang w:eastAsia="es-ES"/>
              </w:rPr>
              <w:t>AMENAZA</w:t>
            </w:r>
          </w:p>
        </w:tc>
      </w:tr>
    </w:tbl>
    <w:p w:rsidR="00013383" w:rsidRDefault="00013383" w:rsidP="00013383">
      <w:pPr>
        <w:tabs>
          <w:tab w:val="left" w:pos="0"/>
        </w:tabs>
        <w:jc w:val="both"/>
        <w:rPr>
          <w:rFonts w:ascii="Arial" w:hAnsi="Arial" w:cs="Arial"/>
          <w:b/>
          <w:bCs/>
          <w:color w:val="000000"/>
          <w:sz w:val="28"/>
          <w:szCs w:val="28"/>
        </w:rPr>
      </w:pPr>
    </w:p>
    <w:p w:rsidR="00013383" w:rsidRDefault="00013383" w:rsidP="00013383">
      <w:pPr>
        <w:tabs>
          <w:tab w:val="left" w:pos="0"/>
        </w:tabs>
        <w:jc w:val="both"/>
        <w:rPr>
          <w:rFonts w:ascii="Arial" w:hAnsi="Arial" w:cs="Arial"/>
          <w:b/>
          <w:bCs/>
          <w:color w:val="000000"/>
        </w:rPr>
      </w:pPr>
    </w:p>
    <w:p w:rsidR="00013383" w:rsidRDefault="00013383" w:rsidP="00013383">
      <w:pPr>
        <w:tabs>
          <w:tab w:val="left" w:pos="0"/>
        </w:tabs>
        <w:jc w:val="both"/>
        <w:rPr>
          <w:rFonts w:ascii="Arial" w:hAnsi="Arial" w:cs="Arial"/>
          <w:b/>
          <w:bCs/>
          <w:color w:val="000000"/>
        </w:rPr>
      </w:pPr>
    </w:p>
    <w:p w:rsidR="00013383" w:rsidRDefault="00013383" w:rsidP="00013383">
      <w:pPr>
        <w:tabs>
          <w:tab w:val="left" w:pos="0"/>
        </w:tabs>
        <w:jc w:val="both"/>
        <w:rPr>
          <w:rFonts w:ascii="Arial" w:hAnsi="Arial" w:cs="Arial"/>
          <w:b/>
          <w:bCs/>
          <w:color w:val="000000"/>
        </w:rPr>
      </w:pPr>
      <w:r>
        <w:rPr>
          <w:rFonts w:ascii="Arial" w:hAnsi="Arial" w:cs="Arial"/>
          <w:b/>
          <w:bCs/>
          <w:color w:val="000000"/>
        </w:rPr>
        <w:t>Cualitativas</w:t>
      </w:r>
    </w:p>
    <w:p w:rsidR="00013383" w:rsidRDefault="00013383" w:rsidP="00013383">
      <w:pPr>
        <w:tabs>
          <w:tab w:val="left" w:pos="0"/>
        </w:tabs>
        <w:jc w:val="both"/>
        <w:rPr>
          <w:rFonts w:ascii="Arial" w:hAnsi="Arial" w:cs="Arial"/>
          <w:b/>
          <w:bCs/>
          <w:color w:val="000000"/>
        </w:rPr>
      </w:pPr>
    </w:p>
    <w:p w:rsidR="00013383" w:rsidRDefault="00013383" w:rsidP="00013383">
      <w:pPr>
        <w:tabs>
          <w:tab w:val="left" w:pos="0"/>
        </w:tabs>
        <w:jc w:val="both"/>
        <w:rPr>
          <w:rFonts w:ascii="Arial" w:hAnsi="Arial" w:cs="Arial"/>
          <w:b/>
          <w:bCs/>
          <w:color w:val="000000"/>
        </w:rPr>
      </w:pPr>
    </w:p>
    <w:p w:rsidR="00013383" w:rsidRDefault="00013383" w:rsidP="00013383">
      <w:pPr>
        <w:tabs>
          <w:tab w:val="left" w:pos="0"/>
        </w:tabs>
        <w:jc w:val="both"/>
        <w:rPr>
          <w:rFonts w:ascii="Arial" w:hAnsi="Arial" w:cs="Arial"/>
          <w:b/>
          <w:bCs/>
          <w:color w:val="000000"/>
        </w:rPr>
      </w:pPr>
    </w:p>
    <w:tbl>
      <w:tblPr>
        <w:tblW w:w="8129" w:type="dxa"/>
        <w:tblInd w:w="55" w:type="dxa"/>
        <w:tblCellMar>
          <w:left w:w="70" w:type="dxa"/>
          <w:right w:w="70" w:type="dxa"/>
        </w:tblCellMar>
        <w:tblLook w:val="0000"/>
      </w:tblPr>
      <w:tblGrid>
        <w:gridCol w:w="969"/>
        <w:gridCol w:w="5749"/>
        <w:gridCol w:w="1411"/>
      </w:tblGrid>
      <w:tr w:rsidR="00013383" w:rsidTr="00013383">
        <w:trPr>
          <w:trHeight w:val="343"/>
        </w:trPr>
        <w:tc>
          <w:tcPr>
            <w:tcW w:w="969" w:type="dxa"/>
            <w:tcBorders>
              <w:top w:val="single" w:sz="8" w:space="0" w:color="auto"/>
              <w:left w:val="single" w:sz="8" w:space="0" w:color="auto"/>
              <w:bottom w:val="single" w:sz="8" w:space="0" w:color="auto"/>
              <w:right w:val="single" w:sz="4" w:space="0" w:color="auto"/>
            </w:tcBorders>
            <w:shd w:val="clear" w:color="auto" w:fill="800000"/>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CODIGO</w:t>
            </w:r>
          </w:p>
        </w:tc>
        <w:tc>
          <w:tcPr>
            <w:tcW w:w="5749" w:type="dxa"/>
            <w:tcBorders>
              <w:top w:val="single" w:sz="8" w:space="0" w:color="auto"/>
              <w:left w:val="nil"/>
              <w:bottom w:val="single" w:sz="8" w:space="0" w:color="auto"/>
              <w:right w:val="single" w:sz="4" w:space="0" w:color="auto"/>
            </w:tcBorders>
            <w:shd w:val="clear" w:color="auto" w:fill="800000"/>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DESCRIPCIÓN</w:t>
            </w:r>
          </w:p>
        </w:tc>
        <w:tc>
          <w:tcPr>
            <w:tcW w:w="1411" w:type="dxa"/>
            <w:tcBorders>
              <w:top w:val="single" w:sz="8" w:space="0" w:color="auto"/>
              <w:left w:val="nil"/>
              <w:bottom w:val="single" w:sz="8" w:space="0" w:color="auto"/>
              <w:right w:val="single" w:sz="8" w:space="0" w:color="auto"/>
            </w:tcBorders>
            <w:shd w:val="clear" w:color="auto" w:fill="800000"/>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TIPIFICACIÓN</w:t>
            </w:r>
          </w:p>
        </w:tc>
      </w:tr>
      <w:tr w:rsidR="00013383" w:rsidTr="00013383">
        <w:trPr>
          <w:trHeight w:val="324"/>
        </w:trPr>
        <w:tc>
          <w:tcPr>
            <w:tcW w:w="969" w:type="dxa"/>
            <w:tcBorders>
              <w:top w:val="nil"/>
              <w:left w:val="single" w:sz="8" w:space="0" w:color="auto"/>
              <w:bottom w:val="single" w:sz="4" w:space="0" w:color="auto"/>
              <w:right w:val="single" w:sz="4" w:space="0" w:color="auto"/>
            </w:tcBorders>
            <w:noWrap/>
            <w:vAlign w:val="bottom"/>
          </w:tcPr>
          <w:p w:rsidR="00013383" w:rsidRDefault="00013383" w:rsidP="00013383">
            <w:pPr>
              <w:rPr>
                <w:rFonts w:ascii="Arial" w:hAnsi="Arial" w:cs="Arial"/>
                <w:b/>
                <w:sz w:val="16"/>
                <w:szCs w:val="16"/>
                <w:lang w:eastAsia="es-ES"/>
              </w:rPr>
            </w:pPr>
            <w:r>
              <w:rPr>
                <w:rFonts w:ascii="Arial" w:hAnsi="Arial" w:cs="Arial"/>
                <w:b/>
                <w:sz w:val="16"/>
                <w:szCs w:val="16"/>
                <w:lang w:eastAsia="es-ES"/>
              </w:rPr>
              <w:t>CP5</w:t>
            </w:r>
          </w:p>
        </w:tc>
        <w:tc>
          <w:tcPr>
            <w:tcW w:w="5749" w:type="dxa"/>
            <w:tcBorders>
              <w:top w:val="nil"/>
              <w:left w:val="nil"/>
              <w:bottom w:val="single" w:sz="4" w:space="0" w:color="auto"/>
              <w:right w:val="single" w:sz="4" w:space="0" w:color="auto"/>
            </w:tcBorders>
            <w:noWrap/>
            <w:vAlign w:val="bottom"/>
          </w:tcPr>
          <w:p w:rsidR="00013383" w:rsidRDefault="00013383" w:rsidP="00013383">
            <w:pPr>
              <w:rPr>
                <w:rFonts w:ascii="Arial" w:hAnsi="Arial" w:cs="Arial"/>
                <w:sz w:val="16"/>
                <w:szCs w:val="16"/>
                <w:lang w:eastAsia="es-ES"/>
              </w:rPr>
            </w:pPr>
            <w:r>
              <w:rPr>
                <w:rFonts w:ascii="Arial" w:hAnsi="Arial" w:cs="Arial"/>
                <w:sz w:val="16"/>
                <w:szCs w:val="16"/>
                <w:lang w:eastAsia="es-ES"/>
              </w:rPr>
              <w:t>La ESPOL se distingue entre las universidades por su alto nivel  educativo</w:t>
            </w:r>
          </w:p>
        </w:tc>
        <w:tc>
          <w:tcPr>
            <w:tcW w:w="1411" w:type="dxa"/>
            <w:tcBorders>
              <w:top w:val="nil"/>
              <w:left w:val="nil"/>
              <w:bottom w:val="single" w:sz="4" w:space="0" w:color="auto"/>
              <w:right w:val="single" w:sz="8" w:space="0" w:color="auto"/>
            </w:tcBorders>
            <w:noWrap/>
            <w:vAlign w:val="bottom"/>
          </w:tcPr>
          <w:p w:rsidR="00013383" w:rsidRDefault="00013383" w:rsidP="00013383">
            <w:pPr>
              <w:rPr>
                <w:rFonts w:ascii="Arial" w:hAnsi="Arial" w:cs="Arial"/>
                <w:b/>
                <w:sz w:val="16"/>
                <w:szCs w:val="16"/>
                <w:lang w:eastAsia="es-ES"/>
              </w:rPr>
            </w:pPr>
            <w:r>
              <w:rPr>
                <w:rFonts w:ascii="Arial" w:hAnsi="Arial" w:cs="Arial"/>
                <w:b/>
                <w:sz w:val="16"/>
                <w:szCs w:val="16"/>
                <w:lang w:eastAsia="es-ES"/>
              </w:rPr>
              <w:t>FORTALEZA</w:t>
            </w:r>
          </w:p>
        </w:tc>
      </w:tr>
      <w:tr w:rsidR="00013383" w:rsidTr="00013383">
        <w:trPr>
          <w:trHeight w:val="343"/>
        </w:trPr>
        <w:tc>
          <w:tcPr>
            <w:tcW w:w="969" w:type="dxa"/>
            <w:tcBorders>
              <w:top w:val="nil"/>
              <w:left w:val="single" w:sz="8" w:space="0" w:color="auto"/>
              <w:bottom w:val="single" w:sz="8" w:space="0" w:color="auto"/>
              <w:right w:val="single" w:sz="4" w:space="0" w:color="auto"/>
            </w:tcBorders>
            <w:noWrap/>
            <w:vAlign w:val="bottom"/>
          </w:tcPr>
          <w:p w:rsidR="00013383" w:rsidRDefault="00013383" w:rsidP="00013383">
            <w:pPr>
              <w:rPr>
                <w:rFonts w:ascii="Arial" w:hAnsi="Arial" w:cs="Arial"/>
                <w:b/>
                <w:sz w:val="16"/>
                <w:szCs w:val="16"/>
                <w:lang w:eastAsia="es-ES"/>
              </w:rPr>
            </w:pPr>
            <w:r>
              <w:rPr>
                <w:rFonts w:ascii="Arial" w:hAnsi="Arial" w:cs="Arial"/>
                <w:b/>
                <w:sz w:val="16"/>
                <w:szCs w:val="16"/>
                <w:lang w:eastAsia="es-ES"/>
              </w:rPr>
              <w:t>CP6</w:t>
            </w:r>
          </w:p>
        </w:tc>
        <w:tc>
          <w:tcPr>
            <w:tcW w:w="5749" w:type="dxa"/>
            <w:tcBorders>
              <w:top w:val="nil"/>
              <w:left w:val="nil"/>
              <w:bottom w:val="single" w:sz="8" w:space="0" w:color="auto"/>
              <w:right w:val="single" w:sz="4" w:space="0" w:color="auto"/>
            </w:tcBorders>
            <w:noWrap/>
            <w:vAlign w:val="bottom"/>
          </w:tcPr>
          <w:p w:rsidR="00013383" w:rsidRDefault="00013383" w:rsidP="00013383">
            <w:pPr>
              <w:rPr>
                <w:rFonts w:ascii="Arial" w:hAnsi="Arial" w:cs="Arial"/>
                <w:sz w:val="16"/>
                <w:szCs w:val="16"/>
                <w:lang w:eastAsia="es-ES"/>
              </w:rPr>
            </w:pPr>
            <w:r>
              <w:rPr>
                <w:rFonts w:ascii="Arial" w:hAnsi="Arial" w:cs="Arial"/>
                <w:sz w:val="16"/>
                <w:szCs w:val="16"/>
                <w:lang w:eastAsia="es-ES"/>
              </w:rPr>
              <w:t>En la USM si continua un año adicional en la carrera obtiene la maestría</w:t>
            </w:r>
          </w:p>
        </w:tc>
        <w:tc>
          <w:tcPr>
            <w:tcW w:w="1411" w:type="dxa"/>
            <w:tcBorders>
              <w:top w:val="nil"/>
              <w:left w:val="nil"/>
              <w:bottom w:val="single" w:sz="8" w:space="0" w:color="auto"/>
              <w:right w:val="single" w:sz="8" w:space="0" w:color="auto"/>
            </w:tcBorders>
            <w:noWrap/>
            <w:vAlign w:val="bottom"/>
          </w:tcPr>
          <w:p w:rsidR="00013383" w:rsidRDefault="00013383" w:rsidP="00013383">
            <w:pPr>
              <w:rPr>
                <w:rFonts w:ascii="Arial" w:hAnsi="Arial" w:cs="Arial"/>
                <w:b/>
                <w:sz w:val="16"/>
                <w:szCs w:val="16"/>
                <w:lang w:eastAsia="es-ES"/>
              </w:rPr>
            </w:pPr>
            <w:r>
              <w:rPr>
                <w:rFonts w:ascii="Arial" w:hAnsi="Arial" w:cs="Arial"/>
                <w:b/>
                <w:sz w:val="16"/>
                <w:szCs w:val="16"/>
                <w:lang w:eastAsia="es-ES"/>
              </w:rPr>
              <w:t>AMENAZA</w:t>
            </w:r>
          </w:p>
        </w:tc>
      </w:tr>
    </w:tbl>
    <w:p w:rsidR="00013383" w:rsidRDefault="00013383" w:rsidP="00013383">
      <w:pPr>
        <w:tabs>
          <w:tab w:val="left" w:pos="0"/>
        </w:tabs>
        <w:jc w:val="both"/>
        <w:rPr>
          <w:rFonts w:ascii="Arial" w:hAnsi="Arial" w:cs="Arial"/>
          <w:b/>
          <w:bCs/>
          <w:color w:val="000000"/>
        </w:rPr>
      </w:pPr>
    </w:p>
    <w:p w:rsidR="00013383" w:rsidRDefault="00013383" w:rsidP="00013383">
      <w:pPr>
        <w:tabs>
          <w:tab w:val="left" w:pos="0"/>
        </w:tabs>
        <w:jc w:val="both"/>
        <w:rPr>
          <w:rFonts w:ascii="Arial" w:hAnsi="Arial" w:cs="Arial"/>
          <w:b/>
          <w:bCs/>
          <w:color w:val="000000"/>
          <w:sz w:val="28"/>
          <w:szCs w:val="28"/>
        </w:rPr>
      </w:pPr>
    </w:p>
    <w:p w:rsidR="00013383" w:rsidRDefault="00013383" w:rsidP="00013383">
      <w:pPr>
        <w:tabs>
          <w:tab w:val="left" w:pos="0"/>
        </w:tabs>
        <w:jc w:val="both"/>
        <w:rPr>
          <w:rFonts w:ascii="Arial" w:hAnsi="Arial" w:cs="Arial"/>
          <w:b/>
          <w:bCs/>
          <w:color w:val="000000"/>
          <w:sz w:val="28"/>
          <w:szCs w:val="28"/>
        </w:rPr>
      </w:pPr>
    </w:p>
    <w:p w:rsidR="00013383" w:rsidRDefault="00013383" w:rsidP="00013383">
      <w:pPr>
        <w:tabs>
          <w:tab w:val="left" w:pos="0"/>
        </w:tabs>
        <w:jc w:val="both"/>
        <w:rPr>
          <w:rFonts w:ascii="Arial" w:hAnsi="Arial" w:cs="Arial"/>
          <w:b/>
          <w:bCs/>
          <w:color w:val="000000"/>
          <w:sz w:val="28"/>
          <w:szCs w:val="28"/>
        </w:rPr>
      </w:pPr>
    </w:p>
    <w:p w:rsidR="00013383" w:rsidRDefault="00013383" w:rsidP="00013383">
      <w:pPr>
        <w:tabs>
          <w:tab w:val="left" w:pos="0"/>
        </w:tabs>
        <w:jc w:val="both"/>
        <w:rPr>
          <w:rFonts w:ascii="Arial" w:hAnsi="Arial" w:cs="Arial"/>
          <w:b/>
          <w:bCs/>
          <w:color w:val="000000"/>
          <w:sz w:val="28"/>
          <w:szCs w:val="28"/>
        </w:rPr>
      </w:pPr>
    </w:p>
    <w:p w:rsidR="00013383" w:rsidRDefault="00013383" w:rsidP="00013383">
      <w:pPr>
        <w:tabs>
          <w:tab w:val="left" w:pos="0"/>
        </w:tabs>
        <w:jc w:val="both"/>
        <w:rPr>
          <w:rFonts w:ascii="Arial" w:hAnsi="Arial" w:cs="Arial"/>
          <w:b/>
          <w:bCs/>
          <w:color w:val="000000"/>
          <w:sz w:val="28"/>
          <w:szCs w:val="28"/>
        </w:rPr>
      </w:pPr>
    </w:p>
    <w:p w:rsidR="00013383" w:rsidRDefault="00013383" w:rsidP="00013383">
      <w:pPr>
        <w:tabs>
          <w:tab w:val="left" w:pos="0"/>
        </w:tabs>
        <w:jc w:val="both"/>
        <w:rPr>
          <w:rFonts w:ascii="Arial" w:hAnsi="Arial" w:cs="Arial"/>
          <w:b/>
          <w:bCs/>
          <w:color w:val="000000"/>
          <w:sz w:val="28"/>
          <w:szCs w:val="28"/>
        </w:rPr>
      </w:pPr>
    </w:p>
    <w:p w:rsidR="00013383" w:rsidRDefault="00013383" w:rsidP="00013383">
      <w:pPr>
        <w:tabs>
          <w:tab w:val="left" w:pos="0"/>
        </w:tabs>
        <w:jc w:val="both"/>
        <w:rPr>
          <w:rFonts w:ascii="Arial" w:hAnsi="Arial" w:cs="Arial"/>
          <w:b/>
          <w:bCs/>
          <w:color w:val="000000"/>
          <w:sz w:val="28"/>
          <w:szCs w:val="28"/>
        </w:rPr>
      </w:pPr>
    </w:p>
    <w:p w:rsidR="00013383" w:rsidRDefault="00013383" w:rsidP="00013383">
      <w:pPr>
        <w:tabs>
          <w:tab w:val="left" w:pos="0"/>
        </w:tabs>
        <w:jc w:val="both"/>
        <w:rPr>
          <w:rFonts w:ascii="Arial" w:hAnsi="Arial" w:cs="Arial"/>
          <w:b/>
          <w:bCs/>
          <w:color w:val="000000"/>
          <w:sz w:val="28"/>
          <w:szCs w:val="28"/>
        </w:rPr>
      </w:pPr>
    </w:p>
    <w:p w:rsidR="00013383" w:rsidRDefault="00013383" w:rsidP="00013383">
      <w:pPr>
        <w:tabs>
          <w:tab w:val="left" w:pos="0"/>
        </w:tabs>
        <w:jc w:val="both"/>
        <w:rPr>
          <w:rFonts w:ascii="Arial" w:hAnsi="Arial" w:cs="Arial"/>
          <w:b/>
          <w:bCs/>
          <w:color w:val="000000"/>
          <w:sz w:val="28"/>
          <w:szCs w:val="28"/>
        </w:rPr>
      </w:pPr>
    </w:p>
    <w:p w:rsidR="00013383" w:rsidRDefault="00013383" w:rsidP="00013383">
      <w:pPr>
        <w:tabs>
          <w:tab w:val="left" w:pos="0"/>
        </w:tabs>
        <w:jc w:val="both"/>
        <w:rPr>
          <w:rFonts w:ascii="Arial" w:hAnsi="Arial" w:cs="Arial"/>
          <w:b/>
          <w:bCs/>
          <w:color w:val="000000"/>
          <w:sz w:val="28"/>
          <w:szCs w:val="28"/>
        </w:rPr>
      </w:pPr>
    </w:p>
    <w:p w:rsidR="00013383" w:rsidRDefault="00013383" w:rsidP="00013383">
      <w:pPr>
        <w:tabs>
          <w:tab w:val="left" w:pos="0"/>
        </w:tabs>
        <w:jc w:val="both"/>
        <w:rPr>
          <w:rFonts w:ascii="Arial" w:hAnsi="Arial" w:cs="Arial"/>
          <w:b/>
          <w:bCs/>
          <w:color w:val="000000"/>
          <w:sz w:val="28"/>
          <w:szCs w:val="28"/>
        </w:rPr>
      </w:pPr>
    </w:p>
    <w:p w:rsidR="00013383" w:rsidRDefault="00013383" w:rsidP="00013383">
      <w:pPr>
        <w:numPr>
          <w:ilvl w:val="1"/>
          <w:numId w:val="48"/>
        </w:numPr>
        <w:spacing w:line="360" w:lineRule="auto"/>
        <w:jc w:val="both"/>
        <w:rPr>
          <w:rFonts w:ascii="Arial" w:hAnsi="Arial" w:cs="Arial"/>
          <w:b/>
          <w:sz w:val="28"/>
          <w:szCs w:val="28"/>
        </w:rPr>
      </w:pPr>
      <w:r>
        <w:rPr>
          <w:rFonts w:ascii="Arial" w:hAnsi="Arial" w:cs="Arial"/>
          <w:b/>
          <w:sz w:val="28"/>
          <w:szCs w:val="28"/>
        </w:rPr>
        <w:t xml:space="preserve">Determinante Legal </w:t>
      </w:r>
    </w:p>
    <w:p w:rsidR="00013383" w:rsidRDefault="00013383" w:rsidP="00013383">
      <w:pPr>
        <w:spacing w:line="360" w:lineRule="auto"/>
        <w:jc w:val="both"/>
        <w:rPr>
          <w:rFonts w:ascii="Arial" w:hAnsi="Arial" w:cs="Arial"/>
          <w:b/>
          <w:sz w:val="28"/>
          <w:szCs w:val="28"/>
        </w:rPr>
      </w:pPr>
      <w:r>
        <w:rPr>
          <w:rFonts w:ascii="Arial" w:hAnsi="Arial"/>
        </w:rPr>
        <w:t>El Consejo Nacional de Educación Superior es una entidad autónoma, de derecho público, con personería jurídica. Es el organismo planificador, regulador y coordinador del Sistema Nacional de Educación Superior</w:t>
      </w:r>
    </w:p>
    <w:p w:rsidR="00013383" w:rsidRDefault="00013383" w:rsidP="00013383">
      <w:pPr>
        <w:spacing w:line="360" w:lineRule="auto"/>
        <w:jc w:val="both"/>
        <w:rPr>
          <w:rFonts w:ascii="Arial" w:hAnsi="Arial"/>
          <w:b/>
          <w:sz w:val="28"/>
          <w:szCs w:val="28"/>
        </w:rPr>
      </w:pPr>
      <w:r>
        <w:rPr>
          <w:rFonts w:ascii="Arial" w:hAnsi="Arial"/>
          <w:b/>
          <w:sz w:val="28"/>
          <w:szCs w:val="28"/>
        </w:rPr>
        <w:t>4.5.1</w:t>
      </w:r>
      <w:r>
        <w:rPr>
          <w:rFonts w:ascii="Arial" w:hAnsi="Arial"/>
          <w:b/>
          <w:sz w:val="28"/>
          <w:szCs w:val="28"/>
        </w:rPr>
        <w:tab/>
        <w:t>Estructura del CONESUP</w:t>
      </w:r>
    </w:p>
    <w:p w:rsidR="00013383" w:rsidRDefault="00013383" w:rsidP="00013383">
      <w:pPr>
        <w:spacing w:line="360" w:lineRule="auto"/>
        <w:jc w:val="both"/>
        <w:rPr>
          <w:rFonts w:ascii="Arial" w:hAnsi="Arial"/>
        </w:rPr>
      </w:pPr>
      <w:r>
        <w:rPr>
          <w:rFonts w:ascii="Arial" w:hAnsi="Arial"/>
        </w:rPr>
        <w:t>El CONESUP estará integrado por nueve miembros:</w:t>
      </w:r>
    </w:p>
    <w:p w:rsidR="00013383" w:rsidRPr="00D4522C" w:rsidRDefault="00013383" w:rsidP="00013383">
      <w:pPr>
        <w:numPr>
          <w:ilvl w:val="0"/>
          <w:numId w:val="42"/>
        </w:numPr>
        <w:spacing w:line="360" w:lineRule="auto"/>
        <w:jc w:val="both"/>
        <w:rPr>
          <w:rFonts w:ascii="Arial" w:hAnsi="Arial"/>
        </w:rPr>
      </w:pPr>
      <w:r w:rsidRPr="00D4522C">
        <w:rPr>
          <w:rFonts w:ascii="Arial" w:hAnsi="Arial"/>
        </w:rPr>
        <w:t>Dos rectores elegidos por las Universidades Públicas.</w:t>
      </w:r>
    </w:p>
    <w:p w:rsidR="00013383" w:rsidRPr="00D4522C" w:rsidRDefault="00013383" w:rsidP="00013383">
      <w:pPr>
        <w:numPr>
          <w:ilvl w:val="0"/>
          <w:numId w:val="42"/>
        </w:numPr>
        <w:spacing w:line="360" w:lineRule="auto"/>
        <w:jc w:val="both"/>
        <w:rPr>
          <w:rFonts w:ascii="Arial" w:hAnsi="Arial"/>
        </w:rPr>
      </w:pPr>
      <w:r w:rsidRPr="00D4522C">
        <w:rPr>
          <w:rFonts w:ascii="Arial" w:hAnsi="Arial"/>
        </w:rPr>
        <w:t>Un rector elegido por las Escuelas Politécnicas Públicas.</w:t>
      </w:r>
    </w:p>
    <w:p w:rsidR="00013383" w:rsidRPr="00D4522C" w:rsidRDefault="00013383" w:rsidP="00013383">
      <w:pPr>
        <w:numPr>
          <w:ilvl w:val="0"/>
          <w:numId w:val="42"/>
        </w:numPr>
        <w:spacing w:line="360" w:lineRule="auto"/>
        <w:jc w:val="both"/>
        <w:rPr>
          <w:rFonts w:ascii="Arial" w:hAnsi="Arial"/>
        </w:rPr>
      </w:pPr>
      <w:r w:rsidRPr="00D4522C">
        <w:rPr>
          <w:rFonts w:ascii="Arial" w:hAnsi="Arial"/>
        </w:rPr>
        <w:t>Un rector elegido por las Universidades y Escuelas Politécnicas Particulares.</w:t>
      </w:r>
    </w:p>
    <w:p w:rsidR="00013383" w:rsidRPr="00D4522C" w:rsidRDefault="00013383" w:rsidP="00013383">
      <w:pPr>
        <w:numPr>
          <w:ilvl w:val="0"/>
          <w:numId w:val="42"/>
        </w:numPr>
        <w:spacing w:line="360" w:lineRule="auto"/>
        <w:jc w:val="both"/>
        <w:rPr>
          <w:rStyle w:val="textogeneral1"/>
          <w:rFonts w:ascii="Arial" w:hAnsi="Arial"/>
        </w:rPr>
      </w:pPr>
      <w:r w:rsidRPr="00D4522C">
        <w:rPr>
          <w:rStyle w:val="textogeneral1"/>
          <w:rFonts w:ascii="Arial" w:hAnsi="Arial"/>
        </w:rPr>
        <w:t>Un rector elegido por los institutos superiores técnicos y tecnológicos, quien deberá cumplir con los requisitos establecidos para ser rector de una universidad o escuela politécnica.</w:t>
      </w:r>
    </w:p>
    <w:p w:rsidR="00013383" w:rsidRPr="00D4522C" w:rsidRDefault="00013383" w:rsidP="00013383">
      <w:pPr>
        <w:numPr>
          <w:ilvl w:val="0"/>
          <w:numId w:val="42"/>
        </w:numPr>
        <w:spacing w:line="360" w:lineRule="auto"/>
        <w:jc w:val="both"/>
        <w:rPr>
          <w:rFonts w:ascii="Arial" w:hAnsi="Arial"/>
        </w:rPr>
      </w:pPr>
      <w:r w:rsidRPr="00D4522C">
        <w:rPr>
          <w:rStyle w:val="textogeneral1"/>
          <w:rFonts w:ascii="Arial" w:hAnsi="Arial"/>
        </w:rPr>
        <w:t>Dos representantes por el sector público, que serán el Ministro de Educación y Cultura y el máximo personero del organismo estatal de ciencia y tecnología o sus delegados o alternos, que deberán ser o haber sido profesores universitarios o politécnicos y cumplir las condiciones que esta ley establece para ser rector.</w:t>
      </w:r>
    </w:p>
    <w:p w:rsidR="00013383" w:rsidRPr="00D4522C" w:rsidRDefault="00013383" w:rsidP="00013383">
      <w:pPr>
        <w:numPr>
          <w:ilvl w:val="0"/>
          <w:numId w:val="42"/>
        </w:numPr>
        <w:spacing w:line="360" w:lineRule="auto"/>
        <w:jc w:val="both"/>
        <w:rPr>
          <w:rFonts w:ascii="Arial" w:hAnsi="Arial"/>
        </w:rPr>
      </w:pPr>
      <w:r w:rsidRPr="00D4522C">
        <w:rPr>
          <w:rStyle w:val="textogeneral1"/>
          <w:rFonts w:ascii="Arial" w:hAnsi="Arial"/>
        </w:rPr>
        <w:t xml:space="preserve">Un representante por el sector privado, que deberá ser o haber sido profesor universitario o politécnico o un profesional de alto prestigio académico, designado por un colegio electoral integrado por los presidentes nacionales de las cámaras de la producción del país y las federaciones nacionales de colegios profesionales. </w:t>
      </w:r>
    </w:p>
    <w:p w:rsidR="00013383" w:rsidRDefault="00013383" w:rsidP="00013383">
      <w:pPr>
        <w:numPr>
          <w:ilvl w:val="0"/>
          <w:numId w:val="42"/>
        </w:numPr>
        <w:spacing w:line="360" w:lineRule="auto"/>
        <w:jc w:val="both"/>
        <w:rPr>
          <w:rFonts w:ascii="Arial" w:hAnsi="Arial"/>
        </w:rPr>
      </w:pPr>
      <w:r w:rsidRPr="00D4522C">
        <w:rPr>
          <w:rStyle w:val="textogeneral1"/>
          <w:rFonts w:ascii="Arial" w:hAnsi="Arial"/>
        </w:rPr>
        <w:t>Un presidente del Consejo, elegido de fuera de su seno por las dos terceras partes de los integrantes de este organismo, que deberá ser, ex rector universitario o politécnico o un académico de prestigio</w:t>
      </w:r>
      <w:r>
        <w:rPr>
          <w:rStyle w:val="textogeneral1"/>
          <w:rFonts w:ascii="Arial" w:hAnsi="Arial"/>
        </w:rPr>
        <w:t xml:space="preserve">. </w:t>
      </w:r>
      <w:r>
        <w:rPr>
          <w:rFonts w:ascii="Arial" w:hAnsi="Arial"/>
        </w:rPr>
        <w:br/>
      </w:r>
    </w:p>
    <w:p w:rsidR="00013383" w:rsidRPr="00D4522C" w:rsidRDefault="00013383" w:rsidP="00013383">
      <w:pPr>
        <w:pStyle w:val="NormalWeb"/>
        <w:spacing w:line="360" w:lineRule="auto"/>
        <w:rPr>
          <w:rStyle w:val="letrasencabezadoazulbold1"/>
          <w:rFonts w:ascii="Arial" w:hAnsi="Arial"/>
          <w:sz w:val="28"/>
          <w:szCs w:val="28"/>
        </w:rPr>
      </w:pPr>
      <w:r w:rsidRPr="00D4522C">
        <w:rPr>
          <w:rStyle w:val="letrasencabezadoazulbold1"/>
          <w:rFonts w:ascii="Arial" w:hAnsi="Arial"/>
          <w:sz w:val="28"/>
          <w:szCs w:val="28"/>
        </w:rPr>
        <w:t>4.5.2</w:t>
      </w:r>
      <w:r w:rsidRPr="00D4522C">
        <w:rPr>
          <w:rStyle w:val="letrasencabezadoazulbold1"/>
          <w:rFonts w:ascii="Arial" w:hAnsi="Arial"/>
          <w:sz w:val="28"/>
          <w:szCs w:val="28"/>
        </w:rPr>
        <w:tab/>
        <w:t>Misión CONESUP</w:t>
      </w:r>
    </w:p>
    <w:p w:rsidR="00013383" w:rsidRPr="00D4522C" w:rsidRDefault="00013383" w:rsidP="00013383">
      <w:pPr>
        <w:pStyle w:val="NormalWeb"/>
        <w:spacing w:line="360" w:lineRule="auto"/>
        <w:rPr>
          <w:rStyle w:val="letrasencabezadoazulbold1"/>
          <w:rFonts w:ascii="Arial" w:hAnsi="Arial"/>
        </w:rPr>
      </w:pPr>
      <w:r w:rsidRPr="00D4522C">
        <w:rPr>
          <w:rStyle w:val="letrasencabezadoazulbold1"/>
          <w:rFonts w:ascii="Arial" w:hAnsi="Arial"/>
        </w:rPr>
        <w:t>Del Sistema Nacional de Educación Superior</w:t>
      </w:r>
    </w:p>
    <w:p w:rsidR="00013383" w:rsidRPr="00D4522C" w:rsidRDefault="00013383" w:rsidP="00013383">
      <w:pPr>
        <w:pStyle w:val="NormalWeb"/>
        <w:spacing w:line="360" w:lineRule="auto"/>
        <w:jc w:val="both"/>
        <w:rPr>
          <w:rFonts w:ascii="Arial" w:hAnsi="Arial"/>
        </w:rPr>
      </w:pPr>
      <w:r>
        <w:rPr>
          <w:rFonts w:ascii="Arial" w:hAnsi="Arial"/>
        </w:rPr>
        <w:t xml:space="preserve">Generar y difundir el conocimiento para alcanzar el desarrollo humano y construir una sociedad ecuatoriana justa, equitativa y solidaria, en colaboración con la comunidad internacional, los organismos del Estado, la sociedad y los sectores productivos, mediante la investigación científica y aplicada a la innovación tecnológica, la formación integral profesional y académica de estudiantes, docentes e investigadores, así como la participación en los proyectos de desarrollo y la generación de propuestas de solución a los </w:t>
      </w:r>
      <w:r w:rsidRPr="00D4522C">
        <w:rPr>
          <w:rFonts w:ascii="Arial" w:hAnsi="Arial"/>
        </w:rPr>
        <w:t>problemas del país y de la humanidad.</w:t>
      </w:r>
    </w:p>
    <w:p w:rsidR="00013383" w:rsidRPr="00D4522C" w:rsidRDefault="00013383" w:rsidP="00013383">
      <w:pPr>
        <w:pStyle w:val="NormalWeb"/>
        <w:spacing w:line="360" w:lineRule="auto"/>
        <w:jc w:val="both"/>
        <w:rPr>
          <w:rStyle w:val="letrasencabezadoazulbold1"/>
          <w:rFonts w:ascii="Arial" w:hAnsi="Arial"/>
        </w:rPr>
      </w:pPr>
      <w:r w:rsidRPr="00D4522C">
        <w:rPr>
          <w:rStyle w:val="letrasencabezadoazulbold1"/>
          <w:rFonts w:ascii="Arial" w:hAnsi="Arial"/>
        </w:rPr>
        <w:t>Del Consejo Nacional de Educación Superior</w:t>
      </w:r>
    </w:p>
    <w:p w:rsidR="00013383" w:rsidRDefault="00013383" w:rsidP="00013383">
      <w:pPr>
        <w:pStyle w:val="NormalWeb"/>
        <w:spacing w:line="360" w:lineRule="auto"/>
        <w:jc w:val="both"/>
        <w:rPr>
          <w:rFonts w:ascii="Arial" w:hAnsi="Arial"/>
        </w:rPr>
      </w:pPr>
      <w:r>
        <w:rPr>
          <w:rFonts w:ascii="Arial" w:hAnsi="Arial"/>
        </w:rPr>
        <w:t>Definir la Política de Educación Superior del Ecuador y estructurar, planificar, dirigir, regular, coordinar, controlar y evaluar, el Sistema Nacional de Educación Superior.</w:t>
      </w:r>
    </w:p>
    <w:p w:rsidR="00013383" w:rsidRPr="0007607A" w:rsidRDefault="00013383" w:rsidP="00013383">
      <w:pPr>
        <w:pStyle w:val="NormalWeb"/>
        <w:spacing w:line="360" w:lineRule="auto"/>
        <w:jc w:val="both"/>
        <w:rPr>
          <w:rFonts w:ascii="Arial" w:hAnsi="Arial"/>
        </w:rPr>
      </w:pPr>
      <w:r>
        <w:rPr>
          <w:rFonts w:ascii="Arial" w:hAnsi="Arial"/>
          <w:b/>
        </w:rPr>
        <w:t>De la Secretaría Técnica Administrativa del Consejo Nacional de Educación Superior</w:t>
      </w:r>
    </w:p>
    <w:p w:rsidR="00013383" w:rsidRDefault="00013383" w:rsidP="00013383">
      <w:pPr>
        <w:pStyle w:val="NormalWeb"/>
        <w:spacing w:line="360" w:lineRule="auto"/>
        <w:jc w:val="both"/>
        <w:rPr>
          <w:rFonts w:ascii="Arial" w:hAnsi="Arial"/>
        </w:rPr>
      </w:pPr>
      <w:r>
        <w:rPr>
          <w:rFonts w:ascii="Arial" w:hAnsi="Arial"/>
        </w:rPr>
        <w:t>Ejecutar las resoluciones del Consejo Nacional de Educación Superior bajo las directrices de la Presidencia, en el marco de sus competencias, como órgano de apoyo técnico y de control del Sistema Nacional de Educación Superior, así como producir estudios, análisis, e información sobre la educación superior.</w:t>
      </w:r>
    </w:p>
    <w:p w:rsidR="00013383" w:rsidRDefault="00013383" w:rsidP="00013383">
      <w:pPr>
        <w:pStyle w:val="NormalWeb"/>
        <w:spacing w:line="360" w:lineRule="auto"/>
        <w:jc w:val="both"/>
        <w:rPr>
          <w:rFonts w:ascii="Arial" w:hAnsi="Arial"/>
          <w:b/>
          <w:sz w:val="28"/>
          <w:szCs w:val="28"/>
        </w:rPr>
      </w:pPr>
    </w:p>
    <w:p w:rsidR="00013383" w:rsidRDefault="00013383" w:rsidP="00013383">
      <w:pPr>
        <w:pStyle w:val="NormalWeb"/>
        <w:spacing w:line="360" w:lineRule="auto"/>
        <w:jc w:val="both"/>
        <w:rPr>
          <w:rFonts w:ascii="Arial" w:hAnsi="Arial"/>
          <w:b/>
          <w:sz w:val="28"/>
          <w:szCs w:val="28"/>
        </w:rPr>
      </w:pPr>
    </w:p>
    <w:p w:rsidR="00013383" w:rsidRPr="00D4522C" w:rsidRDefault="00013383" w:rsidP="00013383">
      <w:pPr>
        <w:pStyle w:val="NormalWeb"/>
        <w:spacing w:line="360" w:lineRule="auto"/>
        <w:jc w:val="both"/>
        <w:rPr>
          <w:rStyle w:val="letrasencabezadoazulbold1"/>
          <w:rFonts w:ascii="Arial" w:hAnsi="Arial"/>
          <w:b w:val="0"/>
          <w:bCs w:val="0"/>
        </w:rPr>
      </w:pPr>
      <w:r w:rsidRPr="00D4522C">
        <w:rPr>
          <w:rFonts w:ascii="Arial" w:hAnsi="Arial"/>
          <w:b/>
          <w:sz w:val="28"/>
          <w:szCs w:val="28"/>
        </w:rPr>
        <w:t>4.5.3</w:t>
      </w:r>
      <w:r w:rsidRPr="00D4522C">
        <w:rPr>
          <w:rFonts w:ascii="Arial" w:hAnsi="Arial"/>
          <w:b/>
        </w:rPr>
        <w:tab/>
      </w:r>
      <w:r w:rsidRPr="00D4522C">
        <w:rPr>
          <w:rStyle w:val="letrasencabezadoazulbold1"/>
          <w:rFonts w:ascii="Arial" w:hAnsi="Arial"/>
          <w:sz w:val="28"/>
          <w:szCs w:val="28"/>
        </w:rPr>
        <w:t xml:space="preserve">Visión </w:t>
      </w:r>
    </w:p>
    <w:p w:rsidR="00013383" w:rsidRDefault="00013383" w:rsidP="00013383">
      <w:pPr>
        <w:pStyle w:val="NormalWeb"/>
        <w:spacing w:line="360" w:lineRule="auto"/>
        <w:jc w:val="both"/>
        <w:rPr>
          <w:rStyle w:val="letrasencabezadoazulbold1"/>
          <w:rFonts w:ascii="Arial" w:hAnsi="Arial"/>
          <w:b w:val="0"/>
          <w:bCs w:val="0"/>
        </w:rPr>
      </w:pPr>
      <w:r>
        <w:rPr>
          <w:rFonts w:ascii="Arial" w:hAnsi="Arial"/>
          <w:bCs/>
        </w:rPr>
        <w:t>Ser un sistema de educación superior académicamente competitivo a nivel mundial, referente de los sistemas de educación superior, caracterizado por su ética, autonomía, pertinencia y calidad fundamentada en el conocimiento y el pluralismo, y por su compromiso con el desarrollo, los valores ancestrales y el respeto a la naturaleza.</w:t>
      </w:r>
    </w:p>
    <w:p w:rsidR="00013383" w:rsidRPr="00D4522C" w:rsidRDefault="00013383" w:rsidP="00013383">
      <w:pPr>
        <w:pStyle w:val="NormalWeb"/>
        <w:spacing w:line="360" w:lineRule="auto"/>
        <w:rPr>
          <w:rFonts w:ascii="Arial" w:hAnsi="Arial"/>
          <w:sz w:val="28"/>
          <w:szCs w:val="28"/>
        </w:rPr>
      </w:pPr>
      <w:r w:rsidRPr="00D4522C">
        <w:rPr>
          <w:rStyle w:val="letrasencabezadoazulbold1"/>
          <w:rFonts w:ascii="Arial" w:hAnsi="Arial"/>
          <w:sz w:val="28"/>
          <w:szCs w:val="28"/>
        </w:rPr>
        <w:t>4.5.4</w:t>
      </w:r>
      <w:r w:rsidRPr="00D4522C">
        <w:rPr>
          <w:rStyle w:val="letrasencabezadoazulbold1"/>
          <w:rFonts w:ascii="Arial" w:hAnsi="Arial"/>
          <w:sz w:val="28"/>
          <w:szCs w:val="28"/>
        </w:rPr>
        <w:tab/>
        <w:t>Creación de las Universidades y Escuelas Politécnicas</w:t>
      </w:r>
    </w:p>
    <w:p w:rsidR="00013383" w:rsidRPr="00D4522C" w:rsidRDefault="00013383" w:rsidP="00013383">
      <w:pPr>
        <w:spacing w:line="360" w:lineRule="auto"/>
        <w:jc w:val="both"/>
        <w:rPr>
          <w:rStyle w:val="textogeneral1"/>
          <w:rFonts w:ascii="Arial" w:hAnsi="Arial"/>
        </w:rPr>
      </w:pPr>
      <w:r w:rsidRPr="00D4522C">
        <w:rPr>
          <w:rStyle w:val="textogeneral1"/>
          <w:rFonts w:ascii="Arial" w:hAnsi="Arial"/>
        </w:rPr>
        <w:t>Las universidades y escuelas politécnicas serán creadas mediante ley expedida por el Congreso Nacional; previo informe favorable y obligatorio del CONESUP. Se invalidará su creación si se hubiere prescindido de este requisito.</w:t>
      </w:r>
    </w:p>
    <w:p w:rsidR="00013383" w:rsidRPr="00D4522C" w:rsidRDefault="00013383" w:rsidP="00013383">
      <w:pPr>
        <w:spacing w:line="360" w:lineRule="auto"/>
        <w:jc w:val="both"/>
        <w:rPr>
          <w:rStyle w:val="textogeneral1"/>
          <w:rFonts w:ascii="Arial" w:hAnsi="Arial"/>
        </w:rPr>
      </w:pPr>
      <w:r w:rsidRPr="00D4522C">
        <w:rPr>
          <w:rStyle w:val="textogeneral1"/>
          <w:rFonts w:ascii="Arial" w:hAnsi="Arial"/>
        </w:rPr>
        <w:t>Para la creación de una universidad o escuela politécnica se deberán cumplir los siguientes requisitos:</w:t>
      </w:r>
    </w:p>
    <w:p w:rsidR="00013383" w:rsidRPr="00D4522C" w:rsidRDefault="00013383" w:rsidP="00013383">
      <w:pPr>
        <w:pStyle w:val="NormalWeb"/>
        <w:spacing w:line="360" w:lineRule="auto"/>
        <w:rPr>
          <w:rFonts w:ascii="Arial" w:hAnsi="Arial"/>
        </w:rPr>
      </w:pPr>
      <w:r w:rsidRPr="00D4522C">
        <w:rPr>
          <w:rStyle w:val="textogeneral1"/>
          <w:rFonts w:ascii="Arial" w:hAnsi="Arial"/>
        </w:rPr>
        <w:t>1.</w:t>
      </w:r>
      <w:r w:rsidRPr="00D4522C">
        <w:rPr>
          <w:rStyle w:val="textogeneral1"/>
          <w:rFonts w:ascii="Arial" w:hAnsi="Arial"/>
        </w:rPr>
        <w:tab/>
        <w:t xml:space="preserve">Presentar al CONESUP una propuesta técnica académica, que deberá contener: </w:t>
      </w:r>
    </w:p>
    <w:p w:rsidR="00013383" w:rsidRDefault="00013383" w:rsidP="00013383">
      <w:pPr>
        <w:pStyle w:val="textogeneral"/>
        <w:spacing w:line="360" w:lineRule="auto"/>
        <w:rPr>
          <w:rFonts w:ascii="Arial" w:hAnsi="Arial"/>
          <w:color w:val="auto"/>
          <w:sz w:val="24"/>
          <w:szCs w:val="24"/>
          <w:lang w:val="es-EC"/>
        </w:rPr>
      </w:pPr>
      <w:r>
        <w:rPr>
          <w:rFonts w:ascii="Arial" w:hAnsi="Arial"/>
          <w:color w:val="auto"/>
          <w:sz w:val="24"/>
          <w:szCs w:val="24"/>
          <w:lang w:val="es-EC"/>
        </w:rPr>
        <w:t>La estructura orgánica y funcional de la nueva entidad.</w:t>
      </w:r>
    </w:p>
    <w:p w:rsidR="00013383" w:rsidRDefault="00013383" w:rsidP="00013383">
      <w:pPr>
        <w:pStyle w:val="textogeneral"/>
        <w:spacing w:line="360" w:lineRule="auto"/>
        <w:jc w:val="both"/>
        <w:rPr>
          <w:rFonts w:ascii="Arial" w:hAnsi="Arial"/>
          <w:color w:val="auto"/>
          <w:sz w:val="24"/>
          <w:szCs w:val="24"/>
          <w:lang w:val="es-EC"/>
        </w:rPr>
      </w:pPr>
      <w:r>
        <w:rPr>
          <w:rFonts w:ascii="Arial" w:hAnsi="Arial"/>
          <w:color w:val="auto"/>
          <w:sz w:val="24"/>
          <w:szCs w:val="24"/>
          <w:lang w:val="es-EC"/>
        </w:rPr>
        <w:t>-</w:t>
      </w:r>
      <w:r>
        <w:rPr>
          <w:rFonts w:ascii="Arial" w:hAnsi="Arial"/>
          <w:color w:val="auto"/>
          <w:sz w:val="24"/>
          <w:szCs w:val="24"/>
          <w:lang w:val="es-EC"/>
        </w:rPr>
        <w:tab/>
        <w:t>Oferta académica de dos o más carreras presénciales, cuya justificación deberá considerar las necesidades de desarrollo nacional o regional, la innovación o diversificación de profesiones y las tendencias del mercado ocupacional, basada en la información estadística respectiva.</w:t>
      </w:r>
    </w:p>
    <w:p w:rsidR="00013383" w:rsidRDefault="00013383" w:rsidP="00013383">
      <w:pPr>
        <w:pStyle w:val="textogeneral"/>
        <w:spacing w:line="360" w:lineRule="auto"/>
        <w:jc w:val="both"/>
        <w:rPr>
          <w:rFonts w:ascii="Arial" w:hAnsi="Arial"/>
          <w:color w:val="auto"/>
          <w:sz w:val="24"/>
          <w:szCs w:val="24"/>
          <w:lang w:val="es-EC"/>
        </w:rPr>
      </w:pPr>
      <w:r>
        <w:rPr>
          <w:rFonts w:ascii="Arial" w:hAnsi="Arial"/>
          <w:color w:val="auto"/>
          <w:sz w:val="24"/>
          <w:szCs w:val="24"/>
          <w:lang w:val="es-EC"/>
        </w:rPr>
        <w:t>-</w:t>
      </w:r>
      <w:r>
        <w:rPr>
          <w:rFonts w:ascii="Arial" w:hAnsi="Arial"/>
          <w:color w:val="auto"/>
          <w:sz w:val="24"/>
          <w:szCs w:val="24"/>
          <w:lang w:val="es-EC"/>
        </w:rPr>
        <w:tab/>
        <w:t>Esta información deberá ir acompañada de un detalle de las universidades, extensiones y carreras que a la fecha del trámite existan en la ciudad y provincia en las que establecerá su domicilio el centro de educación a crearse. Si la oferta es de dos o más carreras, una de ellas deberá ser de carácter técnico.</w:t>
      </w:r>
    </w:p>
    <w:p w:rsidR="00013383" w:rsidRDefault="00013383" w:rsidP="00013383">
      <w:pPr>
        <w:pStyle w:val="textogeneral"/>
        <w:spacing w:line="360" w:lineRule="auto"/>
        <w:jc w:val="both"/>
        <w:rPr>
          <w:rFonts w:ascii="Arial" w:hAnsi="Arial"/>
          <w:color w:val="auto"/>
          <w:sz w:val="24"/>
          <w:szCs w:val="24"/>
          <w:lang w:val="es-EC"/>
        </w:rPr>
      </w:pPr>
      <w:r>
        <w:rPr>
          <w:rFonts w:ascii="Arial" w:hAnsi="Arial"/>
          <w:color w:val="auto"/>
          <w:sz w:val="24"/>
          <w:szCs w:val="24"/>
          <w:lang w:val="es-EC"/>
        </w:rPr>
        <w:t>-</w:t>
      </w:r>
      <w:r>
        <w:rPr>
          <w:rFonts w:ascii="Arial" w:hAnsi="Arial"/>
          <w:color w:val="auto"/>
          <w:sz w:val="24"/>
          <w:szCs w:val="24"/>
          <w:lang w:val="es-EC"/>
        </w:rPr>
        <w:tab/>
        <w:t>Un plan estratégico de desarrollo institucional para el mediano y el largo plazos, que contemple la misión, visión, objetivos, estrategias, líneas de acción y resultados esperados.</w:t>
      </w:r>
    </w:p>
    <w:p w:rsidR="00013383" w:rsidRDefault="00013383" w:rsidP="00013383">
      <w:pPr>
        <w:pStyle w:val="textogeneral"/>
        <w:spacing w:line="360" w:lineRule="auto"/>
        <w:jc w:val="both"/>
        <w:rPr>
          <w:rFonts w:ascii="Arial" w:hAnsi="Arial"/>
          <w:color w:val="auto"/>
          <w:sz w:val="24"/>
          <w:szCs w:val="24"/>
          <w:lang w:val="es-EC"/>
        </w:rPr>
      </w:pPr>
      <w:r>
        <w:rPr>
          <w:rFonts w:ascii="Arial" w:hAnsi="Arial"/>
          <w:color w:val="auto"/>
          <w:sz w:val="24"/>
          <w:szCs w:val="24"/>
          <w:lang w:val="es-EC"/>
        </w:rPr>
        <w:t>-</w:t>
      </w:r>
      <w:r>
        <w:rPr>
          <w:rFonts w:ascii="Arial" w:hAnsi="Arial"/>
          <w:color w:val="auto"/>
          <w:sz w:val="24"/>
          <w:szCs w:val="24"/>
          <w:lang w:val="es-EC"/>
        </w:rPr>
        <w:tab/>
        <w:t>La propuesta académica, con los respectivos diseños macro y micro curriculares, perfiles profesionales, e información documentada de la planta docente básica, dentro de la cual debe haber un veinticinco por ciento (25%) o más de docentes con dedicación a tiempo completo.</w:t>
      </w:r>
    </w:p>
    <w:p w:rsidR="00013383" w:rsidRDefault="00013383" w:rsidP="00013383">
      <w:pPr>
        <w:pStyle w:val="textogeneral"/>
        <w:spacing w:line="360" w:lineRule="auto"/>
        <w:jc w:val="both"/>
        <w:rPr>
          <w:rFonts w:ascii="Arial" w:hAnsi="Arial"/>
          <w:color w:val="auto"/>
          <w:sz w:val="24"/>
          <w:szCs w:val="24"/>
          <w:lang w:val="es-EC"/>
        </w:rPr>
      </w:pPr>
      <w:r>
        <w:rPr>
          <w:rFonts w:ascii="Arial" w:hAnsi="Arial"/>
          <w:color w:val="auto"/>
          <w:sz w:val="24"/>
          <w:szCs w:val="24"/>
          <w:lang w:val="es-EC"/>
        </w:rPr>
        <w:t>-</w:t>
      </w:r>
      <w:r>
        <w:rPr>
          <w:rFonts w:ascii="Arial" w:hAnsi="Arial"/>
          <w:color w:val="auto"/>
          <w:sz w:val="24"/>
          <w:szCs w:val="24"/>
          <w:lang w:val="es-EC"/>
        </w:rPr>
        <w:tab/>
        <w:t xml:space="preserve">Estudio económico financiero, proyectado a cinco (5) años, considerando los recursos propios, asignaciones, donaciones nacionales o extranjeras, derechos, tasas y aranceles previstos. Deberá demostrarse que la nueva institución contará con recursos financieros suficientes para su normal funcionamiento. </w:t>
      </w:r>
    </w:p>
    <w:p w:rsidR="00013383" w:rsidRDefault="00013383" w:rsidP="00013383">
      <w:pPr>
        <w:pStyle w:val="textogeneral"/>
        <w:spacing w:line="360" w:lineRule="auto"/>
        <w:rPr>
          <w:rFonts w:ascii="Arial" w:hAnsi="Arial"/>
          <w:color w:val="auto"/>
          <w:sz w:val="24"/>
          <w:szCs w:val="24"/>
          <w:lang w:val="es-EC"/>
        </w:rPr>
      </w:pPr>
      <w:r>
        <w:rPr>
          <w:rFonts w:ascii="Arial" w:hAnsi="Arial"/>
          <w:color w:val="auto"/>
          <w:sz w:val="24"/>
          <w:szCs w:val="24"/>
          <w:lang w:val="es-EC"/>
        </w:rPr>
        <w:t>-</w:t>
      </w:r>
      <w:r>
        <w:rPr>
          <w:rFonts w:ascii="Arial" w:hAnsi="Arial"/>
          <w:color w:val="auto"/>
          <w:sz w:val="24"/>
          <w:szCs w:val="24"/>
          <w:lang w:val="es-EC"/>
        </w:rPr>
        <w:tab/>
        <w:t>Presupuesto de ingresos y gastos.</w:t>
      </w:r>
    </w:p>
    <w:p w:rsidR="00013383" w:rsidRDefault="00013383" w:rsidP="00013383">
      <w:pPr>
        <w:pStyle w:val="textogeneral"/>
        <w:spacing w:line="360" w:lineRule="auto"/>
        <w:jc w:val="both"/>
        <w:rPr>
          <w:rFonts w:ascii="Arial" w:hAnsi="Arial"/>
          <w:color w:val="auto"/>
          <w:sz w:val="24"/>
          <w:szCs w:val="24"/>
          <w:lang w:val="es-EC"/>
        </w:rPr>
      </w:pPr>
      <w:r>
        <w:rPr>
          <w:rFonts w:ascii="Arial" w:hAnsi="Arial"/>
          <w:color w:val="auto"/>
          <w:sz w:val="24"/>
          <w:szCs w:val="24"/>
          <w:lang w:val="es-EC"/>
        </w:rPr>
        <w:t>-</w:t>
      </w:r>
      <w:r>
        <w:rPr>
          <w:rFonts w:ascii="Arial" w:hAnsi="Arial"/>
          <w:color w:val="auto"/>
          <w:sz w:val="24"/>
          <w:szCs w:val="24"/>
          <w:lang w:val="es-EC"/>
        </w:rPr>
        <w:tab/>
        <w:t>Descripción de las características de la infraestructura física, inventario de laboratorios, centros de información, documentación y fondos bibliográficos e infraestructura telemática: equipos informáticos, red local para transmisión de datos y acceso a redes de información internacionales.</w:t>
      </w:r>
    </w:p>
    <w:p w:rsidR="00013383" w:rsidRDefault="00013383" w:rsidP="00013383">
      <w:pPr>
        <w:pStyle w:val="textogeneral"/>
        <w:spacing w:line="360" w:lineRule="auto"/>
        <w:jc w:val="both"/>
        <w:rPr>
          <w:rFonts w:ascii="Arial" w:hAnsi="Arial"/>
          <w:color w:val="auto"/>
          <w:sz w:val="24"/>
          <w:szCs w:val="24"/>
          <w:lang w:val="es-EC"/>
        </w:rPr>
      </w:pPr>
      <w:r>
        <w:rPr>
          <w:rFonts w:ascii="Arial" w:hAnsi="Arial"/>
          <w:color w:val="auto"/>
          <w:sz w:val="24"/>
          <w:szCs w:val="24"/>
          <w:lang w:val="es-EC"/>
        </w:rPr>
        <w:t>-</w:t>
      </w:r>
      <w:r>
        <w:rPr>
          <w:rFonts w:ascii="Arial" w:hAnsi="Arial"/>
          <w:color w:val="auto"/>
          <w:sz w:val="24"/>
          <w:szCs w:val="24"/>
          <w:lang w:val="es-EC"/>
        </w:rPr>
        <w:tab/>
        <w:t xml:space="preserve">El currículum vitae de los profesores, debiéndose garantizar que por lo menos el veinticinco por ciento (25%) de ellos dispongan de título académico de postrado. </w:t>
      </w:r>
    </w:p>
    <w:p w:rsidR="00013383" w:rsidRDefault="00013383" w:rsidP="00013383">
      <w:pPr>
        <w:pStyle w:val="textogeneral"/>
        <w:spacing w:line="360" w:lineRule="auto"/>
        <w:jc w:val="both"/>
        <w:rPr>
          <w:rFonts w:ascii="Arial" w:hAnsi="Arial"/>
          <w:color w:val="auto"/>
          <w:sz w:val="24"/>
          <w:szCs w:val="24"/>
          <w:lang w:val="es-EC"/>
        </w:rPr>
      </w:pPr>
      <w:r>
        <w:rPr>
          <w:rFonts w:ascii="Arial" w:hAnsi="Arial"/>
          <w:color w:val="auto"/>
          <w:sz w:val="24"/>
          <w:szCs w:val="24"/>
          <w:lang w:val="es-EC"/>
        </w:rPr>
        <w:t>2.</w:t>
      </w:r>
      <w:r>
        <w:rPr>
          <w:rFonts w:ascii="Arial" w:hAnsi="Arial"/>
          <w:color w:val="auto"/>
          <w:sz w:val="24"/>
          <w:szCs w:val="24"/>
          <w:lang w:val="es-EC"/>
        </w:rPr>
        <w:tab/>
        <w:t>Compromiso de los promotores, en el caso de las universidades privadas y cofinanciadas, por medio de escritura pública, para la posterior transferencia en dominio de los bienes y recursos sustenta torios del trámite a favor del centro de educación superior a crearse.</w:t>
      </w:r>
    </w:p>
    <w:p w:rsidR="00013383" w:rsidRDefault="00013383" w:rsidP="00013383">
      <w:pPr>
        <w:pStyle w:val="textogeneral"/>
        <w:spacing w:line="360" w:lineRule="auto"/>
        <w:jc w:val="both"/>
        <w:rPr>
          <w:rFonts w:ascii="Arial" w:hAnsi="Arial"/>
          <w:color w:val="auto"/>
          <w:sz w:val="24"/>
          <w:szCs w:val="24"/>
          <w:lang w:val="es-EC"/>
        </w:rPr>
      </w:pPr>
      <w:r>
        <w:rPr>
          <w:rFonts w:ascii="Arial" w:hAnsi="Arial"/>
          <w:color w:val="auto"/>
          <w:sz w:val="24"/>
          <w:szCs w:val="24"/>
          <w:lang w:val="es-EC"/>
        </w:rPr>
        <w:t>3.</w:t>
      </w:r>
      <w:r>
        <w:rPr>
          <w:rFonts w:ascii="Arial" w:hAnsi="Arial"/>
          <w:color w:val="auto"/>
          <w:sz w:val="24"/>
          <w:szCs w:val="24"/>
          <w:lang w:val="es-EC"/>
        </w:rPr>
        <w:tab/>
        <w:t>La solicitud de creación de una universidad o escuela politécnica de régimen público o particular cofinanciado por el Estado deberá incluir el aval del organismo técnico de planificación y la certificación del Ministerio de Finanzas y Crédito Público para la creación de la partida presupuestaria correspondiente, sin menoscabo de los fondos de las demás universidades y escuelas politécnicas.</w:t>
      </w:r>
    </w:p>
    <w:p w:rsidR="00013383" w:rsidRDefault="00013383" w:rsidP="00013383">
      <w:pPr>
        <w:spacing w:line="360" w:lineRule="auto"/>
        <w:jc w:val="both"/>
        <w:rPr>
          <w:rStyle w:val="textogeneral1"/>
          <w:rFonts w:ascii="Arial" w:hAnsi="Arial"/>
        </w:rPr>
      </w:pPr>
    </w:p>
    <w:p w:rsidR="00013383" w:rsidRPr="00D4522C" w:rsidRDefault="00013383" w:rsidP="00013383">
      <w:pPr>
        <w:spacing w:line="360" w:lineRule="auto"/>
        <w:jc w:val="both"/>
        <w:rPr>
          <w:rStyle w:val="textogeneral1"/>
          <w:rFonts w:ascii="Arial" w:hAnsi="Arial"/>
          <w:b/>
          <w:sz w:val="28"/>
          <w:szCs w:val="28"/>
        </w:rPr>
      </w:pPr>
      <w:r w:rsidRPr="00D4522C">
        <w:rPr>
          <w:rStyle w:val="textogeneral1"/>
          <w:rFonts w:ascii="Arial" w:hAnsi="Arial"/>
          <w:b/>
          <w:sz w:val="28"/>
          <w:szCs w:val="28"/>
        </w:rPr>
        <w:t>4.5.5</w:t>
      </w:r>
      <w:r w:rsidRPr="00D4522C">
        <w:rPr>
          <w:rStyle w:val="textogeneral1"/>
          <w:rFonts w:ascii="Arial" w:hAnsi="Arial"/>
          <w:b/>
          <w:sz w:val="28"/>
          <w:szCs w:val="28"/>
        </w:rPr>
        <w:tab/>
        <w:t>Plazo de Respuesta CONESUP-Creación de Universidades Politécnicas</w:t>
      </w:r>
    </w:p>
    <w:p w:rsidR="00013383" w:rsidRDefault="00013383" w:rsidP="00013383">
      <w:pPr>
        <w:pStyle w:val="textogeneral"/>
        <w:spacing w:line="360" w:lineRule="auto"/>
        <w:jc w:val="both"/>
        <w:rPr>
          <w:rFonts w:ascii="Arial" w:hAnsi="Arial"/>
          <w:color w:val="auto"/>
          <w:sz w:val="24"/>
          <w:szCs w:val="24"/>
          <w:lang w:val="es-EC"/>
        </w:rPr>
      </w:pPr>
      <w:r w:rsidRPr="00D4522C">
        <w:rPr>
          <w:rFonts w:ascii="Arial" w:hAnsi="Arial"/>
          <w:color w:val="auto"/>
          <w:sz w:val="24"/>
          <w:szCs w:val="24"/>
          <w:lang w:val="es-EC"/>
        </w:rPr>
        <w:t>En el plazo máximo de ciento</w:t>
      </w:r>
      <w:r>
        <w:rPr>
          <w:rFonts w:ascii="Arial" w:hAnsi="Arial"/>
          <w:color w:val="auto"/>
          <w:sz w:val="24"/>
          <w:szCs w:val="24"/>
          <w:lang w:val="es-EC"/>
        </w:rPr>
        <w:t xml:space="preserve"> ochenta (180) días, el CONESUP realizará el análisis técnico de los requisitos establecidos en el artículo precedente y emitirá el informe respectivo. Si sus conclusiones son favorables, lo remitirá al Congreso Nacional para que considere la expedición de la ley de creación de la nueva universidad o escuela politécnica. </w:t>
      </w:r>
    </w:p>
    <w:p w:rsidR="00013383" w:rsidRDefault="00013383" w:rsidP="00013383">
      <w:pPr>
        <w:spacing w:line="360" w:lineRule="auto"/>
        <w:jc w:val="both"/>
        <w:rPr>
          <w:rFonts w:ascii="Arial" w:hAnsi="Arial"/>
        </w:rPr>
      </w:pPr>
      <w:r>
        <w:rPr>
          <w:rFonts w:ascii="Arial" w:hAnsi="Arial"/>
        </w:rPr>
        <w:t>Una vez creada la nueva entidad, en el plazo de sesenta (60) días los patrocinadores transferirán en dominio, mediante escritura pública, como patrimonio del nuevo centro de educación superior, todos los bienes y recursos que sustentaron el trámite.</w:t>
      </w:r>
    </w:p>
    <w:p w:rsidR="00013383" w:rsidRDefault="00013383" w:rsidP="00013383">
      <w:pPr>
        <w:spacing w:line="360" w:lineRule="auto"/>
        <w:jc w:val="both"/>
        <w:rPr>
          <w:rFonts w:ascii="Arial" w:hAnsi="Arial"/>
        </w:rPr>
      </w:pPr>
    </w:p>
    <w:p w:rsidR="00013383" w:rsidRDefault="00013383" w:rsidP="00013383">
      <w:pPr>
        <w:spacing w:line="360" w:lineRule="auto"/>
        <w:jc w:val="both"/>
        <w:rPr>
          <w:rFonts w:ascii="Arial" w:hAnsi="Arial"/>
          <w:b/>
          <w:sz w:val="28"/>
          <w:szCs w:val="28"/>
        </w:rPr>
      </w:pPr>
    </w:p>
    <w:p w:rsidR="00013383" w:rsidRDefault="00013383" w:rsidP="00013383">
      <w:pPr>
        <w:spacing w:line="360" w:lineRule="auto"/>
        <w:jc w:val="both"/>
        <w:rPr>
          <w:rFonts w:ascii="Arial" w:hAnsi="Arial"/>
          <w:b/>
          <w:sz w:val="28"/>
          <w:szCs w:val="28"/>
        </w:rPr>
      </w:pPr>
      <w:r>
        <w:rPr>
          <w:rFonts w:ascii="Arial" w:hAnsi="Arial"/>
          <w:b/>
          <w:sz w:val="28"/>
          <w:szCs w:val="28"/>
        </w:rPr>
        <w:t>4.5.6</w:t>
      </w:r>
      <w:r>
        <w:rPr>
          <w:rFonts w:ascii="Arial" w:hAnsi="Arial"/>
          <w:b/>
          <w:sz w:val="28"/>
          <w:szCs w:val="28"/>
        </w:rPr>
        <w:tab/>
        <w:t>Extensiones, Programas de Educación a Distancia, Postgrados</w:t>
      </w:r>
    </w:p>
    <w:p w:rsidR="00013383" w:rsidRDefault="00013383" w:rsidP="00013383">
      <w:pPr>
        <w:spacing w:line="360" w:lineRule="auto"/>
        <w:jc w:val="both"/>
        <w:rPr>
          <w:rFonts w:ascii="Arial" w:hAnsi="Arial"/>
        </w:rPr>
      </w:pPr>
    </w:p>
    <w:p w:rsidR="00013383" w:rsidRDefault="00013383" w:rsidP="00013383">
      <w:pPr>
        <w:spacing w:line="360" w:lineRule="auto"/>
        <w:jc w:val="both"/>
        <w:rPr>
          <w:rFonts w:ascii="Arial" w:hAnsi="Arial"/>
        </w:rPr>
      </w:pPr>
      <w:r>
        <w:rPr>
          <w:rFonts w:ascii="Arial" w:hAnsi="Arial"/>
        </w:rPr>
        <w:t>Las extensiones, programas de educación a distancia y postgrados que a la vigencia de la presente Ley funcionaren su aprobación del CONUEP de acuerdo con la Ley de Universidades y Escuelas Politécnicas, deberán someterse al proceso de aprobación en un plazo máximo de seis meses.</w:t>
      </w:r>
    </w:p>
    <w:p w:rsidR="00013383" w:rsidRDefault="00013383" w:rsidP="00013383">
      <w:pPr>
        <w:spacing w:line="360" w:lineRule="auto"/>
        <w:jc w:val="both"/>
        <w:rPr>
          <w:rFonts w:ascii="Arial" w:hAnsi="Arial"/>
        </w:rPr>
      </w:pPr>
    </w:p>
    <w:p w:rsidR="00013383" w:rsidRDefault="00013383" w:rsidP="00013383">
      <w:pPr>
        <w:spacing w:line="360" w:lineRule="auto"/>
        <w:jc w:val="both"/>
        <w:rPr>
          <w:rFonts w:ascii="Arial" w:hAnsi="Arial"/>
        </w:rPr>
      </w:pPr>
    </w:p>
    <w:p w:rsidR="00013383" w:rsidRPr="00D4522C" w:rsidRDefault="00013383" w:rsidP="00013383">
      <w:pPr>
        <w:spacing w:line="360" w:lineRule="auto"/>
        <w:jc w:val="both"/>
        <w:rPr>
          <w:rFonts w:ascii="Arial" w:hAnsi="Arial" w:cs="Arial"/>
          <w:b/>
          <w:bCs/>
          <w:sz w:val="28"/>
          <w:szCs w:val="28"/>
        </w:rPr>
      </w:pPr>
      <w:r w:rsidRPr="00D4522C">
        <w:rPr>
          <w:rFonts w:ascii="Arial" w:hAnsi="Arial" w:cs="Arial"/>
          <w:b/>
          <w:bCs/>
          <w:sz w:val="28"/>
          <w:szCs w:val="28"/>
        </w:rPr>
        <w:t>4.5.7 Programas académicos necesitan autorización del Conesup</w:t>
      </w:r>
    </w:p>
    <w:p w:rsidR="00013383" w:rsidRPr="00D4522C" w:rsidRDefault="00013383" w:rsidP="00013383">
      <w:pPr>
        <w:spacing w:line="360" w:lineRule="auto"/>
        <w:jc w:val="both"/>
        <w:rPr>
          <w:rFonts w:ascii="Arial" w:hAnsi="Arial" w:cs="Arial"/>
          <w:b/>
          <w:bCs/>
        </w:rPr>
      </w:pPr>
    </w:p>
    <w:p w:rsidR="00013383" w:rsidRPr="00D4522C" w:rsidRDefault="00013383" w:rsidP="00013383">
      <w:pPr>
        <w:spacing w:line="360" w:lineRule="auto"/>
        <w:jc w:val="both"/>
        <w:rPr>
          <w:rFonts w:ascii="Arial" w:hAnsi="Arial" w:cs="Arial"/>
        </w:rPr>
      </w:pPr>
      <w:r w:rsidRPr="00D4522C">
        <w:rPr>
          <w:rFonts w:ascii="Arial" w:hAnsi="Arial" w:cs="Arial"/>
        </w:rPr>
        <w:t>Los promotores o representantes de entidades o empresas que promuevan o pretendan ejecutar programas académicos de educación superior bajo la denominación de universidad o escuela politécnica o instituto superior técnico o tecnológico, sin haberse sujetado a los procedimientos de creación o aprobación establecidos en la Ley de Universidades y Escuelas Politécnicas o en la Ley de Educación Superior, serán autores de infracción, contra la fe pública y estafa, de conformidad con el Art. 104 de la ley, debiendo responder civil y penalmente por los actos y contratos que hayan realizado o efectuado, los mismos que carecerán de valor legal alguno y en consecuencia son nulos.</w:t>
      </w:r>
      <w:r w:rsidRPr="00D4522C">
        <w:rPr>
          <w:rFonts w:ascii="Arial" w:hAnsi="Arial" w:cs="Arial"/>
        </w:rPr>
        <w:br/>
      </w:r>
      <w:r w:rsidRPr="00D4522C">
        <w:rPr>
          <w:rFonts w:ascii="Arial" w:hAnsi="Arial" w:cs="Arial"/>
        </w:rPr>
        <w:br/>
        <w:t>En esos casos, el Conesup dispondrá la clausura de los locales o establecimientos donde se imparta fraudulentamente esta actividad ilegítima</w:t>
      </w:r>
      <w:r>
        <w:rPr>
          <w:rFonts w:ascii="Arial" w:hAnsi="Arial" w:cs="Arial"/>
          <w:color w:val="000033"/>
        </w:rPr>
        <w:t xml:space="preserve">, </w:t>
      </w:r>
      <w:r w:rsidRPr="00D4522C">
        <w:rPr>
          <w:rFonts w:ascii="Arial" w:hAnsi="Arial" w:cs="Arial"/>
        </w:rPr>
        <w:t>para lo que podrá solicitar el apoyo de la fuerza pública y la colaboración del Ministerio de Gobierno, de los gobernadores de provincia o de los intendentes de Policía, sin perjuicio de la indemnización a los perjudicados, que estarán obligados a cancelar los infractores, de conformidad con el Art. 1056 de la Ley de Educación Superior.</w:t>
      </w:r>
    </w:p>
    <w:p w:rsidR="00013383" w:rsidRPr="00D4522C" w:rsidRDefault="00013383" w:rsidP="00013383">
      <w:pPr>
        <w:spacing w:line="360" w:lineRule="auto"/>
        <w:jc w:val="both"/>
        <w:rPr>
          <w:rFonts w:ascii="Arial" w:hAnsi="Arial" w:cs="Arial"/>
        </w:rPr>
      </w:pPr>
      <w:r w:rsidRPr="00D4522C">
        <w:rPr>
          <w:rFonts w:ascii="Arial" w:hAnsi="Arial" w:cs="Arial"/>
        </w:rPr>
        <w:br/>
        <w:t>Los responsables de falsificación o expedición fraudulenta de títulos y otros documentos que pretendan calificar estudios superiores o dolosos harán acreedores a las autoridades o funcionarios responsables de la infracción de la destitución de la función o cargo que ocupa. El rector tendrá la obligación de presentar la denuncia para que se sancione penalmente a los responsables, de conformidad con el Código Penal y demás normas aplicables.</w:t>
      </w:r>
      <w:r w:rsidRPr="00D4522C">
        <w:rPr>
          <w:rFonts w:ascii="Arial" w:hAnsi="Arial" w:cs="Arial"/>
        </w:rPr>
        <w:br/>
      </w:r>
      <w:r w:rsidRPr="00D4522C">
        <w:rPr>
          <w:rFonts w:ascii="Arial" w:hAnsi="Arial" w:cs="Arial"/>
        </w:rPr>
        <w:br/>
      </w:r>
    </w:p>
    <w:p w:rsidR="00013383" w:rsidRPr="00D4522C" w:rsidRDefault="00013383" w:rsidP="00013383">
      <w:pPr>
        <w:spacing w:line="360" w:lineRule="auto"/>
        <w:jc w:val="both"/>
        <w:rPr>
          <w:rFonts w:ascii="Arial" w:hAnsi="Arial" w:cs="Arial"/>
        </w:rPr>
      </w:pPr>
    </w:p>
    <w:p w:rsidR="00013383" w:rsidRPr="00D4522C" w:rsidRDefault="00013383" w:rsidP="00013383">
      <w:pPr>
        <w:spacing w:line="360" w:lineRule="auto"/>
        <w:jc w:val="both"/>
        <w:rPr>
          <w:rFonts w:ascii="Arial" w:hAnsi="Arial" w:cs="Arial"/>
          <w:b/>
          <w:bCs/>
        </w:rPr>
      </w:pPr>
      <w:r w:rsidRPr="00D4522C">
        <w:rPr>
          <w:rFonts w:ascii="Arial" w:hAnsi="Arial" w:cs="Arial"/>
          <w:b/>
          <w:bCs/>
        </w:rPr>
        <w:t>Vigilancia</w:t>
      </w:r>
    </w:p>
    <w:p w:rsidR="00013383" w:rsidRPr="00D4522C" w:rsidRDefault="00013383" w:rsidP="00013383">
      <w:pPr>
        <w:spacing w:line="360" w:lineRule="auto"/>
        <w:jc w:val="both"/>
        <w:rPr>
          <w:rFonts w:ascii="Arial" w:hAnsi="Arial" w:cs="Arial"/>
          <w:b/>
          <w:bCs/>
        </w:rPr>
      </w:pPr>
    </w:p>
    <w:p w:rsidR="00013383" w:rsidRPr="00D4522C" w:rsidRDefault="00013383" w:rsidP="00013383">
      <w:pPr>
        <w:spacing w:line="360" w:lineRule="auto"/>
        <w:jc w:val="both"/>
        <w:rPr>
          <w:rFonts w:ascii="Arial" w:hAnsi="Arial" w:cs="Arial"/>
          <w:bCs/>
        </w:rPr>
      </w:pPr>
      <w:r>
        <w:rPr>
          <w:rFonts w:ascii="Arial" w:hAnsi="Arial" w:cs="Arial"/>
          <w:bCs/>
        </w:rPr>
        <w:t>El Conesup está</w:t>
      </w:r>
      <w:r w:rsidRPr="00D4522C">
        <w:rPr>
          <w:rFonts w:ascii="Arial" w:hAnsi="Arial" w:cs="Arial"/>
          <w:bCs/>
        </w:rPr>
        <w:t xml:space="preserve"> obligado a vigilar  estos procesos y a impulsarlos en caso de que hubiere denuncias sobre esta irregularidad.</w:t>
      </w:r>
    </w:p>
    <w:p w:rsidR="00013383" w:rsidRPr="00D4522C" w:rsidRDefault="00013383" w:rsidP="00013383">
      <w:pPr>
        <w:spacing w:line="360" w:lineRule="auto"/>
        <w:jc w:val="both"/>
        <w:rPr>
          <w:rFonts w:ascii="Arial" w:hAnsi="Arial" w:cs="Arial"/>
          <w:bCs/>
        </w:rPr>
      </w:pPr>
    </w:p>
    <w:p w:rsidR="00013383" w:rsidRPr="00D4522C" w:rsidRDefault="00013383" w:rsidP="00013383">
      <w:pPr>
        <w:spacing w:line="360" w:lineRule="auto"/>
        <w:jc w:val="both"/>
        <w:rPr>
          <w:rFonts w:ascii="Arial" w:hAnsi="Arial" w:cs="Arial"/>
          <w:bCs/>
        </w:rPr>
      </w:pPr>
      <w:r w:rsidRPr="00D4522C">
        <w:rPr>
          <w:rFonts w:ascii="Arial" w:hAnsi="Arial" w:cs="Arial"/>
          <w:bCs/>
        </w:rPr>
        <w:t>Los responsables de cualquier acusaciòn o denuncia infundada, serán sancionados administrativa o disciplinariamente como autores de falta grae, conforme disponga el estatuto.</w:t>
      </w:r>
    </w:p>
    <w:p w:rsidR="00013383" w:rsidRPr="00D4522C" w:rsidRDefault="00013383" w:rsidP="00013383">
      <w:pPr>
        <w:spacing w:line="360" w:lineRule="auto"/>
        <w:jc w:val="both"/>
      </w:pPr>
      <w:r w:rsidRPr="00D4522C">
        <w:rPr>
          <w:rFonts w:ascii="Arial" w:hAnsi="Arial" w:cs="Arial"/>
        </w:rPr>
        <w:br/>
        <w:t>Para la aplicación de cualquier sanción, las instituciones de educación superior garantizarán en sus normas internas el ejercicio del derecho de defensa y del debido proceso a quienes fueren objeto de juzgamiento administrativo</w:t>
      </w:r>
    </w:p>
    <w:p w:rsidR="00013383" w:rsidRDefault="00013383" w:rsidP="00013383">
      <w:pPr>
        <w:spacing w:line="360" w:lineRule="auto"/>
        <w:jc w:val="both"/>
        <w:rPr>
          <w:rFonts w:ascii="Arial" w:hAnsi="Arial"/>
        </w:rPr>
      </w:pPr>
    </w:p>
    <w:p w:rsidR="00013383" w:rsidRDefault="00013383" w:rsidP="00013383">
      <w:pPr>
        <w:spacing w:before="100" w:beforeAutospacing="1" w:line="360" w:lineRule="auto"/>
        <w:jc w:val="center"/>
        <w:rPr>
          <w:rFonts w:ascii="Arial" w:hAnsi="Arial" w:cs="Arial"/>
          <w:b/>
          <w:sz w:val="28"/>
          <w:szCs w:val="28"/>
        </w:rPr>
      </w:pPr>
    </w:p>
    <w:p w:rsidR="00013383" w:rsidRDefault="00013383" w:rsidP="00013383">
      <w:pPr>
        <w:spacing w:before="100" w:beforeAutospacing="1" w:line="360" w:lineRule="auto"/>
        <w:ind w:left="1416" w:hanging="1416"/>
        <w:jc w:val="center"/>
        <w:rPr>
          <w:rFonts w:ascii="Arial" w:hAnsi="Arial" w:cs="Arial"/>
          <w:b/>
          <w:sz w:val="28"/>
          <w:szCs w:val="28"/>
        </w:rPr>
      </w:pPr>
      <w:r>
        <w:rPr>
          <w:rFonts w:ascii="Arial" w:hAnsi="Arial" w:cs="Arial"/>
          <w:b/>
          <w:sz w:val="28"/>
          <w:szCs w:val="28"/>
        </w:rPr>
        <w:t>Conclusiones del Determinante Legal</w:t>
      </w:r>
    </w:p>
    <w:p w:rsidR="00013383" w:rsidRDefault="00013383" w:rsidP="00013383">
      <w:pPr>
        <w:spacing w:before="100" w:beforeAutospacing="1" w:line="360" w:lineRule="auto"/>
        <w:jc w:val="both"/>
        <w:rPr>
          <w:rFonts w:ascii="Arial" w:hAnsi="Arial" w:cs="Arial"/>
          <w:b/>
          <w:sz w:val="28"/>
          <w:szCs w:val="28"/>
        </w:rPr>
      </w:pPr>
      <w:r>
        <w:rPr>
          <w:rFonts w:ascii="Arial" w:hAnsi="Arial" w:cs="Arial"/>
          <w:b/>
          <w:sz w:val="28"/>
          <w:szCs w:val="28"/>
        </w:rPr>
        <w:t>Cuantitativas</w:t>
      </w:r>
    </w:p>
    <w:tbl>
      <w:tblPr>
        <w:tblW w:w="8475"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920"/>
        <w:gridCol w:w="6295"/>
        <w:gridCol w:w="1332"/>
      </w:tblGrid>
      <w:tr w:rsidR="00013383" w:rsidTr="00013383">
        <w:trPr>
          <w:trHeight w:val="270"/>
        </w:trPr>
        <w:tc>
          <w:tcPr>
            <w:tcW w:w="920" w:type="dxa"/>
            <w:tcBorders>
              <w:top w:val="single" w:sz="4" w:space="0" w:color="auto"/>
              <w:bottom w:val="nil"/>
            </w:tcBorders>
            <w:shd w:val="clear" w:color="auto" w:fill="800000"/>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CODIGO</w:t>
            </w:r>
          </w:p>
        </w:tc>
        <w:tc>
          <w:tcPr>
            <w:tcW w:w="6295" w:type="dxa"/>
            <w:tcBorders>
              <w:top w:val="single" w:sz="4" w:space="0" w:color="auto"/>
              <w:bottom w:val="nil"/>
            </w:tcBorders>
            <w:shd w:val="clear" w:color="auto" w:fill="800000"/>
            <w:noWrap/>
            <w:vAlign w:val="bottom"/>
          </w:tcPr>
          <w:p w:rsidR="00013383" w:rsidRPr="00A41AD1" w:rsidRDefault="00013383" w:rsidP="00013383">
            <w:pPr>
              <w:rPr>
                <w:rFonts w:ascii="Arial" w:hAnsi="Arial" w:cs="Arial"/>
                <w:b/>
                <w:bCs/>
                <w:sz w:val="16"/>
                <w:szCs w:val="16"/>
                <w:lang w:eastAsia="es-ES"/>
              </w:rPr>
            </w:pPr>
            <w:r w:rsidRPr="00A41AD1">
              <w:rPr>
                <w:rFonts w:ascii="Arial" w:hAnsi="Arial" w:cs="Arial"/>
                <w:b/>
                <w:bCs/>
                <w:sz w:val="16"/>
                <w:szCs w:val="16"/>
                <w:lang w:eastAsia="es-ES"/>
              </w:rPr>
              <w:t>DESCRIPCIÓN</w:t>
            </w:r>
          </w:p>
        </w:tc>
        <w:tc>
          <w:tcPr>
            <w:tcW w:w="1260" w:type="dxa"/>
            <w:tcBorders>
              <w:top w:val="single" w:sz="4" w:space="0" w:color="auto"/>
              <w:bottom w:val="nil"/>
            </w:tcBorders>
            <w:shd w:val="clear" w:color="auto" w:fill="800000"/>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TIPIFICACIÓN</w:t>
            </w:r>
          </w:p>
        </w:tc>
      </w:tr>
      <w:tr w:rsidR="00013383" w:rsidTr="00013383">
        <w:trPr>
          <w:trHeight w:val="450"/>
        </w:trPr>
        <w:tc>
          <w:tcPr>
            <w:tcW w:w="920" w:type="dxa"/>
            <w:tcBorders>
              <w:top w:val="nil"/>
            </w:tcBorders>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LG1</w:t>
            </w:r>
          </w:p>
        </w:tc>
        <w:tc>
          <w:tcPr>
            <w:tcW w:w="6295" w:type="dxa"/>
            <w:tcBorders>
              <w:top w:val="nil"/>
            </w:tcBorders>
            <w:noWrap/>
            <w:vAlign w:val="bottom"/>
          </w:tcPr>
          <w:p w:rsidR="00013383" w:rsidRDefault="00013383" w:rsidP="00013383">
            <w:pPr>
              <w:jc w:val="both"/>
              <w:rPr>
                <w:rFonts w:ascii="Arial" w:hAnsi="Arial" w:cs="Arial"/>
                <w:sz w:val="16"/>
                <w:szCs w:val="16"/>
                <w:lang w:eastAsia="es-ES"/>
              </w:rPr>
            </w:pPr>
            <w:r>
              <w:rPr>
                <w:rFonts w:ascii="Arial" w:hAnsi="Arial" w:cs="Arial"/>
                <w:sz w:val="16"/>
                <w:szCs w:val="16"/>
                <w:lang w:eastAsia="es-ES"/>
              </w:rPr>
              <w:t>El CONESUP exige por lo menos el 25% de los profesores tengan título de postgrado</w:t>
            </w:r>
          </w:p>
        </w:tc>
        <w:tc>
          <w:tcPr>
            <w:tcW w:w="1260" w:type="dxa"/>
            <w:tcBorders>
              <w:top w:val="nil"/>
            </w:tcBorders>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OPORTUNIDAD</w:t>
            </w:r>
          </w:p>
        </w:tc>
      </w:tr>
      <w:tr w:rsidR="00013383" w:rsidTr="00013383">
        <w:trPr>
          <w:trHeight w:val="465"/>
        </w:trPr>
        <w:tc>
          <w:tcPr>
            <w:tcW w:w="920" w:type="dxa"/>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LG2</w:t>
            </w:r>
          </w:p>
        </w:tc>
        <w:tc>
          <w:tcPr>
            <w:tcW w:w="6295" w:type="dxa"/>
            <w:noWrap/>
            <w:vAlign w:val="bottom"/>
          </w:tcPr>
          <w:p w:rsidR="00013383" w:rsidRDefault="00013383" w:rsidP="00013383">
            <w:pPr>
              <w:jc w:val="both"/>
              <w:rPr>
                <w:rFonts w:ascii="Arial" w:hAnsi="Arial" w:cs="Arial"/>
                <w:sz w:val="16"/>
                <w:szCs w:val="16"/>
                <w:lang w:eastAsia="es-ES"/>
              </w:rPr>
            </w:pPr>
            <w:r>
              <w:rPr>
                <w:rFonts w:ascii="Arial" w:hAnsi="Arial" w:cs="Arial"/>
                <w:sz w:val="16"/>
                <w:szCs w:val="16"/>
                <w:lang w:eastAsia="es-ES"/>
              </w:rPr>
              <w:t>El tiempo para que el CONESUP apruebe extensiones, programas a distancia y postgrados es de 6 meses</w:t>
            </w:r>
          </w:p>
        </w:tc>
        <w:tc>
          <w:tcPr>
            <w:tcW w:w="1260" w:type="dxa"/>
            <w:noWrap/>
            <w:vAlign w:val="bottom"/>
          </w:tcPr>
          <w:p w:rsidR="00013383" w:rsidRDefault="00013383" w:rsidP="00013383">
            <w:pPr>
              <w:rPr>
                <w:rFonts w:ascii="Arial" w:hAnsi="Arial" w:cs="Arial"/>
                <w:b/>
                <w:bCs/>
                <w:sz w:val="16"/>
                <w:szCs w:val="16"/>
                <w:lang w:eastAsia="es-ES"/>
              </w:rPr>
            </w:pPr>
            <w:r>
              <w:rPr>
                <w:rFonts w:ascii="Arial" w:hAnsi="Arial" w:cs="Arial"/>
                <w:b/>
                <w:bCs/>
                <w:sz w:val="16"/>
                <w:szCs w:val="16"/>
                <w:lang w:eastAsia="es-ES"/>
              </w:rPr>
              <w:t>AMENAZA</w:t>
            </w:r>
          </w:p>
        </w:tc>
      </w:tr>
    </w:tbl>
    <w:p w:rsidR="00013383" w:rsidRDefault="00013383" w:rsidP="00013383">
      <w:pPr>
        <w:spacing w:before="100" w:beforeAutospacing="1" w:line="360" w:lineRule="auto"/>
        <w:jc w:val="both"/>
        <w:rPr>
          <w:rFonts w:ascii="Arial" w:hAnsi="Arial" w:cs="Arial"/>
          <w:b/>
          <w:color w:val="FF6600"/>
          <w:sz w:val="28"/>
          <w:szCs w:val="28"/>
        </w:rPr>
      </w:pPr>
    </w:p>
    <w:p w:rsidR="00013383" w:rsidRDefault="00013383" w:rsidP="00013383">
      <w:pPr>
        <w:spacing w:before="100" w:beforeAutospacing="1" w:line="360" w:lineRule="auto"/>
        <w:jc w:val="both"/>
        <w:rPr>
          <w:rFonts w:ascii="Arial" w:hAnsi="Arial" w:cs="Arial"/>
          <w:b/>
          <w:sz w:val="28"/>
          <w:szCs w:val="28"/>
        </w:rPr>
      </w:pPr>
      <w:r>
        <w:rPr>
          <w:rFonts w:ascii="Arial" w:hAnsi="Arial" w:cs="Arial"/>
          <w:b/>
          <w:sz w:val="28"/>
          <w:szCs w:val="28"/>
        </w:rPr>
        <w:t>Cualitativas</w:t>
      </w:r>
    </w:p>
    <w:p w:rsidR="00013383" w:rsidRDefault="00013383" w:rsidP="00013383">
      <w:pPr>
        <w:spacing w:before="100" w:beforeAutospacing="1" w:line="360" w:lineRule="auto"/>
        <w:jc w:val="both"/>
        <w:rPr>
          <w:rFonts w:ascii="Arial" w:hAnsi="Arial" w:cs="Arial"/>
          <w:b/>
          <w:color w:val="FF6600"/>
          <w:sz w:val="28"/>
          <w:szCs w:val="28"/>
        </w:rPr>
      </w:pPr>
      <w:r w:rsidRPr="00A41AD1">
        <w:rPr>
          <w:rFonts w:ascii="Arial" w:hAnsi="Arial" w:cs="Arial"/>
          <w:b/>
          <w:color w:val="FF6600"/>
          <w:sz w:val="28"/>
          <w:szCs w:val="28"/>
        </w:rPr>
        <w:object w:dxaOrig="8497" w:dyaOrig="2253">
          <v:shape id="_x0000_i1034" type="#_x0000_t75" style="width:425pt;height:113pt" o:ole="">
            <v:imagedata r:id="rId77" o:title=""/>
          </v:shape>
          <o:OLEObject Type="Embed" ProgID="Excel.Sheet.8" ShapeID="_x0000_i1034" DrawAspect="Content" ObjectID="_1322303576" r:id="rId78"/>
        </w:object>
      </w:r>
    </w:p>
    <w:p w:rsidR="00013383" w:rsidRDefault="00013383" w:rsidP="00013383">
      <w:pPr>
        <w:spacing w:before="100" w:beforeAutospacing="1" w:line="360" w:lineRule="auto"/>
        <w:jc w:val="both"/>
        <w:rPr>
          <w:rFonts w:ascii="Arial" w:hAnsi="Arial" w:cs="Arial"/>
          <w:b/>
          <w:color w:val="FF6600"/>
          <w:sz w:val="28"/>
          <w:szCs w:val="28"/>
        </w:rPr>
      </w:pPr>
    </w:p>
    <w:p w:rsidR="00013383" w:rsidRDefault="00013383" w:rsidP="00013383">
      <w:pPr>
        <w:spacing w:before="100" w:beforeAutospacing="1" w:line="360" w:lineRule="auto"/>
        <w:jc w:val="both"/>
        <w:rPr>
          <w:rFonts w:ascii="Arial" w:hAnsi="Arial" w:cs="Arial"/>
          <w:b/>
          <w:color w:val="FF6600"/>
          <w:sz w:val="28"/>
          <w:szCs w:val="28"/>
        </w:rPr>
      </w:pPr>
    </w:p>
    <w:p w:rsidR="00013383" w:rsidRDefault="00013383" w:rsidP="00013383">
      <w:pPr>
        <w:spacing w:before="100" w:beforeAutospacing="1" w:line="360" w:lineRule="auto"/>
        <w:jc w:val="both"/>
        <w:rPr>
          <w:rFonts w:ascii="Arial" w:hAnsi="Arial" w:cs="Arial"/>
          <w:b/>
          <w:color w:val="FF6600"/>
          <w:sz w:val="28"/>
          <w:szCs w:val="28"/>
        </w:rPr>
      </w:pPr>
    </w:p>
    <w:p w:rsidR="00013383" w:rsidRDefault="00013383" w:rsidP="00013383">
      <w:pPr>
        <w:spacing w:before="100" w:beforeAutospacing="1" w:line="360" w:lineRule="auto"/>
        <w:jc w:val="both"/>
        <w:rPr>
          <w:rFonts w:ascii="Arial" w:hAnsi="Arial" w:cs="Arial"/>
          <w:b/>
          <w:color w:val="FF6600"/>
          <w:sz w:val="28"/>
          <w:szCs w:val="28"/>
        </w:rPr>
      </w:pPr>
    </w:p>
    <w:p w:rsidR="00013383" w:rsidRDefault="00013383" w:rsidP="00013383">
      <w:pPr>
        <w:spacing w:before="100" w:beforeAutospacing="1" w:line="360" w:lineRule="auto"/>
        <w:jc w:val="both"/>
        <w:rPr>
          <w:rFonts w:ascii="Arial" w:hAnsi="Arial" w:cs="Arial"/>
          <w:b/>
          <w:color w:val="FF6600"/>
          <w:sz w:val="28"/>
          <w:szCs w:val="28"/>
        </w:rPr>
      </w:pPr>
    </w:p>
    <w:p w:rsidR="00013383" w:rsidRDefault="00013383" w:rsidP="00013383">
      <w:pPr>
        <w:spacing w:before="100" w:beforeAutospacing="1" w:line="360" w:lineRule="auto"/>
        <w:jc w:val="both"/>
        <w:rPr>
          <w:rFonts w:ascii="Arial" w:hAnsi="Arial" w:cs="Arial"/>
          <w:b/>
          <w:color w:val="FF6600"/>
          <w:sz w:val="28"/>
          <w:szCs w:val="28"/>
        </w:rPr>
      </w:pPr>
    </w:p>
    <w:p w:rsidR="00013383" w:rsidRDefault="00013383" w:rsidP="00013383">
      <w:pPr>
        <w:spacing w:before="100" w:beforeAutospacing="1" w:line="360" w:lineRule="auto"/>
        <w:jc w:val="both"/>
        <w:rPr>
          <w:rFonts w:ascii="Arial" w:hAnsi="Arial" w:cs="Arial"/>
          <w:b/>
          <w:color w:val="FF6600"/>
          <w:sz w:val="28"/>
          <w:szCs w:val="28"/>
        </w:rPr>
      </w:pPr>
    </w:p>
    <w:p w:rsidR="00013383" w:rsidRDefault="00013383" w:rsidP="00013383">
      <w:pPr>
        <w:spacing w:before="100" w:beforeAutospacing="1" w:line="360" w:lineRule="auto"/>
        <w:jc w:val="both"/>
        <w:rPr>
          <w:rFonts w:ascii="Arial" w:hAnsi="Arial" w:cs="Arial"/>
          <w:b/>
          <w:color w:val="FF6600"/>
          <w:sz w:val="28"/>
          <w:szCs w:val="28"/>
        </w:rPr>
      </w:pPr>
    </w:p>
    <w:p w:rsidR="00013383" w:rsidRDefault="00013383" w:rsidP="00013383">
      <w:pPr>
        <w:spacing w:before="100" w:beforeAutospacing="1" w:line="360" w:lineRule="auto"/>
        <w:jc w:val="both"/>
        <w:rPr>
          <w:rFonts w:ascii="Arial" w:hAnsi="Arial" w:cs="Arial"/>
          <w:b/>
          <w:color w:val="FF6600"/>
          <w:sz w:val="28"/>
          <w:szCs w:val="28"/>
        </w:rPr>
      </w:pPr>
    </w:p>
    <w:p w:rsidR="00013383" w:rsidRDefault="00013383" w:rsidP="00013383">
      <w:pPr>
        <w:spacing w:before="100" w:beforeAutospacing="1" w:line="360" w:lineRule="auto"/>
        <w:jc w:val="both"/>
        <w:rPr>
          <w:rFonts w:ascii="Arial" w:hAnsi="Arial" w:cs="Arial"/>
          <w:b/>
          <w:color w:val="FF6600"/>
          <w:sz w:val="28"/>
          <w:szCs w:val="28"/>
        </w:rPr>
      </w:pPr>
    </w:p>
    <w:p w:rsidR="00013383" w:rsidRDefault="00013383" w:rsidP="00013383">
      <w:pPr>
        <w:spacing w:before="100" w:beforeAutospacing="1" w:line="360" w:lineRule="auto"/>
        <w:jc w:val="both"/>
        <w:rPr>
          <w:rFonts w:ascii="Arial" w:hAnsi="Arial" w:cs="Arial"/>
          <w:b/>
          <w:color w:val="FF6600"/>
          <w:sz w:val="28"/>
          <w:szCs w:val="28"/>
        </w:rPr>
      </w:pPr>
    </w:p>
    <w:p w:rsidR="00013383" w:rsidRDefault="00013383" w:rsidP="00013383">
      <w:pPr>
        <w:spacing w:before="100" w:beforeAutospacing="1" w:line="360" w:lineRule="auto"/>
        <w:jc w:val="both"/>
        <w:rPr>
          <w:rFonts w:ascii="Arial" w:hAnsi="Arial" w:cs="Arial"/>
          <w:b/>
          <w:color w:val="FF6600"/>
          <w:sz w:val="28"/>
          <w:szCs w:val="28"/>
        </w:rPr>
      </w:pPr>
    </w:p>
    <w:p w:rsidR="00013383" w:rsidRDefault="00013383" w:rsidP="00013383">
      <w:pPr>
        <w:spacing w:before="100" w:beforeAutospacing="1" w:line="360" w:lineRule="auto"/>
        <w:jc w:val="both"/>
        <w:rPr>
          <w:rFonts w:ascii="Arial" w:hAnsi="Arial" w:cs="Arial"/>
          <w:b/>
          <w:color w:val="FF6600"/>
          <w:sz w:val="28"/>
          <w:szCs w:val="28"/>
        </w:rPr>
      </w:pPr>
    </w:p>
    <w:p w:rsidR="00013383" w:rsidRDefault="00013383" w:rsidP="00013383">
      <w:pPr>
        <w:spacing w:before="100" w:beforeAutospacing="1" w:line="360" w:lineRule="auto"/>
        <w:jc w:val="both"/>
        <w:rPr>
          <w:rFonts w:ascii="Arial" w:hAnsi="Arial" w:cs="Arial"/>
          <w:b/>
          <w:color w:val="FF6600"/>
          <w:sz w:val="28"/>
          <w:szCs w:val="28"/>
        </w:rPr>
      </w:pPr>
    </w:p>
    <w:p w:rsidR="00013383" w:rsidRDefault="00013383" w:rsidP="00013383">
      <w:pPr>
        <w:spacing w:before="100" w:beforeAutospacing="1" w:line="360" w:lineRule="auto"/>
        <w:jc w:val="both"/>
        <w:rPr>
          <w:rFonts w:ascii="Arial" w:hAnsi="Arial" w:cs="Arial"/>
          <w:b/>
          <w:color w:val="FF6600"/>
          <w:sz w:val="28"/>
          <w:szCs w:val="28"/>
        </w:rPr>
      </w:pPr>
    </w:p>
    <w:p w:rsidR="00013383" w:rsidRDefault="00013383" w:rsidP="00013383">
      <w:pPr>
        <w:spacing w:before="100" w:beforeAutospacing="1" w:line="360" w:lineRule="auto"/>
        <w:jc w:val="both"/>
        <w:rPr>
          <w:rFonts w:ascii="Arial" w:hAnsi="Arial" w:cs="Arial"/>
          <w:b/>
          <w:color w:val="FF6600"/>
          <w:sz w:val="28"/>
          <w:szCs w:val="28"/>
        </w:rPr>
      </w:pPr>
    </w:p>
    <w:p w:rsidR="00013383" w:rsidRDefault="00013383" w:rsidP="00013383">
      <w:pPr>
        <w:spacing w:before="100" w:beforeAutospacing="1" w:line="360" w:lineRule="auto"/>
        <w:jc w:val="both"/>
        <w:rPr>
          <w:rFonts w:ascii="Arial" w:hAnsi="Arial" w:cs="Arial"/>
          <w:b/>
          <w:color w:val="FF6600"/>
          <w:sz w:val="28"/>
          <w:szCs w:val="28"/>
        </w:rPr>
      </w:pPr>
    </w:p>
    <w:p w:rsidR="00013383" w:rsidRDefault="00013383" w:rsidP="00013383">
      <w:pPr>
        <w:spacing w:before="100" w:beforeAutospacing="1" w:line="360" w:lineRule="auto"/>
        <w:jc w:val="both"/>
        <w:rPr>
          <w:rFonts w:ascii="Arial" w:hAnsi="Arial" w:cs="Arial"/>
          <w:b/>
          <w:color w:val="FF6600"/>
          <w:sz w:val="28"/>
          <w:szCs w:val="28"/>
        </w:rPr>
      </w:pPr>
    </w:p>
    <w:p w:rsidR="00013383" w:rsidRDefault="00013383" w:rsidP="00013383">
      <w:pPr>
        <w:spacing w:before="100" w:beforeAutospacing="1" w:line="360" w:lineRule="auto"/>
        <w:jc w:val="both"/>
        <w:rPr>
          <w:rFonts w:ascii="Arial" w:hAnsi="Arial" w:cs="Arial"/>
          <w:b/>
          <w:color w:val="FF6600"/>
          <w:sz w:val="28"/>
          <w:szCs w:val="28"/>
        </w:rPr>
      </w:pPr>
    </w:p>
    <w:p w:rsidR="00013383" w:rsidRDefault="00013383" w:rsidP="00013383">
      <w:pPr>
        <w:spacing w:before="100" w:beforeAutospacing="1" w:line="360" w:lineRule="auto"/>
        <w:jc w:val="both"/>
        <w:rPr>
          <w:rFonts w:ascii="Arial" w:hAnsi="Arial" w:cs="Arial"/>
          <w:b/>
          <w:color w:val="FF6600"/>
          <w:sz w:val="28"/>
          <w:szCs w:val="28"/>
        </w:rPr>
      </w:pPr>
    </w:p>
    <w:p w:rsidR="005D0D3A" w:rsidRDefault="005D0D3A" w:rsidP="00013383">
      <w:pPr>
        <w:spacing w:before="100" w:beforeAutospacing="1" w:line="360" w:lineRule="auto"/>
        <w:jc w:val="both"/>
        <w:rPr>
          <w:rFonts w:ascii="Arial" w:hAnsi="Arial" w:cs="Arial"/>
          <w:b/>
          <w:color w:val="FF6600"/>
          <w:sz w:val="28"/>
          <w:szCs w:val="28"/>
        </w:rPr>
      </w:pPr>
    </w:p>
    <w:p w:rsidR="005D0D3A" w:rsidRDefault="005D0D3A" w:rsidP="00013383">
      <w:pPr>
        <w:spacing w:before="100" w:beforeAutospacing="1" w:line="360" w:lineRule="auto"/>
        <w:jc w:val="both"/>
        <w:rPr>
          <w:rFonts w:ascii="Arial" w:hAnsi="Arial" w:cs="Arial"/>
          <w:b/>
          <w:color w:val="FF6600"/>
          <w:sz w:val="28"/>
          <w:szCs w:val="28"/>
        </w:rPr>
      </w:pPr>
    </w:p>
    <w:p w:rsidR="005D0D3A" w:rsidRDefault="005D0D3A" w:rsidP="00013383">
      <w:pPr>
        <w:spacing w:before="100" w:beforeAutospacing="1" w:line="360" w:lineRule="auto"/>
        <w:jc w:val="both"/>
        <w:rPr>
          <w:rFonts w:ascii="Arial" w:hAnsi="Arial" w:cs="Arial"/>
          <w:b/>
          <w:color w:val="FF6600"/>
          <w:sz w:val="28"/>
          <w:szCs w:val="28"/>
        </w:rPr>
      </w:pPr>
    </w:p>
    <w:p w:rsidR="005D0D3A" w:rsidRDefault="005D0D3A" w:rsidP="00013383">
      <w:pPr>
        <w:spacing w:before="100" w:beforeAutospacing="1" w:line="360" w:lineRule="auto"/>
        <w:jc w:val="both"/>
        <w:rPr>
          <w:rFonts w:ascii="Arial" w:hAnsi="Arial" w:cs="Arial"/>
          <w:b/>
          <w:color w:val="FF6600"/>
          <w:sz w:val="28"/>
          <w:szCs w:val="28"/>
        </w:rPr>
      </w:pPr>
    </w:p>
    <w:p w:rsidR="005D0D3A" w:rsidRDefault="005D0D3A" w:rsidP="00013383">
      <w:pPr>
        <w:spacing w:before="100" w:beforeAutospacing="1" w:line="360" w:lineRule="auto"/>
        <w:jc w:val="both"/>
        <w:rPr>
          <w:rFonts w:ascii="Arial" w:hAnsi="Arial" w:cs="Arial"/>
          <w:b/>
          <w:color w:val="FF6600"/>
          <w:sz w:val="28"/>
          <w:szCs w:val="28"/>
        </w:rPr>
      </w:pPr>
    </w:p>
    <w:p w:rsidR="005D0D3A" w:rsidRDefault="005D0D3A" w:rsidP="00013383">
      <w:pPr>
        <w:spacing w:before="100" w:beforeAutospacing="1" w:line="360" w:lineRule="auto"/>
        <w:jc w:val="both"/>
        <w:rPr>
          <w:rFonts w:ascii="Arial" w:hAnsi="Arial" w:cs="Arial"/>
          <w:b/>
          <w:color w:val="FF6600"/>
          <w:sz w:val="28"/>
          <w:szCs w:val="28"/>
        </w:rPr>
      </w:pPr>
    </w:p>
    <w:p w:rsidR="005D0D3A" w:rsidRDefault="005D0D3A" w:rsidP="00013383">
      <w:pPr>
        <w:spacing w:before="100" w:beforeAutospacing="1" w:line="360" w:lineRule="auto"/>
        <w:jc w:val="both"/>
        <w:rPr>
          <w:rFonts w:ascii="Arial" w:hAnsi="Arial" w:cs="Arial"/>
          <w:b/>
          <w:color w:val="FF6600"/>
          <w:sz w:val="28"/>
          <w:szCs w:val="28"/>
        </w:rPr>
      </w:pPr>
    </w:p>
    <w:p w:rsidR="005D0D3A" w:rsidRDefault="005D0D3A" w:rsidP="00013383">
      <w:pPr>
        <w:spacing w:before="100" w:beforeAutospacing="1" w:line="360" w:lineRule="auto"/>
        <w:jc w:val="both"/>
        <w:rPr>
          <w:rFonts w:ascii="Arial" w:hAnsi="Arial" w:cs="Arial"/>
          <w:b/>
          <w:color w:val="FF6600"/>
          <w:sz w:val="28"/>
          <w:szCs w:val="28"/>
        </w:rPr>
      </w:pPr>
    </w:p>
    <w:p w:rsidR="005D0D3A" w:rsidRDefault="005D0D3A" w:rsidP="00013383">
      <w:pPr>
        <w:spacing w:before="100" w:beforeAutospacing="1" w:line="360" w:lineRule="auto"/>
        <w:jc w:val="both"/>
        <w:rPr>
          <w:rFonts w:ascii="Arial" w:hAnsi="Arial" w:cs="Arial"/>
          <w:b/>
          <w:color w:val="FF6600"/>
          <w:sz w:val="28"/>
          <w:szCs w:val="28"/>
        </w:rPr>
      </w:pPr>
    </w:p>
    <w:p w:rsidR="005D0D3A" w:rsidRDefault="005D0D3A" w:rsidP="00013383">
      <w:pPr>
        <w:spacing w:before="100" w:beforeAutospacing="1" w:line="360" w:lineRule="auto"/>
        <w:jc w:val="both"/>
        <w:rPr>
          <w:rFonts w:ascii="Arial" w:hAnsi="Arial" w:cs="Arial"/>
          <w:b/>
          <w:color w:val="FF6600"/>
          <w:sz w:val="28"/>
          <w:szCs w:val="28"/>
        </w:rPr>
      </w:pPr>
    </w:p>
    <w:p w:rsidR="00013383" w:rsidRDefault="00013383" w:rsidP="00013383">
      <w:pPr>
        <w:spacing w:before="100" w:beforeAutospacing="1" w:line="360" w:lineRule="auto"/>
        <w:jc w:val="both"/>
        <w:rPr>
          <w:rFonts w:ascii="Arial" w:hAnsi="Arial" w:cs="Arial"/>
          <w:b/>
          <w:color w:val="FF6600"/>
          <w:sz w:val="28"/>
          <w:szCs w:val="28"/>
        </w:rPr>
      </w:pPr>
      <w:r>
        <w:rPr>
          <w:rFonts w:ascii="Arial" w:hAnsi="Arial" w:cs="Arial"/>
          <w:b/>
          <w:sz w:val="28"/>
          <w:szCs w:val="28"/>
        </w:rPr>
        <w:t>5.</w:t>
      </w:r>
      <w:r>
        <w:rPr>
          <w:rFonts w:ascii="Arial" w:hAnsi="Arial" w:cs="Arial"/>
          <w:b/>
          <w:sz w:val="28"/>
          <w:szCs w:val="28"/>
        </w:rPr>
        <w:tab/>
      </w:r>
      <w:r w:rsidRPr="00A41AD1">
        <w:rPr>
          <w:rFonts w:ascii="Arial" w:hAnsi="Arial" w:cs="Arial"/>
          <w:b/>
          <w:sz w:val="28"/>
          <w:szCs w:val="28"/>
        </w:rPr>
        <w:t>VINCULACIÓN ENTRE CONCLUSIONES Y OBJETIVOS</w:t>
      </w:r>
    </w:p>
    <w:p w:rsidR="00013383" w:rsidRDefault="00013383" w:rsidP="00013383">
      <w:pPr>
        <w:spacing w:before="100" w:beforeAutospacing="1" w:line="360" w:lineRule="auto"/>
        <w:jc w:val="both"/>
        <w:rPr>
          <w:rFonts w:ascii="Arial" w:hAnsi="Arial" w:cs="Arial"/>
          <w:b/>
          <w:sz w:val="28"/>
          <w:szCs w:val="28"/>
        </w:rPr>
      </w:pPr>
    </w:p>
    <w:p w:rsidR="00013383" w:rsidRPr="004C1E05" w:rsidRDefault="00013383" w:rsidP="00013383">
      <w:pPr>
        <w:spacing w:before="100" w:beforeAutospacing="1" w:line="360" w:lineRule="auto"/>
        <w:jc w:val="both"/>
        <w:rPr>
          <w:rFonts w:ascii="Arial" w:hAnsi="Arial" w:cs="Arial"/>
        </w:rPr>
      </w:pPr>
      <w:r w:rsidRPr="004C1E05">
        <w:rPr>
          <w:rFonts w:ascii="Arial" w:hAnsi="Arial" w:cs="Arial"/>
        </w:rPr>
        <w:t>El siguiente cuadro muestra la vinculación de las conclusiones con cada determinante, con su respectivo c</w:t>
      </w:r>
      <w:r>
        <w:rPr>
          <w:rFonts w:ascii="Arial" w:hAnsi="Arial" w:cs="Arial"/>
        </w:rPr>
        <w:t>ódigo, con los objetivos trazados al inicio del proyecto</w:t>
      </w:r>
    </w:p>
    <w:p w:rsidR="00013383" w:rsidRDefault="00013383" w:rsidP="00013383">
      <w:pPr>
        <w:spacing w:before="100" w:beforeAutospacing="1" w:line="360" w:lineRule="auto"/>
        <w:jc w:val="both"/>
        <w:rPr>
          <w:rFonts w:ascii="Arial" w:hAnsi="Arial" w:cs="Arial"/>
          <w:b/>
          <w:sz w:val="28"/>
          <w:szCs w:val="28"/>
        </w:rPr>
      </w:pPr>
    </w:p>
    <w:p w:rsidR="00013383" w:rsidRDefault="00013383" w:rsidP="00013383">
      <w:pPr>
        <w:spacing w:before="100" w:beforeAutospacing="1" w:line="360" w:lineRule="auto"/>
        <w:jc w:val="both"/>
        <w:rPr>
          <w:rFonts w:ascii="Arial" w:hAnsi="Arial" w:cs="Arial"/>
          <w:b/>
          <w:sz w:val="28"/>
          <w:szCs w:val="28"/>
        </w:rPr>
      </w:pPr>
      <w:r w:rsidRPr="00D849C4">
        <w:rPr>
          <w:rFonts w:ascii="Arial" w:hAnsi="Arial" w:cs="Arial"/>
          <w:b/>
          <w:sz w:val="28"/>
          <w:szCs w:val="28"/>
          <w:lang w:val="es-ES"/>
        </w:rPr>
        <w:object w:dxaOrig="8573" w:dyaOrig="2747">
          <v:shape id="_x0000_i1035" type="#_x0000_t75" style="width:429pt;height:137pt" o:ole="">
            <v:imagedata r:id="rId79" o:title=""/>
          </v:shape>
          <o:OLEObject Type="Embed" ProgID="Excel.Chart.8" ShapeID="_x0000_i1035" DrawAspect="Content" ObjectID="_1322303577" r:id="rId80">
            <o:FieldCodes>\s</o:FieldCodes>
          </o:OLEObject>
        </w:object>
      </w:r>
    </w:p>
    <w:p w:rsidR="00013383" w:rsidRDefault="00013383" w:rsidP="00013383">
      <w:pPr>
        <w:spacing w:before="100" w:beforeAutospacing="1" w:line="360" w:lineRule="auto"/>
        <w:jc w:val="both"/>
        <w:rPr>
          <w:rFonts w:ascii="Arial" w:hAnsi="Arial" w:cs="Arial"/>
          <w:b/>
          <w:sz w:val="28"/>
          <w:szCs w:val="28"/>
        </w:rPr>
      </w:pPr>
    </w:p>
    <w:p w:rsidR="00013383" w:rsidRDefault="00013383" w:rsidP="00013383">
      <w:pPr>
        <w:spacing w:before="100" w:beforeAutospacing="1" w:line="360" w:lineRule="auto"/>
        <w:jc w:val="both"/>
        <w:rPr>
          <w:rFonts w:ascii="Arial" w:hAnsi="Arial" w:cs="Arial"/>
          <w:b/>
          <w:sz w:val="28"/>
          <w:szCs w:val="28"/>
        </w:rPr>
      </w:pPr>
    </w:p>
    <w:p w:rsidR="00013383" w:rsidRPr="00D849C4" w:rsidRDefault="00013383" w:rsidP="00013383">
      <w:pPr>
        <w:spacing w:before="100" w:beforeAutospacing="1" w:line="360" w:lineRule="auto"/>
        <w:jc w:val="both"/>
        <w:rPr>
          <w:rFonts w:ascii="Arial" w:hAnsi="Arial" w:cs="Arial"/>
          <w:b/>
          <w:sz w:val="28"/>
          <w:szCs w:val="28"/>
          <w:lang w:val="es-ES"/>
        </w:rPr>
      </w:pPr>
    </w:p>
    <w:p w:rsidR="00013383" w:rsidRDefault="00013383" w:rsidP="00013383">
      <w:pPr>
        <w:spacing w:before="100" w:beforeAutospacing="1" w:line="360" w:lineRule="auto"/>
        <w:jc w:val="both"/>
        <w:rPr>
          <w:rFonts w:ascii="Arial" w:hAnsi="Arial" w:cs="Arial"/>
          <w:b/>
          <w:sz w:val="28"/>
          <w:szCs w:val="28"/>
        </w:rPr>
      </w:pPr>
    </w:p>
    <w:p w:rsidR="00013383" w:rsidRDefault="00013383" w:rsidP="00013383">
      <w:pPr>
        <w:spacing w:before="100" w:beforeAutospacing="1" w:line="360" w:lineRule="auto"/>
        <w:jc w:val="both"/>
        <w:rPr>
          <w:rFonts w:ascii="Arial" w:hAnsi="Arial" w:cs="Arial"/>
          <w:b/>
          <w:sz w:val="28"/>
          <w:szCs w:val="28"/>
        </w:rPr>
      </w:pPr>
    </w:p>
    <w:p w:rsidR="00013383" w:rsidRDefault="00013383" w:rsidP="00013383">
      <w:pPr>
        <w:spacing w:before="100" w:beforeAutospacing="1" w:line="360" w:lineRule="auto"/>
        <w:jc w:val="both"/>
        <w:rPr>
          <w:rFonts w:ascii="Arial" w:hAnsi="Arial" w:cs="Arial"/>
          <w:b/>
          <w:sz w:val="28"/>
          <w:szCs w:val="28"/>
        </w:rPr>
      </w:pPr>
    </w:p>
    <w:p w:rsidR="00013383" w:rsidRDefault="00013383" w:rsidP="00013383">
      <w:pPr>
        <w:spacing w:before="100" w:beforeAutospacing="1" w:line="360" w:lineRule="auto"/>
        <w:jc w:val="both"/>
        <w:rPr>
          <w:rFonts w:ascii="Arial" w:hAnsi="Arial" w:cs="Arial"/>
          <w:b/>
          <w:sz w:val="28"/>
          <w:szCs w:val="28"/>
        </w:rPr>
        <w:sectPr w:rsidR="00013383" w:rsidSect="00013383">
          <w:footerReference w:type="even" r:id="rId81"/>
          <w:footerReference w:type="default" r:id="rId82"/>
          <w:pgSz w:w="12240" w:h="15840"/>
          <w:pgMar w:top="2268" w:right="1361" w:bottom="1985" w:left="2268" w:header="708" w:footer="708" w:gutter="0"/>
          <w:cols w:space="708"/>
          <w:docGrid w:linePitch="360"/>
        </w:sectPr>
      </w:pPr>
    </w:p>
    <w:p w:rsidR="00013383" w:rsidRPr="00D44317" w:rsidRDefault="00013383" w:rsidP="00013383">
      <w:pPr>
        <w:spacing w:before="100" w:beforeAutospacing="1" w:line="360" w:lineRule="auto"/>
        <w:jc w:val="both"/>
        <w:rPr>
          <w:rFonts w:ascii="Arial" w:hAnsi="Arial" w:cs="Arial"/>
          <w:b/>
          <w:sz w:val="28"/>
          <w:szCs w:val="28"/>
        </w:rPr>
      </w:pPr>
      <w:r>
        <w:rPr>
          <w:rFonts w:ascii="Arial" w:hAnsi="Arial" w:cs="Arial"/>
          <w:b/>
          <w:sz w:val="28"/>
          <w:szCs w:val="28"/>
        </w:rPr>
        <w:t>5</w:t>
      </w:r>
      <w:r w:rsidRPr="00D44317">
        <w:rPr>
          <w:rFonts w:ascii="Arial" w:hAnsi="Arial" w:cs="Arial"/>
          <w:b/>
          <w:sz w:val="28"/>
          <w:szCs w:val="28"/>
        </w:rPr>
        <w:t>.1</w:t>
      </w:r>
      <w:r w:rsidRPr="00D44317">
        <w:rPr>
          <w:rFonts w:ascii="Arial" w:hAnsi="Arial" w:cs="Arial"/>
          <w:b/>
          <w:sz w:val="28"/>
          <w:szCs w:val="28"/>
        </w:rPr>
        <w:tab/>
        <w:t>Nudo-Vinculación</w:t>
      </w:r>
    </w:p>
    <w:p w:rsidR="00013383" w:rsidRDefault="00013383" w:rsidP="00013383">
      <w:pPr>
        <w:spacing w:before="100" w:beforeAutospacing="1" w:line="360" w:lineRule="auto"/>
        <w:jc w:val="both"/>
        <w:rPr>
          <w:rFonts w:ascii="Arial" w:hAnsi="Arial" w:cs="Arial"/>
          <w:b/>
          <w:sz w:val="28"/>
          <w:szCs w:val="28"/>
        </w:rPr>
      </w:pPr>
      <w:r>
        <w:rPr>
          <w:rFonts w:ascii="Arial" w:hAnsi="Arial" w:cs="Arial"/>
          <w:b/>
          <w:sz w:val="28"/>
          <w:szCs w:val="28"/>
        </w:rPr>
        <w:pict>
          <v:shape id="_x0000_s1067" type="#_x0000_t75" style="position:absolute;left:0;text-align:left;margin-left:0;margin-top:24.85pt;width:648.05pt;height:306.2pt;z-index:-251651584">
            <v:imagedata r:id="rId83" o:title=""/>
          </v:shape>
          <o:OLEObject Type="Embed" ProgID="Excel.Sheet.8" ShapeID="_x0000_s1067" DrawAspect="Content" ObjectID="_1322303581" r:id="rId84"/>
        </w:pict>
      </w:r>
    </w:p>
    <w:p w:rsidR="00013383" w:rsidRDefault="00013383" w:rsidP="00013383">
      <w:pPr>
        <w:spacing w:before="100" w:beforeAutospacing="1" w:line="360" w:lineRule="auto"/>
        <w:jc w:val="both"/>
        <w:rPr>
          <w:rFonts w:ascii="Arial" w:hAnsi="Arial" w:cs="Arial"/>
          <w:b/>
          <w:sz w:val="28"/>
          <w:szCs w:val="28"/>
        </w:rPr>
        <w:sectPr w:rsidR="00013383" w:rsidSect="00013383">
          <w:pgSz w:w="15840" w:h="12240" w:orient="landscape"/>
          <w:pgMar w:top="2268" w:right="1361" w:bottom="1985" w:left="2268" w:header="709" w:footer="709" w:gutter="0"/>
          <w:cols w:space="708"/>
          <w:docGrid w:linePitch="360"/>
        </w:sectPr>
      </w:pPr>
    </w:p>
    <w:p w:rsidR="00013383" w:rsidRDefault="00013383" w:rsidP="00013383">
      <w:pPr>
        <w:spacing w:before="100" w:beforeAutospacing="1" w:line="360" w:lineRule="auto"/>
        <w:jc w:val="both"/>
        <w:rPr>
          <w:rFonts w:ascii="Arial" w:hAnsi="Arial" w:cs="Arial"/>
          <w:b/>
          <w:sz w:val="28"/>
          <w:szCs w:val="28"/>
        </w:rPr>
      </w:pPr>
      <w:r>
        <w:rPr>
          <w:rFonts w:ascii="Arial" w:hAnsi="Arial" w:cs="Arial"/>
          <w:b/>
          <w:sz w:val="28"/>
          <w:szCs w:val="28"/>
        </w:rPr>
        <w:t>5.2</w:t>
      </w:r>
      <w:r>
        <w:rPr>
          <w:rFonts w:ascii="Arial" w:hAnsi="Arial" w:cs="Arial"/>
          <w:b/>
          <w:sz w:val="28"/>
          <w:szCs w:val="28"/>
        </w:rPr>
        <w:tab/>
        <w:t>Redefinición de los Objetivos Iniciales del Proyecto. Aprobación</w:t>
      </w:r>
    </w:p>
    <w:p w:rsidR="00013383" w:rsidRDefault="00013383" w:rsidP="00013383">
      <w:pPr>
        <w:spacing w:before="100" w:beforeAutospacing="1" w:line="360" w:lineRule="auto"/>
        <w:jc w:val="center"/>
        <w:rPr>
          <w:rFonts w:ascii="Arial" w:hAnsi="Arial" w:cs="Arial"/>
          <w:b/>
          <w:sz w:val="28"/>
          <w:szCs w:val="28"/>
        </w:rPr>
        <w:sectPr w:rsidR="00013383" w:rsidSect="00013383">
          <w:pgSz w:w="15840" w:h="12240" w:orient="landscape"/>
          <w:pgMar w:top="2268" w:right="2268" w:bottom="1361" w:left="1985" w:header="709" w:footer="709" w:gutter="0"/>
          <w:cols w:space="708"/>
          <w:docGrid w:linePitch="360"/>
        </w:sectPr>
      </w:pPr>
      <w:r w:rsidRPr="00203EC0">
        <w:rPr>
          <w:rFonts w:ascii="Arial" w:hAnsi="Arial" w:cs="Arial"/>
          <w:b/>
          <w:sz w:val="28"/>
          <w:szCs w:val="28"/>
        </w:rPr>
        <w:object w:dxaOrig="16353" w:dyaOrig="7858">
          <v:shape id="_x0000_i1036" type="#_x0000_t75" style="width:638pt;height:331pt" o:ole="">
            <v:imagedata r:id="rId85" o:title=""/>
          </v:shape>
          <o:OLEObject Type="Embed" ProgID="Excel.Sheet.8" ShapeID="_x0000_i1036" DrawAspect="Content" ObjectID="_1322303578" r:id="rId86"/>
        </w:object>
      </w:r>
    </w:p>
    <w:p w:rsidR="00013383" w:rsidRDefault="00013383" w:rsidP="00013383">
      <w:pPr>
        <w:spacing w:before="100" w:beforeAutospacing="1" w:line="360" w:lineRule="auto"/>
        <w:jc w:val="both"/>
        <w:rPr>
          <w:rFonts w:ascii="Arial" w:hAnsi="Arial" w:cs="Arial"/>
          <w:b/>
          <w:sz w:val="28"/>
          <w:szCs w:val="28"/>
        </w:rPr>
      </w:pPr>
      <w:r>
        <w:rPr>
          <w:rFonts w:ascii="Arial" w:hAnsi="Arial" w:cs="Arial"/>
          <w:b/>
          <w:sz w:val="28"/>
          <w:szCs w:val="28"/>
        </w:rPr>
        <w:t>5.3</w:t>
      </w:r>
      <w:r>
        <w:rPr>
          <w:rFonts w:ascii="Arial" w:hAnsi="Arial" w:cs="Arial"/>
          <w:b/>
          <w:sz w:val="28"/>
          <w:szCs w:val="28"/>
        </w:rPr>
        <w:tab/>
        <w:t>Redefinición y Cuantificación de los objetivos a alcanzar para el año 2007</w:t>
      </w:r>
    </w:p>
    <w:p w:rsidR="00013383" w:rsidRDefault="00013383" w:rsidP="00013383">
      <w:pPr>
        <w:spacing w:before="100" w:beforeAutospacing="1" w:line="360" w:lineRule="auto"/>
        <w:jc w:val="both"/>
        <w:rPr>
          <w:rFonts w:ascii="Arial" w:hAnsi="Arial" w:cs="Arial"/>
          <w:b/>
          <w:sz w:val="28"/>
          <w:szCs w:val="28"/>
        </w:rPr>
      </w:pPr>
    </w:p>
    <w:p w:rsidR="00013383" w:rsidRDefault="00013383" w:rsidP="00013383">
      <w:pPr>
        <w:spacing w:before="100" w:beforeAutospacing="1" w:line="360" w:lineRule="auto"/>
        <w:jc w:val="both"/>
        <w:rPr>
          <w:rFonts w:ascii="Arial" w:hAnsi="Arial" w:cs="Arial"/>
        </w:rPr>
      </w:pPr>
      <w:r w:rsidRPr="00811919">
        <w:rPr>
          <w:rFonts w:ascii="Arial" w:hAnsi="Arial" w:cs="Arial"/>
        </w:rPr>
        <w:t>Para lograr el reconocimiento de la Facultad de Ciencias Humanísticas y Económicas de la ESPOL , así como aumentar el número de estudiantes y su rentabilidad económica y financiera, se llevará a cabo un Plan de Marketing de tal manera que incremente el número de estudiantes registrados en el Pre-Uni</w:t>
      </w:r>
      <w:r>
        <w:rPr>
          <w:rFonts w:ascii="Arial" w:hAnsi="Arial" w:cs="Arial"/>
        </w:rPr>
        <w:t>versitario del año 2007 en un 20% (175</w:t>
      </w:r>
      <w:r w:rsidRPr="00811919">
        <w:rPr>
          <w:rFonts w:ascii="Arial" w:hAnsi="Arial" w:cs="Arial"/>
        </w:rPr>
        <w:t xml:space="preserve"> estudiantes), con el fin de aumentar la notoriedad y posicionamiento en el mercado local, alcanzando una rentabilidad </w:t>
      </w:r>
      <w:r>
        <w:rPr>
          <w:rFonts w:ascii="Arial" w:hAnsi="Arial" w:cs="Arial"/>
        </w:rPr>
        <w:t xml:space="preserve">del 8% </w:t>
      </w:r>
      <w:r w:rsidRPr="00811919">
        <w:rPr>
          <w:rFonts w:ascii="Arial" w:hAnsi="Arial" w:cs="Arial"/>
        </w:rPr>
        <w:t>del capital invertido</w:t>
      </w:r>
      <w:r>
        <w:rPr>
          <w:rFonts w:ascii="Arial" w:hAnsi="Arial" w:cs="Arial"/>
        </w:rPr>
        <w:t>.</w:t>
      </w:r>
    </w:p>
    <w:p w:rsidR="00013383" w:rsidRDefault="00013383" w:rsidP="00013383">
      <w:pPr>
        <w:spacing w:before="100" w:beforeAutospacing="1" w:line="360" w:lineRule="auto"/>
        <w:jc w:val="both"/>
        <w:rPr>
          <w:rFonts w:ascii="Arial" w:hAnsi="Arial" w:cs="Arial"/>
        </w:rPr>
      </w:pPr>
    </w:p>
    <w:p w:rsidR="00013383" w:rsidRDefault="00013383" w:rsidP="00013383">
      <w:pPr>
        <w:numPr>
          <w:ilvl w:val="0"/>
          <w:numId w:val="49"/>
        </w:numPr>
        <w:tabs>
          <w:tab w:val="clear" w:pos="720"/>
          <w:tab w:val="num" w:pos="360"/>
        </w:tabs>
        <w:spacing w:before="100" w:beforeAutospacing="1" w:line="360" w:lineRule="auto"/>
        <w:ind w:left="180" w:hanging="180"/>
        <w:jc w:val="both"/>
        <w:rPr>
          <w:rFonts w:ascii="Arial" w:hAnsi="Arial" w:cs="Arial"/>
          <w:b/>
        </w:rPr>
      </w:pPr>
      <w:r w:rsidRPr="00811919">
        <w:rPr>
          <w:rFonts w:ascii="Arial" w:hAnsi="Arial" w:cs="Arial"/>
          <w:b/>
        </w:rPr>
        <w:t>Restricciones</w:t>
      </w:r>
    </w:p>
    <w:p w:rsidR="00013383" w:rsidRPr="00811919" w:rsidRDefault="00013383" w:rsidP="00013383">
      <w:pPr>
        <w:spacing w:before="100" w:beforeAutospacing="1" w:line="360" w:lineRule="auto"/>
        <w:ind w:left="180"/>
        <w:jc w:val="both"/>
        <w:rPr>
          <w:rFonts w:ascii="Arial" w:hAnsi="Arial" w:cs="Arial"/>
        </w:rPr>
      </w:pPr>
      <w:r w:rsidRPr="00811919">
        <w:rPr>
          <w:rFonts w:ascii="Arial" w:hAnsi="Arial" w:cs="Arial"/>
        </w:rPr>
        <w:t>No se realizará cambios en la estructura del precio del Pre-Universitario y del Costo por Materia.</w:t>
      </w:r>
    </w:p>
    <w:p w:rsidR="00013383" w:rsidRPr="00811919" w:rsidRDefault="00013383" w:rsidP="00013383">
      <w:pPr>
        <w:spacing w:before="100" w:beforeAutospacing="1" w:line="360" w:lineRule="auto"/>
        <w:ind w:left="360"/>
        <w:jc w:val="both"/>
        <w:rPr>
          <w:rFonts w:ascii="Arial" w:hAnsi="Arial" w:cs="Arial"/>
        </w:rPr>
      </w:pPr>
    </w:p>
    <w:p w:rsidR="00013383" w:rsidRDefault="00013383" w:rsidP="00013383">
      <w:pPr>
        <w:spacing w:before="100" w:beforeAutospacing="1" w:line="360" w:lineRule="auto"/>
        <w:jc w:val="both"/>
        <w:rPr>
          <w:rFonts w:ascii="Arial" w:hAnsi="Arial" w:cs="Arial"/>
          <w:b/>
          <w:sz w:val="28"/>
          <w:szCs w:val="28"/>
        </w:rPr>
      </w:pPr>
    </w:p>
    <w:p w:rsidR="00013383" w:rsidRDefault="00013383"/>
    <w:p w:rsidR="00013383" w:rsidRDefault="00013383"/>
    <w:p w:rsidR="00013383" w:rsidRDefault="00013383"/>
    <w:p w:rsidR="005D0D3A" w:rsidRDefault="005D0D3A"/>
    <w:p w:rsidR="005D0D3A" w:rsidRDefault="005D0D3A"/>
    <w:p w:rsidR="005D0D3A" w:rsidRDefault="005D0D3A"/>
    <w:p w:rsidR="005D0D3A" w:rsidRDefault="005D0D3A"/>
    <w:p w:rsidR="005D0D3A" w:rsidRDefault="005D0D3A"/>
    <w:p w:rsidR="005D0D3A" w:rsidRDefault="005D0D3A" w:rsidP="005D0D3A">
      <w:pPr>
        <w:spacing w:line="360" w:lineRule="auto"/>
        <w:jc w:val="both"/>
        <w:rPr>
          <w:rFonts w:ascii="Arial" w:hAnsi="Arial" w:cs="Arial"/>
          <w:b/>
        </w:rPr>
      </w:pPr>
    </w:p>
    <w:p w:rsidR="005D0D3A" w:rsidRDefault="005D0D3A" w:rsidP="005D0D3A">
      <w:pPr>
        <w:spacing w:line="360" w:lineRule="auto"/>
        <w:jc w:val="both"/>
        <w:rPr>
          <w:rFonts w:ascii="Arial" w:hAnsi="Arial" w:cs="Arial"/>
          <w:b/>
        </w:rPr>
      </w:pPr>
    </w:p>
    <w:p w:rsidR="005D0D3A" w:rsidRDefault="005D0D3A" w:rsidP="005D0D3A">
      <w:pPr>
        <w:spacing w:line="360" w:lineRule="auto"/>
        <w:jc w:val="both"/>
        <w:rPr>
          <w:rFonts w:ascii="Arial" w:hAnsi="Arial" w:cs="Arial"/>
          <w:b/>
        </w:rPr>
      </w:pPr>
    </w:p>
    <w:p w:rsidR="005D0D3A" w:rsidRDefault="005D0D3A" w:rsidP="005D0D3A">
      <w:pPr>
        <w:spacing w:line="360" w:lineRule="auto"/>
        <w:jc w:val="both"/>
        <w:rPr>
          <w:rFonts w:ascii="Arial" w:hAnsi="Arial" w:cs="Arial"/>
          <w:b/>
        </w:rPr>
      </w:pPr>
    </w:p>
    <w:p w:rsidR="005D0D3A" w:rsidRDefault="005D0D3A" w:rsidP="005D0D3A">
      <w:pPr>
        <w:spacing w:line="360" w:lineRule="auto"/>
        <w:jc w:val="both"/>
        <w:rPr>
          <w:rFonts w:ascii="Arial" w:hAnsi="Arial" w:cs="Arial"/>
          <w:b/>
        </w:rPr>
      </w:pPr>
    </w:p>
    <w:p w:rsidR="005D0D3A" w:rsidRDefault="005D0D3A" w:rsidP="005D0D3A">
      <w:pPr>
        <w:spacing w:line="360" w:lineRule="auto"/>
        <w:jc w:val="both"/>
        <w:rPr>
          <w:rFonts w:ascii="Arial" w:hAnsi="Arial" w:cs="Arial"/>
          <w:b/>
        </w:rPr>
      </w:pPr>
    </w:p>
    <w:p w:rsidR="005D0D3A" w:rsidRDefault="005D0D3A" w:rsidP="005D0D3A">
      <w:pPr>
        <w:spacing w:line="360" w:lineRule="auto"/>
        <w:jc w:val="both"/>
        <w:rPr>
          <w:rFonts w:ascii="Arial" w:hAnsi="Arial" w:cs="Arial"/>
          <w:b/>
        </w:rPr>
      </w:pPr>
    </w:p>
    <w:p w:rsidR="005D0D3A" w:rsidRDefault="005D0D3A" w:rsidP="005D0D3A">
      <w:pPr>
        <w:spacing w:line="360" w:lineRule="auto"/>
        <w:jc w:val="both"/>
        <w:rPr>
          <w:rFonts w:ascii="Arial" w:hAnsi="Arial" w:cs="Arial"/>
          <w:b/>
        </w:rPr>
      </w:pPr>
    </w:p>
    <w:p w:rsidR="005D0D3A" w:rsidRDefault="005D0D3A" w:rsidP="005D0D3A">
      <w:pPr>
        <w:spacing w:line="360" w:lineRule="auto"/>
        <w:jc w:val="both"/>
        <w:rPr>
          <w:rFonts w:ascii="Arial" w:hAnsi="Arial" w:cs="Arial"/>
          <w:b/>
        </w:rPr>
      </w:pPr>
    </w:p>
    <w:p w:rsidR="005D0D3A" w:rsidRDefault="005D0D3A" w:rsidP="005D0D3A">
      <w:pPr>
        <w:spacing w:line="360" w:lineRule="auto"/>
        <w:jc w:val="center"/>
        <w:rPr>
          <w:rFonts w:ascii="Arial" w:hAnsi="Arial" w:cs="Arial"/>
          <w:b/>
        </w:rPr>
      </w:pPr>
    </w:p>
    <w:p w:rsidR="005D0D3A" w:rsidRDefault="005D0D3A" w:rsidP="005D0D3A">
      <w:pPr>
        <w:spacing w:line="360" w:lineRule="auto"/>
        <w:jc w:val="center"/>
        <w:rPr>
          <w:rFonts w:ascii="Arial" w:hAnsi="Arial" w:cs="Arial"/>
          <w:b/>
        </w:rPr>
      </w:pPr>
    </w:p>
    <w:p w:rsidR="005D0D3A" w:rsidRDefault="005D0D3A" w:rsidP="005D0D3A">
      <w:pPr>
        <w:spacing w:line="360" w:lineRule="auto"/>
        <w:jc w:val="center"/>
        <w:rPr>
          <w:rFonts w:ascii="Arial" w:hAnsi="Arial" w:cs="Arial"/>
          <w:b/>
        </w:rPr>
      </w:pPr>
    </w:p>
    <w:p w:rsidR="005D0D3A" w:rsidRDefault="005D0D3A" w:rsidP="005D0D3A">
      <w:pPr>
        <w:spacing w:line="360" w:lineRule="auto"/>
        <w:jc w:val="center"/>
        <w:rPr>
          <w:rFonts w:ascii="Arial" w:hAnsi="Arial" w:cs="Arial"/>
          <w:b/>
        </w:rPr>
      </w:pPr>
    </w:p>
    <w:p w:rsidR="005D0D3A" w:rsidRDefault="005D0D3A" w:rsidP="005D0D3A">
      <w:pPr>
        <w:spacing w:line="360" w:lineRule="auto"/>
        <w:jc w:val="center"/>
        <w:rPr>
          <w:rFonts w:ascii="Arial" w:hAnsi="Arial" w:cs="Arial"/>
          <w:b/>
        </w:rPr>
      </w:pPr>
    </w:p>
    <w:p w:rsidR="005D0D3A" w:rsidRDefault="005D0D3A" w:rsidP="005D0D3A">
      <w:pPr>
        <w:spacing w:line="360" w:lineRule="auto"/>
        <w:jc w:val="center"/>
        <w:rPr>
          <w:rFonts w:ascii="Arial" w:hAnsi="Arial" w:cs="Arial"/>
          <w:b/>
        </w:rPr>
      </w:pPr>
    </w:p>
    <w:p w:rsidR="005D0D3A" w:rsidRDefault="005D0D3A" w:rsidP="005D0D3A">
      <w:pPr>
        <w:spacing w:line="360" w:lineRule="auto"/>
        <w:jc w:val="center"/>
        <w:rPr>
          <w:rFonts w:ascii="Arial" w:hAnsi="Arial" w:cs="Arial"/>
          <w:b/>
        </w:rPr>
      </w:pPr>
    </w:p>
    <w:p w:rsidR="005D0D3A" w:rsidRDefault="005D0D3A" w:rsidP="005D0D3A">
      <w:pPr>
        <w:spacing w:line="360" w:lineRule="auto"/>
        <w:jc w:val="center"/>
        <w:rPr>
          <w:rFonts w:ascii="Arial" w:hAnsi="Arial" w:cs="Arial"/>
          <w:b/>
        </w:rPr>
      </w:pPr>
    </w:p>
    <w:p w:rsidR="005D0D3A" w:rsidRDefault="005D0D3A" w:rsidP="005D0D3A">
      <w:pPr>
        <w:spacing w:line="360" w:lineRule="auto"/>
        <w:jc w:val="center"/>
        <w:rPr>
          <w:rFonts w:ascii="Arial" w:hAnsi="Arial" w:cs="Arial"/>
          <w:b/>
        </w:rPr>
      </w:pPr>
    </w:p>
    <w:p w:rsidR="005D0D3A" w:rsidRDefault="005D0D3A" w:rsidP="005D0D3A">
      <w:pPr>
        <w:spacing w:line="360" w:lineRule="auto"/>
        <w:jc w:val="center"/>
        <w:rPr>
          <w:rFonts w:ascii="Arial" w:hAnsi="Arial" w:cs="Arial"/>
          <w:b/>
        </w:rPr>
      </w:pPr>
    </w:p>
    <w:p w:rsidR="005D0D3A" w:rsidRDefault="005D0D3A" w:rsidP="005D0D3A">
      <w:pPr>
        <w:spacing w:line="360" w:lineRule="auto"/>
        <w:jc w:val="center"/>
        <w:rPr>
          <w:rFonts w:ascii="Arial" w:hAnsi="Arial" w:cs="Arial"/>
          <w:b/>
        </w:rPr>
      </w:pPr>
    </w:p>
    <w:p w:rsidR="005D0D3A" w:rsidRDefault="005D0D3A" w:rsidP="005D0D3A">
      <w:pPr>
        <w:spacing w:line="360" w:lineRule="auto"/>
        <w:jc w:val="center"/>
        <w:rPr>
          <w:rFonts w:ascii="Arial" w:hAnsi="Arial" w:cs="Arial"/>
          <w:b/>
        </w:rPr>
      </w:pPr>
    </w:p>
    <w:p w:rsidR="005D0D3A" w:rsidRDefault="005D0D3A" w:rsidP="005D0D3A">
      <w:pPr>
        <w:spacing w:line="360" w:lineRule="auto"/>
        <w:jc w:val="center"/>
        <w:rPr>
          <w:rFonts w:ascii="Arial" w:hAnsi="Arial" w:cs="Arial"/>
          <w:b/>
        </w:rPr>
      </w:pPr>
    </w:p>
    <w:p w:rsidR="005D0D3A" w:rsidRDefault="005D0D3A" w:rsidP="005D0D3A">
      <w:pPr>
        <w:spacing w:line="360" w:lineRule="auto"/>
        <w:jc w:val="center"/>
        <w:rPr>
          <w:rFonts w:ascii="Arial" w:hAnsi="Arial" w:cs="Arial"/>
          <w:b/>
        </w:rPr>
      </w:pPr>
    </w:p>
    <w:p w:rsidR="005D0D3A" w:rsidRDefault="005D0D3A" w:rsidP="005D0D3A">
      <w:pPr>
        <w:spacing w:line="360" w:lineRule="auto"/>
        <w:jc w:val="center"/>
        <w:rPr>
          <w:rFonts w:ascii="Arial" w:hAnsi="Arial" w:cs="Arial"/>
          <w:b/>
        </w:rPr>
      </w:pPr>
    </w:p>
    <w:p w:rsidR="005D0D3A" w:rsidRDefault="005D0D3A" w:rsidP="005D0D3A">
      <w:pPr>
        <w:spacing w:line="360" w:lineRule="auto"/>
        <w:jc w:val="center"/>
        <w:rPr>
          <w:rFonts w:ascii="Arial" w:hAnsi="Arial" w:cs="Arial"/>
          <w:b/>
        </w:rPr>
      </w:pPr>
    </w:p>
    <w:p w:rsidR="005D0D3A" w:rsidRDefault="005D0D3A" w:rsidP="005D0D3A">
      <w:pPr>
        <w:spacing w:line="360" w:lineRule="auto"/>
        <w:jc w:val="center"/>
        <w:rPr>
          <w:rFonts w:ascii="Arial" w:hAnsi="Arial" w:cs="Arial"/>
          <w:b/>
        </w:rPr>
      </w:pPr>
    </w:p>
    <w:p w:rsidR="005D0D3A" w:rsidRDefault="005D0D3A" w:rsidP="005D0D3A">
      <w:pPr>
        <w:spacing w:line="360" w:lineRule="auto"/>
        <w:jc w:val="center"/>
        <w:rPr>
          <w:rFonts w:ascii="Arial" w:hAnsi="Arial" w:cs="Arial"/>
          <w:b/>
        </w:rPr>
      </w:pPr>
    </w:p>
    <w:p w:rsidR="005D0D3A" w:rsidRDefault="005D0D3A" w:rsidP="005D0D3A">
      <w:pPr>
        <w:spacing w:line="360" w:lineRule="auto"/>
        <w:jc w:val="center"/>
        <w:rPr>
          <w:rFonts w:ascii="Arial" w:hAnsi="Arial" w:cs="Arial"/>
          <w:b/>
        </w:rPr>
      </w:pPr>
    </w:p>
    <w:p w:rsidR="005D0D3A" w:rsidRDefault="005D0D3A" w:rsidP="005D0D3A">
      <w:pPr>
        <w:spacing w:line="360" w:lineRule="auto"/>
        <w:jc w:val="both"/>
        <w:rPr>
          <w:rFonts w:ascii="Arial" w:hAnsi="Arial" w:cs="Arial"/>
          <w:b/>
        </w:rPr>
      </w:pPr>
      <w:r w:rsidRPr="00645439">
        <w:rPr>
          <w:rFonts w:ascii="Arial" w:hAnsi="Arial" w:cs="Arial"/>
          <w:b/>
          <w:sz w:val="28"/>
          <w:szCs w:val="28"/>
        </w:rPr>
        <w:t>6.</w:t>
      </w:r>
      <w:r>
        <w:rPr>
          <w:rFonts w:ascii="Arial" w:hAnsi="Arial" w:cs="Arial"/>
          <w:b/>
        </w:rPr>
        <w:tab/>
      </w:r>
      <w:r w:rsidRPr="00AD0249">
        <w:rPr>
          <w:rFonts w:ascii="Arial" w:hAnsi="Arial" w:cs="Arial"/>
          <w:b/>
          <w:sz w:val="28"/>
          <w:szCs w:val="28"/>
        </w:rPr>
        <w:t>MARKETING MIX</w:t>
      </w:r>
    </w:p>
    <w:p w:rsidR="005D0D3A" w:rsidRDefault="005D0D3A" w:rsidP="005D0D3A">
      <w:pPr>
        <w:spacing w:line="360" w:lineRule="auto"/>
        <w:jc w:val="both"/>
        <w:rPr>
          <w:rFonts w:ascii="Arial" w:hAnsi="Arial" w:cs="Arial"/>
        </w:rPr>
      </w:pPr>
    </w:p>
    <w:p w:rsidR="005D0D3A" w:rsidRDefault="005D0D3A" w:rsidP="005D0D3A">
      <w:pPr>
        <w:numPr>
          <w:ilvl w:val="1"/>
          <w:numId w:val="57"/>
        </w:numPr>
        <w:spacing w:line="360" w:lineRule="auto"/>
        <w:jc w:val="both"/>
        <w:rPr>
          <w:rFonts w:ascii="Arial" w:hAnsi="Arial" w:cs="Arial"/>
          <w:b/>
          <w:sz w:val="28"/>
          <w:szCs w:val="28"/>
        </w:rPr>
      </w:pPr>
      <w:r>
        <w:rPr>
          <w:rFonts w:ascii="Arial" w:hAnsi="Arial" w:cs="Arial"/>
          <w:b/>
          <w:sz w:val="28"/>
          <w:szCs w:val="28"/>
        </w:rPr>
        <w:t>Producto</w:t>
      </w:r>
    </w:p>
    <w:p w:rsidR="005D0D3A" w:rsidRDefault="005D0D3A" w:rsidP="005D0D3A">
      <w:pPr>
        <w:spacing w:line="360" w:lineRule="auto"/>
        <w:jc w:val="both"/>
        <w:rPr>
          <w:rFonts w:ascii="Arial" w:hAnsi="Arial" w:cs="Arial"/>
          <w:b/>
        </w:rPr>
      </w:pPr>
    </w:p>
    <w:p w:rsidR="005D0D3A" w:rsidRDefault="005D0D3A" w:rsidP="005D0D3A">
      <w:pPr>
        <w:numPr>
          <w:ilvl w:val="2"/>
          <w:numId w:val="57"/>
        </w:numPr>
        <w:spacing w:line="360" w:lineRule="auto"/>
        <w:jc w:val="both"/>
        <w:rPr>
          <w:rFonts w:ascii="Arial" w:hAnsi="Arial" w:cs="Arial"/>
          <w:b/>
          <w:sz w:val="28"/>
          <w:szCs w:val="28"/>
        </w:rPr>
      </w:pPr>
      <w:r>
        <w:rPr>
          <w:rFonts w:ascii="Arial" w:hAnsi="Arial" w:cs="Arial"/>
          <w:b/>
          <w:sz w:val="28"/>
          <w:szCs w:val="28"/>
          <w:lang w:val="es-ES"/>
        </w:rPr>
        <w:t>Situación</w:t>
      </w:r>
      <w:r>
        <w:rPr>
          <w:rFonts w:ascii="Arial" w:hAnsi="Arial" w:cs="Arial"/>
          <w:b/>
          <w:sz w:val="28"/>
          <w:szCs w:val="28"/>
        </w:rPr>
        <w:t xml:space="preserve"> Actual</w:t>
      </w:r>
    </w:p>
    <w:p w:rsidR="005D0D3A" w:rsidRDefault="005D0D3A" w:rsidP="005D0D3A">
      <w:pPr>
        <w:spacing w:line="360" w:lineRule="auto"/>
        <w:jc w:val="both"/>
        <w:rPr>
          <w:rFonts w:ascii="Arial" w:hAnsi="Arial" w:cs="Arial"/>
        </w:rPr>
      </w:pPr>
    </w:p>
    <w:p w:rsidR="005D0D3A" w:rsidRDefault="005D0D3A" w:rsidP="005D0D3A">
      <w:pPr>
        <w:spacing w:line="360" w:lineRule="auto"/>
        <w:jc w:val="both"/>
        <w:rPr>
          <w:rFonts w:ascii="Arial" w:hAnsi="Arial" w:cs="Arial"/>
          <w:lang w:val="es-ES"/>
        </w:rPr>
      </w:pPr>
      <w:r>
        <w:rPr>
          <w:rFonts w:ascii="Arial" w:hAnsi="Arial" w:cs="Arial"/>
          <w:lang w:val="es-ES_tradnl"/>
        </w:rPr>
        <w:t xml:space="preserve">La Facultad </w:t>
      </w:r>
      <w:r>
        <w:rPr>
          <w:rFonts w:ascii="Arial" w:hAnsi="Arial" w:cs="Arial"/>
          <w:lang w:val="es-ES"/>
        </w:rPr>
        <w:t>de Ciencias Humanísticas y Económicas</w:t>
      </w:r>
      <w:r>
        <w:rPr>
          <w:rFonts w:ascii="Arial" w:hAnsi="Arial" w:cs="Arial"/>
          <w:lang w:val="es-ES_tradnl"/>
        </w:rPr>
        <w:t xml:space="preserve"> (I</w:t>
      </w:r>
      <w:r>
        <w:rPr>
          <w:rFonts w:ascii="Arial" w:hAnsi="Arial" w:cs="Arial"/>
          <w:lang w:val="es-ES"/>
        </w:rPr>
        <w:t>CHE</w:t>
      </w:r>
      <w:r>
        <w:rPr>
          <w:rFonts w:ascii="Arial" w:hAnsi="Arial" w:cs="Arial"/>
          <w:lang w:val="es-ES_tradnl"/>
        </w:rPr>
        <w:t>)</w:t>
      </w:r>
      <w:r>
        <w:rPr>
          <w:rFonts w:ascii="Arial" w:hAnsi="Arial" w:cs="Arial"/>
          <w:lang w:val="es-ES"/>
        </w:rPr>
        <w:t>, es un organismo que se maneja de manera independiente a la ESPOL, y que se financia por los ingresos  generados por los estudiantes que se registran en el Pre-Universitario y posteriormente por los inscritos en los niveles superiores, y con los estudiantes de postgrados.</w:t>
      </w:r>
    </w:p>
    <w:p w:rsidR="005D0D3A" w:rsidRDefault="005D0D3A" w:rsidP="005D0D3A">
      <w:pPr>
        <w:spacing w:line="360" w:lineRule="auto"/>
        <w:jc w:val="both"/>
        <w:rPr>
          <w:rFonts w:ascii="Arial" w:hAnsi="Arial" w:cs="Arial"/>
          <w:lang w:val="es-ES"/>
        </w:rPr>
      </w:pPr>
    </w:p>
    <w:p w:rsidR="005D0D3A" w:rsidRDefault="005D0D3A" w:rsidP="005D0D3A">
      <w:pPr>
        <w:spacing w:line="360" w:lineRule="auto"/>
        <w:jc w:val="both"/>
        <w:rPr>
          <w:rFonts w:ascii="Arial" w:hAnsi="Arial" w:cs="Arial"/>
          <w:lang w:val="es-ES"/>
        </w:rPr>
      </w:pPr>
      <w:r>
        <w:rPr>
          <w:rFonts w:ascii="Arial" w:hAnsi="Arial" w:cs="Arial"/>
          <w:lang w:val="es-ES"/>
        </w:rPr>
        <w:t>El segmento de mercado al que esta dirigido la Facultad de Ciencias Humanísticas y Económicas, es para todo bachiller de nivel socio-económico medio-alto, con aspiraciones de obtener una formación superior al mas alto nivel académico.</w:t>
      </w:r>
    </w:p>
    <w:p w:rsidR="005D0D3A" w:rsidRDefault="005D0D3A" w:rsidP="005D0D3A">
      <w:pPr>
        <w:spacing w:before="100" w:beforeAutospacing="1" w:line="360" w:lineRule="auto"/>
        <w:jc w:val="both"/>
        <w:rPr>
          <w:rFonts w:ascii="Arial" w:hAnsi="Arial" w:cs="Arial"/>
          <w:lang w:val="es-ES"/>
        </w:rPr>
      </w:pPr>
      <w:r>
        <w:rPr>
          <w:rFonts w:ascii="Arial" w:hAnsi="Arial" w:cs="Arial"/>
          <w:lang w:val="es-ES"/>
        </w:rPr>
        <w:t xml:space="preserve">Todas las estrategias de este proyecto estarán dirigidas a las tres carreras con las que cuenta actualmente </w:t>
      </w:r>
      <w:r>
        <w:rPr>
          <w:rFonts w:ascii="Arial" w:hAnsi="Arial" w:cs="Arial"/>
          <w:lang w:val="es-ES_tradnl"/>
        </w:rPr>
        <w:t xml:space="preserve">la Facultad </w:t>
      </w:r>
      <w:r>
        <w:rPr>
          <w:rFonts w:ascii="Arial" w:hAnsi="Arial" w:cs="Arial"/>
          <w:lang w:val="es-ES"/>
        </w:rPr>
        <w:t>de Ciencias Humanísticas y Económicas: Economía, Ingeniería Comercial y Empresarial e Ingeniería en Gestión Empresarial Internacional, mejorando la percepción de la Facultad por parte de sus estudiantes.</w:t>
      </w:r>
    </w:p>
    <w:p w:rsidR="005D0D3A" w:rsidRDefault="005D0D3A" w:rsidP="005D0D3A">
      <w:pPr>
        <w:spacing w:before="100" w:beforeAutospacing="1" w:line="360" w:lineRule="auto"/>
        <w:jc w:val="both"/>
        <w:rPr>
          <w:rFonts w:ascii="Arial" w:hAnsi="Arial" w:cs="Arial"/>
          <w:lang w:val="es-ES"/>
        </w:rPr>
      </w:pPr>
    </w:p>
    <w:p w:rsidR="005D0D3A" w:rsidRDefault="005D0D3A" w:rsidP="005D0D3A">
      <w:pPr>
        <w:spacing w:before="100" w:beforeAutospacing="1" w:line="360" w:lineRule="auto"/>
        <w:jc w:val="both"/>
        <w:rPr>
          <w:rFonts w:ascii="Arial" w:hAnsi="Arial" w:cs="Arial"/>
          <w:b/>
          <w:lang w:val="es-ES"/>
        </w:rPr>
      </w:pPr>
    </w:p>
    <w:p w:rsidR="005D0D3A" w:rsidRDefault="005D0D3A" w:rsidP="005D0D3A">
      <w:pPr>
        <w:spacing w:before="100" w:beforeAutospacing="1" w:line="360" w:lineRule="auto"/>
        <w:jc w:val="both"/>
        <w:rPr>
          <w:rFonts w:ascii="Arial" w:hAnsi="Arial" w:cs="Arial"/>
          <w:b/>
          <w:lang w:val="es-ES"/>
        </w:rPr>
      </w:pPr>
    </w:p>
    <w:p w:rsidR="005D0D3A" w:rsidRDefault="005D0D3A" w:rsidP="005D0D3A">
      <w:pPr>
        <w:spacing w:before="100" w:beforeAutospacing="1" w:line="360" w:lineRule="auto"/>
        <w:jc w:val="both"/>
        <w:rPr>
          <w:rFonts w:ascii="Arial" w:hAnsi="Arial" w:cs="Arial"/>
          <w:b/>
          <w:lang w:val="es-ES"/>
        </w:rPr>
      </w:pPr>
      <w:r>
        <w:rPr>
          <w:rFonts w:ascii="Arial" w:hAnsi="Arial" w:cs="Arial"/>
          <w:b/>
          <w:lang w:val="es-ES"/>
        </w:rPr>
        <w:t>Características de las Carreras</w:t>
      </w:r>
    </w:p>
    <w:p w:rsidR="005D0D3A" w:rsidRPr="00645439" w:rsidRDefault="005D0D3A" w:rsidP="005D0D3A">
      <w:pPr>
        <w:spacing w:before="100" w:beforeAutospacing="1" w:line="360" w:lineRule="auto"/>
        <w:jc w:val="center"/>
        <w:rPr>
          <w:rFonts w:ascii="Arial" w:hAnsi="Arial" w:cs="Arial"/>
          <w:b/>
          <w:sz w:val="20"/>
          <w:szCs w:val="20"/>
          <w:lang w:val="es-ES"/>
        </w:rPr>
      </w:pPr>
      <w:r w:rsidRPr="00645439">
        <w:rPr>
          <w:rFonts w:ascii="Arial" w:hAnsi="Arial" w:cs="Arial"/>
          <w:b/>
          <w:sz w:val="20"/>
          <w:szCs w:val="20"/>
          <w:lang w:val="es-ES"/>
        </w:rPr>
        <w:t>Tabla 11.- Costo de Carreras del ICHE</w:t>
      </w:r>
    </w:p>
    <w:p w:rsidR="005D0D3A" w:rsidRPr="002704E9" w:rsidRDefault="005D0D3A" w:rsidP="005D0D3A">
      <w:pPr>
        <w:spacing w:before="100" w:beforeAutospacing="1" w:line="360" w:lineRule="auto"/>
        <w:jc w:val="both"/>
        <w:rPr>
          <w:rFonts w:ascii="Arial" w:hAnsi="Arial" w:cs="Arial"/>
          <w:sz w:val="16"/>
          <w:szCs w:val="16"/>
          <w:lang w:val="es-ES"/>
        </w:rPr>
      </w:pPr>
      <w:r w:rsidRPr="00645439">
        <w:rPr>
          <w:rFonts w:ascii="Arial" w:hAnsi="Arial" w:cs="Arial"/>
          <w:lang w:val="es-ES"/>
        </w:rPr>
        <w:object w:dxaOrig="9485" w:dyaOrig="4124">
          <v:shape id="_x0000_i1037" type="#_x0000_t75" style="width:474pt;height:206pt" o:ole="">
            <v:imagedata r:id="rId87" o:title=""/>
          </v:shape>
          <o:OLEObject Type="Embed" ProgID="Excel.Sheet.8" ShapeID="_x0000_i1037" DrawAspect="Content" ObjectID="_1322303579" r:id="rId88"/>
        </w:object>
      </w:r>
      <w:r w:rsidRPr="002704E9">
        <w:rPr>
          <w:rFonts w:ascii="Arial" w:hAnsi="Arial" w:cs="Arial"/>
          <w:sz w:val="16"/>
          <w:szCs w:val="16"/>
          <w:lang w:val="es-ES"/>
        </w:rPr>
        <w:tab/>
      </w:r>
      <w:r w:rsidRPr="002704E9">
        <w:rPr>
          <w:rFonts w:ascii="Arial" w:hAnsi="Arial" w:cs="Arial"/>
          <w:sz w:val="16"/>
          <w:szCs w:val="16"/>
          <w:lang w:val="es-ES"/>
        </w:rPr>
        <w:tab/>
      </w:r>
    </w:p>
    <w:p w:rsidR="005D0D3A" w:rsidRPr="002704E9" w:rsidRDefault="005D0D3A" w:rsidP="005D0D3A">
      <w:pPr>
        <w:spacing w:before="100" w:beforeAutospacing="1" w:line="360" w:lineRule="auto"/>
        <w:jc w:val="both"/>
        <w:rPr>
          <w:rFonts w:ascii="Arial" w:hAnsi="Arial" w:cs="Arial"/>
          <w:sz w:val="16"/>
          <w:szCs w:val="16"/>
          <w:lang w:val="es-ES"/>
        </w:rPr>
      </w:pPr>
      <w:r w:rsidRPr="002704E9">
        <w:rPr>
          <w:rFonts w:ascii="Arial" w:hAnsi="Arial" w:cs="Arial"/>
          <w:sz w:val="16"/>
          <w:szCs w:val="16"/>
          <w:lang w:val="es-ES"/>
        </w:rPr>
        <w:t>Fuente: ICHE</w:t>
      </w:r>
    </w:p>
    <w:p w:rsidR="005D0D3A" w:rsidRDefault="005D0D3A" w:rsidP="005D0D3A">
      <w:pPr>
        <w:spacing w:before="100" w:beforeAutospacing="1" w:line="360" w:lineRule="auto"/>
        <w:jc w:val="both"/>
        <w:rPr>
          <w:rFonts w:ascii="Arial" w:hAnsi="Arial" w:cs="Arial"/>
          <w:b/>
          <w:lang w:val="es-ES"/>
        </w:rPr>
      </w:pPr>
      <w:r>
        <w:rPr>
          <w:rFonts w:ascii="Arial" w:hAnsi="Arial" w:cs="Arial"/>
          <w:b/>
          <w:lang w:val="es-ES"/>
        </w:rPr>
        <w:t>Satisfactor de Necesidades</w:t>
      </w:r>
    </w:p>
    <w:p w:rsidR="005D0D3A" w:rsidRDefault="005D0D3A" w:rsidP="005D0D3A">
      <w:pPr>
        <w:spacing w:before="100" w:beforeAutospacing="1" w:line="360" w:lineRule="auto"/>
        <w:jc w:val="both"/>
        <w:rPr>
          <w:rFonts w:ascii="Arial" w:hAnsi="Arial" w:cs="Arial"/>
          <w:lang w:val="es-ES"/>
        </w:rPr>
      </w:pPr>
      <w:r>
        <w:rPr>
          <w:rFonts w:ascii="Arial" w:hAnsi="Arial" w:cs="Arial"/>
          <w:lang w:val="es-ES"/>
        </w:rPr>
        <w:t xml:space="preserve">Los estudiantes del ICHE con sus tres carreras  Economía, Ingeniería Comercial Empresarial e Ingeniería en Gestión Empresarial Internacional   son los jóvenes de 17 – 24 años en su mayoría de clase media,  media alta y alta, que buscan superación intelectual, profesional, humanística e integral. </w:t>
      </w:r>
    </w:p>
    <w:p w:rsidR="005D0D3A" w:rsidRDefault="005D0D3A" w:rsidP="005D0D3A">
      <w:pPr>
        <w:spacing w:before="100" w:beforeAutospacing="1" w:line="360" w:lineRule="auto"/>
        <w:jc w:val="both"/>
        <w:rPr>
          <w:rFonts w:ascii="Arial" w:hAnsi="Arial" w:cs="Arial"/>
          <w:lang w:val="es-ES"/>
        </w:rPr>
      </w:pPr>
      <w:r>
        <w:rPr>
          <w:rFonts w:ascii="Arial" w:hAnsi="Arial" w:cs="Arial"/>
          <w:lang w:val="es-ES"/>
        </w:rPr>
        <w:t>La Facultad de Ciencias Humanísticas y Económicas como parte de la Escuela Superior Politécnica del Litoral ofrece un alto nivel académico  y una exigente educación profesional y personal para todos sus estudiantes.</w:t>
      </w:r>
    </w:p>
    <w:p w:rsidR="005D0D3A" w:rsidRDefault="005D0D3A" w:rsidP="005D0D3A">
      <w:pPr>
        <w:spacing w:before="100" w:beforeAutospacing="1" w:line="360" w:lineRule="auto"/>
        <w:jc w:val="both"/>
        <w:rPr>
          <w:rFonts w:ascii="Arial" w:hAnsi="Arial" w:cs="Arial"/>
          <w:lang w:val="es-ES"/>
        </w:rPr>
      </w:pPr>
      <w:r>
        <w:rPr>
          <w:rFonts w:ascii="Arial" w:hAnsi="Arial" w:cs="Arial"/>
          <w:lang w:val="es-ES"/>
        </w:rPr>
        <w:t xml:space="preserve">Según el estudio realizado, todos los estudiantes que conocen sobre la ESPOL, opinan que las características principales son el prestigio, el excelente nivel académico, el ambiente estudiantil y las preferencias en las plazas laborales  que posee. </w:t>
      </w:r>
    </w:p>
    <w:p w:rsidR="005D0D3A" w:rsidRDefault="005D0D3A" w:rsidP="005D0D3A">
      <w:pPr>
        <w:spacing w:before="100" w:beforeAutospacing="1" w:line="360" w:lineRule="auto"/>
        <w:jc w:val="both"/>
        <w:rPr>
          <w:rFonts w:ascii="Arial" w:hAnsi="Arial" w:cs="Arial"/>
          <w:b/>
          <w:lang w:val="es-ES"/>
        </w:rPr>
      </w:pPr>
      <w:r>
        <w:rPr>
          <w:rFonts w:ascii="Arial" w:hAnsi="Arial" w:cs="Arial"/>
          <w:b/>
          <w:lang w:val="es-ES"/>
        </w:rPr>
        <w:t>Posicionamiento del Producto</w:t>
      </w:r>
    </w:p>
    <w:p w:rsidR="005D0D3A" w:rsidRPr="00645439" w:rsidRDefault="005D0D3A" w:rsidP="005D0D3A">
      <w:pPr>
        <w:spacing w:before="100" w:beforeAutospacing="1"/>
        <w:jc w:val="center"/>
        <w:rPr>
          <w:rFonts w:ascii="Arial" w:hAnsi="Arial" w:cs="Arial"/>
          <w:b/>
          <w:sz w:val="20"/>
          <w:szCs w:val="20"/>
          <w:lang w:val="es-ES"/>
        </w:rPr>
      </w:pPr>
      <w:r w:rsidRPr="00645439">
        <w:rPr>
          <w:rFonts w:ascii="Arial" w:hAnsi="Arial" w:cs="Arial"/>
          <w:b/>
          <w:sz w:val="20"/>
          <w:szCs w:val="20"/>
          <w:lang w:val="es-ES"/>
        </w:rPr>
        <w:t>Gráfico 23</w:t>
      </w:r>
    </w:p>
    <w:p w:rsidR="005D0D3A" w:rsidRPr="00645439" w:rsidRDefault="005D0D3A" w:rsidP="005D0D3A">
      <w:pPr>
        <w:spacing w:before="100" w:beforeAutospacing="1"/>
        <w:jc w:val="center"/>
        <w:rPr>
          <w:rFonts w:ascii="Arial" w:hAnsi="Arial" w:cs="Arial"/>
          <w:b/>
          <w:sz w:val="20"/>
          <w:szCs w:val="20"/>
          <w:lang w:val="es-ES"/>
        </w:rPr>
      </w:pPr>
      <w:r w:rsidRPr="00645439">
        <w:rPr>
          <w:rFonts w:ascii="Arial" w:hAnsi="Arial" w:cs="Arial"/>
          <w:b/>
          <w:sz w:val="20"/>
          <w:szCs w:val="20"/>
          <w:lang w:val="es-ES"/>
        </w:rPr>
        <w:t>Posicionamiento de las Universidades</w:t>
      </w:r>
    </w:p>
    <w:p w:rsidR="005D0D3A" w:rsidRPr="00645439" w:rsidRDefault="00EE68D6" w:rsidP="005D0D3A">
      <w:pPr>
        <w:spacing w:before="100" w:beforeAutospacing="1"/>
        <w:jc w:val="both"/>
        <w:rPr>
          <w:rFonts w:ascii="Arial" w:hAnsi="Arial" w:cs="Arial"/>
          <w:b/>
          <w:sz w:val="20"/>
          <w:szCs w:val="20"/>
          <w:lang w:val="es-ES"/>
        </w:rPr>
      </w:pPr>
      <w:r>
        <w:rPr>
          <w:noProof/>
          <w:sz w:val="20"/>
          <w:szCs w:val="20"/>
          <w:lang w:val="es-ES" w:eastAsia="es-ES"/>
        </w:rPr>
        <w:drawing>
          <wp:anchor distT="0" distB="0" distL="114300" distR="114300" simplePos="0" relativeHeight="251675136" behindDoc="1" locked="0" layoutInCell="1" allowOverlap="1">
            <wp:simplePos x="0" y="0"/>
            <wp:positionH relativeFrom="column">
              <wp:posOffset>1371600</wp:posOffset>
            </wp:positionH>
            <wp:positionV relativeFrom="paragraph">
              <wp:posOffset>180340</wp:posOffset>
            </wp:positionV>
            <wp:extent cx="2628900" cy="1901190"/>
            <wp:effectExtent l="1905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
                    <a:srcRect/>
                    <a:stretch>
                      <a:fillRect/>
                    </a:stretch>
                  </pic:blipFill>
                  <pic:spPr bwMode="auto">
                    <a:xfrm>
                      <a:off x="0" y="0"/>
                      <a:ext cx="2628900" cy="1901190"/>
                    </a:xfrm>
                    <a:prstGeom prst="rect">
                      <a:avLst/>
                    </a:prstGeom>
                    <a:noFill/>
                    <a:ln w="9525">
                      <a:noFill/>
                      <a:miter lim="800000"/>
                      <a:headEnd/>
                      <a:tailEnd/>
                    </a:ln>
                  </pic:spPr>
                </pic:pic>
              </a:graphicData>
            </a:graphic>
          </wp:anchor>
        </w:drawing>
      </w:r>
    </w:p>
    <w:p w:rsidR="005D0D3A" w:rsidRDefault="005D0D3A" w:rsidP="005D0D3A">
      <w:pPr>
        <w:spacing w:before="100" w:beforeAutospacing="1" w:line="360" w:lineRule="auto"/>
        <w:jc w:val="both"/>
        <w:rPr>
          <w:rFonts w:ascii="Arial" w:hAnsi="Arial" w:cs="Arial"/>
          <w:b/>
          <w:lang w:val="es-ES"/>
        </w:rPr>
      </w:pPr>
    </w:p>
    <w:p w:rsidR="005D0D3A" w:rsidRDefault="005D0D3A" w:rsidP="005D0D3A">
      <w:pPr>
        <w:pStyle w:val="NormalWeb"/>
        <w:spacing w:line="360" w:lineRule="auto"/>
        <w:ind w:left="360"/>
        <w:jc w:val="both"/>
        <w:rPr>
          <w:rFonts w:ascii="Arial" w:hAnsi="Arial" w:cs="Arial"/>
          <w:lang w:val="es-ES"/>
        </w:rPr>
      </w:pPr>
    </w:p>
    <w:p w:rsidR="005D0D3A" w:rsidRDefault="005D0D3A" w:rsidP="005D0D3A">
      <w:pPr>
        <w:pStyle w:val="NormalWeb"/>
        <w:spacing w:line="360" w:lineRule="auto"/>
        <w:ind w:left="360"/>
        <w:jc w:val="both"/>
        <w:rPr>
          <w:rFonts w:ascii="Arial" w:hAnsi="Arial" w:cs="Arial"/>
          <w:lang w:val="es-ES"/>
        </w:rPr>
      </w:pPr>
    </w:p>
    <w:p w:rsidR="005D0D3A" w:rsidRDefault="005D0D3A" w:rsidP="005D0D3A">
      <w:pPr>
        <w:pStyle w:val="NormalWeb"/>
        <w:spacing w:line="360" w:lineRule="auto"/>
        <w:ind w:left="360"/>
        <w:jc w:val="both"/>
        <w:rPr>
          <w:rFonts w:ascii="Arial" w:hAnsi="Arial" w:cs="Arial"/>
          <w:lang w:val="es-ES"/>
        </w:rPr>
      </w:pPr>
    </w:p>
    <w:p w:rsidR="005D0D3A" w:rsidRPr="002704E9" w:rsidRDefault="005D0D3A" w:rsidP="005D0D3A">
      <w:pPr>
        <w:pStyle w:val="NormalWeb"/>
        <w:spacing w:line="360" w:lineRule="auto"/>
        <w:ind w:left="360"/>
        <w:jc w:val="both"/>
        <w:rPr>
          <w:rFonts w:ascii="Arial" w:hAnsi="Arial" w:cs="Arial"/>
          <w:sz w:val="16"/>
          <w:szCs w:val="16"/>
        </w:rPr>
      </w:pPr>
      <w:r w:rsidRPr="002704E9">
        <w:rPr>
          <w:rFonts w:ascii="Arial" w:hAnsi="Arial" w:cs="Arial"/>
          <w:sz w:val="16"/>
          <w:szCs w:val="16"/>
        </w:rPr>
        <w:t>Elaborado por: Los Autores</w:t>
      </w:r>
    </w:p>
    <w:p w:rsidR="005D0D3A" w:rsidRDefault="005D0D3A" w:rsidP="005D0D3A">
      <w:pPr>
        <w:pStyle w:val="NormalWeb"/>
        <w:numPr>
          <w:ilvl w:val="0"/>
          <w:numId w:val="50"/>
        </w:numPr>
        <w:spacing w:line="360" w:lineRule="auto"/>
        <w:jc w:val="both"/>
        <w:rPr>
          <w:rFonts w:ascii="Arial" w:hAnsi="Arial" w:cs="Arial"/>
          <w:lang w:val="es-ES"/>
        </w:rPr>
      </w:pPr>
      <w:r>
        <w:rPr>
          <w:rFonts w:ascii="Arial" w:hAnsi="Arial" w:cs="Arial"/>
          <w:b/>
          <w:lang w:val="es-ES"/>
        </w:rPr>
        <w:t>Posicionamiento actual</w:t>
      </w:r>
      <w:r>
        <w:rPr>
          <w:rFonts w:ascii="Arial" w:hAnsi="Arial" w:cs="Arial"/>
          <w:lang w:val="es-ES"/>
        </w:rPr>
        <w:t xml:space="preserve"> – a través del estudio realizado, se percibe a la Facultad de Ciencias Humanísticas y Económicas con un posicionamiento de un alto nivel académico, tradición, preferencias en plazas laborales y un exigente ambiente estudiantil. </w:t>
      </w:r>
    </w:p>
    <w:p w:rsidR="005D0D3A" w:rsidRPr="00AD0249" w:rsidRDefault="005D0D3A" w:rsidP="005D0D3A">
      <w:pPr>
        <w:pStyle w:val="NormalWeb"/>
        <w:numPr>
          <w:ilvl w:val="0"/>
          <w:numId w:val="51"/>
        </w:numPr>
        <w:spacing w:line="360" w:lineRule="auto"/>
        <w:ind w:left="714" w:hanging="357"/>
        <w:jc w:val="both"/>
        <w:rPr>
          <w:rFonts w:ascii="Arial" w:hAnsi="Arial" w:cs="Arial"/>
          <w:color w:val="990000"/>
        </w:rPr>
      </w:pPr>
      <w:r>
        <w:rPr>
          <w:rFonts w:ascii="Arial" w:hAnsi="Arial" w:cs="Arial"/>
          <w:b/>
        </w:rPr>
        <w:t>Posicionamiento ideal</w:t>
      </w:r>
      <w:r>
        <w:rPr>
          <w:rFonts w:ascii="Arial" w:hAnsi="Arial" w:cs="Arial"/>
        </w:rPr>
        <w:t xml:space="preserve"> – La Facultad de Ciencias Humanísticas y Económicas espera alcanzar un posicionamiento de la más alta calidad en la formación de profesionales con un sólido conocimiento teórico en economía y gestión empresarial, apoyado con conocimientos avanzados de estadística, computación e inglés. Además cuenta con una formación humanística basada en valores éticos y morales.</w:t>
      </w:r>
    </w:p>
    <w:p w:rsidR="005D0D3A" w:rsidRDefault="005D0D3A" w:rsidP="005D0D3A">
      <w:pPr>
        <w:pStyle w:val="NormalWeb"/>
        <w:spacing w:line="360" w:lineRule="auto"/>
        <w:jc w:val="both"/>
        <w:rPr>
          <w:rFonts w:ascii="Arial" w:hAnsi="Arial" w:cs="Arial"/>
          <w:b/>
        </w:rPr>
      </w:pPr>
      <w:r>
        <w:rPr>
          <w:rFonts w:ascii="Arial" w:hAnsi="Arial" w:cs="Arial"/>
          <w:b/>
        </w:rPr>
        <w:t xml:space="preserve">Ciclo de Vida </w:t>
      </w:r>
    </w:p>
    <w:p w:rsidR="005D0D3A" w:rsidRDefault="005D0D3A" w:rsidP="005D0D3A">
      <w:pPr>
        <w:pStyle w:val="NormalWeb"/>
        <w:spacing w:line="360" w:lineRule="auto"/>
        <w:jc w:val="both"/>
        <w:rPr>
          <w:rFonts w:ascii="Arial" w:hAnsi="Arial" w:cs="Arial"/>
        </w:rPr>
      </w:pPr>
      <w:r>
        <w:rPr>
          <w:rFonts w:ascii="Arial" w:hAnsi="Arial" w:cs="Arial"/>
        </w:rPr>
        <w:t>La Facultad ICHE se encuentra en una etapa de madurez,  el mercado se encuentra evidenciando cambios en los gustos y preferencias, las carreras técnicas y de menor duración son hacia donde apunta la tendencia y por ese motivo cada vez se encuentran más institutos o universidades que satisfagan esa necesidad.</w:t>
      </w:r>
    </w:p>
    <w:p w:rsidR="005D0D3A" w:rsidRDefault="005D0D3A" w:rsidP="005D0D3A">
      <w:pPr>
        <w:pStyle w:val="NormalWeb"/>
        <w:spacing w:line="360" w:lineRule="auto"/>
        <w:jc w:val="both"/>
        <w:rPr>
          <w:rFonts w:ascii="Arial" w:hAnsi="Arial" w:cs="Arial"/>
        </w:rPr>
      </w:pPr>
      <w:r>
        <w:rPr>
          <w:rFonts w:ascii="Arial" w:hAnsi="Arial" w:cs="Arial"/>
        </w:rPr>
        <w:t xml:space="preserve">Otro punto que evidencia la madurez de la Facultad es la creación de la nueva carrera Ingeniería en Gestión Internacional,  es trilingüe y genera grandes expectativas en los estudiantes. </w:t>
      </w:r>
    </w:p>
    <w:p w:rsidR="005D0D3A" w:rsidRDefault="005D0D3A" w:rsidP="005D0D3A">
      <w:pPr>
        <w:pStyle w:val="NormalWeb"/>
        <w:spacing w:line="360" w:lineRule="auto"/>
        <w:jc w:val="both"/>
        <w:rPr>
          <w:rFonts w:ascii="Arial" w:hAnsi="Arial" w:cs="Arial"/>
        </w:rPr>
      </w:pPr>
      <w:r>
        <w:rPr>
          <w:rFonts w:ascii="Arial" w:hAnsi="Arial" w:cs="Arial"/>
        </w:rPr>
        <w:t>Las tres carreras que posee la Facultad se encuentran en tres etapas diferentes</w:t>
      </w:r>
      <w:r w:rsidRPr="003749B5">
        <w:rPr>
          <w:rFonts w:ascii="Arial" w:hAnsi="Arial" w:cs="Arial"/>
        </w:rPr>
        <w:t xml:space="preserve"> </w:t>
      </w:r>
      <w:r>
        <w:rPr>
          <w:rFonts w:ascii="Arial" w:hAnsi="Arial" w:cs="Arial"/>
        </w:rPr>
        <w:t>del ciclo de vida.  Las analizaremos individualmente para evidenciar la etapa en la que se encuentra la Facultad.</w:t>
      </w:r>
    </w:p>
    <w:p w:rsidR="005D0D3A" w:rsidRPr="00645439" w:rsidRDefault="005D0D3A" w:rsidP="005D0D3A">
      <w:pPr>
        <w:pStyle w:val="NormalWeb"/>
        <w:jc w:val="both"/>
        <w:rPr>
          <w:rFonts w:ascii="Arial" w:hAnsi="Arial" w:cs="Arial"/>
          <w:b/>
        </w:rPr>
      </w:pPr>
      <w:r w:rsidRPr="003749B5">
        <w:rPr>
          <w:rFonts w:ascii="Arial" w:hAnsi="Arial" w:cs="Arial"/>
          <w:b/>
        </w:rPr>
        <w:t>Economía</w:t>
      </w:r>
      <w:r>
        <w:rPr>
          <w:rFonts w:ascii="Arial" w:hAnsi="Arial" w:cs="Arial"/>
          <w:b/>
        </w:rPr>
        <w:tab/>
      </w:r>
      <w:r>
        <w:rPr>
          <w:rFonts w:ascii="Arial" w:hAnsi="Arial" w:cs="Arial"/>
          <w:b/>
        </w:rPr>
        <w:tab/>
      </w:r>
      <w:r>
        <w:rPr>
          <w:rFonts w:ascii="Arial" w:hAnsi="Arial" w:cs="Arial"/>
          <w:b/>
        </w:rPr>
        <w:tab/>
      </w:r>
      <w:r>
        <w:rPr>
          <w:rFonts w:ascii="Arial" w:hAnsi="Arial" w:cs="Arial"/>
          <w:b/>
        </w:rPr>
        <w:tab/>
      </w:r>
      <w:r w:rsidRPr="00645439">
        <w:rPr>
          <w:rFonts w:ascii="Arial" w:hAnsi="Arial" w:cs="Arial"/>
          <w:b/>
          <w:sz w:val="20"/>
          <w:szCs w:val="20"/>
        </w:rPr>
        <w:t>Gráfico 24</w:t>
      </w:r>
    </w:p>
    <w:p w:rsidR="005D0D3A" w:rsidRPr="00645439" w:rsidRDefault="005D0D3A" w:rsidP="005D0D3A">
      <w:pPr>
        <w:pStyle w:val="NormalWeb"/>
        <w:jc w:val="center"/>
        <w:rPr>
          <w:rFonts w:ascii="Arial" w:hAnsi="Arial" w:cs="Arial"/>
          <w:b/>
          <w:sz w:val="20"/>
          <w:szCs w:val="20"/>
        </w:rPr>
      </w:pPr>
      <w:r w:rsidRPr="00645439">
        <w:rPr>
          <w:rFonts w:ascii="Arial" w:hAnsi="Arial" w:cs="Arial"/>
          <w:b/>
          <w:sz w:val="20"/>
          <w:szCs w:val="20"/>
        </w:rPr>
        <w:t>Ciclo de Vida Carrera Economía ICHE</w:t>
      </w:r>
    </w:p>
    <w:p w:rsidR="005D0D3A" w:rsidRPr="003749B5" w:rsidRDefault="00EE68D6" w:rsidP="005D0D3A">
      <w:pPr>
        <w:pStyle w:val="NormalWeb"/>
        <w:spacing w:line="360" w:lineRule="auto"/>
        <w:jc w:val="both"/>
        <w:rPr>
          <w:rFonts w:ascii="Arial" w:hAnsi="Arial" w:cs="Arial"/>
        </w:rPr>
      </w:pPr>
      <w:r>
        <w:rPr>
          <w:noProof/>
          <w:lang w:val="es-ES" w:eastAsia="es-ES"/>
        </w:rPr>
        <w:drawing>
          <wp:anchor distT="0" distB="0" distL="114300" distR="114300" simplePos="0" relativeHeight="251676160" behindDoc="1" locked="0" layoutInCell="1" allowOverlap="1">
            <wp:simplePos x="0" y="0"/>
            <wp:positionH relativeFrom="column">
              <wp:posOffset>800100</wp:posOffset>
            </wp:positionH>
            <wp:positionV relativeFrom="paragraph">
              <wp:posOffset>108585</wp:posOffset>
            </wp:positionV>
            <wp:extent cx="3543300" cy="1985010"/>
            <wp:effectExtent l="1905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0"/>
                    <a:srcRect/>
                    <a:stretch>
                      <a:fillRect/>
                    </a:stretch>
                  </pic:blipFill>
                  <pic:spPr bwMode="auto">
                    <a:xfrm>
                      <a:off x="0" y="0"/>
                      <a:ext cx="3543300" cy="1985010"/>
                    </a:xfrm>
                    <a:prstGeom prst="rect">
                      <a:avLst/>
                    </a:prstGeom>
                    <a:noFill/>
                    <a:ln w="9525">
                      <a:noFill/>
                      <a:miter lim="800000"/>
                      <a:headEnd/>
                      <a:tailEnd/>
                    </a:ln>
                  </pic:spPr>
                </pic:pic>
              </a:graphicData>
            </a:graphic>
          </wp:anchor>
        </w:drawing>
      </w:r>
    </w:p>
    <w:p w:rsidR="005D0D3A" w:rsidRPr="002566D9" w:rsidRDefault="005D0D3A" w:rsidP="005D0D3A">
      <w:pPr>
        <w:pStyle w:val="NormalWeb"/>
        <w:spacing w:line="360" w:lineRule="auto"/>
        <w:jc w:val="both"/>
        <w:rPr>
          <w:rFonts w:ascii="Arial" w:hAnsi="Arial" w:cs="Arial"/>
        </w:rPr>
      </w:pPr>
      <w:r>
        <w:rPr>
          <w:rFonts w:ascii="Arial" w:hAnsi="Arial" w:cs="Arial"/>
          <w:b/>
        </w:rPr>
        <w:t xml:space="preserve"> </w:t>
      </w:r>
    </w:p>
    <w:p w:rsidR="005D0D3A" w:rsidRPr="002566D9" w:rsidRDefault="005D0D3A" w:rsidP="005D0D3A">
      <w:pPr>
        <w:pStyle w:val="NormalWeb"/>
        <w:spacing w:line="360" w:lineRule="auto"/>
        <w:jc w:val="both"/>
        <w:rPr>
          <w:rFonts w:ascii="Arial" w:hAnsi="Arial" w:cs="Arial"/>
        </w:rPr>
      </w:pPr>
    </w:p>
    <w:p w:rsidR="005D0D3A" w:rsidRPr="002566D9" w:rsidRDefault="005D0D3A" w:rsidP="005D0D3A">
      <w:pPr>
        <w:pStyle w:val="NormalWeb"/>
        <w:spacing w:line="360" w:lineRule="auto"/>
        <w:jc w:val="both"/>
        <w:rPr>
          <w:rFonts w:ascii="Arial" w:hAnsi="Arial" w:cs="Arial"/>
        </w:rPr>
      </w:pPr>
    </w:p>
    <w:p w:rsidR="005D0D3A" w:rsidRDefault="005D0D3A" w:rsidP="005D0D3A">
      <w:pPr>
        <w:pStyle w:val="NormalWeb"/>
        <w:spacing w:line="360" w:lineRule="auto"/>
        <w:jc w:val="both"/>
        <w:rPr>
          <w:rFonts w:ascii="Arial" w:hAnsi="Arial" w:cs="Arial"/>
        </w:rPr>
      </w:pPr>
      <w:r>
        <w:rPr>
          <w:rFonts w:ascii="Arial" w:hAnsi="Arial" w:cs="Arial"/>
        </w:rPr>
        <w:tab/>
      </w:r>
      <w:r>
        <w:rPr>
          <w:rFonts w:ascii="Arial" w:hAnsi="Arial" w:cs="Arial"/>
        </w:rPr>
        <w:tab/>
      </w:r>
    </w:p>
    <w:p w:rsidR="005D0D3A" w:rsidRPr="002704E9" w:rsidRDefault="005D0D3A" w:rsidP="005D0D3A">
      <w:pPr>
        <w:pStyle w:val="NormalWeb"/>
        <w:spacing w:line="360" w:lineRule="auto"/>
        <w:jc w:val="both"/>
        <w:rPr>
          <w:rFonts w:ascii="Arial" w:hAnsi="Arial" w:cs="Arial"/>
        </w:rPr>
      </w:pPr>
      <w:r w:rsidRPr="002704E9">
        <w:rPr>
          <w:rFonts w:ascii="Arial" w:hAnsi="Arial" w:cs="Arial"/>
          <w:sz w:val="16"/>
          <w:szCs w:val="16"/>
        </w:rPr>
        <w:t>Elaborado por: Los Autores</w:t>
      </w:r>
    </w:p>
    <w:p w:rsidR="005D0D3A" w:rsidRPr="00AD0249" w:rsidRDefault="005D0D3A" w:rsidP="005D0D3A">
      <w:pPr>
        <w:pStyle w:val="NormalWeb"/>
        <w:spacing w:line="360" w:lineRule="auto"/>
        <w:jc w:val="both"/>
        <w:rPr>
          <w:rFonts w:ascii="Arial" w:hAnsi="Arial" w:cs="Arial"/>
        </w:rPr>
      </w:pPr>
      <w:r w:rsidRPr="002566D9">
        <w:rPr>
          <w:rFonts w:ascii="Arial" w:hAnsi="Arial" w:cs="Arial"/>
        </w:rPr>
        <w:t>La carrera de</w:t>
      </w:r>
      <w:r>
        <w:rPr>
          <w:rFonts w:ascii="Arial" w:hAnsi="Arial" w:cs="Arial"/>
        </w:rPr>
        <w:t xml:space="preserve"> Economía desde el año 1995, que fue el punto más alto en el que se registraron la mayor cantidad de alumnos en el preuniversitario (679), viene registrando decrecimiento en el número de registrados.</w:t>
      </w:r>
      <w:r w:rsidRPr="002566D9">
        <w:rPr>
          <w:rFonts w:ascii="Arial" w:hAnsi="Arial" w:cs="Arial"/>
        </w:rPr>
        <w:t xml:space="preserve"> </w:t>
      </w:r>
      <w:r>
        <w:rPr>
          <w:rFonts w:ascii="Arial" w:hAnsi="Arial" w:cs="Arial"/>
        </w:rPr>
        <w:t xml:space="preserve"> La tasa decreciente promedio a la que los estudiantes se registran en esta carrera según la tendencia es de 14,2% de continuar con esta tendencia, esta carrera desaparecería en aproximadamente 6 años. Economía tiene 12 años en la Facultad.</w:t>
      </w:r>
    </w:p>
    <w:p w:rsidR="005D0D3A" w:rsidRDefault="005D0D3A" w:rsidP="005D0D3A">
      <w:pPr>
        <w:pStyle w:val="NormalWeb"/>
        <w:spacing w:line="360" w:lineRule="auto"/>
        <w:jc w:val="both"/>
        <w:rPr>
          <w:rFonts w:ascii="Arial" w:hAnsi="Arial" w:cs="Arial"/>
          <w:b/>
        </w:rPr>
      </w:pPr>
      <w:r>
        <w:rPr>
          <w:rFonts w:ascii="Arial" w:hAnsi="Arial" w:cs="Arial"/>
          <w:b/>
        </w:rPr>
        <w:t>Ingeniería Comercial y Empresarial</w:t>
      </w:r>
    </w:p>
    <w:p w:rsidR="005D0D3A" w:rsidRPr="00645439" w:rsidRDefault="005D0D3A" w:rsidP="005D0D3A">
      <w:pPr>
        <w:pStyle w:val="NormalWeb"/>
        <w:jc w:val="center"/>
        <w:rPr>
          <w:rFonts w:ascii="Arial" w:hAnsi="Arial" w:cs="Arial"/>
          <w:b/>
          <w:sz w:val="20"/>
          <w:szCs w:val="20"/>
        </w:rPr>
      </w:pPr>
      <w:r w:rsidRPr="00645439">
        <w:rPr>
          <w:rFonts w:ascii="Arial" w:hAnsi="Arial" w:cs="Arial"/>
          <w:b/>
          <w:sz w:val="20"/>
          <w:szCs w:val="20"/>
        </w:rPr>
        <w:t>Gráfico 25</w:t>
      </w:r>
    </w:p>
    <w:p w:rsidR="005D0D3A" w:rsidRPr="00645439" w:rsidRDefault="005D0D3A" w:rsidP="005D0D3A">
      <w:pPr>
        <w:pStyle w:val="NormalWeb"/>
        <w:jc w:val="center"/>
        <w:rPr>
          <w:rFonts w:ascii="Arial" w:hAnsi="Arial" w:cs="Arial"/>
          <w:b/>
          <w:sz w:val="20"/>
          <w:szCs w:val="20"/>
        </w:rPr>
      </w:pPr>
      <w:r w:rsidRPr="00645439">
        <w:rPr>
          <w:rFonts w:ascii="Arial" w:hAnsi="Arial" w:cs="Arial"/>
          <w:b/>
          <w:sz w:val="20"/>
          <w:szCs w:val="20"/>
        </w:rPr>
        <w:t>Ciclo de Vida Carrera Ingeniería Comercial ICHE</w:t>
      </w:r>
    </w:p>
    <w:p w:rsidR="005D0D3A" w:rsidRPr="00FB0965" w:rsidRDefault="00EE68D6" w:rsidP="005D0D3A">
      <w:pPr>
        <w:pStyle w:val="NormalWeb"/>
        <w:spacing w:line="360" w:lineRule="auto"/>
        <w:jc w:val="both"/>
        <w:rPr>
          <w:rFonts w:ascii="Arial" w:hAnsi="Arial" w:cs="Arial"/>
        </w:rPr>
      </w:pPr>
      <w:r>
        <w:rPr>
          <w:noProof/>
          <w:sz w:val="20"/>
          <w:szCs w:val="20"/>
          <w:lang w:val="es-ES" w:eastAsia="es-ES"/>
        </w:rPr>
        <w:drawing>
          <wp:anchor distT="0" distB="0" distL="114300" distR="114300" simplePos="0" relativeHeight="251677184" behindDoc="1" locked="0" layoutInCell="1" allowOverlap="1">
            <wp:simplePos x="0" y="0"/>
            <wp:positionH relativeFrom="column">
              <wp:posOffset>342900</wp:posOffset>
            </wp:positionH>
            <wp:positionV relativeFrom="paragraph">
              <wp:posOffset>120015</wp:posOffset>
            </wp:positionV>
            <wp:extent cx="4219575" cy="2259965"/>
            <wp:effectExtent l="19050" t="0" r="9525"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a:srcRect/>
                    <a:stretch>
                      <a:fillRect/>
                    </a:stretch>
                  </pic:blipFill>
                  <pic:spPr bwMode="auto">
                    <a:xfrm>
                      <a:off x="0" y="0"/>
                      <a:ext cx="4219575" cy="2259965"/>
                    </a:xfrm>
                    <a:prstGeom prst="rect">
                      <a:avLst/>
                    </a:prstGeom>
                    <a:noFill/>
                    <a:ln w="9525">
                      <a:noFill/>
                      <a:miter lim="800000"/>
                      <a:headEnd/>
                      <a:tailEnd/>
                    </a:ln>
                  </pic:spPr>
                </pic:pic>
              </a:graphicData>
            </a:graphic>
          </wp:anchor>
        </w:drawing>
      </w:r>
    </w:p>
    <w:p w:rsidR="005D0D3A" w:rsidRPr="00FB0965" w:rsidRDefault="005D0D3A" w:rsidP="005D0D3A">
      <w:pPr>
        <w:pStyle w:val="NormalWeb"/>
        <w:spacing w:line="360" w:lineRule="auto"/>
        <w:jc w:val="both"/>
        <w:rPr>
          <w:rFonts w:ascii="Arial" w:hAnsi="Arial" w:cs="Arial"/>
        </w:rPr>
      </w:pPr>
    </w:p>
    <w:p w:rsidR="005D0D3A" w:rsidRPr="00FB0965" w:rsidRDefault="005D0D3A" w:rsidP="005D0D3A">
      <w:pPr>
        <w:pStyle w:val="NormalWeb"/>
        <w:spacing w:line="360" w:lineRule="auto"/>
        <w:jc w:val="both"/>
        <w:rPr>
          <w:rFonts w:ascii="Arial" w:hAnsi="Arial" w:cs="Arial"/>
        </w:rPr>
      </w:pPr>
    </w:p>
    <w:p w:rsidR="005D0D3A" w:rsidRPr="00FB0965" w:rsidRDefault="005D0D3A" w:rsidP="005D0D3A">
      <w:pPr>
        <w:pStyle w:val="NormalWeb"/>
        <w:spacing w:line="360" w:lineRule="auto"/>
        <w:jc w:val="both"/>
        <w:rPr>
          <w:rFonts w:ascii="Arial" w:hAnsi="Arial" w:cs="Arial"/>
        </w:rPr>
      </w:pPr>
    </w:p>
    <w:p w:rsidR="005D0D3A" w:rsidRPr="00FB0965" w:rsidRDefault="005D0D3A" w:rsidP="005D0D3A">
      <w:pPr>
        <w:pStyle w:val="NormalWeb"/>
        <w:spacing w:line="360" w:lineRule="auto"/>
        <w:jc w:val="both"/>
        <w:rPr>
          <w:rFonts w:ascii="Arial" w:hAnsi="Arial" w:cs="Arial"/>
        </w:rPr>
      </w:pPr>
    </w:p>
    <w:p w:rsidR="005D0D3A" w:rsidRDefault="005D0D3A" w:rsidP="005D0D3A">
      <w:pPr>
        <w:pStyle w:val="NormalWeb"/>
        <w:spacing w:line="360" w:lineRule="auto"/>
        <w:jc w:val="both"/>
        <w:rPr>
          <w:rFonts w:ascii="Arial" w:hAnsi="Arial" w:cs="Arial"/>
          <w:sz w:val="16"/>
          <w:szCs w:val="16"/>
        </w:rPr>
      </w:pPr>
      <w:r w:rsidRPr="00C30FE4">
        <w:rPr>
          <w:rFonts w:ascii="Arial" w:hAnsi="Arial" w:cs="Arial"/>
          <w:sz w:val="16"/>
          <w:szCs w:val="16"/>
        </w:rPr>
        <w:tab/>
      </w:r>
      <w:r w:rsidRPr="00C30FE4">
        <w:rPr>
          <w:rFonts w:ascii="Arial" w:hAnsi="Arial" w:cs="Arial"/>
          <w:sz w:val="16"/>
          <w:szCs w:val="16"/>
        </w:rPr>
        <w:tab/>
      </w:r>
    </w:p>
    <w:p w:rsidR="005D0D3A" w:rsidRPr="002704E9" w:rsidRDefault="005D0D3A" w:rsidP="005D0D3A">
      <w:pPr>
        <w:pStyle w:val="NormalWeb"/>
        <w:spacing w:line="360" w:lineRule="auto"/>
        <w:jc w:val="both"/>
        <w:rPr>
          <w:rFonts w:ascii="Arial" w:hAnsi="Arial" w:cs="Arial"/>
          <w:sz w:val="16"/>
          <w:szCs w:val="16"/>
        </w:rPr>
      </w:pPr>
      <w:r w:rsidRPr="002704E9">
        <w:rPr>
          <w:rFonts w:ascii="Arial" w:hAnsi="Arial" w:cs="Arial"/>
          <w:sz w:val="16"/>
          <w:szCs w:val="16"/>
        </w:rPr>
        <w:t>Elaborado por: Los Autores</w:t>
      </w:r>
    </w:p>
    <w:p w:rsidR="005D0D3A" w:rsidRPr="00FB0965" w:rsidRDefault="005D0D3A" w:rsidP="005D0D3A">
      <w:pPr>
        <w:pStyle w:val="NormalWeb"/>
        <w:spacing w:line="360" w:lineRule="auto"/>
        <w:jc w:val="both"/>
        <w:rPr>
          <w:rFonts w:ascii="Arial" w:hAnsi="Arial" w:cs="Arial"/>
        </w:rPr>
      </w:pPr>
      <w:r>
        <w:rPr>
          <w:rFonts w:ascii="Arial" w:hAnsi="Arial" w:cs="Arial"/>
        </w:rPr>
        <w:t>La carrera de Ingeniería Comercial y Empresarial  ha soportado variaciones positivas y negativas en el número de registrados. Desde el año 1999 comenzó a disminuir el número de estudiantes, registrándose el menor número (292) en el año 2005. Esta carrera se ah logrado mantener  generando la mayor cantidad de alumnos a la Facultad. Ingeniería Comercial tiene 8 años en la Facultad.</w:t>
      </w:r>
    </w:p>
    <w:p w:rsidR="005D0D3A" w:rsidRDefault="005D0D3A" w:rsidP="005D0D3A">
      <w:pPr>
        <w:pStyle w:val="NormalWeb"/>
        <w:spacing w:line="360" w:lineRule="auto"/>
        <w:jc w:val="both"/>
        <w:rPr>
          <w:rFonts w:ascii="Arial" w:hAnsi="Arial" w:cs="Arial"/>
          <w:b/>
        </w:rPr>
      </w:pPr>
      <w:r w:rsidRPr="00C30FE4">
        <w:rPr>
          <w:rFonts w:ascii="Arial" w:hAnsi="Arial" w:cs="Arial"/>
          <w:b/>
        </w:rPr>
        <w:t xml:space="preserve">Ingeniería en Gestión </w:t>
      </w:r>
      <w:r>
        <w:rPr>
          <w:rFonts w:ascii="Arial" w:hAnsi="Arial" w:cs="Arial"/>
          <w:b/>
        </w:rPr>
        <w:t xml:space="preserve">Empresarial </w:t>
      </w:r>
      <w:r w:rsidRPr="00C30FE4">
        <w:rPr>
          <w:rFonts w:ascii="Arial" w:hAnsi="Arial" w:cs="Arial"/>
          <w:b/>
        </w:rPr>
        <w:t>Internacional</w:t>
      </w:r>
    </w:p>
    <w:p w:rsidR="005D0D3A" w:rsidRPr="00645439" w:rsidRDefault="005D0D3A" w:rsidP="005D0D3A">
      <w:pPr>
        <w:pStyle w:val="NormalWeb"/>
        <w:jc w:val="center"/>
        <w:rPr>
          <w:rFonts w:ascii="Arial" w:hAnsi="Arial" w:cs="Arial"/>
          <w:b/>
          <w:sz w:val="20"/>
          <w:szCs w:val="20"/>
        </w:rPr>
      </w:pPr>
      <w:r w:rsidRPr="00645439">
        <w:rPr>
          <w:rFonts w:ascii="Arial" w:hAnsi="Arial" w:cs="Arial"/>
          <w:b/>
          <w:sz w:val="20"/>
          <w:szCs w:val="20"/>
        </w:rPr>
        <w:t>Gráfico 26</w:t>
      </w:r>
    </w:p>
    <w:p w:rsidR="005D0D3A" w:rsidRPr="00645439" w:rsidRDefault="005D0D3A" w:rsidP="005D0D3A">
      <w:pPr>
        <w:pStyle w:val="NormalWeb"/>
        <w:jc w:val="center"/>
        <w:rPr>
          <w:rFonts w:ascii="Arial" w:hAnsi="Arial" w:cs="Arial"/>
          <w:b/>
          <w:sz w:val="20"/>
          <w:szCs w:val="20"/>
        </w:rPr>
      </w:pPr>
      <w:r w:rsidRPr="00645439">
        <w:rPr>
          <w:rFonts w:ascii="Arial" w:hAnsi="Arial" w:cs="Arial"/>
          <w:b/>
          <w:sz w:val="20"/>
          <w:szCs w:val="20"/>
        </w:rPr>
        <w:t>Ciclo de Vida Carrera Ingeniería en Gestión Empresarial ICHE</w:t>
      </w:r>
    </w:p>
    <w:p w:rsidR="005D0D3A" w:rsidRDefault="00EE68D6" w:rsidP="005D0D3A">
      <w:pPr>
        <w:pStyle w:val="NormalWeb"/>
        <w:spacing w:line="360" w:lineRule="auto"/>
        <w:jc w:val="both"/>
        <w:rPr>
          <w:rFonts w:ascii="Arial" w:hAnsi="Arial" w:cs="Arial"/>
        </w:rPr>
      </w:pPr>
      <w:r>
        <w:rPr>
          <w:noProof/>
          <w:lang w:val="es-ES" w:eastAsia="es-ES"/>
        </w:rPr>
        <w:drawing>
          <wp:anchor distT="0" distB="0" distL="114300" distR="114300" simplePos="0" relativeHeight="251678208" behindDoc="1" locked="0" layoutInCell="1" allowOverlap="1">
            <wp:simplePos x="0" y="0"/>
            <wp:positionH relativeFrom="column">
              <wp:posOffset>685800</wp:posOffset>
            </wp:positionH>
            <wp:positionV relativeFrom="paragraph">
              <wp:posOffset>148590</wp:posOffset>
            </wp:positionV>
            <wp:extent cx="3990975" cy="2153920"/>
            <wp:effectExtent l="19050" t="0" r="9525"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2"/>
                    <a:srcRect/>
                    <a:stretch>
                      <a:fillRect/>
                    </a:stretch>
                  </pic:blipFill>
                  <pic:spPr bwMode="auto">
                    <a:xfrm>
                      <a:off x="0" y="0"/>
                      <a:ext cx="3990975" cy="2153920"/>
                    </a:xfrm>
                    <a:prstGeom prst="rect">
                      <a:avLst/>
                    </a:prstGeom>
                    <a:noFill/>
                    <a:ln w="9525">
                      <a:noFill/>
                      <a:miter lim="800000"/>
                      <a:headEnd/>
                      <a:tailEnd/>
                    </a:ln>
                  </pic:spPr>
                </pic:pic>
              </a:graphicData>
            </a:graphic>
          </wp:anchor>
        </w:drawing>
      </w:r>
      <w:r w:rsidR="005D0D3A">
        <w:rPr>
          <w:rFonts w:ascii="Arial" w:hAnsi="Arial" w:cs="Arial"/>
        </w:rPr>
        <w:t xml:space="preserve"> </w:t>
      </w:r>
    </w:p>
    <w:p w:rsidR="005D0D3A" w:rsidRDefault="005D0D3A" w:rsidP="005D0D3A">
      <w:pPr>
        <w:pStyle w:val="NormalWeb"/>
        <w:spacing w:line="360" w:lineRule="auto"/>
        <w:jc w:val="both"/>
        <w:rPr>
          <w:rFonts w:ascii="Arial" w:hAnsi="Arial" w:cs="Arial"/>
        </w:rPr>
      </w:pPr>
    </w:p>
    <w:p w:rsidR="005D0D3A" w:rsidRDefault="005D0D3A" w:rsidP="005D0D3A">
      <w:pPr>
        <w:pStyle w:val="NormalWeb"/>
        <w:spacing w:line="360" w:lineRule="auto"/>
        <w:jc w:val="both"/>
        <w:rPr>
          <w:rFonts w:ascii="Arial" w:hAnsi="Arial" w:cs="Arial"/>
        </w:rPr>
      </w:pPr>
    </w:p>
    <w:p w:rsidR="005D0D3A" w:rsidRDefault="005D0D3A" w:rsidP="005D0D3A">
      <w:pPr>
        <w:pStyle w:val="NormalWeb"/>
        <w:spacing w:line="360" w:lineRule="auto"/>
        <w:ind w:left="360"/>
        <w:jc w:val="both"/>
        <w:rPr>
          <w:rFonts w:ascii="Arial" w:hAnsi="Arial" w:cs="Arial"/>
        </w:rPr>
      </w:pPr>
    </w:p>
    <w:p w:rsidR="005D0D3A" w:rsidRDefault="005D0D3A" w:rsidP="005D0D3A">
      <w:pPr>
        <w:pStyle w:val="NormalWeb"/>
        <w:spacing w:line="360" w:lineRule="auto"/>
        <w:ind w:left="360"/>
        <w:jc w:val="both"/>
        <w:rPr>
          <w:rFonts w:ascii="Arial" w:hAnsi="Arial" w:cs="Arial"/>
        </w:rPr>
      </w:pPr>
    </w:p>
    <w:p w:rsidR="005D0D3A" w:rsidRDefault="005D0D3A" w:rsidP="005D0D3A">
      <w:pPr>
        <w:pStyle w:val="NormalWeb"/>
        <w:spacing w:line="360" w:lineRule="auto"/>
        <w:ind w:left="360"/>
        <w:jc w:val="both"/>
        <w:rPr>
          <w:rFonts w:ascii="Arial" w:hAnsi="Arial" w:cs="Arial"/>
        </w:rPr>
      </w:pPr>
    </w:p>
    <w:p w:rsidR="005D0D3A" w:rsidRPr="002704E9" w:rsidRDefault="005D0D3A" w:rsidP="005D0D3A">
      <w:pPr>
        <w:pStyle w:val="NormalWeb"/>
        <w:spacing w:line="360" w:lineRule="auto"/>
        <w:jc w:val="both"/>
        <w:rPr>
          <w:rFonts w:ascii="Arial" w:hAnsi="Arial" w:cs="Arial"/>
          <w:sz w:val="16"/>
          <w:szCs w:val="16"/>
        </w:rPr>
      </w:pPr>
      <w:r w:rsidRPr="002704E9">
        <w:rPr>
          <w:rFonts w:ascii="Arial" w:hAnsi="Arial" w:cs="Arial"/>
          <w:sz w:val="16"/>
          <w:szCs w:val="16"/>
        </w:rPr>
        <w:t>Elaborado por: Los Autores</w:t>
      </w:r>
    </w:p>
    <w:p w:rsidR="005D0D3A" w:rsidRDefault="005D0D3A" w:rsidP="005D0D3A">
      <w:pPr>
        <w:pStyle w:val="NormalWeb"/>
        <w:spacing w:line="360" w:lineRule="auto"/>
        <w:jc w:val="both"/>
        <w:rPr>
          <w:rFonts w:ascii="Arial" w:hAnsi="Arial" w:cs="Arial"/>
        </w:rPr>
      </w:pPr>
    </w:p>
    <w:p w:rsidR="005D0D3A" w:rsidRDefault="005D0D3A" w:rsidP="005D0D3A">
      <w:pPr>
        <w:pStyle w:val="NormalWeb"/>
        <w:spacing w:line="360" w:lineRule="auto"/>
        <w:jc w:val="both"/>
        <w:rPr>
          <w:rFonts w:ascii="Arial" w:hAnsi="Arial" w:cs="Arial"/>
        </w:rPr>
      </w:pPr>
      <w:r>
        <w:rPr>
          <w:rFonts w:ascii="Arial" w:hAnsi="Arial" w:cs="Arial"/>
        </w:rPr>
        <w:t>La carrera de Ingeniería en Gestión Empresarial Internacional lleva con la Facultad dos años y se encuentra en una etapa de crecimiento. Es la carrera a la que el ICHE apunta captar el mayor número de estudiantes en los próximos años.</w:t>
      </w:r>
    </w:p>
    <w:p w:rsidR="005D0D3A" w:rsidRDefault="005D0D3A" w:rsidP="005D0D3A">
      <w:pPr>
        <w:pStyle w:val="NormalWeb"/>
        <w:spacing w:line="360" w:lineRule="auto"/>
        <w:jc w:val="both"/>
        <w:rPr>
          <w:rFonts w:ascii="Arial" w:hAnsi="Arial" w:cs="Arial"/>
        </w:rPr>
      </w:pPr>
    </w:p>
    <w:p w:rsidR="005D0D3A" w:rsidRDefault="005D0D3A" w:rsidP="005D0D3A">
      <w:pPr>
        <w:pStyle w:val="NormalWeb"/>
        <w:spacing w:line="360" w:lineRule="auto"/>
        <w:jc w:val="both"/>
        <w:rPr>
          <w:rFonts w:ascii="Arial" w:hAnsi="Arial" w:cs="Arial"/>
        </w:rPr>
      </w:pPr>
    </w:p>
    <w:p w:rsidR="005D0D3A" w:rsidRDefault="005D0D3A" w:rsidP="005D0D3A">
      <w:pPr>
        <w:pStyle w:val="NormalWeb"/>
        <w:spacing w:line="360" w:lineRule="auto"/>
        <w:jc w:val="both"/>
        <w:rPr>
          <w:rFonts w:ascii="Arial" w:hAnsi="Arial" w:cs="Arial"/>
        </w:rPr>
      </w:pPr>
    </w:p>
    <w:p w:rsidR="005D0D3A" w:rsidRDefault="005D0D3A" w:rsidP="005D0D3A">
      <w:pPr>
        <w:pStyle w:val="NormalWeb"/>
        <w:spacing w:line="360" w:lineRule="auto"/>
        <w:jc w:val="both"/>
        <w:rPr>
          <w:rFonts w:ascii="Arial" w:hAnsi="Arial" w:cs="Arial"/>
        </w:rPr>
      </w:pPr>
    </w:p>
    <w:p w:rsidR="005D0D3A" w:rsidRPr="00645439" w:rsidRDefault="005D0D3A" w:rsidP="005D0D3A">
      <w:pPr>
        <w:pStyle w:val="NormalWeb"/>
        <w:numPr>
          <w:ilvl w:val="2"/>
          <w:numId w:val="57"/>
        </w:numPr>
        <w:spacing w:line="360" w:lineRule="auto"/>
        <w:jc w:val="both"/>
        <w:rPr>
          <w:rFonts w:ascii="Arial" w:hAnsi="Arial" w:cs="Arial"/>
          <w:b/>
          <w:sz w:val="28"/>
          <w:szCs w:val="28"/>
        </w:rPr>
      </w:pPr>
      <w:r w:rsidRPr="00645439">
        <w:rPr>
          <w:rFonts w:ascii="Arial" w:hAnsi="Arial" w:cs="Arial"/>
          <w:b/>
          <w:sz w:val="28"/>
          <w:szCs w:val="28"/>
        </w:rPr>
        <w:t>Estrategias de Producto</w:t>
      </w:r>
    </w:p>
    <w:p w:rsidR="005D0D3A" w:rsidRDefault="005D0D3A" w:rsidP="005D0D3A">
      <w:pPr>
        <w:pStyle w:val="NormalWeb"/>
        <w:spacing w:line="360" w:lineRule="auto"/>
        <w:jc w:val="both"/>
        <w:rPr>
          <w:rFonts w:ascii="Arial" w:hAnsi="Arial" w:cs="Arial"/>
          <w:b/>
        </w:rPr>
      </w:pPr>
      <w:r>
        <w:rPr>
          <w:rFonts w:ascii="Arial" w:hAnsi="Arial" w:cs="Arial"/>
          <w:b/>
        </w:rPr>
        <w:t>Objetivo</w:t>
      </w:r>
    </w:p>
    <w:p w:rsidR="005D0D3A" w:rsidRPr="008A7206" w:rsidRDefault="005D0D3A" w:rsidP="005D0D3A">
      <w:pPr>
        <w:pStyle w:val="NormalWeb"/>
        <w:spacing w:line="360" w:lineRule="auto"/>
        <w:jc w:val="both"/>
        <w:rPr>
          <w:rFonts w:ascii="Arial" w:hAnsi="Arial" w:cs="Arial"/>
        </w:rPr>
      </w:pPr>
      <w:r>
        <w:rPr>
          <w:rFonts w:ascii="Arial" w:hAnsi="Arial" w:cs="Arial"/>
        </w:rPr>
        <w:t>Mejorar la imagen de la carrera de Economía de la Facultad con el fin de aumentar el número de  estudiantes interesados en cursar esta carrera y evitar que desaparezca.</w:t>
      </w:r>
    </w:p>
    <w:p w:rsidR="005D0D3A" w:rsidRPr="008A7206" w:rsidRDefault="005D0D3A" w:rsidP="005D0D3A">
      <w:pPr>
        <w:pStyle w:val="NormalWeb"/>
        <w:spacing w:line="360" w:lineRule="auto"/>
        <w:jc w:val="both"/>
        <w:rPr>
          <w:rFonts w:ascii="Arial" w:hAnsi="Arial" w:cs="Arial"/>
          <w:bCs/>
        </w:rPr>
      </w:pPr>
      <w:r>
        <w:rPr>
          <w:rFonts w:ascii="Arial" w:hAnsi="Arial" w:cs="Arial"/>
          <w:bCs/>
        </w:rPr>
        <w:t>La Facultad no puede cambiar fácilmente el pensum académico de la carrera, para hacerlo mayormente atractivo para los estudiantes, pero si podemos mejorar la imagen de la carrera por otros medios.</w:t>
      </w:r>
    </w:p>
    <w:p w:rsidR="005D0D3A" w:rsidRDefault="005D0D3A" w:rsidP="005D0D3A">
      <w:pPr>
        <w:pStyle w:val="NormalWeb"/>
        <w:spacing w:line="360" w:lineRule="auto"/>
        <w:jc w:val="both"/>
        <w:rPr>
          <w:rFonts w:ascii="Arial" w:hAnsi="Arial" w:cs="Arial"/>
          <w:b/>
          <w:iCs/>
        </w:rPr>
      </w:pPr>
      <w:r>
        <w:rPr>
          <w:rFonts w:ascii="Arial" w:hAnsi="Arial" w:cs="Arial"/>
          <w:b/>
          <w:iCs/>
        </w:rPr>
        <w:t>Descripción Estrategia</w:t>
      </w:r>
    </w:p>
    <w:p w:rsidR="005D0D3A" w:rsidRDefault="005D0D3A" w:rsidP="005D0D3A">
      <w:pPr>
        <w:pStyle w:val="NormalWeb"/>
        <w:spacing w:line="360" w:lineRule="auto"/>
        <w:jc w:val="both"/>
        <w:rPr>
          <w:rFonts w:ascii="Arial" w:hAnsi="Arial" w:cs="Arial"/>
          <w:bCs/>
        </w:rPr>
      </w:pPr>
      <w:r>
        <w:rPr>
          <w:rFonts w:ascii="Arial" w:hAnsi="Arial" w:cs="Arial"/>
          <w:bCs/>
        </w:rPr>
        <w:t xml:space="preserve">Se realizarán charlas a  15 de los colegios seleccionados como mercado objetivo. Las charlas serán dirigidas por profesionales de la Facultad de Ciencias Humanísticas y Económicas, que se hayan desenvuelto exitosamente al que se dirige la Carrera de Economía en sus distintas especialidades. </w:t>
      </w:r>
    </w:p>
    <w:p w:rsidR="005D0D3A" w:rsidRDefault="005D0D3A" w:rsidP="005D0D3A">
      <w:pPr>
        <w:pStyle w:val="NormalWeb"/>
        <w:spacing w:line="360" w:lineRule="auto"/>
        <w:jc w:val="both"/>
        <w:rPr>
          <w:rFonts w:ascii="Arial" w:hAnsi="Arial" w:cs="Arial"/>
          <w:bCs/>
        </w:rPr>
      </w:pPr>
      <w:r>
        <w:rPr>
          <w:rFonts w:ascii="Arial" w:hAnsi="Arial" w:cs="Arial"/>
          <w:bCs/>
        </w:rPr>
        <w:t>Los profesionales serán seleccionados de una base de datos que se creará en el departamento de relaciones públicas con todos las promociones graduadas en la Facultad o en el exterior. El seguimiento que se realizara es con el fin de determinar la malla curricular del profesional y de esta manera seleccionar los más destacados y que tengan la disponibilidad de tiempo para ofrecer las charlas en los colegios.  Los profesionales explicarán el campo laboral del Economista según la especialidad y les explicará experiencias laborales que hayan vivido.</w:t>
      </w:r>
    </w:p>
    <w:p w:rsidR="005D0D3A" w:rsidRPr="00015473" w:rsidRDefault="005D0D3A" w:rsidP="005D0D3A">
      <w:pPr>
        <w:pStyle w:val="NormalWeb"/>
        <w:spacing w:line="360" w:lineRule="auto"/>
        <w:jc w:val="both"/>
        <w:rPr>
          <w:rFonts w:ascii="Arial" w:hAnsi="Arial" w:cs="Arial"/>
          <w:bCs/>
        </w:rPr>
      </w:pPr>
      <w:r w:rsidRPr="006B595B">
        <w:rPr>
          <w:rFonts w:ascii="Arial" w:hAnsi="Arial" w:cs="Arial"/>
          <w:b/>
          <w:bCs/>
        </w:rPr>
        <w:t>Fecha</w:t>
      </w:r>
      <w:r>
        <w:rPr>
          <w:rFonts w:ascii="Arial" w:hAnsi="Arial" w:cs="Arial"/>
          <w:b/>
          <w:bCs/>
        </w:rPr>
        <w:t xml:space="preserve">: </w:t>
      </w:r>
      <w:r>
        <w:rPr>
          <w:rFonts w:ascii="Arial" w:hAnsi="Arial" w:cs="Arial"/>
          <w:bCs/>
        </w:rPr>
        <w:t>Las charlas se realizarán en los meses de mayo y junio.</w:t>
      </w:r>
    </w:p>
    <w:p w:rsidR="005D0D3A" w:rsidRPr="00645439" w:rsidRDefault="005D0D3A" w:rsidP="005D0D3A">
      <w:pPr>
        <w:pStyle w:val="NormalWeb"/>
        <w:numPr>
          <w:ilvl w:val="2"/>
          <w:numId w:val="57"/>
        </w:numPr>
        <w:spacing w:line="360" w:lineRule="auto"/>
        <w:jc w:val="both"/>
        <w:rPr>
          <w:rFonts w:ascii="Arial" w:hAnsi="Arial" w:cs="Arial"/>
          <w:b/>
          <w:bCs/>
          <w:sz w:val="28"/>
          <w:szCs w:val="28"/>
        </w:rPr>
      </w:pPr>
      <w:r w:rsidRPr="00645439">
        <w:rPr>
          <w:rFonts w:ascii="Arial" w:hAnsi="Arial" w:cs="Arial"/>
          <w:b/>
          <w:bCs/>
          <w:sz w:val="28"/>
          <w:szCs w:val="28"/>
        </w:rPr>
        <w:t>Coste Estrategias</w:t>
      </w:r>
    </w:p>
    <w:p w:rsidR="005D0D3A" w:rsidRDefault="005D0D3A" w:rsidP="005D0D3A">
      <w:pPr>
        <w:pStyle w:val="NormalWeb"/>
        <w:spacing w:line="360" w:lineRule="auto"/>
        <w:jc w:val="both"/>
        <w:rPr>
          <w:rFonts w:ascii="Arial" w:hAnsi="Arial" w:cs="Arial"/>
          <w:b/>
          <w:bCs/>
        </w:rPr>
      </w:pPr>
    </w:p>
    <w:p w:rsidR="005D0D3A" w:rsidRDefault="005D0D3A" w:rsidP="005D0D3A">
      <w:pPr>
        <w:pStyle w:val="NormalWeb"/>
        <w:spacing w:line="360" w:lineRule="auto"/>
        <w:jc w:val="both"/>
        <w:rPr>
          <w:rFonts w:ascii="Arial" w:hAnsi="Arial" w:cs="Arial"/>
          <w:b/>
          <w:bCs/>
        </w:rPr>
      </w:pPr>
    </w:p>
    <w:tbl>
      <w:tblPr>
        <w:tblW w:w="8960" w:type="dxa"/>
        <w:jc w:val="center"/>
        <w:tblInd w:w="93" w:type="dxa"/>
        <w:tblLook w:val="0000"/>
      </w:tblPr>
      <w:tblGrid>
        <w:gridCol w:w="2920"/>
        <w:gridCol w:w="1240"/>
        <w:gridCol w:w="1420"/>
        <w:gridCol w:w="1360"/>
        <w:gridCol w:w="1020"/>
        <w:gridCol w:w="1000"/>
      </w:tblGrid>
      <w:tr w:rsidR="005D0D3A" w:rsidTr="005D0D3A">
        <w:trPr>
          <w:trHeight w:val="465"/>
          <w:jc w:val="center"/>
        </w:trPr>
        <w:tc>
          <w:tcPr>
            <w:tcW w:w="2920" w:type="dxa"/>
            <w:tcBorders>
              <w:top w:val="single" w:sz="8" w:space="0" w:color="auto"/>
              <w:left w:val="single" w:sz="8" w:space="0" w:color="auto"/>
              <w:bottom w:val="single" w:sz="8" w:space="0" w:color="auto"/>
              <w:right w:val="single" w:sz="4" w:space="0" w:color="auto"/>
            </w:tcBorders>
            <w:shd w:val="clear" w:color="auto" w:fill="800000"/>
            <w:noWrap/>
            <w:vAlign w:val="bottom"/>
          </w:tcPr>
          <w:p w:rsidR="005D0D3A" w:rsidRPr="00D2538B" w:rsidRDefault="005D0D3A" w:rsidP="005D0D3A">
            <w:pPr>
              <w:jc w:val="center"/>
              <w:rPr>
                <w:rFonts w:ascii="Arial" w:hAnsi="Arial" w:cs="Arial"/>
                <w:b/>
                <w:bCs/>
                <w:sz w:val="18"/>
                <w:szCs w:val="18"/>
              </w:rPr>
            </w:pPr>
            <w:r w:rsidRPr="00D2538B">
              <w:rPr>
                <w:rFonts w:ascii="Arial" w:hAnsi="Arial" w:cs="Arial"/>
                <w:b/>
                <w:bCs/>
                <w:sz w:val="18"/>
                <w:szCs w:val="18"/>
              </w:rPr>
              <w:t>Acción Est</w:t>
            </w:r>
            <w:r>
              <w:rPr>
                <w:rFonts w:ascii="Arial" w:hAnsi="Arial" w:cs="Arial"/>
                <w:b/>
                <w:bCs/>
                <w:sz w:val="18"/>
                <w:szCs w:val="18"/>
              </w:rPr>
              <w:t xml:space="preserve">rategia </w:t>
            </w:r>
          </w:p>
        </w:tc>
        <w:tc>
          <w:tcPr>
            <w:tcW w:w="1240" w:type="dxa"/>
            <w:tcBorders>
              <w:top w:val="single" w:sz="8" w:space="0" w:color="auto"/>
              <w:left w:val="nil"/>
              <w:bottom w:val="single" w:sz="8" w:space="0" w:color="auto"/>
              <w:right w:val="single" w:sz="4" w:space="0" w:color="auto"/>
            </w:tcBorders>
            <w:shd w:val="clear" w:color="auto" w:fill="800000"/>
            <w:noWrap/>
            <w:vAlign w:val="bottom"/>
          </w:tcPr>
          <w:p w:rsidR="005D0D3A" w:rsidRDefault="005D0D3A" w:rsidP="005D0D3A">
            <w:pPr>
              <w:jc w:val="center"/>
              <w:rPr>
                <w:rFonts w:ascii="Arial" w:hAnsi="Arial" w:cs="Arial"/>
                <w:b/>
                <w:bCs/>
                <w:sz w:val="18"/>
                <w:szCs w:val="18"/>
              </w:rPr>
            </w:pPr>
            <w:r w:rsidRPr="00D2538B">
              <w:rPr>
                <w:rFonts w:ascii="Arial" w:hAnsi="Arial" w:cs="Arial"/>
                <w:b/>
                <w:bCs/>
                <w:sz w:val="18"/>
                <w:szCs w:val="18"/>
              </w:rPr>
              <w:t>Precio Unitario</w:t>
            </w:r>
          </w:p>
          <w:p w:rsidR="005D0D3A" w:rsidRPr="00D2538B" w:rsidRDefault="005D0D3A" w:rsidP="005D0D3A">
            <w:pPr>
              <w:jc w:val="center"/>
              <w:rPr>
                <w:rFonts w:ascii="Arial" w:hAnsi="Arial" w:cs="Arial"/>
                <w:b/>
                <w:bCs/>
                <w:sz w:val="18"/>
                <w:szCs w:val="18"/>
              </w:rPr>
            </w:pPr>
            <w:r w:rsidRPr="00D2538B">
              <w:rPr>
                <w:rFonts w:ascii="Arial" w:hAnsi="Arial" w:cs="Arial"/>
                <w:b/>
                <w:bCs/>
                <w:sz w:val="18"/>
                <w:szCs w:val="18"/>
              </w:rPr>
              <w:t xml:space="preserve"> $</w:t>
            </w:r>
          </w:p>
        </w:tc>
        <w:tc>
          <w:tcPr>
            <w:tcW w:w="1420" w:type="dxa"/>
            <w:tcBorders>
              <w:top w:val="single" w:sz="8" w:space="0" w:color="auto"/>
              <w:left w:val="nil"/>
              <w:bottom w:val="single" w:sz="8" w:space="0" w:color="auto"/>
              <w:right w:val="single" w:sz="4" w:space="0" w:color="auto"/>
            </w:tcBorders>
            <w:shd w:val="clear" w:color="auto" w:fill="800000"/>
            <w:noWrap/>
            <w:vAlign w:val="bottom"/>
          </w:tcPr>
          <w:p w:rsidR="005D0D3A" w:rsidRPr="00D2538B" w:rsidRDefault="005D0D3A" w:rsidP="005D0D3A">
            <w:pPr>
              <w:jc w:val="center"/>
              <w:rPr>
                <w:rFonts w:ascii="Arial" w:hAnsi="Arial" w:cs="Arial"/>
                <w:b/>
                <w:bCs/>
                <w:sz w:val="18"/>
                <w:szCs w:val="18"/>
              </w:rPr>
            </w:pPr>
            <w:r w:rsidRPr="00D2538B">
              <w:rPr>
                <w:rFonts w:ascii="Arial" w:hAnsi="Arial" w:cs="Arial"/>
                <w:b/>
                <w:bCs/>
                <w:sz w:val="18"/>
                <w:szCs w:val="18"/>
              </w:rPr>
              <w:t># de expositores</w:t>
            </w:r>
          </w:p>
        </w:tc>
        <w:tc>
          <w:tcPr>
            <w:tcW w:w="1360" w:type="dxa"/>
            <w:tcBorders>
              <w:top w:val="single" w:sz="8" w:space="0" w:color="auto"/>
              <w:left w:val="nil"/>
              <w:bottom w:val="single" w:sz="8" w:space="0" w:color="auto"/>
              <w:right w:val="single" w:sz="4" w:space="0" w:color="auto"/>
            </w:tcBorders>
            <w:shd w:val="clear" w:color="auto" w:fill="800000"/>
            <w:noWrap/>
            <w:vAlign w:val="bottom"/>
          </w:tcPr>
          <w:p w:rsidR="005D0D3A" w:rsidRDefault="005D0D3A" w:rsidP="005D0D3A">
            <w:pPr>
              <w:jc w:val="center"/>
              <w:rPr>
                <w:rFonts w:ascii="Arial" w:hAnsi="Arial" w:cs="Arial"/>
                <w:b/>
                <w:bCs/>
                <w:sz w:val="18"/>
                <w:szCs w:val="18"/>
              </w:rPr>
            </w:pPr>
            <w:r w:rsidRPr="00D2538B">
              <w:rPr>
                <w:rFonts w:ascii="Arial" w:hAnsi="Arial" w:cs="Arial"/>
                <w:b/>
                <w:bCs/>
                <w:sz w:val="18"/>
                <w:szCs w:val="18"/>
              </w:rPr>
              <w:t xml:space="preserve">Costo mensual </w:t>
            </w:r>
          </w:p>
          <w:p w:rsidR="005D0D3A" w:rsidRPr="00D2538B" w:rsidRDefault="005D0D3A" w:rsidP="005D0D3A">
            <w:pPr>
              <w:jc w:val="center"/>
              <w:rPr>
                <w:rFonts w:ascii="Arial" w:hAnsi="Arial" w:cs="Arial"/>
                <w:b/>
                <w:bCs/>
                <w:sz w:val="18"/>
                <w:szCs w:val="18"/>
              </w:rPr>
            </w:pPr>
            <w:r w:rsidRPr="00D2538B">
              <w:rPr>
                <w:rFonts w:ascii="Arial" w:hAnsi="Arial" w:cs="Arial"/>
                <w:b/>
                <w:bCs/>
                <w:sz w:val="18"/>
                <w:szCs w:val="18"/>
              </w:rPr>
              <w:t>$</w:t>
            </w:r>
          </w:p>
        </w:tc>
        <w:tc>
          <w:tcPr>
            <w:tcW w:w="1020" w:type="dxa"/>
            <w:tcBorders>
              <w:top w:val="single" w:sz="8" w:space="0" w:color="auto"/>
              <w:left w:val="nil"/>
              <w:bottom w:val="single" w:sz="8" w:space="0" w:color="auto"/>
              <w:right w:val="single" w:sz="4" w:space="0" w:color="auto"/>
            </w:tcBorders>
            <w:shd w:val="clear" w:color="auto" w:fill="800000"/>
            <w:noWrap/>
            <w:vAlign w:val="bottom"/>
          </w:tcPr>
          <w:p w:rsidR="005D0D3A" w:rsidRPr="00D2538B" w:rsidRDefault="005D0D3A" w:rsidP="005D0D3A">
            <w:pPr>
              <w:jc w:val="center"/>
              <w:rPr>
                <w:rFonts w:ascii="Arial" w:hAnsi="Arial" w:cs="Arial"/>
                <w:b/>
                <w:bCs/>
                <w:sz w:val="18"/>
                <w:szCs w:val="18"/>
              </w:rPr>
            </w:pPr>
            <w:r w:rsidRPr="00D2538B">
              <w:rPr>
                <w:rFonts w:ascii="Arial" w:hAnsi="Arial" w:cs="Arial"/>
                <w:b/>
                <w:bCs/>
                <w:sz w:val="18"/>
                <w:szCs w:val="18"/>
              </w:rPr>
              <w:t># veces al año</w:t>
            </w:r>
          </w:p>
        </w:tc>
        <w:tc>
          <w:tcPr>
            <w:tcW w:w="1000" w:type="dxa"/>
            <w:tcBorders>
              <w:top w:val="single" w:sz="8" w:space="0" w:color="auto"/>
              <w:left w:val="nil"/>
              <w:bottom w:val="single" w:sz="8" w:space="0" w:color="auto"/>
              <w:right w:val="single" w:sz="8" w:space="0" w:color="auto"/>
            </w:tcBorders>
            <w:shd w:val="clear" w:color="auto" w:fill="800000"/>
            <w:noWrap/>
            <w:vAlign w:val="bottom"/>
          </w:tcPr>
          <w:p w:rsidR="005D0D3A" w:rsidRDefault="005D0D3A" w:rsidP="005D0D3A">
            <w:pPr>
              <w:jc w:val="center"/>
              <w:rPr>
                <w:rFonts w:ascii="Arial" w:hAnsi="Arial" w:cs="Arial"/>
                <w:b/>
                <w:bCs/>
                <w:sz w:val="18"/>
                <w:szCs w:val="18"/>
              </w:rPr>
            </w:pPr>
            <w:r w:rsidRPr="00D2538B">
              <w:rPr>
                <w:rFonts w:ascii="Arial" w:hAnsi="Arial" w:cs="Arial"/>
                <w:b/>
                <w:bCs/>
                <w:sz w:val="18"/>
                <w:szCs w:val="18"/>
              </w:rPr>
              <w:t xml:space="preserve">Costo Anual </w:t>
            </w:r>
          </w:p>
          <w:p w:rsidR="005D0D3A" w:rsidRPr="00D2538B" w:rsidRDefault="005D0D3A" w:rsidP="005D0D3A">
            <w:pPr>
              <w:jc w:val="center"/>
              <w:rPr>
                <w:rFonts w:ascii="Arial" w:hAnsi="Arial" w:cs="Arial"/>
                <w:b/>
                <w:bCs/>
                <w:sz w:val="18"/>
                <w:szCs w:val="18"/>
              </w:rPr>
            </w:pPr>
            <w:r w:rsidRPr="00D2538B">
              <w:rPr>
                <w:rFonts w:ascii="Arial" w:hAnsi="Arial" w:cs="Arial"/>
                <w:b/>
                <w:bCs/>
                <w:sz w:val="18"/>
                <w:szCs w:val="18"/>
              </w:rPr>
              <w:t>$</w:t>
            </w:r>
          </w:p>
        </w:tc>
      </w:tr>
      <w:tr w:rsidR="005D0D3A" w:rsidTr="005D0D3A">
        <w:trPr>
          <w:trHeight w:val="255"/>
          <w:jc w:val="center"/>
        </w:trPr>
        <w:tc>
          <w:tcPr>
            <w:tcW w:w="2920" w:type="dxa"/>
            <w:tcBorders>
              <w:top w:val="single" w:sz="8" w:space="0" w:color="auto"/>
              <w:left w:val="single" w:sz="8" w:space="0" w:color="auto"/>
              <w:bottom w:val="single" w:sz="4" w:space="0" w:color="auto"/>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Charlas de Profesionales</w:t>
            </w:r>
          </w:p>
        </w:tc>
        <w:tc>
          <w:tcPr>
            <w:tcW w:w="1240" w:type="dxa"/>
            <w:tcBorders>
              <w:top w:val="single" w:sz="8" w:space="0" w:color="auto"/>
              <w:left w:val="nil"/>
              <w:bottom w:val="single" w:sz="4" w:space="0" w:color="auto"/>
              <w:right w:val="single" w:sz="4"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 </w:t>
            </w:r>
          </w:p>
        </w:tc>
        <w:tc>
          <w:tcPr>
            <w:tcW w:w="1420" w:type="dxa"/>
            <w:tcBorders>
              <w:top w:val="single" w:sz="8" w:space="0" w:color="auto"/>
              <w:left w:val="nil"/>
              <w:bottom w:val="single" w:sz="4" w:space="0" w:color="auto"/>
              <w:right w:val="single" w:sz="4"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 </w:t>
            </w:r>
          </w:p>
        </w:tc>
        <w:tc>
          <w:tcPr>
            <w:tcW w:w="1360" w:type="dxa"/>
            <w:tcBorders>
              <w:top w:val="single" w:sz="8" w:space="0" w:color="auto"/>
              <w:left w:val="nil"/>
              <w:bottom w:val="single" w:sz="4" w:space="0" w:color="auto"/>
              <w:right w:val="single" w:sz="4"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 </w:t>
            </w:r>
          </w:p>
        </w:tc>
        <w:tc>
          <w:tcPr>
            <w:tcW w:w="1020" w:type="dxa"/>
            <w:tcBorders>
              <w:top w:val="single" w:sz="8" w:space="0" w:color="auto"/>
              <w:left w:val="nil"/>
              <w:bottom w:val="single" w:sz="4" w:space="0" w:color="auto"/>
              <w:right w:val="single" w:sz="4"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 </w:t>
            </w:r>
          </w:p>
        </w:tc>
        <w:tc>
          <w:tcPr>
            <w:tcW w:w="1000" w:type="dxa"/>
            <w:tcBorders>
              <w:top w:val="single" w:sz="8" w:space="0" w:color="auto"/>
              <w:left w:val="nil"/>
              <w:bottom w:val="single" w:sz="4" w:space="0" w:color="auto"/>
              <w:right w:val="single" w:sz="8"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 </w:t>
            </w:r>
          </w:p>
        </w:tc>
      </w:tr>
      <w:tr w:rsidR="005D0D3A" w:rsidTr="005D0D3A">
        <w:trPr>
          <w:trHeight w:val="255"/>
          <w:jc w:val="center"/>
        </w:trPr>
        <w:tc>
          <w:tcPr>
            <w:tcW w:w="2920" w:type="dxa"/>
            <w:tcBorders>
              <w:top w:val="nil"/>
              <w:left w:val="single" w:sz="8" w:space="0" w:color="auto"/>
              <w:bottom w:val="single" w:sz="4" w:space="0" w:color="auto"/>
              <w:right w:val="single" w:sz="4" w:space="0" w:color="auto"/>
            </w:tcBorders>
            <w:shd w:val="clear" w:color="auto" w:fill="auto"/>
            <w:noWrap/>
            <w:vAlign w:val="bottom"/>
          </w:tcPr>
          <w:p w:rsidR="005D0D3A" w:rsidRDefault="005D0D3A" w:rsidP="005D0D3A">
            <w:pPr>
              <w:jc w:val="both"/>
              <w:rPr>
                <w:rFonts w:ascii="Arial" w:hAnsi="Arial" w:cs="Arial"/>
                <w:sz w:val="16"/>
                <w:szCs w:val="16"/>
              </w:rPr>
            </w:pPr>
            <w:r>
              <w:rPr>
                <w:rFonts w:ascii="Arial" w:hAnsi="Arial" w:cs="Arial"/>
                <w:sz w:val="16"/>
                <w:szCs w:val="16"/>
              </w:rPr>
              <w:t>Transporte expositores ida y vuelta</w:t>
            </w:r>
          </w:p>
        </w:tc>
        <w:tc>
          <w:tcPr>
            <w:tcW w:w="1240"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Arial" w:hAnsi="Arial" w:cs="Arial"/>
                <w:sz w:val="20"/>
                <w:szCs w:val="20"/>
              </w:rPr>
            </w:pPr>
            <w:r>
              <w:rPr>
                <w:rFonts w:ascii="Arial" w:hAnsi="Arial" w:cs="Arial"/>
                <w:sz w:val="20"/>
                <w:szCs w:val="20"/>
              </w:rPr>
              <w:t>10</w:t>
            </w:r>
          </w:p>
        </w:tc>
        <w:tc>
          <w:tcPr>
            <w:tcW w:w="1420"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Arial" w:hAnsi="Arial" w:cs="Arial"/>
                <w:sz w:val="20"/>
                <w:szCs w:val="20"/>
              </w:rPr>
            </w:pPr>
            <w:r>
              <w:rPr>
                <w:rFonts w:ascii="Arial" w:hAnsi="Arial" w:cs="Arial"/>
                <w:sz w:val="20"/>
                <w:szCs w:val="20"/>
              </w:rPr>
              <w:t>1</w:t>
            </w:r>
          </w:p>
        </w:tc>
        <w:tc>
          <w:tcPr>
            <w:tcW w:w="1360"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Arial" w:hAnsi="Arial" w:cs="Arial"/>
                <w:sz w:val="20"/>
                <w:szCs w:val="20"/>
              </w:rPr>
            </w:pPr>
            <w:r>
              <w:rPr>
                <w:rFonts w:ascii="Arial" w:hAnsi="Arial" w:cs="Arial"/>
                <w:sz w:val="20"/>
                <w:szCs w:val="20"/>
              </w:rPr>
              <w:t>75</w:t>
            </w:r>
          </w:p>
        </w:tc>
        <w:tc>
          <w:tcPr>
            <w:tcW w:w="1020"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Arial" w:hAnsi="Arial" w:cs="Arial"/>
                <w:sz w:val="20"/>
                <w:szCs w:val="20"/>
              </w:rPr>
            </w:pPr>
            <w:r>
              <w:rPr>
                <w:rFonts w:ascii="Arial" w:hAnsi="Arial" w:cs="Arial"/>
                <w:sz w:val="20"/>
                <w:szCs w:val="20"/>
              </w:rPr>
              <w:t>15</w:t>
            </w:r>
          </w:p>
        </w:tc>
        <w:tc>
          <w:tcPr>
            <w:tcW w:w="1000" w:type="dxa"/>
            <w:tcBorders>
              <w:top w:val="nil"/>
              <w:left w:val="nil"/>
              <w:bottom w:val="single" w:sz="4" w:space="0" w:color="auto"/>
              <w:right w:val="single" w:sz="8" w:space="0" w:color="auto"/>
            </w:tcBorders>
            <w:shd w:val="clear" w:color="auto" w:fill="auto"/>
            <w:noWrap/>
            <w:vAlign w:val="bottom"/>
          </w:tcPr>
          <w:p w:rsidR="005D0D3A" w:rsidRDefault="005D0D3A" w:rsidP="005D0D3A">
            <w:pPr>
              <w:jc w:val="center"/>
              <w:rPr>
                <w:rFonts w:ascii="Arial" w:hAnsi="Arial" w:cs="Arial"/>
                <w:sz w:val="20"/>
                <w:szCs w:val="20"/>
              </w:rPr>
            </w:pPr>
            <w:r>
              <w:rPr>
                <w:rFonts w:ascii="Arial" w:hAnsi="Arial" w:cs="Arial"/>
                <w:sz w:val="20"/>
                <w:szCs w:val="20"/>
              </w:rPr>
              <w:t>$150</w:t>
            </w:r>
          </w:p>
        </w:tc>
      </w:tr>
      <w:tr w:rsidR="005D0D3A" w:rsidTr="005D0D3A">
        <w:trPr>
          <w:trHeight w:val="255"/>
          <w:jc w:val="center"/>
        </w:trPr>
        <w:tc>
          <w:tcPr>
            <w:tcW w:w="2920" w:type="dxa"/>
            <w:tcBorders>
              <w:top w:val="nil"/>
              <w:left w:val="single" w:sz="8" w:space="0" w:color="auto"/>
              <w:bottom w:val="single" w:sz="4" w:space="0" w:color="auto"/>
              <w:right w:val="single" w:sz="4" w:space="0" w:color="auto"/>
            </w:tcBorders>
            <w:shd w:val="clear" w:color="auto" w:fill="auto"/>
            <w:noWrap/>
            <w:vAlign w:val="bottom"/>
          </w:tcPr>
          <w:p w:rsidR="005D0D3A" w:rsidRDefault="005D0D3A" w:rsidP="005D0D3A">
            <w:pPr>
              <w:jc w:val="both"/>
              <w:rPr>
                <w:rFonts w:ascii="Arial" w:hAnsi="Arial" w:cs="Arial"/>
                <w:sz w:val="16"/>
                <w:szCs w:val="16"/>
              </w:rPr>
            </w:pPr>
            <w:r>
              <w:rPr>
                <w:rFonts w:ascii="Arial" w:hAnsi="Arial" w:cs="Arial"/>
                <w:sz w:val="16"/>
                <w:szCs w:val="16"/>
              </w:rPr>
              <w:t>Bono x charla Expositores</w:t>
            </w:r>
          </w:p>
        </w:tc>
        <w:tc>
          <w:tcPr>
            <w:tcW w:w="1240"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Arial" w:hAnsi="Arial" w:cs="Arial"/>
                <w:sz w:val="20"/>
                <w:szCs w:val="20"/>
              </w:rPr>
            </w:pPr>
            <w:r>
              <w:rPr>
                <w:rFonts w:ascii="Arial" w:hAnsi="Arial" w:cs="Arial"/>
                <w:sz w:val="20"/>
                <w:szCs w:val="20"/>
              </w:rPr>
              <w:t>80</w:t>
            </w:r>
          </w:p>
        </w:tc>
        <w:tc>
          <w:tcPr>
            <w:tcW w:w="1420"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Arial" w:hAnsi="Arial" w:cs="Arial"/>
                <w:sz w:val="20"/>
                <w:szCs w:val="20"/>
              </w:rPr>
            </w:pPr>
            <w:r>
              <w:rPr>
                <w:rFonts w:ascii="Arial" w:hAnsi="Arial" w:cs="Arial"/>
                <w:sz w:val="20"/>
                <w:szCs w:val="20"/>
              </w:rPr>
              <w:t>1</w:t>
            </w:r>
          </w:p>
        </w:tc>
        <w:tc>
          <w:tcPr>
            <w:tcW w:w="1360"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Arial" w:hAnsi="Arial" w:cs="Arial"/>
                <w:sz w:val="20"/>
                <w:szCs w:val="20"/>
              </w:rPr>
            </w:pPr>
            <w:r>
              <w:rPr>
                <w:rFonts w:ascii="Arial" w:hAnsi="Arial" w:cs="Arial"/>
                <w:sz w:val="20"/>
                <w:szCs w:val="20"/>
              </w:rPr>
              <w:t>600</w:t>
            </w:r>
          </w:p>
        </w:tc>
        <w:tc>
          <w:tcPr>
            <w:tcW w:w="1020"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Arial" w:hAnsi="Arial" w:cs="Arial"/>
                <w:sz w:val="20"/>
                <w:szCs w:val="20"/>
              </w:rPr>
            </w:pPr>
            <w:r>
              <w:rPr>
                <w:rFonts w:ascii="Arial" w:hAnsi="Arial" w:cs="Arial"/>
                <w:sz w:val="20"/>
                <w:szCs w:val="20"/>
              </w:rPr>
              <w:t>15</w:t>
            </w:r>
          </w:p>
        </w:tc>
        <w:tc>
          <w:tcPr>
            <w:tcW w:w="1000" w:type="dxa"/>
            <w:tcBorders>
              <w:top w:val="nil"/>
              <w:left w:val="nil"/>
              <w:bottom w:val="single" w:sz="4" w:space="0" w:color="auto"/>
              <w:right w:val="single" w:sz="8" w:space="0" w:color="auto"/>
            </w:tcBorders>
            <w:shd w:val="clear" w:color="auto" w:fill="auto"/>
            <w:noWrap/>
            <w:vAlign w:val="bottom"/>
          </w:tcPr>
          <w:p w:rsidR="005D0D3A" w:rsidRDefault="005D0D3A" w:rsidP="005D0D3A">
            <w:pPr>
              <w:jc w:val="center"/>
              <w:rPr>
                <w:rFonts w:ascii="Arial" w:hAnsi="Arial" w:cs="Arial"/>
                <w:sz w:val="20"/>
                <w:szCs w:val="20"/>
              </w:rPr>
            </w:pPr>
            <w:r>
              <w:rPr>
                <w:rFonts w:ascii="Arial" w:hAnsi="Arial" w:cs="Arial"/>
                <w:sz w:val="20"/>
                <w:szCs w:val="20"/>
              </w:rPr>
              <w:t>$1200</w:t>
            </w:r>
          </w:p>
        </w:tc>
      </w:tr>
      <w:tr w:rsidR="005D0D3A" w:rsidTr="005D0D3A">
        <w:trPr>
          <w:trHeight w:val="270"/>
          <w:jc w:val="center"/>
        </w:trPr>
        <w:tc>
          <w:tcPr>
            <w:tcW w:w="2920" w:type="dxa"/>
            <w:tcBorders>
              <w:top w:val="nil"/>
              <w:left w:val="single" w:sz="8" w:space="0" w:color="auto"/>
              <w:bottom w:val="single" w:sz="8" w:space="0" w:color="auto"/>
              <w:right w:val="single" w:sz="4" w:space="0" w:color="auto"/>
            </w:tcBorders>
            <w:shd w:val="clear" w:color="auto" w:fill="auto"/>
            <w:noWrap/>
            <w:vAlign w:val="bottom"/>
          </w:tcPr>
          <w:p w:rsidR="005D0D3A" w:rsidRDefault="005D0D3A" w:rsidP="005D0D3A">
            <w:pPr>
              <w:rPr>
                <w:rFonts w:ascii="Arial" w:hAnsi="Arial" w:cs="Arial"/>
                <w:b/>
                <w:bCs/>
                <w:sz w:val="16"/>
                <w:szCs w:val="16"/>
              </w:rPr>
            </w:pPr>
            <w:r>
              <w:rPr>
                <w:rFonts w:ascii="Arial" w:hAnsi="Arial" w:cs="Arial"/>
                <w:b/>
                <w:bCs/>
                <w:sz w:val="16"/>
                <w:szCs w:val="16"/>
              </w:rPr>
              <w:t>COSTO TOTAL ESTRATEGIA</w:t>
            </w:r>
          </w:p>
        </w:tc>
        <w:tc>
          <w:tcPr>
            <w:tcW w:w="1240" w:type="dxa"/>
            <w:tcBorders>
              <w:top w:val="nil"/>
              <w:left w:val="nil"/>
              <w:bottom w:val="single" w:sz="8" w:space="0" w:color="auto"/>
              <w:right w:val="single" w:sz="4" w:space="0" w:color="auto"/>
            </w:tcBorders>
            <w:shd w:val="clear" w:color="auto" w:fill="auto"/>
            <w:noWrap/>
            <w:vAlign w:val="bottom"/>
          </w:tcPr>
          <w:p w:rsidR="005D0D3A" w:rsidRDefault="005D0D3A" w:rsidP="005D0D3A">
            <w:pPr>
              <w:jc w:val="center"/>
              <w:rPr>
                <w:rFonts w:ascii="Arial" w:hAnsi="Arial" w:cs="Arial"/>
                <w:sz w:val="20"/>
                <w:szCs w:val="20"/>
              </w:rPr>
            </w:pPr>
            <w:r>
              <w:rPr>
                <w:rFonts w:ascii="Arial" w:hAnsi="Arial" w:cs="Arial"/>
                <w:sz w:val="20"/>
                <w:szCs w:val="20"/>
              </w:rPr>
              <w:t> </w:t>
            </w:r>
          </w:p>
        </w:tc>
        <w:tc>
          <w:tcPr>
            <w:tcW w:w="1420" w:type="dxa"/>
            <w:tcBorders>
              <w:top w:val="nil"/>
              <w:left w:val="nil"/>
              <w:bottom w:val="single" w:sz="8" w:space="0" w:color="auto"/>
              <w:right w:val="single" w:sz="4" w:space="0" w:color="auto"/>
            </w:tcBorders>
            <w:shd w:val="clear" w:color="auto" w:fill="auto"/>
            <w:noWrap/>
            <w:vAlign w:val="bottom"/>
          </w:tcPr>
          <w:p w:rsidR="005D0D3A" w:rsidRDefault="005D0D3A" w:rsidP="005D0D3A">
            <w:pPr>
              <w:jc w:val="center"/>
              <w:rPr>
                <w:rFonts w:ascii="Arial" w:hAnsi="Arial" w:cs="Arial"/>
                <w:sz w:val="20"/>
                <w:szCs w:val="20"/>
              </w:rPr>
            </w:pPr>
            <w:r>
              <w:rPr>
                <w:rFonts w:ascii="Arial" w:hAnsi="Arial" w:cs="Arial"/>
                <w:sz w:val="20"/>
                <w:szCs w:val="20"/>
              </w:rPr>
              <w:t> </w:t>
            </w:r>
          </w:p>
        </w:tc>
        <w:tc>
          <w:tcPr>
            <w:tcW w:w="1360" w:type="dxa"/>
            <w:tcBorders>
              <w:top w:val="nil"/>
              <w:left w:val="nil"/>
              <w:bottom w:val="single" w:sz="8" w:space="0" w:color="auto"/>
              <w:right w:val="single" w:sz="4" w:space="0" w:color="auto"/>
            </w:tcBorders>
            <w:shd w:val="clear" w:color="auto" w:fill="auto"/>
            <w:noWrap/>
            <w:vAlign w:val="bottom"/>
          </w:tcPr>
          <w:p w:rsidR="005D0D3A" w:rsidRDefault="005D0D3A" w:rsidP="005D0D3A">
            <w:pPr>
              <w:jc w:val="center"/>
              <w:rPr>
                <w:rFonts w:ascii="Arial" w:hAnsi="Arial" w:cs="Arial"/>
                <w:sz w:val="20"/>
                <w:szCs w:val="20"/>
              </w:rPr>
            </w:pPr>
            <w:r>
              <w:rPr>
                <w:rFonts w:ascii="Arial" w:hAnsi="Arial" w:cs="Arial"/>
                <w:sz w:val="20"/>
                <w:szCs w:val="20"/>
              </w:rPr>
              <w:t> </w:t>
            </w:r>
          </w:p>
        </w:tc>
        <w:tc>
          <w:tcPr>
            <w:tcW w:w="1020" w:type="dxa"/>
            <w:tcBorders>
              <w:top w:val="nil"/>
              <w:left w:val="nil"/>
              <w:bottom w:val="single" w:sz="8" w:space="0" w:color="auto"/>
              <w:right w:val="single" w:sz="4" w:space="0" w:color="auto"/>
            </w:tcBorders>
            <w:shd w:val="clear" w:color="auto" w:fill="auto"/>
            <w:noWrap/>
            <w:vAlign w:val="bottom"/>
          </w:tcPr>
          <w:p w:rsidR="005D0D3A" w:rsidRDefault="005D0D3A" w:rsidP="005D0D3A">
            <w:pPr>
              <w:jc w:val="center"/>
              <w:rPr>
                <w:rFonts w:ascii="Arial" w:hAnsi="Arial" w:cs="Arial"/>
                <w:sz w:val="20"/>
                <w:szCs w:val="20"/>
              </w:rPr>
            </w:pPr>
            <w:r>
              <w:rPr>
                <w:rFonts w:ascii="Arial" w:hAnsi="Arial" w:cs="Arial"/>
                <w:sz w:val="20"/>
                <w:szCs w:val="20"/>
              </w:rPr>
              <w:t> </w:t>
            </w:r>
          </w:p>
        </w:tc>
        <w:tc>
          <w:tcPr>
            <w:tcW w:w="1000" w:type="dxa"/>
            <w:tcBorders>
              <w:top w:val="nil"/>
              <w:left w:val="nil"/>
              <w:bottom w:val="single" w:sz="8" w:space="0" w:color="auto"/>
              <w:right w:val="single" w:sz="8" w:space="0" w:color="auto"/>
            </w:tcBorders>
            <w:shd w:val="clear" w:color="auto" w:fill="auto"/>
            <w:noWrap/>
            <w:vAlign w:val="bottom"/>
          </w:tcPr>
          <w:p w:rsidR="005D0D3A" w:rsidRDefault="005D0D3A" w:rsidP="005D0D3A">
            <w:pPr>
              <w:jc w:val="center"/>
              <w:rPr>
                <w:rFonts w:ascii="Arial" w:hAnsi="Arial" w:cs="Arial"/>
                <w:sz w:val="20"/>
                <w:szCs w:val="20"/>
              </w:rPr>
            </w:pPr>
            <w:r>
              <w:rPr>
                <w:rFonts w:ascii="Arial" w:hAnsi="Arial" w:cs="Arial"/>
                <w:sz w:val="20"/>
                <w:szCs w:val="20"/>
              </w:rPr>
              <w:t>$1350</w:t>
            </w:r>
          </w:p>
        </w:tc>
      </w:tr>
    </w:tbl>
    <w:p w:rsidR="005D0D3A" w:rsidRDefault="005D0D3A" w:rsidP="005D0D3A">
      <w:pPr>
        <w:pStyle w:val="Ttulo1"/>
        <w:spacing w:line="360" w:lineRule="auto"/>
        <w:rPr>
          <w:sz w:val="28"/>
          <w:szCs w:val="28"/>
          <w:lang w:val="es-ES"/>
        </w:rPr>
      </w:pPr>
    </w:p>
    <w:p w:rsidR="005D0D3A" w:rsidRPr="00AD0249" w:rsidRDefault="005D0D3A" w:rsidP="005D0D3A">
      <w:pPr>
        <w:rPr>
          <w:lang w:val="es-ES_tradnl"/>
        </w:rPr>
      </w:pPr>
    </w:p>
    <w:p w:rsidR="005D0D3A" w:rsidRPr="00035308" w:rsidRDefault="005D0D3A" w:rsidP="005D0D3A">
      <w:pPr>
        <w:jc w:val="center"/>
        <w:rPr>
          <w:rFonts w:ascii="Arial" w:hAnsi="Arial" w:cs="Arial"/>
          <w:b/>
          <w:lang w:val="es-ES_tradnl"/>
        </w:rPr>
      </w:pPr>
      <w:r w:rsidRPr="00035308">
        <w:rPr>
          <w:rFonts w:ascii="Arial" w:hAnsi="Arial" w:cs="Arial"/>
          <w:b/>
          <w:lang w:val="es-ES_tradnl"/>
        </w:rPr>
        <w:t>Ingreso de Estudia</w:t>
      </w:r>
      <w:r>
        <w:rPr>
          <w:rFonts w:ascii="Arial" w:hAnsi="Arial" w:cs="Arial"/>
          <w:b/>
          <w:lang w:val="es-ES_tradnl"/>
        </w:rPr>
        <w:t xml:space="preserve">ntes Esperado por Estrategia </w:t>
      </w:r>
      <w:r w:rsidRPr="00035308">
        <w:rPr>
          <w:rFonts w:ascii="Arial" w:hAnsi="Arial" w:cs="Arial"/>
          <w:b/>
          <w:lang w:val="es-ES_tradnl"/>
        </w:rPr>
        <w:t>Producto</w:t>
      </w:r>
    </w:p>
    <w:p w:rsidR="005D0D3A" w:rsidRPr="00035308" w:rsidRDefault="005D0D3A" w:rsidP="005D0D3A">
      <w:pPr>
        <w:jc w:val="center"/>
        <w:rPr>
          <w:rFonts w:ascii="Arial" w:hAnsi="Arial" w:cs="Arial"/>
          <w:b/>
          <w:lang w:val="es-ES_tradnl"/>
        </w:rPr>
      </w:pPr>
    </w:p>
    <w:tbl>
      <w:tblPr>
        <w:tblW w:w="7820" w:type="dxa"/>
        <w:jc w:val="center"/>
        <w:tblInd w:w="93" w:type="dxa"/>
        <w:tblLook w:val="0000"/>
      </w:tblPr>
      <w:tblGrid>
        <w:gridCol w:w="2125"/>
        <w:gridCol w:w="1080"/>
        <w:gridCol w:w="2535"/>
        <w:gridCol w:w="2080"/>
      </w:tblGrid>
      <w:tr w:rsidR="005D0D3A" w:rsidTr="005D0D3A">
        <w:trPr>
          <w:trHeight w:val="645"/>
          <w:jc w:val="center"/>
        </w:trPr>
        <w:tc>
          <w:tcPr>
            <w:tcW w:w="2125" w:type="dxa"/>
            <w:tcBorders>
              <w:top w:val="single" w:sz="8" w:space="0" w:color="auto"/>
              <w:left w:val="single" w:sz="8" w:space="0" w:color="auto"/>
              <w:bottom w:val="single" w:sz="4" w:space="0" w:color="auto"/>
              <w:right w:val="single" w:sz="4" w:space="0" w:color="auto"/>
            </w:tcBorders>
            <w:shd w:val="clear" w:color="auto" w:fill="000080"/>
            <w:noWrap/>
            <w:vAlign w:val="bottom"/>
          </w:tcPr>
          <w:p w:rsidR="005D0D3A" w:rsidRPr="00D2538B" w:rsidRDefault="005D0D3A" w:rsidP="005D0D3A">
            <w:pPr>
              <w:jc w:val="center"/>
              <w:rPr>
                <w:rFonts w:ascii="Arial" w:hAnsi="Arial" w:cs="Arial"/>
                <w:b/>
                <w:bCs/>
                <w:sz w:val="18"/>
                <w:szCs w:val="18"/>
              </w:rPr>
            </w:pPr>
            <w:r w:rsidRPr="00D2538B">
              <w:rPr>
                <w:rFonts w:ascii="Arial" w:hAnsi="Arial" w:cs="Arial"/>
                <w:b/>
                <w:bCs/>
                <w:sz w:val="18"/>
                <w:szCs w:val="18"/>
              </w:rPr>
              <w:t>Variable</w:t>
            </w:r>
          </w:p>
        </w:tc>
        <w:tc>
          <w:tcPr>
            <w:tcW w:w="1080" w:type="dxa"/>
            <w:tcBorders>
              <w:top w:val="single" w:sz="8" w:space="0" w:color="auto"/>
              <w:left w:val="nil"/>
              <w:bottom w:val="single" w:sz="4" w:space="0" w:color="auto"/>
              <w:right w:val="single" w:sz="4" w:space="0" w:color="auto"/>
            </w:tcBorders>
            <w:shd w:val="clear" w:color="auto" w:fill="000080"/>
            <w:noWrap/>
            <w:vAlign w:val="bottom"/>
          </w:tcPr>
          <w:p w:rsidR="005D0D3A" w:rsidRPr="00D2538B" w:rsidRDefault="005D0D3A" w:rsidP="005D0D3A">
            <w:pPr>
              <w:jc w:val="center"/>
              <w:rPr>
                <w:rFonts w:ascii="Arial" w:hAnsi="Arial" w:cs="Arial"/>
                <w:b/>
                <w:bCs/>
                <w:sz w:val="18"/>
                <w:szCs w:val="18"/>
              </w:rPr>
            </w:pPr>
            <w:r w:rsidRPr="00D2538B">
              <w:rPr>
                <w:rFonts w:ascii="Arial" w:hAnsi="Arial" w:cs="Arial"/>
                <w:b/>
                <w:bCs/>
                <w:sz w:val="18"/>
                <w:szCs w:val="18"/>
              </w:rPr>
              <w:t>Costo</w:t>
            </w:r>
          </w:p>
        </w:tc>
        <w:tc>
          <w:tcPr>
            <w:tcW w:w="2535" w:type="dxa"/>
            <w:tcBorders>
              <w:top w:val="single" w:sz="8" w:space="0" w:color="auto"/>
              <w:left w:val="nil"/>
              <w:bottom w:val="single" w:sz="4" w:space="0" w:color="auto"/>
              <w:right w:val="single" w:sz="4" w:space="0" w:color="auto"/>
            </w:tcBorders>
            <w:shd w:val="clear" w:color="auto" w:fill="000080"/>
            <w:noWrap/>
            <w:vAlign w:val="bottom"/>
          </w:tcPr>
          <w:p w:rsidR="005D0D3A" w:rsidRPr="00D2538B" w:rsidRDefault="005D0D3A" w:rsidP="005D0D3A">
            <w:pPr>
              <w:jc w:val="both"/>
              <w:rPr>
                <w:rFonts w:ascii="Arial" w:hAnsi="Arial" w:cs="Arial"/>
                <w:b/>
                <w:bCs/>
                <w:sz w:val="18"/>
                <w:szCs w:val="18"/>
              </w:rPr>
            </w:pPr>
            <w:r w:rsidRPr="00D2538B">
              <w:rPr>
                <w:rFonts w:ascii="Arial" w:hAnsi="Arial" w:cs="Arial"/>
                <w:b/>
                <w:bCs/>
                <w:sz w:val="18"/>
                <w:szCs w:val="18"/>
              </w:rPr>
              <w:t>% Sobre el Total del Presupuesto del Plan Marketing</w:t>
            </w:r>
          </w:p>
        </w:tc>
        <w:tc>
          <w:tcPr>
            <w:tcW w:w="2080" w:type="dxa"/>
            <w:tcBorders>
              <w:top w:val="single" w:sz="8" w:space="0" w:color="auto"/>
              <w:left w:val="nil"/>
              <w:bottom w:val="single" w:sz="4" w:space="0" w:color="auto"/>
              <w:right w:val="single" w:sz="8" w:space="0" w:color="auto"/>
            </w:tcBorders>
            <w:shd w:val="clear" w:color="auto" w:fill="000080"/>
            <w:noWrap/>
            <w:vAlign w:val="bottom"/>
          </w:tcPr>
          <w:p w:rsidR="005D0D3A" w:rsidRPr="00D2538B" w:rsidRDefault="005D0D3A" w:rsidP="005D0D3A">
            <w:pPr>
              <w:jc w:val="both"/>
              <w:rPr>
                <w:rFonts w:ascii="Arial" w:hAnsi="Arial" w:cs="Arial"/>
                <w:b/>
                <w:bCs/>
                <w:sz w:val="18"/>
                <w:szCs w:val="18"/>
              </w:rPr>
            </w:pPr>
            <w:r w:rsidRPr="00D2538B">
              <w:rPr>
                <w:rFonts w:ascii="Arial" w:hAnsi="Arial" w:cs="Arial"/>
                <w:b/>
                <w:bCs/>
                <w:sz w:val="18"/>
                <w:szCs w:val="18"/>
              </w:rPr>
              <w:t>Estudiantes Registrados en Nivel 0 con esta estrategia</w:t>
            </w:r>
          </w:p>
        </w:tc>
      </w:tr>
      <w:tr w:rsidR="005D0D3A" w:rsidTr="005D0D3A">
        <w:trPr>
          <w:trHeight w:val="345"/>
          <w:jc w:val="center"/>
        </w:trPr>
        <w:tc>
          <w:tcPr>
            <w:tcW w:w="2125" w:type="dxa"/>
            <w:tcBorders>
              <w:top w:val="nil"/>
              <w:left w:val="single" w:sz="8" w:space="0" w:color="auto"/>
              <w:bottom w:val="single" w:sz="8" w:space="0" w:color="auto"/>
              <w:right w:val="single" w:sz="4" w:space="0" w:color="auto"/>
            </w:tcBorders>
            <w:shd w:val="clear" w:color="auto" w:fill="auto"/>
            <w:noWrap/>
            <w:vAlign w:val="bottom"/>
          </w:tcPr>
          <w:p w:rsidR="005D0D3A" w:rsidRPr="00D2538B" w:rsidRDefault="005D0D3A" w:rsidP="005D0D3A">
            <w:pPr>
              <w:rPr>
                <w:rFonts w:ascii="Arial" w:hAnsi="Arial" w:cs="Arial"/>
                <w:sz w:val="16"/>
                <w:szCs w:val="16"/>
              </w:rPr>
            </w:pPr>
            <w:r w:rsidRPr="00D2538B">
              <w:rPr>
                <w:rFonts w:ascii="Arial" w:hAnsi="Arial" w:cs="Arial"/>
                <w:sz w:val="16"/>
                <w:szCs w:val="16"/>
              </w:rPr>
              <w:t>Charlas Profesionales</w:t>
            </w:r>
          </w:p>
        </w:tc>
        <w:tc>
          <w:tcPr>
            <w:tcW w:w="1080" w:type="dxa"/>
            <w:tcBorders>
              <w:top w:val="nil"/>
              <w:left w:val="nil"/>
              <w:bottom w:val="single" w:sz="8" w:space="0" w:color="auto"/>
              <w:right w:val="single" w:sz="4" w:space="0" w:color="auto"/>
            </w:tcBorders>
            <w:shd w:val="clear" w:color="auto" w:fill="auto"/>
            <w:noWrap/>
            <w:vAlign w:val="bottom"/>
          </w:tcPr>
          <w:p w:rsidR="005D0D3A" w:rsidRPr="00D2538B" w:rsidRDefault="005D0D3A" w:rsidP="005D0D3A">
            <w:pPr>
              <w:jc w:val="right"/>
              <w:rPr>
                <w:rFonts w:ascii="Arial" w:hAnsi="Arial" w:cs="Arial"/>
                <w:sz w:val="16"/>
                <w:szCs w:val="16"/>
              </w:rPr>
            </w:pPr>
            <w:r>
              <w:rPr>
                <w:rFonts w:ascii="Arial" w:hAnsi="Arial" w:cs="Arial"/>
                <w:sz w:val="16"/>
                <w:szCs w:val="16"/>
              </w:rPr>
              <w:t>$</w:t>
            </w:r>
            <w:r w:rsidRPr="00D2538B">
              <w:rPr>
                <w:rFonts w:ascii="Arial" w:hAnsi="Arial" w:cs="Arial"/>
                <w:sz w:val="16"/>
                <w:szCs w:val="16"/>
              </w:rPr>
              <w:t>1350</w:t>
            </w:r>
          </w:p>
        </w:tc>
        <w:tc>
          <w:tcPr>
            <w:tcW w:w="2535" w:type="dxa"/>
            <w:tcBorders>
              <w:top w:val="nil"/>
              <w:left w:val="nil"/>
              <w:bottom w:val="single" w:sz="8" w:space="0" w:color="auto"/>
              <w:right w:val="single" w:sz="4" w:space="0" w:color="auto"/>
            </w:tcBorders>
            <w:shd w:val="clear" w:color="auto" w:fill="auto"/>
            <w:noWrap/>
            <w:vAlign w:val="bottom"/>
          </w:tcPr>
          <w:p w:rsidR="005D0D3A" w:rsidRPr="00D2538B" w:rsidRDefault="005D0D3A" w:rsidP="005D0D3A">
            <w:pPr>
              <w:jc w:val="right"/>
              <w:rPr>
                <w:rFonts w:ascii="Arial" w:hAnsi="Arial" w:cs="Arial"/>
                <w:sz w:val="16"/>
                <w:szCs w:val="16"/>
              </w:rPr>
            </w:pPr>
            <w:r w:rsidRPr="00D2538B">
              <w:rPr>
                <w:rFonts w:ascii="Arial" w:hAnsi="Arial" w:cs="Arial"/>
                <w:sz w:val="16"/>
                <w:szCs w:val="16"/>
              </w:rPr>
              <w:t>2%</w:t>
            </w:r>
          </w:p>
        </w:tc>
        <w:tc>
          <w:tcPr>
            <w:tcW w:w="2080" w:type="dxa"/>
            <w:tcBorders>
              <w:top w:val="nil"/>
              <w:left w:val="nil"/>
              <w:bottom w:val="single" w:sz="8" w:space="0" w:color="auto"/>
              <w:right w:val="single" w:sz="8" w:space="0" w:color="auto"/>
            </w:tcBorders>
            <w:shd w:val="clear" w:color="auto" w:fill="auto"/>
            <w:noWrap/>
            <w:vAlign w:val="bottom"/>
          </w:tcPr>
          <w:p w:rsidR="005D0D3A" w:rsidRPr="00D2538B" w:rsidRDefault="005D0D3A" w:rsidP="005D0D3A">
            <w:pPr>
              <w:jc w:val="right"/>
              <w:rPr>
                <w:rFonts w:ascii="Arial" w:hAnsi="Arial" w:cs="Arial"/>
                <w:sz w:val="16"/>
                <w:szCs w:val="16"/>
              </w:rPr>
            </w:pPr>
            <w:r>
              <w:rPr>
                <w:rFonts w:ascii="Arial" w:hAnsi="Arial" w:cs="Arial"/>
                <w:sz w:val="16"/>
                <w:szCs w:val="16"/>
              </w:rPr>
              <w:t>3</w:t>
            </w:r>
          </w:p>
        </w:tc>
      </w:tr>
    </w:tbl>
    <w:p w:rsidR="005D0D3A" w:rsidRPr="00015473" w:rsidRDefault="005D0D3A" w:rsidP="005D0D3A">
      <w:pPr>
        <w:rPr>
          <w:lang w:val="es-ES" w:eastAsia="es-ES_tradnl"/>
        </w:rPr>
      </w:pPr>
    </w:p>
    <w:p w:rsidR="005D0D3A" w:rsidRDefault="005D0D3A" w:rsidP="005D0D3A">
      <w:pPr>
        <w:pStyle w:val="Ttulo1"/>
        <w:spacing w:line="360" w:lineRule="auto"/>
        <w:rPr>
          <w:sz w:val="28"/>
          <w:szCs w:val="28"/>
          <w:lang w:val="es-ES"/>
        </w:rPr>
      </w:pPr>
    </w:p>
    <w:p w:rsidR="005D0D3A" w:rsidRDefault="005D0D3A" w:rsidP="005D0D3A">
      <w:pPr>
        <w:rPr>
          <w:lang w:val="es-ES_tradnl"/>
        </w:rPr>
      </w:pPr>
    </w:p>
    <w:p w:rsidR="005D0D3A" w:rsidRDefault="005D0D3A" w:rsidP="005D0D3A">
      <w:pPr>
        <w:rPr>
          <w:lang w:val="es-ES_tradnl"/>
        </w:rPr>
      </w:pPr>
    </w:p>
    <w:p w:rsidR="005D0D3A" w:rsidRDefault="005D0D3A" w:rsidP="005D0D3A">
      <w:pPr>
        <w:rPr>
          <w:lang w:val="es-ES_tradnl"/>
        </w:rPr>
      </w:pPr>
    </w:p>
    <w:p w:rsidR="005D0D3A" w:rsidRDefault="005D0D3A" w:rsidP="005D0D3A">
      <w:pPr>
        <w:rPr>
          <w:lang w:val="es-ES_tradnl"/>
        </w:rPr>
      </w:pPr>
    </w:p>
    <w:p w:rsidR="005D0D3A" w:rsidRDefault="005D0D3A" w:rsidP="005D0D3A">
      <w:pPr>
        <w:rPr>
          <w:lang w:val="es-ES_tradnl"/>
        </w:rPr>
      </w:pPr>
    </w:p>
    <w:p w:rsidR="005D0D3A" w:rsidRDefault="005D0D3A" w:rsidP="005D0D3A">
      <w:pPr>
        <w:rPr>
          <w:lang w:val="es-ES_tradnl"/>
        </w:rPr>
      </w:pPr>
    </w:p>
    <w:p w:rsidR="005D0D3A" w:rsidRDefault="005D0D3A" w:rsidP="005D0D3A">
      <w:pPr>
        <w:rPr>
          <w:lang w:val="es-ES_tradnl"/>
        </w:rPr>
      </w:pPr>
    </w:p>
    <w:p w:rsidR="005D0D3A" w:rsidRDefault="005D0D3A" w:rsidP="005D0D3A">
      <w:pPr>
        <w:rPr>
          <w:lang w:val="es-ES_tradnl"/>
        </w:rPr>
      </w:pPr>
    </w:p>
    <w:p w:rsidR="005D0D3A" w:rsidRDefault="005D0D3A" w:rsidP="005D0D3A">
      <w:pPr>
        <w:rPr>
          <w:lang w:val="es-ES_tradnl"/>
        </w:rPr>
      </w:pPr>
    </w:p>
    <w:p w:rsidR="005D0D3A" w:rsidRDefault="005D0D3A" w:rsidP="005D0D3A">
      <w:pPr>
        <w:rPr>
          <w:lang w:val="es-ES_tradnl"/>
        </w:rPr>
      </w:pPr>
    </w:p>
    <w:p w:rsidR="005D0D3A" w:rsidRPr="00AD0249" w:rsidRDefault="005D0D3A" w:rsidP="005D0D3A">
      <w:pPr>
        <w:rPr>
          <w:lang w:val="es-ES_tradnl"/>
        </w:rPr>
      </w:pPr>
    </w:p>
    <w:p w:rsidR="005D0D3A" w:rsidRDefault="005D0D3A" w:rsidP="005D0D3A">
      <w:pPr>
        <w:pStyle w:val="Ttulo1"/>
        <w:spacing w:line="360" w:lineRule="auto"/>
        <w:rPr>
          <w:sz w:val="28"/>
          <w:szCs w:val="28"/>
          <w:lang w:val="es-ES"/>
        </w:rPr>
      </w:pPr>
    </w:p>
    <w:p w:rsidR="005D0D3A" w:rsidRDefault="005D0D3A" w:rsidP="005D0D3A">
      <w:pPr>
        <w:pStyle w:val="Ttulo1"/>
        <w:spacing w:line="360" w:lineRule="auto"/>
        <w:ind w:hanging="1125"/>
        <w:rPr>
          <w:sz w:val="28"/>
          <w:szCs w:val="28"/>
        </w:rPr>
      </w:pPr>
      <w:r>
        <w:rPr>
          <w:sz w:val="28"/>
          <w:szCs w:val="28"/>
          <w:lang w:val="es-ES"/>
        </w:rPr>
        <w:t>6.2</w:t>
      </w:r>
      <w:r>
        <w:rPr>
          <w:sz w:val="28"/>
          <w:szCs w:val="28"/>
          <w:lang w:val="es-ES"/>
        </w:rPr>
        <w:tab/>
        <w:t>Precio</w:t>
      </w:r>
    </w:p>
    <w:p w:rsidR="005D0D3A" w:rsidRPr="003D32D5" w:rsidRDefault="005D0D3A" w:rsidP="005D0D3A">
      <w:pPr>
        <w:pStyle w:val="NormalWeb"/>
        <w:spacing w:line="360" w:lineRule="auto"/>
        <w:jc w:val="both"/>
        <w:rPr>
          <w:rFonts w:ascii="Arial" w:hAnsi="Arial" w:cs="Arial"/>
          <w:b/>
          <w:sz w:val="28"/>
          <w:szCs w:val="28"/>
        </w:rPr>
      </w:pPr>
      <w:r>
        <w:rPr>
          <w:rFonts w:ascii="Arial" w:hAnsi="Arial" w:cs="Arial"/>
          <w:b/>
          <w:sz w:val="28"/>
          <w:szCs w:val="28"/>
        </w:rPr>
        <w:t>6</w:t>
      </w:r>
      <w:r w:rsidRPr="003D32D5">
        <w:rPr>
          <w:rFonts w:ascii="Arial" w:hAnsi="Arial" w:cs="Arial"/>
          <w:b/>
          <w:sz w:val="28"/>
          <w:szCs w:val="28"/>
        </w:rPr>
        <w:t>.2.1</w:t>
      </w:r>
      <w:r w:rsidRPr="003D32D5">
        <w:rPr>
          <w:rFonts w:ascii="Arial" w:hAnsi="Arial" w:cs="Arial"/>
          <w:b/>
          <w:sz w:val="28"/>
          <w:szCs w:val="28"/>
        </w:rPr>
        <w:tab/>
        <w:t xml:space="preserve">Situación Actual </w:t>
      </w:r>
    </w:p>
    <w:p w:rsidR="005D0D3A" w:rsidRDefault="005D0D3A" w:rsidP="005D0D3A">
      <w:pPr>
        <w:pStyle w:val="NormalWeb"/>
        <w:spacing w:line="360" w:lineRule="auto"/>
        <w:jc w:val="both"/>
        <w:rPr>
          <w:rFonts w:ascii="Arial" w:hAnsi="Arial" w:cs="Arial"/>
          <w:sz w:val="28"/>
          <w:szCs w:val="28"/>
        </w:rPr>
      </w:pPr>
      <w:r>
        <w:rPr>
          <w:rFonts w:ascii="Arial" w:hAnsi="Arial" w:cs="Arial"/>
          <w:sz w:val="28"/>
          <w:szCs w:val="28"/>
        </w:rPr>
        <w:t>Precio Nivel 0</w:t>
      </w:r>
    </w:p>
    <w:p w:rsidR="005D0D3A" w:rsidRDefault="005D0D3A" w:rsidP="005D0D3A">
      <w:pPr>
        <w:pStyle w:val="NormalWeb"/>
        <w:spacing w:line="360" w:lineRule="auto"/>
        <w:jc w:val="both"/>
        <w:rPr>
          <w:rFonts w:ascii="Arial" w:hAnsi="Arial" w:cs="Arial"/>
        </w:rPr>
      </w:pPr>
      <w:r>
        <w:rPr>
          <w:rFonts w:ascii="Arial" w:hAnsi="Arial" w:cs="Arial"/>
        </w:rPr>
        <w:t xml:space="preserve">Para poder ingresar a la Facultad </w:t>
      </w:r>
      <w:r>
        <w:rPr>
          <w:rFonts w:ascii="Arial" w:hAnsi="Arial" w:cs="Arial"/>
          <w:lang w:val="es-ES"/>
        </w:rPr>
        <w:t>de Ciencias Humanísticas y Económicas</w:t>
      </w:r>
      <w:r>
        <w:rPr>
          <w:rFonts w:ascii="Arial" w:hAnsi="Arial" w:cs="Arial"/>
        </w:rPr>
        <w:t xml:space="preserve"> (I</w:t>
      </w:r>
      <w:r>
        <w:rPr>
          <w:rFonts w:ascii="Arial" w:hAnsi="Arial" w:cs="Arial"/>
          <w:lang w:val="es-ES"/>
        </w:rPr>
        <w:t>CHE</w:t>
      </w:r>
      <w:r>
        <w:rPr>
          <w:rFonts w:ascii="Arial" w:hAnsi="Arial" w:cs="Arial"/>
        </w:rPr>
        <w:t>), los estudiantes deben cursar el preuniversitario o dar el examen de ingreso.</w:t>
      </w:r>
    </w:p>
    <w:p w:rsidR="005D0D3A" w:rsidRPr="00504181" w:rsidRDefault="005D0D3A" w:rsidP="005D0D3A">
      <w:pPr>
        <w:pStyle w:val="NormalWeb"/>
        <w:spacing w:line="360" w:lineRule="auto"/>
        <w:jc w:val="center"/>
        <w:rPr>
          <w:rFonts w:ascii="Arial" w:hAnsi="Arial" w:cs="Arial"/>
          <w:b/>
          <w:sz w:val="20"/>
          <w:szCs w:val="20"/>
        </w:rPr>
      </w:pPr>
      <w:r w:rsidRPr="00504181">
        <w:rPr>
          <w:rFonts w:ascii="Arial" w:hAnsi="Arial" w:cs="Arial"/>
          <w:b/>
          <w:noProof/>
          <w:sz w:val="20"/>
          <w:szCs w:val="20"/>
          <w:lang w:val="es-ES" w:eastAsia="es-ES"/>
        </w:rPr>
        <w:pict>
          <v:group id="_x0000_s1074" style="position:absolute;left:0;text-align:left;margin-left:162pt;margin-top:16.45pt;width:270pt;height:63pt;z-index:251672064" coordorigin="151,122" coordsize="307,58">
            <v:shape id="_x0000_s1075" type="#_x0000_t75" style="position:absolute;left:151;top:130;width:75;height:46">
              <v:imagedata r:id="rId93" o:title="logo ICHE"/>
            </v:shape>
            <v:shape id="_x0000_s1076" type="#_x0000_t75" style="position:absolute;left:226;top:129;width:89;height:46">
              <v:imagedata r:id="rId94" o:title="logo-catolica"/>
            </v:shape>
            <v:shape id="_x0000_s1077" type="#_x0000_t75" style="position:absolute;left:383;top:130;width:75;height:46">
              <v:imagedata r:id="rId95" o:title="logo-UEES"/>
            </v:shape>
            <v:shape id="_x0000_s1078" type="#_x0000_t75" style="position:absolute;left:305;top:122;width:85;height:58">
              <v:imagedata r:id="rId96" o:title="santa maria de chile"/>
            </v:shape>
          </v:group>
        </w:pict>
      </w:r>
      <w:r w:rsidRPr="00504181">
        <w:rPr>
          <w:rFonts w:ascii="Arial" w:hAnsi="Arial" w:cs="Arial"/>
          <w:b/>
          <w:sz w:val="20"/>
          <w:szCs w:val="20"/>
        </w:rPr>
        <w:t>Tabla 12.- Comparativo Pre-Universitario</w:t>
      </w:r>
    </w:p>
    <w:tbl>
      <w:tblPr>
        <w:tblW w:w="8664" w:type="dxa"/>
        <w:tblInd w:w="70" w:type="dxa"/>
        <w:tblCellMar>
          <w:left w:w="70" w:type="dxa"/>
          <w:right w:w="70" w:type="dxa"/>
        </w:tblCellMar>
        <w:tblLook w:val="0000"/>
      </w:tblPr>
      <w:tblGrid>
        <w:gridCol w:w="3207"/>
        <w:gridCol w:w="1309"/>
        <w:gridCol w:w="1095"/>
        <w:gridCol w:w="1902"/>
        <w:gridCol w:w="1151"/>
      </w:tblGrid>
      <w:tr w:rsidR="005D0D3A" w:rsidTr="005D0D3A">
        <w:trPr>
          <w:trHeight w:val="196"/>
        </w:trPr>
        <w:tc>
          <w:tcPr>
            <w:tcW w:w="3207" w:type="dxa"/>
            <w:tcBorders>
              <w:top w:val="nil"/>
              <w:left w:val="nil"/>
              <w:bottom w:val="nil"/>
              <w:right w:val="nil"/>
            </w:tcBorders>
            <w:shd w:val="clear" w:color="auto" w:fill="FFFFFF"/>
            <w:noWrap/>
            <w:vAlign w:val="bottom"/>
          </w:tcPr>
          <w:p w:rsidR="005D0D3A" w:rsidRDefault="005D0D3A" w:rsidP="005D0D3A">
            <w:pPr>
              <w:rPr>
                <w:rFonts w:ascii="Arial" w:hAnsi="Arial" w:cs="Arial"/>
                <w:sz w:val="16"/>
                <w:szCs w:val="16"/>
                <w:lang w:val="es-ES"/>
              </w:rPr>
            </w:pPr>
            <w:r>
              <w:rPr>
                <w:rFonts w:ascii="Arial" w:hAnsi="Arial" w:cs="Arial"/>
                <w:sz w:val="16"/>
                <w:szCs w:val="16"/>
                <w:lang w:val="es-ES"/>
              </w:rPr>
              <w:t> </w:t>
            </w:r>
          </w:p>
        </w:tc>
        <w:tc>
          <w:tcPr>
            <w:tcW w:w="1309" w:type="dxa"/>
            <w:tcBorders>
              <w:top w:val="nil"/>
              <w:left w:val="nil"/>
              <w:bottom w:val="nil"/>
              <w:right w:val="nil"/>
            </w:tcBorders>
            <w:noWrap/>
            <w:vAlign w:val="bottom"/>
          </w:tcPr>
          <w:p w:rsidR="005D0D3A" w:rsidRDefault="005D0D3A" w:rsidP="005D0D3A">
            <w:pPr>
              <w:rPr>
                <w:rFonts w:ascii="Arial" w:hAnsi="Arial" w:cs="Arial"/>
                <w:sz w:val="20"/>
                <w:szCs w:val="20"/>
                <w:lang w:val="es-ES"/>
              </w:rPr>
            </w:pPr>
          </w:p>
          <w:tbl>
            <w:tblPr>
              <w:tblW w:w="1138" w:type="dxa"/>
              <w:tblCellSpacing w:w="0" w:type="dxa"/>
              <w:tblInd w:w="1" w:type="dxa"/>
              <w:tblCellMar>
                <w:left w:w="0" w:type="dxa"/>
                <w:right w:w="0" w:type="dxa"/>
              </w:tblCellMar>
              <w:tblLook w:val="0000"/>
            </w:tblPr>
            <w:tblGrid>
              <w:gridCol w:w="1158"/>
            </w:tblGrid>
            <w:tr w:rsidR="005D0D3A" w:rsidTr="005D0D3A">
              <w:trPr>
                <w:trHeight w:val="196"/>
                <w:tblCellSpacing w:w="0" w:type="dxa"/>
              </w:trPr>
              <w:tc>
                <w:tcPr>
                  <w:tcW w:w="1138" w:type="dxa"/>
                  <w:tcBorders>
                    <w:top w:val="single" w:sz="8" w:space="0" w:color="auto"/>
                    <w:left w:val="single" w:sz="8" w:space="0" w:color="auto"/>
                    <w:bottom w:val="nil"/>
                    <w:right w:val="nil"/>
                  </w:tcBorders>
                  <w:shd w:val="clear" w:color="auto" w:fill="FFFFFF"/>
                  <w:noWrap/>
                  <w:vAlign w:val="bottom"/>
                </w:tcPr>
                <w:p w:rsidR="005D0D3A" w:rsidRDefault="005D0D3A" w:rsidP="005D0D3A">
                  <w:pPr>
                    <w:rPr>
                      <w:rFonts w:ascii="Arial" w:hAnsi="Arial" w:cs="Arial"/>
                      <w:sz w:val="16"/>
                      <w:szCs w:val="16"/>
                      <w:lang w:val="es-ES"/>
                    </w:rPr>
                  </w:pPr>
                  <w:r>
                    <w:rPr>
                      <w:rFonts w:ascii="Arial" w:hAnsi="Arial" w:cs="Arial"/>
                      <w:sz w:val="16"/>
                      <w:szCs w:val="16"/>
                      <w:lang w:val="es-ES"/>
                    </w:rPr>
                    <w:t> </w:t>
                  </w:r>
                </w:p>
              </w:tc>
            </w:tr>
          </w:tbl>
          <w:p w:rsidR="005D0D3A" w:rsidRDefault="005D0D3A" w:rsidP="005D0D3A">
            <w:pPr>
              <w:rPr>
                <w:rFonts w:ascii="Arial" w:hAnsi="Arial" w:cs="Arial"/>
                <w:sz w:val="20"/>
                <w:szCs w:val="20"/>
                <w:lang w:val="es-ES"/>
              </w:rPr>
            </w:pPr>
          </w:p>
        </w:tc>
        <w:tc>
          <w:tcPr>
            <w:tcW w:w="1095" w:type="dxa"/>
            <w:tcBorders>
              <w:top w:val="single" w:sz="8" w:space="0" w:color="auto"/>
              <w:left w:val="nil"/>
              <w:bottom w:val="nil"/>
              <w:right w:val="nil"/>
            </w:tcBorders>
            <w:shd w:val="clear" w:color="auto" w:fill="FFFFFF"/>
            <w:noWrap/>
            <w:vAlign w:val="bottom"/>
          </w:tcPr>
          <w:p w:rsidR="005D0D3A" w:rsidRDefault="005D0D3A" w:rsidP="005D0D3A">
            <w:pPr>
              <w:rPr>
                <w:rFonts w:ascii="Arial" w:hAnsi="Arial" w:cs="Arial"/>
                <w:sz w:val="16"/>
                <w:szCs w:val="16"/>
                <w:lang w:val="es-ES"/>
              </w:rPr>
            </w:pPr>
            <w:r>
              <w:rPr>
                <w:rFonts w:ascii="Arial" w:hAnsi="Arial" w:cs="Arial"/>
                <w:sz w:val="16"/>
                <w:szCs w:val="16"/>
                <w:lang w:val="es-ES"/>
              </w:rPr>
              <w:t> </w:t>
            </w:r>
          </w:p>
        </w:tc>
        <w:tc>
          <w:tcPr>
            <w:tcW w:w="1902" w:type="dxa"/>
            <w:tcBorders>
              <w:top w:val="single" w:sz="8" w:space="0" w:color="auto"/>
              <w:left w:val="nil"/>
              <w:bottom w:val="nil"/>
              <w:right w:val="nil"/>
            </w:tcBorders>
            <w:shd w:val="clear" w:color="auto" w:fill="FFFFFF"/>
            <w:noWrap/>
            <w:vAlign w:val="bottom"/>
          </w:tcPr>
          <w:p w:rsidR="005D0D3A" w:rsidRDefault="005D0D3A" w:rsidP="005D0D3A">
            <w:pPr>
              <w:rPr>
                <w:rFonts w:ascii="Arial" w:hAnsi="Arial" w:cs="Arial"/>
                <w:sz w:val="16"/>
                <w:szCs w:val="16"/>
                <w:lang w:val="es-ES"/>
              </w:rPr>
            </w:pPr>
            <w:r>
              <w:rPr>
                <w:rFonts w:ascii="Arial" w:hAnsi="Arial" w:cs="Arial"/>
                <w:sz w:val="16"/>
                <w:szCs w:val="16"/>
                <w:lang w:val="es-ES"/>
              </w:rPr>
              <w:t> </w:t>
            </w:r>
          </w:p>
        </w:tc>
        <w:tc>
          <w:tcPr>
            <w:tcW w:w="1151" w:type="dxa"/>
            <w:tcBorders>
              <w:top w:val="single" w:sz="8" w:space="0" w:color="auto"/>
              <w:left w:val="nil"/>
              <w:bottom w:val="nil"/>
              <w:right w:val="single" w:sz="8" w:space="0" w:color="auto"/>
            </w:tcBorders>
            <w:shd w:val="clear" w:color="auto" w:fill="FFFFFF"/>
            <w:noWrap/>
            <w:vAlign w:val="bottom"/>
          </w:tcPr>
          <w:p w:rsidR="005D0D3A" w:rsidRDefault="005D0D3A" w:rsidP="005D0D3A">
            <w:pPr>
              <w:rPr>
                <w:rFonts w:ascii="Arial" w:hAnsi="Arial" w:cs="Arial"/>
                <w:sz w:val="16"/>
                <w:szCs w:val="16"/>
                <w:lang w:val="es-ES"/>
              </w:rPr>
            </w:pPr>
            <w:r>
              <w:rPr>
                <w:rFonts w:ascii="Arial" w:hAnsi="Arial" w:cs="Arial"/>
                <w:sz w:val="16"/>
                <w:szCs w:val="16"/>
                <w:lang w:val="es-ES"/>
              </w:rPr>
              <w:t> </w:t>
            </w:r>
          </w:p>
        </w:tc>
      </w:tr>
      <w:tr w:rsidR="005D0D3A" w:rsidTr="005D0D3A">
        <w:trPr>
          <w:trHeight w:val="229"/>
        </w:trPr>
        <w:tc>
          <w:tcPr>
            <w:tcW w:w="3207" w:type="dxa"/>
            <w:tcBorders>
              <w:top w:val="nil"/>
              <w:left w:val="nil"/>
              <w:bottom w:val="nil"/>
              <w:right w:val="nil"/>
            </w:tcBorders>
            <w:shd w:val="clear" w:color="auto" w:fill="FFFFFF"/>
            <w:noWrap/>
            <w:vAlign w:val="bottom"/>
          </w:tcPr>
          <w:p w:rsidR="005D0D3A" w:rsidRDefault="005D0D3A" w:rsidP="005D0D3A">
            <w:pPr>
              <w:rPr>
                <w:rFonts w:ascii="Arial" w:hAnsi="Arial" w:cs="Arial"/>
                <w:sz w:val="16"/>
                <w:szCs w:val="16"/>
                <w:lang w:val="es-ES"/>
              </w:rPr>
            </w:pPr>
            <w:r>
              <w:rPr>
                <w:rFonts w:ascii="Arial" w:hAnsi="Arial" w:cs="Arial"/>
                <w:sz w:val="16"/>
                <w:szCs w:val="16"/>
                <w:lang w:val="es-ES"/>
              </w:rPr>
              <w:t> </w:t>
            </w:r>
          </w:p>
        </w:tc>
        <w:tc>
          <w:tcPr>
            <w:tcW w:w="1309" w:type="dxa"/>
            <w:tcBorders>
              <w:top w:val="nil"/>
              <w:left w:val="single" w:sz="8" w:space="0" w:color="auto"/>
              <w:bottom w:val="single" w:sz="8" w:space="0" w:color="auto"/>
              <w:right w:val="nil"/>
            </w:tcBorders>
            <w:shd w:val="clear" w:color="auto" w:fill="FFFFFF"/>
            <w:noWrap/>
            <w:vAlign w:val="bottom"/>
          </w:tcPr>
          <w:p w:rsidR="005D0D3A" w:rsidRDefault="005D0D3A" w:rsidP="005D0D3A">
            <w:pPr>
              <w:rPr>
                <w:rFonts w:ascii="Arial" w:hAnsi="Arial" w:cs="Arial"/>
                <w:sz w:val="16"/>
                <w:szCs w:val="16"/>
                <w:lang w:val="es-ES"/>
              </w:rPr>
            </w:pPr>
            <w:r>
              <w:rPr>
                <w:rFonts w:ascii="Arial" w:hAnsi="Arial" w:cs="Arial"/>
                <w:sz w:val="16"/>
                <w:szCs w:val="16"/>
                <w:lang w:val="es-ES"/>
              </w:rPr>
              <w:t> </w:t>
            </w:r>
          </w:p>
        </w:tc>
        <w:tc>
          <w:tcPr>
            <w:tcW w:w="1095" w:type="dxa"/>
            <w:tcBorders>
              <w:top w:val="nil"/>
              <w:left w:val="nil"/>
              <w:bottom w:val="single" w:sz="8" w:space="0" w:color="auto"/>
              <w:right w:val="nil"/>
            </w:tcBorders>
            <w:shd w:val="clear" w:color="auto" w:fill="FFFFFF"/>
            <w:noWrap/>
            <w:vAlign w:val="bottom"/>
          </w:tcPr>
          <w:p w:rsidR="005D0D3A" w:rsidRDefault="005D0D3A" w:rsidP="005D0D3A">
            <w:pPr>
              <w:rPr>
                <w:rFonts w:ascii="Arial" w:hAnsi="Arial" w:cs="Arial"/>
                <w:sz w:val="16"/>
                <w:szCs w:val="16"/>
                <w:lang w:val="es-ES"/>
              </w:rPr>
            </w:pPr>
            <w:r>
              <w:rPr>
                <w:rFonts w:ascii="Arial" w:hAnsi="Arial" w:cs="Arial"/>
                <w:sz w:val="16"/>
                <w:szCs w:val="16"/>
                <w:lang w:val="es-ES"/>
              </w:rPr>
              <w:t> </w:t>
            </w:r>
          </w:p>
        </w:tc>
        <w:tc>
          <w:tcPr>
            <w:tcW w:w="1902" w:type="dxa"/>
            <w:tcBorders>
              <w:top w:val="nil"/>
              <w:left w:val="nil"/>
              <w:bottom w:val="single" w:sz="8" w:space="0" w:color="auto"/>
              <w:right w:val="nil"/>
            </w:tcBorders>
            <w:shd w:val="clear" w:color="auto" w:fill="FFFFFF"/>
            <w:noWrap/>
            <w:vAlign w:val="bottom"/>
          </w:tcPr>
          <w:p w:rsidR="005D0D3A" w:rsidRDefault="005D0D3A" w:rsidP="005D0D3A">
            <w:pPr>
              <w:rPr>
                <w:rFonts w:ascii="Arial" w:hAnsi="Arial" w:cs="Arial"/>
                <w:sz w:val="16"/>
                <w:szCs w:val="16"/>
                <w:lang w:val="es-ES"/>
              </w:rPr>
            </w:pPr>
            <w:r>
              <w:rPr>
                <w:rFonts w:ascii="Arial" w:hAnsi="Arial" w:cs="Arial"/>
                <w:sz w:val="16"/>
                <w:szCs w:val="16"/>
                <w:lang w:val="es-ES"/>
              </w:rPr>
              <w:t> </w:t>
            </w:r>
          </w:p>
        </w:tc>
        <w:tc>
          <w:tcPr>
            <w:tcW w:w="1151" w:type="dxa"/>
            <w:tcBorders>
              <w:top w:val="nil"/>
              <w:left w:val="nil"/>
              <w:bottom w:val="single" w:sz="8" w:space="0" w:color="auto"/>
              <w:right w:val="single" w:sz="8" w:space="0" w:color="auto"/>
            </w:tcBorders>
            <w:shd w:val="clear" w:color="auto" w:fill="FFFFFF"/>
            <w:noWrap/>
            <w:vAlign w:val="bottom"/>
          </w:tcPr>
          <w:p w:rsidR="005D0D3A" w:rsidRDefault="005D0D3A" w:rsidP="005D0D3A">
            <w:pPr>
              <w:rPr>
                <w:rFonts w:ascii="Arial" w:hAnsi="Arial" w:cs="Arial"/>
                <w:sz w:val="16"/>
                <w:szCs w:val="16"/>
                <w:lang w:val="es-ES"/>
              </w:rPr>
            </w:pPr>
            <w:r>
              <w:rPr>
                <w:rFonts w:ascii="Arial" w:hAnsi="Arial" w:cs="Arial"/>
                <w:sz w:val="16"/>
                <w:szCs w:val="16"/>
                <w:lang w:val="es-ES"/>
              </w:rPr>
              <w:t> </w:t>
            </w:r>
          </w:p>
        </w:tc>
      </w:tr>
      <w:tr w:rsidR="005D0D3A" w:rsidTr="005D0D3A">
        <w:trPr>
          <w:trHeight w:val="207"/>
        </w:trPr>
        <w:tc>
          <w:tcPr>
            <w:tcW w:w="3207" w:type="dxa"/>
            <w:tcBorders>
              <w:top w:val="nil"/>
              <w:left w:val="nil"/>
              <w:bottom w:val="nil"/>
              <w:right w:val="nil"/>
            </w:tcBorders>
            <w:shd w:val="clear" w:color="auto" w:fill="FFFFFF"/>
            <w:noWrap/>
            <w:vAlign w:val="bottom"/>
          </w:tcPr>
          <w:p w:rsidR="005D0D3A" w:rsidRDefault="005D0D3A" w:rsidP="005D0D3A">
            <w:pPr>
              <w:rPr>
                <w:rFonts w:ascii="Arial" w:hAnsi="Arial" w:cs="Arial"/>
                <w:sz w:val="16"/>
                <w:szCs w:val="16"/>
                <w:lang w:val="es-ES"/>
              </w:rPr>
            </w:pPr>
            <w:r>
              <w:rPr>
                <w:rFonts w:ascii="Arial" w:hAnsi="Arial" w:cs="Arial"/>
                <w:sz w:val="16"/>
                <w:szCs w:val="16"/>
                <w:lang w:val="es-ES"/>
              </w:rPr>
              <w:t> </w:t>
            </w:r>
          </w:p>
        </w:tc>
        <w:tc>
          <w:tcPr>
            <w:tcW w:w="1309" w:type="dxa"/>
            <w:tcBorders>
              <w:top w:val="nil"/>
              <w:left w:val="single" w:sz="8" w:space="0" w:color="auto"/>
              <w:bottom w:val="single" w:sz="8" w:space="0" w:color="auto"/>
              <w:right w:val="nil"/>
            </w:tcBorders>
            <w:shd w:val="clear" w:color="auto" w:fill="FFFFFF"/>
            <w:noWrap/>
            <w:vAlign w:val="bottom"/>
          </w:tcPr>
          <w:p w:rsidR="005D0D3A" w:rsidRDefault="005D0D3A" w:rsidP="005D0D3A">
            <w:pPr>
              <w:rPr>
                <w:rFonts w:ascii="Arial" w:hAnsi="Arial" w:cs="Arial"/>
                <w:sz w:val="16"/>
                <w:szCs w:val="16"/>
                <w:lang w:val="es-ES"/>
              </w:rPr>
            </w:pPr>
            <w:r>
              <w:rPr>
                <w:rFonts w:ascii="Arial" w:hAnsi="Arial" w:cs="Arial"/>
                <w:sz w:val="16"/>
                <w:szCs w:val="16"/>
                <w:lang w:val="es-ES"/>
              </w:rPr>
              <w:t> </w:t>
            </w:r>
          </w:p>
        </w:tc>
        <w:tc>
          <w:tcPr>
            <w:tcW w:w="1095" w:type="dxa"/>
            <w:tcBorders>
              <w:top w:val="nil"/>
              <w:left w:val="nil"/>
              <w:bottom w:val="single" w:sz="8" w:space="0" w:color="auto"/>
              <w:right w:val="nil"/>
            </w:tcBorders>
            <w:shd w:val="clear" w:color="auto" w:fill="FFFFFF"/>
            <w:noWrap/>
            <w:vAlign w:val="bottom"/>
          </w:tcPr>
          <w:p w:rsidR="005D0D3A" w:rsidRDefault="005D0D3A" w:rsidP="005D0D3A">
            <w:pPr>
              <w:rPr>
                <w:rFonts w:ascii="Arial" w:hAnsi="Arial" w:cs="Arial"/>
                <w:sz w:val="16"/>
                <w:szCs w:val="16"/>
                <w:lang w:val="es-ES"/>
              </w:rPr>
            </w:pPr>
            <w:r>
              <w:rPr>
                <w:rFonts w:ascii="Arial" w:hAnsi="Arial" w:cs="Arial"/>
                <w:sz w:val="16"/>
                <w:szCs w:val="16"/>
                <w:lang w:val="es-ES"/>
              </w:rPr>
              <w:t> </w:t>
            </w:r>
          </w:p>
        </w:tc>
        <w:tc>
          <w:tcPr>
            <w:tcW w:w="1902" w:type="dxa"/>
            <w:tcBorders>
              <w:top w:val="nil"/>
              <w:left w:val="nil"/>
              <w:bottom w:val="single" w:sz="8" w:space="0" w:color="auto"/>
              <w:right w:val="nil"/>
            </w:tcBorders>
            <w:shd w:val="clear" w:color="auto" w:fill="FFFFFF"/>
            <w:noWrap/>
            <w:vAlign w:val="bottom"/>
          </w:tcPr>
          <w:p w:rsidR="005D0D3A" w:rsidRDefault="005D0D3A" w:rsidP="005D0D3A">
            <w:pPr>
              <w:rPr>
                <w:rFonts w:ascii="Arial" w:hAnsi="Arial" w:cs="Arial"/>
                <w:sz w:val="16"/>
                <w:szCs w:val="16"/>
                <w:lang w:val="es-ES"/>
              </w:rPr>
            </w:pPr>
            <w:r>
              <w:rPr>
                <w:rFonts w:ascii="Arial" w:hAnsi="Arial" w:cs="Arial"/>
                <w:sz w:val="16"/>
                <w:szCs w:val="16"/>
                <w:lang w:val="es-ES"/>
              </w:rPr>
              <w:t> </w:t>
            </w:r>
          </w:p>
        </w:tc>
        <w:tc>
          <w:tcPr>
            <w:tcW w:w="1151" w:type="dxa"/>
            <w:tcBorders>
              <w:top w:val="nil"/>
              <w:left w:val="nil"/>
              <w:bottom w:val="single" w:sz="8" w:space="0" w:color="auto"/>
              <w:right w:val="single" w:sz="8" w:space="0" w:color="auto"/>
            </w:tcBorders>
            <w:shd w:val="clear" w:color="auto" w:fill="FFFFFF"/>
            <w:noWrap/>
            <w:vAlign w:val="bottom"/>
          </w:tcPr>
          <w:p w:rsidR="005D0D3A" w:rsidRDefault="005D0D3A" w:rsidP="005D0D3A">
            <w:pPr>
              <w:rPr>
                <w:rFonts w:ascii="Arial" w:hAnsi="Arial" w:cs="Arial"/>
                <w:sz w:val="16"/>
                <w:szCs w:val="16"/>
                <w:lang w:val="es-ES"/>
              </w:rPr>
            </w:pPr>
            <w:r>
              <w:rPr>
                <w:rFonts w:ascii="Arial" w:hAnsi="Arial" w:cs="Arial"/>
                <w:sz w:val="16"/>
                <w:szCs w:val="16"/>
                <w:lang w:val="es-ES"/>
              </w:rPr>
              <w:t> </w:t>
            </w:r>
          </w:p>
        </w:tc>
      </w:tr>
      <w:tr w:rsidR="005D0D3A" w:rsidTr="005D0D3A">
        <w:trPr>
          <w:trHeight w:val="207"/>
        </w:trPr>
        <w:tc>
          <w:tcPr>
            <w:tcW w:w="3207" w:type="dxa"/>
            <w:tcBorders>
              <w:top w:val="single" w:sz="8" w:space="0" w:color="auto"/>
              <w:left w:val="single" w:sz="8" w:space="0" w:color="auto"/>
              <w:bottom w:val="single" w:sz="8" w:space="0" w:color="auto"/>
              <w:right w:val="single" w:sz="4" w:space="0" w:color="auto"/>
            </w:tcBorders>
            <w:noWrap/>
            <w:vAlign w:val="bottom"/>
          </w:tcPr>
          <w:p w:rsidR="005D0D3A" w:rsidRDefault="005D0D3A" w:rsidP="005D0D3A">
            <w:pPr>
              <w:jc w:val="center"/>
              <w:rPr>
                <w:rFonts w:ascii="Arial" w:hAnsi="Arial" w:cs="Arial"/>
                <w:b/>
                <w:bCs/>
                <w:sz w:val="16"/>
                <w:szCs w:val="16"/>
              </w:rPr>
            </w:pPr>
            <w:r>
              <w:rPr>
                <w:rFonts w:ascii="Arial" w:hAnsi="Arial" w:cs="Arial"/>
                <w:b/>
                <w:bCs/>
                <w:sz w:val="16"/>
                <w:szCs w:val="16"/>
              </w:rPr>
              <w:t>ITEMS/UNIVERSIDADES</w:t>
            </w:r>
          </w:p>
        </w:tc>
        <w:tc>
          <w:tcPr>
            <w:tcW w:w="1309" w:type="dxa"/>
            <w:tcBorders>
              <w:top w:val="nil"/>
              <w:left w:val="nil"/>
              <w:bottom w:val="single" w:sz="8" w:space="0" w:color="auto"/>
              <w:right w:val="single" w:sz="4" w:space="0" w:color="auto"/>
            </w:tcBorders>
            <w:noWrap/>
            <w:vAlign w:val="bottom"/>
          </w:tcPr>
          <w:p w:rsidR="005D0D3A" w:rsidRDefault="005D0D3A" w:rsidP="005D0D3A">
            <w:pPr>
              <w:jc w:val="center"/>
              <w:rPr>
                <w:rFonts w:ascii="Arial" w:hAnsi="Arial" w:cs="Arial"/>
                <w:b/>
                <w:bCs/>
                <w:sz w:val="16"/>
                <w:szCs w:val="16"/>
              </w:rPr>
            </w:pPr>
            <w:r>
              <w:rPr>
                <w:rFonts w:ascii="Arial" w:hAnsi="Arial" w:cs="Arial"/>
                <w:b/>
                <w:bCs/>
                <w:sz w:val="16"/>
                <w:szCs w:val="16"/>
              </w:rPr>
              <w:t>ICHE</w:t>
            </w:r>
          </w:p>
        </w:tc>
        <w:tc>
          <w:tcPr>
            <w:tcW w:w="1095" w:type="dxa"/>
            <w:tcBorders>
              <w:top w:val="nil"/>
              <w:left w:val="nil"/>
              <w:bottom w:val="single" w:sz="8" w:space="0" w:color="auto"/>
              <w:right w:val="single" w:sz="4" w:space="0" w:color="auto"/>
            </w:tcBorders>
            <w:noWrap/>
            <w:vAlign w:val="bottom"/>
          </w:tcPr>
          <w:p w:rsidR="005D0D3A" w:rsidRDefault="005D0D3A" w:rsidP="005D0D3A">
            <w:pPr>
              <w:jc w:val="center"/>
              <w:rPr>
                <w:rFonts w:ascii="Arial" w:hAnsi="Arial" w:cs="Arial"/>
                <w:b/>
                <w:bCs/>
                <w:sz w:val="16"/>
                <w:szCs w:val="16"/>
              </w:rPr>
            </w:pPr>
            <w:r>
              <w:rPr>
                <w:rFonts w:ascii="Arial" w:hAnsi="Arial" w:cs="Arial"/>
                <w:b/>
                <w:bCs/>
                <w:sz w:val="16"/>
                <w:szCs w:val="16"/>
              </w:rPr>
              <w:t>CATOLICA</w:t>
            </w:r>
          </w:p>
        </w:tc>
        <w:tc>
          <w:tcPr>
            <w:tcW w:w="1902" w:type="dxa"/>
            <w:tcBorders>
              <w:top w:val="nil"/>
              <w:left w:val="nil"/>
              <w:bottom w:val="single" w:sz="8" w:space="0" w:color="auto"/>
              <w:right w:val="single" w:sz="8" w:space="0" w:color="auto"/>
            </w:tcBorders>
            <w:noWrap/>
            <w:vAlign w:val="bottom"/>
          </w:tcPr>
          <w:p w:rsidR="005D0D3A" w:rsidRDefault="005D0D3A" w:rsidP="005D0D3A">
            <w:pPr>
              <w:jc w:val="center"/>
              <w:rPr>
                <w:rFonts w:ascii="Arial" w:hAnsi="Arial" w:cs="Arial"/>
                <w:b/>
                <w:bCs/>
                <w:sz w:val="16"/>
                <w:szCs w:val="16"/>
              </w:rPr>
            </w:pPr>
            <w:r>
              <w:rPr>
                <w:rFonts w:ascii="Arial" w:hAnsi="Arial" w:cs="Arial"/>
                <w:b/>
                <w:bCs/>
                <w:sz w:val="16"/>
                <w:szCs w:val="16"/>
              </w:rPr>
              <w:t>USM</w:t>
            </w:r>
          </w:p>
        </w:tc>
        <w:tc>
          <w:tcPr>
            <w:tcW w:w="1151" w:type="dxa"/>
            <w:tcBorders>
              <w:top w:val="nil"/>
              <w:left w:val="single" w:sz="4" w:space="0" w:color="auto"/>
              <w:bottom w:val="single" w:sz="8" w:space="0" w:color="auto"/>
              <w:right w:val="single" w:sz="4" w:space="0" w:color="auto"/>
            </w:tcBorders>
            <w:noWrap/>
            <w:vAlign w:val="bottom"/>
          </w:tcPr>
          <w:p w:rsidR="005D0D3A" w:rsidRDefault="005D0D3A" w:rsidP="005D0D3A">
            <w:pPr>
              <w:jc w:val="center"/>
              <w:rPr>
                <w:rFonts w:ascii="Arial" w:hAnsi="Arial" w:cs="Arial"/>
                <w:b/>
                <w:bCs/>
                <w:sz w:val="16"/>
                <w:szCs w:val="16"/>
              </w:rPr>
            </w:pPr>
            <w:r>
              <w:rPr>
                <w:rFonts w:ascii="Arial" w:hAnsi="Arial" w:cs="Arial"/>
                <w:b/>
                <w:bCs/>
                <w:sz w:val="16"/>
                <w:szCs w:val="16"/>
              </w:rPr>
              <w:t>UEES</w:t>
            </w:r>
          </w:p>
        </w:tc>
      </w:tr>
      <w:tr w:rsidR="005D0D3A" w:rsidTr="005D0D3A">
        <w:trPr>
          <w:trHeight w:val="196"/>
        </w:trPr>
        <w:tc>
          <w:tcPr>
            <w:tcW w:w="3207" w:type="dxa"/>
            <w:tcBorders>
              <w:top w:val="nil"/>
              <w:left w:val="single" w:sz="8" w:space="0" w:color="auto"/>
              <w:bottom w:val="single" w:sz="4" w:space="0" w:color="auto"/>
              <w:right w:val="single" w:sz="4" w:space="0" w:color="auto"/>
            </w:tcBorders>
            <w:noWrap/>
            <w:vAlign w:val="bottom"/>
          </w:tcPr>
          <w:p w:rsidR="005D0D3A" w:rsidRDefault="005D0D3A" w:rsidP="005D0D3A">
            <w:pPr>
              <w:rPr>
                <w:rFonts w:ascii="Arial" w:hAnsi="Arial" w:cs="Arial"/>
                <w:sz w:val="16"/>
                <w:szCs w:val="16"/>
              </w:rPr>
            </w:pPr>
            <w:r>
              <w:rPr>
                <w:rFonts w:ascii="Arial" w:hAnsi="Arial" w:cs="Arial"/>
                <w:sz w:val="16"/>
                <w:szCs w:val="16"/>
              </w:rPr>
              <w:t xml:space="preserve">COSTO EXAMEN INGRESO </w:t>
            </w:r>
          </w:p>
        </w:tc>
        <w:tc>
          <w:tcPr>
            <w:tcW w:w="1309" w:type="dxa"/>
            <w:tcBorders>
              <w:top w:val="nil"/>
              <w:left w:val="nil"/>
              <w:bottom w:val="single" w:sz="4" w:space="0" w:color="auto"/>
              <w:right w:val="single" w:sz="4" w:space="0" w:color="auto"/>
            </w:tcBorders>
            <w:noWrap/>
            <w:vAlign w:val="bottom"/>
          </w:tcPr>
          <w:p w:rsidR="005D0D3A" w:rsidRDefault="005D0D3A" w:rsidP="005D0D3A">
            <w:pPr>
              <w:jc w:val="center"/>
              <w:rPr>
                <w:rFonts w:ascii="Arial" w:hAnsi="Arial" w:cs="Arial"/>
                <w:sz w:val="16"/>
                <w:szCs w:val="16"/>
              </w:rPr>
            </w:pPr>
            <w:r>
              <w:rPr>
                <w:rFonts w:ascii="Arial" w:hAnsi="Arial" w:cs="Arial"/>
                <w:sz w:val="16"/>
                <w:szCs w:val="16"/>
              </w:rPr>
              <w:t xml:space="preserve">$35 </w:t>
            </w:r>
          </w:p>
        </w:tc>
        <w:tc>
          <w:tcPr>
            <w:tcW w:w="1095" w:type="dxa"/>
            <w:tcBorders>
              <w:top w:val="nil"/>
              <w:left w:val="nil"/>
              <w:bottom w:val="single" w:sz="4" w:space="0" w:color="auto"/>
              <w:right w:val="single" w:sz="4" w:space="0" w:color="auto"/>
            </w:tcBorders>
            <w:noWrap/>
            <w:vAlign w:val="bottom"/>
          </w:tcPr>
          <w:p w:rsidR="005D0D3A" w:rsidRDefault="005D0D3A" w:rsidP="005D0D3A">
            <w:pPr>
              <w:jc w:val="center"/>
              <w:rPr>
                <w:rFonts w:ascii="Arial" w:hAnsi="Arial" w:cs="Arial"/>
                <w:sz w:val="16"/>
                <w:szCs w:val="16"/>
              </w:rPr>
            </w:pPr>
            <w:r>
              <w:rPr>
                <w:rFonts w:ascii="Arial" w:hAnsi="Arial" w:cs="Arial"/>
                <w:sz w:val="16"/>
                <w:szCs w:val="16"/>
              </w:rPr>
              <w:t>70</w:t>
            </w:r>
          </w:p>
        </w:tc>
        <w:tc>
          <w:tcPr>
            <w:tcW w:w="1902" w:type="dxa"/>
            <w:tcBorders>
              <w:top w:val="nil"/>
              <w:left w:val="nil"/>
              <w:bottom w:val="single" w:sz="4" w:space="0" w:color="auto"/>
              <w:right w:val="single" w:sz="8" w:space="0" w:color="auto"/>
            </w:tcBorders>
            <w:noWrap/>
            <w:vAlign w:val="bottom"/>
          </w:tcPr>
          <w:p w:rsidR="005D0D3A" w:rsidRDefault="005D0D3A" w:rsidP="005D0D3A">
            <w:pPr>
              <w:jc w:val="center"/>
              <w:rPr>
                <w:rFonts w:ascii="Arial" w:hAnsi="Arial" w:cs="Arial"/>
                <w:sz w:val="16"/>
                <w:szCs w:val="16"/>
              </w:rPr>
            </w:pPr>
            <w:r>
              <w:rPr>
                <w:rFonts w:ascii="Arial" w:hAnsi="Arial" w:cs="Arial"/>
                <w:sz w:val="16"/>
                <w:szCs w:val="16"/>
              </w:rPr>
              <w:t>40</w:t>
            </w:r>
          </w:p>
        </w:tc>
        <w:tc>
          <w:tcPr>
            <w:tcW w:w="1151" w:type="dxa"/>
            <w:tcBorders>
              <w:top w:val="nil"/>
              <w:left w:val="single" w:sz="4" w:space="0" w:color="auto"/>
              <w:bottom w:val="single" w:sz="4" w:space="0" w:color="auto"/>
              <w:right w:val="single" w:sz="4" w:space="0" w:color="auto"/>
            </w:tcBorders>
            <w:noWrap/>
            <w:vAlign w:val="bottom"/>
          </w:tcPr>
          <w:p w:rsidR="005D0D3A" w:rsidRDefault="005D0D3A" w:rsidP="005D0D3A">
            <w:pPr>
              <w:jc w:val="center"/>
              <w:rPr>
                <w:rFonts w:ascii="Arial" w:hAnsi="Arial" w:cs="Arial"/>
                <w:sz w:val="16"/>
                <w:szCs w:val="16"/>
              </w:rPr>
            </w:pPr>
            <w:r>
              <w:rPr>
                <w:rFonts w:ascii="Arial" w:hAnsi="Arial" w:cs="Arial"/>
                <w:sz w:val="16"/>
                <w:szCs w:val="16"/>
              </w:rPr>
              <w:t>270</w:t>
            </w:r>
          </w:p>
        </w:tc>
      </w:tr>
      <w:tr w:rsidR="005D0D3A" w:rsidTr="005D0D3A">
        <w:trPr>
          <w:trHeight w:val="424"/>
        </w:trPr>
        <w:tc>
          <w:tcPr>
            <w:tcW w:w="3207" w:type="dxa"/>
            <w:tcBorders>
              <w:top w:val="nil"/>
              <w:left w:val="single" w:sz="8" w:space="0" w:color="auto"/>
              <w:bottom w:val="single" w:sz="4" w:space="0" w:color="auto"/>
              <w:right w:val="single" w:sz="4" w:space="0" w:color="auto"/>
            </w:tcBorders>
            <w:noWrap/>
            <w:vAlign w:val="bottom"/>
          </w:tcPr>
          <w:p w:rsidR="005D0D3A" w:rsidRDefault="005D0D3A" w:rsidP="005D0D3A">
            <w:pPr>
              <w:jc w:val="both"/>
              <w:rPr>
                <w:rFonts w:ascii="Arial" w:hAnsi="Arial" w:cs="Arial"/>
                <w:sz w:val="16"/>
                <w:szCs w:val="16"/>
                <w:lang w:val="es-ES"/>
              </w:rPr>
            </w:pPr>
            <w:r>
              <w:rPr>
                <w:rFonts w:ascii="Arial" w:hAnsi="Arial" w:cs="Arial"/>
                <w:sz w:val="16"/>
                <w:szCs w:val="16"/>
                <w:lang w:val="es-ES"/>
              </w:rPr>
              <w:t>CANTIDAD DE EXAMENES DE INGRESO AL AÑO</w:t>
            </w:r>
          </w:p>
        </w:tc>
        <w:tc>
          <w:tcPr>
            <w:tcW w:w="1309" w:type="dxa"/>
            <w:tcBorders>
              <w:top w:val="nil"/>
              <w:left w:val="nil"/>
              <w:bottom w:val="single" w:sz="4" w:space="0" w:color="auto"/>
              <w:right w:val="single" w:sz="4" w:space="0" w:color="auto"/>
            </w:tcBorders>
            <w:noWrap/>
            <w:vAlign w:val="bottom"/>
          </w:tcPr>
          <w:p w:rsidR="005D0D3A" w:rsidRDefault="005D0D3A" w:rsidP="005D0D3A">
            <w:pPr>
              <w:jc w:val="center"/>
              <w:rPr>
                <w:rFonts w:ascii="Arial" w:hAnsi="Arial" w:cs="Arial"/>
                <w:sz w:val="16"/>
                <w:szCs w:val="16"/>
              </w:rPr>
            </w:pPr>
            <w:r>
              <w:rPr>
                <w:rFonts w:ascii="Arial" w:hAnsi="Arial" w:cs="Arial"/>
                <w:sz w:val="16"/>
                <w:szCs w:val="16"/>
              </w:rPr>
              <w:t>2</w:t>
            </w:r>
          </w:p>
        </w:tc>
        <w:tc>
          <w:tcPr>
            <w:tcW w:w="1095" w:type="dxa"/>
            <w:tcBorders>
              <w:top w:val="nil"/>
              <w:left w:val="nil"/>
              <w:bottom w:val="single" w:sz="4" w:space="0" w:color="auto"/>
              <w:right w:val="single" w:sz="4" w:space="0" w:color="auto"/>
            </w:tcBorders>
            <w:noWrap/>
            <w:vAlign w:val="bottom"/>
          </w:tcPr>
          <w:p w:rsidR="005D0D3A" w:rsidRDefault="005D0D3A" w:rsidP="005D0D3A">
            <w:pPr>
              <w:jc w:val="center"/>
              <w:rPr>
                <w:rFonts w:ascii="Arial" w:hAnsi="Arial" w:cs="Arial"/>
                <w:sz w:val="16"/>
                <w:szCs w:val="16"/>
              </w:rPr>
            </w:pPr>
            <w:r>
              <w:rPr>
                <w:rFonts w:ascii="Arial" w:hAnsi="Arial" w:cs="Arial"/>
                <w:sz w:val="16"/>
                <w:szCs w:val="16"/>
              </w:rPr>
              <w:t>1</w:t>
            </w:r>
          </w:p>
        </w:tc>
        <w:tc>
          <w:tcPr>
            <w:tcW w:w="1902" w:type="dxa"/>
            <w:tcBorders>
              <w:top w:val="nil"/>
              <w:left w:val="nil"/>
              <w:bottom w:val="single" w:sz="4" w:space="0" w:color="auto"/>
              <w:right w:val="single" w:sz="8" w:space="0" w:color="auto"/>
            </w:tcBorders>
            <w:noWrap/>
            <w:vAlign w:val="bottom"/>
          </w:tcPr>
          <w:p w:rsidR="005D0D3A" w:rsidRDefault="005D0D3A" w:rsidP="005D0D3A">
            <w:pPr>
              <w:jc w:val="center"/>
              <w:rPr>
                <w:rFonts w:ascii="Arial" w:hAnsi="Arial" w:cs="Arial"/>
                <w:sz w:val="16"/>
                <w:szCs w:val="16"/>
              </w:rPr>
            </w:pPr>
            <w:r>
              <w:rPr>
                <w:rFonts w:ascii="Arial" w:hAnsi="Arial" w:cs="Arial"/>
                <w:sz w:val="16"/>
                <w:szCs w:val="16"/>
              </w:rPr>
              <w:t>3</w:t>
            </w:r>
          </w:p>
        </w:tc>
        <w:tc>
          <w:tcPr>
            <w:tcW w:w="1151" w:type="dxa"/>
            <w:tcBorders>
              <w:top w:val="nil"/>
              <w:left w:val="single" w:sz="4" w:space="0" w:color="auto"/>
              <w:bottom w:val="single" w:sz="4" w:space="0" w:color="auto"/>
              <w:right w:val="single" w:sz="4" w:space="0" w:color="auto"/>
            </w:tcBorders>
            <w:noWrap/>
            <w:vAlign w:val="bottom"/>
          </w:tcPr>
          <w:p w:rsidR="005D0D3A" w:rsidRDefault="005D0D3A" w:rsidP="005D0D3A">
            <w:pPr>
              <w:jc w:val="center"/>
              <w:rPr>
                <w:rFonts w:ascii="Arial" w:hAnsi="Arial" w:cs="Arial"/>
                <w:sz w:val="16"/>
                <w:szCs w:val="16"/>
              </w:rPr>
            </w:pPr>
            <w:r>
              <w:rPr>
                <w:rFonts w:ascii="Arial" w:hAnsi="Arial" w:cs="Arial"/>
                <w:sz w:val="16"/>
                <w:szCs w:val="16"/>
              </w:rPr>
              <w:t>3</w:t>
            </w:r>
          </w:p>
        </w:tc>
      </w:tr>
      <w:tr w:rsidR="005D0D3A" w:rsidTr="005D0D3A">
        <w:trPr>
          <w:trHeight w:val="493"/>
        </w:trPr>
        <w:tc>
          <w:tcPr>
            <w:tcW w:w="3207" w:type="dxa"/>
            <w:tcBorders>
              <w:top w:val="nil"/>
              <w:left w:val="single" w:sz="8" w:space="0" w:color="auto"/>
              <w:bottom w:val="single" w:sz="4" w:space="0" w:color="auto"/>
              <w:right w:val="single" w:sz="4" w:space="0" w:color="auto"/>
            </w:tcBorders>
            <w:noWrap/>
            <w:vAlign w:val="bottom"/>
          </w:tcPr>
          <w:p w:rsidR="005D0D3A" w:rsidRDefault="005D0D3A" w:rsidP="005D0D3A">
            <w:pPr>
              <w:jc w:val="both"/>
              <w:rPr>
                <w:rFonts w:ascii="Arial" w:hAnsi="Arial" w:cs="Arial"/>
                <w:sz w:val="16"/>
                <w:szCs w:val="16"/>
              </w:rPr>
            </w:pPr>
            <w:r>
              <w:rPr>
                <w:rFonts w:ascii="Arial" w:hAnsi="Arial" w:cs="Arial"/>
                <w:sz w:val="16"/>
                <w:szCs w:val="16"/>
              </w:rPr>
              <w:t>FECHAS EXAMENES INGRESO</w:t>
            </w:r>
          </w:p>
        </w:tc>
        <w:tc>
          <w:tcPr>
            <w:tcW w:w="1309" w:type="dxa"/>
            <w:tcBorders>
              <w:top w:val="nil"/>
              <w:left w:val="nil"/>
              <w:bottom w:val="single" w:sz="4" w:space="0" w:color="auto"/>
              <w:right w:val="single" w:sz="4" w:space="0" w:color="auto"/>
            </w:tcBorders>
            <w:noWrap/>
            <w:vAlign w:val="bottom"/>
          </w:tcPr>
          <w:p w:rsidR="005D0D3A" w:rsidRDefault="005D0D3A" w:rsidP="005D0D3A">
            <w:pPr>
              <w:jc w:val="both"/>
              <w:rPr>
                <w:rFonts w:ascii="Arial" w:hAnsi="Arial" w:cs="Arial"/>
                <w:sz w:val="16"/>
                <w:szCs w:val="16"/>
              </w:rPr>
            </w:pPr>
            <w:r>
              <w:rPr>
                <w:rFonts w:ascii="Arial" w:hAnsi="Arial" w:cs="Arial"/>
                <w:sz w:val="16"/>
                <w:szCs w:val="16"/>
              </w:rPr>
              <w:t>Mayo y Diciembre</w:t>
            </w:r>
          </w:p>
        </w:tc>
        <w:tc>
          <w:tcPr>
            <w:tcW w:w="1095" w:type="dxa"/>
            <w:tcBorders>
              <w:top w:val="nil"/>
              <w:left w:val="nil"/>
              <w:bottom w:val="single" w:sz="4" w:space="0" w:color="auto"/>
              <w:right w:val="single" w:sz="4" w:space="0" w:color="auto"/>
            </w:tcBorders>
            <w:noWrap/>
            <w:vAlign w:val="bottom"/>
          </w:tcPr>
          <w:p w:rsidR="005D0D3A" w:rsidRDefault="005D0D3A" w:rsidP="005D0D3A">
            <w:pPr>
              <w:jc w:val="center"/>
              <w:rPr>
                <w:rFonts w:ascii="Arial" w:hAnsi="Arial" w:cs="Arial"/>
                <w:sz w:val="16"/>
                <w:szCs w:val="16"/>
              </w:rPr>
            </w:pPr>
            <w:r>
              <w:rPr>
                <w:rFonts w:ascii="Arial" w:hAnsi="Arial" w:cs="Arial"/>
                <w:sz w:val="16"/>
                <w:szCs w:val="16"/>
              </w:rPr>
              <w:t>abril</w:t>
            </w:r>
          </w:p>
        </w:tc>
        <w:tc>
          <w:tcPr>
            <w:tcW w:w="1902" w:type="dxa"/>
            <w:tcBorders>
              <w:top w:val="nil"/>
              <w:left w:val="nil"/>
              <w:bottom w:val="single" w:sz="4" w:space="0" w:color="auto"/>
              <w:right w:val="single" w:sz="8" w:space="0" w:color="auto"/>
            </w:tcBorders>
            <w:noWrap/>
            <w:vAlign w:val="bottom"/>
          </w:tcPr>
          <w:p w:rsidR="005D0D3A" w:rsidRDefault="005D0D3A" w:rsidP="005D0D3A">
            <w:pPr>
              <w:jc w:val="both"/>
              <w:rPr>
                <w:rFonts w:ascii="Arial" w:hAnsi="Arial" w:cs="Arial"/>
                <w:sz w:val="16"/>
                <w:szCs w:val="16"/>
              </w:rPr>
            </w:pPr>
            <w:r>
              <w:rPr>
                <w:rFonts w:ascii="Arial" w:hAnsi="Arial" w:cs="Arial"/>
                <w:sz w:val="16"/>
                <w:szCs w:val="16"/>
              </w:rPr>
              <w:t xml:space="preserve"> febrero 8, marzo 3 y marzo 31 </w:t>
            </w:r>
          </w:p>
        </w:tc>
        <w:tc>
          <w:tcPr>
            <w:tcW w:w="1151" w:type="dxa"/>
            <w:tcBorders>
              <w:top w:val="nil"/>
              <w:left w:val="single" w:sz="4" w:space="0" w:color="auto"/>
              <w:bottom w:val="single" w:sz="4" w:space="0" w:color="auto"/>
              <w:right w:val="single" w:sz="4" w:space="0" w:color="auto"/>
            </w:tcBorders>
            <w:noWrap/>
            <w:vAlign w:val="bottom"/>
          </w:tcPr>
          <w:p w:rsidR="005D0D3A" w:rsidRDefault="005D0D3A" w:rsidP="005D0D3A">
            <w:pPr>
              <w:jc w:val="both"/>
              <w:rPr>
                <w:rFonts w:ascii="Arial" w:hAnsi="Arial" w:cs="Arial"/>
                <w:sz w:val="16"/>
                <w:szCs w:val="16"/>
              </w:rPr>
            </w:pPr>
            <w:r>
              <w:rPr>
                <w:rFonts w:ascii="Arial" w:hAnsi="Arial" w:cs="Arial"/>
                <w:sz w:val="16"/>
                <w:szCs w:val="16"/>
              </w:rPr>
              <w:t>18,19 y 20 de abril</w:t>
            </w:r>
          </w:p>
        </w:tc>
      </w:tr>
      <w:tr w:rsidR="005D0D3A" w:rsidTr="005D0D3A">
        <w:trPr>
          <w:trHeight w:val="321"/>
        </w:trPr>
        <w:tc>
          <w:tcPr>
            <w:tcW w:w="3207" w:type="dxa"/>
            <w:tcBorders>
              <w:top w:val="nil"/>
              <w:left w:val="single" w:sz="8" w:space="0" w:color="auto"/>
              <w:bottom w:val="single" w:sz="4" w:space="0" w:color="auto"/>
              <w:right w:val="single" w:sz="4" w:space="0" w:color="auto"/>
            </w:tcBorders>
            <w:noWrap/>
            <w:vAlign w:val="bottom"/>
          </w:tcPr>
          <w:p w:rsidR="005D0D3A" w:rsidRDefault="005D0D3A" w:rsidP="005D0D3A">
            <w:pPr>
              <w:jc w:val="both"/>
              <w:rPr>
                <w:rFonts w:ascii="Arial" w:hAnsi="Arial" w:cs="Arial"/>
                <w:sz w:val="16"/>
                <w:szCs w:val="16"/>
              </w:rPr>
            </w:pPr>
            <w:r>
              <w:rPr>
                <w:rFonts w:ascii="Arial" w:hAnsi="Arial" w:cs="Arial"/>
                <w:sz w:val="16"/>
                <w:szCs w:val="16"/>
              </w:rPr>
              <w:t>PRECIO PRE UNIVERSITARIO</w:t>
            </w:r>
          </w:p>
        </w:tc>
        <w:tc>
          <w:tcPr>
            <w:tcW w:w="1309" w:type="dxa"/>
            <w:tcBorders>
              <w:top w:val="nil"/>
              <w:left w:val="nil"/>
              <w:bottom w:val="single" w:sz="4" w:space="0" w:color="auto"/>
              <w:right w:val="single" w:sz="4" w:space="0" w:color="auto"/>
            </w:tcBorders>
            <w:noWrap/>
            <w:vAlign w:val="bottom"/>
          </w:tcPr>
          <w:p w:rsidR="005D0D3A" w:rsidRDefault="005D0D3A" w:rsidP="005D0D3A">
            <w:pPr>
              <w:jc w:val="center"/>
              <w:rPr>
                <w:rFonts w:ascii="Arial" w:hAnsi="Arial" w:cs="Arial"/>
                <w:sz w:val="16"/>
                <w:szCs w:val="16"/>
              </w:rPr>
            </w:pPr>
            <w:r>
              <w:rPr>
                <w:rFonts w:ascii="Arial" w:hAnsi="Arial" w:cs="Arial"/>
                <w:sz w:val="16"/>
                <w:szCs w:val="16"/>
              </w:rPr>
              <w:t>$135 - $525</w:t>
            </w:r>
          </w:p>
        </w:tc>
        <w:tc>
          <w:tcPr>
            <w:tcW w:w="1095" w:type="dxa"/>
            <w:tcBorders>
              <w:top w:val="nil"/>
              <w:left w:val="nil"/>
              <w:bottom w:val="single" w:sz="4" w:space="0" w:color="auto"/>
              <w:right w:val="single" w:sz="4" w:space="0" w:color="auto"/>
            </w:tcBorders>
            <w:noWrap/>
            <w:vAlign w:val="bottom"/>
          </w:tcPr>
          <w:p w:rsidR="005D0D3A" w:rsidRDefault="005D0D3A" w:rsidP="005D0D3A">
            <w:pPr>
              <w:jc w:val="center"/>
              <w:rPr>
                <w:rFonts w:ascii="Arial" w:hAnsi="Arial" w:cs="Arial"/>
                <w:sz w:val="16"/>
                <w:szCs w:val="16"/>
              </w:rPr>
            </w:pPr>
            <w:r>
              <w:rPr>
                <w:rFonts w:ascii="Arial" w:hAnsi="Arial" w:cs="Arial"/>
                <w:sz w:val="16"/>
                <w:szCs w:val="16"/>
              </w:rPr>
              <w:t xml:space="preserve">$180 </w:t>
            </w:r>
          </w:p>
        </w:tc>
        <w:tc>
          <w:tcPr>
            <w:tcW w:w="1902" w:type="dxa"/>
            <w:tcBorders>
              <w:top w:val="nil"/>
              <w:left w:val="nil"/>
              <w:bottom w:val="single" w:sz="4" w:space="0" w:color="auto"/>
              <w:right w:val="single" w:sz="8" w:space="0" w:color="auto"/>
            </w:tcBorders>
            <w:noWrap/>
            <w:vAlign w:val="bottom"/>
          </w:tcPr>
          <w:p w:rsidR="005D0D3A" w:rsidRDefault="005D0D3A" w:rsidP="005D0D3A">
            <w:pPr>
              <w:jc w:val="center"/>
              <w:rPr>
                <w:rFonts w:ascii="Arial" w:hAnsi="Arial" w:cs="Arial"/>
                <w:sz w:val="16"/>
                <w:szCs w:val="16"/>
              </w:rPr>
            </w:pPr>
            <w:r>
              <w:rPr>
                <w:rFonts w:ascii="Arial" w:hAnsi="Arial" w:cs="Arial"/>
                <w:sz w:val="16"/>
                <w:szCs w:val="16"/>
              </w:rPr>
              <w:t xml:space="preserve">$100 </w:t>
            </w:r>
          </w:p>
        </w:tc>
        <w:tc>
          <w:tcPr>
            <w:tcW w:w="1151" w:type="dxa"/>
            <w:tcBorders>
              <w:top w:val="nil"/>
              <w:left w:val="single" w:sz="4" w:space="0" w:color="auto"/>
              <w:bottom w:val="single" w:sz="4" w:space="0" w:color="auto"/>
              <w:right w:val="single" w:sz="4" w:space="0" w:color="auto"/>
            </w:tcBorders>
            <w:noWrap/>
            <w:vAlign w:val="bottom"/>
          </w:tcPr>
          <w:p w:rsidR="005D0D3A" w:rsidRDefault="005D0D3A" w:rsidP="005D0D3A">
            <w:pPr>
              <w:jc w:val="center"/>
              <w:rPr>
                <w:rFonts w:ascii="Arial" w:hAnsi="Arial" w:cs="Arial"/>
                <w:sz w:val="16"/>
                <w:szCs w:val="16"/>
              </w:rPr>
            </w:pPr>
            <w:r>
              <w:rPr>
                <w:rFonts w:ascii="Arial" w:hAnsi="Arial" w:cs="Arial"/>
                <w:sz w:val="16"/>
                <w:szCs w:val="16"/>
              </w:rPr>
              <w:t>270</w:t>
            </w:r>
          </w:p>
        </w:tc>
      </w:tr>
      <w:tr w:rsidR="005D0D3A" w:rsidTr="005D0D3A">
        <w:trPr>
          <w:trHeight w:val="196"/>
        </w:trPr>
        <w:tc>
          <w:tcPr>
            <w:tcW w:w="3207" w:type="dxa"/>
            <w:tcBorders>
              <w:top w:val="nil"/>
              <w:left w:val="single" w:sz="8" w:space="0" w:color="auto"/>
              <w:bottom w:val="single" w:sz="4" w:space="0" w:color="auto"/>
              <w:right w:val="single" w:sz="4" w:space="0" w:color="auto"/>
            </w:tcBorders>
            <w:noWrap/>
            <w:vAlign w:val="bottom"/>
          </w:tcPr>
          <w:p w:rsidR="005D0D3A" w:rsidRDefault="005D0D3A" w:rsidP="005D0D3A">
            <w:pPr>
              <w:rPr>
                <w:rFonts w:ascii="Arial" w:hAnsi="Arial" w:cs="Arial"/>
                <w:sz w:val="16"/>
                <w:szCs w:val="16"/>
              </w:rPr>
            </w:pPr>
            <w:r>
              <w:rPr>
                <w:rFonts w:ascii="Arial" w:hAnsi="Arial" w:cs="Arial"/>
                <w:sz w:val="16"/>
                <w:szCs w:val="16"/>
              </w:rPr>
              <w:t>CANTIDAD MATERIAS PRE</w:t>
            </w:r>
          </w:p>
        </w:tc>
        <w:tc>
          <w:tcPr>
            <w:tcW w:w="1309" w:type="dxa"/>
            <w:tcBorders>
              <w:top w:val="nil"/>
              <w:left w:val="nil"/>
              <w:bottom w:val="single" w:sz="4" w:space="0" w:color="auto"/>
              <w:right w:val="single" w:sz="4" w:space="0" w:color="auto"/>
            </w:tcBorders>
            <w:noWrap/>
            <w:vAlign w:val="bottom"/>
          </w:tcPr>
          <w:p w:rsidR="005D0D3A" w:rsidRDefault="005D0D3A" w:rsidP="005D0D3A">
            <w:pPr>
              <w:jc w:val="center"/>
              <w:rPr>
                <w:rFonts w:ascii="Arial" w:hAnsi="Arial" w:cs="Arial"/>
                <w:sz w:val="16"/>
                <w:szCs w:val="16"/>
              </w:rPr>
            </w:pPr>
            <w:r>
              <w:rPr>
                <w:rFonts w:ascii="Arial" w:hAnsi="Arial" w:cs="Arial"/>
                <w:sz w:val="16"/>
                <w:szCs w:val="16"/>
              </w:rPr>
              <w:t>3</w:t>
            </w:r>
          </w:p>
        </w:tc>
        <w:tc>
          <w:tcPr>
            <w:tcW w:w="1095" w:type="dxa"/>
            <w:tcBorders>
              <w:top w:val="nil"/>
              <w:left w:val="nil"/>
              <w:bottom w:val="single" w:sz="4" w:space="0" w:color="auto"/>
              <w:right w:val="single" w:sz="4" w:space="0" w:color="auto"/>
            </w:tcBorders>
            <w:noWrap/>
            <w:vAlign w:val="bottom"/>
          </w:tcPr>
          <w:p w:rsidR="005D0D3A" w:rsidRDefault="005D0D3A" w:rsidP="005D0D3A">
            <w:pPr>
              <w:jc w:val="center"/>
              <w:rPr>
                <w:rFonts w:ascii="Arial" w:hAnsi="Arial" w:cs="Arial"/>
                <w:sz w:val="16"/>
                <w:szCs w:val="16"/>
              </w:rPr>
            </w:pPr>
            <w:r>
              <w:rPr>
                <w:rFonts w:ascii="Arial" w:hAnsi="Arial" w:cs="Arial"/>
                <w:sz w:val="16"/>
                <w:szCs w:val="16"/>
              </w:rPr>
              <w:t>5</w:t>
            </w:r>
          </w:p>
        </w:tc>
        <w:tc>
          <w:tcPr>
            <w:tcW w:w="1902" w:type="dxa"/>
            <w:tcBorders>
              <w:top w:val="nil"/>
              <w:left w:val="nil"/>
              <w:bottom w:val="single" w:sz="4" w:space="0" w:color="auto"/>
              <w:right w:val="single" w:sz="8" w:space="0" w:color="auto"/>
            </w:tcBorders>
            <w:noWrap/>
            <w:vAlign w:val="bottom"/>
          </w:tcPr>
          <w:p w:rsidR="005D0D3A" w:rsidRDefault="005D0D3A" w:rsidP="005D0D3A">
            <w:pPr>
              <w:jc w:val="center"/>
              <w:rPr>
                <w:rFonts w:ascii="Arial" w:hAnsi="Arial" w:cs="Arial"/>
                <w:sz w:val="16"/>
                <w:szCs w:val="16"/>
              </w:rPr>
            </w:pPr>
            <w:r>
              <w:rPr>
                <w:rFonts w:ascii="Arial" w:hAnsi="Arial" w:cs="Arial"/>
                <w:sz w:val="16"/>
                <w:szCs w:val="16"/>
              </w:rPr>
              <w:t>2</w:t>
            </w:r>
          </w:p>
        </w:tc>
        <w:tc>
          <w:tcPr>
            <w:tcW w:w="1151" w:type="dxa"/>
            <w:tcBorders>
              <w:top w:val="nil"/>
              <w:left w:val="single" w:sz="4" w:space="0" w:color="auto"/>
              <w:bottom w:val="single" w:sz="4" w:space="0" w:color="auto"/>
              <w:right w:val="single" w:sz="4" w:space="0" w:color="auto"/>
            </w:tcBorders>
            <w:noWrap/>
            <w:vAlign w:val="bottom"/>
          </w:tcPr>
          <w:p w:rsidR="005D0D3A" w:rsidRDefault="005D0D3A" w:rsidP="005D0D3A">
            <w:pPr>
              <w:jc w:val="center"/>
              <w:rPr>
                <w:rFonts w:ascii="Arial" w:hAnsi="Arial" w:cs="Arial"/>
                <w:sz w:val="16"/>
                <w:szCs w:val="16"/>
              </w:rPr>
            </w:pPr>
            <w:r>
              <w:rPr>
                <w:rFonts w:ascii="Arial" w:hAnsi="Arial" w:cs="Arial"/>
                <w:sz w:val="16"/>
                <w:szCs w:val="16"/>
              </w:rPr>
              <w:t>3</w:t>
            </w:r>
          </w:p>
        </w:tc>
      </w:tr>
    </w:tbl>
    <w:p w:rsidR="005D0D3A" w:rsidRPr="002704E9" w:rsidRDefault="005D0D3A" w:rsidP="005D0D3A">
      <w:pPr>
        <w:pStyle w:val="NormalWeb"/>
        <w:spacing w:line="360" w:lineRule="auto"/>
        <w:jc w:val="both"/>
        <w:rPr>
          <w:rFonts w:ascii="Arial" w:hAnsi="Arial" w:cs="Arial"/>
          <w:sz w:val="16"/>
          <w:szCs w:val="16"/>
        </w:rPr>
      </w:pPr>
      <w:r w:rsidRPr="002704E9">
        <w:rPr>
          <w:rFonts w:ascii="Arial" w:hAnsi="Arial" w:cs="Arial"/>
          <w:sz w:val="16"/>
          <w:szCs w:val="16"/>
        </w:rPr>
        <w:t>Elaborado por: Los Autores</w:t>
      </w:r>
    </w:p>
    <w:p w:rsidR="005D0D3A" w:rsidRDefault="005D0D3A" w:rsidP="005D0D3A">
      <w:pPr>
        <w:pStyle w:val="NormalWeb"/>
        <w:spacing w:line="360" w:lineRule="auto"/>
        <w:jc w:val="both"/>
        <w:rPr>
          <w:rFonts w:ascii="Arial" w:hAnsi="Arial" w:cs="Arial"/>
        </w:rPr>
      </w:pPr>
      <w:r>
        <w:rPr>
          <w:rFonts w:ascii="Arial" w:hAnsi="Arial" w:cs="Arial"/>
        </w:rPr>
        <w:t>El preuniversitario es dictado en dos ocasiones al año, en febrero y en julio. El costo para ingresar al preuniversitario (nivel 0) es variable dependiendo del colegio del que provenga el estudiante. El costo va desde $135 hasta $525 según la información proporcionada por la oficina de ingreso del preuniversitario de la ESPOL en agosto del 2005.</w:t>
      </w:r>
    </w:p>
    <w:p w:rsidR="005D0D3A" w:rsidRDefault="005D0D3A" w:rsidP="005D0D3A">
      <w:pPr>
        <w:pStyle w:val="NormalWeb"/>
        <w:spacing w:line="360" w:lineRule="auto"/>
        <w:jc w:val="both"/>
        <w:rPr>
          <w:rFonts w:ascii="Arial" w:hAnsi="Arial" w:cs="Arial"/>
        </w:rPr>
      </w:pPr>
      <w:r>
        <w:rPr>
          <w:rFonts w:ascii="Arial" w:hAnsi="Arial" w:cs="Arial"/>
        </w:rPr>
        <w:t>El costo del examen de ingreso es de $10 por materia más $5 por la inscripción. En total el costo por los exámenes de ingreso es de $35 y es tomado en dos ocasiones al año en mayo y diciembre.</w:t>
      </w:r>
    </w:p>
    <w:p w:rsidR="005D0D3A" w:rsidRDefault="005D0D3A" w:rsidP="005D0D3A">
      <w:pPr>
        <w:pStyle w:val="NormalWeb"/>
        <w:spacing w:line="360" w:lineRule="auto"/>
        <w:jc w:val="both"/>
        <w:rPr>
          <w:rFonts w:ascii="Arial" w:hAnsi="Arial" w:cs="Arial"/>
        </w:rPr>
      </w:pPr>
      <w:r>
        <w:rPr>
          <w:rFonts w:ascii="Arial" w:hAnsi="Arial" w:cs="Arial"/>
        </w:rPr>
        <w:t xml:space="preserve">El costo por los exámenes de ingreso que se cobran en la ESPOL es el menor entre la competencia, considerándose como una gran ventaja para los estudiantes que desean aprovechar la oportunidad y ahorrar el costo del preuniversitario. </w:t>
      </w:r>
    </w:p>
    <w:p w:rsidR="005D0D3A" w:rsidRDefault="005D0D3A" w:rsidP="005D0D3A">
      <w:pPr>
        <w:pStyle w:val="NormalWeb"/>
        <w:spacing w:line="360" w:lineRule="auto"/>
        <w:jc w:val="both"/>
        <w:rPr>
          <w:rFonts w:ascii="Arial" w:hAnsi="Arial" w:cs="Arial"/>
        </w:rPr>
      </w:pPr>
      <w:r>
        <w:rPr>
          <w:rFonts w:ascii="Arial" w:hAnsi="Arial" w:cs="Arial"/>
        </w:rPr>
        <w:t xml:space="preserve">El costo del preuniversitario puede llegar a ser el más costoso entre las universidades que son competencia, convirtiéndose en una limitante para que los estudiantes ingresen a la facultad. </w:t>
      </w:r>
    </w:p>
    <w:p w:rsidR="005D0D3A" w:rsidRDefault="005D0D3A" w:rsidP="005D0D3A">
      <w:pPr>
        <w:pStyle w:val="NormalWeb"/>
        <w:spacing w:line="360" w:lineRule="auto"/>
        <w:jc w:val="both"/>
        <w:rPr>
          <w:rFonts w:ascii="Arial" w:hAnsi="Arial" w:cs="Arial"/>
        </w:rPr>
      </w:pPr>
      <w:r>
        <w:rPr>
          <w:rFonts w:ascii="Arial" w:hAnsi="Arial" w:cs="Arial"/>
        </w:rPr>
        <w:t xml:space="preserve">La ESPOL establece la pensión diferenciada para el nivel 0 en todas las facultades, pero es necesario considerar que el costo impide que ingresen más estudiantes en la Facultad </w:t>
      </w:r>
      <w:r>
        <w:rPr>
          <w:rFonts w:ascii="Arial" w:hAnsi="Arial" w:cs="Arial"/>
          <w:lang w:val="es-ES"/>
        </w:rPr>
        <w:t>de Ciencias Humanísticas y Económicas</w:t>
      </w:r>
      <w:r>
        <w:rPr>
          <w:rFonts w:ascii="Arial" w:hAnsi="Arial" w:cs="Arial"/>
        </w:rPr>
        <w:t xml:space="preserve"> (I</w:t>
      </w:r>
      <w:r>
        <w:rPr>
          <w:rFonts w:ascii="Arial" w:hAnsi="Arial" w:cs="Arial"/>
          <w:lang w:val="es-ES"/>
        </w:rPr>
        <w:t>CHE</w:t>
      </w:r>
      <w:r>
        <w:rPr>
          <w:rFonts w:ascii="Arial" w:hAnsi="Arial" w:cs="Arial"/>
        </w:rPr>
        <w:t xml:space="preserve">). </w:t>
      </w:r>
    </w:p>
    <w:p w:rsidR="005D0D3A" w:rsidRDefault="005D0D3A" w:rsidP="005D0D3A">
      <w:pPr>
        <w:pStyle w:val="NormalWeb"/>
        <w:spacing w:line="360" w:lineRule="auto"/>
        <w:jc w:val="both"/>
        <w:rPr>
          <w:rFonts w:ascii="Arial" w:hAnsi="Arial" w:cs="Arial"/>
        </w:rPr>
      </w:pPr>
      <w:r>
        <w:rPr>
          <w:rFonts w:ascii="Arial" w:hAnsi="Arial" w:cs="Arial"/>
        </w:rPr>
        <w:t>El mercado objetivo del ICHE se constituye por los estudiantes que provienen de los colegios de clase media, media alta y alta; es decir es el grupo de estudiantes que pagan desde $250 hasta $525. Esto representa  para el mercado objetivo el mayor costo por el  preuniversitario entre la competencia.</w:t>
      </w:r>
    </w:p>
    <w:p w:rsidR="005D0D3A" w:rsidRDefault="005D0D3A" w:rsidP="005D0D3A">
      <w:pPr>
        <w:pStyle w:val="NormalWeb"/>
        <w:spacing w:line="360" w:lineRule="auto"/>
        <w:jc w:val="both"/>
        <w:rPr>
          <w:rFonts w:ascii="Arial" w:hAnsi="Arial" w:cs="Arial"/>
        </w:rPr>
      </w:pPr>
      <w:r>
        <w:rPr>
          <w:rFonts w:ascii="Arial" w:hAnsi="Arial" w:cs="Arial"/>
        </w:rPr>
        <w:t>Consideramos necesario se analice la sensibilidad con la que los bachilleres reaccionarían a un cambio en el precio del preuniversitario ya que es el más costoso entre la competencia y se convierte en un limitante.</w:t>
      </w:r>
    </w:p>
    <w:p w:rsidR="005D0D3A" w:rsidRDefault="005D0D3A" w:rsidP="005D0D3A">
      <w:pPr>
        <w:pStyle w:val="NormalWeb"/>
        <w:spacing w:line="360" w:lineRule="auto"/>
        <w:jc w:val="both"/>
        <w:rPr>
          <w:rFonts w:ascii="Arial" w:hAnsi="Arial" w:cs="Arial"/>
        </w:rPr>
      </w:pPr>
      <w:r>
        <w:rPr>
          <w:rFonts w:ascii="Arial" w:hAnsi="Arial" w:cs="Arial"/>
        </w:rPr>
        <w:t xml:space="preserve">Debido a que la ESPOL establece directamente el valor a pagar por el preuniversitario y no es responsabilidad de la Facultad </w:t>
      </w:r>
      <w:r>
        <w:rPr>
          <w:rFonts w:ascii="Arial" w:hAnsi="Arial" w:cs="Arial"/>
          <w:lang w:val="es-ES"/>
        </w:rPr>
        <w:t>de Ciencias Humanísticas y Económicas</w:t>
      </w:r>
      <w:r>
        <w:rPr>
          <w:rFonts w:ascii="Arial" w:hAnsi="Arial" w:cs="Arial"/>
        </w:rPr>
        <w:t xml:space="preserve"> (I</w:t>
      </w:r>
      <w:r>
        <w:rPr>
          <w:rFonts w:ascii="Arial" w:hAnsi="Arial" w:cs="Arial"/>
          <w:lang w:val="es-ES"/>
        </w:rPr>
        <w:t>CHE</w:t>
      </w:r>
      <w:r>
        <w:rPr>
          <w:rFonts w:ascii="Arial" w:hAnsi="Arial" w:cs="Arial"/>
        </w:rPr>
        <w:t>), no se puede establecer alguna estrategia en lo que a precio por el nivel 0 se refiere.</w:t>
      </w:r>
    </w:p>
    <w:p w:rsidR="005D0D3A" w:rsidRDefault="005D0D3A" w:rsidP="005D0D3A">
      <w:pPr>
        <w:pStyle w:val="NormalWeb"/>
        <w:spacing w:line="360" w:lineRule="auto"/>
        <w:jc w:val="both"/>
        <w:rPr>
          <w:rFonts w:ascii="Arial" w:hAnsi="Arial" w:cs="Arial"/>
          <w:b/>
        </w:rPr>
      </w:pPr>
    </w:p>
    <w:p w:rsidR="005D0D3A" w:rsidRDefault="005D0D3A" w:rsidP="005D0D3A">
      <w:pPr>
        <w:pStyle w:val="NormalWeb"/>
        <w:spacing w:line="360" w:lineRule="auto"/>
        <w:jc w:val="both"/>
        <w:rPr>
          <w:rFonts w:ascii="Arial" w:hAnsi="Arial" w:cs="Arial"/>
          <w:b/>
        </w:rPr>
      </w:pPr>
    </w:p>
    <w:p w:rsidR="005D0D3A" w:rsidRDefault="005D0D3A" w:rsidP="005D0D3A">
      <w:pPr>
        <w:pStyle w:val="NormalWeb"/>
        <w:spacing w:line="360" w:lineRule="auto"/>
        <w:jc w:val="both"/>
        <w:rPr>
          <w:rFonts w:ascii="Arial" w:hAnsi="Arial" w:cs="Arial"/>
          <w:b/>
        </w:rPr>
      </w:pPr>
      <w:r>
        <w:rPr>
          <w:rFonts w:ascii="Arial" w:hAnsi="Arial" w:cs="Arial"/>
          <w:b/>
        </w:rPr>
        <w:t>Costo por Materia</w:t>
      </w:r>
    </w:p>
    <w:p w:rsidR="005D0D3A" w:rsidRDefault="005D0D3A" w:rsidP="005D0D3A">
      <w:pPr>
        <w:pStyle w:val="NormalWeb"/>
        <w:spacing w:line="360" w:lineRule="auto"/>
        <w:jc w:val="both"/>
        <w:rPr>
          <w:rFonts w:ascii="Arial" w:hAnsi="Arial" w:cs="Arial"/>
        </w:rPr>
      </w:pPr>
      <w:r>
        <w:rPr>
          <w:rFonts w:ascii="Arial" w:hAnsi="Arial" w:cs="Arial"/>
        </w:rPr>
        <w:t xml:space="preserve">Actualmente la Facultad </w:t>
      </w:r>
      <w:r>
        <w:rPr>
          <w:rFonts w:ascii="Arial" w:hAnsi="Arial" w:cs="Arial"/>
          <w:lang w:val="es-ES"/>
        </w:rPr>
        <w:t>de Ciencias Humanísticas y Económicas</w:t>
      </w:r>
      <w:r>
        <w:rPr>
          <w:rFonts w:ascii="Arial" w:hAnsi="Arial" w:cs="Arial"/>
        </w:rPr>
        <w:t xml:space="preserve"> (I</w:t>
      </w:r>
      <w:r>
        <w:rPr>
          <w:rFonts w:ascii="Arial" w:hAnsi="Arial" w:cs="Arial"/>
          <w:lang w:val="es-ES"/>
        </w:rPr>
        <w:t>CHE</w:t>
      </w:r>
      <w:r>
        <w:rPr>
          <w:rFonts w:ascii="Arial" w:hAnsi="Arial" w:cs="Arial"/>
        </w:rPr>
        <w:t>), maneja la clasificación de costo por materia según el factor socioeconómico de los estudiantes.</w:t>
      </w:r>
    </w:p>
    <w:p w:rsidR="005D0D3A" w:rsidRDefault="005D0D3A" w:rsidP="005D0D3A">
      <w:pPr>
        <w:pStyle w:val="NormalWeb"/>
        <w:spacing w:line="360" w:lineRule="auto"/>
        <w:jc w:val="both"/>
        <w:rPr>
          <w:rFonts w:ascii="Arial" w:hAnsi="Arial" w:cs="Arial"/>
        </w:rPr>
      </w:pPr>
      <w:r>
        <w:rPr>
          <w:rFonts w:ascii="Arial" w:hAnsi="Arial" w:cs="Arial"/>
        </w:rPr>
        <w:t xml:space="preserve">El factor P es un determinante socioeconómico que es calificado por los visitadores sociales del Departamento de Bienestar Estudiantil, según el nivel económico de los responsables del pago de los estudiantes, condiciones en las que viven los estudiantes, entre otros, factores que determinen la capacidad de pago en general. </w:t>
      </w:r>
    </w:p>
    <w:p w:rsidR="005D0D3A" w:rsidRDefault="005D0D3A" w:rsidP="005D0D3A">
      <w:pPr>
        <w:pStyle w:val="NormalWeb"/>
        <w:spacing w:line="360" w:lineRule="auto"/>
        <w:jc w:val="both"/>
        <w:rPr>
          <w:rFonts w:ascii="Arial" w:hAnsi="Arial" w:cs="Arial"/>
        </w:rPr>
      </w:pPr>
      <w:r>
        <w:rPr>
          <w:rFonts w:ascii="Arial" w:hAnsi="Arial" w:cs="Arial"/>
        </w:rPr>
        <w:t>La fórmula para el cálculo del valor por materia según el factor P es la siguiente:</w:t>
      </w:r>
    </w:p>
    <w:p w:rsidR="005D0D3A" w:rsidRDefault="00EE68D6" w:rsidP="005D0D3A">
      <w:pPr>
        <w:pStyle w:val="NormalWeb"/>
        <w:spacing w:line="360" w:lineRule="auto"/>
        <w:jc w:val="center"/>
        <w:rPr>
          <w:rFonts w:ascii="Arial" w:hAnsi="Arial" w:cs="Arial"/>
        </w:rPr>
      </w:pPr>
      <w:r>
        <w:rPr>
          <w:rFonts w:ascii="Arial" w:hAnsi="Arial" w:cs="Arial"/>
          <w:b/>
          <w:noProof/>
          <w:sz w:val="28"/>
          <w:szCs w:val="28"/>
          <w:lang w:val="es-ES" w:eastAsia="es-ES"/>
        </w:rPr>
        <w:drawing>
          <wp:inline distT="0" distB="0" distL="0" distR="0">
            <wp:extent cx="2235200" cy="495300"/>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srcRect/>
                    <a:stretch>
                      <a:fillRect/>
                    </a:stretch>
                  </pic:blipFill>
                  <pic:spPr bwMode="auto">
                    <a:xfrm>
                      <a:off x="0" y="0"/>
                      <a:ext cx="2235200" cy="495300"/>
                    </a:xfrm>
                    <a:prstGeom prst="rect">
                      <a:avLst/>
                    </a:prstGeom>
                    <a:noFill/>
                    <a:ln w="9525">
                      <a:noFill/>
                      <a:miter lim="800000"/>
                      <a:headEnd/>
                      <a:tailEnd/>
                    </a:ln>
                  </pic:spPr>
                </pic:pic>
              </a:graphicData>
            </a:graphic>
          </wp:inline>
        </w:drawing>
      </w:r>
    </w:p>
    <w:p w:rsidR="005D0D3A" w:rsidRDefault="005D0D3A" w:rsidP="005D0D3A">
      <w:pPr>
        <w:pStyle w:val="NormalWeb"/>
        <w:spacing w:line="360" w:lineRule="auto"/>
        <w:jc w:val="both"/>
        <w:rPr>
          <w:rFonts w:ascii="Arial" w:hAnsi="Arial" w:cs="Arial"/>
        </w:rPr>
      </w:pPr>
      <w:r>
        <w:rPr>
          <w:rFonts w:ascii="Arial" w:hAnsi="Arial" w:cs="Arial"/>
        </w:rPr>
        <w:t xml:space="preserve">Donde: </w:t>
      </w:r>
      <w:r>
        <w:rPr>
          <w:rFonts w:ascii="Arial" w:hAnsi="Arial" w:cs="Arial"/>
        </w:rPr>
        <w:tab/>
      </w:r>
    </w:p>
    <w:p w:rsidR="005D0D3A" w:rsidRDefault="005D0D3A" w:rsidP="005D0D3A">
      <w:pPr>
        <w:pStyle w:val="NormalWeb"/>
        <w:numPr>
          <w:ilvl w:val="0"/>
          <w:numId w:val="53"/>
        </w:numPr>
        <w:spacing w:line="360" w:lineRule="auto"/>
        <w:jc w:val="both"/>
        <w:rPr>
          <w:rFonts w:ascii="Arial" w:hAnsi="Arial" w:cs="Arial"/>
        </w:rPr>
      </w:pPr>
      <w:r>
        <w:rPr>
          <w:rFonts w:ascii="Arial" w:hAnsi="Arial" w:cs="Arial"/>
        </w:rPr>
        <w:t>PE es el promedio del estudiante</w:t>
      </w:r>
    </w:p>
    <w:p w:rsidR="005D0D3A" w:rsidRDefault="005D0D3A" w:rsidP="005D0D3A">
      <w:pPr>
        <w:pStyle w:val="NormalWeb"/>
        <w:numPr>
          <w:ilvl w:val="0"/>
          <w:numId w:val="53"/>
        </w:numPr>
        <w:spacing w:line="360" w:lineRule="auto"/>
        <w:jc w:val="both"/>
        <w:rPr>
          <w:rFonts w:ascii="Arial" w:hAnsi="Arial" w:cs="Arial"/>
        </w:rPr>
      </w:pPr>
      <w:r>
        <w:rPr>
          <w:rFonts w:ascii="Arial" w:hAnsi="Arial" w:cs="Arial"/>
        </w:rPr>
        <w:t xml:space="preserve">VPM es el valor por materia </w:t>
      </w:r>
    </w:p>
    <w:p w:rsidR="005D0D3A" w:rsidRDefault="005D0D3A" w:rsidP="005D0D3A">
      <w:pPr>
        <w:pStyle w:val="NormalWeb"/>
        <w:numPr>
          <w:ilvl w:val="0"/>
          <w:numId w:val="53"/>
        </w:numPr>
        <w:spacing w:line="360" w:lineRule="auto"/>
        <w:jc w:val="both"/>
        <w:rPr>
          <w:rFonts w:ascii="Arial" w:hAnsi="Arial" w:cs="Arial"/>
        </w:rPr>
      </w:pPr>
      <w:r>
        <w:rPr>
          <w:rFonts w:ascii="Arial" w:hAnsi="Arial" w:cs="Arial"/>
        </w:rPr>
        <w:t>P es el factor socio económico</w:t>
      </w:r>
    </w:p>
    <w:p w:rsidR="005D0D3A" w:rsidRDefault="005D0D3A" w:rsidP="005D0D3A">
      <w:pPr>
        <w:pStyle w:val="NormalWeb"/>
        <w:spacing w:line="360" w:lineRule="auto"/>
        <w:jc w:val="both"/>
        <w:rPr>
          <w:rFonts w:ascii="Arial" w:hAnsi="Arial" w:cs="Arial"/>
        </w:rPr>
      </w:pPr>
    </w:p>
    <w:p w:rsidR="005D0D3A" w:rsidRDefault="005D0D3A" w:rsidP="005D0D3A">
      <w:pPr>
        <w:pStyle w:val="NormalWeb"/>
        <w:spacing w:line="360" w:lineRule="auto"/>
        <w:jc w:val="both"/>
        <w:rPr>
          <w:rFonts w:ascii="Arial" w:hAnsi="Arial" w:cs="Arial"/>
        </w:rPr>
      </w:pPr>
    </w:p>
    <w:p w:rsidR="005D0D3A" w:rsidRDefault="005D0D3A" w:rsidP="005D0D3A">
      <w:pPr>
        <w:pStyle w:val="NormalWeb"/>
        <w:spacing w:line="360" w:lineRule="auto"/>
        <w:jc w:val="both"/>
        <w:rPr>
          <w:rFonts w:ascii="Arial" w:hAnsi="Arial" w:cs="Arial"/>
        </w:rPr>
      </w:pPr>
    </w:p>
    <w:p w:rsidR="005D0D3A" w:rsidRDefault="005D0D3A" w:rsidP="005D0D3A">
      <w:pPr>
        <w:pStyle w:val="NormalWeb"/>
        <w:spacing w:line="360" w:lineRule="auto"/>
        <w:jc w:val="both"/>
        <w:rPr>
          <w:rFonts w:ascii="Arial" w:hAnsi="Arial" w:cs="Arial"/>
        </w:rPr>
      </w:pPr>
    </w:p>
    <w:p w:rsidR="005D0D3A" w:rsidRPr="00504181" w:rsidRDefault="005D0D3A" w:rsidP="005D0D3A">
      <w:pPr>
        <w:pStyle w:val="NormalWeb"/>
        <w:spacing w:line="360" w:lineRule="auto"/>
        <w:jc w:val="center"/>
        <w:rPr>
          <w:rFonts w:ascii="Arial" w:hAnsi="Arial" w:cs="Arial"/>
          <w:b/>
          <w:sz w:val="20"/>
          <w:szCs w:val="20"/>
        </w:rPr>
      </w:pPr>
      <w:r w:rsidRPr="00504181">
        <w:rPr>
          <w:rFonts w:ascii="Arial" w:hAnsi="Arial" w:cs="Arial"/>
          <w:b/>
          <w:sz w:val="20"/>
          <w:szCs w:val="20"/>
        </w:rPr>
        <w:pict>
          <v:group id="_x0000_s1079" style="position:absolute;left:0;text-align:left;margin-left:135pt;margin-top:27pt;width:274.6pt;height:49.8pt;z-index:251673088" coordorigin="151,122" coordsize="307,58">
            <v:shape id="_x0000_s1080" type="#_x0000_t75" style="position:absolute;left:151;top:130;width:75;height:46">
              <v:imagedata r:id="rId93" o:title="logo ICHE"/>
            </v:shape>
            <v:shape id="_x0000_s1081" type="#_x0000_t75" style="position:absolute;left:226;top:129;width:89;height:46">
              <v:imagedata r:id="rId94" o:title="logo-catolica"/>
            </v:shape>
            <v:shape id="_x0000_s1082" type="#_x0000_t75" style="position:absolute;left:383;top:130;width:75;height:46">
              <v:imagedata r:id="rId95" o:title="logo-UEES"/>
            </v:shape>
            <v:shape id="_x0000_s1083" type="#_x0000_t75" style="position:absolute;left:305;top:122;width:85;height:58">
              <v:imagedata r:id="rId96" o:title="santa maria de chile"/>
            </v:shape>
          </v:group>
        </w:pict>
      </w:r>
      <w:r w:rsidRPr="00504181">
        <w:rPr>
          <w:rFonts w:ascii="Arial" w:hAnsi="Arial" w:cs="Arial"/>
          <w:b/>
          <w:sz w:val="20"/>
          <w:szCs w:val="20"/>
        </w:rPr>
        <w:t>Tabla 13.- Comparativo Costo Carreras</w:t>
      </w:r>
    </w:p>
    <w:tbl>
      <w:tblPr>
        <w:tblW w:w="7758" w:type="dxa"/>
        <w:jc w:val="center"/>
        <w:tblInd w:w="70" w:type="dxa"/>
        <w:tblCellMar>
          <w:left w:w="70" w:type="dxa"/>
          <w:right w:w="70" w:type="dxa"/>
        </w:tblCellMar>
        <w:tblLook w:val="0000"/>
      </w:tblPr>
      <w:tblGrid>
        <w:gridCol w:w="2343"/>
        <w:gridCol w:w="1461"/>
        <w:gridCol w:w="1286"/>
        <w:gridCol w:w="1391"/>
        <w:gridCol w:w="1277"/>
      </w:tblGrid>
      <w:tr w:rsidR="005D0D3A" w:rsidTr="005D0D3A">
        <w:trPr>
          <w:trHeight w:val="255"/>
          <w:jc w:val="center"/>
        </w:trPr>
        <w:tc>
          <w:tcPr>
            <w:tcW w:w="2343" w:type="dxa"/>
            <w:tcBorders>
              <w:top w:val="nil"/>
              <w:left w:val="nil"/>
              <w:bottom w:val="nil"/>
              <w:right w:val="nil"/>
            </w:tcBorders>
            <w:shd w:val="clear" w:color="auto" w:fill="FFFFFF"/>
            <w:noWrap/>
            <w:vAlign w:val="bottom"/>
          </w:tcPr>
          <w:p w:rsidR="005D0D3A" w:rsidRDefault="005D0D3A" w:rsidP="005D0D3A">
            <w:pPr>
              <w:rPr>
                <w:rFonts w:ascii="Arial" w:hAnsi="Arial" w:cs="Arial"/>
                <w:sz w:val="16"/>
                <w:szCs w:val="16"/>
                <w:lang w:val="es-ES"/>
              </w:rPr>
            </w:pPr>
            <w:r>
              <w:rPr>
                <w:rFonts w:ascii="Arial" w:hAnsi="Arial" w:cs="Arial"/>
                <w:sz w:val="16"/>
                <w:szCs w:val="16"/>
                <w:lang w:val="es-ES"/>
              </w:rPr>
              <w:t> </w:t>
            </w:r>
          </w:p>
        </w:tc>
        <w:tc>
          <w:tcPr>
            <w:tcW w:w="1461" w:type="dxa"/>
            <w:tcBorders>
              <w:top w:val="nil"/>
              <w:left w:val="nil"/>
              <w:bottom w:val="nil"/>
              <w:right w:val="nil"/>
            </w:tcBorders>
            <w:noWrap/>
            <w:vAlign w:val="bottom"/>
          </w:tcPr>
          <w:p w:rsidR="005D0D3A" w:rsidRDefault="005D0D3A" w:rsidP="005D0D3A">
            <w:pPr>
              <w:rPr>
                <w:rFonts w:ascii="Arial" w:hAnsi="Arial" w:cs="Arial"/>
                <w:sz w:val="20"/>
                <w:szCs w:val="20"/>
                <w:lang w:val="es-ES"/>
              </w:rPr>
            </w:pPr>
          </w:p>
          <w:tbl>
            <w:tblPr>
              <w:tblW w:w="0" w:type="auto"/>
              <w:tblCellSpacing w:w="0" w:type="dxa"/>
              <w:tblInd w:w="1" w:type="dxa"/>
              <w:tblCellMar>
                <w:left w:w="0" w:type="dxa"/>
                <w:right w:w="0" w:type="dxa"/>
              </w:tblCellMar>
              <w:tblLook w:val="0000"/>
            </w:tblPr>
            <w:tblGrid>
              <w:gridCol w:w="1310"/>
            </w:tblGrid>
            <w:tr w:rsidR="005D0D3A" w:rsidTr="005D0D3A">
              <w:trPr>
                <w:trHeight w:val="255"/>
                <w:tblCellSpacing w:w="0" w:type="dxa"/>
              </w:trPr>
              <w:tc>
                <w:tcPr>
                  <w:tcW w:w="1290" w:type="dxa"/>
                  <w:tcBorders>
                    <w:top w:val="single" w:sz="8" w:space="0" w:color="auto"/>
                    <w:left w:val="single" w:sz="8" w:space="0" w:color="auto"/>
                    <w:bottom w:val="nil"/>
                    <w:right w:val="nil"/>
                  </w:tcBorders>
                  <w:shd w:val="clear" w:color="auto" w:fill="FFFFFF"/>
                  <w:noWrap/>
                  <w:vAlign w:val="bottom"/>
                </w:tcPr>
                <w:p w:rsidR="005D0D3A" w:rsidRDefault="005D0D3A" w:rsidP="005D0D3A">
                  <w:pPr>
                    <w:rPr>
                      <w:rFonts w:ascii="Arial" w:hAnsi="Arial" w:cs="Arial"/>
                      <w:sz w:val="16"/>
                      <w:szCs w:val="16"/>
                      <w:lang w:val="es-ES"/>
                    </w:rPr>
                  </w:pPr>
                  <w:r>
                    <w:rPr>
                      <w:rFonts w:ascii="Arial" w:hAnsi="Arial" w:cs="Arial"/>
                      <w:sz w:val="16"/>
                      <w:szCs w:val="16"/>
                      <w:lang w:val="es-ES"/>
                    </w:rPr>
                    <w:t> </w:t>
                  </w:r>
                </w:p>
              </w:tc>
            </w:tr>
          </w:tbl>
          <w:p w:rsidR="005D0D3A" w:rsidRDefault="005D0D3A" w:rsidP="005D0D3A">
            <w:pPr>
              <w:rPr>
                <w:rFonts w:ascii="Arial" w:hAnsi="Arial" w:cs="Arial"/>
                <w:sz w:val="20"/>
                <w:szCs w:val="20"/>
                <w:lang w:val="es-ES"/>
              </w:rPr>
            </w:pPr>
          </w:p>
        </w:tc>
        <w:tc>
          <w:tcPr>
            <w:tcW w:w="1286" w:type="dxa"/>
            <w:tcBorders>
              <w:top w:val="single" w:sz="8" w:space="0" w:color="auto"/>
              <w:left w:val="nil"/>
              <w:bottom w:val="nil"/>
              <w:right w:val="nil"/>
            </w:tcBorders>
            <w:shd w:val="clear" w:color="auto" w:fill="FFFFFF"/>
            <w:noWrap/>
            <w:vAlign w:val="bottom"/>
          </w:tcPr>
          <w:p w:rsidR="005D0D3A" w:rsidRDefault="005D0D3A" w:rsidP="005D0D3A">
            <w:pPr>
              <w:rPr>
                <w:rFonts w:ascii="Arial" w:hAnsi="Arial" w:cs="Arial"/>
                <w:sz w:val="16"/>
                <w:szCs w:val="16"/>
                <w:lang w:val="es-ES"/>
              </w:rPr>
            </w:pPr>
            <w:r>
              <w:rPr>
                <w:rFonts w:ascii="Arial" w:hAnsi="Arial" w:cs="Arial"/>
                <w:sz w:val="16"/>
                <w:szCs w:val="16"/>
                <w:lang w:val="es-ES"/>
              </w:rPr>
              <w:t> </w:t>
            </w:r>
          </w:p>
        </w:tc>
        <w:tc>
          <w:tcPr>
            <w:tcW w:w="1391" w:type="dxa"/>
            <w:tcBorders>
              <w:top w:val="single" w:sz="8" w:space="0" w:color="auto"/>
              <w:left w:val="nil"/>
              <w:bottom w:val="nil"/>
              <w:right w:val="nil"/>
            </w:tcBorders>
            <w:shd w:val="clear" w:color="auto" w:fill="FFFFFF"/>
            <w:noWrap/>
            <w:vAlign w:val="bottom"/>
          </w:tcPr>
          <w:p w:rsidR="005D0D3A" w:rsidRDefault="005D0D3A" w:rsidP="005D0D3A">
            <w:pPr>
              <w:rPr>
                <w:rFonts w:ascii="Arial" w:hAnsi="Arial" w:cs="Arial"/>
                <w:sz w:val="16"/>
                <w:szCs w:val="16"/>
                <w:lang w:val="es-ES"/>
              </w:rPr>
            </w:pPr>
            <w:r>
              <w:rPr>
                <w:rFonts w:ascii="Arial" w:hAnsi="Arial" w:cs="Arial"/>
                <w:sz w:val="16"/>
                <w:szCs w:val="16"/>
                <w:lang w:val="es-ES"/>
              </w:rPr>
              <w:t> </w:t>
            </w:r>
          </w:p>
        </w:tc>
        <w:tc>
          <w:tcPr>
            <w:tcW w:w="1277" w:type="dxa"/>
            <w:tcBorders>
              <w:top w:val="single" w:sz="8" w:space="0" w:color="auto"/>
              <w:left w:val="nil"/>
              <w:bottom w:val="nil"/>
              <w:right w:val="single" w:sz="8" w:space="0" w:color="auto"/>
            </w:tcBorders>
            <w:shd w:val="clear" w:color="auto" w:fill="FFFFFF"/>
            <w:noWrap/>
            <w:vAlign w:val="bottom"/>
          </w:tcPr>
          <w:p w:rsidR="005D0D3A" w:rsidRDefault="005D0D3A" w:rsidP="005D0D3A">
            <w:pPr>
              <w:rPr>
                <w:rFonts w:ascii="Arial" w:hAnsi="Arial" w:cs="Arial"/>
                <w:sz w:val="16"/>
                <w:szCs w:val="16"/>
                <w:lang w:val="es-ES"/>
              </w:rPr>
            </w:pPr>
            <w:r>
              <w:rPr>
                <w:rFonts w:ascii="Arial" w:hAnsi="Arial" w:cs="Arial"/>
                <w:sz w:val="16"/>
                <w:szCs w:val="16"/>
                <w:lang w:val="es-ES"/>
              </w:rPr>
              <w:t> </w:t>
            </w:r>
          </w:p>
        </w:tc>
      </w:tr>
      <w:tr w:rsidR="005D0D3A" w:rsidTr="005D0D3A">
        <w:trPr>
          <w:trHeight w:val="300"/>
          <w:jc w:val="center"/>
        </w:trPr>
        <w:tc>
          <w:tcPr>
            <w:tcW w:w="2343" w:type="dxa"/>
            <w:tcBorders>
              <w:top w:val="nil"/>
              <w:left w:val="nil"/>
              <w:bottom w:val="nil"/>
              <w:right w:val="nil"/>
            </w:tcBorders>
            <w:shd w:val="clear" w:color="auto" w:fill="FFFFFF"/>
            <w:noWrap/>
            <w:vAlign w:val="bottom"/>
          </w:tcPr>
          <w:p w:rsidR="005D0D3A" w:rsidRDefault="005D0D3A" w:rsidP="005D0D3A">
            <w:pPr>
              <w:rPr>
                <w:rFonts w:ascii="Arial" w:hAnsi="Arial" w:cs="Arial"/>
                <w:sz w:val="16"/>
                <w:szCs w:val="16"/>
                <w:lang w:val="es-ES"/>
              </w:rPr>
            </w:pPr>
            <w:r>
              <w:rPr>
                <w:rFonts w:ascii="Arial" w:hAnsi="Arial" w:cs="Arial"/>
                <w:sz w:val="16"/>
                <w:szCs w:val="16"/>
                <w:lang w:val="es-ES"/>
              </w:rPr>
              <w:t> </w:t>
            </w:r>
          </w:p>
        </w:tc>
        <w:tc>
          <w:tcPr>
            <w:tcW w:w="1461" w:type="dxa"/>
            <w:tcBorders>
              <w:top w:val="nil"/>
              <w:left w:val="single" w:sz="8" w:space="0" w:color="auto"/>
              <w:bottom w:val="single" w:sz="8" w:space="0" w:color="auto"/>
              <w:right w:val="nil"/>
            </w:tcBorders>
            <w:shd w:val="clear" w:color="auto" w:fill="FFFFFF"/>
            <w:noWrap/>
            <w:vAlign w:val="bottom"/>
          </w:tcPr>
          <w:p w:rsidR="005D0D3A" w:rsidRDefault="005D0D3A" w:rsidP="005D0D3A">
            <w:pPr>
              <w:rPr>
                <w:rFonts w:ascii="Arial" w:hAnsi="Arial" w:cs="Arial"/>
                <w:sz w:val="16"/>
                <w:szCs w:val="16"/>
                <w:lang w:val="es-ES"/>
              </w:rPr>
            </w:pPr>
            <w:r>
              <w:rPr>
                <w:rFonts w:ascii="Arial" w:hAnsi="Arial" w:cs="Arial"/>
                <w:sz w:val="16"/>
                <w:szCs w:val="16"/>
                <w:lang w:val="es-ES"/>
              </w:rPr>
              <w:t> </w:t>
            </w:r>
          </w:p>
        </w:tc>
        <w:tc>
          <w:tcPr>
            <w:tcW w:w="1286" w:type="dxa"/>
            <w:tcBorders>
              <w:top w:val="nil"/>
              <w:left w:val="nil"/>
              <w:bottom w:val="single" w:sz="8" w:space="0" w:color="auto"/>
              <w:right w:val="nil"/>
            </w:tcBorders>
            <w:shd w:val="clear" w:color="auto" w:fill="FFFFFF"/>
            <w:noWrap/>
            <w:vAlign w:val="bottom"/>
          </w:tcPr>
          <w:p w:rsidR="005D0D3A" w:rsidRDefault="005D0D3A" w:rsidP="005D0D3A">
            <w:pPr>
              <w:rPr>
                <w:rFonts w:ascii="Arial" w:hAnsi="Arial" w:cs="Arial"/>
                <w:sz w:val="16"/>
                <w:szCs w:val="16"/>
                <w:lang w:val="es-ES"/>
              </w:rPr>
            </w:pPr>
            <w:r>
              <w:rPr>
                <w:rFonts w:ascii="Arial" w:hAnsi="Arial" w:cs="Arial"/>
                <w:sz w:val="16"/>
                <w:szCs w:val="16"/>
                <w:lang w:val="es-ES"/>
              </w:rPr>
              <w:t> </w:t>
            </w:r>
          </w:p>
        </w:tc>
        <w:tc>
          <w:tcPr>
            <w:tcW w:w="1391" w:type="dxa"/>
            <w:tcBorders>
              <w:top w:val="nil"/>
              <w:left w:val="nil"/>
              <w:bottom w:val="single" w:sz="8" w:space="0" w:color="auto"/>
              <w:right w:val="nil"/>
            </w:tcBorders>
            <w:shd w:val="clear" w:color="auto" w:fill="FFFFFF"/>
            <w:noWrap/>
            <w:vAlign w:val="bottom"/>
          </w:tcPr>
          <w:p w:rsidR="005D0D3A" w:rsidRDefault="005D0D3A" w:rsidP="005D0D3A">
            <w:pPr>
              <w:rPr>
                <w:rFonts w:ascii="Arial" w:hAnsi="Arial" w:cs="Arial"/>
                <w:sz w:val="16"/>
                <w:szCs w:val="16"/>
                <w:lang w:val="es-ES"/>
              </w:rPr>
            </w:pPr>
            <w:r>
              <w:rPr>
                <w:rFonts w:ascii="Arial" w:hAnsi="Arial" w:cs="Arial"/>
                <w:sz w:val="16"/>
                <w:szCs w:val="16"/>
                <w:lang w:val="es-ES"/>
              </w:rPr>
              <w:t> </w:t>
            </w:r>
          </w:p>
        </w:tc>
        <w:tc>
          <w:tcPr>
            <w:tcW w:w="1277" w:type="dxa"/>
            <w:tcBorders>
              <w:top w:val="nil"/>
              <w:left w:val="nil"/>
              <w:bottom w:val="single" w:sz="8" w:space="0" w:color="auto"/>
              <w:right w:val="single" w:sz="8" w:space="0" w:color="auto"/>
            </w:tcBorders>
            <w:shd w:val="clear" w:color="auto" w:fill="FFFFFF"/>
            <w:noWrap/>
            <w:vAlign w:val="bottom"/>
          </w:tcPr>
          <w:p w:rsidR="005D0D3A" w:rsidRDefault="005D0D3A" w:rsidP="005D0D3A">
            <w:pPr>
              <w:rPr>
                <w:rFonts w:ascii="Arial" w:hAnsi="Arial" w:cs="Arial"/>
                <w:sz w:val="16"/>
                <w:szCs w:val="16"/>
                <w:lang w:val="es-ES"/>
              </w:rPr>
            </w:pPr>
            <w:r>
              <w:rPr>
                <w:rFonts w:ascii="Arial" w:hAnsi="Arial" w:cs="Arial"/>
                <w:sz w:val="16"/>
                <w:szCs w:val="16"/>
                <w:lang w:val="es-ES"/>
              </w:rPr>
              <w:t> </w:t>
            </w:r>
          </w:p>
        </w:tc>
      </w:tr>
      <w:tr w:rsidR="005D0D3A" w:rsidTr="005D0D3A">
        <w:trPr>
          <w:trHeight w:val="270"/>
          <w:jc w:val="center"/>
        </w:trPr>
        <w:tc>
          <w:tcPr>
            <w:tcW w:w="2343" w:type="dxa"/>
            <w:tcBorders>
              <w:top w:val="single" w:sz="8" w:space="0" w:color="auto"/>
              <w:left w:val="single" w:sz="8" w:space="0" w:color="auto"/>
              <w:bottom w:val="single" w:sz="8" w:space="0" w:color="auto"/>
              <w:right w:val="single" w:sz="4" w:space="0" w:color="auto"/>
            </w:tcBorders>
            <w:noWrap/>
            <w:vAlign w:val="bottom"/>
          </w:tcPr>
          <w:p w:rsidR="005D0D3A" w:rsidRDefault="005D0D3A" w:rsidP="005D0D3A">
            <w:pPr>
              <w:jc w:val="center"/>
              <w:rPr>
                <w:rFonts w:ascii="Arial" w:hAnsi="Arial" w:cs="Arial"/>
                <w:b/>
                <w:bCs/>
                <w:sz w:val="16"/>
                <w:szCs w:val="16"/>
                <w:lang w:val="es-ES"/>
              </w:rPr>
            </w:pPr>
            <w:r>
              <w:rPr>
                <w:rFonts w:ascii="Arial" w:hAnsi="Arial" w:cs="Arial"/>
                <w:b/>
                <w:bCs/>
                <w:sz w:val="16"/>
                <w:szCs w:val="16"/>
                <w:lang w:val="es-ES"/>
              </w:rPr>
              <w:t>ITEMS/UNIVERSIDADES</w:t>
            </w:r>
          </w:p>
        </w:tc>
        <w:tc>
          <w:tcPr>
            <w:tcW w:w="1461" w:type="dxa"/>
            <w:tcBorders>
              <w:top w:val="nil"/>
              <w:left w:val="nil"/>
              <w:bottom w:val="single" w:sz="8" w:space="0" w:color="auto"/>
              <w:right w:val="single" w:sz="4" w:space="0" w:color="auto"/>
            </w:tcBorders>
            <w:noWrap/>
            <w:vAlign w:val="bottom"/>
          </w:tcPr>
          <w:p w:rsidR="005D0D3A" w:rsidRDefault="005D0D3A" w:rsidP="005D0D3A">
            <w:pPr>
              <w:jc w:val="center"/>
              <w:rPr>
                <w:rFonts w:ascii="Arial" w:hAnsi="Arial" w:cs="Arial"/>
                <w:b/>
                <w:bCs/>
                <w:sz w:val="16"/>
                <w:szCs w:val="16"/>
                <w:lang w:val="es-ES"/>
              </w:rPr>
            </w:pPr>
            <w:r>
              <w:rPr>
                <w:rFonts w:ascii="Arial" w:hAnsi="Arial" w:cs="Arial"/>
                <w:b/>
                <w:bCs/>
                <w:sz w:val="16"/>
                <w:szCs w:val="16"/>
                <w:lang w:val="es-ES"/>
              </w:rPr>
              <w:t>ICHE</w:t>
            </w:r>
          </w:p>
        </w:tc>
        <w:tc>
          <w:tcPr>
            <w:tcW w:w="1286" w:type="dxa"/>
            <w:tcBorders>
              <w:top w:val="nil"/>
              <w:left w:val="nil"/>
              <w:bottom w:val="single" w:sz="8" w:space="0" w:color="auto"/>
              <w:right w:val="single" w:sz="4" w:space="0" w:color="auto"/>
            </w:tcBorders>
            <w:noWrap/>
            <w:vAlign w:val="bottom"/>
          </w:tcPr>
          <w:p w:rsidR="005D0D3A" w:rsidRDefault="005D0D3A" w:rsidP="005D0D3A">
            <w:pPr>
              <w:jc w:val="center"/>
              <w:rPr>
                <w:rFonts w:ascii="Arial" w:hAnsi="Arial" w:cs="Arial"/>
                <w:b/>
                <w:bCs/>
                <w:sz w:val="16"/>
                <w:szCs w:val="16"/>
                <w:lang w:val="es-ES"/>
              </w:rPr>
            </w:pPr>
            <w:r>
              <w:rPr>
                <w:rFonts w:ascii="Arial" w:hAnsi="Arial" w:cs="Arial"/>
                <w:b/>
                <w:bCs/>
                <w:sz w:val="16"/>
                <w:szCs w:val="16"/>
                <w:lang w:val="es-ES"/>
              </w:rPr>
              <w:t>CATOLICA</w:t>
            </w:r>
          </w:p>
        </w:tc>
        <w:tc>
          <w:tcPr>
            <w:tcW w:w="1391" w:type="dxa"/>
            <w:tcBorders>
              <w:top w:val="nil"/>
              <w:left w:val="nil"/>
              <w:bottom w:val="single" w:sz="8" w:space="0" w:color="auto"/>
              <w:right w:val="single" w:sz="8" w:space="0" w:color="auto"/>
            </w:tcBorders>
            <w:noWrap/>
            <w:vAlign w:val="bottom"/>
          </w:tcPr>
          <w:p w:rsidR="005D0D3A" w:rsidRDefault="005D0D3A" w:rsidP="005D0D3A">
            <w:pPr>
              <w:jc w:val="center"/>
              <w:rPr>
                <w:rFonts w:ascii="Arial" w:hAnsi="Arial" w:cs="Arial"/>
                <w:b/>
                <w:bCs/>
                <w:sz w:val="16"/>
                <w:szCs w:val="16"/>
                <w:lang w:val="es-ES"/>
              </w:rPr>
            </w:pPr>
            <w:r>
              <w:rPr>
                <w:rFonts w:ascii="Arial" w:hAnsi="Arial" w:cs="Arial"/>
                <w:b/>
                <w:bCs/>
                <w:sz w:val="16"/>
                <w:szCs w:val="16"/>
                <w:lang w:val="es-ES"/>
              </w:rPr>
              <w:t>USM</w:t>
            </w:r>
          </w:p>
        </w:tc>
        <w:tc>
          <w:tcPr>
            <w:tcW w:w="1277" w:type="dxa"/>
            <w:tcBorders>
              <w:top w:val="nil"/>
              <w:left w:val="single" w:sz="4" w:space="0" w:color="auto"/>
              <w:bottom w:val="single" w:sz="8" w:space="0" w:color="auto"/>
              <w:right w:val="single" w:sz="4" w:space="0" w:color="auto"/>
            </w:tcBorders>
            <w:noWrap/>
            <w:vAlign w:val="bottom"/>
          </w:tcPr>
          <w:p w:rsidR="005D0D3A" w:rsidRDefault="005D0D3A" w:rsidP="005D0D3A">
            <w:pPr>
              <w:jc w:val="center"/>
              <w:rPr>
                <w:rFonts w:ascii="Arial" w:hAnsi="Arial" w:cs="Arial"/>
                <w:b/>
                <w:bCs/>
                <w:sz w:val="16"/>
                <w:szCs w:val="16"/>
                <w:lang w:val="es-ES"/>
              </w:rPr>
            </w:pPr>
            <w:r>
              <w:rPr>
                <w:rFonts w:ascii="Arial" w:hAnsi="Arial" w:cs="Arial"/>
                <w:b/>
                <w:bCs/>
                <w:sz w:val="16"/>
                <w:szCs w:val="16"/>
                <w:lang w:val="es-ES"/>
              </w:rPr>
              <w:t>UEES</w:t>
            </w:r>
          </w:p>
        </w:tc>
      </w:tr>
      <w:tr w:rsidR="005D0D3A" w:rsidTr="005D0D3A">
        <w:trPr>
          <w:trHeight w:val="255"/>
          <w:jc w:val="center"/>
        </w:trPr>
        <w:tc>
          <w:tcPr>
            <w:tcW w:w="2343" w:type="dxa"/>
            <w:tcBorders>
              <w:top w:val="single" w:sz="4" w:space="0" w:color="auto"/>
              <w:left w:val="single" w:sz="8" w:space="0" w:color="auto"/>
              <w:bottom w:val="single" w:sz="4" w:space="0" w:color="auto"/>
              <w:right w:val="single" w:sz="4" w:space="0" w:color="auto"/>
            </w:tcBorders>
            <w:noWrap/>
            <w:vAlign w:val="bottom"/>
          </w:tcPr>
          <w:p w:rsidR="005D0D3A" w:rsidRDefault="005D0D3A" w:rsidP="005D0D3A">
            <w:pPr>
              <w:rPr>
                <w:rFonts w:ascii="Arial" w:hAnsi="Arial" w:cs="Arial"/>
                <w:sz w:val="16"/>
                <w:szCs w:val="16"/>
                <w:lang w:val="es-ES"/>
              </w:rPr>
            </w:pPr>
            <w:r>
              <w:rPr>
                <w:rFonts w:ascii="Arial" w:hAnsi="Arial" w:cs="Arial"/>
                <w:sz w:val="16"/>
                <w:szCs w:val="16"/>
                <w:lang w:val="es-ES"/>
              </w:rPr>
              <w:t>PRECIO CARRERA</w:t>
            </w:r>
          </w:p>
        </w:tc>
        <w:tc>
          <w:tcPr>
            <w:tcW w:w="1461" w:type="dxa"/>
            <w:tcBorders>
              <w:top w:val="single" w:sz="4" w:space="0" w:color="auto"/>
              <w:left w:val="nil"/>
              <w:bottom w:val="single" w:sz="4" w:space="0" w:color="auto"/>
              <w:right w:val="single" w:sz="4" w:space="0" w:color="auto"/>
            </w:tcBorders>
            <w:noWrap/>
            <w:vAlign w:val="bottom"/>
          </w:tcPr>
          <w:p w:rsidR="005D0D3A" w:rsidRDefault="005D0D3A" w:rsidP="005D0D3A">
            <w:pPr>
              <w:jc w:val="center"/>
              <w:rPr>
                <w:rFonts w:ascii="Arial" w:hAnsi="Arial" w:cs="Arial"/>
                <w:sz w:val="16"/>
                <w:szCs w:val="16"/>
                <w:lang w:val="es-ES"/>
              </w:rPr>
            </w:pPr>
            <w:r>
              <w:rPr>
                <w:rFonts w:ascii="Arial" w:hAnsi="Arial" w:cs="Arial"/>
                <w:sz w:val="16"/>
                <w:szCs w:val="16"/>
                <w:lang w:val="es-ES"/>
              </w:rPr>
              <w:t>$5800- $8700</w:t>
            </w:r>
          </w:p>
        </w:tc>
        <w:tc>
          <w:tcPr>
            <w:tcW w:w="1286" w:type="dxa"/>
            <w:tcBorders>
              <w:top w:val="single" w:sz="4" w:space="0" w:color="auto"/>
              <w:left w:val="nil"/>
              <w:bottom w:val="single" w:sz="4" w:space="0" w:color="auto"/>
              <w:right w:val="single" w:sz="4" w:space="0" w:color="auto"/>
            </w:tcBorders>
            <w:noWrap/>
            <w:vAlign w:val="bottom"/>
          </w:tcPr>
          <w:p w:rsidR="005D0D3A" w:rsidRDefault="005D0D3A" w:rsidP="005D0D3A">
            <w:pPr>
              <w:jc w:val="center"/>
              <w:rPr>
                <w:rFonts w:ascii="Arial" w:hAnsi="Arial" w:cs="Arial"/>
                <w:sz w:val="16"/>
                <w:szCs w:val="16"/>
                <w:lang w:val="es-ES"/>
              </w:rPr>
            </w:pPr>
            <w:r>
              <w:rPr>
                <w:rFonts w:ascii="Arial" w:hAnsi="Arial" w:cs="Arial"/>
                <w:sz w:val="16"/>
                <w:szCs w:val="16"/>
                <w:lang w:val="es-ES"/>
              </w:rPr>
              <w:t>$6962 - $21240</w:t>
            </w:r>
          </w:p>
        </w:tc>
        <w:tc>
          <w:tcPr>
            <w:tcW w:w="1391" w:type="dxa"/>
            <w:tcBorders>
              <w:top w:val="single" w:sz="4" w:space="0" w:color="auto"/>
              <w:left w:val="nil"/>
              <w:bottom w:val="single" w:sz="4" w:space="0" w:color="auto"/>
              <w:right w:val="single" w:sz="8" w:space="0" w:color="auto"/>
            </w:tcBorders>
            <w:noWrap/>
            <w:vAlign w:val="bottom"/>
          </w:tcPr>
          <w:p w:rsidR="005D0D3A" w:rsidRDefault="005D0D3A" w:rsidP="005D0D3A">
            <w:pPr>
              <w:jc w:val="center"/>
              <w:rPr>
                <w:rFonts w:ascii="Arial" w:hAnsi="Arial" w:cs="Arial"/>
                <w:sz w:val="16"/>
                <w:szCs w:val="16"/>
              </w:rPr>
            </w:pPr>
            <w:r>
              <w:rPr>
                <w:rFonts w:ascii="Arial" w:hAnsi="Arial" w:cs="Arial"/>
                <w:sz w:val="16"/>
                <w:szCs w:val="16"/>
              </w:rPr>
              <w:t xml:space="preserve">$11.144 </w:t>
            </w:r>
          </w:p>
        </w:tc>
        <w:tc>
          <w:tcPr>
            <w:tcW w:w="1277" w:type="dxa"/>
            <w:tcBorders>
              <w:top w:val="single" w:sz="4" w:space="0" w:color="auto"/>
              <w:left w:val="single" w:sz="4" w:space="0" w:color="auto"/>
              <w:bottom w:val="single" w:sz="4" w:space="0" w:color="auto"/>
              <w:right w:val="single" w:sz="4" w:space="0" w:color="auto"/>
            </w:tcBorders>
            <w:noWrap/>
            <w:vAlign w:val="bottom"/>
          </w:tcPr>
          <w:p w:rsidR="005D0D3A" w:rsidRDefault="005D0D3A" w:rsidP="005D0D3A">
            <w:pPr>
              <w:jc w:val="center"/>
              <w:rPr>
                <w:rFonts w:ascii="Arial" w:hAnsi="Arial" w:cs="Arial"/>
                <w:sz w:val="16"/>
                <w:szCs w:val="16"/>
              </w:rPr>
            </w:pPr>
            <w:r>
              <w:rPr>
                <w:rFonts w:ascii="Arial" w:hAnsi="Arial" w:cs="Arial"/>
                <w:sz w:val="16"/>
                <w:szCs w:val="16"/>
              </w:rPr>
              <w:t>14406</w:t>
            </w:r>
          </w:p>
        </w:tc>
      </w:tr>
      <w:tr w:rsidR="005D0D3A" w:rsidTr="005D0D3A">
        <w:trPr>
          <w:trHeight w:val="255"/>
          <w:jc w:val="center"/>
        </w:trPr>
        <w:tc>
          <w:tcPr>
            <w:tcW w:w="2343" w:type="dxa"/>
            <w:tcBorders>
              <w:top w:val="nil"/>
              <w:left w:val="single" w:sz="8" w:space="0" w:color="auto"/>
              <w:bottom w:val="single" w:sz="4" w:space="0" w:color="auto"/>
              <w:right w:val="single" w:sz="4" w:space="0" w:color="auto"/>
            </w:tcBorders>
            <w:noWrap/>
            <w:vAlign w:val="bottom"/>
          </w:tcPr>
          <w:p w:rsidR="005D0D3A" w:rsidRDefault="005D0D3A" w:rsidP="005D0D3A">
            <w:pPr>
              <w:rPr>
                <w:rFonts w:ascii="Arial" w:hAnsi="Arial" w:cs="Arial"/>
                <w:sz w:val="16"/>
                <w:szCs w:val="16"/>
              </w:rPr>
            </w:pPr>
            <w:r>
              <w:rPr>
                <w:rFonts w:ascii="Arial" w:hAnsi="Arial" w:cs="Arial"/>
                <w:sz w:val="16"/>
                <w:szCs w:val="16"/>
              </w:rPr>
              <w:t xml:space="preserve">CANTIDAD DE MATERIAS </w:t>
            </w:r>
          </w:p>
        </w:tc>
        <w:tc>
          <w:tcPr>
            <w:tcW w:w="1461" w:type="dxa"/>
            <w:tcBorders>
              <w:top w:val="nil"/>
              <w:left w:val="nil"/>
              <w:bottom w:val="single" w:sz="4" w:space="0" w:color="auto"/>
              <w:right w:val="single" w:sz="4" w:space="0" w:color="auto"/>
            </w:tcBorders>
            <w:noWrap/>
            <w:vAlign w:val="bottom"/>
          </w:tcPr>
          <w:p w:rsidR="005D0D3A" w:rsidRDefault="005D0D3A" w:rsidP="005D0D3A">
            <w:pPr>
              <w:jc w:val="center"/>
              <w:rPr>
                <w:rFonts w:ascii="Arial" w:hAnsi="Arial" w:cs="Arial"/>
                <w:sz w:val="16"/>
                <w:szCs w:val="16"/>
              </w:rPr>
            </w:pPr>
            <w:r>
              <w:rPr>
                <w:rFonts w:ascii="Arial" w:hAnsi="Arial" w:cs="Arial"/>
                <w:sz w:val="16"/>
                <w:szCs w:val="16"/>
              </w:rPr>
              <w:t>58</w:t>
            </w:r>
          </w:p>
        </w:tc>
        <w:tc>
          <w:tcPr>
            <w:tcW w:w="1286" w:type="dxa"/>
            <w:tcBorders>
              <w:top w:val="nil"/>
              <w:left w:val="nil"/>
              <w:bottom w:val="single" w:sz="4" w:space="0" w:color="auto"/>
              <w:right w:val="single" w:sz="4" w:space="0" w:color="auto"/>
            </w:tcBorders>
            <w:noWrap/>
            <w:vAlign w:val="bottom"/>
          </w:tcPr>
          <w:p w:rsidR="005D0D3A" w:rsidRDefault="005D0D3A" w:rsidP="005D0D3A">
            <w:pPr>
              <w:jc w:val="center"/>
              <w:rPr>
                <w:rFonts w:ascii="Arial" w:hAnsi="Arial" w:cs="Arial"/>
                <w:sz w:val="16"/>
                <w:szCs w:val="16"/>
              </w:rPr>
            </w:pPr>
            <w:r>
              <w:rPr>
                <w:rFonts w:ascii="Arial" w:hAnsi="Arial" w:cs="Arial"/>
                <w:sz w:val="16"/>
                <w:szCs w:val="16"/>
              </w:rPr>
              <w:t>59</w:t>
            </w:r>
          </w:p>
        </w:tc>
        <w:tc>
          <w:tcPr>
            <w:tcW w:w="1391" w:type="dxa"/>
            <w:tcBorders>
              <w:top w:val="nil"/>
              <w:left w:val="nil"/>
              <w:bottom w:val="single" w:sz="4" w:space="0" w:color="auto"/>
              <w:right w:val="single" w:sz="8" w:space="0" w:color="auto"/>
            </w:tcBorders>
            <w:noWrap/>
            <w:vAlign w:val="bottom"/>
          </w:tcPr>
          <w:p w:rsidR="005D0D3A" w:rsidRDefault="005D0D3A" w:rsidP="005D0D3A">
            <w:pPr>
              <w:jc w:val="center"/>
              <w:rPr>
                <w:rFonts w:ascii="Arial" w:hAnsi="Arial" w:cs="Arial"/>
                <w:sz w:val="16"/>
                <w:szCs w:val="16"/>
              </w:rPr>
            </w:pPr>
            <w:r>
              <w:rPr>
                <w:rFonts w:ascii="Arial" w:hAnsi="Arial" w:cs="Arial"/>
                <w:sz w:val="16"/>
                <w:szCs w:val="16"/>
              </w:rPr>
              <w:t>48</w:t>
            </w:r>
          </w:p>
        </w:tc>
        <w:tc>
          <w:tcPr>
            <w:tcW w:w="1277" w:type="dxa"/>
            <w:tcBorders>
              <w:top w:val="nil"/>
              <w:left w:val="single" w:sz="4" w:space="0" w:color="auto"/>
              <w:bottom w:val="single" w:sz="4" w:space="0" w:color="auto"/>
              <w:right w:val="single" w:sz="4" w:space="0" w:color="auto"/>
            </w:tcBorders>
            <w:noWrap/>
            <w:vAlign w:val="bottom"/>
          </w:tcPr>
          <w:p w:rsidR="005D0D3A" w:rsidRDefault="005D0D3A" w:rsidP="005D0D3A">
            <w:pPr>
              <w:jc w:val="center"/>
              <w:rPr>
                <w:rFonts w:ascii="Arial" w:hAnsi="Arial" w:cs="Arial"/>
                <w:sz w:val="16"/>
                <w:szCs w:val="16"/>
              </w:rPr>
            </w:pPr>
            <w:r>
              <w:rPr>
                <w:rFonts w:ascii="Arial" w:hAnsi="Arial" w:cs="Arial"/>
                <w:sz w:val="16"/>
                <w:szCs w:val="16"/>
              </w:rPr>
              <w:t>49</w:t>
            </w:r>
          </w:p>
        </w:tc>
      </w:tr>
    </w:tbl>
    <w:p w:rsidR="005D0D3A" w:rsidRDefault="005D0D3A" w:rsidP="005D0D3A">
      <w:pPr>
        <w:pStyle w:val="NormalWeb"/>
        <w:spacing w:line="360" w:lineRule="auto"/>
        <w:jc w:val="both"/>
        <w:rPr>
          <w:rFonts w:ascii="Arial" w:hAnsi="Arial" w:cs="Arial"/>
        </w:rPr>
      </w:pPr>
      <w:r w:rsidRPr="002704E9">
        <w:rPr>
          <w:rFonts w:ascii="Arial" w:hAnsi="Arial" w:cs="Arial"/>
          <w:sz w:val="16"/>
          <w:szCs w:val="16"/>
        </w:rPr>
        <w:t>Elaborado por: Los Autores</w:t>
      </w:r>
    </w:p>
    <w:p w:rsidR="005D0D3A" w:rsidRDefault="005D0D3A" w:rsidP="005D0D3A">
      <w:pPr>
        <w:pStyle w:val="NormalWeb"/>
        <w:spacing w:line="360" w:lineRule="auto"/>
        <w:jc w:val="both"/>
        <w:rPr>
          <w:rFonts w:ascii="Arial" w:hAnsi="Arial" w:cs="Arial"/>
        </w:rPr>
      </w:pPr>
    </w:p>
    <w:p w:rsidR="005D0D3A" w:rsidRDefault="005D0D3A" w:rsidP="005D0D3A">
      <w:pPr>
        <w:pStyle w:val="NormalWeb"/>
        <w:spacing w:line="360" w:lineRule="auto"/>
        <w:jc w:val="both"/>
        <w:rPr>
          <w:rFonts w:ascii="Arial" w:hAnsi="Arial" w:cs="Arial"/>
        </w:rPr>
      </w:pPr>
      <w:r>
        <w:rPr>
          <w:rFonts w:ascii="Arial" w:hAnsi="Arial" w:cs="Arial"/>
        </w:rPr>
        <w:t xml:space="preserve">El precio por materia en el ICHE actualmente va de $100 hasta $150 según el factor P y el promedio de cada estudiante; es decir que el costo de la carrera va desde los $5800 hasta los $7800.  </w:t>
      </w:r>
    </w:p>
    <w:p w:rsidR="005D0D3A" w:rsidRDefault="005D0D3A" w:rsidP="005D0D3A">
      <w:pPr>
        <w:pStyle w:val="NormalWeb"/>
        <w:spacing w:line="360" w:lineRule="auto"/>
        <w:jc w:val="both"/>
        <w:rPr>
          <w:rFonts w:ascii="Arial" w:hAnsi="Arial" w:cs="Arial"/>
        </w:rPr>
      </w:pPr>
    </w:p>
    <w:p w:rsidR="005D0D3A" w:rsidRDefault="005D0D3A" w:rsidP="005D0D3A">
      <w:pPr>
        <w:pStyle w:val="NormalWeb"/>
        <w:spacing w:line="360" w:lineRule="auto"/>
        <w:jc w:val="both"/>
        <w:rPr>
          <w:rFonts w:ascii="Arial" w:hAnsi="Arial" w:cs="Arial"/>
        </w:rPr>
      </w:pPr>
      <w:r>
        <w:rPr>
          <w:rFonts w:ascii="Arial" w:hAnsi="Arial" w:cs="Arial"/>
        </w:rPr>
        <w:t>El precio de la carrera que cobra el ICHE esta entre la competencia como el menor valor, además la ESPOL es la que establece la pensión diferenciada, por lo que consideramos no realizar ninguna estrategia para modificar el precio por materia.</w:t>
      </w:r>
    </w:p>
    <w:p w:rsidR="005D0D3A" w:rsidRDefault="005D0D3A" w:rsidP="005D0D3A">
      <w:pPr>
        <w:pStyle w:val="NormalWeb"/>
        <w:spacing w:line="360" w:lineRule="auto"/>
        <w:jc w:val="both"/>
        <w:rPr>
          <w:rFonts w:ascii="Arial" w:hAnsi="Arial" w:cs="Arial"/>
        </w:rPr>
      </w:pPr>
    </w:p>
    <w:p w:rsidR="005D0D3A" w:rsidRDefault="005D0D3A" w:rsidP="005D0D3A">
      <w:pPr>
        <w:pStyle w:val="NormalWeb"/>
        <w:spacing w:line="360" w:lineRule="auto"/>
        <w:jc w:val="both"/>
        <w:rPr>
          <w:rFonts w:ascii="Arial" w:hAnsi="Arial" w:cs="Arial"/>
        </w:rPr>
      </w:pPr>
    </w:p>
    <w:p w:rsidR="005D0D3A" w:rsidRDefault="005D0D3A" w:rsidP="005D0D3A">
      <w:pPr>
        <w:pStyle w:val="NormalWeb"/>
        <w:spacing w:line="360" w:lineRule="auto"/>
        <w:jc w:val="both"/>
        <w:rPr>
          <w:rFonts w:ascii="Arial" w:hAnsi="Arial" w:cs="Arial"/>
        </w:rPr>
      </w:pPr>
    </w:p>
    <w:p w:rsidR="005D0D3A" w:rsidRDefault="005D0D3A" w:rsidP="005D0D3A">
      <w:pPr>
        <w:pStyle w:val="NormalWeb"/>
        <w:spacing w:line="360" w:lineRule="auto"/>
        <w:jc w:val="both"/>
        <w:rPr>
          <w:rFonts w:ascii="Arial" w:hAnsi="Arial" w:cs="Arial"/>
          <w:b/>
          <w:sz w:val="28"/>
          <w:szCs w:val="28"/>
        </w:rPr>
      </w:pPr>
      <w:r>
        <w:rPr>
          <w:rFonts w:ascii="Arial" w:hAnsi="Arial" w:cs="Arial"/>
          <w:b/>
          <w:sz w:val="28"/>
          <w:szCs w:val="28"/>
        </w:rPr>
        <w:t>6.3</w:t>
      </w:r>
      <w:r>
        <w:rPr>
          <w:rFonts w:ascii="Arial" w:hAnsi="Arial" w:cs="Arial"/>
          <w:b/>
          <w:sz w:val="28"/>
          <w:szCs w:val="28"/>
        </w:rPr>
        <w:tab/>
        <w:t>Distribución</w:t>
      </w:r>
    </w:p>
    <w:p w:rsidR="005D0D3A" w:rsidRPr="003D32D5" w:rsidRDefault="005D0D3A" w:rsidP="005D0D3A">
      <w:pPr>
        <w:pStyle w:val="NormalWeb"/>
        <w:spacing w:line="360" w:lineRule="auto"/>
        <w:jc w:val="both"/>
        <w:rPr>
          <w:rFonts w:ascii="Arial" w:hAnsi="Arial" w:cs="Arial"/>
          <w:b/>
          <w:sz w:val="28"/>
          <w:szCs w:val="28"/>
        </w:rPr>
      </w:pPr>
      <w:r>
        <w:rPr>
          <w:rFonts w:ascii="Arial" w:hAnsi="Arial" w:cs="Arial"/>
          <w:b/>
          <w:sz w:val="28"/>
          <w:szCs w:val="28"/>
        </w:rPr>
        <w:t>6</w:t>
      </w:r>
      <w:r w:rsidRPr="003D32D5">
        <w:rPr>
          <w:rFonts w:ascii="Arial" w:hAnsi="Arial" w:cs="Arial"/>
          <w:b/>
          <w:sz w:val="28"/>
          <w:szCs w:val="28"/>
        </w:rPr>
        <w:t>.3.1</w:t>
      </w:r>
      <w:r w:rsidRPr="003D32D5">
        <w:rPr>
          <w:rFonts w:ascii="Arial" w:hAnsi="Arial" w:cs="Arial"/>
          <w:b/>
          <w:sz w:val="28"/>
          <w:szCs w:val="28"/>
        </w:rPr>
        <w:tab/>
        <w:t>Situación Actual</w:t>
      </w:r>
    </w:p>
    <w:p w:rsidR="005D0D3A" w:rsidRDefault="005D0D3A" w:rsidP="005D0D3A">
      <w:pPr>
        <w:pStyle w:val="NormalWeb"/>
        <w:spacing w:line="360" w:lineRule="auto"/>
        <w:jc w:val="both"/>
        <w:rPr>
          <w:rFonts w:ascii="Arial" w:hAnsi="Arial" w:cs="Arial"/>
        </w:rPr>
      </w:pPr>
      <w:r>
        <w:rPr>
          <w:rFonts w:ascii="Arial" w:hAnsi="Arial" w:cs="Arial"/>
        </w:rPr>
        <w:t>La Facultad ICHE no cuenta con un mecanismo para la distribución de sus servicios obviamente porque es innecesario. La distribución se daría en el caso de que se ofreciera un producto y este tenga que llegar hasta el consumidor final, pero el servicio de preparar, capacitar a los alumnos se lo hace en las instalaciones de la Facultad, por tal motivo no se puede establecer una estrategia que tenga que ver con la distribución del ICHE.</w:t>
      </w:r>
    </w:p>
    <w:p w:rsidR="005D0D3A" w:rsidRPr="003D32D5" w:rsidRDefault="005D0D3A" w:rsidP="005D0D3A">
      <w:pPr>
        <w:pStyle w:val="Ttulo1"/>
        <w:spacing w:line="360" w:lineRule="auto"/>
        <w:rPr>
          <w:sz w:val="28"/>
          <w:szCs w:val="28"/>
        </w:rPr>
      </w:pPr>
      <w:bookmarkStart w:id="0" w:name="_Toc73465567"/>
      <w:r>
        <w:rPr>
          <w:sz w:val="28"/>
          <w:szCs w:val="28"/>
          <w:lang w:val="es-ES"/>
        </w:rPr>
        <w:t>6</w:t>
      </w:r>
      <w:r w:rsidRPr="003D32D5">
        <w:rPr>
          <w:sz w:val="28"/>
          <w:szCs w:val="28"/>
          <w:lang w:val="es-ES"/>
        </w:rPr>
        <w:t>.4</w:t>
      </w:r>
      <w:r w:rsidRPr="003D32D5">
        <w:rPr>
          <w:sz w:val="28"/>
          <w:szCs w:val="28"/>
          <w:lang w:val="es-ES"/>
        </w:rPr>
        <w:tab/>
        <w:t xml:space="preserve">Comunicación </w:t>
      </w:r>
      <w:r w:rsidRPr="003D32D5">
        <w:rPr>
          <w:sz w:val="28"/>
          <w:szCs w:val="28"/>
        </w:rPr>
        <w:t xml:space="preserve"> </w:t>
      </w:r>
    </w:p>
    <w:p w:rsidR="005D0D3A" w:rsidRPr="003D32D5" w:rsidRDefault="005D0D3A" w:rsidP="005D0D3A">
      <w:pPr>
        <w:pStyle w:val="Ttulo1"/>
        <w:spacing w:line="360" w:lineRule="auto"/>
        <w:rPr>
          <w:sz w:val="28"/>
          <w:szCs w:val="28"/>
        </w:rPr>
      </w:pPr>
      <w:r>
        <w:rPr>
          <w:iCs/>
          <w:sz w:val="28"/>
          <w:szCs w:val="28"/>
        </w:rPr>
        <w:t>6</w:t>
      </w:r>
      <w:r w:rsidRPr="003D32D5">
        <w:rPr>
          <w:iCs/>
          <w:sz w:val="28"/>
          <w:szCs w:val="28"/>
        </w:rPr>
        <w:t>.4.1</w:t>
      </w:r>
      <w:r w:rsidRPr="003D32D5">
        <w:rPr>
          <w:iCs/>
          <w:sz w:val="28"/>
          <w:szCs w:val="28"/>
        </w:rPr>
        <w:tab/>
        <w:t>Situación Actual</w:t>
      </w:r>
      <w:bookmarkEnd w:id="0"/>
    </w:p>
    <w:p w:rsidR="005D0D3A" w:rsidRDefault="005D0D3A" w:rsidP="005D0D3A">
      <w:pPr>
        <w:pStyle w:val="NormalWeb"/>
        <w:spacing w:line="360" w:lineRule="auto"/>
        <w:jc w:val="both"/>
        <w:rPr>
          <w:rFonts w:ascii="Arial" w:hAnsi="Arial"/>
          <w:lang w:val="es-MX"/>
        </w:rPr>
      </w:pPr>
      <w:r>
        <w:rPr>
          <w:rFonts w:ascii="Arial" w:hAnsi="Arial"/>
          <w:lang w:val="es-MX"/>
        </w:rPr>
        <w:t>La Escuela Superior Politécnica del Litoral se encuentra muy bien posicionada a nivel de todos los estudiantes de la ciudad, pero según este estudio  la Facultad de Ciencias Humanísticas y Económicas  no es tan conocida.</w:t>
      </w:r>
    </w:p>
    <w:p w:rsidR="005D0D3A" w:rsidRDefault="005D0D3A" w:rsidP="005D0D3A">
      <w:pPr>
        <w:pStyle w:val="NormalWeb"/>
        <w:spacing w:line="360" w:lineRule="auto"/>
        <w:jc w:val="both"/>
        <w:rPr>
          <w:rFonts w:ascii="Arial" w:hAnsi="Arial"/>
          <w:lang w:val="es-MX"/>
        </w:rPr>
      </w:pPr>
      <w:r>
        <w:rPr>
          <w:rFonts w:ascii="Arial" w:hAnsi="Arial"/>
          <w:lang w:val="es-MX"/>
        </w:rPr>
        <w:t>Además el ICHE representa el  23.35% del total de estudiantes de la ESPOL. Eso debido a que la Facultad de Ciencias Humanísticas y Económicas  es una de las Facultades  mas recientes de la ESPOL y debido también y con mayor importancia a que es una carrera autofinanciada.</w:t>
      </w:r>
    </w:p>
    <w:p w:rsidR="005D0D3A" w:rsidRDefault="005D0D3A" w:rsidP="005D0D3A">
      <w:pPr>
        <w:spacing w:line="360" w:lineRule="auto"/>
        <w:jc w:val="both"/>
        <w:rPr>
          <w:rFonts w:ascii="Arial" w:hAnsi="Arial" w:cs="Arial"/>
          <w:lang w:val="es-ES_tradnl"/>
        </w:rPr>
      </w:pPr>
      <w:r>
        <w:rPr>
          <w:rFonts w:ascii="Arial" w:hAnsi="Arial" w:cs="Arial"/>
          <w:lang w:val="es-ES"/>
        </w:rPr>
        <w:t xml:space="preserve">Actualmente </w:t>
      </w:r>
      <w:r>
        <w:rPr>
          <w:rFonts w:ascii="Arial" w:hAnsi="Arial" w:cs="Arial"/>
          <w:lang w:val="es-ES_tradnl"/>
        </w:rPr>
        <w:t>el Departamento de Relaciones Publicas del ICHE es quien tiene a su cargo realizar las siguientes funciones principales: organización de eventos, publicaciones en prensa, participación en ferias colegiales y kermés, visitar colegios brindando charlas de interés  juvenil. Todas las actividades realizadas por el departamento están enfocadas en promocionar la facultad para atraer un mayor número de estudiantes hacia la universidad.</w:t>
      </w:r>
    </w:p>
    <w:p w:rsidR="005D0D3A" w:rsidRDefault="005D0D3A" w:rsidP="005D0D3A">
      <w:pPr>
        <w:spacing w:line="360" w:lineRule="auto"/>
        <w:jc w:val="both"/>
        <w:rPr>
          <w:rFonts w:ascii="Arial" w:hAnsi="Arial" w:cs="Arial"/>
          <w:lang w:val="es-ES_tradnl"/>
        </w:rPr>
      </w:pPr>
      <w:r>
        <w:rPr>
          <w:rFonts w:ascii="Arial" w:hAnsi="Arial" w:cs="Arial"/>
          <w:lang w:val="es-ES_tradnl"/>
        </w:rPr>
        <w:t>El Departamento de Relaciones Publicas del ICHE esta dirigido actualmente por la Ing. Viviana Aguirre.</w:t>
      </w:r>
    </w:p>
    <w:p w:rsidR="005D0D3A" w:rsidRDefault="005D0D3A" w:rsidP="005D0D3A">
      <w:pPr>
        <w:spacing w:line="360" w:lineRule="auto"/>
        <w:jc w:val="both"/>
        <w:rPr>
          <w:rFonts w:ascii="Arial" w:hAnsi="Arial" w:cs="Arial"/>
          <w:lang w:val="es-ES_tradnl"/>
        </w:rPr>
      </w:pPr>
    </w:p>
    <w:p w:rsidR="005D0D3A" w:rsidRDefault="005D0D3A" w:rsidP="005D0D3A">
      <w:pPr>
        <w:spacing w:line="360" w:lineRule="auto"/>
        <w:jc w:val="both"/>
        <w:rPr>
          <w:rFonts w:ascii="Arial" w:hAnsi="Arial" w:cs="Arial"/>
          <w:lang w:val="es-ES_tradnl"/>
        </w:rPr>
      </w:pPr>
      <w:r>
        <w:rPr>
          <w:rFonts w:ascii="Arial" w:hAnsi="Arial" w:cs="Arial"/>
          <w:lang w:val="es-ES_tradnl"/>
        </w:rPr>
        <w:t xml:space="preserve">Actividades del Departamento de Relaciones Públicas ICHE (2005) </w:t>
      </w:r>
    </w:p>
    <w:p w:rsidR="005D0D3A" w:rsidRDefault="005D0D3A" w:rsidP="005D0D3A">
      <w:pPr>
        <w:spacing w:line="360" w:lineRule="auto"/>
        <w:jc w:val="both"/>
        <w:rPr>
          <w:rFonts w:ascii="Arial" w:hAnsi="Arial" w:cs="Arial"/>
          <w:lang w:val="es-ES_tradnl"/>
        </w:rPr>
      </w:pPr>
    </w:p>
    <w:p w:rsidR="005D0D3A" w:rsidRDefault="005D0D3A" w:rsidP="005D0D3A">
      <w:pPr>
        <w:numPr>
          <w:ilvl w:val="0"/>
          <w:numId w:val="55"/>
        </w:numPr>
        <w:spacing w:line="360" w:lineRule="auto"/>
        <w:jc w:val="both"/>
        <w:rPr>
          <w:rFonts w:ascii="Arial" w:hAnsi="Arial" w:cs="Arial"/>
          <w:b/>
          <w:lang w:val="es-ES"/>
        </w:rPr>
      </w:pPr>
      <w:r w:rsidRPr="002F4F6F">
        <w:rPr>
          <w:rFonts w:ascii="Arial" w:hAnsi="Arial" w:cs="Arial"/>
          <w:b/>
          <w:lang w:val="es-ES"/>
        </w:rPr>
        <w:t>Marketing Directo</w:t>
      </w:r>
    </w:p>
    <w:p w:rsidR="005D0D3A" w:rsidRDefault="005D0D3A" w:rsidP="005D0D3A">
      <w:pPr>
        <w:spacing w:line="360" w:lineRule="auto"/>
        <w:ind w:left="360"/>
        <w:jc w:val="both"/>
        <w:rPr>
          <w:rFonts w:ascii="Arial" w:hAnsi="Arial" w:cs="Arial"/>
          <w:b/>
          <w:lang w:val="es-ES"/>
        </w:rPr>
      </w:pPr>
    </w:p>
    <w:p w:rsidR="005D0D3A" w:rsidRPr="002F4F6F" w:rsidRDefault="005D0D3A" w:rsidP="005D0D3A">
      <w:pPr>
        <w:tabs>
          <w:tab w:val="left" w:pos="720"/>
        </w:tabs>
        <w:spacing w:line="360" w:lineRule="auto"/>
        <w:jc w:val="both"/>
        <w:rPr>
          <w:rFonts w:ascii="Arial" w:hAnsi="Arial" w:cs="Arial"/>
          <w:b/>
          <w:sz w:val="28"/>
          <w:szCs w:val="28"/>
          <w:lang w:val="es-ES_tradnl"/>
        </w:rPr>
      </w:pPr>
      <w:r>
        <w:rPr>
          <w:rFonts w:ascii="Arial" w:hAnsi="Arial" w:cs="Arial"/>
          <w:b/>
          <w:lang w:val="es-ES"/>
        </w:rPr>
        <w:tab/>
        <w:t>Charlas a Colegios</w:t>
      </w:r>
    </w:p>
    <w:p w:rsidR="005D0D3A" w:rsidRDefault="005D0D3A" w:rsidP="005D0D3A">
      <w:pPr>
        <w:pStyle w:val="Sangradetextonormal"/>
      </w:pPr>
      <w:r>
        <w:t>Mediante charlas orientativas a los 6tos. Cursos y Ferias Colegiales, Kermés, dirigidas a 4tos, 5tos y 6tos de los colegios. Citas desde Agosto, Septiembre, Octubre hasta Noviembre.</w:t>
      </w:r>
    </w:p>
    <w:p w:rsidR="005D0D3A" w:rsidRDefault="005D0D3A" w:rsidP="005D0D3A">
      <w:pPr>
        <w:spacing w:line="360" w:lineRule="auto"/>
        <w:rPr>
          <w:rFonts w:ascii="Arial" w:hAnsi="Arial" w:cs="Arial"/>
          <w:lang w:val="es-ES"/>
        </w:rPr>
      </w:pPr>
      <w:r>
        <w:rPr>
          <w:rFonts w:ascii="Arial" w:hAnsi="Arial" w:cs="Arial"/>
        </w:rPr>
        <w:pict>
          <v:shape id="_x0000_s1073" type="#_x0000_t202" style="position:absolute;margin-left:27pt;margin-top:3.2pt;width:162pt;height:134.5pt;z-index:251671040" filled="f" stroked="f">
            <v:textbox style="mso-next-textbox:#_x0000_s1073">
              <w:txbxContent>
                <w:p w:rsidR="005D0D3A" w:rsidRPr="00AD0249" w:rsidRDefault="005D0D3A" w:rsidP="005D0D3A">
                  <w:pPr>
                    <w:widowControl w:val="0"/>
                    <w:tabs>
                      <w:tab w:val="left" w:pos="2160"/>
                    </w:tabs>
                    <w:jc w:val="center"/>
                    <w:rPr>
                      <w:rFonts w:ascii="Arial" w:hAnsi="Arial" w:cs="Arial"/>
                      <w:bCs/>
                      <w:sz w:val="20"/>
                      <w:szCs w:val="20"/>
                      <w:lang w:val="pt-BR"/>
                    </w:rPr>
                  </w:pPr>
                  <w:r w:rsidRPr="00AD0249">
                    <w:rPr>
                      <w:rFonts w:ascii="Arial" w:hAnsi="Arial" w:cs="Arial"/>
                      <w:bCs/>
                      <w:sz w:val="20"/>
                      <w:szCs w:val="20"/>
                      <w:lang w:val="pt-BR"/>
                    </w:rPr>
                    <w:t>ÁGORA</w:t>
                  </w:r>
                </w:p>
                <w:p w:rsidR="005D0D3A" w:rsidRPr="00AD0249" w:rsidRDefault="005D0D3A" w:rsidP="005D0D3A">
                  <w:pPr>
                    <w:widowControl w:val="0"/>
                    <w:tabs>
                      <w:tab w:val="left" w:pos="2160"/>
                    </w:tabs>
                    <w:jc w:val="center"/>
                    <w:rPr>
                      <w:rFonts w:ascii="Arial" w:hAnsi="Arial" w:cs="Arial"/>
                      <w:bCs/>
                      <w:sz w:val="20"/>
                      <w:szCs w:val="20"/>
                      <w:lang w:val="pt-BR"/>
                    </w:rPr>
                  </w:pPr>
                  <w:r w:rsidRPr="00AD0249">
                    <w:rPr>
                      <w:rFonts w:ascii="Arial" w:hAnsi="Arial" w:cs="Arial"/>
                      <w:bCs/>
                      <w:sz w:val="20"/>
                      <w:szCs w:val="20"/>
                      <w:lang w:val="pt-BR"/>
                    </w:rPr>
                    <w:t>ALEMAN HUMBOLDT</w:t>
                  </w:r>
                </w:p>
                <w:p w:rsidR="005D0D3A" w:rsidRPr="00AD0249" w:rsidRDefault="005D0D3A" w:rsidP="005D0D3A">
                  <w:pPr>
                    <w:widowControl w:val="0"/>
                    <w:tabs>
                      <w:tab w:val="left" w:pos="2160"/>
                    </w:tabs>
                    <w:jc w:val="center"/>
                    <w:rPr>
                      <w:rFonts w:ascii="Arial" w:hAnsi="Arial" w:cs="Arial"/>
                      <w:bCs/>
                      <w:sz w:val="20"/>
                      <w:szCs w:val="20"/>
                      <w:lang w:val="pt-BR"/>
                    </w:rPr>
                  </w:pPr>
                  <w:r w:rsidRPr="00AD0249">
                    <w:rPr>
                      <w:rFonts w:ascii="Arial" w:hAnsi="Arial" w:cs="Arial"/>
                      <w:bCs/>
                      <w:sz w:val="20"/>
                      <w:szCs w:val="20"/>
                      <w:lang w:val="pt-BR"/>
                    </w:rPr>
                    <w:t>ACADEMIA NAVAL GUAYAQUIL</w:t>
                  </w:r>
                </w:p>
                <w:p w:rsidR="005D0D3A" w:rsidRPr="00AD0249" w:rsidRDefault="005D0D3A" w:rsidP="005D0D3A">
                  <w:pPr>
                    <w:widowControl w:val="0"/>
                    <w:tabs>
                      <w:tab w:val="left" w:pos="2160"/>
                    </w:tabs>
                    <w:jc w:val="center"/>
                    <w:rPr>
                      <w:rFonts w:ascii="Arial" w:hAnsi="Arial" w:cs="Arial"/>
                      <w:bCs/>
                      <w:sz w:val="20"/>
                      <w:szCs w:val="20"/>
                      <w:lang w:val="pt-BR"/>
                    </w:rPr>
                  </w:pPr>
                  <w:r w:rsidRPr="00AD0249">
                    <w:rPr>
                      <w:rFonts w:ascii="Arial" w:hAnsi="Arial" w:cs="Arial"/>
                      <w:bCs/>
                      <w:sz w:val="20"/>
                      <w:szCs w:val="20"/>
                      <w:lang w:val="pt-BR"/>
                    </w:rPr>
                    <w:t>CELM</w:t>
                  </w:r>
                </w:p>
                <w:p w:rsidR="005D0D3A" w:rsidRPr="00AD0249" w:rsidRDefault="005D0D3A" w:rsidP="005D0D3A">
                  <w:pPr>
                    <w:widowControl w:val="0"/>
                    <w:tabs>
                      <w:tab w:val="left" w:pos="2160"/>
                    </w:tabs>
                    <w:jc w:val="center"/>
                    <w:rPr>
                      <w:rFonts w:ascii="Arial" w:hAnsi="Arial" w:cs="Arial"/>
                      <w:bCs/>
                      <w:sz w:val="20"/>
                      <w:szCs w:val="20"/>
                      <w:lang w:val="pt-BR"/>
                    </w:rPr>
                  </w:pPr>
                  <w:r w:rsidRPr="00AD0249">
                    <w:rPr>
                      <w:rFonts w:ascii="Arial" w:hAnsi="Arial" w:cs="Arial"/>
                      <w:bCs/>
                      <w:sz w:val="20"/>
                      <w:szCs w:val="20"/>
                      <w:lang w:val="pt-BR"/>
                    </w:rPr>
                    <w:t>ESPIRITU SANTO FEMENINO</w:t>
                  </w:r>
                </w:p>
                <w:p w:rsidR="005D0D3A" w:rsidRPr="00AD0249" w:rsidRDefault="005D0D3A" w:rsidP="005D0D3A">
                  <w:pPr>
                    <w:widowControl w:val="0"/>
                    <w:tabs>
                      <w:tab w:val="left" w:pos="2160"/>
                    </w:tabs>
                    <w:jc w:val="center"/>
                    <w:rPr>
                      <w:rFonts w:ascii="Arial" w:hAnsi="Arial" w:cs="Arial"/>
                      <w:bCs/>
                      <w:sz w:val="20"/>
                      <w:szCs w:val="20"/>
                      <w:lang w:val="pt-BR"/>
                    </w:rPr>
                  </w:pPr>
                  <w:r w:rsidRPr="00AD0249">
                    <w:rPr>
                      <w:rFonts w:ascii="Arial" w:hAnsi="Arial" w:cs="Arial"/>
                      <w:bCs/>
                      <w:sz w:val="20"/>
                      <w:szCs w:val="20"/>
                      <w:lang w:val="pt-BR"/>
                    </w:rPr>
                    <w:t>ESPIRITU  SANTO MASCULINO</w:t>
                  </w:r>
                </w:p>
                <w:p w:rsidR="005D0D3A" w:rsidRPr="00AD0249" w:rsidRDefault="005D0D3A" w:rsidP="005D0D3A">
                  <w:pPr>
                    <w:widowControl w:val="0"/>
                    <w:tabs>
                      <w:tab w:val="left" w:pos="2160"/>
                    </w:tabs>
                    <w:jc w:val="center"/>
                    <w:rPr>
                      <w:rFonts w:ascii="Arial" w:hAnsi="Arial" w:cs="Arial"/>
                      <w:bCs/>
                      <w:sz w:val="20"/>
                      <w:szCs w:val="20"/>
                      <w:lang w:val="pt-BR"/>
                    </w:rPr>
                  </w:pPr>
                  <w:r w:rsidRPr="00AD0249">
                    <w:rPr>
                      <w:rFonts w:ascii="Arial" w:hAnsi="Arial" w:cs="Arial"/>
                      <w:bCs/>
                      <w:sz w:val="20"/>
                      <w:szCs w:val="20"/>
                      <w:lang w:val="pt-BR"/>
                    </w:rPr>
                    <w:t>LICEO NAVAL</w:t>
                  </w:r>
                </w:p>
                <w:p w:rsidR="005D0D3A" w:rsidRPr="00AD0249" w:rsidRDefault="005D0D3A" w:rsidP="005D0D3A">
                  <w:pPr>
                    <w:widowControl w:val="0"/>
                    <w:tabs>
                      <w:tab w:val="left" w:pos="2160"/>
                    </w:tabs>
                    <w:jc w:val="center"/>
                    <w:rPr>
                      <w:rFonts w:ascii="Arial" w:hAnsi="Arial" w:cs="Arial"/>
                      <w:bCs/>
                      <w:sz w:val="20"/>
                      <w:szCs w:val="20"/>
                      <w:lang w:val="pt-BR"/>
                    </w:rPr>
                  </w:pPr>
                  <w:r w:rsidRPr="00AD0249">
                    <w:rPr>
                      <w:rFonts w:ascii="Arial" w:hAnsi="Arial" w:cs="Arial"/>
                      <w:bCs/>
                      <w:sz w:val="20"/>
                      <w:szCs w:val="20"/>
                      <w:lang w:val="pt-BR"/>
                    </w:rPr>
                    <w:t>LOGOS</w:t>
                  </w:r>
                </w:p>
                <w:p w:rsidR="005D0D3A" w:rsidRPr="00AD0249" w:rsidRDefault="005D0D3A" w:rsidP="005D0D3A">
                  <w:pPr>
                    <w:widowControl w:val="0"/>
                    <w:tabs>
                      <w:tab w:val="left" w:pos="2160"/>
                    </w:tabs>
                    <w:jc w:val="center"/>
                    <w:rPr>
                      <w:rFonts w:ascii="Arial" w:hAnsi="Arial" w:cs="Arial"/>
                      <w:bCs/>
                      <w:sz w:val="20"/>
                      <w:szCs w:val="20"/>
                    </w:rPr>
                  </w:pPr>
                  <w:r w:rsidRPr="00AD0249">
                    <w:rPr>
                      <w:rFonts w:ascii="Arial" w:hAnsi="Arial" w:cs="Arial"/>
                      <w:bCs/>
                      <w:sz w:val="20"/>
                      <w:szCs w:val="20"/>
                    </w:rPr>
                    <w:t>MODERNA S.P.V</w:t>
                  </w:r>
                </w:p>
                <w:p w:rsidR="005D0D3A" w:rsidRDefault="005D0D3A" w:rsidP="005D0D3A">
                  <w:pPr>
                    <w:spacing w:line="360" w:lineRule="auto"/>
                    <w:rPr>
                      <w:rFonts w:ascii="Arial" w:hAnsi="Arial" w:cs="Arial"/>
                    </w:rPr>
                  </w:pPr>
                </w:p>
                <w:p w:rsidR="005D0D3A" w:rsidRDefault="005D0D3A" w:rsidP="005D0D3A"/>
              </w:txbxContent>
            </v:textbox>
          </v:shape>
        </w:pict>
      </w:r>
      <w:r>
        <w:rPr>
          <w:rFonts w:ascii="Arial" w:hAnsi="Arial" w:cs="Arial"/>
        </w:rPr>
        <w:pict>
          <v:shape id="_x0000_s1071" type="#_x0000_t202" style="position:absolute;margin-left:3in;margin-top:6.5pt;width:3in;height:140.2pt;z-index:251668992" stroked="f">
            <v:textbox style="mso-next-textbox:#_x0000_s1071">
              <w:txbxContent>
                <w:p w:rsidR="005D0D3A" w:rsidRDefault="005D0D3A" w:rsidP="005D0D3A">
                  <w:pPr>
                    <w:widowControl w:val="0"/>
                    <w:tabs>
                      <w:tab w:val="left" w:pos="2160"/>
                    </w:tabs>
                    <w:jc w:val="center"/>
                    <w:rPr>
                      <w:rFonts w:ascii="Arial" w:hAnsi="Arial" w:cs="Arial"/>
                      <w:bCs/>
                      <w:sz w:val="20"/>
                      <w:lang w:val="pt-BR"/>
                    </w:rPr>
                  </w:pPr>
                  <w:r>
                    <w:rPr>
                      <w:rFonts w:ascii="Arial" w:hAnsi="Arial" w:cs="Arial"/>
                      <w:bCs/>
                      <w:sz w:val="20"/>
                      <w:lang w:val="pt-BR"/>
                    </w:rPr>
                    <w:t>SANTO DOMINGO DE GUZMÁN</w:t>
                  </w:r>
                </w:p>
                <w:p w:rsidR="005D0D3A" w:rsidRDefault="005D0D3A" w:rsidP="005D0D3A">
                  <w:pPr>
                    <w:widowControl w:val="0"/>
                    <w:tabs>
                      <w:tab w:val="left" w:pos="2160"/>
                    </w:tabs>
                    <w:jc w:val="center"/>
                    <w:rPr>
                      <w:rFonts w:ascii="Arial" w:hAnsi="Arial" w:cs="Arial"/>
                      <w:bCs/>
                      <w:sz w:val="20"/>
                      <w:lang w:val="es-ES"/>
                    </w:rPr>
                  </w:pPr>
                  <w:r>
                    <w:rPr>
                      <w:rFonts w:ascii="Arial" w:hAnsi="Arial" w:cs="Arial"/>
                      <w:bCs/>
                      <w:sz w:val="20"/>
                      <w:lang w:val="es-ES"/>
                    </w:rPr>
                    <w:t>MARÌA AUXILIADORA</w:t>
                  </w:r>
                </w:p>
                <w:p w:rsidR="005D0D3A" w:rsidRDefault="005D0D3A" w:rsidP="005D0D3A">
                  <w:pPr>
                    <w:widowControl w:val="0"/>
                    <w:tabs>
                      <w:tab w:val="left" w:pos="2160"/>
                    </w:tabs>
                    <w:jc w:val="center"/>
                    <w:rPr>
                      <w:rFonts w:ascii="Arial" w:hAnsi="Arial" w:cs="Arial"/>
                      <w:bCs/>
                      <w:sz w:val="20"/>
                      <w:lang w:val="es-ES"/>
                    </w:rPr>
                  </w:pPr>
                  <w:r>
                    <w:rPr>
                      <w:rFonts w:ascii="Arial" w:hAnsi="Arial" w:cs="Arial"/>
                      <w:bCs/>
                      <w:sz w:val="20"/>
                      <w:lang w:val="es-ES"/>
                    </w:rPr>
                    <w:t>COPOL</w:t>
                  </w:r>
                </w:p>
                <w:p w:rsidR="005D0D3A" w:rsidRDefault="005D0D3A" w:rsidP="005D0D3A">
                  <w:pPr>
                    <w:widowControl w:val="0"/>
                    <w:tabs>
                      <w:tab w:val="left" w:pos="2160"/>
                    </w:tabs>
                    <w:jc w:val="center"/>
                    <w:rPr>
                      <w:rFonts w:ascii="Arial" w:hAnsi="Arial" w:cs="Arial"/>
                      <w:bCs/>
                      <w:sz w:val="20"/>
                      <w:lang w:val="es-ES"/>
                    </w:rPr>
                  </w:pPr>
                  <w:r>
                    <w:rPr>
                      <w:rFonts w:ascii="Arial" w:hAnsi="Arial" w:cs="Arial"/>
                      <w:bCs/>
                      <w:sz w:val="20"/>
                      <w:lang w:val="es-ES"/>
                    </w:rPr>
                    <w:t>CRISTÓBAL COLÓN</w:t>
                  </w:r>
                </w:p>
                <w:p w:rsidR="005D0D3A" w:rsidRDefault="005D0D3A" w:rsidP="005D0D3A">
                  <w:pPr>
                    <w:widowControl w:val="0"/>
                    <w:tabs>
                      <w:tab w:val="left" w:pos="2160"/>
                    </w:tabs>
                    <w:jc w:val="center"/>
                    <w:rPr>
                      <w:rFonts w:ascii="Arial" w:hAnsi="Arial" w:cs="Arial"/>
                      <w:bCs/>
                      <w:sz w:val="20"/>
                      <w:lang w:val="es-ES"/>
                    </w:rPr>
                  </w:pPr>
                  <w:r>
                    <w:rPr>
                      <w:rFonts w:ascii="Arial" w:hAnsi="Arial" w:cs="Arial"/>
                      <w:bCs/>
                      <w:sz w:val="20"/>
                      <w:lang w:val="es-ES"/>
                    </w:rPr>
                    <w:t>JAVIER</w:t>
                  </w:r>
                </w:p>
                <w:p w:rsidR="005D0D3A" w:rsidRDefault="005D0D3A" w:rsidP="005D0D3A">
                  <w:pPr>
                    <w:widowControl w:val="0"/>
                    <w:tabs>
                      <w:tab w:val="left" w:pos="2160"/>
                    </w:tabs>
                    <w:jc w:val="center"/>
                    <w:rPr>
                      <w:rFonts w:ascii="Arial" w:hAnsi="Arial" w:cs="Arial"/>
                      <w:bCs/>
                      <w:sz w:val="20"/>
                      <w:lang w:val="es-ES"/>
                    </w:rPr>
                  </w:pPr>
                  <w:r>
                    <w:rPr>
                      <w:rFonts w:ascii="Arial" w:hAnsi="Arial" w:cs="Arial"/>
                      <w:bCs/>
                      <w:sz w:val="20"/>
                      <w:lang w:val="es-ES"/>
                    </w:rPr>
                    <w:t>MODERNA S.P.V</w:t>
                  </w:r>
                </w:p>
                <w:p w:rsidR="005D0D3A" w:rsidRDefault="005D0D3A" w:rsidP="005D0D3A">
                  <w:pPr>
                    <w:widowControl w:val="0"/>
                    <w:tabs>
                      <w:tab w:val="left" w:pos="2160"/>
                    </w:tabs>
                    <w:jc w:val="center"/>
                    <w:rPr>
                      <w:rFonts w:ascii="Arial" w:hAnsi="Arial" w:cs="Arial"/>
                      <w:bCs/>
                      <w:sz w:val="20"/>
                      <w:lang w:val="es-ES"/>
                    </w:rPr>
                  </w:pPr>
                  <w:r>
                    <w:rPr>
                      <w:rFonts w:ascii="Arial" w:hAnsi="Arial" w:cs="Arial"/>
                      <w:bCs/>
                      <w:sz w:val="20"/>
                      <w:lang w:val="es-ES"/>
                    </w:rPr>
                    <w:t>LA ASUNCIÓN</w:t>
                  </w:r>
                </w:p>
                <w:p w:rsidR="005D0D3A" w:rsidRDefault="005D0D3A" w:rsidP="005D0D3A">
                  <w:pPr>
                    <w:widowControl w:val="0"/>
                    <w:tabs>
                      <w:tab w:val="left" w:pos="2160"/>
                    </w:tabs>
                    <w:jc w:val="center"/>
                    <w:rPr>
                      <w:rFonts w:ascii="Arial" w:hAnsi="Arial" w:cs="Arial"/>
                      <w:bCs/>
                      <w:sz w:val="20"/>
                      <w:lang w:val="es-ES"/>
                    </w:rPr>
                  </w:pPr>
                  <w:r>
                    <w:rPr>
                      <w:rFonts w:ascii="Arial" w:hAnsi="Arial" w:cs="Arial"/>
                      <w:bCs/>
                      <w:sz w:val="20"/>
                      <w:lang w:val="es-ES"/>
                    </w:rPr>
                    <w:t>BERNARDINO ECHEVERRÍA</w:t>
                  </w:r>
                </w:p>
                <w:p w:rsidR="005D0D3A" w:rsidRDefault="005D0D3A" w:rsidP="005D0D3A">
                  <w:pPr>
                    <w:widowControl w:val="0"/>
                    <w:tabs>
                      <w:tab w:val="left" w:pos="2160"/>
                    </w:tabs>
                    <w:jc w:val="center"/>
                    <w:rPr>
                      <w:rFonts w:ascii="Arial" w:hAnsi="Arial" w:cs="Arial"/>
                      <w:bCs/>
                      <w:sz w:val="20"/>
                      <w:lang w:val="es-ES"/>
                    </w:rPr>
                  </w:pPr>
                  <w:r>
                    <w:rPr>
                      <w:rFonts w:ascii="Arial" w:hAnsi="Arial" w:cs="Arial"/>
                      <w:bCs/>
                      <w:sz w:val="20"/>
                      <w:lang w:val="es-ES"/>
                    </w:rPr>
                    <w:t>TORREMAR</w:t>
                  </w:r>
                </w:p>
                <w:p w:rsidR="005D0D3A" w:rsidRDefault="005D0D3A" w:rsidP="005D0D3A">
                  <w:pPr>
                    <w:widowControl w:val="0"/>
                    <w:tabs>
                      <w:tab w:val="left" w:pos="2160"/>
                    </w:tabs>
                    <w:jc w:val="center"/>
                    <w:rPr>
                      <w:rFonts w:ascii="Arial" w:hAnsi="Arial" w:cs="Arial"/>
                      <w:bCs/>
                      <w:lang w:val="es-ES"/>
                    </w:rPr>
                  </w:pPr>
                  <w:r>
                    <w:rPr>
                      <w:rFonts w:ascii="Arial" w:hAnsi="Arial" w:cs="Arial"/>
                      <w:bCs/>
                      <w:sz w:val="20"/>
                      <w:lang w:val="es-ES"/>
                    </w:rPr>
                    <w:t>AMERICANO</w:t>
                  </w:r>
                </w:p>
                <w:p w:rsidR="005D0D3A" w:rsidRDefault="005D0D3A" w:rsidP="005D0D3A">
                  <w:pPr>
                    <w:widowControl w:val="0"/>
                    <w:tabs>
                      <w:tab w:val="left" w:pos="2160"/>
                    </w:tabs>
                    <w:jc w:val="center"/>
                    <w:rPr>
                      <w:rFonts w:ascii="Arial" w:hAnsi="Arial" w:cs="Arial"/>
                      <w:bCs/>
                      <w:lang w:val="es-ES"/>
                    </w:rPr>
                  </w:pPr>
                </w:p>
                <w:p w:rsidR="005D0D3A" w:rsidRDefault="005D0D3A" w:rsidP="005D0D3A">
                  <w:pPr>
                    <w:jc w:val="center"/>
                    <w:rPr>
                      <w:lang w:val="es-ES"/>
                    </w:rPr>
                  </w:pPr>
                </w:p>
              </w:txbxContent>
            </v:textbox>
          </v:shape>
        </w:pict>
      </w:r>
    </w:p>
    <w:p w:rsidR="005D0D3A" w:rsidRDefault="005D0D3A" w:rsidP="005D0D3A">
      <w:pPr>
        <w:widowControl w:val="0"/>
        <w:tabs>
          <w:tab w:val="left" w:pos="2160"/>
        </w:tabs>
        <w:jc w:val="both"/>
        <w:rPr>
          <w:rFonts w:ascii="Arial" w:hAnsi="Arial" w:cs="Arial"/>
          <w:bCs/>
          <w:lang w:val="es-ES"/>
        </w:rPr>
      </w:pPr>
    </w:p>
    <w:p w:rsidR="005D0D3A" w:rsidRDefault="005D0D3A" w:rsidP="005D0D3A">
      <w:pPr>
        <w:spacing w:line="360" w:lineRule="auto"/>
        <w:rPr>
          <w:rFonts w:ascii="Arial" w:hAnsi="Arial" w:cs="Arial"/>
          <w:lang w:val="es-ES"/>
        </w:rPr>
      </w:pPr>
    </w:p>
    <w:p w:rsidR="005D0D3A" w:rsidRDefault="005D0D3A" w:rsidP="005D0D3A">
      <w:pPr>
        <w:spacing w:line="360" w:lineRule="auto"/>
        <w:rPr>
          <w:rFonts w:ascii="Arial" w:hAnsi="Arial" w:cs="Arial"/>
          <w:lang w:val="es-ES"/>
        </w:rPr>
      </w:pPr>
    </w:p>
    <w:p w:rsidR="005D0D3A" w:rsidRDefault="005D0D3A" w:rsidP="005D0D3A">
      <w:pPr>
        <w:spacing w:line="360" w:lineRule="auto"/>
        <w:rPr>
          <w:rFonts w:ascii="Arial" w:hAnsi="Arial" w:cs="Arial"/>
          <w:lang w:val="es-ES"/>
        </w:rPr>
      </w:pPr>
    </w:p>
    <w:p w:rsidR="005D0D3A" w:rsidRDefault="005D0D3A" w:rsidP="005D0D3A">
      <w:pPr>
        <w:spacing w:line="360" w:lineRule="auto"/>
        <w:rPr>
          <w:rFonts w:ascii="Arial" w:hAnsi="Arial" w:cs="Arial"/>
          <w:lang w:val="es-ES"/>
        </w:rPr>
      </w:pPr>
    </w:p>
    <w:p w:rsidR="005D0D3A" w:rsidRDefault="005D0D3A" w:rsidP="005D0D3A">
      <w:pPr>
        <w:spacing w:line="360" w:lineRule="auto"/>
        <w:rPr>
          <w:rFonts w:ascii="Arial" w:hAnsi="Arial" w:cs="Arial"/>
          <w:lang w:val="es-ES"/>
        </w:rPr>
      </w:pPr>
    </w:p>
    <w:p w:rsidR="005D0D3A" w:rsidRDefault="005D0D3A" w:rsidP="005D0D3A">
      <w:pPr>
        <w:spacing w:line="360" w:lineRule="auto"/>
        <w:ind w:left="360"/>
        <w:jc w:val="both"/>
        <w:rPr>
          <w:rFonts w:ascii="Arial" w:hAnsi="Arial" w:cs="Arial"/>
          <w:b/>
          <w:lang w:val="es-ES"/>
        </w:rPr>
      </w:pPr>
    </w:p>
    <w:p w:rsidR="005D0D3A" w:rsidRDefault="005D0D3A" w:rsidP="005D0D3A">
      <w:pPr>
        <w:spacing w:line="360" w:lineRule="auto"/>
        <w:ind w:left="360"/>
        <w:jc w:val="both"/>
        <w:rPr>
          <w:rFonts w:ascii="Arial" w:hAnsi="Arial" w:cs="Arial"/>
          <w:b/>
          <w:lang w:val="es-ES"/>
        </w:rPr>
      </w:pPr>
      <w:r>
        <w:rPr>
          <w:rFonts w:ascii="Arial" w:hAnsi="Arial" w:cs="Arial"/>
          <w:sz w:val="16"/>
          <w:szCs w:val="16"/>
          <w:lang w:val="es-ES_tradnl"/>
        </w:rPr>
        <w:t>Fuente: Dpto. RRPP a Oct/05</w:t>
      </w:r>
    </w:p>
    <w:p w:rsidR="005D0D3A" w:rsidRDefault="005D0D3A" w:rsidP="005D0D3A">
      <w:pPr>
        <w:spacing w:line="360" w:lineRule="auto"/>
        <w:ind w:left="360"/>
        <w:jc w:val="both"/>
        <w:rPr>
          <w:rFonts w:ascii="Arial" w:hAnsi="Arial" w:cs="Arial"/>
          <w:b/>
          <w:lang w:val="es-ES"/>
        </w:rPr>
      </w:pPr>
      <w:r>
        <w:rPr>
          <w:rFonts w:ascii="Arial" w:hAnsi="Arial" w:cs="Arial"/>
          <w:b/>
          <w:lang w:val="es-ES"/>
        </w:rPr>
        <w:tab/>
      </w:r>
    </w:p>
    <w:p w:rsidR="005D0D3A" w:rsidRDefault="005D0D3A" w:rsidP="005D0D3A">
      <w:pPr>
        <w:spacing w:line="360" w:lineRule="auto"/>
        <w:ind w:left="360"/>
        <w:jc w:val="both"/>
        <w:rPr>
          <w:rFonts w:ascii="Arial" w:hAnsi="Arial" w:cs="Arial"/>
          <w:b/>
          <w:lang w:val="es-ES"/>
        </w:rPr>
      </w:pPr>
      <w:r>
        <w:rPr>
          <w:rFonts w:ascii="Arial" w:hAnsi="Arial" w:cs="Arial"/>
          <w:b/>
          <w:lang w:val="es-ES"/>
        </w:rPr>
        <w:t>Participación en Ferias</w:t>
      </w:r>
    </w:p>
    <w:p w:rsidR="005D0D3A" w:rsidRDefault="005D0D3A" w:rsidP="005D0D3A">
      <w:pPr>
        <w:spacing w:line="360" w:lineRule="auto"/>
        <w:ind w:left="360"/>
        <w:jc w:val="both"/>
        <w:rPr>
          <w:rFonts w:ascii="Arial" w:hAnsi="Arial" w:cs="Arial"/>
          <w:lang w:val="es-ES"/>
        </w:rPr>
      </w:pPr>
      <w:r>
        <w:rPr>
          <w:rFonts w:ascii="Arial" w:hAnsi="Arial" w:cs="Arial"/>
          <w:lang w:val="es-ES"/>
        </w:rPr>
        <w:t>EXPOPLAZA, la feria más importante de Estudios Superiores a nivel Nacional. Se dirige a colegios de todo estrato social, sobre todo colegios Nacionales, colegios que no se consideran como mercado objetivo. Fines de Agosto y parte de Septiembre.</w:t>
      </w:r>
    </w:p>
    <w:p w:rsidR="005D0D3A" w:rsidRDefault="005D0D3A" w:rsidP="005D0D3A">
      <w:pPr>
        <w:spacing w:line="360" w:lineRule="auto"/>
        <w:ind w:left="360"/>
        <w:jc w:val="both"/>
        <w:rPr>
          <w:rFonts w:ascii="Arial" w:hAnsi="Arial" w:cs="Arial"/>
          <w:lang w:val="es-ES"/>
        </w:rPr>
      </w:pPr>
    </w:p>
    <w:p w:rsidR="005D0D3A" w:rsidRDefault="005D0D3A" w:rsidP="005D0D3A">
      <w:pPr>
        <w:spacing w:line="360" w:lineRule="auto"/>
        <w:ind w:left="360"/>
        <w:jc w:val="both"/>
        <w:rPr>
          <w:rFonts w:ascii="Arial" w:hAnsi="Arial" w:cs="Arial"/>
          <w:lang w:val="es-ES"/>
        </w:rPr>
      </w:pPr>
    </w:p>
    <w:p w:rsidR="005D0D3A" w:rsidRPr="00AD0249" w:rsidRDefault="005D0D3A" w:rsidP="005D0D3A">
      <w:pPr>
        <w:spacing w:line="360" w:lineRule="auto"/>
        <w:ind w:left="360"/>
        <w:jc w:val="both"/>
        <w:rPr>
          <w:rFonts w:ascii="Arial" w:hAnsi="Arial" w:cs="Arial"/>
          <w:lang w:val="es-ES"/>
        </w:rPr>
      </w:pPr>
      <w:r>
        <w:rPr>
          <w:rFonts w:ascii="Arial" w:hAnsi="Arial" w:cs="Arial"/>
          <w:b/>
          <w:lang w:val="es-ES"/>
        </w:rPr>
        <w:t xml:space="preserve">Realización de Foros Intercolegiales </w:t>
      </w:r>
    </w:p>
    <w:p w:rsidR="005D0D3A" w:rsidRDefault="005D0D3A" w:rsidP="005D0D3A">
      <w:pPr>
        <w:spacing w:line="360" w:lineRule="auto"/>
        <w:jc w:val="both"/>
        <w:rPr>
          <w:rFonts w:ascii="Arial" w:hAnsi="Arial" w:cs="Arial"/>
          <w:lang w:val="es-ES"/>
        </w:rPr>
      </w:pPr>
      <w:r>
        <w:rPr>
          <w:rFonts w:ascii="Arial" w:hAnsi="Arial" w:cs="Arial"/>
          <w:lang w:val="es-ES"/>
        </w:rPr>
        <w:t>Los foros a realizar son con Temas Sociales, tales como: “Las Adiciones en los Jóvenes”, “Un día contra el Alcohol” y  “El Aborto”, realizamos un promedio de tres foros por año. Son invitados los siguientes colegios:</w:t>
      </w:r>
    </w:p>
    <w:p w:rsidR="005D0D3A" w:rsidRDefault="005D0D3A" w:rsidP="005D0D3A">
      <w:pPr>
        <w:rPr>
          <w:rFonts w:ascii="Arial" w:hAnsi="Arial" w:cs="Arial"/>
          <w:bCs/>
          <w:lang w:val="pt-BR"/>
        </w:rPr>
      </w:pPr>
      <w:r>
        <w:rPr>
          <w:rFonts w:ascii="Arial" w:hAnsi="Arial" w:cs="Arial"/>
          <w:bCs/>
        </w:rPr>
        <w:pict>
          <v:shape id="_x0000_s1072" type="#_x0000_t202" style="position:absolute;margin-left:270pt;margin-top:9pt;width:162pt;height:171pt;z-index:251670016" stroked="f">
            <v:textbox style="mso-next-textbox:#_x0000_s1072">
              <w:txbxContent>
                <w:p w:rsidR="005D0D3A" w:rsidRDefault="005D0D3A" w:rsidP="005D0D3A">
                  <w:pPr>
                    <w:widowControl w:val="0"/>
                    <w:tabs>
                      <w:tab w:val="left" w:pos="2160"/>
                    </w:tabs>
                    <w:jc w:val="both"/>
                    <w:rPr>
                      <w:rFonts w:ascii="Arial" w:hAnsi="Arial" w:cs="Arial"/>
                      <w:bCs/>
                      <w:lang w:val="es-ES"/>
                    </w:rPr>
                  </w:pPr>
                  <w:r>
                    <w:rPr>
                      <w:rFonts w:ascii="Arial" w:hAnsi="Arial" w:cs="Arial"/>
                      <w:bCs/>
                      <w:lang w:val="es-ES"/>
                    </w:rPr>
                    <w:t>LICEO PANAMERICANO</w:t>
                  </w:r>
                </w:p>
                <w:p w:rsidR="005D0D3A" w:rsidRDefault="005D0D3A" w:rsidP="005D0D3A">
                  <w:pPr>
                    <w:widowControl w:val="0"/>
                    <w:tabs>
                      <w:tab w:val="left" w:pos="2160"/>
                    </w:tabs>
                    <w:jc w:val="both"/>
                    <w:rPr>
                      <w:rFonts w:ascii="Arial" w:hAnsi="Arial" w:cs="Arial"/>
                      <w:bCs/>
                      <w:lang w:val="es-ES"/>
                    </w:rPr>
                  </w:pPr>
                  <w:r>
                    <w:rPr>
                      <w:rFonts w:ascii="Arial" w:hAnsi="Arial" w:cs="Arial"/>
                      <w:bCs/>
                      <w:lang w:val="es-ES"/>
                    </w:rPr>
                    <w:t>LICEO NAVAL</w:t>
                  </w:r>
                </w:p>
                <w:p w:rsidR="005D0D3A" w:rsidRDefault="005D0D3A" w:rsidP="005D0D3A">
                  <w:pPr>
                    <w:widowControl w:val="0"/>
                    <w:tabs>
                      <w:tab w:val="left" w:pos="2160"/>
                    </w:tabs>
                    <w:jc w:val="both"/>
                    <w:rPr>
                      <w:rFonts w:ascii="Arial" w:hAnsi="Arial" w:cs="Arial"/>
                      <w:bCs/>
                      <w:lang w:val="es-ES"/>
                    </w:rPr>
                  </w:pPr>
                  <w:r>
                    <w:rPr>
                      <w:rFonts w:ascii="Arial" w:hAnsi="Arial" w:cs="Arial"/>
                      <w:bCs/>
                      <w:lang w:val="es-ES"/>
                    </w:rPr>
                    <w:t>LOGOS</w:t>
                  </w:r>
                </w:p>
                <w:p w:rsidR="005D0D3A" w:rsidRDefault="005D0D3A" w:rsidP="005D0D3A">
                  <w:pPr>
                    <w:widowControl w:val="0"/>
                    <w:tabs>
                      <w:tab w:val="left" w:pos="2160"/>
                    </w:tabs>
                    <w:jc w:val="both"/>
                    <w:rPr>
                      <w:rFonts w:ascii="Arial" w:hAnsi="Arial" w:cs="Arial"/>
                      <w:bCs/>
                      <w:lang w:val="es-ES"/>
                    </w:rPr>
                  </w:pPr>
                  <w:r>
                    <w:rPr>
                      <w:rFonts w:ascii="Arial" w:hAnsi="Arial" w:cs="Arial"/>
                      <w:bCs/>
                      <w:lang w:val="es-ES"/>
                    </w:rPr>
                    <w:t>MODERNA S.P.V</w:t>
                  </w:r>
                </w:p>
                <w:p w:rsidR="005D0D3A" w:rsidRDefault="005D0D3A" w:rsidP="005D0D3A">
                  <w:pPr>
                    <w:widowControl w:val="0"/>
                    <w:tabs>
                      <w:tab w:val="left" w:pos="2160"/>
                    </w:tabs>
                    <w:jc w:val="both"/>
                    <w:rPr>
                      <w:rFonts w:ascii="Arial" w:hAnsi="Arial" w:cs="Arial"/>
                      <w:bCs/>
                      <w:lang w:val="en-GB"/>
                    </w:rPr>
                  </w:pPr>
                  <w:r>
                    <w:rPr>
                      <w:rFonts w:ascii="Arial" w:hAnsi="Arial" w:cs="Arial"/>
                      <w:bCs/>
                      <w:lang w:val="en-GB"/>
                    </w:rPr>
                    <w:t>SANTIAGO MAYOR</w:t>
                  </w:r>
                </w:p>
                <w:p w:rsidR="005D0D3A" w:rsidRDefault="005D0D3A" w:rsidP="005D0D3A">
                  <w:pPr>
                    <w:widowControl w:val="0"/>
                    <w:tabs>
                      <w:tab w:val="left" w:pos="2160"/>
                    </w:tabs>
                    <w:jc w:val="both"/>
                    <w:rPr>
                      <w:rFonts w:ascii="Arial" w:hAnsi="Arial" w:cs="Arial"/>
                      <w:bCs/>
                      <w:lang w:val="en-GB"/>
                    </w:rPr>
                  </w:pPr>
                  <w:r>
                    <w:rPr>
                      <w:rFonts w:ascii="Arial" w:hAnsi="Arial" w:cs="Arial"/>
                      <w:bCs/>
                      <w:lang w:val="en-GB"/>
                    </w:rPr>
                    <w:t>SEK</w:t>
                  </w:r>
                </w:p>
                <w:p w:rsidR="005D0D3A" w:rsidRDefault="005D0D3A" w:rsidP="005D0D3A">
                  <w:pPr>
                    <w:widowControl w:val="0"/>
                    <w:tabs>
                      <w:tab w:val="left" w:pos="2160"/>
                    </w:tabs>
                    <w:jc w:val="both"/>
                    <w:rPr>
                      <w:rFonts w:ascii="Arial" w:hAnsi="Arial" w:cs="Arial"/>
                      <w:bCs/>
                      <w:lang w:val="en-GB"/>
                    </w:rPr>
                  </w:pPr>
                  <w:r>
                    <w:rPr>
                      <w:rFonts w:ascii="Arial" w:hAnsi="Arial" w:cs="Arial"/>
                      <w:bCs/>
                      <w:lang w:val="en-GB"/>
                    </w:rPr>
                    <w:t>STEINER</w:t>
                  </w:r>
                </w:p>
                <w:p w:rsidR="005D0D3A" w:rsidRDefault="005D0D3A" w:rsidP="005D0D3A">
                  <w:pPr>
                    <w:widowControl w:val="0"/>
                    <w:tabs>
                      <w:tab w:val="left" w:pos="2160"/>
                    </w:tabs>
                    <w:jc w:val="both"/>
                    <w:rPr>
                      <w:rFonts w:ascii="Arial" w:hAnsi="Arial" w:cs="Arial"/>
                      <w:bCs/>
                      <w:lang w:val="en-GB"/>
                    </w:rPr>
                  </w:pPr>
                  <w:r>
                    <w:rPr>
                      <w:rFonts w:ascii="Arial" w:hAnsi="Arial" w:cs="Arial"/>
                      <w:bCs/>
                      <w:lang w:val="en-GB"/>
                    </w:rPr>
                    <w:t xml:space="preserve">TORREMAR </w:t>
                  </w:r>
                </w:p>
                <w:p w:rsidR="005D0D3A" w:rsidRDefault="005D0D3A" w:rsidP="005D0D3A">
                  <w:pPr>
                    <w:widowControl w:val="0"/>
                    <w:tabs>
                      <w:tab w:val="left" w:pos="2160"/>
                    </w:tabs>
                    <w:jc w:val="both"/>
                    <w:rPr>
                      <w:rFonts w:ascii="Arial" w:hAnsi="Arial" w:cs="Arial"/>
                      <w:bCs/>
                      <w:lang w:val="en-GB"/>
                    </w:rPr>
                  </w:pPr>
                  <w:smartTag w:uri="urn:schemas-microsoft-com:office:smarttags" w:element="place">
                    <w:smartTag w:uri="urn:schemas-microsoft-com:office:smarttags" w:element="metricconverter">
                      <w:smartTag w:uri="urn:schemas-microsoft-com:office:smarttags" w:element="PlaceName">
                        <w:r>
                          <w:rPr>
                            <w:rFonts w:ascii="Arial" w:hAnsi="Arial" w:cs="Arial"/>
                            <w:bCs/>
                            <w:lang w:val="en-GB"/>
                          </w:rPr>
                          <w:t>URDESA</w:t>
                        </w:r>
                      </w:smartTag>
                      <w:r>
                        <w:rPr>
                          <w:rFonts w:ascii="Arial" w:hAnsi="Arial" w:cs="Arial"/>
                          <w:bCs/>
                          <w:lang w:val="en-GB"/>
                        </w:rPr>
                        <w:t xml:space="preserve"> </w:t>
                      </w:r>
                      <w:smartTag w:uri="urn:schemas-microsoft-com:office:smarttags" w:element="PlaceType">
                        <w:r>
                          <w:rPr>
                            <w:rFonts w:ascii="Arial" w:hAnsi="Arial" w:cs="Arial"/>
                            <w:bCs/>
                            <w:lang w:val="en-GB"/>
                          </w:rPr>
                          <w:t>SCHOOL</w:t>
                        </w:r>
                      </w:smartTag>
                    </w:smartTag>
                  </w:smartTag>
                </w:p>
                <w:p w:rsidR="005D0D3A" w:rsidRDefault="005D0D3A" w:rsidP="005D0D3A">
                  <w:pPr>
                    <w:widowControl w:val="0"/>
                    <w:tabs>
                      <w:tab w:val="left" w:pos="2160"/>
                    </w:tabs>
                    <w:jc w:val="both"/>
                    <w:rPr>
                      <w:rFonts w:ascii="Arial" w:hAnsi="Arial" w:cs="Arial"/>
                      <w:bCs/>
                    </w:rPr>
                  </w:pPr>
                  <w:r>
                    <w:rPr>
                      <w:rFonts w:ascii="Arial" w:hAnsi="Arial" w:cs="Arial"/>
                      <w:bCs/>
                    </w:rPr>
                    <w:t>RUBIRA (</w:t>
                  </w:r>
                  <w:smartTag w:uri="urn:schemas-microsoft-com:office:smarttags" w:element="City">
                    <w:smartTag w:uri="urn:schemas-microsoft-com:office:smarttags" w:element="metricconverter">
                      <w:r>
                        <w:rPr>
                          <w:rFonts w:ascii="Arial" w:hAnsi="Arial" w:cs="Arial"/>
                          <w:bCs/>
                        </w:rPr>
                        <w:t>SALINAS</w:t>
                      </w:r>
                    </w:smartTag>
                  </w:smartTag>
                  <w:r>
                    <w:rPr>
                      <w:rFonts w:ascii="Arial" w:hAnsi="Arial" w:cs="Arial"/>
                      <w:bCs/>
                    </w:rPr>
                    <w:t>)</w:t>
                  </w:r>
                </w:p>
                <w:p w:rsidR="005D0D3A" w:rsidRDefault="005D0D3A" w:rsidP="005D0D3A"/>
              </w:txbxContent>
            </v:textbox>
          </v:shape>
        </w:pict>
      </w:r>
    </w:p>
    <w:p w:rsidR="005D0D3A" w:rsidRDefault="005D0D3A" w:rsidP="005D0D3A">
      <w:pPr>
        <w:rPr>
          <w:rFonts w:ascii="Arial" w:hAnsi="Arial" w:cs="Arial"/>
          <w:bCs/>
          <w:lang w:val="pt-BR"/>
        </w:rPr>
      </w:pPr>
      <w:r>
        <w:rPr>
          <w:rFonts w:ascii="Arial" w:hAnsi="Arial" w:cs="Arial"/>
          <w:bCs/>
          <w:lang w:val="pt-BR"/>
        </w:rPr>
        <w:t xml:space="preserve">                      ABRAHAM LINCOLN</w:t>
      </w:r>
    </w:p>
    <w:p w:rsidR="005D0D3A" w:rsidRDefault="005D0D3A" w:rsidP="005D0D3A">
      <w:pPr>
        <w:widowControl w:val="0"/>
        <w:tabs>
          <w:tab w:val="left" w:pos="2160"/>
        </w:tabs>
        <w:jc w:val="both"/>
        <w:rPr>
          <w:rFonts w:ascii="Arial" w:hAnsi="Arial" w:cs="Arial"/>
          <w:bCs/>
          <w:lang w:val="pt-BR"/>
        </w:rPr>
      </w:pPr>
      <w:r>
        <w:rPr>
          <w:rFonts w:ascii="Arial" w:hAnsi="Arial" w:cs="Arial"/>
          <w:bCs/>
          <w:lang w:val="pt-BR"/>
        </w:rPr>
        <w:t xml:space="preserve">                      ÁGORA</w:t>
      </w:r>
    </w:p>
    <w:p w:rsidR="005D0D3A" w:rsidRDefault="005D0D3A" w:rsidP="005D0D3A">
      <w:pPr>
        <w:widowControl w:val="0"/>
        <w:tabs>
          <w:tab w:val="left" w:pos="2160"/>
        </w:tabs>
        <w:jc w:val="both"/>
        <w:rPr>
          <w:rFonts w:ascii="Arial" w:hAnsi="Arial" w:cs="Arial"/>
          <w:bCs/>
          <w:lang w:val="pt-BR"/>
        </w:rPr>
      </w:pPr>
      <w:r>
        <w:rPr>
          <w:rFonts w:ascii="Arial" w:hAnsi="Arial" w:cs="Arial"/>
          <w:bCs/>
          <w:lang w:val="pt-BR"/>
        </w:rPr>
        <w:t xml:space="preserve">                      ALEMAN HUMBOLDT</w:t>
      </w:r>
    </w:p>
    <w:p w:rsidR="005D0D3A" w:rsidRDefault="005D0D3A" w:rsidP="005D0D3A">
      <w:pPr>
        <w:widowControl w:val="0"/>
        <w:tabs>
          <w:tab w:val="left" w:pos="2160"/>
        </w:tabs>
        <w:jc w:val="both"/>
        <w:rPr>
          <w:rFonts w:ascii="Arial" w:hAnsi="Arial" w:cs="Arial"/>
          <w:bCs/>
          <w:lang w:val="pt-BR"/>
        </w:rPr>
      </w:pPr>
      <w:r>
        <w:rPr>
          <w:rFonts w:ascii="Arial" w:hAnsi="Arial" w:cs="Arial"/>
          <w:bCs/>
          <w:lang w:val="pt-BR"/>
        </w:rPr>
        <w:t xml:space="preserve">                      ACADEMIA NAVAL GUAYAQUIL</w:t>
      </w:r>
    </w:p>
    <w:p w:rsidR="005D0D3A" w:rsidRDefault="005D0D3A" w:rsidP="005D0D3A">
      <w:pPr>
        <w:widowControl w:val="0"/>
        <w:tabs>
          <w:tab w:val="left" w:pos="2160"/>
        </w:tabs>
        <w:jc w:val="both"/>
        <w:rPr>
          <w:rFonts w:ascii="Arial" w:hAnsi="Arial" w:cs="Arial"/>
          <w:bCs/>
          <w:lang w:val="pt-BR"/>
        </w:rPr>
      </w:pPr>
      <w:r>
        <w:rPr>
          <w:rFonts w:ascii="Arial" w:hAnsi="Arial" w:cs="Arial"/>
          <w:bCs/>
          <w:lang w:val="pt-BR"/>
        </w:rPr>
        <w:t xml:space="preserve">                      CELM</w:t>
      </w:r>
    </w:p>
    <w:p w:rsidR="005D0D3A" w:rsidRDefault="005D0D3A" w:rsidP="005D0D3A">
      <w:pPr>
        <w:widowControl w:val="0"/>
        <w:tabs>
          <w:tab w:val="left" w:pos="2160"/>
        </w:tabs>
        <w:jc w:val="both"/>
        <w:rPr>
          <w:rFonts w:ascii="Arial" w:hAnsi="Arial" w:cs="Arial"/>
          <w:bCs/>
          <w:lang w:val="pt-BR"/>
        </w:rPr>
      </w:pPr>
      <w:r>
        <w:rPr>
          <w:rFonts w:ascii="Arial" w:hAnsi="Arial" w:cs="Arial"/>
          <w:bCs/>
          <w:lang w:val="pt-BR"/>
        </w:rPr>
        <w:t xml:space="preserve">                      BROOKDALE</w:t>
      </w:r>
    </w:p>
    <w:p w:rsidR="005D0D3A" w:rsidRDefault="005D0D3A" w:rsidP="005D0D3A">
      <w:pPr>
        <w:widowControl w:val="0"/>
        <w:tabs>
          <w:tab w:val="left" w:pos="2160"/>
        </w:tabs>
        <w:jc w:val="both"/>
        <w:rPr>
          <w:rFonts w:ascii="Arial" w:hAnsi="Arial" w:cs="Arial"/>
          <w:bCs/>
          <w:lang w:val="pt-BR"/>
        </w:rPr>
      </w:pPr>
      <w:r>
        <w:rPr>
          <w:rFonts w:ascii="Arial" w:hAnsi="Arial" w:cs="Arial"/>
          <w:bCs/>
          <w:lang w:val="pt-BR"/>
        </w:rPr>
        <w:t xml:space="preserve">                      ECOMUNDO</w:t>
      </w:r>
    </w:p>
    <w:p w:rsidR="005D0D3A" w:rsidRDefault="005D0D3A" w:rsidP="005D0D3A">
      <w:pPr>
        <w:widowControl w:val="0"/>
        <w:tabs>
          <w:tab w:val="left" w:pos="2160"/>
        </w:tabs>
        <w:jc w:val="both"/>
        <w:rPr>
          <w:rFonts w:ascii="Arial" w:hAnsi="Arial" w:cs="Arial"/>
          <w:bCs/>
          <w:lang w:val="pt-BR"/>
        </w:rPr>
      </w:pPr>
      <w:r>
        <w:rPr>
          <w:rFonts w:ascii="Arial" w:hAnsi="Arial" w:cs="Arial"/>
          <w:bCs/>
          <w:lang w:val="pt-BR"/>
        </w:rPr>
        <w:t xml:space="preserve">                      ESPIRITU SANTO FEMENINO</w:t>
      </w:r>
    </w:p>
    <w:p w:rsidR="005D0D3A" w:rsidRDefault="005D0D3A" w:rsidP="005D0D3A">
      <w:pPr>
        <w:widowControl w:val="0"/>
        <w:tabs>
          <w:tab w:val="left" w:pos="2160"/>
        </w:tabs>
        <w:jc w:val="both"/>
        <w:rPr>
          <w:rFonts w:ascii="Arial" w:hAnsi="Arial" w:cs="Arial"/>
          <w:bCs/>
          <w:lang w:val="pt-BR"/>
        </w:rPr>
      </w:pPr>
      <w:r>
        <w:rPr>
          <w:rFonts w:ascii="Arial" w:hAnsi="Arial" w:cs="Arial"/>
          <w:bCs/>
          <w:lang w:val="pt-BR"/>
        </w:rPr>
        <w:t xml:space="preserve">                      ESPIRITU  SANTO MASCULINO</w:t>
      </w:r>
    </w:p>
    <w:p w:rsidR="005D0D3A" w:rsidRDefault="005D0D3A" w:rsidP="005D0D3A">
      <w:pPr>
        <w:widowControl w:val="0"/>
        <w:tabs>
          <w:tab w:val="left" w:pos="2160"/>
        </w:tabs>
        <w:jc w:val="both"/>
        <w:rPr>
          <w:rFonts w:ascii="Arial" w:hAnsi="Arial" w:cs="Arial"/>
          <w:bCs/>
          <w:lang w:val="es-ES"/>
        </w:rPr>
      </w:pPr>
      <w:r>
        <w:rPr>
          <w:rFonts w:ascii="Arial" w:hAnsi="Arial" w:cs="Arial"/>
          <w:bCs/>
          <w:lang w:val="pt-BR"/>
        </w:rPr>
        <w:t xml:space="preserve">                      </w:t>
      </w:r>
      <w:r>
        <w:rPr>
          <w:rFonts w:ascii="Arial" w:hAnsi="Arial" w:cs="Arial"/>
          <w:bCs/>
          <w:lang w:val="es-ES"/>
        </w:rPr>
        <w:t>IPAC</w:t>
      </w:r>
    </w:p>
    <w:p w:rsidR="005D0D3A" w:rsidRDefault="005D0D3A" w:rsidP="005D0D3A">
      <w:pPr>
        <w:widowControl w:val="0"/>
        <w:tabs>
          <w:tab w:val="left" w:pos="2160"/>
        </w:tabs>
        <w:jc w:val="both"/>
        <w:rPr>
          <w:rFonts w:ascii="Arial" w:hAnsi="Arial" w:cs="Arial"/>
          <w:bCs/>
          <w:lang w:val="es-ES"/>
        </w:rPr>
      </w:pPr>
      <w:r>
        <w:rPr>
          <w:rFonts w:ascii="Arial" w:hAnsi="Arial" w:cs="Arial"/>
          <w:bCs/>
          <w:lang w:val="es-ES"/>
        </w:rPr>
        <w:t xml:space="preserve">                     JEFFERSON</w:t>
      </w:r>
    </w:p>
    <w:p w:rsidR="005D0D3A" w:rsidRDefault="005D0D3A" w:rsidP="005D0D3A">
      <w:pPr>
        <w:spacing w:line="360" w:lineRule="auto"/>
        <w:jc w:val="both"/>
        <w:rPr>
          <w:rFonts w:ascii="Arial" w:hAnsi="Arial" w:cs="Arial"/>
          <w:b/>
          <w:lang w:val="es-ES_tradnl"/>
        </w:rPr>
      </w:pPr>
    </w:p>
    <w:p w:rsidR="005D0D3A" w:rsidRDefault="005D0D3A" w:rsidP="005D0D3A">
      <w:pPr>
        <w:spacing w:line="360" w:lineRule="auto"/>
        <w:jc w:val="both"/>
        <w:rPr>
          <w:rFonts w:ascii="Arial" w:hAnsi="Arial" w:cs="Arial"/>
          <w:sz w:val="16"/>
          <w:szCs w:val="16"/>
          <w:lang w:val="es-ES_tradnl"/>
        </w:rPr>
      </w:pPr>
      <w:r>
        <w:rPr>
          <w:rFonts w:ascii="Arial" w:hAnsi="Arial" w:cs="Arial"/>
          <w:sz w:val="16"/>
          <w:szCs w:val="16"/>
          <w:lang w:val="es-ES_tradnl"/>
        </w:rPr>
        <w:t>Fuente: Dpto. RRPP a Oct/05</w:t>
      </w:r>
    </w:p>
    <w:p w:rsidR="005D0D3A" w:rsidRDefault="005D0D3A" w:rsidP="005D0D3A">
      <w:pPr>
        <w:spacing w:line="360" w:lineRule="auto"/>
        <w:jc w:val="both"/>
        <w:rPr>
          <w:rFonts w:ascii="Arial" w:hAnsi="Arial" w:cs="Arial"/>
          <w:lang w:val="es-ES_tradnl"/>
        </w:rPr>
      </w:pPr>
    </w:p>
    <w:p w:rsidR="005D0D3A" w:rsidRDefault="005D0D3A" w:rsidP="005D0D3A">
      <w:pPr>
        <w:spacing w:line="360" w:lineRule="auto"/>
        <w:jc w:val="both"/>
        <w:rPr>
          <w:rFonts w:ascii="Arial" w:hAnsi="Arial" w:cs="Arial"/>
          <w:lang w:val="es-ES_tradnl"/>
        </w:rPr>
      </w:pPr>
      <w:r>
        <w:rPr>
          <w:rFonts w:ascii="Arial" w:hAnsi="Arial" w:cs="Arial"/>
          <w:lang w:val="es-ES_tradnl"/>
        </w:rPr>
        <w:t>Según el estudio los medios por los cuales los estudiantes se enteran de las universidades y los que generan el mayor impacto positivo son las charlas en los  colegios y las referencias de los amigos o familiares.</w:t>
      </w:r>
    </w:p>
    <w:p w:rsidR="005D0D3A" w:rsidRPr="00D16844" w:rsidRDefault="005D0D3A" w:rsidP="005D0D3A">
      <w:pPr>
        <w:pStyle w:val="NormalWeb"/>
        <w:spacing w:line="360" w:lineRule="auto"/>
        <w:jc w:val="both"/>
        <w:rPr>
          <w:rFonts w:ascii="Arial" w:hAnsi="Arial" w:cs="Arial"/>
          <w:iCs/>
        </w:rPr>
      </w:pPr>
      <w:r w:rsidRPr="00D16844">
        <w:rPr>
          <w:rFonts w:ascii="Arial" w:hAnsi="Arial" w:cs="Arial"/>
          <w:iCs/>
        </w:rPr>
        <w:t>Pero cuando se buscó saber si las charlas cubrieron las expectativas generadas por los estudiantes, respondieron lo siguiente:</w:t>
      </w:r>
    </w:p>
    <w:p w:rsidR="005D0D3A" w:rsidRPr="00932173" w:rsidRDefault="005D0D3A" w:rsidP="005D0D3A">
      <w:pPr>
        <w:pStyle w:val="NormalWeb"/>
        <w:jc w:val="center"/>
        <w:rPr>
          <w:rFonts w:ascii="Arial" w:hAnsi="Arial" w:cs="Arial"/>
          <w:b/>
          <w:iCs/>
          <w:sz w:val="20"/>
          <w:szCs w:val="20"/>
        </w:rPr>
      </w:pPr>
      <w:r w:rsidRPr="00932173">
        <w:rPr>
          <w:rFonts w:ascii="Arial" w:hAnsi="Arial" w:cs="Arial"/>
          <w:b/>
          <w:iCs/>
          <w:sz w:val="20"/>
          <w:szCs w:val="20"/>
        </w:rPr>
        <w:t>Gr</w:t>
      </w:r>
      <w:r>
        <w:rPr>
          <w:rFonts w:ascii="Arial" w:hAnsi="Arial" w:cs="Arial"/>
          <w:b/>
          <w:iCs/>
          <w:sz w:val="20"/>
          <w:szCs w:val="20"/>
        </w:rPr>
        <w:t>áfico 27</w:t>
      </w:r>
    </w:p>
    <w:p w:rsidR="005D0D3A" w:rsidRPr="00932173" w:rsidRDefault="005D0D3A" w:rsidP="005D0D3A">
      <w:pPr>
        <w:jc w:val="center"/>
        <w:rPr>
          <w:rFonts w:ascii="Arial" w:hAnsi="Arial" w:cs="Arial"/>
          <w:b/>
          <w:sz w:val="20"/>
          <w:szCs w:val="20"/>
          <w:lang w:val="es-ES"/>
        </w:rPr>
      </w:pPr>
      <w:r w:rsidRPr="00932173">
        <w:rPr>
          <w:rFonts w:ascii="Arial" w:hAnsi="Arial" w:cs="Arial"/>
          <w:b/>
          <w:sz w:val="20"/>
          <w:szCs w:val="20"/>
          <w:lang w:val="es-ES"/>
        </w:rPr>
        <w:t>Sobre la cobertura de expectativas de información en la charla recibida</w:t>
      </w:r>
    </w:p>
    <w:p w:rsidR="005D0D3A" w:rsidRDefault="00EE68D6" w:rsidP="005D0D3A">
      <w:pPr>
        <w:jc w:val="center"/>
      </w:pPr>
      <w:r>
        <w:rPr>
          <w:noProof/>
          <w:lang w:val="es-ES" w:eastAsia="es-ES"/>
        </w:rPr>
        <w:drawing>
          <wp:anchor distT="0" distB="0" distL="114300" distR="114300" simplePos="0" relativeHeight="251674112" behindDoc="1" locked="0" layoutInCell="1" allowOverlap="1">
            <wp:simplePos x="0" y="0"/>
            <wp:positionH relativeFrom="column">
              <wp:posOffset>1257300</wp:posOffset>
            </wp:positionH>
            <wp:positionV relativeFrom="paragraph">
              <wp:posOffset>0</wp:posOffset>
            </wp:positionV>
            <wp:extent cx="3429000" cy="1097280"/>
            <wp:effectExtent l="1905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7"/>
                    <a:srcRect l="10649" t="27571" r="13173" b="33086"/>
                    <a:stretch>
                      <a:fillRect/>
                    </a:stretch>
                  </pic:blipFill>
                  <pic:spPr bwMode="auto">
                    <a:xfrm>
                      <a:off x="0" y="0"/>
                      <a:ext cx="3429000" cy="1097280"/>
                    </a:xfrm>
                    <a:prstGeom prst="rect">
                      <a:avLst/>
                    </a:prstGeom>
                    <a:noFill/>
                    <a:ln w="9525">
                      <a:noFill/>
                      <a:miter lim="800000"/>
                      <a:headEnd/>
                      <a:tailEnd/>
                    </a:ln>
                  </pic:spPr>
                </pic:pic>
              </a:graphicData>
            </a:graphic>
          </wp:anchor>
        </w:drawing>
      </w:r>
    </w:p>
    <w:p w:rsidR="005D0D3A" w:rsidRDefault="005D0D3A" w:rsidP="005D0D3A">
      <w:pPr>
        <w:pStyle w:val="NormalWeb"/>
        <w:spacing w:line="360" w:lineRule="auto"/>
        <w:jc w:val="both"/>
        <w:rPr>
          <w:rFonts w:ascii="Arial" w:hAnsi="Arial" w:cs="Arial"/>
          <w:iCs/>
        </w:rPr>
      </w:pPr>
    </w:p>
    <w:p w:rsidR="005D0D3A" w:rsidRDefault="005D0D3A" w:rsidP="005D0D3A">
      <w:pPr>
        <w:pStyle w:val="NormalWeb"/>
        <w:spacing w:line="360" w:lineRule="auto"/>
        <w:jc w:val="both"/>
        <w:rPr>
          <w:rFonts w:ascii="Arial" w:hAnsi="Arial" w:cs="Arial"/>
          <w:iCs/>
          <w:sz w:val="16"/>
          <w:szCs w:val="16"/>
        </w:rPr>
      </w:pPr>
    </w:p>
    <w:p w:rsidR="005D0D3A" w:rsidRDefault="005D0D3A" w:rsidP="005D0D3A">
      <w:pPr>
        <w:pStyle w:val="NormalWeb"/>
        <w:spacing w:line="360" w:lineRule="auto"/>
        <w:jc w:val="both"/>
        <w:rPr>
          <w:rFonts w:ascii="Arial" w:hAnsi="Arial" w:cs="Arial"/>
          <w:iCs/>
          <w:sz w:val="16"/>
          <w:szCs w:val="16"/>
        </w:rPr>
      </w:pPr>
      <w:r w:rsidRPr="002704E9">
        <w:rPr>
          <w:rFonts w:ascii="Arial" w:hAnsi="Arial" w:cs="Arial"/>
          <w:sz w:val="16"/>
          <w:szCs w:val="16"/>
        </w:rPr>
        <w:t>Elaborado por: Los Autores</w:t>
      </w:r>
    </w:p>
    <w:p w:rsidR="005D0D3A" w:rsidRDefault="005D0D3A" w:rsidP="005D0D3A">
      <w:pPr>
        <w:pStyle w:val="NormalWeb"/>
        <w:spacing w:line="360" w:lineRule="auto"/>
        <w:jc w:val="both"/>
        <w:rPr>
          <w:rFonts w:ascii="Arial" w:hAnsi="Arial" w:cs="Arial"/>
          <w:iCs/>
        </w:rPr>
      </w:pPr>
      <w:r>
        <w:rPr>
          <w:rFonts w:ascii="Arial" w:hAnsi="Arial" w:cs="Arial"/>
          <w:iCs/>
        </w:rPr>
        <w:t>El porcentaje de estudiantes que no respondieron esta pregunta  son quienes  no recibieron las charlas en sus colegios y llega al 22%. Del total de estudiantes encuestados, el 15% de estudiantes afirma estar en total acuerdo con la cobertura de expectativas en las charlas,  el 43% están de acuerdo pero el 19% esta en desacuerdo. Entonces es necesario implementar nuevas maneras de dirigir las charlas basándose en los temas que son de principal interés para los estudiantes que son los siguientes: nivel académico, convenios, preferencias en plazas laborales, becas entre otros.</w:t>
      </w:r>
    </w:p>
    <w:p w:rsidR="005D0D3A" w:rsidRDefault="005D0D3A" w:rsidP="005D0D3A">
      <w:pPr>
        <w:pStyle w:val="NormalWeb"/>
        <w:spacing w:line="360" w:lineRule="auto"/>
        <w:jc w:val="both"/>
        <w:rPr>
          <w:rFonts w:ascii="Arial" w:hAnsi="Arial" w:cs="Arial"/>
          <w:iCs/>
          <w:lang w:val="es-ES"/>
        </w:rPr>
      </w:pPr>
      <w:r>
        <w:rPr>
          <w:rFonts w:ascii="Arial" w:hAnsi="Arial" w:cs="Arial"/>
          <w:iCs/>
          <w:lang w:val="es-ES"/>
        </w:rPr>
        <w:t>Se busca que cada estudiante que reciba la charla, reciba información completa y de su interés para  cubrir sus expectativas.</w:t>
      </w:r>
    </w:p>
    <w:p w:rsidR="005D0D3A" w:rsidRDefault="005D0D3A" w:rsidP="005D0D3A">
      <w:pPr>
        <w:pStyle w:val="NormalWeb"/>
        <w:numPr>
          <w:ilvl w:val="0"/>
          <w:numId w:val="55"/>
        </w:numPr>
        <w:spacing w:line="360" w:lineRule="auto"/>
        <w:jc w:val="both"/>
        <w:rPr>
          <w:rFonts w:ascii="Arial" w:hAnsi="Arial" w:cs="Arial"/>
          <w:b/>
          <w:lang w:val="es-ES"/>
        </w:rPr>
      </w:pPr>
      <w:r>
        <w:rPr>
          <w:rFonts w:ascii="Arial" w:hAnsi="Arial" w:cs="Arial"/>
          <w:b/>
          <w:lang w:val="es-ES"/>
        </w:rPr>
        <w:t>Imagen – Publicidad</w:t>
      </w:r>
    </w:p>
    <w:p w:rsidR="005D0D3A" w:rsidRDefault="005D0D3A" w:rsidP="005D0D3A">
      <w:pPr>
        <w:pStyle w:val="NormalWeb"/>
        <w:spacing w:line="360" w:lineRule="auto"/>
        <w:jc w:val="both"/>
        <w:rPr>
          <w:rFonts w:ascii="Arial" w:hAnsi="Arial" w:cs="Arial"/>
          <w:lang w:val="es-ES"/>
        </w:rPr>
      </w:pPr>
      <w:r>
        <w:rPr>
          <w:rFonts w:ascii="Arial" w:hAnsi="Arial" w:cs="Arial"/>
          <w:lang w:val="es-ES"/>
        </w:rPr>
        <w:t>Para l</w:t>
      </w:r>
      <w:r>
        <w:rPr>
          <w:rFonts w:ascii="Arial" w:hAnsi="Arial"/>
          <w:lang w:val="es-MX"/>
        </w:rPr>
        <w:t>a Escuela Superior Politécnica del Litoral</w:t>
      </w:r>
      <w:r>
        <w:rPr>
          <w:rFonts w:ascii="Arial" w:hAnsi="Arial" w:cs="Arial"/>
          <w:lang w:val="es-ES"/>
        </w:rPr>
        <w:t xml:space="preserve"> es muy importante mantener en sus facultades una imagen congruente con los valores de la universidad, mostrando educación de calidad, alto nivel de exigencias educativas, siendo reconocida desde sus inicios como una Prestigiosa Universidad,  y además una Universidad de tradición en el país.</w:t>
      </w:r>
    </w:p>
    <w:p w:rsidR="005D0D3A" w:rsidRDefault="005D0D3A" w:rsidP="005D0D3A">
      <w:pPr>
        <w:pStyle w:val="NormalWeb"/>
        <w:spacing w:line="360" w:lineRule="auto"/>
        <w:jc w:val="both"/>
        <w:rPr>
          <w:rFonts w:ascii="Arial" w:hAnsi="Arial" w:cs="Arial"/>
          <w:lang w:val="es-ES"/>
        </w:rPr>
      </w:pPr>
      <w:r>
        <w:rPr>
          <w:rFonts w:ascii="Arial" w:hAnsi="Arial" w:cs="Arial"/>
          <w:lang w:val="es-ES"/>
        </w:rPr>
        <w:t>Estos esfuerzos se ven reflejados tanto en la imagen de la Universidad como en el de sus estudiantes preparados y capacitados para las exigencias en el mercado laboral y profesional.</w:t>
      </w:r>
    </w:p>
    <w:p w:rsidR="005D0D3A" w:rsidRDefault="005D0D3A" w:rsidP="005D0D3A">
      <w:pPr>
        <w:pStyle w:val="NormalWeb"/>
        <w:spacing w:line="360" w:lineRule="auto"/>
        <w:jc w:val="both"/>
        <w:rPr>
          <w:rFonts w:ascii="Arial" w:hAnsi="Arial" w:cs="Arial"/>
          <w:lang w:val="es-ES"/>
        </w:rPr>
      </w:pPr>
      <w:r>
        <w:rPr>
          <w:rFonts w:ascii="Arial" w:hAnsi="Arial"/>
          <w:lang w:val="es-MX"/>
        </w:rPr>
        <w:t>La Facultad de Ciencias Humanísticas y Económicas a través del departamento de Relaciones Públicas realiza publicaciones en ciertos medios de comunicación escrita tales como son:</w:t>
      </w:r>
    </w:p>
    <w:p w:rsidR="005D0D3A" w:rsidRDefault="005D0D3A" w:rsidP="005D0D3A">
      <w:pPr>
        <w:widowControl w:val="0"/>
        <w:tabs>
          <w:tab w:val="left" w:pos="360"/>
        </w:tabs>
        <w:spacing w:line="360" w:lineRule="auto"/>
        <w:jc w:val="both"/>
        <w:rPr>
          <w:rFonts w:ascii="Arial" w:hAnsi="Arial" w:cs="Arial"/>
          <w:bCs/>
          <w:lang w:val="es-ES"/>
        </w:rPr>
      </w:pPr>
      <w:r>
        <w:rPr>
          <w:rFonts w:ascii="Arial" w:hAnsi="Arial" w:cs="Arial"/>
          <w:bCs/>
          <w:lang w:val="es-ES"/>
        </w:rPr>
        <w:tab/>
      </w:r>
      <w:r>
        <w:rPr>
          <w:rFonts w:ascii="Arial" w:hAnsi="Arial" w:cs="Arial"/>
          <w:bCs/>
          <w:lang w:val="es-ES"/>
        </w:rPr>
        <w:tab/>
        <w:t>El Universo</w:t>
      </w:r>
    </w:p>
    <w:p w:rsidR="005D0D3A" w:rsidRDefault="005D0D3A" w:rsidP="005D0D3A">
      <w:pPr>
        <w:widowControl w:val="0"/>
        <w:tabs>
          <w:tab w:val="left" w:pos="0"/>
        </w:tabs>
        <w:spacing w:line="360" w:lineRule="auto"/>
        <w:jc w:val="both"/>
        <w:rPr>
          <w:rFonts w:ascii="Arial" w:hAnsi="Arial" w:cs="Arial"/>
          <w:bCs/>
          <w:lang w:val="es-ES"/>
        </w:rPr>
      </w:pPr>
      <w:r>
        <w:rPr>
          <w:rFonts w:ascii="Arial" w:hAnsi="Arial" w:cs="Arial"/>
          <w:bCs/>
          <w:lang w:val="es-ES"/>
        </w:rPr>
        <w:tab/>
        <w:t>Generación XXI</w:t>
      </w:r>
    </w:p>
    <w:p w:rsidR="005D0D3A" w:rsidRDefault="005D0D3A" w:rsidP="005D0D3A">
      <w:pPr>
        <w:widowControl w:val="0"/>
        <w:tabs>
          <w:tab w:val="left" w:pos="0"/>
        </w:tabs>
        <w:spacing w:line="360" w:lineRule="auto"/>
        <w:jc w:val="both"/>
        <w:rPr>
          <w:rFonts w:ascii="Arial" w:hAnsi="Arial" w:cs="Arial"/>
          <w:bCs/>
          <w:lang w:val="es-ES"/>
        </w:rPr>
      </w:pPr>
      <w:r>
        <w:rPr>
          <w:rFonts w:ascii="Arial" w:hAnsi="Arial" w:cs="Arial"/>
          <w:bCs/>
          <w:lang w:val="es-ES"/>
        </w:rPr>
        <w:tab/>
        <w:t>Guía del Estudiante de Generación XXI</w:t>
      </w:r>
    </w:p>
    <w:p w:rsidR="005D0D3A" w:rsidRDefault="005D0D3A" w:rsidP="005D0D3A">
      <w:pPr>
        <w:widowControl w:val="0"/>
        <w:tabs>
          <w:tab w:val="left" w:pos="0"/>
        </w:tabs>
        <w:spacing w:line="360" w:lineRule="auto"/>
        <w:jc w:val="both"/>
        <w:rPr>
          <w:rFonts w:ascii="Arial" w:hAnsi="Arial" w:cs="Arial"/>
          <w:bCs/>
          <w:lang w:val="es-ES"/>
        </w:rPr>
      </w:pPr>
      <w:r>
        <w:rPr>
          <w:rFonts w:ascii="Arial" w:hAnsi="Arial" w:cs="Arial"/>
          <w:bCs/>
          <w:lang w:val="es-ES"/>
        </w:rPr>
        <w:tab/>
        <w:t>La Onda</w:t>
      </w:r>
    </w:p>
    <w:p w:rsidR="005D0D3A" w:rsidRDefault="005D0D3A" w:rsidP="005D0D3A">
      <w:pPr>
        <w:widowControl w:val="0"/>
        <w:tabs>
          <w:tab w:val="left" w:pos="0"/>
        </w:tabs>
        <w:spacing w:line="360" w:lineRule="auto"/>
        <w:jc w:val="both"/>
        <w:rPr>
          <w:rFonts w:ascii="Arial" w:hAnsi="Arial" w:cs="Arial"/>
          <w:bCs/>
          <w:lang w:val="es-ES"/>
        </w:rPr>
      </w:pPr>
      <w:r>
        <w:rPr>
          <w:rFonts w:ascii="Arial" w:hAnsi="Arial" w:cs="Arial"/>
          <w:bCs/>
          <w:lang w:val="es-ES"/>
        </w:rPr>
        <w:tab/>
        <w:t xml:space="preserve">Periódico “Estudiantes 2000” </w:t>
      </w:r>
    </w:p>
    <w:p w:rsidR="005D0D3A" w:rsidRDefault="005D0D3A" w:rsidP="005D0D3A">
      <w:pPr>
        <w:widowControl w:val="0"/>
        <w:tabs>
          <w:tab w:val="left" w:pos="0"/>
        </w:tabs>
        <w:spacing w:line="360" w:lineRule="auto"/>
        <w:jc w:val="both"/>
        <w:rPr>
          <w:rFonts w:ascii="Arial" w:hAnsi="Arial" w:cs="Arial"/>
          <w:bCs/>
          <w:lang w:val="es-ES"/>
        </w:rPr>
      </w:pPr>
      <w:r>
        <w:rPr>
          <w:rFonts w:ascii="Arial" w:hAnsi="Arial" w:cs="Arial"/>
          <w:bCs/>
          <w:lang w:val="es-ES"/>
        </w:rPr>
        <w:tab/>
        <w:t xml:space="preserve">Guía Telefónica de Empresas de Guayaquil </w:t>
      </w:r>
    </w:p>
    <w:p w:rsidR="005D0D3A" w:rsidRDefault="005D0D3A" w:rsidP="005D0D3A">
      <w:pPr>
        <w:widowControl w:val="0"/>
        <w:tabs>
          <w:tab w:val="left" w:pos="0"/>
        </w:tabs>
        <w:spacing w:line="360" w:lineRule="auto"/>
        <w:ind w:left="720"/>
        <w:jc w:val="both"/>
        <w:rPr>
          <w:rFonts w:ascii="Arial" w:hAnsi="Arial" w:cs="Arial"/>
          <w:bCs/>
          <w:lang w:val="es-ES"/>
        </w:rPr>
      </w:pPr>
      <w:r>
        <w:rPr>
          <w:rFonts w:ascii="Arial" w:hAnsi="Arial" w:cs="Arial"/>
          <w:bCs/>
          <w:lang w:val="es-ES"/>
        </w:rPr>
        <w:t>Guía Telefónica de Estudiantes en Manabí, próximamente en El Oro y Los Ríos.</w:t>
      </w:r>
    </w:p>
    <w:p w:rsidR="005D0D3A" w:rsidRDefault="005D0D3A" w:rsidP="005D0D3A">
      <w:pPr>
        <w:widowControl w:val="0"/>
        <w:tabs>
          <w:tab w:val="left" w:pos="0"/>
        </w:tabs>
        <w:spacing w:line="360" w:lineRule="auto"/>
        <w:ind w:left="720"/>
        <w:jc w:val="both"/>
        <w:rPr>
          <w:rFonts w:ascii="Arial" w:hAnsi="Arial" w:cs="Arial"/>
          <w:bCs/>
          <w:lang w:val="es-ES"/>
        </w:rPr>
      </w:pPr>
      <w:r>
        <w:rPr>
          <w:rFonts w:ascii="Arial" w:hAnsi="Arial" w:cs="Arial"/>
          <w:bCs/>
          <w:lang w:val="es-ES"/>
        </w:rPr>
        <w:t>Revistas de Colegios como: Revista “Nosotros” del Cristóbal Colón e Insertos Publicitarios en el Anuario del Colegio Javier.</w:t>
      </w:r>
    </w:p>
    <w:p w:rsidR="005D0D3A" w:rsidRDefault="005D0D3A" w:rsidP="005D0D3A">
      <w:pPr>
        <w:widowControl w:val="0"/>
        <w:tabs>
          <w:tab w:val="left" w:pos="0"/>
        </w:tabs>
        <w:spacing w:line="360" w:lineRule="auto"/>
        <w:jc w:val="both"/>
        <w:rPr>
          <w:rFonts w:ascii="Arial" w:hAnsi="Arial" w:cs="Arial"/>
          <w:bCs/>
          <w:lang w:val="es-ES"/>
        </w:rPr>
      </w:pPr>
      <w:r>
        <w:rPr>
          <w:rFonts w:ascii="Arial" w:hAnsi="Arial" w:cs="Arial"/>
          <w:bCs/>
          <w:lang w:val="es-ES"/>
        </w:rPr>
        <w:tab/>
        <w:t xml:space="preserve">Otros. </w:t>
      </w:r>
    </w:p>
    <w:p w:rsidR="005D0D3A" w:rsidRDefault="005D0D3A" w:rsidP="005D0D3A">
      <w:pPr>
        <w:pStyle w:val="NormalWeb"/>
        <w:spacing w:line="360" w:lineRule="auto"/>
        <w:jc w:val="both"/>
        <w:rPr>
          <w:rFonts w:ascii="Arial" w:hAnsi="Arial" w:cs="Arial"/>
          <w:lang w:val="es-ES"/>
        </w:rPr>
      </w:pPr>
      <w:r>
        <w:rPr>
          <w:rFonts w:ascii="Arial" w:hAnsi="Arial" w:cs="Arial"/>
          <w:lang w:val="es-ES"/>
        </w:rPr>
        <w:t>La Facultad gasta como  promedio anual de $ 68 000 en publicidad, lo que se puede redistribuir eliminando ciertos medios que no generan el impacto deseado y aumentando otros que según el estudio realizado generan un impacto positivo muy alto. La Facultad no invierte lo  necesario para poder atraer mayor cantidad de estudiantes, sin embargo cuenta con la publicidad institucional que es hecha por la ESPOL en toda la provincia y con la fuerza de su imagen.</w:t>
      </w:r>
    </w:p>
    <w:p w:rsidR="005D0D3A" w:rsidRDefault="005D0D3A" w:rsidP="005D0D3A">
      <w:pPr>
        <w:pStyle w:val="NormalWeb"/>
        <w:spacing w:line="360" w:lineRule="auto"/>
        <w:jc w:val="both"/>
        <w:rPr>
          <w:rFonts w:ascii="Arial" w:hAnsi="Arial" w:cs="Arial"/>
          <w:lang w:val="es-ES"/>
        </w:rPr>
      </w:pPr>
      <w:r>
        <w:rPr>
          <w:rFonts w:ascii="Arial" w:hAnsi="Arial" w:cs="Arial"/>
          <w:lang w:val="es-ES"/>
        </w:rPr>
        <w:t>Según el estudio realizado, del total de los estudiantes tan solo el 8% lee las revistas juveniles tales como Generación XXI y La Onda, siendo  el mayor nivel alcanzado por las revistas en las cuales la facultad realiza pautas comerciales.</w:t>
      </w:r>
    </w:p>
    <w:p w:rsidR="005D0D3A" w:rsidRDefault="005D0D3A" w:rsidP="005D0D3A">
      <w:pPr>
        <w:pStyle w:val="NormalWeb"/>
        <w:spacing w:line="360" w:lineRule="auto"/>
        <w:jc w:val="both"/>
        <w:rPr>
          <w:rFonts w:ascii="Arial" w:hAnsi="Arial" w:cs="Arial"/>
          <w:lang w:val="es-ES"/>
        </w:rPr>
      </w:pPr>
      <w:r>
        <w:rPr>
          <w:rFonts w:ascii="Arial" w:hAnsi="Arial" w:cs="Arial"/>
          <w:lang w:val="es-ES"/>
        </w:rPr>
        <w:t xml:space="preserve">EL impacto que generan las revistas juveniles con las cuales hasta el 2005 la Facultad realizaba publicidad, es muy pequeño. Por lo tanto se considera innecesario continuar invirtiendo en el mismo medio cuando no genera el impacto deseado. </w:t>
      </w:r>
    </w:p>
    <w:p w:rsidR="005D0D3A" w:rsidRDefault="005D0D3A" w:rsidP="005D0D3A">
      <w:pPr>
        <w:spacing w:line="360" w:lineRule="auto"/>
        <w:jc w:val="both"/>
        <w:rPr>
          <w:rFonts w:ascii="Arial" w:hAnsi="Arial" w:cs="Arial"/>
          <w:lang w:val="es-ES"/>
        </w:rPr>
      </w:pPr>
      <w:r>
        <w:rPr>
          <w:rFonts w:ascii="Arial" w:hAnsi="Arial" w:cs="Arial"/>
          <w:lang w:val="es-ES"/>
        </w:rPr>
        <w:t xml:space="preserve">La Onda y Generación XXI a la par son las revistas juveniles en donde más encuestados se han enterado de las universidades, pero realmente no se puede concluir que este sea un medio de alta divulgación y del cual se esta sacando el mayor provecho; es decir  que solo 35 estudiantes son los que se han enterado de las universidades leyendo la Onda y Generación XXI respectivamente. No esta generando el impacto deseado este medio. </w:t>
      </w:r>
    </w:p>
    <w:p w:rsidR="005D0D3A" w:rsidRDefault="005D0D3A" w:rsidP="005D0D3A">
      <w:pPr>
        <w:pStyle w:val="NormalWeb"/>
        <w:spacing w:line="360" w:lineRule="auto"/>
        <w:jc w:val="both"/>
        <w:rPr>
          <w:rFonts w:ascii="Arial" w:hAnsi="Arial" w:cs="Arial"/>
          <w:iCs/>
          <w:lang w:val="es-ES"/>
        </w:rPr>
      </w:pPr>
    </w:p>
    <w:p w:rsidR="005D0D3A" w:rsidRDefault="005D0D3A" w:rsidP="005D0D3A">
      <w:pPr>
        <w:pStyle w:val="NormalWeb"/>
        <w:numPr>
          <w:ilvl w:val="0"/>
          <w:numId w:val="55"/>
        </w:numPr>
        <w:spacing w:line="360" w:lineRule="auto"/>
        <w:jc w:val="both"/>
        <w:rPr>
          <w:rFonts w:ascii="Arial" w:hAnsi="Arial" w:cs="Arial"/>
          <w:b/>
          <w:lang w:val="es-ES"/>
        </w:rPr>
      </w:pPr>
      <w:r>
        <w:rPr>
          <w:rFonts w:ascii="Arial" w:hAnsi="Arial" w:cs="Arial"/>
          <w:b/>
          <w:lang w:val="es-ES"/>
        </w:rPr>
        <w:t>Página de Internet</w:t>
      </w:r>
    </w:p>
    <w:p w:rsidR="005D0D3A" w:rsidRDefault="005D0D3A" w:rsidP="005D0D3A">
      <w:pPr>
        <w:pStyle w:val="NormalWeb"/>
        <w:spacing w:line="360" w:lineRule="auto"/>
        <w:jc w:val="both"/>
        <w:rPr>
          <w:rFonts w:ascii="Arial" w:hAnsi="Arial" w:cs="Arial"/>
          <w:lang w:val="es-ES"/>
        </w:rPr>
      </w:pPr>
      <w:r>
        <w:rPr>
          <w:rFonts w:ascii="Arial" w:hAnsi="Arial" w:cs="Arial"/>
          <w:lang w:val="es-ES"/>
        </w:rPr>
        <w:t xml:space="preserve">Existe la página  de la Facultad de Ciencias Humanísticas y Económicas,  que es </w:t>
      </w:r>
      <w:hyperlink r:id="rId98" w:history="1">
        <w:r>
          <w:rPr>
            <w:rStyle w:val="Hipervnculo"/>
            <w:rFonts w:ascii="Arial" w:hAnsi="Arial" w:cs="Arial"/>
          </w:rPr>
          <w:t>www.iche.espol.edu.ec</w:t>
        </w:r>
      </w:hyperlink>
      <w:r>
        <w:rPr>
          <w:rFonts w:ascii="Arial" w:hAnsi="Arial" w:cs="Arial"/>
          <w:lang w:val="es-ES"/>
        </w:rPr>
        <w:t>, en la que se puede encontrar información de las carreras que ofrece la facultad, su historia, misión, visión, directivos, profesores, convenios e infraestructura.</w:t>
      </w:r>
    </w:p>
    <w:p w:rsidR="005D0D3A" w:rsidRDefault="005D0D3A" w:rsidP="005D0D3A">
      <w:pPr>
        <w:pStyle w:val="NormalWeb"/>
        <w:spacing w:line="360" w:lineRule="auto"/>
        <w:jc w:val="both"/>
        <w:rPr>
          <w:rFonts w:ascii="Arial" w:hAnsi="Arial" w:cs="Arial"/>
          <w:b/>
          <w:lang w:val="es-ES"/>
        </w:rPr>
      </w:pPr>
    </w:p>
    <w:p w:rsidR="005D0D3A" w:rsidRPr="00932173" w:rsidRDefault="00EE68D6" w:rsidP="005D0D3A">
      <w:pPr>
        <w:pStyle w:val="NormalWeb"/>
        <w:spacing w:line="360" w:lineRule="auto"/>
        <w:jc w:val="both"/>
        <w:rPr>
          <w:rFonts w:ascii="Arial" w:hAnsi="Arial" w:cs="Arial"/>
          <w:b/>
          <w:lang w:val="es-ES"/>
        </w:rPr>
      </w:pPr>
      <w:r>
        <w:rPr>
          <w:rFonts w:ascii="Arial" w:hAnsi="Arial" w:cs="Arial"/>
          <w:b/>
          <w:noProof/>
          <w:lang w:val="es-ES" w:eastAsia="es-ES"/>
        </w:rPr>
        <w:drawing>
          <wp:inline distT="0" distB="0" distL="0" distR="0">
            <wp:extent cx="5600700" cy="3365500"/>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a:srcRect/>
                    <a:stretch>
                      <a:fillRect/>
                    </a:stretch>
                  </pic:blipFill>
                  <pic:spPr bwMode="auto">
                    <a:xfrm>
                      <a:off x="0" y="0"/>
                      <a:ext cx="5600700" cy="3365500"/>
                    </a:xfrm>
                    <a:prstGeom prst="rect">
                      <a:avLst/>
                    </a:prstGeom>
                    <a:noFill/>
                    <a:ln w="9525">
                      <a:noFill/>
                      <a:miter lim="800000"/>
                      <a:headEnd/>
                      <a:tailEnd/>
                    </a:ln>
                  </pic:spPr>
                </pic:pic>
              </a:graphicData>
            </a:graphic>
          </wp:inline>
        </w:drawing>
      </w:r>
    </w:p>
    <w:p w:rsidR="005D0D3A" w:rsidRDefault="005D0D3A" w:rsidP="005D0D3A">
      <w:pPr>
        <w:pStyle w:val="NormalWeb"/>
        <w:spacing w:line="360" w:lineRule="auto"/>
        <w:ind w:left="360"/>
        <w:jc w:val="both"/>
        <w:rPr>
          <w:rFonts w:ascii="Arial" w:hAnsi="Arial" w:cs="Arial"/>
          <w:b/>
          <w:lang w:val="es-ES"/>
        </w:rPr>
      </w:pPr>
    </w:p>
    <w:p w:rsidR="005D0D3A" w:rsidRDefault="005D0D3A" w:rsidP="005D0D3A">
      <w:pPr>
        <w:pStyle w:val="NormalWeb"/>
        <w:numPr>
          <w:ilvl w:val="0"/>
          <w:numId w:val="55"/>
        </w:numPr>
        <w:spacing w:line="360" w:lineRule="auto"/>
        <w:jc w:val="both"/>
        <w:rPr>
          <w:rFonts w:ascii="Arial" w:hAnsi="Arial" w:cs="Arial"/>
          <w:b/>
          <w:lang w:val="es-ES"/>
        </w:rPr>
      </w:pPr>
      <w:r>
        <w:rPr>
          <w:rFonts w:ascii="Arial" w:hAnsi="Arial" w:cs="Arial"/>
          <w:b/>
          <w:lang w:val="es-ES"/>
        </w:rPr>
        <w:t>Notoriedad</w:t>
      </w:r>
    </w:p>
    <w:p w:rsidR="005D0D3A" w:rsidRDefault="005D0D3A" w:rsidP="005D0D3A">
      <w:pPr>
        <w:pStyle w:val="NormalWeb"/>
        <w:spacing w:line="360" w:lineRule="auto"/>
        <w:jc w:val="both"/>
        <w:rPr>
          <w:rFonts w:ascii="Arial" w:hAnsi="Arial" w:cs="Arial"/>
          <w:lang w:val="es-ES"/>
        </w:rPr>
      </w:pPr>
      <w:r>
        <w:rPr>
          <w:rFonts w:ascii="Arial" w:hAnsi="Arial" w:cs="Arial"/>
          <w:lang w:val="es-ES"/>
        </w:rPr>
        <w:t>La investigación realizada arrojó por un lado que la Facultad de Ciencias Humanísticas y Económicas no cuenta con un posicionamiento claro, los entrevistados, de los estudiantes de los colegios en los bachilleratos que se inclinarían mas por las carreras que ofrece facultad, el 73.21% se inclinaría por otro tipo de carreras por no  tener conocimiento sobre las que ofrece la facultad, solo  lo tienen un 26.79%; pero sin embargo existe el conocimiento de la Escuela Superior Politécnica  y es importante destacar que el estudiante encuentra adecuada la relación calidad de enseñanza vs precio.</w:t>
      </w:r>
    </w:p>
    <w:p w:rsidR="005D0D3A" w:rsidRDefault="005D0D3A" w:rsidP="005D0D3A">
      <w:pPr>
        <w:pStyle w:val="NormalWeb"/>
        <w:spacing w:line="360" w:lineRule="auto"/>
        <w:jc w:val="both"/>
        <w:rPr>
          <w:rFonts w:ascii="Arial" w:hAnsi="Arial" w:cs="Arial"/>
          <w:lang w:val="es-ES"/>
        </w:rPr>
      </w:pPr>
      <w:r>
        <w:rPr>
          <w:rFonts w:ascii="Arial" w:hAnsi="Arial" w:cs="Arial"/>
          <w:lang w:val="es-ES"/>
        </w:rPr>
        <w:t xml:space="preserve">Con la finalidad de cumplir la notoriedad del ICHE y su posicionamiento, se desarrollan una serie de estrategias en medios, adicionales a las que son utilizados por la ESPOL. </w:t>
      </w:r>
    </w:p>
    <w:p w:rsidR="005D0D3A" w:rsidRDefault="005D0D3A" w:rsidP="005D0D3A">
      <w:pPr>
        <w:pStyle w:val="NormalWeb"/>
        <w:spacing w:line="360" w:lineRule="auto"/>
        <w:jc w:val="both"/>
        <w:rPr>
          <w:rFonts w:ascii="Arial" w:hAnsi="Arial" w:cs="Arial"/>
          <w:lang w:val="es-ES"/>
        </w:rPr>
      </w:pPr>
      <w:r>
        <w:rPr>
          <w:rFonts w:ascii="Arial" w:hAnsi="Arial" w:cs="Arial"/>
          <w:lang w:val="es-ES"/>
        </w:rPr>
        <w:t>Según el estudio de encontró que los estudiantes tienen preferencias por medios de comunicación tales como televisión y radio, siendo los principales canales de televisión vistos por los estudiantes canales de cable tales como MTV, HBO, FOX y WARNER y entre las emisoras de radio más escuchadas se encuentran Onda Cero con el 72% de aceptación seguida por Alfa y Disney.</w:t>
      </w:r>
    </w:p>
    <w:p w:rsidR="005D0D3A" w:rsidRDefault="005D0D3A" w:rsidP="005D0D3A">
      <w:pPr>
        <w:pStyle w:val="NormalWeb"/>
        <w:spacing w:line="360" w:lineRule="auto"/>
        <w:jc w:val="both"/>
        <w:rPr>
          <w:rFonts w:ascii="Arial" w:hAnsi="Arial" w:cs="Arial"/>
          <w:b/>
          <w:bCs/>
          <w:iCs/>
        </w:rPr>
      </w:pPr>
    </w:p>
    <w:p w:rsidR="005D0D3A" w:rsidRDefault="005D0D3A" w:rsidP="005D0D3A">
      <w:pPr>
        <w:pStyle w:val="NormalWeb"/>
        <w:spacing w:line="360" w:lineRule="auto"/>
        <w:jc w:val="both"/>
        <w:rPr>
          <w:rFonts w:ascii="Arial" w:hAnsi="Arial" w:cs="Arial"/>
          <w:b/>
          <w:bCs/>
          <w:iCs/>
        </w:rPr>
      </w:pPr>
    </w:p>
    <w:p w:rsidR="005D0D3A" w:rsidRDefault="005D0D3A" w:rsidP="005D0D3A">
      <w:pPr>
        <w:pStyle w:val="NormalWeb"/>
        <w:spacing w:line="360" w:lineRule="auto"/>
        <w:jc w:val="both"/>
        <w:rPr>
          <w:rFonts w:ascii="Arial" w:hAnsi="Arial" w:cs="Arial"/>
          <w:b/>
          <w:bCs/>
          <w:iCs/>
        </w:rPr>
      </w:pPr>
    </w:p>
    <w:p w:rsidR="005D0D3A" w:rsidRDefault="005D0D3A" w:rsidP="005D0D3A">
      <w:pPr>
        <w:pStyle w:val="NormalWeb"/>
        <w:spacing w:line="360" w:lineRule="auto"/>
        <w:jc w:val="both"/>
        <w:rPr>
          <w:rFonts w:ascii="Arial" w:hAnsi="Arial" w:cs="Arial"/>
          <w:b/>
          <w:bCs/>
          <w:iCs/>
        </w:rPr>
      </w:pPr>
    </w:p>
    <w:p w:rsidR="005D0D3A" w:rsidRDefault="005D0D3A" w:rsidP="005D0D3A">
      <w:pPr>
        <w:pStyle w:val="NormalWeb"/>
        <w:spacing w:line="360" w:lineRule="auto"/>
        <w:jc w:val="both"/>
        <w:rPr>
          <w:rFonts w:ascii="Arial" w:hAnsi="Arial" w:cs="Arial"/>
          <w:b/>
          <w:bCs/>
          <w:iCs/>
        </w:rPr>
      </w:pPr>
    </w:p>
    <w:p w:rsidR="005D0D3A" w:rsidRPr="003D32D5" w:rsidRDefault="005D0D3A" w:rsidP="005D0D3A">
      <w:pPr>
        <w:pStyle w:val="NormalWeb"/>
        <w:spacing w:line="360" w:lineRule="auto"/>
        <w:jc w:val="both"/>
        <w:rPr>
          <w:rFonts w:ascii="Arial" w:hAnsi="Arial" w:cs="Arial"/>
          <w:b/>
          <w:iCs/>
          <w:sz w:val="28"/>
          <w:szCs w:val="28"/>
        </w:rPr>
      </w:pPr>
      <w:r>
        <w:rPr>
          <w:rFonts w:ascii="Arial" w:hAnsi="Arial" w:cs="Arial"/>
          <w:b/>
          <w:bCs/>
          <w:iCs/>
          <w:sz w:val="28"/>
          <w:szCs w:val="28"/>
        </w:rPr>
        <w:t>6</w:t>
      </w:r>
      <w:r w:rsidRPr="003D32D5">
        <w:rPr>
          <w:rFonts w:ascii="Arial" w:hAnsi="Arial" w:cs="Arial"/>
          <w:b/>
          <w:bCs/>
          <w:iCs/>
          <w:sz w:val="28"/>
          <w:szCs w:val="28"/>
        </w:rPr>
        <w:t>.4.2</w:t>
      </w:r>
      <w:r w:rsidRPr="003D32D5">
        <w:rPr>
          <w:rFonts w:ascii="Arial" w:hAnsi="Arial" w:cs="Arial"/>
          <w:b/>
          <w:bCs/>
          <w:iCs/>
          <w:sz w:val="28"/>
          <w:szCs w:val="28"/>
        </w:rPr>
        <w:tab/>
      </w:r>
      <w:r w:rsidRPr="003D32D5">
        <w:rPr>
          <w:rFonts w:ascii="Arial" w:hAnsi="Arial" w:cs="Arial"/>
          <w:b/>
          <w:iCs/>
          <w:sz w:val="28"/>
          <w:szCs w:val="28"/>
        </w:rPr>
        <w:t>Estrategias</w:t>
      </w:r>
      <w:r>
        <w:rPr>
          <w:rFonts w:ascii="Arial" w:hAnsi="Arial" w:cs="Arial"/>
          <w:b/>
          <w:iCs/>
          <w:sz w:val="28"/>
          <w:szCs w:val="28"/>
        </w:rPr>
        <w:t xml:space="preserve"> de Comunicación</w:t>
      </w:r>
    </w:p>
    <w:p w:rsidR="005D0D3A" w:rsidRDefault="005D0D3A" w:rsidP="005D0D3A">
      <w:pPr>
        <w:pStyle w:val="NormalWeb"/>
        <w:spacing w:line="360" w:lineRule="auto"/>
        <w:jc w:val="both"/>
        <w:rPr>
          <w:rFonts w:ascii="Arial" w:hAnsi="Arial" w:cs="Arial"/>
          <w:lang w:val="es-ES"/>
        </w:rPr>
      </w:pPr>
      <w:r>
        <w:rPr>
          <w:rFonts w:ascii="Arial" w:hAnsi="Arial" w:cs="Arial"/>
        </w:rPr>
        <w:t xml:space="preserve">Se considera </w:t>
      </w:r>
      <w:r>
        <w:rPr>
          <w:rFonts w:ascii="Arial" w:hAnsi="Arial" w:cs="Arial"/>
          <w:lang w:val="es-ES"/>
        </w:rPr>
        <w:t xml:space="preserve"> que las acciones utilizadas para el año 2005 son muy buenas, en lo que se refiere a las charlas en los colegios, pero se debe mejorar la cobertura de las expectativas de los estudiantes, además los colegios seleccionados para brindar las charlas no todos son el mercado objetivo al que se desea llegar. Esto limita este canal de información ya que no se esta llegando a quien se debe llegar, ni de la forma que se lo quiere hacer.</w:t>
      </w:r>
    </w:p>
    <w:p w:rsidR="005D0D3A" w:rsidRDefault="005D0D3A" w:rsidP="005D0D3A">
      <w:pPr>
        <w:pStyle w:val="NormalWeb"/>
        <w:spacing w:line="360" w:lineRule="auto"/>
        <w:jc w:val="both"/>
        <w:rPr>
          <w:rFonts w:ascii="Arial" w:hAnsi="Arial" w:cs="Arial"/>
          <w:lang w:val="es-ES"/>
        </w:rPr>
      </w:pPr>
      <w:r w:rsidRPr="00DD7045">
        <w:rPr>
          <w:rFonts w:ascii="Arial" w:hAnsi="Arial" w:cs="Arial"/>
          <w:b/>
          <w:lang w:val="es-ES"/>
        </w:rPr>
        <w:t>1.</w:t>
      </w:r>
      <w:r w:rsidRPr="00DD7045">
        <w:rPr>
          <w:rFonts w:ascii="Arial" w:hAnsi="Arial" w:cs="Arial"/>
          <w:b/>
          <w:lang w:val="es-ES"/>
        </w:rPr>
        <w:tab/>
      </w:r>
      <w:r>
        <w:rPr>
          <w:rFonts w:ascii="Arial" w:hAnsi="Arial" w:cs="Arial"/>
          <w:b/>
          <w:lang w:val="es-ES"/>
        </w:rPr>
        <w:t>Marketing Directo</w:t>
      </w:r>
    </w:p>
    <w:p w:rsidR="005D0D3A" w:rsidRDefault="005D0D3A" w:rsidP="005D0D3A">
      <w:pPr>
        <w:pStyle w:val="NormalWeb"/>
        <w:spacing w:line="360" w:lineRule="auto"/>
        <w:jc w:val="both"/>
        <w:rPr>
          <w:rFonts w:ascii="Arial" w:hAnsi="Arial" w:cs="Arial"/>
          <w:lang w:val="es-ES"/>
        </w:rPr>
      </w:pPr>
      <w:r>
        <w:rPr>
          <w:rFonts w:ascii="Arial" w:hAnsi="Arial" w:cs="Arial"/>
          <w:b/>
          <w:lang w:val="es-ES"/>
        </w:rPr>
        <w:t xml:space="preserve">Objetivo: </w:t>
      </w:r>
      <w:r>
        <w:rPr>
          <w:rFonts w:ascii="Arial" w:hAnsi="Arial" w:cs="Arial"/>
          <w:lang w:val="es-ES"/>
        </w:rPr>
        <w:t>Mejorar calidad de información que reciben los estudiantes en sus colegios.</w:t>
      </w:r>
    </w:p>
    <w:p w:rsidR="005D0D3A" w:rsidRDefault="005D0D3A" w:rsidP="005D0D3A">
      <w:pPr>
        <w:pStyle w:val="NormalWeb"/>
        <w:spacing w:line="360" w:lineRule="auto"/>
        <w:jc w:val="both"/>
        <w:rPr>
          <w:rFonts w:ascii="Arial" w:hAnsi="Arial"/>
          <w:lang w:val="es-MX"/>
        </w:rPr>
      </w:pPr>
      <w:r>
        <w:rPr>
          <w:rFonts w:ascii="Arial" w:hAnsi="Arial"/>
          <w:lang w:val="es-ES"/>
        </w:rPr>
        <w:t>Según</w:t>
      </w:r>
      <w:r>
        <w:rPr>
          <w:rFonts w:ascii="Arial" w:hAnsi="Arial"/>
          <w:lang w:val="es-MX"/>
        </w:rPr>
        <w:t xml:space="preserve">  el estudio realizado el impacto que generan las Charlas en los colegios es del 80%, entre alto y muy alto.</w:t>
      </w:r>
    </w:p>
    <w:p w:rsidR="005D0D3A" w:rsidRDefault="005D0D3A" w:rsidP="005D0D3A">
      <w:pPr>
        <w:pStyle w:val="NormalWeb"/>
        <w:spacing w:line="360" w:lineRule="auto"/>
        <w:jc w:val="both"/>
        <w:rPr>
          <w:rFonts w:ascii="Arial" w:hAnsi="Arial"/>
          <w:lang w:val="es-MX"/>
        </w:rPr>
      </w:pPr>
      <w:r>
        <w:rPr>
          <w:rFonts w:ascii="Arial" w:hAnsi="Arial"/>
          <w:lang w:val="es-MX"/>
        </w:rPr>
        <w:t>Esto permite plantear que se genera un gran interés en los alumnos a partir de que se realizan las charlas en sus colegios. El objetivo es que todos los estudiantes que hayan recibido las charlas obtengan información completa y precisa, ya que este es el medio que junto a la información proporcionada por amigos o familiares son los canales de información que mayor impacto positivo genera a los estudiantes. Para poder ampliar la red de los colegios a los cuales está dirigida la Facultad, realizando las charlas respectivas, se continuará con  la  estrategia utilizada por el Departamento de Relaciones Públicas, pero enfocada en los puntos de interés que los estudiantes  dieron a conocer según el estudio y definiendo los colegios que pertenecen al mercado objetivo del proyecto.</w:t>
      </w:r>
    </w:p>
    <w:p w:rsidR="005D0D3A" w:rsidRDefault="005D0D3A" w:rsidP="005D0D3A">
      <w:pPr>
        <w:pStyle w:val="NormalWeb"/>
        <w:spacing w:line="360" w:lineRule="auto"/>
        <w:jc w:val="both"/>
        <w:rPr>
          <w:rFonts w:ascii="Arial" w:hAnsi="Arial" w:cs="Arial"/>
          <w:lang w:val="es-MX"/>
        </w:rPr>
      </w:pPr>
    </w:p>
    <w:p w:rsidR="005D0D3A" w:rsidRDefault="005D0D3A" w:rsidP="005D0D3A">
      <w:pPr>
        <w:pStyle w:val="NormalWeb"/>
        <w:spacing w:line="360" w:lineRule="auto"/>
        <w:jc w:val="both"/>
        <w:rPr>
          <w:rFonts w:ascii="Arial" w:hAnsi="Arial" w:cs="Arial"/>
          <w:lang w:val="es-ES"/>
        </w:rPr>
      </w:pPr>
      <w:r>
        <w:rPr>
          <w:rFonts w:ascii="Arial" w:hAnsi="Arial" w:cs="Arial"/>
          <w:lang w:val="es-ES"/>
        </w:rPr>
        <w:t xml:space="preserve">La estrategia que se utilizara para el 2006 comenzará definiendo el mercado objetivo y enfocado directamente en ellos. </w:t>
      </w:r>
    </w:p>
    <w:p w:rsidR="005D0D3A" w:rsidRDefault="005D0D3A" w:rsidP="005D0D3A">
      <w:pPr>
        <w:pStyle w:val="NormalWeb"/>
        <w:spacing w:line="360" w:lineRule="auto"/>
        <w:jc w:val="both"/>
        <w:rPr>
          <w:rFonts w:ascii="Arial" w:hAnsi="Arial" w:cs="Arial"/>
          <w:lang w:val="es-MX"/>
        </w:rPr>
      </w:pPr>
      <w:r>
        <w:rPr>
          <w:rFonts w:ascii="Arial" w:hAnsi="Arial" w:cs="Arial"/>
          <w:lang w:val="es-MX"/>
        </w:rPr>
        <w:t>Los puntos de mayor interés,  que van a abarcar las charlas, según lo demostró el estudio realizado a los estudiantes de los colegios son los siguientes:</w:t>
      </w:r>
    </w:p>
    <w:p w:rsidR="005D0D3A" w:rsidRDefault="005D0D3A" w:rsidP="005D0D3A">
      <w:pPr>
        <w:pStyle w:val="NormalWeb"/>
        <w:numPr>
          <w:ilvl w:val="0"/>
          <w:numId w:val="52"/>
        </w:numPr>
        <w:spacing w:line="360" w:lineRule="auto"/>
        <w:jc w:val="both"/>
        <w:rPr>
          <w:rFonts w:ascii="Arial" w:hAnsi="Arial" w:cs="Arial"/>
          <w:lang w:val="es-MX"/>
        </w:rPr>
      </w:pPr>
      <w:r>
        <w:rPr>
          <w:rFonts w:ascii="Arial" w:hAnsi="Arial" w:cs="Arial"/>
          <w:lang w:val="es-MX"/>
        </w:rPr>
        <w:t>Nivel Académico</w:t>
      </w:r>
    </w:p>
    <w:p w:rsidR="005D0D3A" w:rsidRDefault="005D0D3A" w:rsidP="005D0D3A">
      <w:pPr>
        <w:pStyle w:val="NormalWeb"/>
        <w:numPr>
          <w:ilvl w:val="0"/>
          <w:numId w:val="52"/>
        </w:numPr>
        <w:spacing w:line="360" w:lineRule="auto"/>
        <w:jc w:val="both"/>
        <w:rPr>
          <w:rFonts w:ascii="Arial" w:hAnsi="Arial" w:cs="Arial"/>
          <w:lang w:val="es-MX"/>
        </w:rPr>
      </w:pPr>
      <w:r>
        <w:rPr>
          <w:rFonts w:ascii="Arial" w:hAnsi="Arial" w:cs="Arial"/>
          <w:lang w:val="es-MX"/>
        </w:rPr>
        <w:t>Ambiente Estudiantil</w:t>
      </w:r>
    </w:p>
    <w:p w:rsidR="005D0D3A" w:rsidRDefault="005D0D3A" w:rsidP="005D0D3A">
      <w:pPr>
        <w:pStyle w:val="NormalWeb"/>
        <w:numPr>
          <w:ilvl w:val="0"/>
          <w:numId w:val="52"/>
        </w:numPr>
        <w:spacing w:line="360" w:lineRule="auto"/>
        <w:jc w:val="both"/>
        <w:rPr>
          <w:rFonts w:ascii="Arial" w:hAnsi="Arial" w:cs="Arial"/>
          <w:lang w:val="es-MX"/>
        </w:rPr>
      </w:pPr>
      <w:r>
        <w:rPr>
          <w:rFonts w:ascii="Arial" w:hAnsi="Arial" w:cs="Arial"/>
          <w:lang w:val="es-MX"/>
        </w:rPr>
        <w:t xml:space="preserve">Convenios </w:t>
      </w:r>
    </w:p>
    <w:p w:rsidR="005D0D3A" w:rsidRDefault="005D0D3A" w:rsidP="005D0D3A">
      <w:pPr>
        <w:pStyle w:val="NormalWeb"/>
        <w:numPr>
          <w:ilvl w:val="0"/>
          <w:numId w:val="52"/>
        </w:numPr>
        <w:spacing w:line="360" w:lineRule="auto"/>
        <w:jc w:val="both"/>
        <w:rPr>
          <w:rFonts w:ascii="Arial" w:hAnsi="Arial" w:cs="Arial"/>
          <w:lang w:val="es-MX"/>
        </w:rPr>
      </w:pPr>
      <w:r>
        <w:rPr>
          <w:rFonts w:ascii="Arial" w:hAnsi="Arial" w:cs="Arial"/>
          <w:lang w:val="es-MX"/>
        </w:rPr>
        <w:t>Becas</w:t>
      </w:r>
    </w:p>
    <w:p w:rsidR="005D0D3A" w:rsidRDefault="005D0D3A" w:rsidP="005D0D3A">
      <w:pPr>
        <w:pStyle w:val="NormalWeb"/>
        <w:numPr>
          <w:ilvl w:val="0"/>
          <w:numId w:val="52"/>
        </w:numPr>
        <w:spacing w:line="360" w:lineRule="auto"/>
        <w:jc w:val="both"/>
        <w:rPr>
          <w:rFonts w:ascii="Arial" w:hAnsi="Arial" w:cs="Arial"/>
          <w:lang w:val="es-MX"/>
        </w:rPr>
      </w:pPr>
      <w:r>
        <w:rPr>
          <w:rFonts w:ascii="Arial" w:hAnsi="Arial" w:cs="Arial"/>
          <w:lang w:val="es-MX"/>
        </w:rPr>
        <w:t>Precio para el pre-universitario y precio por materia.</w:t>
      </w:r>
    </w:p>
    <w:p w:rsidR="005D0D3A" w:rsidRDefault="005D0D3A" w:rsidP="005D0D3A">
      <w:pPr>
        <w:pStyle w:val="NormalWeb"/>
        <w:spacing w:line="360" w:lineRule="auto"/>
        <w:jc w:val="both"/>
        <w:rPr>
          <w:rFonts w:ascii="Arial" w:hAnsi="Arial" w:cs="Arial"/>
          <w:iCs/>
        </w:rPr>
      </w:pPr>
      <w:r>
        <w:rPr>
          <w:rFonts w:ascii="Arial" w:hAnsi="Arial" w:cs="Arial"/>
          <w:iCs/>
          <w:lang w:val="es-MX"/>
        </w:rPr>
        <w:t>Se establecerá</w:t>
      </w:r>
      <w:r>
        <w:rPr>
          <w:rFonts w:ascii="Arial" w:hAnsi="Arial" w:cs="Arial"/>
          <w:iCs/>
        </w:rPr>
        <w:t xml:space="preserve"> una base de datos de todos los estudiantes de los colegios a los que se realizarán  las charlas, además de la participación en ferias como la de EXPOPLAZA,  se creará una base de datos de los estudiantes que se informan sobre la facultad. La finalidad de la base de datos es  hacer un seguimiento permanente,  interacción y  consultas a los estudiantes a través de sus mails, celulares o teléfonos fijos,  sino a través de sus colegios de ser necesario.   Con el  seguimiento se creará una especie de filtro donde se podrá determinar según cada estudiante si ingresará o no a la facultad para realizar sus estudios superiores. Además se enviará a los bachilleres, información completa, necesaria  y actualizada, para poder solucionar cualquier inquietud que se genere en ellos.  </w:t>
      </w:r>
    </w:p>
    <w:p w:rsidR="005D0D3A" w:rsidRDefault="005D0D3A" w:rsidP="005D0D3A">
      <w:pPr>
        <w:pStyle w:val="NormalWeb"/>
        <w:spacing w:line="360" w:lineRule="auto"/>
        <w:jc w:val="both"/>
        <w:rPr>
          <w:rFonts w:ascii="Arial" w:hAnsi="Arial" w:cs="Arial"/>
          <w:iCs/>
        </w:rPr>
      </w:pPr>
      <w:r>
        <w:rPr>
          <w:rFonts w:ascii="Arial" w:hAnsi="Arial" w:cs="Arial"/>
          <w:iCs/>
        </w:rPr>
        <w:t>Los expositores serán dos estudiantes seleccionados por la asociación de estudiantes de la Facultad, el presidente de la asociación de estudiantes y un coordinador académico de cualquiera de las tres carreras.</w:t>
      </w:r>
    </w:p>
    <w:p w:rsidR="005D0D3A" w:rsidRDefault="005D0D3A" w:rsidP="005D0D3A">
      <w:pPr>
        <w:pStyle w:val="NormalWeb"/>
        <w:spacing w:line="360" w:lineRule="auto"/>
        <w:jc w:val="both"/>
        <w:rPr>
          <w:rFonts w:ascii="Arial" w:hAnsi="Arial" w:cs="Arial"/>
          <w:iCs/>
        </w:rPr>
      </w:pPr>
    </w:p>
    <w:p w:rsidR="005D0D3A" w:rsidRDefault="005D0D3A" w:rsidP="005D0D3A">
      <w:pPr>
        <w:pStyle w:val="NormalWeb"/>
        <w:spacing w:line="360" w:lineRule="auto"/>
        <w:jc w:val="both"/>
        <w:rPr>
          <w:rFonts w:ascii="Arial" w:hAnsi="Arial" w:cs="Arial"/>
          <w:iCs/>
        </w:rPr>
      </w:pPr>
      <w:r>
        <w:rPr>
          <w:rFonts w:ascii="Arial" w:hAnsi="Arial" w:cs="Arial"/>
          <w:iCs/>
        </w:rPr>
        <w:t>La selección de los estudiantes será por medio de la Asociación y esta será la encargada de capacitar  sobre los temas a informar en las charlas y sobre la Facultad en general para que estén preparados para contestar la gran mayoría de preguntas, ya que poseen el apoyo del coordinador académico que los acompaña.</w:t>
      </w:r>
    </w:p>
    <w:p w:rsidR="005D0D3A" w:rsidRDefault="005D0D3A" w:rsidP="005D0D3A">
      <w:pPr>
        <w:pStyle w:val="NormalWeb"/>
        <w:spacing w:line="360" w:lineRule="auto"/>
        <w:jc w:val="both"/>
        <w:rPr>
          <w:rFonts w:ascii="Arial" w:hAnsi="Arial" w:cs="Arial"/>
          <w:lang w:val="es-ES"/>
        </w:rPr>
      </w:pPr>
      <w:r>
        <w:rPr>
          <w:rFonts w:ascii="Arial" w:hAnsi="Arial" w:cs="Arial"/>
          <w:b/>
          <w:lang w:val="es-ES"/>
        </w:rPr>
        <w:t xml:space="preserve">Fecha: </w:t>
      </w:r>
      <w:r>
        <w:rPr>
          <w:rFonts w:ascii="Arial" w:hAnsi="Arial" w:cs="Arial"/>
          <w:lang w:val="es-ES"/>
        </w:rPr>
        <w:t>Las charlas se realizarán desde el mes de julio hasta el mes de septiembre visitando un total de 30 colegios seleccionados como mercado objetivo.</w:t>
      </w:r>
    </w:p>
    <w:p w:rsidR="005D0D3A" w:rsidRDefault="005D0D3A" w:rsidP="005D0D3A">
      <w:pPr>
        <w:pStyle w:val="NormalWeb"/>
        <w:spacing w:line="360" w:lineRule="auto"/>
        <w:jc w:val="both"/>
        <w:rPr>
          <w:rFonts w:ascii="Arial" w:hAnsi="Arial" w:cs="Arial"/>
          <w:lang w:val="es-ES"/>
        </w:rPr>
      </w:pPr>
    </w:p>
    <w:p w:rsidR="005D0D3A" w:rsidRDefault="005D0D3A" w:rsidP="005D0D3A">
      <w:pPr>
        <w:pStyle w:val="NormalWeb"/>
        <w:spacing w:line="360" w:lineRule="auto"/>
        <w:jc w:val="both"/>
        <w:rPr>
          <w:rFonts w:ascii="Arial" w:hAnsi="Arial" w:cs="Arial"/>
          <w:b/>
          <w:bCs/>
        </w:rPr>
      </w:pPr>
      <w:r>
        <w:rPr>
          <w:rFonts w:ascii="Arial" w:hAnsi="Arial" w:cs="Arial"/>
          <w:b/>
          <w:lang w:val="es-ES"/>
        </w:rPr>
        <w:t>2.</w:t>
      </w:r>
      <w:r>
        <w:rPr>
          <w:rFonts w:ascii="Arial" w:hAnsi="Arial" w:cs="Arial"/>
          <w:b/>
          <w:lang w:val="es-ES"/>
        </w:rPr>
        <w:tab/>
      </w:r>
      <w:r>
        <w:rPr>
          <w:rFonts w:ascii="Arial" w:hAnsi="Arial" w:cs="Arial"/>
          <w:b/>
          <w:bCs/>
        </w:rPr>
        <w:t>Promoción</w:t>
      </w:r>
    </w:p>
    <w:p w:rsidR="005D0D3A" w:rsidRDefault="005D0D3A" w:rsidP="005D0D3A">
      <w:pPr>
        <w:pStyle w:val="NormalWeb"/>
        <w:spacing w:line="360" w:lineRule="auto"/>
        <w:jc w:val="both"/>
        <w:rPr>
          <w:rFonts w:ascii="Arial" w:hAnsi="Arial" w:cs="Arial"/>
          <w:lang w:val="es-ES"/>
        </w:rPr>
      </w:pPr>
      <w:r>
        <w:rPr>
          <w:rFonts w:ascii="Arial" w:hAnsi="Arial" w:cs="Arial"/>
          <w:b/>
          <w:lang w:val="es-ES"/>
        </w:rPr>
        <w:t>Objetivo:</w:t>
      </w:r>
      <w:r>
        <w:rPr>
          <w:rFonts w:ascii="Arial" w:hAnsi="Arial" w:cs="Arial"/>
          <w:lang w:val="es-ES"/>
        </w:rPr>
        <w:t xml:space="preserve"> </w:t>
      </w:r>
      <w:r>
        <w:rPr>
          <w:rFonts w:ascii="Arial" w:hAnsi="Arial" w:cs="Arial"/>
          <w:bCs/>
        </w:rPr>
        <w:t xml:space="preserve">Incrementar  la notoriedad  de la imagen de la </w:t>
      </w:r>
      <w:r>
        <w:rPr>
          <w:rFonts w:ascii="Arial" w:hAnsi="Arial" w:cs="Arial"/>
          <w:lang w:val="es-ES"/>
        </w:rPr>
        <w:t xml:space="preserve"> Facultad de Ciencias Humanísticas y Económicas</w:t>
      </w:r>
      <w:r>
        <w:rPr>
          <w:rFonts w:ascii="Arial" w:hAnsi="Arial" w:cs="Arial"/>
          <w:bCs/>
        </w:rPr>
        <w:t xml:space="preserve"> en el segmento de las tres carreras que ofrece en la Ciudad de Guayaquil. Mejorar el posicionamiento de marca ICHE.</w:t>
      </w:r>
    </w:p>
    <w:p w:rsidR="005D0D3A" w:rsidRDefault="005D0D3A" w:rsidP="005D0D3A">
      <w:pPr>
        <w:pStyle w:val="NormalWeb"/>
        <w:spacing w:line="360" w:lineRule="auto"/>
        <w:jc w:val="both"/>
        <w:rPr>
          <w:rFonts w:ascii="Arial" w:hAnsi="Arial" w:cs="Arial"/>
          <w:lang w:val="es-ES"/>
        </w:rPr>
      </w:pPr>
      <w:r>
        <w:rPr>
          <w:rFonts w:ascii="Arial" w:hAnsi="Arial" w:cs="Arial"/>
          <w:b/>
          <w:lang w:val="es-ES"/>
        </w:rPr>
        <w:t xml:space="preserve">Acción: </w:t>
      </w:r>
      <w:r>
        <w:rPr>
          <w:rFonts w:ascii="Arial" w:hAnsi="Arial" w:cs="Arial"/>
          <w:lang w:val="es-ES"/>
        </w:rPr>
        <w:t>Cuñas Publicitarias en la Estación Radial “Onda Cero”.</w:t>
      </w:r>
    </w:p>
    <w:p w:rsidR="005D0D3A" w:rsidRDefault="005D0D3A" w:rsidP="005D0D3A">
      <w:pPr>
        <w:pStyle w:val="NormalWeb"/>
        <w:spacing w:line="360" w:lineRule="auto"/>
        <w:jc w:val="both"/>
        <w:rPr>
          <w:rFonts w:ascii="Arial" w:hAnsi="Arial" w:cs="Arial"/>
          <w:lang w:val="es-ES"/>
        </w:rPr>
      </w:pPr>
      <w:r>
        <w:rPr>
          <w:rFonts w:ascii="Arial" w:hAnsi="Arial" w:cs="Arial"/>
          <w:b/>
          <w:lang w:val="es-ES"/>
        </w:rPr>
        <w:t xml:space="preserve">Target: </w:t>
      </w:r>
      <w:r>
        <w:rPr>
          <w:rFonts w:ascii="Arial" w:hAnsi="Arial" w:cs="Arial"/>
          <w:lang w:val="es-ES"/>
        </w:rPr>
        <w:t>Estudiantes de los últimos cursos de los colegios que forman parte del grupo objetivo.</w:t>
      </w:r>
    </w:p>
    <w:p w:rsidR="005D0D3A" w:rsidRDefault="005D0D3A" w:rsidP="005D0D3A">
      <w:pPr>
        <w:pStyle w:val="NormalWeb"/>
        <w:spacing w:line="360" w:lineRule="auto"/>
        <w:jc w:val="both"/>
        <w:rPr>
          <w:rFonts w:ascii="Arial" w:hAnsi="Arial" w:cs="Arial"/>
          <w:lang w:val="es-ES"/>
        </w:rPr>
      </w:pPr>
      <w:r>
        <w:rPr>
          <w:rFonts w:ascii="Arial" w:hAnsi="Arial" w:cs="Arial"/>
          <w:b/>
          <w:lang w:val="es-ES"/>
        </w:rPr>
        <w:t>Divulgación:</w:t>
      </w:r>
      <w:r>
        <w:rPr>
          <w:rFonts w:ascii="Arial" w:hAnsi="Arial" w:cs="Arial"/>
          <w:lang w:val="es-ES"/>
        </w:rPr>
        <w:t xml:space="preserve"> La divulgación será hecha por  la estación Radial “Onda Cero” los días miércoles, jueves y viernes en cuñas que duren aproximadamente 20 segundos en los programas radiales que se emitan en los horarios de 4pm a 8pm.  Las cuñas no necesitan ser elaboradas previamente o sea no incurrirán en un costo adicional, sino que serán divulgadas por los animadores de los programas radiales. Al mes se anunciarán 64 cuñas durante los meses de diciembre, enero, febrero, mayo, junio y en el mes de julio.</w:t>
      </w:r>
    </w:p>
    <w:p w:rsidR="005D0D3A" w:rsidRDefault="005D0D3A" w:rsidP="005D0D3A">
      <w:pPr>
        <w:pStyle w:val="NormalWeb"/>
        <w:spacing w:line="360" w:lineRule="auto"/>
        <w:jc w:val="both"/>
        <w:rPr>
          <w:rFonts w:ascii="Arial" w:hAnsi="Arial" w:cs="Arial"/>
          <w:b/>
          <w:lang w:val="es-ES"/>
        </w:rPr>
      </w:pPr>
      <w:r>
        <w:rPr>
          <w:rFonts w:ascii="Arial" w:hAnsi="Arial" w:cs="Arial"/>
          <w:b/>
          <w:lang w:val="es-ES"/>
        </w:rPr>
        <w:t xml:space="preserve">Finalidad: </w:t>
      </w:r>
      <w:r>
        <w:rPr>
          <w:rFonts w:ascii="Arial" w:hAnsi="Arial" w:cs="Arial"/>
          <w:lang w:val="es-ES"/>
        </w:rPr>
        <w:t xml:space="preserve">El objetivo las cuñas radiales será, incrementar la notoriedad de la Facultad y la generación de expectativas positivas de  las carreras universitarias, pues el 71% de los estudiantes encuestados acostumbran a escuchar esta emisora de los cuales el 91% de estos acostumbra escuchar esta emisora en  los horarios de 4pm a 8 PM. La diferencia entre las cuñas radiales y las charlas en los colegios, será generar expectativas positivas en los estudiantes para luego estas sean resueltas en las charlas a recibir en los colegios o en EXPOPLAZA y así captar mayor numero de estudiantes que ingresen a la Facultad. La imagen de la marca ICHE será beneficiada por ser reconocida como fuente de profesionales capaces de manejar empresas y mejorar el rumbo de la economía, atrayendo nuevos estudiantes. </w:t>
      </w:r>
      <w:r>
        <w:rPr>
          <w:rFonts w:ascii="Arial" w:hAnsi="Arial" w:cs="Arial"/>
          <w:b/>
          <w:lang w:val="es-ES"/>
        </w:rPr>
        <w:t xml:space="preserve"> </w:t>
      </w:r>
    </w:p>
    <w:p w:rsidR="005D0D3A" w:rsidRDefault="005D0D3A" w:rsidP="005D0D3A">
      <w:pPr>
        <w:pStyle w:val="NormalWeb"/>
        <w:spacing w:line="360" w:lineRule="auto"/>
        <w:jc w:val="both"/>
        <w:rPr>
          <w:rFonts w:ascii="Arial" w:hAnsi="Arial" w:cs="Arial"/>
          <w:b/>
          <w:lang w:val="es-ES"/>
        </w:rPr>
      </w:pPr>
    </w:p>
    <w:p w:rsidR="005D0D3A" w:rsidRDefault="005D0D3A" w:rsidP="005D0D3A">
      <w:pPr>
        <w:pStyle w:val="NormalWeb"/>
        <w:spacing w:line="360" w:lineRule="auto"/>
        <w:jc w:val="both"/>
        <w:rPr>
          <w:rFonts w:ascii="Arial" w:hAnsi="Arial" w:cs="Arial"/>
          <w:b/>
          <w:lang w:val="es-ES"/>
        </w:rPr>
      </w:pPr>
      <w:r>
        <w:rPr>
          <w:rFonts w:ascii="Arial" w:hAnsi="Arial" w:cs="Arial"/>
          <w:b/>
          <w:lang w:val="es-ES"/>
        </w:rPr>
        <w:t>3.</w:t>
      </w:r>
      <w:r>
        <w:rPr>
          <w:rFonts w:ascii="Arial" w:hAnsi="Arial" w:cs="Arial"/>
          <w:b/>
          <w:lang w:val="es-ES"/>
        </w:rPr>
        <w:tab/>
        <w:t>Cuñas en canales de televisión pagada</w:t>
      </w:r>
    </w:p>
    <w:p w:rsidR="005D0D3A" w:rsidRDefault="005D0D3A" w:rsidP="005D0D3A">
      <w:pPr>
        <w:pStyle w:val="NormalWeb"/>
        <w:spacing w:line="360" w:lineRule="auto"/>
        <w:jc w:val="both"/>
        <w:rPr>
          <w:rFonts w:ascii="Arial" w:hAnsi="Arial" w:cs="Arial"/>
          <w:lang w:val="es-ES"/>
        </w:rPr>
      </w:pPr>
      <w:r>
        <w:rPr>
          <w:rFonts w:ascii="Arial" w:hAnsi="Arial" w:cs="Arial"/>
          <w:b/>
          <w:lang w:val="es-ES"/>
        </w:rPr>
        <w:t xml:space="preserve">Acción: </w:t>
      </w:r>
      <w:r>
        <w:rPr>
          <w:rFonts w:ascii="Arial" w:hAnsi="Arial" w:cs="Arial"/>
          <w:lang w:val="es-ES"/>
        </w:rPr>
        <w:t>Cuñas Publicitarias en los canales de televisión de Cable MTV, FOX, WARNER Y SONY.</w:t>
      </w:r>
    </w:p>
    <w:p w:rsidR="005D0D3A" w:rsidRDefault="005D0D3A" w:rsidP="005D0D3A">
      <w:pPr>
        <w:pStyle w:val="NormalWeb"/>
        <w:spacing w:line="360" w:lineRule="auto"/>
        <w:jc w:val="both"/>
        <w:rPr>
          <w:rFonts w:ascii="Arial" w:hAnsi="Arial" w:cs="Arial"/>
          <w:lang w:val="es-ES"/>
        </w:rPr>
      </w:pPr>
      <w:r>
        <w:rPr>
          <w:rFonts w:ascii="Arial" w:hAnsi="Arial" w:cs="Arial"/>
          <w:b/>
          <w:lang w:val="es-ES"/>
        </w:rPr>
        <w:t xml:space="preserve">Target: </w:t>
      </w:r>
      <w:r>
        <w:rPr>
          <w:rFonts w:ascii="Arial" w:hAnsi="Arial" w:cs="Arial"/>
          <w:lang w:val="es-ES"/>
        </w:rPr>
        <w:t xml:space="preserve">Estudiantes de los últimos cursos de los colegios que forman parte del grupo objetivo. </w:t>
      </w:r>
    </w:p>
    <w:p w:rsidR="005D0D3A" w:rsidRDefault="005D0D3A" w:rsidP="005D0D3A">
      <w:pPr>
        <w:pStyle w:val="NormalWeb"/>
        <w:spacing w:line="360" w:lineRule="auto"/>
        <w:jc w:val="both"/>
        <w:rPr>
          <w:rFonts w:ascii="Arial" w:hAnsi="Arial" w:cs="Arial"/>
          <w:lang w:val="es-ES"/>
        </w:rPr>
      </w:pPr>
      <w:r>
        <w:rPr>
          <w:rFonts w:ascii="Arial" w:hAnsi="Arial" w:cs="Arial"/>
          <w:b/>
          <w:lang w:val="es-ES"/>
        </w:rPr>
        <w:t>Divulgación:</w:t>
      </w:r>
      <w:r>
        <w:rPr>
          <w:rFonts w:ascii="Arial" w:hAnsi="Arial" w:cs="Arial"/>
          <w:lang w:val="es-ES"/>
        </w:rPr>
        <w:t xml:space="preserve"> La divulgación será hecha en los canales de televisión de Cable MTV, FOX, WARNER Y SONY, los días miércoles y viernes en cuñas que duren aproximadamente 30 segundos en los programas de los canales, en los horarios de 8pm a 12pm.  La cuña tendrá que salir 3 veces al día alternadamente y en cada uno de los 4 canales. Al mes se anunciarán 96 cuñas durante los meses de diciembre, enero, febrero, mayo, junio y en el mes de julio. La compañía  de cable con la cual se firmará el contrato es Univisa. </w:t>
      </w:r>
    </w:p>
    <w:p w:rsidR="005D0D3A" w:rsidRDefault="005D0D3A" w:rsidP="005D0D3A">
      <w:pPr>
        <w:pStyle w:val="NormalWeb"/>
        <w:spacing w:line="360" w:lineRule="auto"/>
        <w:jc w:val="both"/>
        <w:rPr>
          <w:rFonts w:ascii="Arial" w:hAnsi="Arial" w:cs="Arial"/>
          <w:lang w:val="es-ES"/>
        </w:rPr>
      </w:pPr>
      <w:r>
        <w:rPr>
          <w:rFonts w:ascii="Arial" w:hAnsi="Arial" w:cs="Arial"/>
          <w:lang w:val="es-ES"/>
        </w:rPr>
        <w:t>La finalidad de trabajar con esta compañía es porque el mercado al que esta dirigido esta distribuido de la siguiente manera:</w:t>
      </w:r>
    </w:p>
    <w:p w:rsidR="005D0D3A" w:rsidRDefault="005D0D3A" w:rsidP="005D0D3A">
      <w:pPr>
        <w:pStyle w:val="NormalWeb"/>
        <w:numPr>
          <w:ilvl w:val="0"/>
          <w:numId w:val="54"/>
        </w:numPr>
        <w:spacing w:line="360" w:lineRule="auto"/>
        <w:jc w:val="both"/>
        <w:rPr>
          <w:rFonts w:ascii="Arial" w:hAnsi="Arial" w:cs="Arial"/>
          <w:lang w:val="es-ES"/>
        </w:rPr>
      </w:pPr>
      <w:r>
        <w:rPr>
          <w:rFonts w:ascii="Arial" w:hAnsi="Arial" w:cs="Arial"/>
          <w:lang w:val="es-ES"/>
        </w:rPr>
        <w:t>Clase alta</w:t>
      </w:r>
      <w:r>
        <w:rPr>
          <w:rFonts w:ascii="Arial" w:hAnsi="Arial" w:cs="Arial"/>
          <w:lang w:val="es-ES"/>
        </w:rPr>
        <w:tab/>
      </w:r>
      <w:r>
        <w:rPr>
          <w:rFonts w:ascii="Arial" w:hAnsi="Arial" w:cs="Arial"/>
          <w:lang w:val="es-ES"/>
        </w:rPr>
        <w:tab/>
      </w:r>
      <w:r>
        <w:rPr>
          <w:rFonts w:ascii="Arial" w:hAnsi="Arial" w:cs="Arial"/>
          <w:lang w:val="es-ES"/>
        </w:rPr>
        <w:tab/>
        <w:t>8%</w:t>
      </w:r>
    </w:p>
    <w:p w:rsidR="005D0D3A" w:rsidRDefault="005D0D3A" w:rsidP="005D0D3A">
      <w:pPr>
        <w:pStyle w:val="NormalWeb"/>
        <w:numPr>
          <w:ilvl w:val="0"/>
          <w:numId w:val="54"/>
        </w:numPr>
        <w:spacing w:line="360" w:lineRule="auto"/>
        <w:jc w:val="both"/>
        <w:rPr>
          <w:rFonts w:ascii="Arial" w:hAnsi="Arial" w:cs="Arial"/>
          <w:lang w:val="es-ES"/>
        </w:rPr>
      </w:pPr>
      <w:r>
        <w:rPr>
          <w:rFonts w:ascii="Arial" w:hAnsi="Arial" w:cs="Arial"/>
          <w:lang w:val="es-ES"/>
        </w:rPr>
        <w:t>Clase media Alta</w:t>
      </w:r>
      <w:r>
        <w:rPr>
          <w:rFonts w:ascii="Arial" w:hAnsi="Arial" w:cs="Arial"/>
          <w:lang w:val="es-ES"/>
        </w:rPr>
        <w:tab/>
      </w:r>
      <w:r>
        <w:rPr>
          <w:rFonts w:ascii="Arial" w:hAnsi="Arial" w:cs="Arial"/>
          <w:lang w:val="es-ES"/>
        </w:rPr>
        <w:tab/>
        <w:t>36%</w:t>
      </w:r>
    </w:p>
    <w:p w:rsidR="005D0D3A" w:rsidRDefault="005D0D3A" w:rsidP="005D0D3A">
      <w:pPr>
        <w:pStyle w:val="NormalWeb"/>
        <w:numPr>
          <w:ilvl w:val="0"/>
          <w:numId w:val="54"/>
        </w:numPr>
        <w:spacing w:line="360" w:lineRule="auto"/>
        <w:jc w:val="both"/>
        <w:rPr>
          <w:rFonts w:ascii="Arial" w:hAnsi="Arial" w:cs="Arial"/>
          <w:lang w:val="es-ES"/>
        </w:rPr>
      </w:pPr>
      <w:r>
        <w:rPr>
          <w:rFonts w:ascii="Arial" w:hAnsi="Arial" w:cs="Arial"/>
          <w:lang w:val="es-ES"/>
        </w:rPr>
        <w:t>Clase media Alta Típica</w:t>
      </w:r>
      <w:r>
        <w:rPr>
          <w:rFonts w:ascii="Arial" w:hAnsi="Arial" w:cs="Arial"/>
          <w:lang w:val="es-ES"/>
        </w:rPr>
        <w:tab/>
        <w:t>53%</w:t>
      </w:r>
    </w:p>
    <w:p w:rsidR="005D0D3A" w:rsidRDefault="005D0D3A" w:rsidP="005D0D3A">
      <w:pPr>
        <w:pStyle w:val="NormalWeb"/>
        <w:numPr>
          <w:ilvl w:val="0"/>
          <w:numId w:val="54"/>
        </w:numPr>
        <w:spacing w:line="360" w:lineRule="auto"/>
        <w:jc w:val="both"/>
        <w:rPr>
          <w:rFonts w:ascii="Arial" w:hAnsi="Arial" w:cs="Arial"/>
          <w:lang w:val="es-ES"/>
        </w:rPr>
      </w:pPr>
      <w:r>
        <w:rPr>
          <w:rFonts w:ascii="Arial" w:hAnsi="Arial" w:cs="Arial"/>
          <w:lang w:val="es-ES"/>
        </w:rPr>
        <w:t>Clase media Baja</w:t>
      </w:r>
      <w:r>
        <w:rPr>
          <w:rFonts w:ascii="Arial" w:hAnsi="Arial" w:cs="Arial"/>
          <w:lang w:val="es-ES"/>
        </w:rPr>
        <w:tab/>
      </w:r>
      <w:r>
        <w:rPr>
          <w:rFonts w:ascii="Arial" w:hAnsi="Arial" w:cs="Arial"/>
          <w:lang w:val="es-ES"/>
        </w:rPr>
        <w:tab/>
        <w:t>3%</w:t>
      </w:r>
    </w:p>
    <w:p w:rsidR="005D0D3A" w:rsidRDefault="005D0D3A" w:rsidP="005D0D3A">
      <w:pPr>
        <w:pStyle w:val="NormalWeb"/>
        <w:spacing w:line="360" w:lineRule="auto"/>
        <w:jc w:val="both"/>
        <w:rPr>
          <w:rFonts w:ascii="Arial" w:hAnsi="Arial" w:cs="Arial"/>
          <w:lang w:val="es-ES"/>
        </w:rPr>
      </w:pPr>
      <w:r>
        <w:rPr>
          <w:rFonts w:ascii="Arial" w:hAnsi="Arial" w:cs="Arial"/>
          <w:lang w:val="es-ES"/>
        </w:rPr>
        <w:t xml:space="preserve">El nivel profesional, socio-cultural, al que esta dirigido Univisa es ocupado en su mayoría por Ejecutivos profesionales, estudiantes y  compuesto por 34% y  28% respectivamente, lo que  favorece porque permite llegar a quien  se desea. La compañía TV CABLE esta dirigida a un mercado masivo lo que no favorece ya que se busca captar un mercado más selectivo. </w:t>
      </w:r>
    </w:p>
    <w:p w:rsidR="005D0D3A" w:rsidRDefault="005D0D3A" w:rsidP="005D0D3A">
      <w:pPr>
        <w:pStyle w:val="NormalWeb"/>
        <w:spacing w:line="360" w:lineRule="auto"/>
        <w:jc w:val="both"/>
        <w:rPr>
          <w:rFonts w:ascii="Arial" w:hAnsi="Arial" w:cs="Arial"/>
          <w:lang w:val="es-ES"/>
        </w:rPr>
      </w:pPr>
      <w:r>
        <w:rPr>
          <w:rFonts w:ascii="Arial" w:hAnsi="Arial" w:cs="Arial"/>
          <w:lang w:val="es-ES"/>
        </w:rPr>
        <w:t xml:space="preserve">Uno de los determinantes importantes también por los cuales se determina Univisa, es porque el precio ofrecido es menor al de su competencia. Univisa ofrece un costo que representa el 33% de lo que ofrece su mayor competidor TV CABLE. </w:t>
      </w:r>
    </w:p>
    <w:p w:rsidR="005D0D3A" w:rsidRDefault="005D0D3A" w:rsidP="005D0D3A">
      <w:pPr>
        <w:pStyle w:val="NormalWeb"/>
        <w:spacing w:line="360" w:lineRule="auto"/>
        <w:jc w:val="both"/>
        <w:rPr>
          <w:rFonts w:ascii="Arial" w:hAnsi="Arial" w:cs="Arial"/>
        </w:rPr>
      </w:pPr>
      <w:r>
        <w:rPr>
          <w:rFonts w:ascii="Arial" w:hAnsi="Arial" w:cs="Arial"/>
          <w:lang w:val="es-ES"/>
        </w:rPr>
        <w:t xml:space="preserve"> </w:t>
      </w:r>
      <w:r>
        <w:rPr>
          <w:rFonts w:ascii="Arial" w:hAnsi="Arial" w:cs="Arial"/>
          <w:b/>
          <w:lang w:val="es-ES"/>
        </w:rPr>
        <w:t xml:space="preserve">Finalidad: </w:t>
      </w:r>
      <w:r>
        <w:rPr>
          <w:rFonts w:ascii="Arial" w:hAnsi="Arial" w:cs="Arial"/>
          <w:lang w:val="es-ES"/>
        </w:rPr>
        <w:t xml:space="preserve">El objetivo de las cuñas televisivas será, aumentar el número de estudiantes pertenecientes al mercado objetivo, que conozcan la facultad con las carreras que ofrecen como parte de la ESPOL.  Según el estudio previamente realizado el 57% de los estudiantes encuestados afirmó sus preferencia por ciertos canales de televisión pagada tales como </w:t>
      </w:r>
      <w:r>
        <w:rPr>
          <w:rFonts w:ascii="Arial" w:hAnsi="Arial" w:cs="Arial"/>
        </w:rPr>
        <w:t>HBO, FOX, MTV   WARNER y SONY entre este grupo de canales se ha seleccionado a cuatro canales con excepción del canal HBO por ser canales que prohíben parar publicidad de cualquier tipo que ellos no emitan.</w:t>
      </w:r>
    </w:p>
    <w:p w:rsidR="005D0D3A" w:rsidRDefault="005D0D3A" w:rsidP="005D0D3A">
      <w:pPr>
        <w:pStyle w:val="NormalWeb"/>
        <w:spacing w:line="360" w:lineRule="auto"/>
        <w:jc w:val="both"/>
        <w:rPr>
          <w:rFonts w:ascii="Arial" w:hAnsi="Arial" w:cs="Arial"/>
        </w:rPr>
      </w:pPr>
    </w:p>
    <w:p w:rsidR="005D0D3A" w:rsidRDefault="005D0D3A" w:rsidP="005D0D3A">
      <w:pPr>
        <w:pStyle w:val="NormalWeb"/>
        <w:spacing w:line="360" w:lineRule="auto"/>
        <w:jc w:val="both"/>
        <w:rPr>
          <w:rFonts w:ascii="Arial" w:hAnsi="Arial" w:cs="Arial"/>
          <w:b/>
        </w:rPr>
      </w:pPr>
      <w:r>
        <w:rPr>
          <w:rFonts w:ascii="Arial" w:hAnsi="Arial" w:cs="Arial"/>
          <w:b/>
        </w:rPr>
        <w:t>4.</w:t>
      </w:r>
      <w:r>
        <w:rPr>
          <w:rFonts w:ascii="Arial" w:hAnsi="Arial" w:cs="Arial"/>
          <w:b/>
        </w:rPr>
        <w:tab/>
        <w:t>Página de Internet</w:t>
      </w:r>
    </w:p>
    <w:p w:rsidR="005D0D3A" w:rsidRDefault="005D0D3A" w:rsidP="005D0D3A">
      <w:pPr>
        <w:pStyle w:val="NormalWeb"/>
        <w:spacing w:line="360" w:lineRule="auto"/>
        <w:jc w:val="both"/>
        <w:rPr>
          <w:rFonts w:ascii="Arial" w:hAnsi="Arial" w:cs="Arial"/>
          <w:lang w:val="es-ES"/>
        </w:rPr>
      </w:pPr>
      <w:r>
        <w:rPr>
          <w:rFonts w:ascii="Arial" w:hAnsi="Arial" w:cs="Arial"/>
          <w:lang w:val="es-ES"/>
        </w:rPr>
        <w:t xml:space="preserve">La página de Internet del ICHE debe utilizar el mismo modelo y esquema utilizado en la página web de la ESPOL </w:t>
      </w:r>
      <w:hyperlink r:id="rId100" w:history="1">
        <w:r>
          <w:rPr>
            <w:rStyle w:val="Hipervnculo"/>
            <w:rFonts w:ascii="Arial" w:hAnsi="Arial" w:cs="Arial"/>
            <w:lang w:val="es-ES"/>
          </w:rPr>
          <w:t>www.espol.edu.ec</w:t>
        </w:r>
      </w:hyperlink>
      <w:r>
        <w:rPr>
          <w:rFonts w:ascii="Arial" w:hAnsi="Arial" w:cs="Arial"/>
          <w:lang w:val="es-ES"/>
        </w:rPr>
        <w:t xml:space="preserve"> con el fin de mantener la imagen de la Universidad. Además se creará  un vínculo directo a la página web del ICHE para facilitar la búsqueda de información de los estudiantes.</w:t>
      </w:r>
    </w:p>
    <w:p w:rsidR="005D0D3A" w:rsidRDefault="005D0D3A" w:rsidP="005D0D3A">
      <w:pPr>
        <w:pStyle w:val="NormalWeb"/>
        <w:spacing w:line="360" w:lineRule="auto"/>
        <w:jc w:val="both"/>
        <w:rPr>
          <w:rFonts w:ascii="Arial" w:hAnsi="Arial" w:cs="Arial"/>
          <w:lang w:val="es-ES"/>
        </w:rPr>
      </w:pPr>
      <w:r>
        <w:rPr>
          <w:rFonts w:ascii="Arial" w:hAnsi="Arial" w:cs="Arial"/>
          <w:lang w:val="es-ES"/>
        </w:rPr>
        <w:t>Adicionalmente se debería  mostrar instalaciones de la Facultad, tales como las aulas remodeladas, áreas verdes y lugares de esparcimiento, para que los estudiantes tengan una buena percepción del ambiente estudiantil.</w:t>
      </w:r>
    </w:p>
    <w:p w:rsidR="005D0D3A" w:rsidRDefault="005D0D3A" w:rsidP="005D0D3A">
      <w:pPr>
        <w:pStyle w:val="NormalWeb"/>
        <w:spacing w:line="360" w:lineRule="auto"/>
        <w:jc w:val="both"/>
        <w:rPr>
          <w:rFonts w:ascii="Arial" w:hAnsi="Arial" w:cs="Arial"/>
          <w:lang w:val="es-ES"/>
        </w:rPr>
      </w:pPr>
      <w:r>
        <w:rPr>
          <w:rFonts w:ascii="Arial" w:hAnsi="Arial" w:cs="Arial"/>
          <w:b/>
          <w:lang w:val="es-ES"/>
        </w:rPr>
        <w:t xml:space="preserve">Acción: </w:t>
      </w:r>
      <w:r>
        <w:rPr>
          <w:rFonts w:ascii="Arial" w:hAnsi="Arial" w:cs="Arial"/>
          <w:lang w:val="es-ES"/>
        </w:rPr>
        <w:t>Cambio en la pagina web del ICHE igualando el esquema de la página web de la ESPOL.</w:t>
      </w:r>
    </w:p>
    <w:p w:rsidR="005D0D3A" w:rsidRDefault="005D0D3A" w:rsidP="005D0D3A">
      <w:pPr>
        <w:pStyle w:val="NormalWeb"/>
        <w:spacing w:line="360" w:lineRule="auto"/>
        <w:jc w:val="both"/>
        <w:rPr>
          <w:rFonts w:ascii="Arial" w:hAnsi="Arial" w:cs="Arial"/>
          <w:lang w:val="es-ES"/>
        </w:rPr>
      </w:pPr>
      <w:r>
        <w:rPr>
          <w:rFonts w:ascii="Arial" w:hAnsi="Arial" w:cs="Arial"/>
          <w:b/>
          <w:lang w:val="es-ES"/>
        </w:rPr>
        <w:t xml:space="preserve">Target: </w:t>
      </w:r>
      <w:r>
        <w:rPr>
          <w:rFonts w:ascii="Arial" w:hAnsi="Arial" w:cs="Arial"/>
          <w:lang w:val="es-ES"/>
        </w:rPr>
        <w:t>Estudiantes interesados en obtener información de la Facultad mediante acceso a la página web de la ESPOL.</w:t>
      </w:r>
    </w:p>
    <w:p w:rsidR="005D0D3A" w:rsidRDefault="005D0D3A" w:rsidP="005D0D3A">
      <w:pPr>
        <w:pStyle w:val="NormalWeb"/>
        <w:spacing w:line="360" w:lineRule="auto"/>
        <w:jc w:val="both"/>
        <w:rPr>
          <w:rFonts w:ascii="Arial" w:hAnsi="Arial" w:cs="Arial"/>
          <w:lang w:val="es-ES"/>
        </w:rPr>
      </w:pPr>
      <w:r>
        <w:rPr>
          <w:rFonts w:ascii="Arial" w:hAnsi="Arial" w:cs="Arial"/>
          <w:b/>
          <w:lang w:val="es-ES"/>
        </w:rPr>
        <w:t xml:space="preserve"> Divulgación:</w:t>
      </w:r>
      <w:r>
        <w:rPr>
          <w:rFonts w:ascii="Arial" w:hAnsi="Arial" w:cs="Arial"/>
          <w:lang w:val="es-ES"/>
        </w:rPr>
        <w:t xml:space="preserve"> Se mantendrá la manera utilizada hasta la actualidad mediante folletería y merchandansing que se emita de la Facultad. </w:t>
      </w:r>
    </w:p>
    <w:p w:rsidR="005D0D3A" w:rsidRDefault="005D0D3A" w:rsidP="005D0D3A">
      <w:pPr>
        <w:pStyle w:val="NormalWeb"/>
        <w:spacing w:line="360" w:lineRule="auto"/>
        <w:jc w:val="both"/>
        <w:rPr>
          <w:rFonts w:ascii="Arial" w:hAnsi="Arial" w:cs="Arial"/>
          <w:lang w:val="es-ES"/>
        </w:rPr>
      </w:pPr>
      <w:r>
        <w:rPr>
          <w:rFonts w:ascii="Arial" w:hAnsi="Arial" w:cs="Arial"/>
          <w:b/>
          <w:lang w:val="es-ES"/>
        </w:rPr>
        <w:t xml:space="preserve">Finalidad: </w:t>
      </w:r>
      <w:r>
        <w:rPr>
          <w:rFonts w:ascii="Arial" w:hAnsi="Arial" w:cs="Arial"/>
          <w:lang w:val="es-ES"/>
        </w:rPr>
        <w:t xml:space="preserve">El objetivo de la remodelación de la  página web mediante el modelo utilizado por la ESPOL es aprovechar la imagen que posee  la Universidad (ESPOL) para aquellos interesados en conocer de la Facultad de Ciencias Humanísticas y Económicas. </w:t>
      </w:r>
    </w:p>
    <w:p w:rsidR="005D0D3A" w:rsidRDefault="005D0D3A" w:rsidP="005D0D3A">
      <w:pPr>
        <w:pStyle w:val="NormalWeb"/>
        <w:spacing w:line="360" w:lineRule="auto"/>
        <w:jc w:val="both"/>
        <w:rPr>
          <w:rFonts w:ascii="Arial" w:hAnsi="Arial" w:cs="Arial"/>
          <w:lang w:val="es-ES"/>
        </w:rPr>
      </w:pPr>
    </w:p>
    <w:p w:rsidR="005D0D3A" w:rsidRDefault="005D0D3A" w:rsidP="005D0D3A">
      <w:pPr>
        <w:pStyle w:val="NormalWeb"/>
        <w:spacing w:line="360" w:lineRule="auto"/>
        <w:jc w:val="both"/>
        <w:rPr>
          <w:rFonts w:ascii="Arial" w:hAnsi="Arial" w:cs="Arial"/>
          <w:lang w:val="es-ES"/>
        </w:rPr>
      </w:pPr>
    </w:p>
    <w:p w:rsidR="005D0D3A" w:rsidRDefault="005D0D3A" w:rsidP="005D0D3A">
      <w:pPr>
        <w:pStyle w:val="NormalWeb"/>
        <w:spacing w:line="360" w:lineRule="auto"/>
        <w:jc w:val="both"/>
        <w:rPr>
          <w:rFonts w:ascii="Arial" w:hAnsi="Arial" w:cs="Arial"/>
          <w:lang w:val="es-ES"/>
        </w:rPr>
      </w:pPr>
    </w:p>
    <w:p w:rsidR="005D0D3A" w:rsidRDefault="005D0D3A" w:rsidP="005D0D3A">
      <w:pPr>
        <w:pStyle w:val="NormalWeb"/>
        <w:spacing w:line="360" w:lineRule="auto"/>
        <w:jc w:val="both"/>
        <w:rPr>
          <w:rFonts w:ascii="Arial" w:hAnsi="Arial" w:cs="Arial"/>
          <w:b/>
          <w:iCs/>
        </w:rPr>
      </w:pPr>
      <w:r>
        <w:rPr>
          <w:rFonts w:ascii="Arial" w:hAnsi="Arial" w:cs="Arial"/>
          <w:b/>
          <w:iCs/>
        </w:rPr>
        <w:t>5.</w:t>
      </w:r>
      <w:r>
        <w:rPr>
          <w:rFonts w:ascii="Arial" w:hAnsi="Arial" w:cs="Arial"/>
          <w:b/>
          <w:iCs/>
        </w:rPr>
        <w:tab/>
        <w:t>Comunicación Prensa Escrita</w:t>
      </w:r>
    </w:p>
    <w:p w:rsidR="005D0D3A" w:rsidRDefault="005D0D3A" w:rsidP="005D0D3A">
      <w:pPr>
        <w:pStyle w:val="NormalWeb"/>
        <w:spacing w:line="360" w:lineRule="auto"/>
        <w:jc w:val="both"/>
        <w:rPr>
          <w:rFonts w:ascii="Arial" w:hAnsi="Arial" w:cs="Arial"/>
          <w:bCs/>
        </w:rPr>
      </w:pPr>
      <w:r>
        <w:rPr>
          <w:rFonts w:ascii="Arial" w:hAnsi="Arial" w:cs="Arial"/>
          <w:b/>
          <w:lang w:val="es-ES"/>
        </w:rPr>
        <w:t>Objetivo:</w:t>
      </w:r>
      <w:r>
        <w:rPr>
          <w:rFonts w:ascii="Arial" w:hAnsi="Arial" w:cs="Arial"/>
          <w:lang w:val="es-ES"/>
        </w:rPr>
        <w:t xml:space="preserve"> </w:t>
      </w:r>
      <w:r>
        <w:rPr>
          <w:rFonts w:ascii="Arial" w:hAnsi="Arial" w:cs="Arial"/>
          <w:bCs/>
        </w:rPr>
        <w:t>Mantener e incrementar la percepción de valor de la marca ICHE</w:t>
      </w:r>
    </w:p>
    <w:p w:rsidR="005D0D3A" w:rsidRDefault="005D0D3A" w:rsidP="005D0D3A">
      <w:pPr>
        <w:pStyle w:val="NormalWeb"/>
        <w:spacing w:line="360" w:lineRule="auto"/>
        <w:jc w:val="both"/>
        <w:rPr>
          <w:rFonts w:ascii="Arial" w:hAnsi="Arial" w:cs="Arial"/>
          <w:lang w:val="es-ES"/>
        </w:rPr>
      </w:pPr>
      <w:r>
        <w:rPr>
          <w:rFonts w:ascii="Arial" w:hAnsi="Arial" w:cs="Arial"/>
          <w:b/>
          <w:lang w:val="es-ES"/>
        </w:rPr>
        <w:t xml:space="preserve">Acción: </w:t>
      </w:r>
      <w:r>
        <w:rPr>
          <w:rFonts w:ascii="Arial" w:hAnsi="Arial" w:cs="Arial"/>
          <w:lang w:val="es-ES"/>
        </w:rPr>
        <w:t>Anuncios publicitarios en prensa escrita en los diarios El Universo y el Expreso</w:t>
      </w:r>
    </w:p>
    <w:p w:rsidR="005D0D3A" w:rsidRDefault="005D0D3A" w:rsidP="005D0D3A">
      <w:pPr>
        <w:pStyle w:val="NormalWeb"/>
        <w:spacing w:line="360" w:lineRule="auto"/>
        <w:jc w:val="both"/>
        <w:rPr>
          <w:rFonts w:ascii="Arial" w:hAnsi="Arial" w:cs="Arial"/>
          <w:b/>
          <w:lang w:val="es-ES"/>
        </w:rPr>
      </w:pPr>
      <w:r>
        <w:rPr>
          <w:rFonts w:ascii="Arial" w:hAnsi="Arial" w:cs="Arial"/>
          <w:b/>
          <w:lang w:val="es-ES"/>
        </w:rPr>
        <w:t>Divulgación:</w:t>
      </w:r>
      <w:r>
        <w:rPr>
          <w:rFonts w:ascii="Arial" w:hAnsi="Arial" w:cs="Arial"/>
          <w:lang w:val="es-ES"/>
        </w:rPr>
        <w:t xml:space="preserve"> La divulgación será hecha en el Diario El Universo en los meses de enero, febrero, mayo, agosto, octubre y noviembre continuando con la misma estrategia que mantenía el Departamento de Relaciones Públicas. En el diario Expreso en los meses de noviembre y diciembre.</w:t>
      </w:r>
    </w:p>
    <w:p w:rsidR="005D0D3A" w:rsidRPr="00FA4BAB" w:rsidRDefault="005D0D3A" w:rsidP="005D0D3A">
      <w:pPr>
        <w:pStyle w:val="NormalWeb"/>
        <w:spacing w:line="360" w:lineRule="auto"/>
        <w:jc w:val="both"/>
        <w:rPr>
          <w:rFonts w:ascii="Arial" w:hAnsi="Arial" w:cs="Arial"/>
          <w:b/>
          <w:lang w:val="es-ES"/>
        </w:rPr>
      </w:pPr>
      <w:r>
        <w:rPr>
          <w:rFonts w:ascii="Arial" w:hAnsi="Arial" w:cs="Arial"/>
          <w:b/>
          <w:lang w:val="es-ES"/>
        </w:rPr>
        <w:t xml:space="preserve">Finalidad: </w:t>
      </w:r>
      <w:r>
        <w:rPr>
          <w:rFonts w:ascii="Arial" w:hAnsi="Arial" w:cs="Arial"/>
          <w:lang w:val="es-ES"/>
        </w:rPr>
        <w:t>El objetivo  de los anuncios en prensa escrita es básicamente incrementar la percepción de valor que tienen los estudiantes con respecto a la Facultad ICHE.</w:t>
      </w:r>
    </w:p>
    <w:p w:rsidR="005D0D3A" w:rsidRDefault="005D0D3A" w:rsidP="005D0D3A">
      <w:pPr>
        <w:pStyle w:val="NormalWeb"/>
        <w:spacing w:line="360" w:lineRule="auto"/>
        <w:jc w:val="both"/>
        <w:rPr>
          <w:rFonts w:ascii="Arial" w:hAnsi="Arial" w:cs="Arial"/>
          <w:b/>
          <w:iCs/>
        </w:rPr>
      </w:pPr>
    </w:p>
    <w:p w:rsidR="005D0D3A" w:rsidRDefault="005D0D3A" w:rsidP="005D0D3A">
      <w:pPr>
        <w:pStyle w:val="NormalWeb"/>
        <w:spacing w:line="360" w:lineRule="auto"/>
        <w:jc w:val="both"/>
        <w:rPr>
          <w:rFonts w:ascii="Arial" w:hAnsi="Arial" w:cs="Arial"/>
          <w:b/>
          <w:iCs/>
        </w:rPr>
      </w:pPr>
      <w:r>
        <w:rPr>
          <w:rFonts w:ascii="Arial" w:hAnsi="Arial" w:cs="Arial"/>
          <w:b/>
          <w:iCs/>
        </w:rPr>
        <w:t>6.</w:t>
      </w:r>
      <w:r>
        <w:rPr>
          <w:rFonts w:ascii="Arial" w:hAnsi="Arial" w:cs="Arial"/>
          <w:b/>
          <w:iCs/>
        </w:rPr>
        <w:tab/>
        <w:t>Merchandising</w:t>
      </w:r>
    </w:p>
    <w:p w:rsidR="005D0D3A" w:rsidRPr="00573F7A" w:rsidRDefault="005D0D3A" w:rsidP="005D0D3A">
      <w:pPr>
        <w:pStyle w:val="NormalWeb"/>
        <w:spacing w:line="360" w:lineRule="auto"/>
        <w:jc w:val="both"/>
        <w:rPr>
          <w:rFonts w:ascii="Arial" w:hAnsi="Arial" w:cs="Arial"/>
          <w:iCs/>
        </w:rPr>
      </w:pPr>
      <w:r>
        <w:rPr>
          <w:rFonts w:ascii="Arial" w:hAnsi="Arial" w:cs="Arial"/>
          <w:iCs/>
        </w:rPr>
        <w:t xml:space="preserve">Con el propósito de mejorar y posicionar la imagen actualmente proyectada por </w:t>
      </w:r>
      <w:smartTag w:uri="urn:schemas-microsoft-com:office:smarttags" w:element="PersonName">
        <w:smartTagPr>
          <w:attr w:name="ProductID" w:val="la Facultad ICHE"/>
        </w:smartTagPr>
        <w:r>
          <w:rPr>
            <w:rFonts w:ascii="Arial" w:hAnsi="Arial" w:cs="Arial"/>
            <w:iCs/>
          </w:rPr>
          <w:t>la Facultad ICHE</w:t>
        </w:r>
      </w:smartTag>
      <w:r>
        <w:rPr>
          <w:rFonts w:ascii="Arial" w:hAnsi="Arial" w:cs="Arial"/>
          <w:iCs/>
        </w:rPr>
        <w:t xml:space="preserve"> e incrementar su notoriedad se realizará una estrategia de merchandising que consiste en la elaboración de productos</w:t>
      </w:r>
      <w:r w:rsidRPr="00573F7A">
        <w:rPr>
          <w:rFonts w:ascii="Arial" w:hAnsi="Arial" w:cs="Arial"/>
          <w:iCs/>
        </w:rPr>
        <w:t xml:space="preserve"> tales como: plumas con logotipo ICHE, folletos informativos de </w:t>
      </w:r>
      <w:smartTag w:uri="urn:schemas-microsoft-com:office:smarttags" w:element="PersonName">
        <w:smartTagPr>
          <w:attr w:name="ProductID" w:val="la Facultad"/>
        </w:smartTagPr>
        <w:r w:rsidRPr="00573F7A">
          <w:rPr>
            <w:rFonts w:ascii="Arial" w:hAnsi="Arial" w:cs="Arial"/>
            <w:iCs/>
          </w:rPr>
          <w:t>la Facultad</w:t>
        </w:r>
      </w:smartTag>
      <w:r w:rsidRPr="00573F7A">
        <w:rPr>
          <w:rFonts w:ascii="Arial" w:hAnsi="Arial" w:cs="Arial"/>
          <w:iCs/>
        </w:rPr>
        <w:t xml:space="preserve"> y sus tres carreras, carpetas y hojas membretadas. El material se entregará a todos los estud</w:t>
      </w:r>
      <w:r>
        <w:rPr>
          <w:rFonts w:ascii="Arial" w:hAnsi="Arial" w:cs="Arial"/>
          <w:iCs/>
        </w:rPr>
        <w:t xml:space="preserve">iantes que participen en las actividades propuestas a realizar en el </w:t>
      </w:r>
      <w:r w:rsidRPr="00573F7A">
        <w:rPr>
          <w:rFonts w:ascii="Arial" w:hAnsi="Arial" w:cs="Arial"/>
          <w:iCs/>
        </w:rPr>
        <w:t xml:space="preserve"> Plan de Marketing.</w:t>
      </w:r>
    </w:p>
    <w:p w:rsidR="005D0D3A" w:rsidRDefault="005D0D3A" w:rsidP="005D0D3A">
      <w:pPr>
        <w:pStyle w:val="NormalWeb"/>
        <w:spacing w:line="360" w:lineRule="auto"/>
        <w:jc w:val="both"/>
        <w:rPr>
          <w:rFonts w:ascii="Arial" w:hAnsi="Arial" w:cs="Arial"/>
          <w:b/>
          <w:iCs/>
        </w:rPr>
      </w:pPr>
    </w:p>
    <w:p w:rsidR="005D0D3A" w:rsidRDefault="005D0D3A" w:rsidP="005D0D3A">
      <w:pPr>
        <w:pStyle w:val="NormalWeb"/>
        <w:spacing w:line="360" w:lineRule="auto"/>
        <w:jc w:val="both"/>
        <w:rPr>
          <w:rFonts w:ascii="Arial" w:hAnsi="Arial" w:cs="Arial"/>
          <w:b/>
          <w:iCs/>
        </w:rPr>
      </w:pPr>
    </w:p>
    <w:p w:rsidR="005D0D3A" w:rsidRDefault="00EE68D6" w:rsidP="005D0D3A">
      <w:pPr>
        <w:pStyle w:val="NormalWeb"/>
        <w:spacing w:line="360" w:lineRule="auto"/>
        <w:jc w:val="center"/>
        <w:rPr>
          <w:rFonts w:ascii="Arial" w:hAnsi="Arial" w:cs="Arial"/>
          <w:b/>
          <w:iCs/>
        </w:rPr>
      </w:pPr>
      <w:r>
        <w:rPr>
          <w:noProof/>
          <w:lang w:val="es-ES" w:eastAsia="es-ES"/>
        </w:rPr>
        <w:drawing>
          <wp:anchor distT="0" distB="0" distL="114300" distR="114300" simplePos="0" relativeHeight="251679232" behindDoc="1" locked="0" layoutInCell="1" allowOverlap="1">
            <wp:simplePos x="0" y="0"/>
            <wp:positionH relativeFrom="column">
              <wp:posOffset>875030</wp:posOffset>
            </wp:positionH>
            <wp:positionV relativeFrom="paragraph">
              <wp:posOffset>342900</wp:posOffset>
            </wp:positionV>
            <wp:extent cx="3714750" cy="2705100"/>
            <wp:effectExtent l="1905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1"/>
                    <a:srcRect/>
                    <a:stretch>
                      <a:fillRect/>
                    </a:stretch>
                  </pic:blipFill>
                  <pic:spPr bwMode="auto">
                    <a:xfrm>
                      <a:off x="0" y="0"/>
                      <a:ext cx="3714750" cy="2705100"/>
                    </a:xfrm>
                    <a:prstGeom prst="rect">
                      <a:avLst/>
                    </a:prstGeom>
                    <a:noFill/>
                    <a:ln w="9525">
                      <a:noFill/>
                      <a:miter lim="800000"/>
                      <a:headEnd/>
                      <a:tailEnd/>
                    </a:ln>
                  </pic:spPr>
                </pic:pic>
              </a:graphicData>
            </a:graphic>
          </wp:anchor>
        </w:drawing>
      </w:r>
      <w:r w:rsidR="005D0D3A">
        <w:rPr>
          <w:rFonts w:ascii="Arial" w:hAnsi="Arial" w:cs="Arial"/>
          <w:b/>
          <w:iCs/>
        </w:rPr>
        <w:t>Imagen 1: Carpeta ICHE</w:t>
      </w:r>
    </w:p>
    <w:p w:rsidR="005D0D3A" w:rsidRDefault="005D0D3A" w:rsidP="005D0D3A">
      <w:pPr>
        <w:pStyle w:val="NormalWeb"/>
        <w:spacing w:line="360" w:lineRule="auto"/>
        <w:jc w:val="both"/>
        <w:rPr>
          <w:rFonts w:ascii="Arial" w:hAnsi="Arial" w:cs="Arial"/>
          <w:b/>
          <w:iCs/>
        </w:rPr>
      </w:pPr>
    </w:p>
    <w:p w:rsidR="005D0D3A" w:rsidRDefault="005D0D3A" w:rsidP="005D0D3A">
      <w:pPr>
        <w:pStyle w:val="NormalWeb"/>
        <w:spacing w:line="360" w:lineRule="auto"/>
        <w:jc w:val="center"/>
        <w:rPr>
          <w:rFonts w:ascii="Arial" w:hAnsi="Arial" w:cs="Arial"/>
          <w:b/>
          <w:iCs/>
        </w:rPr>
      </w:pPr>
    </w:p>
    <w:p w:rsidR="005D0D3A" w:rsidRDefault="005D0D3A" w:rsidP="005D0D3A">
      <w:pPr>
        <w:pStyle w:val="NormalWeb"/>
        <w:spacing w:line="360" w:lineRule="auto"/>
        <w:jc w:val="both"/>
        <w:rPr>
          <w:rFonts w:ascii="Arial" w:hAnsi="Arial" w:cs="Arial"/>
          <w:b/>
          <w:iCs/>
        </w:rPr>
      </w:pPr>
    </w:p>
    <w:p w:rsidR="005D0D3A" w:rsidRDefault="005D0D3A" w:rsidP="005D0D3A">
      <w:pPr>
        <w:pStyle w:val="NormalWeb"/>
        <w:spacing w:line="360" w:lineRule="auto"/>
        <w:jc w:val="both"/>
        <w:rPr>
          <w:rFonts w:ascii="Arial" w:hAnsi="Arial" w:cs="Arial"/>
          <w:b/>
          <w:iCs/>
        </w:rPr>
      </w:pPr>
    </w:p>
    <w:p w:rsidR="005D0D3A" w:rsidRDefault="005D0D3A" w:rsidP="005D0D3A">
      <w:pPr>
        <w:pStyle w:val="NormalWeb"/>
        <w:spacing w:line="360" w:lineRule="auto"/>
        <w:jc w:val="both"/>
        <w:rPr>
          <w:rFonts w:ascii="Arial" w:hAnsi="Arial" w:cs="Arial"/>
          <w:b/>
          <w:iCs/>
          <w:sz w:val="28"/>
          <w:szCs w:val="28"/>
        </w:rPr>
      </w:pPr>
    </w:p>
    <w:p w:rsidR="005D0D3A" w:rsidRDefault="005D0D3A" w:rsidP="005D0D3A">
      <w:pPr>
        <w:pStyle w:val="NormalWeb"/>
        <w:spacing w:line="360" w:lineRule="auto"/>
        <w:jc w:val="both"/>
        <w:rPr>
          <w:rFonts w:ascii="Arial" w:hAnsi="Arial" w:cs="Arial"/>
          <w:b/>
          <w:iCs/>
          <w:sz w:val="28"/>
          <w:szCs w:val="28"/>
        </w:rPr>
      </w:pPr>
    </w:p>
    <w:p w:rsidR="005D0D3A" w:rsidRPr="00A82B91" w:rsidRDefault="005D0D3A" w:rsidP="005D0D3A">
      <w:pPr>
        <w:pStyle w:val="NormalWeb"/>
        <w:spacing w:line="360" w:lineRule="auto"/>
        <w:jc w:val="both"/>
        <w:rPr>
          <w:rFonts w:ascii="Arial" w:hAnsi="Arial" w:cs="Arial"/>
          <w:iCs/>
          <w:sz w:val="16"/>
          <w:szCs w:val="16"/>
        </w:rPr>
      </w:pPr>
      <w:r w:rsidRPr="00A82B91">
        <w:rPr>
          <w:rFonts w:ascii="Arial" w:hAnsi="Arial" w:cs="Arial"/>
          <w:iCs/>
          <w:sz w:val="16"/>
          <w:szCs w:val="16"/>
        </w:rPr>
        <w:t>Elaborado por: Los Autores</w:t>
      </w:r>
    </w:p>
    <w:p w:rsidR="005D0D3A" w:rsidRPr="00A82B91" w:rsidRDefault="005D0D3A" w:rsidP="005D0D3A">
      <w:pPr>
        <w:pStyle w:val="NormalWeb"/>
        <w:spacing w:line="360" w:lineRule="auto"/>
        <w:jc w:val="both"/>
        <w:rPr>
          <w:rFonts w:ascii="Arial" w:hAnsi="Arial" w:cs="Arial"/>
          <w:b/>
          <w:iCs/>
        </w:rPr>
      </w:pPr>
      <w:r w:rsidRPr="00A82B91">
        <w:rPr>
          <w:rFonts w:ascii="Arial" w:hAnsi="Arial" w:cs="Arial"/>
          <w:b/>
          <w:iCs/>
        </w:rPr>
        <w:t>Imagen 2: Hojas Membretadas</w:t>
      </w:r>
      <w:r>
        <w:rPr>
          <w:rFonts w:ascii="Arial" w:hAnsi="Arial" w:cs="Arial"/>
          <w:b/>
          <w:iCs/>
        </w:rPr>
        <w:tab/>
      </w:r>
      <w:r>
        <w:rPr>
          <w:rFonts w:ascii="Arial" w:hAnsi="Arial" w:cs="Arial"/>
          <w:b/>
          <w:iCs/>
        </w:rPr>
        <w:tab/>
      </w:r>
      <w:r>
        <w:rPr>
          <w:rFonts w:ascii="Arial" w:hAnsi="Arial" w:cs="Arial"/>
          <w:b/>
          <w:iCs/>
        </w:rPr>
        <w:tab/>
        <w:t>Imagen 3: Plumas ICHE</w:t>
      </w:r>
      <w:r w:rsidR="00EE68D6">
        <w:rPr>
          <w:noProof/>
          <w:lang w:val="es-ES" w:eastAsia="es-ES"/>
        </w:rPr>
        <w:drawing>
          <wp:anchor distT="0" distB="0" distL="114300" distR="114300" simplePos="0" relativeHeight="251681280" behindDoc="1" locked="0" layoutInCell="1" allowOverlap="1">
            <wp:simplePos x="0" y="0"/>
            <wp:positionH relativeFrom="column">
              <wp:posOffset>3333750</wp:posOffset>
            </wp:positionH>
            <wp:positionV relativeFrom="paragraph">
              <wp:posOffset>429260</wp:posOffset>
            </wp:positionV>
            <wp:extent cx="1581150" cy="1971675"/>
            <wp:effectExtent l="19050" t="0" r="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2"/>
                    <a:srcRect/>
                    <a:stretch>
                      <a:fillRect/>
                    </a:stretch>
                  </pic:blipFill>
                  <pic:spPr bwMode="auto">
                    <a:xfrm>
                      <a:off x="0" y="0"/>
                      <a:ext cx="1581150" cy="1971675"/>
                    </a:xfrm>
                    <a:prstGeom prst="rect">
                      <a:avLst/>
                    </a:prstGeom>
                    <a:noFill/>
                    <a:ln w="9525">
                      <a:noFill/>
                      <a:miter lim="800000"/>
                      <a:headEnd/>
                      <a:tailEnd/>
                    </a:ln>
                  </pic:spPr>
                </pic:pic>
              </a:graphicData>
            </a:graphic>
          </wp:anchor>
        </w:drawing>
      </w:r>
      <w:r w:rsidR="00EE68D6">
        <w:rPr>
          <w:noProof/>
          <w:lang w:val="es-ES" w:eastAsia="es-ES"/>
        </w:rPr>
        <w:drawing>
          <wp:anchor distT="0" distB="0" distL="114300" distR="114300" simplePos="0" relativeHeight="251680256" behindDoc="1" locked="0" layoutInCell="1" allowOverlap="1">
            <wp:simplePos x="0" y="0"/>
            <wp:positionH relativeFrom="column">
              <wp:posOffset>0</wp:posOffset>
            </wp:positionH>
            <wp:positionV relativeFrom="paragraph">
              <wp:posOffset>238760</wp:posOffset>
            </wp:positionV>
            <wp:extent cx="1695450" cy="2390775"/>
            <wp:effectExtent l="1905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3"/>
                    <a:srcRect/>
                    <a:stretch>
                      <a:fillRect/>
                    </a:stretch>
                  </pic:blipFill>
                  <pic:spPr bwMode="auto">
                    <a:xfrm>
                      <a:off x="0" y="0"/>
                      <a:ext cx="1695450" cy="2390775"/>
                    </a:xfrm>
                    <a:prstGeom prst="rect">
                      <a:avLst/>
                    </a:prstGeom>
                    <a:noFill/>
                    <a:ln w="9525">
                      <a:noFill/>
                      <a:miter lim="800000"/>
                      <a:headEnd/>
                      <a:tailEnd/>
                    </a:ln>
                  </pic:spPr>
                </pic:pic>
              </a:graphicData>
            </a:graphic>
          </wp:anchor>
        </w:drawing>
      </w:r>
    </w:p>
    <w:p w:rsidR="005D0D3A" w:rsidRDefault="005D0D3A" w:rsidP="005D0D3A">
      <w:pPr>
        <w:pStyle w:val="NormalWeb"/>
        <w:spacing w:line="360" w:lineRule="auto"/>
        <w:jc w:val="both"/>
        <w:rPr>
          <w:rFonts w:ascii="Arial" w:hAnsi="Arial" w:cs="Arial"/>
          <w:b/>
          <w:iCs/>
          <w:sz w:val="28"/>
          <w:szCs w:val="28"/>
        </w:rPr>
      </w:pPr>
    </w:p>
    <w:p w:rsidR="005D0D3A" w:rsidRDefault="005D0D3A" w:rsidP="005D0D3A">
      <w:pPr>
        <w:pStyle w:val="NormalWeb"/>
        <w:spacing w:line="360" w:lineRule="auto"/>
        <w:jc w:val="both"/>
        <w:rPr>
          <w:rFonts w:ascii="Arial" w:hAnsi="Arial" w:cs="Arial"/>
          <w:b/>
          <w:iCs/>
          <w:sz w:val="28"/>
          <w:szCs w:val="28"/>
        </w:rPr>
      </w:pPr>
    </w:p>
    <w:p w:rsidR="005D0D3A" w:rsidRDefault="005D0D3A" w:rsidP="005D0D3A">
      <w:pPr>
        <w:pStyle w:val="NormalWeb"/>
        <w:spacing w:line="360" w:lineRule="auto"/>
        <w:jc w:val="both"/>
        <w:rPr>
          <w:rFonts w:ascii="Arial" w:hAnsi="Arial" w:cs="Arial"/>
          <w:b/>
          <w:iCs/>
          <w:sz w:val="28"/>
          <w:szCs w:val="28"/>
        </w:rPr>
      </w:pPr>
    </w:p>
    <w:p w:rsidR="005D0D3A" w:rsidRDefault="005D0D3A" w:rsidP="005D0D3A">
      <w:pPr>
        <w:pStyle w:val="NormalWeb"/>
        <w:spacing w:line="360" w:lineRule="auto"/>
        <w:jc w:val="both"/>
        <w:rPr>
          <w:rFonts w:ascii="Arial" w:hAnsi="Arial" w:cs="Arial"/>
          <w:b/>
          <w:iCs/>
          <w:sz w:val="28"/>
          <w:szCs w:val="28"/>
        </w:rPr>
      </w:pPr>
    </w:p>
    <w:p w:rsidR="005D0D3A" w:rsidRDefault="005D0D3A" w:rsidP="005D0D3A">
      <w:pPr>
        <w:pStyle w:val="NormalWeb"/>
        <w:spacing w:line="360" w:lineRule="auto"/>
        <w:jc w:val="both"/>
        <w:rPr>
          <w:rFonts w:ascii="Arial" w:hAnsi="Arial" w:cs="Arial"/>
          <w:b/>
          <w:iCs/>
          <w:sz w:val="28"/>
          <w:szCs w:val="28"/>
        </w:rPr>
      </w:pPr>
    </w:p>
    <w:p w:rsidR="005D0D3A" w:rsidRPr="00A82B91" w:rsidRDefault="005D0D3A" w:rsidP="005D0D3A">
      <w:pPr>
        <w:pStyle w:val="NormalWeb"/>
        <w:spacing w:line="360" w:lineRule="auto"/>
        <w:jc w:val="both"/>
        <w:rPr>
          <w:rFonts w:ascii="Arial" w:hAnsi="Arial" w:cs="Arial"/>
          <w:iCs/>
          <w:sz w:val="16"/>
          <w:szCs w:val="16"/>
        </w:rPr>
      </w:pPr>
      <w:r w:rsidRPr="00A82B91">
        <w:rPr>
          <w:rFonts w:ascii="Arial" w:hAnsi="Arial" w:cs="Arial"/>
          <w:iCs/>
          <w:sz w:val="16"/>
          <w:szCs w:val="16"/>
        </w:rPr>
        <w:t>Elaborado por: Los Autores</w:t>
      </w:r>
      <w:r>
        <w:rPr>
          <w:rFonts w:ascii="Arial" w:hAnsi="Arial" w:cs="Arial"/>
          <w:iCs/>
          <w:sz w:val="16"/>
          <w:szCs w:val="16"/>
        </w:rPr>
        <w:tab/>
      </w:r>
      <w:r>
        <w:rPr>
          <w:rFonts w:ascii="Arial" w:hAnsi="Arial" w:cs="Arial"/>
          <w:iCs/>
          <w:sz w:val="16"/>
          <w:szCs w:val="16"/>
        </w:rPr>
        <w:tab/>
      </w:r>
      <w:r>
        <w:rPr>
          <w:rFonts w:ascii="Arial" w:hAnsi="Arial" w:cs="Arial"/>
          <w:iCs/>
          <w:sz w:val="16"/>
          <w:szCs w:val="16"/>
        </w:rPr>
        <w:tab/>
      </w:r>
      <w:r>
        <w:rPr>
          <w:rFonts w:ascii="Arial" w:hAnsi="Arial" w:cs="Arial"/>
          <w:iCs/>
          <w:sz w:val="16"/>
          <w:szCs w:val="16"/>
        </w:rPr>
        <w:tab/>
      </w:r>
      <w:r>
        <w:rPr>
          <w:rFonts w:ascii="Arial" w:hAnsi="Arial" w:cs="Arial"/>
          <w:iCs/>
          <w:sz w:val="16"/>
          <w:szCs w:val="16"/>
        </w:rPr>
        <w:tab/>
      </w:r>
      <w:r w:rsidRPr="00A82B91">
        <w:rPr>
          <w:rFonts w:ascii="Arial" w:hAnsi="Arial" w:cs="Arial"/>
          <w:iCs/>
          <w:sz w:val="16"/>
          <w:szCs w:val="16"/>
        </w:rPr>
        <w:t>Elaborado por: Los Autores</w:t>
      </w:r>
    </w:p>
    <w:p w:rsidR="005D0D3A" w:rsidRPr="00A82B91" w:rsidRDefault="005D0D3A" w:rsidP="005D0D3A">
      <w:pPr>
        <w:pStyle w:val="NormalWeb"/>
        <w:spacing w:line="360" w:lineRule="auto"/>
        <w:jc w:val="both"/>
        <w:rPr>
          <w:rFonts w:ascii="Arial" w:hAnsi="Arial" w:cs="Arial"/>
          <w:iCs/>
          <w:sz w:val="16"/>
          <w:szCs w:val="16"/>
        </w:rPr>
      </w:pPr>
    </w:p>
    <w:p w:rsidR="005D0D3A" w:rsidRDefault="005D0D3A" w:rsidP="005D0D3A">
      <w:pPr>
        <w:pStyle w:val="NormalWeb"/>
        <w:spacing w:line="360" w:lineRule="auto"/>
        <w:jc w:val="both"/>
        <w:rPr>
          <w:rFonts w:ascii="Arial" w:hAnsi="Arial" w:cs="Arial"/>
          <w:b/>
          <w:iCs/>
          <w:sz w:val="28"/>
          <w:szCs w:val="28"/>
        </w:rPr>
      </w:pPr>
    </w:p>
    <w:p w:rsidR="005D0D3A" w:rsidRPr="003D32D5" w:rsidRDefault="005D0D3A" w:rsidP="005D0D3A">
      <w:pPr>
        <w:pStyle w:val="NormalWeb"/>
        <w:spacing w:line="360" w:lineRule="auto"/>
        <w:jc w:val="both"/>
        <w:rPr>
          <w:rFonts w:ascii="Arial" w:hAnsi="Arial" w:cs="Arial"/>
          <w:b/>
          <w:iCs/>
          <w:sz w:val="28"/>
          <w:szCs w:val="28"/>
        </w:rPr>
      </w:pPr>
      <w:r>
        <w:rPr>
          <w:rFonts w:ascii="Arial" w:hAnsi="Arial" w:cs="Arial"/>
          <w:b/>
          <w:iCs/>
          <w:sz w:val="28"/>
          <w:szCs w:val="28"/>
        </w:rPr>
        <w:t>6.4</w:t>
      </w:r>
      <w:r w:rsidRPr="00452A8A">
        <w:rPr>
          <w:rFonts w:ascii="Arial" w:hAnsi="Arial" w:cs="Arial"/>
          <w:b/>
          <w:iCs/>
          <w:sz w:val="28"/>
          <w:szCs w:val="28"/>
        </w:rPr>
        <w:t>.3</w:t>
      </w:r>
      <w:r>
        <w:rPr>
          <w:rFonts w:ascii="Arial" w:hAnsi="Arial" w:cs="Arial"/>
          <w:b/>
          <w:iCs/>
          <w:sz w:val="28"/>
          <w:szCs w:val="28"/>
        </w:rPr>
        <w:tab/>
      </w:r>
      <w:r w:rsidRPr="00452A8A">
        <w:rPr>
          <w:rFonts w:ascii="Arial" w:hAnsi="Arial" w:cs="Arial"/>
          <w:b/>
          <w:iCs/>
          <w:sz w:val="28"/>
          <w:szCs w:val="28"/>
        </w:rPr>
        <w:t>Coste</w:t>
      </w:r>
      <w:r w:rsidRPr="003D32D5">
        <w:rPr>
          <w:rFonts w:ascii="Arial" w:hAnsi="Arial" w:cs="Arial"/>
          <w:b/>
          <w:iCs/>
          <w:sz w:val="28"/>
          <w:szCs w:val="28"/>
        </w:rPr>
        <w:t xml:space="preserve"> Estrategias</w:t>
      </w:r>
    </w:p>
    <w:p w:rsidR="005D0D3A" w:rsidRDefault="005D0D3A" w:rsidP="005D0D3A">
      <w:pPr>
        <w:pStyle w:val="NormalWeb"/>
        <w:spacing w:line="360" w:lineRule="auto"/>
        <w:jc w:val="both"/>
        <w:rPr>
          <w:rFonts w:ascii="Arial" w:hAnsi="Arial" w:cs="Arial"/>
          <w:b/>
          <w:lang w:val="es-MX"/>
        </w:rPr>
      </w:pPr>
      <w:r>
        <w:rPr>
          <w:rFonts w:ascii="Arial" w:hAnsi="Arial" w:cs="Arial"/>
          <w:b/>
          <w:lang w:val="es-MX"/>
        </w:rPr>
        <w:t>Marketing Directo</w:t>
      </w:r>
    </w:p>
    <w:tbl>
      <w:tblPr>
        <w:tblW w:w="8655" w:type="dxa"/>
        <w:tblInd w:w="55" w:type="dxa"/>
        <w:tblCellMar>
          <w:left w:w="70" w:type="dxa"/>
          <w:right w:w="70" w:type="dxa"/>
        </w:tblCellMar>
        <w:tblLook w:val="0000"/>
      </w:tblPr>
      <w:tblGrid>
        <w:gridCol w:w="2323"/>
        <w:gridCol w:w="811"/>
        <w:gridCol w:w="865"/>
        <w:gridCol w:w="890"/>
        <w:gridCol w:w="1137"/>
        <w:gridCol w:w="890"/>
        <w:gridCol w:w="890"/>
        <w:gridCol w:w="890"/>
      </w:tblGrid>
      <w:tr w:rsidR="005D0D3A" w:rsidTr="005D0D3A">
        <w:trPr>
          <w:trHeight w:val="465"/>
        </w:trPr>
        <w:tc>
          <w:tcPr>
            <w:tcW w:w="2355" w:type="dxa"/>
            <w:tcBorders>
              <w:top w:val="single" w:sz="8" w:space="0" w:color="auto"/>
              <w:left w:val="single" w:sz="8" w:space="0" w:color="auto"/>
              <w:bottom w:val="single" w:sz="8" w:space="0" w:color="auto"/>
              <w:right w:val="single" w:sz="8" w:space="0" w:color="auto"/>
            </w:tcBorders>
            <w:shd w:val="clear" w:color="auto" w:fill="800000"/>
            <w:noWrap/>
            <w:vAlign w:val="bottom"/>
          </w:tcPr>
          <w:p w:rsidR="005D0D3A" w:rsidRPr="00D2538B" w:rsidRDefault="005D0D3A" w:rsidP="005D0D3A">
            <w:pPr>
              <w:jc w:val="center"/>
              <w:rPr>
                <w:rFonts w:ascii="Arial" w:hAnsi="Arial" w:cs="Arial"/>
                <w:b/>
                <w:bCs/>
                <w:sz w:val="18"/>
                <w:szCs w:val="18"/>
              </w:rPr>
            </w:pPr>
            <w:r w:rsidRPr="00D2538B">
              <w:rPr>
                <w:rFonts w:ascii="Arial" w:hAnsi="Arial" w:cs="Arial"/>
                <w:b/>
                <w:bCs/>
                <w:sz w:val="18"/>
                <w:szCs w:val="18"/>
              </w:rPr>
              <w:t xml:space="preserve">Acción Estratégica </w:t>
            </w:r>
          </w:p>
        </w:tc>
        <w:tc>
          <w:tcPr>
            <w:tcW w:w="745" w:type="dxa"/>
            <w:tcBorders>
              <w:top w:val="single" w:sz="8" w:space="0" w:color="auto"/>
              <w:left w:val="nil"/>
              <w:bottom w:val="single" w:sz="8" w:space="0" w:color="auto"/>
              <w:right w:val="single" w:sz="4" w:space="0" w:color="auto"/>
            </w:tcBorders>
            <w:shd w:val="clear" w:color="auto" w:fill="800000"/>
            <w:noWrap/>
            <w:vAlign w:val="bottom"/>
          </w:tcPr>
          <w:p w:rsidR="005D0D3A" w:rsidRPr="00D2538B" w:rsidRDefault="005D0D3A" w:rsidP="005D0D3A">
            <w:pPr>
              <w:jc w:val="center"/>
              <w:rPr>
                <w:rFonts w:ascii="Arial" w:hAnsi="Arial" w:cs="Arial"/>
                <w:b/>
                <w:bCs/>
                <w:sz w:val="18"/>
                <w:szCs w:val="18"/>
              </w:rPr>
            </w:pPr>
            <w:r w:rsidRPr="00D2538B">
              <w:rPr>
                <w:rFonts w:ascii="Arial" w:hAnsi="Arial" w:cs="Arial"/>
                <w:b/>
                <w:bCs/>
                <w:sz w:val="18"/>
                <w:szCs w:val="18"/>
              </w:rPr>
              <w:t>Precio Unitario  $</w:t>
            </w:r>
          </w:p>
        </w:tc>
        <w:tc>
          <w:tcPr>
            <w:tcW w:w="875" w:type="dxa"/>
            <w:tcBorders>
              <w:top w:val="single" w:sz="8" w:space="0" w:color="auto"/>
              <w:left w:val="nil"/>
              <w:bottom w:val="single" w:sz="8" w:space="0" w:color="auto"/>
              <w:right w:val="single" w:sz="4" w:space="0" w:color="auto"/>
            </w:tcBorders>
            <w:shd w:val="clear" w:color="auto" w:fill="800000"/>
            <w:noWrap/>
            <w:vAlign w:val="bottom"/>
          </w:tcPr>
          <w:p w:rsidR="005D0D3A" w:rsidRPr="00D2538B" w:rsidRDefault="005D0D3A" w:rsidP="005D0D3A">
            <w:pPr>
              <w:jc w:val="center"/>
              <w:rPr>
                <w:rFonts w:ascii="Arial" w:hAnsi="Arial" w:cs="Arial"/>
                <w:b/>
                <w:bCs/>
                <w:sz w:val="18"/>
                <w:szCs w:val="18"/>
              </w:rPr>
            </w:pPr>
            <w:r w:rsidRPr="00D2538B">
              <w:rPr>
                <w:rFonts w:ascii="Arial" w:hAnsi="Arial" w:cs="Arial"/>
                <w:b/>
                <w:bCs/>
                <w:sz w:val="18"/>
                <w:szCs w:val="18"/>
              </w:rPr>
              <w:t># charlas al mes</w:t>
            </w:r>
          </w:p>
        </w:tc>
        <w:tc>
          <w:tcPr>
            <w:tcW w:w="900" w:type="dxa"/>
            <w:tcBorders>
              <w:top w:val="single" w:sz="8" w:space="0" w:color="auto"/>
              <w:left w:val="nil"/>
              <w:bottom w:val="single" w:sz="8" w:space="0" w:color="auto"/>
              <w:right w:val="single" w:sz="4" w:space="0" w:color="auto"/>
            </w:tcBorders>
            <w:shd w:val="clear" w:color="auto" w:fill="800000"/>
            <w:noWrap/>
            <w:vAlign w:val="bottom"/>
          </w:tcPr>
          <w:p w:rsidR="005D0D3A" w:rsidRPr="00D2538B" w:rsidRDefault="005D0D3A" w:rsidP="005D0D3A">
            <w:pPr>
              <w:jc w:val="center"/>
              <w:rPr>
                <w:rFonts w:ascii="Arial" w:hAnsi="Arial" w:cs="Arial"/>
                <w:b/>
                <w:bCs/>
                <w:sz w:val="18"/>
                <w:szCs w:val="18"/>
              </w:rPr>
            </w:pPr>
            <w:r w:rsidRPr="00D2538B">
              <w:rPr>
                <w:rFonts w:ascii="Arial" w:hAnsi="Arial" w:cs="Arial"/>
                <w:b/>
                <w:bCs/>
                <w:sz w:val="18"/>
                <w:szCs w:val="18"/>
              </w:rPr>
              <w:t># viajes al mes</w:t>
            </w:r>
          </w:p>
        </w:tc>
        <w:tc>
          <w:tcPr>
            <w:tcW w:w="1080" w:type="dxa"/>
            <w:tcBorders>
              <w:top w:val="single" w:sz="8" w:space="0" w:color="auto"/>
              <w:left w:val="nil"/>
              <w:bottom w:val="single" w:sz="8" w:space="0" w:color="auto"/>
              <w:right w:val="single" w:sz="4" w:space="0" w:color="auto"/>
            </w:tcBorders>
            <w:shd w:val="clear" w:color="auto" w:fill="800000"/>
            <w:noWrap/>
            <w:vAlign w:val="bottom"/>
          </w:tcPr>
          <w:p w:rsidR="005D0D3A" w:rsidRPr="00D2538B" w:rsidRDefault="005D0D3A" w:rsidP="005D0D3A">
            <w:pPr>
              <w:jc w:val="center"/>
              <w:rPr>
                <w:rFonts w:ascii="Arial" w:hAnsi="Arial" w:cs="Arial"/>
                <w:b/>
                <w:bCs/>
                <w:sz w:val="18"/>
                <w:szCs w:val="18"/>
              </w:rPr>
            </w:pPr>
            <w:r w:rsidRPr="00D2538B">
              <w:rPr>
                <w:rFonts w:ascii="Arial" w:hAnsi="Arial" w:cs="Arial"/>
                <w:b/>
                <w:bCs/>
                <w:sz w:val="18"/>
                <w:szCs w:val="18"/>
              </w:rPr>
              <w:t># de expositores</w:t>
            </w:r>
          </w:p>
        </w:tc>
        <w:tc>
          <w:tcPr>
            <w:tcW w:w="900" w:type="dxa"/>
            <w:tcBorders>
              <w:top w:val="single" w:sz="8" w:space="0" w:color="auto"/>
              <w:left w:val="nil"/>
              <w:bottom w:val="single" w:sz="8" w:space="0" w:color="auto"/>
              <w:right w:val="single" w:sz="4" w:space="0" w:color="auto"/>
            </w:tcBorders>
            <w:shd w:val="clear" w:color="auto" w:fill="800000"/>
            <w:noWrap/>
            <w:vAlign w:val="bottom"/>
          </w:tcPr>
          <w:p w:rsidR="005D0D3A" w:rsidRPr="00D2538B" w:rsidRDefault="005D0D3A" w:rsidP="005D0D3A">
            <w:pPr>
              <w:jc w:val="center"/>
              <w:rPr>
                <w:rFonts w:ascii="Arial" w:hAnsi="Arial" w:cs="Arial"/>
                <w:b/>
                <w:bCs/>
                <w:sz w:val="18"/>
                <w:szCs w:val="18"/>
              </w:rPr>
            </w:pPr>
            <w:r w:rsidRPr="00D2538B">
              <w:rPr>
                <w:rFonts w:ascii="Arial" w:hAnsi="Arial" w:cs="Arial"/>
                <w:b/>
                <w:bCs/>
                <w:sz w:val="18"/>
                <w:szCs w:val="18"/>
              </w:rPr>
              <w:t>Costo mensual $</w:t>
            </w:r>
          </w:p>
        </w:tc>
        <w:tc>
          <w:tcPr>
            <w:tcW w:w="900" w:type="dxa"/>
            <w:tcBorders>
              <w:top w:val="single" w:sz="8" w:space="0" w:color="auto"/>
              <w:left w:val="nil"/>
              <w:bottom w:val="single" w:sz="8" w:space="0" w:color="auto"/>
              <w:right w:val="single" w:sz="4" w:space="0" w:color="auto"/>
            </w:tcBorders>
            <w:shd w:val="clear" w:color="auto" w:fill="800000"/>
            <w:noWrap/>
            <w:vAlign w:val="bottom"/>
          </w:tcPr>
          <w:p w:rsidR="005D0D3A" w:rsidRPr="00D2538B" w:rsidRDefault="005D0D3A" w:rsidP="005D0D3A">
            <w:pPr>
              <w:jc w:val="center"/>
              <w:rPr>
                <w:rFonts w:ascii="Arial" w:hAnsi="Arial" w:cs="Arial"/>
                <w:b/>
                <w:bCs/>
                <w:sz w:val="18"/>
                <w:szCs w:val="18"/>
              </w:rPr>
            </w:pPr>
            <w:r w:rsidRPr="00D2538B">
              <w:rPr>
                <w:rFonts w:ascii="Arial" w:hAnsi="Arial" w:cs="Arial"/>
                <w:b/>
                <w:bCs/>
                <w:sz w:val="18"/>
                <w:szCs w:val="18"/>
              </w:rPr>
              <w:t># meses al año</w:t>
            </w:r>
          </w:p>
        </w:tc>
        <w:tc>
          <w:tcPr>
            <w:tcW w:w="900" w:type="dxa"/>
            <w:tcBorders>
              <w:top w:val="single" w:sz="8" w:space="0" w:color="auto"/>
              <w:left w:val="nil"/>
              <w:bottom w:val="single" w:sz="8" w:space="0" w:color="auto"/>
              <w:right w:val="single" w:sz="8" w:space="0" w:color="auto"/>
            </w:tcBorders>
            <w:shd w:val="clear" w:color="auto" w:fill="800000"/>
            <w:noWrap/>
            <w:vAlign w:val="bottom"/>
          </w:tcPr>
          <w:p w:rsidR="005D0D3A" w:rsidRPr="00D2538B" w:rsidRDefault="005D0D3A" w:rsidP="005D0D3A">
            <w:pPr>
              <w:jc w:val="center"/>
              <w:rPr>
                <w:rFonts w:ascii="Arial" w:hAnsi="Arial" w:cs="Arial"/>
                <w:b/>
                <w:bCs/>
                <w:sz w:val="18"/>
                <w:szCs w:val="18"/>
              </w:rPr>
            </w:pPr>
            <w:r w:rsidRPr="00D2538B">
              <w:rPr>
                <w:rFonts w:ascii="Arial" w:hAnsi="Arial" w:cs="Arial"/>
                <w:b/>
                <w:bCs/>
                <w:sz w:val="18"/>
                <w:szCs w:val="18"/>
              </w:rPr>
              <w:t>Costo Anual</w:t>
            </w:r>
          </w:p>
          <w:p w:rsidR="005D0D3A" w:rsidRPr="00D2538B" w:rsidRDefault="005D0D3A" w:rsidP="005D0D3A">
            <w:pPr>
              <w:jc w:val="center"/>
              <w:rPr>
                <w:rFonts w:ascii="Arial" w:hAnsi="Arial" w:cs="Arial"/>
                <w:b/>
                <w:bCs/>
                <w:sz w:val="18"/>
                <w:szCs w:val="18"/>
              </w:rPr>
            </w:pPr>
            <w:r w:rsidRPr="00D2538B">
              <w:rPr>
                <w:rFonts w:ascii="Arial" w:hAnsi="Arial" w:cs="Arial"/>
                <w:b/>
                <w:bCs/>
                <w:sz w:val="18"/>
                <w:szCs w:val="18"/>
              </w:rPr>
              <w:t xml:space="preserve"> $</w:t>
            </w:r>
          </w:p>
        </w:tc>
      </w:tr>
      <w:tr w:rsidR="005D0D3A" w:rsidTr="005D0D3A">
        <w:trPr>
          <w:trHeight w:val="255"/>
        </w:trPr>
        <w:tc>
          <w:tcPr>
            <w:tcW w:w="2355" w:type="dxa"/>
            <w:tcBorders>
              <w:top w:val="nil"/>
              <w:left w:val="single" w:sz="8" w:space="0" w:color="auto"/>
              <w:bottom w:val="single" w:sz="4" w:space="0" w:color="auto"/>
              <w:right w:val="single" w:sz="8"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Marketing Directo</w:t>
            </w:r>
          </w:p>
        </w:tc>
        <w:tc>
          <w:tcPr>
            <w:tcW w:w="745" w:type="dxa"/>
            <w:tcBorders>
              <w:top w:val="nil"/>
              <w:left w:val="nil"/>
              <w:bottom w:val="single" w:sz="4" w:space="0" w:color="auto"/>
              <w:right w:val="single" w:sz="4"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 </w:t>
            </w:r>
          </w:p>
        </w:tc>
        <w:tc>
          <w:tcPr>
            <w:tcW w:w="900" w:type="dxa"/>
            <w:tcBorders>
              <w:top w:val="nil"/>
              <w:left w:val="nil"/>
              <w:bottom w:val="single" w:sz="4" w:space="0" w:color="auto"/>
              <w:right w:val="single" w:sz="4"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 </w:t>
            </w:r>
          </w:p>
        </w:tc>
        <w:tc>
          <w:tcPr>
            <w:tcW w:w="900" w:type="dxa"/>
            <w:tcBorders>
              <w:top w:val="nil"/>
              <w:left w:val="nil"/>
              <w:bottom w:val="single" w:sz="4" w:space="0" w:color="auto"/>
              <w:right w:val="single" w:sz="8"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 </w:t>
            </w:r>
          </w:p>
        </w:tc>
      </w:tr>
      <w:tr w:rsidR="005D0D3A" w:rsidTr="005D0D3A">
        <w:trPr>
          <w:trHeight w:val="255"/>
        </w:trPr>
        <w:tc>
          <w:tcPr>
            <w:tcW w:w="2355" w:type="dxa"/>
            <w:tcBorders>
              <w:top w:val="nil"/>
              <w:left w:val="single" w:sz="8" w:space="0" w:color="auto"/>
              <w:bottom w:val="single" w:sz="4" w:space="0" w:color="auto"/>
              <w:right w:val="single" w:sz="8"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Transporte expositores</w:t>
            </w:r>
          </w:p>
        </w:tc>
        <w:tc>
          <w:tcPr>
            <w:tcW w:w="745" w:type="dxa"/>
            <w:tcBorders>
              <w:top w:val="nil"/>
              <w:left w:val="nil"/>
              <w:bottom w:val="single" w:sz="4" w:space="0" w:color="auto"/>
              <w:right w:val="single" w:sz="4" w:space="0" w:color="auto"/>
            </w:tcBorders>
            <w:shd w:val="clear" w:color="auto" w:fill="auto"/>
            <w:noWrap/>
            <w:vAlign w:val="bottom"/>
          </w:tcPr>
          <w:p w:rsidR="005D0D3A" w:rsidRPr="00421004" w:rsidRDefault="005D0D3A" w:rsidP="005D0D3A">
            <w:pPr>
              <w:jc w:val="center"/>
              <w:rPr>
                <w:rFonts w:ascii="Arial" w:hAnsi="Arial" w:cs="Arial"/>
                <w:sz w:val="16"/>
                <w:szCs w:val="16"/>
              </w:rPr>
            </w:pPr>
            <w:r w:rsidRPr="00421004">
              <w:rPr>
                <w:rFonts w:ascii="Arial" w:hAnsi="Arial" w:cs="Arial"/>
                <w:sz w:val="16"/>
                <w:szCs w:val="16"/>
              </w:rPr>
              <w:t>1</w:t>
            </w:r>
          </w:p>
        </w:tc>
        <w:tc>
          <w:tcPr>
            <w:tcW w:w="875" w:type="dxa"/>
            <w:tcBorders>
              <w:top w:val="nil"/>
              <w:left w:val="nil"/>
              <w:bottom w:val="single" w:sz="4" w:space="0" w:color="auto"/>
              <w:right w:val="single" w:sz="4" w:space="0" w:color="auto"/>
            </w:tcBorders>
            <w:shd w:val="clear" w:color="auto" w:fill="auto"/>
            <w:noWrap/>
            <w:vAlign w:val="bottom"/>
          </w:tcPr>
          <w:p w:rsidR="005D0D3A" w:rsidRPr="00421004" w:rsidRDefault="005D0D3A" w:rsidP="005D0D3A">
            <w:pPr>
              <w:jc w:val="center"/>
              <w:rPr>
                <w:rFonts w:ascii="Arial" w:hAnsi="Arial" w:cs="Arial"/>
                <w:sz w:val="16"/>
                <w:szCs w:val="16"/>
              </w:rPr>
            </w:pPr>
            <w:r w:rsidRPr="00421004">
              <w:rPr>
                <w:rFonts w:ascii="Arial" w:hAnsi="Arial" w:cs="Arial"/>
                <w:sz w:val="16"/>
                <w:szCs w:val="16"/>
              </w:rPr>
              <w:t>10</w:t>
            </w:r>
          </w:p>
        </w:tc>
        <w:tc>
          <w:tcPr>
            <w:tcW w:w="900" w:type="dxa"/>
            <w:tcBorders>
              <w:top w:val="nil"/>
              <w:left w:val="nil"/>
              <w:bottom w:val="single" w:sz="4" w:space="0" w:color="auto"/>
              <w:right w:val="single" w:sz="4" w:space="0" w:color="auto"/>
            </w:tcBorders>
            <w:shd w:val="clear" w:color="auto" w:fill="auto"/>
            <w:noWrap/>
            <w:vAlign w:val="bottom"/>
          </w:tcPr>
          <w:p w:rsidR="005D0D3A" w:rsidRPr="00421004" w:rsidRDefault="005D0D3A" w:rsidP="005D0D3A">
            <w:pPr>
              <w:jc w:val="center"/>
              <w:rPr>
                <w:rFonts w:ascii="Arial" w:hAnsi="Arial" w:cs="Arial"/>
                <w:sz w:val="16"/>
                <w:szCs w:val="16"/>
              </w:rPr>
            </w:pPr>
            <w:r w:rsidRPr="00421004">
              <w:rPr>
                <w:rFonts w:ascii="Arial" w:hAnsi="Arial" w:cs="Arial"/>
                <w:sz w:val="16"/>
                <w:szCs w:val="16"/>
              </w:rPr>
              <w:t>20</w:t>
            </w:r>
          </w:p>
        </w:tc>
        <w:tc>
          <w:tcPr>
            <w:tcW w:w="1080" w:type="dxa"/>
            <w:tcBorders>
              <w:top w:val="nil"/>
              <w:left w:val="nil"/>
              <w:bottom w:val="single" w:sz="4" w:space="0" w:color="auto"/>
              <w:right w:val="single" w:sz="4" w:space="0" w:color="auto"/>
            </w:tcBorders>
            <w:shd w:val="clear" w:color="auto" w:fill="auto"/>
            <w:noWrap/>
            <w:vAlign w:val="bottom"/>
          </w:tcPr>
          <w:p w:rsidR="005D0D3A" w:rsidRPr="00421004" w:rsidRDefault="005D0D3A" w:rsidP="005D0D3A">
            <w:pPr>
              <w:jc w:val="center"/>
              <w:rPr>
                <w:rFonts w:ascii="Arial" w:hAnsi="Arial" w:cs="Arial"/>
                <w:sz w:val="16"/>
                <w:szCs w:val="16"/>
              </w:rPr>
            </w:pPr>
            <w:r w:rsidRPr="00421004">
              <w:rPr>
                <w:rFonts w:ascii="Arial" w:hAnsi="Arial" w:cs="Arial"/>
                <w:sz w:val="16"/>
                <w:szCs w:val="16"/>
              </w:rPr>
              <w:t>5</w:t>
            </w:r>
          </w:p>
        </w:tc>
        <w:tc>
          <w:tcPr>
            <w:tcW w:w="900" w:type="dxa"/>
            <w:tcBorders>
              <w:top w:val="nil"/>
              <w:left w:val="nil"/>
              <w:bottom w:val="single" w:sz="4" w:space="0" w:color="auto"/>
              <w:right w:val="single" w:sz="4" w:space="0" w:color="auto"/>
            </w:tcBorders>
            <w:shd w:val="clear" w:color="auto" w:fill="auto"/>
            <w:noWrap/>
            <w:vAlign w:val="bottom"/>
          </w:tcPr>
          <w:p w:rsidR="005D0D3A" w:rsidRPr="00421004" w:rsidRDefault="005D0D3A" w:rsidP="005D0D3A">
            <w:pPr>
              <w:jc w:val="center"/>
              <w:rPr>
                <w:rFonts w:ascii="Arial" w:hAnsi="Arial" w:cs="Arial"/>
                <w:sz w:val="16"/>
                <w:szCs w:val="16"/>
              </w:rPr>
            </w:pPr>
            <w:r w:rsidRPr="00421004">
              <w:rPr>
                <w:rFonts w:ascii="Arial" w:hAnsi="Arial" w:cs="Arial"/>
                <w:sz w:val="16"/>
                <w:szCs w:val="16"/>
              </w:rPr>
              <w:t>100</w:t>
            </w:r>
          </w:p>
        </w:tc>
        <w:tc>
          <w:tcPr>
            <w:tcW w:w="900" w:type="dxa"/>
            <w:tcBorders>
              <w:top w:val="nil"/>
              <w:left w:val="nil"/>
              <w:bottom w:val="single" w:sz="4" w:space="0" w:color="auto"/>
              <w:right w:val="single" w:sz="4" w:space="0" w:color="auto"/>
            </w:tcBorders>
            <w:shd w:val="clear" w:color="auto" w:fill="auto"/>
            <w:noWrap/>
            <w:vAlign w:val="bottom"/>
          </w:tcPr>
          <w:p w:rsidR="005D0D3A" w:rsidRPr="00421004" w:rsidRDefault="005D0D3A" w:rsidP="005D0D3A">
            <w:pPr>
              <w:jc w:val="center"/>
              <w:rPr>
                <w:rFonts w:ascii="Arial" w:hAnsi="Arial" w:cs="Arial"/>
                <w:sz w:val="16"/>
                <w:szCs w:val="16"/>
              </w:rPr>
            </w:pPr>
            <w:r w:rsidRPr="00421004">
              <w:rPr>
                <w:rFonts w:ascii="Arial" w:hAnsi="Arial" w:cs="Arial"/>
                <w:sz w:val="16"/>
                <w:szCs w:val="16"/>
              </w:rPr>
              <w:t>3</w:t>
            </w:r>
          </w:p>
        </w:tc>
        <w:tc>
          <w:tcPr>
            <w:tcW w:w="900" w:type="dxa"/>
            <w:tcBorders>
              <w:top w:val="nil"/>
              <w:left w:val="nil"/>
              <w:bottom w:val="single" w:sz="4" w:space="0" w:color="auto"/>
              <w:right w:val="single" w:sz="8" w:space="0" w:color="auto"/>
            </w:tcBorders>
            <w:shd w:val="clear" w:color="auto" w:fill="auto"/>
            <w:noWrap/>
            <w:vAlign w:val="bottom"/>
          </w:tcPr>
          <w:p w:rsidR="005D0D3A" w:rsidRPr="00421004" w:rsidRDefault="005D0D3A" w:rsidP="005D0D3A">
            <w:pPr>
              <w:jc w:val="center"/>
              <w:rPr>
                <w:rFonts w:ascii="Arial" w:hAnsi="Arial" w:cs="Arial"/>
                <w:sz w:val="16"/>
                <w:szCs w:val="16"/>
              </w:rPr>
            </w:pPr>
            <w:r>
              <w:rPr>
                <w:rFonts w:ascii="Arial" w:hAnsi="Arial" w:cs="Arial"/>
                <w:sz w:val="16"/>
                <w:szCs w:val="16"/>
              </w:rPr>
              <w:t>$</w:t>
            </w:r>
            <w:r w:rsidRPr="00421004">
              <w:rPr>
                <w:rFonts w:ascii="Arial" w:hAnsi="Arial" w:cs="Arial"/>
                <w:sz w:val="16"/>
                <w:szCs w:val="16"/>
              </w:rPr>
              <w:t>300</w:t>
            </w:r>
          </w:p>
        </w:tc>
      </w:tr>
      <w:tr w:rsidR="005D0D3A" w:rsidTr="005D0D3A">
        <w:trPr>
          <w:trHeight w:val="255"/>
        </w:trPr>
        <w:tc>
          <w:tcPr>
            <w:tcW w:w="2355" w:type="dxa"/>
            <w:tcBorders>
              <w:top w:val="nil"/>
              <w:left w:val="single" w:sz="8" w:space="0" w:color="auto"/>
              <w:bottom w:val="single" w:sz="4" w:space="0" w:color="auto"/>
              <w:right w:val="single" w:sz="8"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Transporte Stand</w:t>
            </w:r>
          </w:p>
        </w:tc>
        <w:tc>
          <w:tcPr>
            <w:tcW w:w="745" w:type="dxa"/>
            <w:tcBorders>
              <w:top w:val="nil"/>
              <w:left w:val="nil"/>
              <w:bottom w:val="single" w:sz="4" w:space="0" w:color="auto"/>
              <w:right w:val="single" w:sz="4" w:space="0" w:color="auto"/>
            </w:tcBorders>
            <w:shd w:val="clear" w:color="auto" w:fill="auto"/>
            <w:noWrap/>
            <w:vAlign w:val="bottom"/>
          </w:tcPr>
          <w:p w:rsidR="005D0D3A" w:rsidRPr="00421004" w:rsidRDefault="005D0D3A" w:rsidP="005D0D3A">
            <w:pPr>
              <w:jc w:val="center"/>
              <w:rPr>
                <w:rFonts w:ascii="Arial" w:hAnsi="Arial" w:cs="Arial"/>
                <w:sz w:val="16"/>
                <w:szCs w:val="16"/>
              </w:rPr>
            </w:pPr>
            <w:r w:rsidRPr="00421004">
              <w:rPr>
                <w:rFonts w:ascii="Arial" w:hAnsi="Arial" w:cs="Arial"/>
                <w:sz w:val="16"/>
                <w:szCs w:val="16"/>
              </w:rPr>
              <w:t>5</w:t>
            </w:r>
          </w:p>
        </w:tc>
        <w:tc>
          <w:tcPr>
            <w:tcW w:w="875" w:type="dxa"/>
            <w:tcBorders>
              <w:top w:val="nil"/>
              <w:left w:val="nil"/>
              <w:bottom w:val="single" w:sz="4" w:space="0" w:color="auto"/>
              <w:right w:val="single" w:sz="4" w:space="0" w:color="auto"/>
            </w:tcBorders>
            <w:shd w:val="clear" w:color="auto" w:fill="auto"/>
            <w:noWrap/>
            <w:vAlign w:val="bottom"/>
          </w:tcPr>
          <w:p w:rsidR="005D0D3A" w:rsidRPr="00421004" w:rsidRDefault="005D0D3A" w:rsidP="005D0D3A">
            <w:pPr>
              <w:jc w:val="center"/>
              <w:rPr>
                <w:rFonts w:ascii="Arial" w:hAnsi="Arial" w:cs="Arial"/>
                <w:sz w:val="16"/>
                <w:szCs w:val="16"/>
              </w:rPr>
            </w:pPr>
            <w:r w:rsidRPr="00421004">
              <w:rPr>
                <w:rFonts w:ascii="Arial" w:hAnsi="Arial" w:cs="Arial"/>
                <w:sz w:val="16"/>
                <w:szCs w:val="16"/>
              </w:rPr>
              <w:t>10</w:t>
            </w:r>
          </w:p>
        </w:tc>
        <w:tc>
          <w:tcPr>
            <w:tcW w:w="900" w:type="dxa"/>
            <w:tcBorders>
              <w:top w:val="nil"/>
              <w:left w:val="nil"/>
              <w:bottom w:val="single" w:sz="4" w:space="0" w:color="auto"/>
              <w:right w:val="single" w:sz="4" w:space="0" w:color="auto"/>
            </w:tcBorders>
            <w:shd w:val="clear" w:color="auto" w:fill="auto"/>
            <w:noWrap/>
            <w:vAlign w:val="bottom"/>
          </w:tcPr>
          <w:p w:rsidR="005D0D3A" w:rsidRPr="00421004" w:rsidRDefault="005D0D3A" w:rsidP="005D0D3A">
            <w:pPr>
              <w:jc w:val="center"/>
              <w:rPr>
                <w:rFonts w:ascii="Arial" w:hAnsi="Arial" w:cs="Arial"/>
                <w:sz w:val="16"/>
                <w:szCs w:val="16"/>
              </w:rPr>
            </w:pPr>
            <w:r w:rsidRPr="00421004">
              <w:rPr>
                <w:rFonts w:ascii="Arial" w:hAnsi="Arial" w:cs="Arial"/>
                <w:sz w:val="16"/>
                <w:szCs w:val="16"/>
              </w:rPr>
              <w:t>20</w:t>
            </w:r>
          </w:p>
        </w:tc>
        <w:tc>
          <w:tcPr>
            <w:tcW w:w="1080" w:type="dxa"/>
            <w:tcBorders>
              <w:top w:val="nil"/>
              <w:left w:val="nil"/>
              <w:bottom w:val="single" w:sz="4" w:space="0" w:color="auto"/>
              <w:right w:val="single" w:sz="4" w:space="0" w:color="auto"/>
            </w:tcBorders>
            <w:shd w:val="clear" w:color="auto" w:fill="auto"/>
            <w:noWrap/>
            <w:vAlign w:val="bottom"/>
          </w:tcPr>
          <w:p w:rsidR="005D0D3A" w:rsidRPr="00421004" w:rsidRDefault="005D0D3A" w:rsidP="005D0D3A">
            <w:pPr>
              <w:jc w:val="center"/>
              <w:rPr>
                <w:rFonts w:ascii="Arial" w:hAnsi="Arial" w:cs="Arial"/>
                <w:sz w:val="16"/>
                <w:szCs w:val="16"/>
              </w:rPr>
            </w:pPr>
            <w:r w:rsidRPr="00421004">
              <w:rPr>
                <w:rFonts w:ascii="Arial" w:hAnsi="Arial" w:cs="Arial"/>
                <w:sz w:val="16"/>
                <w:szCs w:val="16"/>
              </w:rPr>
              <w:t>0</w:t>
            </w:r>
          </w:p>
        </w:tc>
        <w:tc>
          <w:tcPr>
            <w:tcW w:w="900" w:type="dxa"/>
            <w:tcBorders>
              <w:top w:val="nil"/>
              <w:left w:val="nil"/>
              <w:bottom w:val="single" w:sz="4" w:space="0" w:color="auto"/>
              <w:right w:val="single" w:sz="4" w:space="0" w:color="auto"/>
            </w:tcBorders>
            <w:shd w:val="clear" w:color="auto" w:fill="auto"/>
            <w:noWrap/>
            <w:vAlign w:val="bottom"/>
          </w:tcPr>
          <w:p w:rsidR="005D0D3A" w:rsidRPr="00421004" w:rsidRDefault="005D0D3A" w:rsidP="005D0D3A">
            <w:pPr>
              <w:jc w:val="center"/>
              <w:rPr>
                <w:rFonts w:ascii="Arial" w:hAnsi="Arial" w:cs="Arial"/>
                <w:sz w:val="16"/>
                <w:szCs w:val="16"/>
              </w:rPr>
            </w:pPr>
            <w:r w:rsidRPr="00421004">
              <w:rPr>
                <w:rFonts w:ascii="Arial" w:hAnsi="Arial" w:cs="Arial"/>
                <w:sz w:val="16"/>
                <w:szCs w:val="16"/>
              </w:rPr>
              <w:t>100</w:t>
            </w:r>
          </w:p>
        </w:tc>
        <w:tc>
          <w:tcPr>
            <w:tcW w:w="900" w:type="dxa"/>
            <w:tcBorders>
              <w:top w:val="nil"/>
              <w:left w:val="nil"/>
              <w:bottom w:val="single" w:sz="4" w:space="0" w:color="auto"/>
              <w:right w:val="single" w:sz="4" w:space="0" w:color="auto"/>
            </w:tcBorders>
            <w:shd w:val="clear" w:color="auto" w:fill="auto"/>
            <w:noWrap/>
            <w:vAlign w:val="bottom"/>
          </w:tcPr>
          <w:p w:rsidR="005D0D3A" w:rsidRPr="00421004" w:rsidRDefault="005D0D3A" w:rsidP="005D0D3A">
            <w:pPr>
              <w:jc w:val="center"/>
              <w:rPr>
                <w:rFonts w:ascii="Arial" w:hAnsi="Arial" w:cs="Arial"/>
                <w:sz w:val="16"/>
                <w:szCs w:val="16"/>
              </w:rPr>
            </w:pPr>
            <w:r w:rsidRPr="00421004">
              <w:rPr>
                <w:rFonts w:ascii="Arial" w:hAnsi="Arial" w:cs="Arial"/>
                <w:sz w:val="16"/>
                <w:szCs w:val="16"/>
              </w:rPr>
              <w:t>3</w:t>
            </w:r>
          </w:p>
        </w:tc>
        <w:tc>
          <w:tcPr>
            <w:tcW w:w="900" w:type="dxa"/>
            <w:tcBorders>
              <w:top w:val="nil"/>
              <w:left w:val="nil"/>
              <w:bottom w:val="single" w:sz="4" w:space="0" w:color="auto"/>
              <w:right w:val="single" w:sz="8" w:space="0" w:color="auto"/>
            </w:tcBorders>
            <w:shd w:val="clear" w:color="auto" w:fill="auto"/>
            <w:noWrap/>
            <w:vAlign w:val="bottom"/>
          </w:tcPr>
          <w:p w:rsidR="005D0D3A" w:rsidRPr="00421004" w:rsidRDefault="005D0D3A" w:rsidP="005D0D3A">
            <w:pPr>
              <w:jc w:val="center"/>
              <w:rPr>
                <w:rFonts w:ascii="Arial" w:hAnsi="Arial" w:cs="Arial"/>
                <w:sz w:val="16"/>
                <w:szCs w:val="16"/>
              </w:rPr>
            </w:pPr>
            <w:r>
              <w:rPr>
                <w:rFonts w:ascii="Arial" w:hAnsi="Arial" w:cs="Arial"/>
                <w:sz w:val="16"/>
                <w:szCs w:val="16"/>
              </w:rPr>
              <w:t>$</w:t>
            </w:r>
            <w:r w:rsidRPr="00421004">
              <w:rPr>
                <w:rFonts w:ascii="Arial" w:hAnsi="Arial" w:cs="Arial"/>
                <w:sz w:val="16"/>
                <w:szCs w:val="16"/>
              </w:rPr>
              <w:t>300</w:t>
            </w:r>
          </w:p>
        </w:tc>
      </w:tr>
      <w:tr w:rsidR="005D0D3A" w:rsidTr="005D0D3A">
        <w:trPr>
          <w:trHeight w:val="450"/>
        </w:trPr>
        <w:tc>
          <w:tcPr>
            <w:tcW w:w="2355" w:type="dxa"/>
            <w:tcBorders>
              <w:top w:val="nil"/>
              <w:left w:val="single" w:sz="8" w:space="0" w:color="auto"/>
              <w:bottom w:val="single" w:sz="4" w:space="0" w:color="auto"/>
              <w:right w:val="single" w:sz="8" w:space="0" w:color="auto"/>
            </w:tcBorders>
            <w:shd w:val="clear" w:color="auto" w:fill="auto"/>
            <w:noWrap/>
            <w:vAlign w:val="bottom"/>
          </w:tcPr>
          <w:p w:rsidR="005D0D3A" w:rsidRDefault="005D0D3A" w:rsidP="005D0D3A">
            <w:pPr>
              <w:jc w:val="both"/>
              <w:rPr>
                <w:rFonts w:ascii="Arial" w:hAnsi="Arial" w:cs="Arial"/>
                <w:sz w:val="16"/>
                <w:szCs w:val="16"/>
              </w:rPr>
            </w:pPr>
            <w:r>
              <w:rPr>
                <w:rFonts w:ascii="Arial" w:hAnsi="Arial" w:cs="Arial"/>
                <w:sz w:val="16"/>
                <w:szCs w:val="16"/>
              </w:rPr>
              <w:t>Bonificación Económica a los Estudiantes</w:t>
            </w:r>
          </w:p>
        </w:tc>
        <w:tc>
          <w:tcPr>
            <w:tcW w:w="745" w:type="dxa"/>
            <w:tcBorders>
              <w:top w:val="nil"/>
              <w:left w:val="nil"/>
              <w:bottom w:val="single" w:sz="4" w:space="0" w:color="auto"/>
              <w:right w:val="single" w:sz="4" w:space="0" w:color="auto"/>
            </w:tcBorders>
            <w:shd w:val="clear" w:color="auto" w:fill="auto"/>
            <w:noWrap/>
            <w:vAlign w:val="bottom"/>
          </w:tcPr>
          <w:p w:rsidR="005D0D3A" w:rsidRPr="00421004" w:rsidRDefault="005D0D3A" w:rsidP="005D0D3A">
            <w:pPr>
              <w:jc w:val="center"/>
              <w:rPr>
                <w:rFonts w:ascii="Arial" w:hAnsi="Arial" w:cs="Arial"/>
                <w:sz w:val="16"/>
                <w:szCs w:val="16"/>
              </w:rPr>
            </w:pPr>
            <w:r w:rsidRPr="00421004">
              <w:rPr>
                <w:rFonts w:ascii="Arial" w:hAnsi="Arial" w:cs="Arial"/>
                <w:sz w:val="16"/>
                <w:szCs w:val="16"/>
              </w:rPr>
              <w:t>20</w:t>
            </w:r>
          </w:p>
        </w:tc>
        <w:tc>
          <w:tcPr>
            <w:tcW w:w="875" w:type="dxa"/>
            <w:tcBorders>
              <w:top w:val="nil"/>
              <w:left w:val="nil"/>
              <w:bottom w:val="single" w:sz="4" w:space="0" w:color="auto"/>
              <w:right w:val="single" w:sz="4" w:space="0" w:color="auto"/>
            </w:tcBorders>
            <w:shd w:val="clear" w:color="auto" w:fill="auto"/>
            <w:noWrap/>
            <w:vAlign w:val="bottom"/>
          </w:tcPr>
          <w:p w:rsidR="005D0D3A" w:rsidRPr="00421004" w:rsidRDefault="005D0D3A" w:rsidP="005D0D3A">
            <w:pPr>
              <w:jc w:val="center"/>
              <w:rPr>
                <w:rFonts w:ascii="Arial" w:hAnsi="Arial" w:cs="Arial"/>
                <w:sz w:val="16"/>
                <w:szCs w:val="16"/>
              </w:rPr>
            </w:pPr>
            <w:r w:rsidRPr="00421004">
              <w:rPr>
                <w:rFonts w:ascii="Arial" w:hAnsi="Arial" w:cs="Arial"/>
                <w:sz w:val="16"/>
                <w:szCs w:val="16"/>
              </w:rPr>
              <w:t>10</w:t>
            </w:r>
          </w:p>
        </w:tc>
        <w:tc>
          <w:tcPr>
            <w:tcW w:w="900" w:type="dxa"/>
            <w:tcBorders>
              <w:top w:val="nil"/>
              <w:left w:val="nil"/>
              <w:bottom w:val="single" w:sz="4" w:space="0" w:color="auto"/>
              <w:right w:val="single" w:sz="4" w:space="0" w:color="auto"/>
            </w:tcBorders>
            <w:shd w:val="clear" w:color="auto" w:fill="auto"/>
            <w:noWrap/>
            <w:vAlign w:val="bottom"/>
          </w:tcPr>
          <w:p w:rsidR="005D0D3A" w:rsidRPr="00421004" w:rsidRDefault="005D0D3A" w:rsidP="005D0D3A">
            <w:pPr>
              <w:jc w:val="center"/>
              <w:rPr>
                <w:rFonts w:ascii="Arial" w:hAnsi="Arial" w:cs="Arial"/>
                <w:sz w:val="16"/>
                <w:szCs w:val="16"/>
              </w:rPr>
            </w:pPr>
            <w:r w:rsidRPr="00421004">
              <w:rPr>
                <w:rFonts w:ascii="Arial" w:hAnsi="Arial" w:cs="Arial"/>
                <w:sz w:val="16"/>
                <w:szCs w:val="16"/>
              </w:rPr>
              <w:t> </w:t>
            </w:r>
          </w:p>
        </w:tc>
        <w:tc>
          <w:tcPr>
            <w:tcW w:w="1080" w:type="dxa"/>
            <w:tcBorders>
              <w:top w:val="nil"/>
              <w:left w:val="nil"/>
              <w:bottom w:val="single" w:sz="4" w:space="0" w:color="auto"/>
              <w:right w:val="single" w:sz="4" w:space="0" w:color="auto"/>
            </w:tcBorders>
            <w:shd w:val="clear" w:color="auto" w:fill="auto"/>
            <w:noWrap/>
            <w:vAlign w:val="bottom"/>
          </w:tcPr>
          <w:p w:rsidR="005D0D3A" w:rsidRPr="00421004" w:rsidRDefault="005D0D3A" w:rsidP="005D0D3A">
            <w:pPr>
              <w:jc w:val="center"/>
              <w:rPr>
                <w:rFonts w:ascii="Arial" w:hAnsi="Arial" w:cs="Arial"/>
                <w:sz w:val="16"/>
                <w:szCs w:val="16"/>
              </w:rPr>
            </w:pPr>
            <w:r w:rsidRPr="00421004">
              <w:rPr>
                <w:rFonts w:ascii="Arial" w:hAnsi="Arial" w:cs="Arial"/>
                <w:sz w:val="16"/>
                <w:szCs w:val="16"/>
              </w:rPr>
              <w:t>4</w:t>
            </w:r>
          </w:p>
        </w:tc>
        <w:tc>
          <w:tcPr>
            <w:tcW w:w="900" w:type="dxa"/>
            <w:tcBorders>
              <w:top w:val="nil"/>
              <w:left w:val="nil"/>
              <w:bottom w:val="single" w:sz="4" w:space="0" w:color="auto"/>
              <w:right w:val="single" w:sz="4" w:space="0" w:color="auto"/>
            </w:tcBorders>
            <w:shd w:val="clear" w:color="auto" w:fill="auto"/>
            <w:noWrap/>
            <w:vAlign w:val="bottom"/>
          </w:tcPr>
          <w:p w:rsidR="005D0D3A" w:rsidRPr="00421004" w:rsidRDefault="005D0D3A" w:rsidP="005D0D3A">
            <w:pPr>
              <w:jc w:val="center"/>
              <w:rPr>
                <w:rFonts w:ascii="Arial" w:hAnsi="Arial" w:cs="Arial"/>
                <w:sz w:val="16"/>
                <w:szCs w:val="16"/>
              </w:rPr>
            </w:pPr>
            <w:r w:rsidRPr="00421004">
              <w:rPr>
                <w:rFonts w:ascii="Arial" w:hAnsi="Arial" w:cs="Arial"/>
                <w:sz w:val="16"/>
                <w:szCs w:val="16"/>
              </w:rPr>
              <w:t>800</w:t>
            </w:r>
          </w:p>
        </w:tc>
        <w:tc>
          <w:tcPr>
            <w:tcW w:w="900" w:type="dxa"/>
            <w:tcBorders>
              <w:top w:val="nil"/>
              <w:left w:val="nil"/>
              <w:bottom w:val="single" w:sz="4" w:space="0" w:color="auto"/>
              <w:right w:val="single" w:sz="4" w:space="0" w:color="auto"/>
            </w:tcBorders>
            <w:shd w:val="clear" w:color="auto" w:fill="auto"/>
            <w:noWrap/>
            <w:vAlign w:val="bottom"/>
          </w:tcPr>
          <w:p w:rsidR="005D0D3A" w:rsidRPr="00421004" w:rsidRDefault="005D0D3A" w:rsidP="005D0D3A">
            <w:pPr>
              <w:jc w:val="center"/>
              <w:rPr>
                <w:rFonts w:ascii="Arial" w:hAnsi="Arial" w:cs="Arial"/>
                <w:sz w:val="16"/>
                <w:szCs w:val="16"/>
              </w:rPr>
            </w:pPr>
            <w:r w:rsidRPr="00421004">
              <w:rPr>
                <w:rFonts w:ascii="Arial" w:hAnsi="Arial" w:cs="Arial"/>
                <w:sz w:val="16"/>
                <w:szCs w:val="16"/>
              </w:rPr>
              <w:t>3</w:t>
            </w:r>
          </w:p>
        </w:tc>
        <w:tc>
          <w:tcPr>
            <w:tcW w:w="900" w:type="dxa"/>
            <w:tcBorders>
              <w:top w:val="nil"/>
              <w:left w:val="nil"/>
              <w:bottom w:val="single" w:sz="4" w:space="0" w:color="auto"/>
              <w:right w:val="single" w:sz="8" w:space="0" w:color="auto"/>
            </w:tcBorders>
            <w:shd w:val="clear" w:color="auto" w:fill="auto"/>
            <w:noWrap/>
            <w:vAlign w:val="bottom"/>
          </w:tcPr>
          <w:p w:rsidR="005D0D3A" w:rsidRPr="00421004" w:rsidRDefault="005D0D3A" w:rsidP="005D0D3A">
            <w:pPr>
              <w:jc w:val="center"/>
              <w:rPr>
                <w:rFonts w:ascii="Arial" w:hAnsi="Arial" w:cs="Arial"/>
                <w:sz w:val="16"/>
                <w:szCs w:val="16"/>
              </w:rPr>
            </w:pPr>
            <w:r>
              <w:rPr>
                <w:rFonts w:ascii="Arial" w:hAnsi="Arial" w:cs="Arial"/>
                <w:sz w:val="16"/>
                <w:szCs w:val="16"/>
              </w:rPr>
              <w:t>$</w:t>
            </w:r>
            <w:r w:rsidRPr="00421004">
              <w:rPr>
                <w:rFonts w:ascii="Arial" w:hAnsi="Arial" w:cs="Arial"/>
                <w:sz w:val="16"/>
                <w:szCs w:val="16"/>
              </w:rPr>
              <w:t>2400</w:t>
            </w:r>
          </w:p>
        </w:tc>
      </w:tr>
      <w:tr w:rsidR="005D0D3A" w:rsidTr="005D0D3A">
        <w:trPr>
          <w:trHeight w:val="270"/>
        </w:trPr>
        <w:tc>
          <w:tcPr>
            <w:tcW w:w="2355" w:type="dxa"/>
            <w:tcBorders>
              <w:top w:val="nil"/>
              <w:left w:val="single" w:sz="8" w:space="0" w:color="auto"/>
              <w:bottom w:val="single" w:sz="8" w:space="0" w:color="auto"/>
              <w:right w:val="single" w:sz="8" w:space="0" w:color="auto"/>
            </w:tcBorders>
            <w:shd w:val="clear" w:color="auto" w:fill="auto"/>
            <w:noWrap/>
            <w:vAlign w:val="bottom"/>
          </w:tcPr>
          <w:p w:rsidR="005D0D3A" w:rsidRDefault="005D0D3A" w:rsidP="005D0D3A">
            <w:pPr>
              <w:rPr>
                <w:rFonts w:ascii="Arial" w:hAnsi="Arial" w:cs="Arial"/>
                <w:b/>
                <w:bCs/>
                <w:sz w:val="16"/>
                <w:szCs w:val="16"/>
              </w:rPr>
            </w:pPr>
            <w:r>
              <w:rPr>
                <w:rFonts w:ascii="Arial" w:hAnsi="Arial" w:cs="Arial"/>
                <w:b/>
                <w:bCs/>
                <w:sz w:val="16"/>
                <w:szCs w:val="16"/>
              </w:rPr>
              <w:t>COSTO TOTAL ESTRATEGIA</w:t>
            </w:r>
          </w:p>
        </w:tc>
        <w:tc>
          <w:tcPr>
            <w:tcW w:w="745" w:type="dxa"/>
            <w:tcBorders>
              <w:top w:val="nil"/>
              <w:left w:val="nil"/>
              <w:bottom w:val="single" w:sz="8" w:space="0" w:color="auto"/>
              <w:right w:val="single" w:sz="4" w:space="0" w:color="auto"/>
            </w:tcBorders>
            <w:shd w:val="clear" w:color="auto" w:fill="auto"/>
            <w:noWrap/>
            <w:vAlign w:val="bottom"/>
          </w:tcPr>
          <w:p w:rsidR="005D0D3A" w:rsidRPr="00421004" w:rsidRDefault="005D0D3A" w:rsidP="005D0D3A">
            <w:pPr>
              <w:jc w:val="center"/>
              <w:rPr>
                <w:rFonts w:ascii="Arial" w:hAnsi="Arial" w:cs="Arial"/>
                <w:sz w:val="16"/>
                <w:szCs w:val="16"/>
              </w:rPr>
            </w:pPr>
            <w:r w:rsidRPr="00421004">
              <w:rPr>
                <w:rFonts w:ascii="Arial" w:hAnsi="Arial" w:cs="Arial"/>
                <w:sz w:val="16"/>
                <w:szCs w:val="16"/>
              </w:rPr>
              <w:t> </w:t>
            </w:r>
          </w:p>
        </w:tc>
        <w:tc>
          <w:tcPr>
            <w:tcW w:w="875" w:type="dxa"/>
            <w:tcBorders>
              <w:top w:val="nil"/>
              <w:left w:val="nil"/>
              <w:bottom w:val="single" w:sz="8" w:space="0" w:color="auto"/>
              <w:right w:val="single" w:sz="4" w:space="0" w:color="auto"/>
            </w:tcBorders>
            <w:shd w:val="clear" w:color="auto" w:fill="auto"/>
            <w:noWrap/>
            <w:vAlign w:val="bottom"/>
          </w:tcPr>
          <w:p w:rsidR="005D0D3A" w:rsidRPr="00421004" w:rsidRDefault="005D0D3A" w:rsidP="005D0D3A">
            <w:pPr>
              <w:jc w:val="center"/>
              <w:rPr>
                <w:rFonts w:ascii="Arial" w:hAnsi="Arial" w:cs="Arial"/>
                <w:sz w:val="16"/>
                <w:szCs w:val="16"/>
              </w:rPr>
            </w:pPr>
            <w:r w:rsidRPr="00421004">
              <w:rPr>
                <w:rFonts w:ascii="Arial" w:hAnsi="Arial" w:cs="Arial"/>
                <w:sz w:val="16"/>
                <w:szCs w:val="16"/>
              </w:rPr>
              <w:t> </w:t>
            </w:r>
          </w:p>
        </w:tc>
        <w:tc>
          <w:tcPr>
            <w:tcW w:w="900" w:type="dxa"/>
            <w:tcBorders>
              <w:top w:val="nil"/>
              <w:left w:val="nil"/>
              <w:bottom w:val="single" w:sz="8" w:space="0" w:color="auto"/>
              <w:right w:val="single" w:sz="4" w:space="0" w:color="auto"/>
            </w:tcBorders>
            <w:shd w:val="clear" w:color="auto" w:fill="auto"/>
            <w:noWrap/>
            <w:vAlign w:val="bottom"/>
          </w:tcPr>
          <w:p w:rsidR="005D0D3A" w:rsidRPr="00421004" w:rsidRDefault="005D0D3A" w:rsidP="005D0D3A">
            <w:pPr>
              <w:jc w:val="center"/>
              <w:rPr>
                <w:rFonts w:ascii="Arial" w:hAnsi="Arial" w:cs="Arial"/>
                <w:sz w:val="16"/>
                <w:szCs w:val="16"/>
              </w:rPr>
            </w:pPr>
            <w:r w:rsidRPr="00421004">
              <w:rPr>
                <w:rFonts w:ascii="Arial" w:hAnsi="Arial" w:cs="Arial"/>
                <w:sz w:val="16"/>
                <w:szCs w:val="16"/>
              </w:rPr>
              <w:t> </w:t>
            </w:r>
          </w:p>
        </w:tc>
        <w:tc>
          <w:tcPr>
            <w:tcW w:w="1080" w:type="dxa"/>
            <w:tcBorders>
              <w:top w:val="nil"/>
              <w:left w:val="nil"/>
              <w:bottom w:val="single" w:sz="8" w:space="0" w:color="auto"/>
              <w:right w:val="single" w:sz="4" w:space="0" w:color="auto"/>
            </w:tcBorders>
            <w:shd w:val="clear" w:color="auto" w:fill="auto"/>
            <w:noWrap/>
            <w:vAlign w:val="bottom"/>
          </w:tcPr>
          <w:p w:rsidR="005D0D3A" w:rsidRPr="00421004" w:rsidRDefault="005D0D3A" w:rsidP="005D0D3A">
            <w:pPr>
              <w:jc w:val="center"/>
              <w:rPr>
                <w:rFonts w:ascii="Arial" w:hAnsi="Arial" w:cs="Arial"/>
                <w:sz w:val="16"/>
                <w:szCs w:val="16"/>
              </w:rPr>
            </w:pPr>
            <w:r w:rsidRPr="00421004">
              <w:rPr>
                <w:rFonts w:ascii="Arial" w:hAnsi="Arial" w:cs="Arial"/>
                <w:sz w:val="16"/>
                <w:szCs w:val="16"/>
              </w:rPr>
              <w:t> </w:t>
            </w:r>
          </w:p>
        </w:tc>
        <w:tc>
          <w:tcPr>
            <w:tcW w:w="900" w:type="dxa"/>
            <w:tcBorders>
              <w:top w:val="nil"/>
              <w:left w:val="nil"/>
              <w:bottom w:val="single" w:sz="8" w:space="0" w:color="auto"/>
              <w:right w:val="single" w:sz="4" w:space="0" w:color="auto"/>
            </w:tcBorders>
            <w:shd w:val="clear" w:color="auto" w:fill="auto"/>
            <w:noWrap/>
            <w:vAlign w:val="bottom"/>
          </w:tcPr>
          <w:p w:rsidR="005D0D3A" w:rsidRPr="00421004" w:rsidRDefault="005D0D3A" w:rsidP="005D0D3A">
            <w:pPr>
              <w:jc w:val="center"/>
              <w:rPr>
                <w:rFonts w:ascii="Arial" w:hAnsi="Arial" w:cs="Arial"/>
                <w:sz w:val="16"/>
                <w:szCs w:val="16"/>
              </w:rPr>
            </w:pPr>
            <w:r w:rsidRPr="00421004">
              <w:rPr>
                <w:rFonts w:ascii="Arial" w:hAnsi="Arial" w:cs="Arial"/>
                <w:sz w:val="16"/>
                <w:szCs w:val="16"/>
              </w:rPr>
              <w:t> </w:t>
            </w:r>
          </w:p>
        </w:tc>
        <w:tc>
          <w:tcPr>
            <w:tcW w:w="900" w:type="dxa"/>
            <w:tcBorders>
              <w:top w:val="nil"/>
              <w:left w:val="nil"/>
              <w:bottom w:val="single" w:sz="8" w:space="0" w:color="auto"/>
              <w:right w:val="single" w:sz="4" w:space="0" w:color="auto"/>
            </w:tcBorders>
            <w:shd w:val="clear" w:color="auto" w:fill="auto"/>
            <w:noWrap/>
            <w:vAlign w:val="bottom"/>
          </w:tcPr>
          <w:p w:rsidR="005D0D3A" w:rsidRPr="00421004" w:rsidRDefault="005D0D3A" w:rsidP="005D0D3A">
            <w:pPr>
              <w:jc w:val="center"/>
              <w:rPr>
                <w:rFonts w:ascii="Arial" w:hAnsi="Arial" w:cs="Arial"/>
                <w:sz w:val="16"/>
                <w:szCs w:val="16"/>
              </w:rPr>
            </w:pPr>
            <w:r w:rsidRPr="00421004">
              <w:rPr>
                <w:rFonts w:ascii="Arial" w:hAnsi="Arial" w:cs="Arial"/>
                <w:sz w:val="16"/>
                <w:szCs w:val="16"/>
              </w:rPr>
              <w:t> </w:t>
            </w:r>
          </w:p>
        </w:tc>
        <w:tc>
          <w:tcPr>
            <w:tcW w:w="900" w:type="dxa"/>
            <w:tcBorders>
              <w:top w:val="nil"/>
              <w:left w:val="nil"/>
              <w:bottom w:val="single" w:sz="8" w:space="0" w:color="auto"/>
              <w:right w:val="single" w:sz="8" w:space="0" w:color="auto"/>
            </w:tcBorders>
            <w:shd w:val="clear" w:color="auto" w:fill="auto"/>
            <w:noWrap/>
            <w:vAlign w:val="bottom"/>
          </w:tcPr>
          <w:p w:rsidR="005D0D3A" w:rsidRPr="00421004" w:rsidRDefault="005D0D3A" w:rsidP="005D0D3A">
            <w:pPr>
              <w:jc w:val="center"/>
              <w:rPr>
                <w:rFonts w:ascii="Arial" w:hAnsi="Arial" w:cs="Arial"/>
                <w:sz w:val="16"/>
                <w:szCs w:val="16"/>
              </w:rPr>
            </w:pPr>
            <w:r>
              <w:rPr>
                <w:rFonts w:ascii="Arial" w:hAnsi="Arial" w:cs="Arial"/>
                <w:sz w:val="16"/>
                <w:szCs w:val="16"/>
              </w:rPr>
              <w:t>$</w:t>
            </w:r>
            <w:r w:rsidRPr="00421004">
              <w:rPr>
                <w:rFonts w:ascii="Arial" w:hAnsi="Arial" w:cs="Arial"/>
                <w:sz w:val="16"/>
                <w:szCs w:val="16"/>
              </w:rPr>
              <w:t>3000</w:t>
            </w:r>
          </w:p>
        </w:tc>
      </w:tr>
    </w:tbl>
    <w:p w:rsidR="005D0D3A" w:rsidRDefault="005D0D3A" w:rsidP="005D0D3A">
      <w:pPr>
        <w:pStyle w:val="NormalWeb"/>
        <w:spacing w:line="360" w:lineRule="auto"/>
        <w:jc w:val="both"/>
        <w:rPr>
          <w:rFonts w:ascii="Arial" w:hAnsi="Arial" w:cs="Arial"/>
          <w:b/>
          <w:lang w:val="es-ES"/>
        </w:rPr>
      </w:pPr>
      <w:r>
        <w:rPr>
          <w:rFonts w:ascii="Arial" w:hAnsi="Arial" w:cs="Arial"/>
          <w:b/>
          <w:lang w:val="es-ES"/>
        </w:rPr>
        <w:t>Promoción</w:t>
      </w:r>
    </w:p>
    <w:tbl>
      <w:tblPr>
        <w:tblW w:w="8675" w:type="dxa"/>
        <w:tblInd w:w="93" w:type="dxa"/>
        <w:tblLook w:val="0000"/>
      </w:tblPr>
      <w:tblGrid>
        <w:gridCol w:w="2828"/>
        <w:gridCol w:w="1200"/>
        <w:gridCol w:w="1375"/>
        <w:gridCol w:w="1317"/>
        <w:gridCol w:w="987"/>
        <w:gridCol w:w="968"/>
      </w:tblGrid>
      <w:tr w:rsidR="005D0D3A" w:rsidRPr="00035308" w:rsidTr="005D0D3A">
        <w:trPr>
          <w:trHeight w:val="515"/>
        </w:trPr>
        <w:tc>
          <w:tcPr>
            <w:tcW w:w="2828" w:type="dxa"/>
            <w:tcBorders>
              <w:top w:val="single" w:sz="8" w:space="0" w:color="auto"/>
              <w:left w:val="single" w:sz="8" w:space="0" w:color="auto"/>
              <w:bottom w:val="single" w:sz="8" w:space="0" w:color="auto"/>
              <w:right w:val="single" w:sz="8" w:space="0" w:color="auto"/>
            </w:tcBorders>
            <w:shd w:val="clear" w:color="auto" w:fill="800000"/>
            <w:noWrap/>
            <w:vAlign w:val="bottom"/>
          </w:tcPr>
          <w:p w:rsidR="005D0D3A" w:rsidRPr="00D2538B" w:rsidRDefault="005D0D3A" w:rsidP="005D0D3A">
            <w:pPr>
              <w:jc w:val="center"/>
              <w:rPr>
                <w:rFonts w:ascii="Arial" w:hAnsi="Arial" w:cs="Arial"/>
                <w:b/>
                <w:sz w:val="18"/>
                <w:szCs w:val="18"/>
              </w:rPr>
            </w:pPr>
            <w:r w:rsidRPr="00D2538B">
              <w:rPr>
                <w:rFonts w:ascii="Arial" w:hAnsi="Arial" w:cs="Arial"/>
                <w:b/>
                <w:sz w:val="18"/>
                <w:szCs w:val="18"/>
              </w:rPr>
              <w:t xml:space="preserve">Acción Estratégica </w:t>
            </w:r>
          </w:p>
        </w:tc>
        <w:tc>
          <w:tcPr>
            <w:tcW w:w="1200" w:type="dxa"/>
            <w:tcBorders>
              <w:top w:val="single" w:sz="8" w:space="0" w:color="auto"/>
              <w:left w:val="nil"/>
              <w:bottom w:val="single" w:sz="8" w:space="0" w:color="auto"/>
              <w:right w:val="single" w:sz="4" w:space="0" w:color="auto"/>
            </w:tcBorders>
            <w:shd w:val="clear" w:color="auto" w:fill="800000"/>
            <w:noWrap/>
            <w:vAlign w:val="bottom"/>
          </w:tcPr>
          <w:p w:rsidR="005D0D3A" w:rsidRPr="00D2538B" w:rsidRDefault="005D0D3A" w:rsidP="005D0D3A">
            <w:pPr>
              <w:jc w:val="center"/>
              <w:rPr>
                <w:rFonts w:ascii="Arial" w:hAnsi="Arial" w:cs="Arial"/>
                <w:b/>
                <w:sz w:val="18"/>
                <w:szCs w:val="18"/>
              </w:rPr>
            </w:pPr>
            <w:r w:rsidRPr="00D2538B">
              <w:rPr>
                <w:rFonts w:ascii="Arial" w:hAnsi="Arial" w:cs="Arial"/>
                <w:b/>
                <w:sz w:val="18"/>
                <w:szCs w:val="18"/>
              </w:rPr>
              <w:t>Precio Cuña</w:t>
            </w:r>
          </w:p>
          <w:p w:rsidR="005D0D3A" w:rsidRPr="00D2538B" w:rsidRDefault="005D0D3A" w:rsidP="005D0D3A">
            <w:pPr>
              <w:jc w:val="center"/>
              <w:rPr>
                <w:rFonts w:ascii="Arial" w:hAnsi="Arial" w:cs="Arial"/>
                <w:b/>
                <w:sz w:val="18"/>
                <w:szCs w:val="18"/>
              </w:rPr>
            </w:pPr>
            <w:r w:rsidRPr="00D2538B">
              <w:rPr>
                <w:rFonts w:ascii="Arial" w:hAnsi="Arial" w:cs="Arial"/>
                <w:b/>
                <w:sz w:val="18"/>
                <w:szCs w:val="18"/>
              </w:rPr>
              <w:t xml:space="preserve"> $</w:t>
            </w:r>
          </w:p>
        </w:tc>
        <w:tc>
          <w:tcPr>
            <w:tcW w:w="1375" w:type="dxa"/>
            <w:tcBorders>
              <w:top w:val="single" w:sz="8" w:space="0" w:color="auto"/>
              <w:left w:val="nil"/>
              <w:bottom w:val="single" w:sz="8" w:space="0" w:color="auto"/>
              <w:right w:val="single" w:sz="4" w:space="0" w:color="auto"/>
            </w:tcBorders>
            <w:shd w:val="clear" w:color="auto" w:fill="800000"/>
            <w:noWrap/>
            <w:vAlign w:val="bottom"/>
          </w:tcPr>
          <w:p w:rsidR="005D0D3A" w:rsidRPr="00D2538B" w:rsidRDefault="005D0D3A" w:rsidP="005D0D3A">
            <w:pPr>
              <w:jc w:val="center"/>
              <w:rPr>
                <w:rFonts w:ascii="Arial" w:hAnsi="Arial" w:cs="Arial"/>
                <w:b/>
                <w:sz w:val="18"/>
                <w:szCs w:val="18"/>
              </w:rPr>
            </w:pPr>
            <w:r w:rsidRPr="00D2538B">
              <w:rPr>
                <w:rFonts w:ascii="Arial" w:hAnsi="Arial" w:cs="Arial"/>
                <w:b/>
                <w:sz w:val="18"/>
                <w:szCs w:val="18"/>
              </w:rPr>
              <w:t>#  cuñas por semana</w:t>
            </w:r>
          </w:p>
        </w:tc>
        <w:tc>
          <w:tcPr>
            <w:tcW w:w="1317" w:type="dxa"/>
            <w:tcBorders>
              <w:top w:val="single" w:sz="8" w:space="0" w:color="auto"/>
              <w:left w:val="nil"/>
              <w:bottom w:val="single" w:sz="8" w:space="0" w:color="auto"/>
              <w:right w:val="single" w:sz="4" w:space="0" w:color="auto"/>
            </w:tcBorders>
            <w:shd w:val="clear" w:color="auto" w:fill="800000"/>
            <w:noWrap/>
            <w:vAlign w:val="bottom"/>
          </w:tcPr>
          <w:p w:rsidR="005D0D3A" w:rsidRPr="00D2538B" w:rsidRDefault="005D0D3A" w:rsidP="005D0D3A">
            <w:pPr>
              <w:jc w:val="center"/>
              <w:rPr>
                <w:rFonts w:ascii="Arial" w:hAnsi="Arial" w:cs="Arial"/>
                <w:b/>
                <w:sz w:val="18"/>
                <w:szCs w:val="18"/>
              </w:rPr>
            </w:pPr>
            <w:r w:rsidRPr="00D2538B">
              <w:rPr>
                <w:rFonts w:ascii="Arial" w:hAnsi="Arial" w:cs="Arial"/>
                <w:b/>
                <w:sz w:val="18"/>
                <w:szCs w:val="18"/>
              </w:rPr>
              <w:t># cuñas por mes</w:t>
            </w:r>
          </w:p>
        </w:tc>
        <w:tc>
          <w:tcPr>
            <w:tcW w:w="987" w:type="dxa"/>
            <w:tcBorders>
              <w:top w:val="single" w:sz="8" w:space="0" w:color="auto"/>
              <w:left w:val="nil"/>
              <w:bottom w:val="single" w:sz="8" w:space="0" w:color="auto"/>
              <w:right w:val="single" w:sz="4" w:space="0" w:color="auto"/>
            </w:tcBorders>
            <w:shd w:val="clear" w:color="auto" w:fill="800000"/>
            <w:noWrap/>
            <w:vAlign w:val="bottom"/>
          </w:tcPr>
          <w:p w:rsidR="005D0D3A" w:rsidRPr="00D2538B" w:rsidRDefault="005D0D3A" w:rsidP="005D0D3A">
            <w:pPr>
              <w:jc w:val="center"/>
              <w:rPr>
                <w:rFonts w:ascii="Arial" w:hAnsi="Arial" w:cs="Arial"/>
                <w:b/>
                <w:sz w:val="18"/>
                <w:szCs w:val="18"/>
              </w:rPr>
            </w:pPr>
            <w:r w:rsidRPr="00D2538B">
              <w:rPr>
                <w:rFonts w:ascii="Arial" w:hAnsi="Arial" w:cs="Arial"/>
                <w:b/>
                <w:sz w:val="18"/>
                <w:szCs w:val="18"/>
              </w:rPr>
              <w:t># meses al año</w:t>
            </w:r>
          </w:p>
        </w:tc>
        <w:tc>
          <w:tcPr>
            <w:tcW w:w="968" w:type="dxa"/>
            <w:tcBorders>
              <w:top w:val="single" w:sz="8" w:space="0" w:color="auto"/>
              <w:left w:val="nil"/>
              <w:bottom w:val="single" w:sz="8" w:space="0" w:color="auto"/>
              <w:right w:val="single" w:sz="8" w:space="0" w:color="auto"/>
            </w:tcBorders>
            <w:shd w:val="clear" w:color="auto" w:fill="800000"/>
            <w:noWrap/>
            <w:vAlign w:val="bottom"/>
          </w:tcPr>
          <w:p w:rsidR="005D0D3A" w:rsidRPr="00D2538B" w:rsidRDefault="005D0D3A" w:rsidP="005D0D3A">
            <w:pPr>
              <w:jc w:val="center"/>
              <w:rPr>
                <w:rFonts w:ascii="Arial" w:hAnsi="Arial" w:cs="Arial"/>
                <w:b/>
                <w:sz w:val="18"/>
                <w:szCs w:val="18"/>
              </w:rPr>
            </w:pPr>
            <w:r w:rsidRPr="00D2538B">
              <w:rPr>
                <w:rFonts w:ascii="Arial" w:hAnsi="Arial" w:cs="Arial"/>
                <w:b/>
                <w:sz w:val="18"/>
                <w:szCs w:val="18"/>
              </w:rPr>
              <w:t>Costo Anual</w:t>
            </w:r>
          </w:p>
        </w:tc>
      </w:tr>
      <w:tr w:rsidR="005D0D3A" w:rsidTr="005D0D3A">
        <w:trPr>
          <w:trHeight w:val="349"/>
        </w:trPr>
        <w:tc>
          <w:tcPr>
            <w:tcW w:w="2828" w:type="dxa"/>
            <w:tcBorders>
              <w:top w:val="nil"/>
              <w:left w:val="single" w:sz="8" w:space="0" w:color="auto"/>
              <w:bottom w:val="single" w:sz="4" w:space="0" w:color="auto"/>
              <w:right w:val="single" w:sz="8" w:space="0" w:color="auto"/>
            </w:tcBorders>
            <w:shd w:val="clear" w:color="auto" w:fill="auto"/>
            <w:noWrap/>
            <w:vAlign w:val="bottom"/>
          </w:tcPr>
          <w:p w:rsidR="005D0D3A" w:rsidRPr="00DD7045" w:rsidRDefault="005D0D3A" w:rsidP="005D0D3A">
            <w:pPr>
              <w:rPr>
                <w:rFonts w:ascii="Arial" w:hAnsi="Arial" w:cs="Arial"/>
                <w:bCs/>
                <w:sz w:val="16"/>
                <w:szCs w:val="16"/>
              </w:rPr>
            </w:pPr>
            <w:r w:rsidRPr="00DD7045">
              <w:rPr>
                <w:rFonts w:ascii="Arial" w:hAnsi="Arial" w:cs="Arial"/>
                <w:bCs/>
                <w:sz w:val="16"/>
                <w:szCs w:val="16"/>
              </w:rPr>
              <w:t>*Cuñas Radiales</w:t>
            </w:r>
          </w:p>
        </w:tc>
        <w:tc>
          <w:tcPr>
            <w:tcW w:w="1200"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Arial" w:hAnsi="Arial" w:cs="Arial"/>
                <w:sz w:val="16"/>
                <w:szCs w:val="16"/>
              </w:rPr>
            </w:pPr>
            <w:r>
              <w:rPr>
                <w:rFonts w:ascii="Arial" w:hAnsi="Arial" w:cs="Arial"/>
                <w:sz w:val="16"/>
                <w:szCs w:val="16"/>
              </w:rPr>
              <w:t>10</w:t>
            </w:r>
          </w:p>
        </w:tc>
        <w:tc>
          <w:tcPr>
            <w:tcW w:w="1375"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Arial" w:hAnsi="Arial" w:cs="Arial"/>
                <w:sz w:val="16"/>
                <w:szCs w:val="16"/>
              </w:rPr>
            </w:pPr>
            <w:r>
              <w:rPr>
                <w:rFonts w:ascii="Arial" w:hAnsi="Arial" w:cs="Arial"/>
                <w:sz w:val="16"/>
                <w:szCs w:val="16"/>
              </w:rPr>
              <w:t>16</w:t>
            </w:r>
          </w:p>
        </w:tc>
        <w:tc>
          <w:tcPr>
            <w:tcW w:w="1317"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Arial" w:hAnsi="Arial" w:cs="Arial"/>
                <w:sz w:val="16"/>
                <w:szCs w:val="16"/>
              </w:rPr>
            </w:pPr>
            <w:r>
              <w:rPr>
                <w:rFonts w:ascii="Arial" w:hAnsi="Arial" w:cs="Arial"/>
                <w:sz w:val="16"/>
                <w:szCs w:val="16"/>
              </w:rPr>
              <w:t>64</w:t>
            </w:r>
          </w:p>
        </w:tc>
        <w:tc>
          <w:tcPr>
            <w:tcW w:w="987"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Arial" w:hAnsi="Arial" w:cs="Arial"/>
                <w:sz w:val="16"/>
                <w:szCs w:val="16"/>
              </w:rPr>
            </w:pPr>
            <w:r>
              <w:rPr>
                <w:rFonts w:ascii="Arial" w:hAnsi="Arial" w:cs="Arial"/>
                <w:sz w:val="16"/>
                <w:szCs w:val="16"/>
              </w:rPr>
              <w:t>6</w:t>
            </w:r>
          </w:p>
        </w:tc>
        <w:tc>
          <w:tcPr>
            <w:tcW w:w="968" w:type="dxa"/>
            <w:tcBorders>
              <w:top w:val="nil"/>
              <w:left w:val="nil"/>
              <w:bottom w:val="single" w:sz="4" w:space="0" w:color="auto"/>
              <w:right w:val="single" w:sz="8" w:space="0" w:color="auto"/>
            </w:tcBorders>
            <w:shd w:val="clear" w:color="auto" w:fill="auto"/>
            <w:noWrap/>
            <w:vAlign w:val="bottom"/>
          </w:tcPr>
          <w:p w:rsidR="005D0D3A" w:rsidRDefault="005D0D3A" w:rsidP="005D0D3A">
            <w:pPr>
              <w:jc w:val="center"/>
              <w:rPr>
                <w:rFonts w:ascii="Arial" w:hAnsi="Arial" w:cs="Arial"/>
                <w:sz w:val="16"/>
                <w:szCs w:val="16"/>
              </w:rPr>
            </w:pPr>
            <w:r>
              <w:rPr>
                <w:rFonts w:ascii="Arial" w:hAnsi="Arial" w:cs="Arial"/>
                <w:sz w:val="16"/>
                <w:szCs w:val="16"/>
              </w:rPr>
              <w:t>$3840</w:t>
            </w:r>
          </w:p>
        </w:tc>
      </w:tr>
      <w:tr w:rsidR="005D0D3A" w:rsidTr="005D0D3A">
        <w:trPr>
          <w:trHeight w:val="349"/>
        </w:trPr>
        <w:tc>
          <w:tcPr>
            <w:tcW w:w="2828" w:type="dxa"/>
            <w:tcBorders>
              <w:top w:val="nil"/>
              <w:left w:val="single" w:sz="8" w:space="0" w:color="auto"/>
              <w:bottom w:val="single" w:sz="4" w:space="0" w:color="auto"/>
              <w:right w:val="single" w:sz="8"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Elaboración Cuña</w:t>
            </w:r>
          </w:p>
        </w:tc>
        <w:tc>
          <w:tcPr>
            <w:tcW w:w="1200"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Arial" w:hAnsi="Arial" w:cs="Arial"/>
                <w:sz w:val="16"/>
                <w:szCs w:val="16"/>
              </w:rPr>
            </w:pPr>
            <w:r>
              <w:rPr>
                <w:rFonts w:ascii="Arial" w:hAnsi="Arial" w:cs="Arial"/>
                <w:sz w:val="16"/>
                <w:szCs w:val="16"/>
              </w:rPr>
              <w:t>0</w:t>
            </w:r>
          </w:p>
        </w:tc>
        <w:tc>
          <w:tcPr>
            <w:tcW w:w="1375"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Arial" w:hAnsi="Arial" w:cs="Arial"/>
                <w:sz w:val="16"/>
                <w:szCs w:val="16"/>
              </w:rPr>
            </w:pPr>
          </w:p>
        </w:tc>
        <w:tc>
          <w:tcPr>
            <w:tcW w:w="1317"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Arial" w:hAnsi="Arial" w:cs="Arial"/>
                <w:sz w:val="16"/>
                <w:szCs w:val="16"/>
              </w:rPr>
            </w:pPr>
          </w:p>
        </w:tc>
        <w:tc>
          <w:tcPr>
            <w:tcW w:w="987"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Arial" w:hAnsi="Arial" w:cs="Arial"/>
                <w:sz w:val="16"/>
                <w:szCs w:val="16"/>
              </w:rPr>
            </w:pPr>
          </w:p>
        </w:tc>
        <w:tc>
          <w:tcPr>
            <w:tcW w:w="968" w:type="dxa"/>
            <w:tcBorders>
              <w:top w:val="nil"/>
              <w:left w:val="nil"/>
              <w:bottom w:val="single" w:sz="4" w:space="0" w:color="auto"/>
              <w:right w:val="single" w:sz="8" w:space="0" w:color="auto"/>
            </w:tcBorders>
            <w:shd w:val="clear" w:color="auto" w:fill="auto"/>
            <w:noWrap/>
            <w:vAlign w:val="bottom"/>
          </w:tcPr>
          <w:p w:rsidR="005D0D3A" w:rsidRDefault="005D0D3A" w:rsidP="005D0D3A">
            <w:pPr>
              <w:jc w:val="center"/>
              <w:rPr>
                <w:rFonts w:ascii="Arial" w:hAnsi="Arial" w:cs="Arial"/>
                <w:sz w:val="16"/>
                <w:szCs w:val="16"/>
              </w:rPr>
            </w:pPr>
            <w:r>
              <w:rPr>
                <w:rFonts w:ascii="Arial" w:hAnsi="Arial" w:cs="Arial"/>
                <w:sz w:val="16"/>
                <w:szCs w:val="16"/>
              </w:rPr>
              <w:t>0</w:t>
            </w:r>
          </w:p>
        </w:tc>
      </w:tr>
      <w:tr w:rsidR="005D0D3A" w:rsidTr="005D0D3A">
        <w:trPr>
          <w:trHeight w:val="349"/>
        </w:trPr>
        <w:tc>
          <w:tcPr>
            <w:tcW w:w="2828" w:type="dxa"/>
            <w:tcBorders>
              <w:top w:val="nil"/>
              <w:left w:val="single" w:sz="8" w:space="0" w:color="auto"/>
              <w:bottom w:val="single" w:sz="4" w:space="0" w:color="auto"/>
              <w:right w:val="single" w:sz="8" w:space="0" w:color="auto"/>
            </w:tcBorders>
            <w:shd w:val="clear" w:color="auto" w:fill="auto"/>
            <w:noWrap/>
            <w:vAlign w:val="bottom"/>
          </w:tcPr>
          <w:p w:rsidR="005D0D3A" w:rsidRPr="00DD7045" w:rsidRDefault="005D0D3A" w:rsidP="005D0D3A">
            <w:pPr>
              <w:rPr>
                <w:rFonts w:ascii="Arial" w:hAnsi="Arial" w:cs="Arial"/>
                <w:b/>
                <w:sz w:val="16"/>
                <w:szCs w:val="16"/>
              </w:rPr>
            </w:pPr>
            <w:r w:rsidRPr="00DD7045">
              <w:rPr>
                <w:rFonts w:ascii="Arial" w:hAnsi="Arial" w:cs="Arial"/>
                <w:b/>
                <w:sz w:val="16"/>
                <w:szCs w:val="16"/>
              </w:rPr>
              <w:t xml:space="preserve">COSTO TOTAL </w:t>
            </w:r>
            <w:r>
              <w:rPr>
                <w:rFonts w:ascii="Arial" w:hAnsi="Arial" w:cs="Arial"/>
                <w:b/>
                <w:sz w:val="16"/>
                <w:szCs w:val="16"/>
              </w:rPr>
              <w:t>ESTRATEGIA</w:t>
            </w:r>
          </w:p>
        </w:tc>
        <w:tc>
          <w:tcPr>
            <w:tcW w:w="1200"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Arial" w:hAnsi="Arial" w:cs="Arial"/>
                <w:sz w:val="16"/>
                <w:szCs w:val="16"/>
              </w:rPr>
            </w:pPr>
          </w:p>
        </w:tc>
        <w:tc>
          <w:tcPr>
            <w:tcW w:w="1375"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Arial" w:hAnsi="Arial" w:cs="Arial"/>
                <w:sz w:val="16"/>
                <w:szCs w:val="16"/>
              </w:rPr>
            </w:pPr>
          </w:p>
        </w:tc>
        <w:tc>
          <w:tcPr>
            <w:tcW w:w="1317"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Arial" w:hAnsi="Arial" w:cs="Arial"/>
                <w:sz w:val="16"/>
                <w:szCs w:val="16"/>
              </w:rPr>
            </w:pPr>
          </w:p>
        </w:tc>
        <w:tc>
          <w:tcPr>
            <w:tcW w:w="987"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Arial" w:hAnsi="Arial" w:cs="Arial"/>
                <w:sz w:val="16"/>
                <w:szCs w:val="16"/>
              </w:rPr>
            </w:pPr>
          </w:p>
        </w:tc>
        <w:tc>
          <w:tcPr>
            <w:tcW w:w="968" w:type="dxa"/>
            <w:tcBorders>
              <w:top w:val="nil"/>
              <w:left w:val="nil"/>
              <w:bottom w:val="single" w:sz="4" w:space="0" w:color="auto"/>
              <w:right w:val="single" w:sz="8" w:space="0" w:color="auto"/>
            </w:tcBorders>
            <w:shd w:val="clear" w:color="auto" w:fill="auto"/>
            <w:noWrap/>
            <w:vAlign w:val="bottom"/>
          </w:tcPr>
          <w:p w:rsidR="005D0D3A" w:rsidRDefault="005D0D3A" w:rsidP="005D0D3A">
            <w:pPr>
              <w:jc w:val="center"/>
              <w:rPr>
                <w:rFonts w:ascii="Arial" w:hAnsi="Arial" w:cs="Arial"/>
                <w:sz w:val="16"/>
                <w:szCs w:val="16"/>
              </w:rPr>
            </w:pPr>
            <w:r>
              <w:rPr>
                <w:rFonts w:ascii="Arial" w:hAnsi="Arial" w:cs="Arial"/>
                <w:sz w:val="16"/>
                <w:szCs w:val="16"/>
              </w:rPr>
              <w:t>$3840</w:t>
            </w:r>
          </w:p>
        </w:tc>
      </w:tr>
    </w:tbl>
    <w:p w:rsidR="005D0D3A" w:rsidRDefault="005D0D3A" w:rsidP="005D0D3A">
      <w:pPr>
        <w:pStyle w:val="NormalWeb"/>
        <w:spacing w:line="360" w:lineRule="auto"/>
        <w:jc w:val="both"/>
        <w:rPr>
          <w:rFonts w:ascii="Arial" w:hAnsi="Arial" w:cs="Arial"/>
          <w:b/>
          <w:lang w:val="es-ES"/>
        </w:rPr>
      </w:pPr>
      <w:r>
        <w:rPr>
          <w:rFonts w:ascii="Arial" w:hAnsi="Arial" w:cs="Arial"/>
          <w:b/>
          <w:lang w:val="es-ES"/>
        </w:rPr>
        <w:t>Cuñas en canales de Televisión Pagada</w:t>
      </w:r>
    </w:p>
    <w:tbl>
      <w:tblPr>
        <w:tblW w:w="8960" w:type="dxa"/>
        <w:tblInd w:w="93" w:type="dxa"/>
        <w:tblLook w:val="0000"/>
      </w:tblPr>
      <w:tblGrid>
        <w:gridCol w:w="2920"/>
        <w:gridCol w:w="1240"/>
        <w:gridCol w:w="1420"/>
        <w:gridCol w:w="1360"/>
        <w:gridCol w:w="1020"/>
        <w:gridCol w:w="1000"/>
      </w:tblGrid>
      <w:tr w:rsidR="005D0D3A" w:rsidTr="005D0D3A">
        <w:trPr>
          <w:trHeight w:val="480"/>
        </w:trPr>
        <w:tc>
          <w:tcPr>
            <w:tcW w:w="2920" w:type="dxa"/>
            <w:tcBorders>
              <w:top w:val="single" w:sz="8" w:space="0" w:color="auto"/>
              <w:left w:val="single" w:sz="8" w:space="0" w:color="auto"/>
              <w:bottom w:val="single" w:sz="8" w:space="0" w:color="auto"/>
              <w:right w:val="single" w:sz="8" w:space="0" w:color="auto"/>
            </w:tcBorders>
            <w:shd w:val="clear" w:color="auto" w:fill="800000"/>
            <w:noWrap/>
            <w:vAlign w:val="bottom"/>
          </w:tcPr>
          <w:p w:rsidR="005D0D3A" w:rsidRPr="00035308" w:rsidRDefault="005D0D3A" w:rsidP="005D0D3A">
            <w:pPr>
              <w:jc w:val="center"/>
              <w:rPr>
                <w:rFonts w:ascii="Arial" w:hAnsi="Arial" w:cs="Arial"/>
                <w:b/>
                <w:sz w:val="18"/>
                <w:szCs w:val="18"/>
              </w:rPr>
            </w:pPr>
            <w:r w:rsidRPr="00035308">
              <w:rPr>
                <w:rFonts w:ascii="Arial" w:hAnsi="Arial" w:cs="Arial"/>
                <w:b/>
                <w:sz w:val="18"/>
                <w:szCs w:val="18"/>
              </w:rPr>
              <w:t>Acción Estratégica</w:t>
            </w:r>
          </w:p>
        </w:tc>
        <w:tc>
          <w:tcPr>
            <w:tcW w:w="1240" w:type="dxa"/>
            <w:tcBorders>
              <w:top w:val="single" w:sz="8" w:space="0" w:color="auto"/>
              <w:left w:val="nil"/>
              <w:bottom w:val="single" w:sz="8" w:space="0" w:color="auto"/>
              <w:right w:val="single" w:sz="4" w:space="0" w:color="auto"/>
            </w:tcBorders>
            <w:shd w:val="clear" w:color="auto" w:fill="800000"/>
            <w:noWrap/>
            <w:vAlign w:val="bottom"/>
          </w:tcPr>
          <w:p w:rsidR="005D0D3A" w:rsidRPr="00035308" w:rsidRDefault="005D0D3A" w:rsidP="005D0D3A">
            <w:pPr>
              <w:jc w:val="center"/>
              <w:rPr>
                <w:rFonts w:ascii="Arial" w:hAnsi="Arial" w:cs="Arial"/>
                <w:b/>
                <w:sz w:val="18"/>
                <w:szCs w:val="18"/>
              </w:rPr>
            </w:pPr>
            <w:r w:rsidRPr="00035308">
              <w:rPr>
                <w:rFonts w:ascii="Arial" w:hAnsi="Arial" w:cs="Arial"/>
                <w:b/>
                <w:sz w:val="18"/>
                <w:szCs w:val="18"/>
              </w:rPr>
              <w:t>Precio Cuña $</w:t>
            </w:r>
          </w:p>
        </w:tc>
        <w:tc>
          <w:tcPr>
            <w:tcW w:w="1420" w:type="dxa"/>
            <w:tcBorders>
              <w:top w:val="single" w:sz="8" w:space="0" w:color="auto"/>
              <w:left w:val="nil"/>
              <w:bottom w:val="single" w:sz="8" w:space="0" w:color="auto"/>
              <w:right w:val="single" w:sz="4" w:space="0" w:color="auto"/>
            </w:tcBorders>
            <w:shd w:val="clear" w:color="auto" w:fill="800000"/>
            <w:noWrap/>
            <w:vAlign w:val="bottom"/>
          </w:tcPr>
          <w:p w:rsidR="005D0D3A" w:rsidRPr="00035308" w:rsidRDefault="005D0D3A" w:rsidP="005D0D3A">
            <w:pPr>
              <w:jc w:val="center"/>
              <w:rPr>
                <w:rFonts w:ascii="Arial" w:hAnsi="Arial" w:cs="Arial"/>
                <w:b/>
                <w:sz w:val="18"/>
                <w:szCs w:val="18"/>
              </w:rPr>
            </w:pPr>
            <w:r w:rsidRPr="00035308">
              <w:rPr>
                <w:rFonts w:ascii="Arial" w:hAnsi="Arial" w:cs="Arial"/>
                <w:b/>
                <w:sz w:val="18"/>
                <w:szCs w:val="18"/>
              </w:rPr>
              <w:t>#  cuñas por semana</w:t>
            </w:r>
          </w:p>
        </w:tc>
        <w:tc>
          <w:tcPr>
            <w:tcW w:w="1360" w:type="dxa"/>
            <w:tcBorders>
              <w:top w:val="single" w:sz="8" w:space="0" w:color="auto"/>
              <w:left w:val="nil"/>
              <w:bottom w:val="single" w:sz="8" w:space="0" w:color="auto"/>
              <w:right w:val="single" w:sz="4" w:space="0" w:color="auto"/>
            </w:tcBorders>
            <w:shd w:val="clear" w:color="auto" w:fill="800000"/>
            <w:noWrap/>
            <w:vAlign w:val="bottom"/>
          </w:tcPr>
          <w:p w:rsidR="005D0D3A" w:rsidRPr="00035308" w:rsidRDefault="005D0D3A" w:rsidP="005D0D3A">
            <w:pPr>
              <w:jc w:val="center"/>
              <w:rPr>
                <w:rFonts w:ascii="Arial" w:hAnsi="Arial" w:cs="Arial"/>
                <w:b/>
                <w:sz w:val="18"/>
                <w:szCs w:val="18"/>
              </w:rPr>
            </w:pPr>
            <w:r w:rsidRPr="00035308">
              <w:rPr>
                <w:rFonts w:ascii="Arial" w:hAnsi="Arial" w:cs="Arial"/>
                <w:b/>
                <w:sz w:val="18"/>
                <w:szCs w:val="18"/>
              </w:rPr>
              <w:t># cuñas por mes</w:t>
            </w:r>
          </w:p>
        </w:tc>
        <w:tc>
          <w:tcPr>
            <w:tcW w:w="1020" w:type="dxa"/>
            <w:tcBorders>
              <w:top w:val="single" w:sz="8" w:space="0" w:color="auto"/>
              <w:left w:val="nil"/>
              <w:bottom w:val="single" w:sz="8" w:space="0" w:color="auto"/>
              <w:right w:val="single" w:sz="4" w:space="0" w:color="auto"/>
            </w:tcBorders>
            <w:shd w:val="clear" w:color="auto" w:fill="800000"/>
            <w:noWrap/>
            <w:vAlign w:val="bottom"/>
          </w:tcPr>
          <w:p w:rsidR="005D0D3A" w:rsidRPr="00035308" w:rsidRDefault="005D0D3A" w:rsidP="005D0D3A">
            <w:pPr>
              <w:jc w:val="center"/>
              <w:rPr>
                <w:rFonts w:ascii="Arial" w:hAnsi="Arial" w:cs="Arial"/>
                <w:b/>
                <w:sz w:val="18"/>
                <w:szCs w:val="18"/>
              </w:rPr>
            </w:pPr>
            <w:r w:rsidRPr="00035308">
              <w:rPr>
                <w:rFonts w:ascii="Arial" w:hAnsi="Arial" w:cs="Arial"/>
                <w:b/>
                <w:sz w:val="18"/>
                <w:szCs w:val="18"/>
              </w:rPr>
              <w:t># meses al año</w:t>
            </w:r>
          </w:p>
        </w:tc>
        <w:tc>
          <w:tcPr>
            <w:tcW w:w="1000" w:type="dxa"/>
            <w:tcBorders>
              <w:top w:val="single" w:sz="8" w:space="0" w:color="auto"/>
              <w:left w:val="nil"/>
              <w:bottom w:val="single" w:sz="8" w:space="0" w:color="auto"/>
              <w:right w:val="single" w:sz="8" w:space="0" w:color="auto"/>
            </w:tcBorders>
            <w:shd w:val="clear" w:color="auto" w:fill="800000"/>
            <w:noWrap/>
            <w:vAlign w:val="bottom"/>
          </w:tcPr>
          <w:p w:rsidR="005D0D3A" w:rsidRPr="00035308" w:rsidRDefault="005D0D3A" w:rsidP="005D0D3A">
            <w:pPr>
              <w:jc w:val="center"/>
              <w:rPr>
                <w:rFonts w:ascii="Arial" w:hAnsi="Arial" w:cs="Arial"/>
                <w:b/>
                <w:sz w:val="18"/>
                <w:szCs w:val="18"/>
              </w:rPr>
            </w:pPr>
            <w:r w:rsidRPr="00035308">
              <w:rPr>
                <w:rFonts w:ascii="Arial" w:hAnsi="Arial" w:cs="Arial"/>
                <w:b/>
                <w:sz w:val="18"/>
                <w:szCs w:val="18"/>
              </w:rPr>
              <w:t>Costo Anual $</w:t>
            </w:r>
          </w:p>
        </w:tc>
      </w:tr>
      <w:tr w:rsidR="005D0D3A" w:rsidTr="005D0D3A">
        <w:trPr>
          <w:trHeight w:val="315"/>
        </w:trPr>
        <w:tc>
          <w:tcPr>
            <w:tcW w:w="2920" w:type="dxa"/>
            <w:tcBorders>
              <w:top w:val="single" w:sz="4" w:space="0" w:color="auto"/>
              <w:left w:val="single" w:sz="8" w:space="0" w:color="auto"/>
              <w:bottom w:val="single" w:sz="4" w:space="0" w:color="auto"/>
              <w:right w:val="single" w:sz="8" w:space="0" w:color="auto"/>
            </w:tcBorders>
            <w:shd w:val="clear" w:color="auto" w:fill="auto"/>
            <w:noWrap/>
            <w:vAlign w:val="bottom"/>
          </w:tcPr>
          <w:p w:rsidR="005D0D3A" w:rsidRDefault="005D0D3A" w:rsidP="005D0D3A">
            <w:pPr>
              <w:rPr>
                <w:rFonts w:ascii="Arial" w:hAnsi="Arial" w:cs="Arial"/>
                <w:b/>
                <w:bCs/>
                <w:sz w:val="16"/>
                <w:szCs w:val="16"/>
              </w:rPr>
            </w:pPr>
            <w:r>
              <w:rPr>
                <w:rFonts w:ascii="Arial" w:hAnsi="Arial" w:cs="Arial"/>
                <w:b/>
                <w:bCs/>
                <w:sz w:val="16"/>
                <w:szCs w:val="16"/>
              </w:rPr>
              <w:t>*</w:t>
            </w:r>
            <w:r w:rsidRPr="00DD7045">
              <w:rPr>
                <w:rFonts w:ascii="Arial" w:hAnsi="Arial" w:cs="Arial"/>
                <w:bCs/>
                <w:sz w:val="16"/>
                <w:szCs w:val="16"/>
              </w:rPr>
              <w:t>Cuñas en cable</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20</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24</w:t>
            </w:r>
          </w:p>
        </w:tc>
        <w:tc>
          <w:tcPr>
            <w:tcW w:w="1360" w:type="dxa"/>
            <w:tcBorders>
              <w:top w:val="single" w:sz="4" w:space="0" w:color="auto"/>
              <w:left w:val="nil"/>
              <w:bottom w:val="single" w:sz="4" w:space="0" w:color="auto"/>
              <w:right w:val="single" w:sz="4" w:space="0" w:color="auto"/>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96</w:t>
            </w:r>
          </w:p>
        </w:tc>
        <w:tc>
          <w:tcPr>
            <w:tcW w:w="1020" w:type="dxa"/>
            <w:tcBorders>
              <w:top w:val="single" w:sz="4" w:space="0" w:color="auto"/>
              <w:left w:val="nil"/>
              <w:bottom w:val="single" w:sz="4" w:space="0" w:color="auto"/>
              <w:right w:val="single" w:sz="4" w:space="0" w:color="auto"/>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6</w:t>
            </w:r>
          </w:p>
        </w:tc>
        <w:tc>
          <w:tcPr>
            <w:tcW w:w="1000" w:type="dxa"/>
            <w:tcBorders>
              <w:top w:val="single" w:sz="4" w:space="0" w:color="auto"/>
              <w:left w:val="nil"/>
              <w:bottom w:val="single" w:sz="4" w:space="0" w:color="auto"/>
              <w:right w:val="single" w:sz="8" w:space="0" w:color="auto"/>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$11520</w:t>
            </w:r>
          </w:p>
        </w:tc>
      </w:tr>
      <w:tr w:rsidR="005D0D3A" w:rsidTr="005D0D3A">
        <w:trPr>
          <w:trHeight w:val="315"/>
        </w:trPr>
        <w:tc>
          <w:tcPr>
            <w:tcW w:w="2920" w:type="dxa"/>
            <w:tcBorders>
              <w:top w:val="nil"/>
              <w:left w:val="single" w:sz="8" w:space="0" w:color="auto"/>
              <w:bottom w:val="single" w:sz="4" w:space="0" w:color="auto"/>
              <w:right w:val="single" w:sz="8"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Elaboración Cuña</w:t>
            </w:r>
          </w:p>
        </w:tc>
        <w:tc>
          <w:tcPr>
            <w:tcW w:w="1240"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320</w:t>
            </w:r>
          </w:p>
        </w:tc>
        <w:tc>
          <w:tcPr>
            <w:tcW w:w="1420"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1</w:t>
            </w:r>
          </w:p>
        </w:tc>
        <w:tc>
          <w:tcPr>
            <w:tcW w:w="1360"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1</w:t>
            </w:r>
          </w:p>
        </w:tc>
        <w:tc>
          <w:tcPr>
            <w:tcW w:w="1020"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1</w:t>
            </w:r>
          </w:p>
        </w:tc>
        <w:tc>
          <w:tcPr>
            <w:tcW w:w="1000" w:type="dxa"/>
            <w:tcBorders>
              <w:top w:val="nil"/>
              <w:left w:val="nil"/>
              <w:bottom w:val="single" w:sz="4" w:space="0" w:color="auto"/>
              <w:right w:val="single" w:sz="8" w:space="0" w:color="auto"/>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$320</w:t>
            </w:r>
          </w:p>
        </w:tc>
      </w:tr>
      <w:tr w:rsidR="005D0D3A" w:rsidTr="005D0D3A">
        <w:trPr>
          <w:trHeight w:val="225"/>
        </w:trPr>
        <w:tc>
          <w:tcPr>
            <w:tcW w:w="2920" w:type="dxa"/>
            <w:tcBorders>
              <w:top w:val="nil"/>
              <w:left w:val="single" w:sz="8" w:space="0" w:color="auto"/>
              <w:bottom w:val="single" w:sz="8" w:space="0" w:color="auto"/>
              <w:right w:val="single" w:sz="8" w:space="0" w:color="auto"/>
            </w:tcBorders>
            <w:shd w:val="clear" w:color="auto" w:fill="auto"/>
            <w:noWrap/>
            <w:vAlign w:val="bottom"/>
          </w:tcPr>
          <w:p w:rsidR="005D0D3A" w:rsidRPr="00DD7045" w:rsidRDefault="005D0D3A" w:rsidP="005D0D3A">
            <w:pPr>
              <w:rPr>
                <w:rFonts w:ascii="Arial" w:hAnsi="Arial" w:cs="Arial"/>
                <w:b/>
                <w:sz w:val="16"/>
                <w:szCs w:val="16"/>
              </w:rPr>
            </w:pPr>
            <w:r w:rsidRPr="00DD7045">
              <w:rPr>
                <w:rFonts w:ascii="Arial" w:hAnsi="Arial" w:cs="Arial"/>
                <w:b/>
                <w:sz w:val="16"/>
                <w:szCs w:val="16"/>
              </w:rPr>
              <w:t>COSTO TOTAL</w:t>
            </w:r>
            <w:r>
              <w:rPr>
                <w:rFonts w:ascii="Arial" w:hAnsi="Arial" w:cs="Arial"/>
                <w:b/>
                <w:sz w:val="16"/>
                <w:szCs w:val="16"/>
              </w:rPr>
              <w:t xml:space="preserve"> ESTRATEGIA</w:t>
            </w:r>
          </w:p>
        </w:tc>
        <w:tc>
          <w:tcPr>
            <w:tcW w:w="1240" w:type="dxa"/>
            <w:tcBorders>
              <w:top w:val="nil"/>
              <w:left w:val="nil"/>
              <w:bottom w:val="single" w:sz="8" w:space="0" w:color="auto"/>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1420" w:type="dxa"/>
            <w:tcBorders>
              <w:top w:val="nil"/>
              <w:left w:val="nil"/>
              <w:bottom w:val="single" w:sz="8" w:space="0" w:color="auto"/>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1360" w:type="dxa"/>
            <w:tcBorders>
              <w:top w:val="nil"/>
              <w:left w:val="nil"/>
              <w:bottom w:val="single" w:sz="8" w:space="0" w:color="auto"/>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1020" w:type="dxa"/>
            <w:tcBorders>
              <w:top w:val="nil"/>
              <w:left w:val="nil"/>
              <w:bottom w:val="single" w:sz="8" w:space="0" w:color="auto"/>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1000" w:type="dxa"/>
            <w:tcBorders>
              <w:top w:val="nil"/>
              <w:left w:val="nil"/>
              <w:bottom w:val="single" w:sz="8" w:space="0" w:color="auto"/>
              <w:right w:val="single" w:sz="8" w:space="0" w:color="auto"/>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$11840</w:t>
            </w:r>
          </w:p>
        </w:tc>
      </w:tr>
    </w:tbl>
    <w:p w:rsidR="005D0D3A" w:rsidRDefault="005D0D3A" w:rsidP="005D0D3A">
      <w:pPr>
        <w:spacing w:before="100" w:beforeAutospacing="1" w:line="360" w:lineRule="auto"/>
        <w:jc w:val="both"/>
        <w:rPr>
          <w:rFonts w:ascii="Arial" w:hAnsi="Arial" w:cs="Arial"/>
          <w:b/>
          <w:lang w:val="es-ES"/>
        </w:rPr>
      </w:pPr>
      <w:r w:rsidRPr="0069796F">
        <w:rPr>
          <w:rFonts w:ascii="Arial" w:hAnsi="Arial" w:cs="Arial"/>
          <w:b/>
          <w:lang w:val="es-ES"/>
        </w:rPr>
        <w:t>Página Web</w:t>
      </w:r>
    </w:p>
    <w:tbl>
      <w:tblPr>
        <w:tblW w:w="6790" w:type="dxa"/>
        <w:jc w:val="center"/>
        <w:tblLook w:val="0000"/>
      </w:tblPr>
      <w:tblGrid>
        <w:gridCol w:w="4025"/>
        <w:gridCol w:w="1504"/>
        <w:gridCol w:w="1261"/>
      </w:tblGrid>
      <w:tr w:rsidR="005D0D3A" w:rsidTr="005D0D3A">
        <w:trPr>
          <w:trHeight w:val="275"/>
          <w:jc w:val="center"/>
        </w:trPr>
        <w:tc>
          <w:tcPr>
            <w:tcW w:w="4025" w:type="dxa"/>
            <w:tcBorders>
              <w:top w:val="single" w:sz="8" w:space="0" w:color="auto"/>
              <w:left w:val="single" w:sz="8" w:space="0" w:color="auto"/>
              <w:bottom w:val="single" w:sz="4" w:space="0" w:color="auto"/>
              <w:right w:val="single" w:sz="4" w:space="0" w:color="auto"/>
            </w:tcBorders>
            <w:shd w:val="clear" w:color="auto" w:fill="800000"/>
            <w:noWrap/>
            <w:vAlign w:val="bottom"/>
          </w:tcPr>
          <w:p w:rsidR="005D0D3A" w:rsidRDefault="005D0D3A" w:rsidP="005D0D3A">
            <w:pPr>
              <w:jc w:val="center"/>
              <w:rPr>
                <w:rFonts w:ascii="Arial" w:hAnsi="Arial" w:cs="Arial"/>
                <w:b/>
                <w:bCs/>
                <w:color w:val="FFFFFF"/>
                <w:sz w:val="18"/>
                <w:szCs w:val="18"/>
              </w:rPr>
            </w:pPr>
            <w:r>
              <w:rPr>
                <w:rFonts w:ascii="Arial" w:hAnsi="Arial" w:cs="Arial"/>
                <w:b/>
                <w:bCs/>
                <w:color w:val="FFFFFF"/>
                <w:sz w:val="18"/>
                <w:szCs w:val="18"/>
              </w:rPr>
              <w:t>Acción Estratégica</w:t>
            </w:r>
          </w:p>
        </w:tc>
        <w:tc>
          <w:tcPr>
            <w:tcW w:w="1504" w:type="dxa"/>
            <w:tcBorders>
              <w:top w:val="single" w:sz="8" w:space="0" w:color="auto"/>
              <w:left w:val="nil"/>
              <w:bottom w:val="single" w:sz="4" w:space="0" w:color="auto"/>
              <w:right w:val="single" w:sz="4" w:space="0" w:color="auto"/>
            </w:tcBorders>
            <w:shd w:val="clear" w:color="auto" w:fill="800000"/>
            <w:noWrap/>
            <w:vAlign w:val="bottom"/>
          </w:tcPr>
          <w:p w:rsidR="005D0D3A" w:rsidRDefault="005D0D3A" w:rsidP="005D0D3A">
            <w:pPr>
              <w:rPr>
                <w:rFonts w:ascii="Arial" w:hAnsi="Arial" w:cs="Arial"/>
                <w:b/>
                <w:bCs/>
                <w:color w:val="FFFFFF"/>
                <w:sz w:val="18"/>
                <w:szCs w:val="18"/>
              </w:rPr>
            </w:pPr>
            <w:r>
              <w:rPr>
                <w:rFonts w:ascii="Arial" w:hAnsi="Arial" w:cs="Arial"/>
                <w:b/>
                <w:bCs/>
                <w:color w:val="FFFFFF"/>
                <w:sz w:val="18"/>
                <w:szCs w:val="18"/>
              </w:rPr>
              <w:t>Costo Unitario</w:t>
            </w:r>
          </w:p>
        </w:tc>
        <w:tc>
          <w:tcPr>
            <w:tcW w:w="1261" w:type="dxa"/>
            <w:tcBorders>
              <w:top w:val="single" w:sz="8" w:space="0" w:color="auto"/>
              <w:left w:val="nil"/>
              <w:bottom w:val="single" w:sz="4" w:space="0" w:color="auto"/>
              <w:right w:val="single" w:sz="8" w:space="0" w:color="auto"/>
            </w:tcBorders>
            <w:shd w:val="clear" w:color="auto" w:fill="800000"/>
            <w:noWrap/>
            <w:vAlign w:val="bottom"/>
          </w:tcPr>
          <w:p w:rsidR="005D0D3A" w:rsidRDefault="005D0D3A" w:rsidP="005D0D3A">
            <w:pPr>
              <w:rPr>
                <w:rFonts w:ascii="Arial" w:hAnsi="Arial" w:cs="Arial"/>
                <w:b/>
                <w:bCs/>
                <w:color w:val="FFFFFF"/>
                <w:sz w:val="18"/>
                <w:szCs w:val="18"/>
              </w:rPr>
            </w:pPr>
            <w:r>
              <w:rPr>
                <w:rFonts w:ascii="Arial" w:hAnsi="Arial" w:cs="Arial"/>
                <w:b/>
                <w:bCs/>
                <w:color w:val="FFFFFF"/>
                <w:sz w:val="18"/>
                <w:szCs w:val="18"/>
              </w:rPr>
              <w:t>Costo Total</w:t>
            </w:r>
          </w:p>
        </w:tc>
      </w:tr>
      <w:tr w:rsidR="005D0D3A" w:rsidTr="005D0D3A">
        <w:trPr>
          <w:trHeight w:val="275"/>
          <w:jc w:val="center"/>
        </w:trPr>
        <w:tc>
          <w:tcPr>
            <w:tcW w:w="4025" w:type="dxa"/>
            <w:tcBorders>
              <w:top w:val="nil"/>
              <w:left w:val="single" w:sz="8" w:space="0" w:color="auto"/>
              <w:bottom w:val="single" w:sz="4" w:space="0" w:color="auto"/>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Paquete de diseño web, dominio y hosting</w:t>
            </w:r>
          </w:p>
        </w:tc>
        <w:tc>
          <w:tcPr>
            <w:tcW w:w="1504" w:type="dxa"/>
            <w:tcBorders>
              <w:top w:val="nil"/>
              <w:left w:val="nil"/>
              <w:bottom w:val="single" w:sz="4" w:space="0" w:color="auto"/>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1261" w:type="dxa"/>
            <w:tcBorders>
              <w:top w:val="nil"/>
              <w:left w:val="nil"/>
              <w:bottom w:val="single" w:sz="4" w:space="0" w:color="auto"/>
              <w:right w:val="single" w:sz="8" w:space="0" w:color="auto"/>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$1000</w:t>
            </w:r>
          </w:p>
        </w:tc>
      </w:tr>
      <w:tr w:rsidR="005D0D3A" w:rsidTr="005D0D3A">
        <w:trPr>
          <w:trHeight w:val="291"/>
          <w:jc w:val="center"/>
        </w:trPr>
        <w:tc>
          <w:tcPr>
            <w:tcW w:w="4025" w:type="dxa"/>
            <w:tcBorders>
              <w:top w:val="nil"/>
              <w:left w:val="single" w:sz="8" w:space="0" w:color="auto"/>
              <w:bottom w:val="single" w:sz="8" w:space="0" w:color="auto"/>
              <w:right w:val="single" w:sz="4" w:space="0" w:color="auto"/>
            </w:tcBorders>
            <w:shd w:val="clear" w:color="auto" w:fill="auto"/>
            <w:noWrap/>
            <w:vAlign w:val="bottom"/>
          </w:tcPr>
          <w:p w:rsidR="005D0D3A" w:rsidRDefault="005D0D3A" w:rsidP="005D0D3A">
            <w:pPr>
              <w:rPr>
                <w:rFonts w:ascii="Arial" w:hAnsi="Arial" w:cs="Arial"/>
                <w:b/>
                <w:bCs/>
                <w:sz w:val="16"/>
                <w:szCs w:val="16"/>
              </w:rPr>
            </w:pPr>
            <w:r>
              <w:rPr>
                <w:rFonts w:ascii="Arial" w:hAnsi="Arial" w:cs="Arial"/>
                <w:b/>
                <w:bCs/>
                <w:sz w:val="16"/>
                <w:szCs w:val="16"/>
              </w:rPr>
              <w:t>COSTO TOTAL ESTRATEGIA</w:t>
            </w:r>
          </w:p>
        </w:tc>
        <w:tc>
          <w:tcPr>
            <w:tcW w:w="1504" w:type="dxa"/>
            <w:tcBorders>
              <w:top w:val="nil"/>
              <w:left w:val="nil"/>
              <w:bottom w:val="single" w:sz="8" w:space="0" w:color="auto"/>
              <w:right w:val="single" w:sz="4"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 </w:t>
            </w:r>
          </w:p>
        </w:tc>
        <w:tc>
          <w:tcPr>
            <w:tcW w:w="1261" w:type="dxa"/>
            <w:tcBorders>
              <w:top w:val="nil"/>
              <w:left w:val="nil"/>
              <w:bottom w:val="single" w:sz="8" w:space="0" w:color="auto"/>
              <w:right w:val="single" w:sz="8" w:space="0" w:color="auto"/>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$1000</w:t>
            </w:r>
          </w:p>
        </w:tc>
      </w:tr>
    </w:tbl>
    <w:p w:rsidR="005D0D3A" w:rsidRDefault="005D0D3A" w:rsidP="005D0D3A">
      <w:pPr>
        <w:spacing w:before="100" w:beforeAutospacing="1" w:line="360" w:lineRule="auto"/>
        <w:jc w:val="both"/>
        <w:rPr>
          <w:rFonts w:ascii="Arial" w:hAnsi="Arial" w:cs="Arial"/>
          <w:i/>
          <w:sz w:val="22"/>
          <w:szCs w:val="22"/>
          <w:lang w:val="es-ES"/>
        </w:rPr>
      </w:pPr>
      <w:r>
        <w:rPr>
          <w:rFonts w:ascii="Arial" w:hAnsi="Arial" w:cs="Arial"/>
          <w:i/>
          <w:sz w:val="20"/>
          <w:szCs w:val="20"/>
          <w:lang w:val="es-ES"/>
        </w:rPr>
        <w:t xml:space="preserve"> Precio de diseño, hosting y dominio</w:t>
      </w:r>
      <w:r w:rsidRPr="00DD7045">
        <w:rPr>
          <w:rFonts w:ascii="Arial" w:hAnsi="Arial" w:cs="Arial"/>
          <w:i/>
          <w:sz w:val="20"/>
          <w:szCs w:val="20"/>
          <w:lang w:val="es-ES"/>
        </w:rPr>
        <w:t xml:space="preserve"> no incluyen impuestos</w:t>
      </w:r>
      <w:r>
        <w:rPr>
          <w:rFonts w:ascii="Arial" w:hAnsi="Arial" w:cs="Arial"/>
          <w:i/>
          <w:sz w:val="22"/>
          <w:szCs w:val="22"/>
          <w:lang w:val="es-ES"/>
        </w:rPr>
        <w:t>.</w:t>
      </w:r>
    </w:p>
    <w:p w:rsidR="005D0D3A" w:rsidRDefault="005D0D3A" w:rsidP="005D0D3A">
      <w:pPr>
        <w:spacing w:before="100" w:beforeAutospacing="1" w:line="360" w:lineRule="auto"/>
        <w:jc w:val="both"/>
        <w:rPr>
          <w:rFonts w:ascii="Arial" w:hAnsi="Arial" w:cs="Arial"/>
          <w:b/>
          <w:lang w:val="es-ES"/>
        </w:rPr>
      </w:pPr>
      <w:r>
        <w:rPr>
          <w:rFonts w:ascii="Arial" w:hAnsi="Arial" w:cs="Arial"/>
          <w:b/>
          <w:lang w:val="es-ES"/>
        </w:rPr>
        <w:t>Comunicación Prensa Escrita</w:t>
      </w:r>
    </w:p>
    <w:tbl>
      <w:tblPr>
        <w:tblW w:w="7268" w:type="dxa"/>
        <w:jc w:val="center"/>
        <w:tblInd w:w="93" w:type="dxa"/>
        <w:tblLook w:val="0000"/>
      </w:tblPr>
      <w:tblGrid>
        <w:gridCol w:w="2837"/>
        <w:gridCol w:w="1130"/>
        <w:gridCol w:w="1107"/>
        <w:gridCol w:w="1064"/>
        <w:gridCol w:w="1130"/>
      </w:tblGrid>
      <w:tr w:rsidR="005D0D3A" w:rsidTr="005D0D3A">
        <w:trPr>
          <w:trHeight w:val="414"/>
          <w:jc w:val="center"/>
        </w:trPr>
        <w:tc>
          <w:tcPr>
            <w:tcW w:w="2837" w:type="dxa"/>
            <w:tcBorders>
              <w:top w:val="single" w:sz="8" w:space="0" w:color="auto"/>
              <w:left w:val="single" w:sz="8" w:space="0" w:color="auto"/>
              <w:bottom w:val="single" w:sz="8" w:space="0" w:color="auto"/>
              <w:right w:val="single" w:sz="4" w:space="0" w:color="auto"/>
            </w:tcBorders>
            <w:shd w:val="clear" w:color="auto" w:fill="800000"/>
            <w:noWrap/>
            <w:vAlign w:val="bottom"/>
          </w:tcPr>
          <w:p w:rsidR="005D0D3A" w:rsidRPr="00035308" w:rsidRDefault="005D0D3A" w:rsidP="005D0D3A">
            <w:pPr>
              <w:jc w:val="both"/>
              <w:rPr>
                <w:rFonts w:ascii="Arial" w:hAnsi="Arial" w:cs="Arial"/>
                <w:b/>
                <w:bCs/>
                <w:sz w:val="18"/>
                <w:szCs w:val="18"/>
              </w:rPr>
            </w:pPr>
            <w:r w:rsidRPr="00035308">
              <w:rPr>
                <w:rFonts w:ascii="Arial" w:hAnsi="Arial" w:cs="Arial"/>
                <w:b/>
                <w:bCs/>
                <w:sz w:val="18"/>
                <w:szCs w:val="18"/>
              </w:rPr>
              <w:t>Anuncios Publicitarios en Prensa Escrita</w:t>
            </w:r>
          </w:p>
        </w:tc>
        <w:tc>
          <w:tcPr>
            <w:tcW w:w="1130" w:type="dxa"/>
            <w:tcBorders>
              <w:top w:val="single" w:sz="8" w:space="0" w:color="auto"/>
              <w:left w:val="nil"/>
              <w:bottom w:val="single" w:sz="8" w:space="0" w:color="auto"/>
              <w:right w:val="single" w:sz="4" w:space="0" w:color="auto"/>
            </w:tcBorders>
            <w:shd w:val="clear" w:color="auto" w:fill="800000"/>
            <w:noWrap/>
            <w:vAlign w:val="bottom"/>
          </w:tcPr>
          <w:p w:rsidR="005D0D3A" w:rsidRPr="00035308" w:rsidRDefault="005D0D3A" w:rsidP="005D0D3A">
            <w:pPr>
              <w:jc w:val="center"/>
              <w:rPr>
                <w:rFonts w:ascii="Arial" w:hAnsi="Arial" w:cs="Arial"/>
                <w:b/>
                <w:bCs/>
                <w:sz w:val="18"/>
                <w:szCs w:val="18"/>
              </w:rPr>
            </w:pPr>
            <w:r w:rsidRPr="00035308">
              <w:rPr>
                <w:rFonts w:ascii="Arial" w:hAnsi="Arial" w:cs="Arial"/>
                <w:b/>
                <w:bCs/>
                <w:sz w:val="18"/>
                <w:szCs w:val="18"/>
              </w:rPr>
              <w:t>ENERO</w:t>
            </w:r>
          </w:p>
        </w:tc>
        <w:tc>
          <w:tcPr>
            <w:tcW w:w="1107" w:type="dxa"/>
            <w:tcBorders>
              <w:top w:val="single" w:sz="8" w:space="0" w:color="auto"/>
              <w:left w:val="nil"/>
              <w:bottom w:val="single" w:sz="8" w:space="0" w:color="auto"/>
              <w:right w:val="single" w:sz="4" w:space="0" w:color="auto"/>
            </w:tcBorders>
            <w:shd w:val="clear" w:color="auto" w:fill="800000"/>
            <w:noWrap/>
            <w:vAlign w:val="bottom"/>
          </w:tcPr>
          <w:p w:rsidR="005D0D3A" w:rsidRPr="00035308" w:rsidRDefault="005D0D3A" w:rsidP="005D0D3A">
            <w:pPr>
              <w:jc w:val="center"/>
              <w:rPr>
                <w:rFonts w:ascii="Arial" w:hAnsi="Arial" w:cs="Arial"/>
                <w:b/>
                <w:bCs/>
                <w:sz w:val="18"/>
                <w:szCs w:val="18"/>
              </w:rPr>
            </w:pPr>
            <w:r w:rsidRPr="00035308">
              <w:rPr>
                <w:rFonts w:ascii="Arial" w:hAnsi="Arial" w:cs="Arial"/>
                <w:b/>
                <w:bCs/>
                <w:sz w:val="18"/>
                <w:szCs w:val="18"/>
              </w:rPr>
              <w:t>FEBRERO</w:t>
            </w:r>
          </w:p>
        </w:tc>
        <w:tc>
          <w:tcPr>
            <w:tcW w:w="1064" w:type="dxa"/>
            <w:tcBorders>
              <w:top w:val="single" w:sz="8" w:space="0" w:color="auto"/>
              <w:left w:val="nil"/>
              <w:bottom w:val="single" w:sz="8" w:space="0" w:color="auto"/>
              <w:right w:val="single" w:sz="4" w:space="0" w:color="auto"/>
            </w:tcBorders>
            <w:shd w:val="clear" w:color="auto" w:fill="800000"/>
            <w:noWrap/>
            <w:vAlign w:val="bottom"/>
          </w:tcPr>
          <w:p w:rsidR="005D0D3A" w:rsidRPr="00035308" w:rsidRDefault="005D0D3A" w:rsidP="005D0D3A">
            <w:pPr>
              <w:jc w:val="center"/>
              <w:rPr>
                <w:rFonts w:ascii="Arial" w:hAnsi="Arial" w:cs="Arial"/>
                <w:b/>
                <w:bCs/>
                <w:sz w:val="18"/>
                <w:szCs w:val="18"/>
              </w:rPr>
            </w:pPr>
            <w:r w:rsidRPr="00035308">
              <w:rPr>
                <w:rFonts w:ascii="Arial" w:hAnsi="Arial" w:cs="Arial"/>
                <w:b/>
                <w:bCs/>
                <w:sz w:val="18"/>
                <w:szCs w:val="18"/>
              </w:rPr>
              <w:t>MAYO</w:t>
            </w:r>
          </w:p>
        </w:tc>
        <w:tc>
          <w:tcPr>
            <w:tcW w:w="1130" w:type="dxa"/>
            <w:tcBorders>
              <w:top w:val="single" w:sz="8" w:space="0" w:color="auto"/>
              <w:left w:val="nil"/>
              <w:bottom w:val="single" w:sz="8" w:space="0" w:color="auto"/>
              <w:right w:val="single" w:sz="8" w:space="0" w:color="auto"/>
            </w:tcBorders>
            <w:shd w:val="clear" w:color="auto" w:fill="800000"/>
            <w:noWrap/>
            <w:vAlign w:val="bottom"/>
          </w:tcPr>
          <w:p w:rsidR="005D0D3A" w:rsidRPr="00035308" w:rsidRDefault="005D0D3A" w:rsidP="005D0D3A">
            <w:pPr>
              <w:jc w:val="center"/>
              <w:rPr>
                <w:rFonts w:ascii="Arial" w:hAnsi="Arial" w:cs="Arial"/>
                <w:b/>
                <w:bCs/>
                <w:sz w:val="18"/>
                <w:szCs w:val="18"/>
              </w:rPr>
            </w:pPr>
            <w:r w:rsidRPr="00035308">
              <w:rPr>
                <w:rFonts w:ascii="Arial" w:hAnsi="Arial" w:cs="Arial"/>
                <w:b/>
                <w:bCs/>
                <w:sz w:val="18"/>
                <w:szCs w:val="18"/>
              </w:rPr>
              <w:t>AGOSTO</w:t>
            </w:r>
          </w:p>
        </w:tc>
      </w:tr>
      <w:tr w:rsidR="005D0D3A" w:rsidTr="005D0D3A">
        <w:trPr>
          <w:trHeight w:val="227"/>
          <w:jc w:val="center"/>
        </w:trPr>
        <w:tc>
          <w:tcPr>
            <w:tcW w:w="2837" w:type="dxa"/>
            <w:tcBorders>
              <w:top w:val="nil"/>
              <w:left w:val="single" w:sz="8" w:space="0" w:color="auto"/>
              <w:bottom w:val="single" w:sz="4" w:space="0" w:color="auto"/>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EL UNIVERSO</w:t>
            </w:r>
          </w:p>
        </w:tc>
        <w:tc>
          <w:tcPr>
            <w:tcW w:w="1130" w:type="dxa"/>
            <w:tcBorders>
              <w:top w:val="nil"/>
              <w:left w:val="nil"/>
              <w:bottom w:val="single" w:sz="4" w:space="0" w:color="auto"/>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xml:space="preserve"> $   7.523,44 </w:t>
            </w:r>
          </w:p>
        </w:tc>
        <w:tc>
          <w:tcPr>
            <w:tcW w:w="1107" w:type="dxa"/>
            <w:tcBorders>
              <w:top w:val="nil"/>
              <w:left w:val="nil"/>
              <w:bottom w:val="single" w:sz="4" w:space="0" w:color="auto"/>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xml:space="preserve"> $ 3.761,72 </w:t>
            </w:r>
          </w:p>
        </w:tc>
        <w:tc>
          <w:tcPr>
            <w:tcW w:w="1064" w:type="dxa"/>
            <w:tcBorders>
              <w:top w:val="nil"/>
              <w:left w:val="nil"/>
              <w:bottom w:val="single" w:sz="4" w:space="0" w:color="auto"/>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xml:space="preserve"> $ 7.523,44 </w:t>
            </w:r>
          </w:p>
        </w:tc>
        <w:tc>
          <w:tcPr>
            <w:tcW w:w="1130" w:type="dxa"/>
            <w:tcBorders>
              <w:top w:val="nil"/>
              <w:left w:val="nil"/>
              <w:bottom w:val="single" w:sz="4" w:space="0" w:color="auto"/>
              <w:right w:val="single" w:sz="8"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xml:space="preserve"> $ 10.862,23 </w:t>
            </w:r>
          </w:p>
        </w:tc>
      </w:tr>
      <w:tr w:rsidR="005D0D3A" w:rsidTr="005D0D3A">
        <w:trPr>
          <w:trHeight w:val="240"/>
          <w:jc w:val="center"/>
        </w:trPr>
        <w:tc>
          <w:tcPr>
            <w:tcW w:w="2837" w:type="dxa"/>
            <w:tcBorders>
              <w:top w:val="nil"/>
              <w:left w:val="single" w:sz="8" w:space="0" w:color="auto"/>
              <w:bottom w:val="single" w:sz="8" w:space="0" w:color="auto"/>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EXPRESO</w:t>
            </w:r>
          </w:p>
        </w:tc>
        <w:tc>
          <w:tcPr>
            <w:tcW w:w="1130" w:type="dxa"/>
            <w:tcBorders>
              <w:top w:val="nil"/>
              <w:left w:val="nil"/>
              <w:bottom w:val="single" w:sz="8" w:space="0" w:color="auto"/>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1107" w:type="dxa"/>
            <w:tcBorders>
              <w:top w:val="nil"/>
              <w:left w:val="nil"/>
              <w:bottom w:val="single" w:sz="8" w:space="0" w:color="auto"/>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1064" w:type="dxa"/>
            <w:tcBorders>
              <w:top w:val="nil"/>
              <w:left w:val="nil"/>
              <w:bottom w:val="single" w:sz="8" w:space="0" w:color="auto"/>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1130" w:type="dxa"/>
            <w:tcBorders>
              <w:top w:val="nil"/>
              <w:left w:val="nil"/>
              <w:bottom w:val="single" w:sz="8" w:space="0" w:color="auto"/>
              <w:right w:val="single" w:sz="8"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r>
      <w:tr w:rsidR="005D0D3A" w:rsidTr="005D0D3A">
        <w:trPr>
          <w:trHeight w:val="227"/>
          <w:jc w:val="center"/>
        </w:trPr>
        <w:tc>
          <w:tcPr>
            <w:tcW w:w="2837" w:type="dxa"/>
            <w:tcBorders>
              <w:top w:val="nil"/>
              <w:left w:val="single" w:sz="8" w:space="0" w:color="auto"/>
              <w:bottom w:val="single" w:sz="4" w:space="0" w:color="auto"/>
              <w:right w:val="single" w:sz="4"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 </w:t>
            </w:r>
          </w:p>
        </w:tc>
        <w:tc>
          <w:tcPr>
            <w:tcW w:w="1130"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Arial" w:hAnsi="Arial" w:cs="Arial"/>
                <w:b/>
                <w:bCs/>
                <w:sz w:val="16"/>
                <w:szCs w:val="16"/>
              </w:rPr>
            </w:pPr>
            <w:r>
              <w:rPr>
                <w:rFonts w:ascii="Arial" w:hAnsi="Arial" w:cs="Arial"/>
                <w:b/>
                <w:bCs/>
                <w:sz w:val="16"/>
                <w:szCs w:val="16"/>
              </w:rPr>
              <w:t>OCTUBRE</w:t>
            </w:r>
          </w:p>
        </w:tc>
        <w:tc>
          <w:tcPr>
            <w:tcW w:w="1107"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Arial" w:hAnsi="Arial" w:cs="Arial"/>
                <w:b/>
                <w:bCs/>
                <w:sz w:val="16"/>
                <w:szCs w:val="16"/>
              </w:rPr>
            </w:pPr>
            <w:r>
              <w:rPr>
                <w:rFonts w:ascii="Arial" w:hAnsi="Arial" w:cs="Arial"/>
                <w:b/>
                <w:bCs/>
                <w:sz w:val="16"/>
                <w:szCs w:val="16"/>
              </w:rPr>
              <w:t>NOV.</w:t>
            </w:r>
          </w:p>
        </w:tc>
        <w:tc>
          <w:tcPr>
            <w:tcW w:w="1064"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Arial" w:hAnsi="Arial" w:cs="Arial"/>
                <w:b/>
                <w:bCs/>
                <w:sz w:val="16"/>
                <w:szCs w:val="16"/>
              </w:rPr>
            </w:pPr>
            <w:r>
              <w:rPr>
                <w:rFonts w:ascii="Arial" w:hAnsi="Arial" w:cs="Arial"/>
                <w:b/>
                <w:bCs/>
                <w:sz w:val="16"/>
                <w:szCs w:val="16"/>
              </w:rPr>
              <w:t>DIC.</w:t>
            </w:r>
          </w:p>
        </w:tc>
        <w:tc>
          <w:tcPr>
            <w:tcW w:w="1130" w:type="dxa"/>
            <w:tcBorders>
              <w:top w:val="nil"/>
              <w:left w:val="nil"/>
              <w:bottom w:val="single" w:sz="4" w:space="0" w:color="auto"/>
              <w:right w:val="single" w:sz="8" w:space="0" w:color="auto"/>
            </w:tcBorders>
            <w:shd w:val="clear" w:color="auto" w:fill="auto"/>
            <w:noWrap/>
            <w:vAlign w:val="bottom"/>
          </w:tcPr>
          <w:p w:rsidR="005D0D3A" w:rsidRDefault="005D0D3A" w:rsidP="005D0D3A">
            <w:pPr>
              <w:jc w:val="center"/>
              <w:rPr>
                <w:rFonts w:ascii="Arial" w:hAnsi="Arial" w:cs="Arial"/>
                <w:b/>
                <w:bCs/>
                <w:sz w:val="16"/>
                <w:szCs w:val="16"/>
              </w:rPr>
            </w:pPr>
            <w:r>
              <w:rPr>
                <w:rFonts w:ascii="Arial" w:hAnsi="Arial" w:cs="Arial"/>
                <w:b/>
                <w:bCs/>
                <w:sz w:val="16"/>
                <w:szCs w:val="16"/>
              </w:rPr>
              <w:t>TOTAL</w:t>
            </w:r>
          </w:p>
        </w:tc>
      </w:tr>
      <w:tr w:rsidR="005D0D3A" w:rsidTr="005D0D3A">
        <w:trPr>
          <w:trHeight w:val="227"/>
          <w:jc w:val="center"/>
        </w:trPr>
        <w:tc>
          <w:tcPr>
            <w:tcW w:w="2837" w:type="dxa"/>
            <w:tcBorders>
              <w:top w:val="nil"/>
              <w:left w:val="single" w:sz="8" w:space="0" w:color="auto"/>
              <w:bottom w:val="single" w:sz="4" w:space="0" w:color="auto"/>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EL UNIVERSO</w:t>
            </w:r>
          </w:p>
        </w:tc>
        <w:tc>
          <w:tcPr>
            <w:tcW w:w="1130" w:type="dxa"/>
            <w:tcBorders>
              <w:top w:val="nil"/>
              <w:left w:val="nil"/>
              <w:bottom w:val="single" w:sz="4" w:space="0" w:color="auto"/>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xml:space="preserve"> $   7.523,44 </w:t>
            </w:r>
          </w:p>
        </w:tc>
        <w:tc>
          <w:tcPr>
            <w:tcW w:w="1107" w:type="dxa"/>
            <w:tcBorders>
              <w:top w:val="nil"/>
              <w:left w:val="nil"/>
              <w:bottom w:val="single" w:sz="4" w:space="0" w:color="auto"/>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xml:space="preserve"> $ 7.100,62 </w:t>
            </w:r>
          </w:p>
        </w:tc>
        <w:tc>
          <w:tcPr>
            <w:tcW w:w="1064" w:type="dxa"/>
            <w:tcBorders>
              <w:top w:val="nil"/>
              <w:left w:val="nil"/>
              <w:bottom w:val="single" w:sz="4" w:space="0" w:color="auto"/>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1130" w:type="dxa"/>
            <w:tcBorders>
              <w:top w:val="nil"/>
              <w:left w:val="nil"/>
              <w:bottom w:val="single" w:sz="4" w:space="0" w:color="auto"/>
              <w:right w:val="single" w:sz="8"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xml:space="preserve"> $ 44.294,90 </w:t>
            </w:r>
          </w:p>
        </w:tc>
      </w:tr>
      <w:tr w:rsidR="005D0D3A" w:rsidTr="005D0D3A">
        <w:trPr>
          <w:trHeight w:val="240"/>
          <w:jc w:val="center"/>
        </w:trPr>
        <w:tc>
          <w:tcPr>
            <w:tcW w:w="2837" w:type="dxa"/>
            <w:tcBorders>
              <w:top w:val="nil"/>
              <w:left w:val="single" w:sz="8" w:space="0" w:color="auto"/>
              <w:bottom w:val="single" w:sz="8" w:space="0" w:color="auto"/>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EXPRESO</w:t>
            </w:r>
          </w:p>
        </w:tc>
        <w:tc>
          <w:tcPr>
            <w:tcW w:w="1130" w:type="dxa"/>
            <w:tcBorders>
              <w:top w:val="nil"/>
              <w:left w:val="nil"/>
              <w:bottom w:val="single" w:sz="8" w:space="0" w:color="auto"/>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1107" w:type="dxa"/>
            <w:tcBorders>
              <w:top w:val="nil"/>
              <w:left w:val="nil"/>
              <w:bottom w:val="single" w:sz="8" w:space="0" w:color="auto"/>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xml:space="preserve"> $ 1.232,00 </w:t>
            </w:r>
          </w:p>
        </w:tc>
        <w:tc>
          <w:tcPr>
            <w:tcW w:w="1064" w:type="dxa"/>
            <w:tcBorders>
              <w:top w:val="nil"/>
              <w:left w:val="nil"/>
              <w:bottom w:val="single" w:sz="8" w:space="0" w:color="auto"/>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xml:space="preserve"> $ 1.456,00 </w:t>
            </w:r>
          </w:p>
        </w:tc>
        <w:tc>
          <w:tcPr>
            <w:tcW w:w="1130" w:type="dxa"/>
            <w:tcBorders>
              <w:top w:val="nil"/>
              <w:left w:val="nil"/>
              <w:bottom w:val="single" w:sz="8" w:space="0" w:color="auto"/>
              <w:right w:val="single" w:sz="8"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xml:space="preserve"> $   2.688,00 </w:t>
            </w:r>
          </w:p>
        </w:tc>
      </w:tr>
      <w:tr w:rsidR="005D0D3A" w:rsidTr="005D0D3A">
        <w:trPr>
          <w:trHeight w:val="240"/>
          <w:jc w:val="center"/>
        </w:trPr>
        <w:tc>
          <w:tcPr>
            <w:tcW w:w="2837" w:type="dxa"/>
            <w:tcBorders>
              <w:top w:val="nil"/>
              <w:left w:val="single" w:sz="8" w:space="0" w:color="auto"/>
              <w:bottom w:val="single" w:sz="8" w:space="0" w:color="auto"/>
              <w:right w:val="single" w:sz="4" w:space="0" w:color="auto"/>
            </w:tcBorders>
            <w:shd w:val="clear" w:color="auto" w:fill="auto"/>
            <w:noWrap/>
            <w:vAlign w:val="bottom"/>
          </w:tcPr>
          <w:p w:rsidR="005D0D3A" w:rsidRDefault="005D0D3A" w:rsidP="005D0D3A">
            <w:pPr>
              <w:rPr>
                <w:rFonts w:ascii="Arial" w:hAnsi="Arial" w:cs="Arial"/>
                <w:b/>
                <w:bCs/>
                <w:sz w:val="16"/>
                <w:szCs w:val="16"/>
              </w:rPr>
            </w:pPr>
            <w:r>
              <w:rPr>
                <w:rFonts w:ascii="Arial" w:hAnsi="Arial" w:cs="Arial"/>
                <w:b/>
                <w:bCs/>
                <w:sz w:val="16"/>
                <w:szCs w:val="16"/>
              </w:rPr>
              <w:t>COSTO TOTAL ESTRATEGIA</w:t>
            </w:r>
          </w:p>
        </w:tc>
        <w:tc>
          <w:tcPr>
            <w:tcW w:w="1130" w:type="dxa"/>
            <w:tcBorders>
              <w:top w:val="nil"/>
              <w:left w:val="nil"/>
              <w:bottom w:val="single" w:sz="8" w:space="0" w:color="auto"/>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1107" w:type="dxa"/>
            <w:tcBorders>
              <w:top w:val="nil"/>
              <w:left w:val="nil"/>
              <w:bottom w:val="single" w:sz="8" w:space="0" w:color="auto"/>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1064" w:type="dxa"/>
            <w:tcBorders>
              <w:top w:val="nil"/>
              <w:left w:val="nil"/>
              <w:bottom w:val="single" w:sz="8" w:space="0" w:color="auto"/>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1130" w:type="dxa"/>
            <w:tcBorders>
              <w:top w:val="nil"/>
              <w:left w:val="nil"/>
              <w:bottom w:val="single" w:sz="8" w:space="0" w:color="auto"/>
              <w:right w:val="single" w:sz="8"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xml:space="preserve"> $ 46.982,90 </w:t>
            </w:r>
          </w:p>
        </w:tc>
      </w:tr>
    </w:tbl>
    <w:p w:rsidR="005D0D3A" w:rsidRDefault="005D0D3A" w:rsidP="005D0D3A">
      <w:pPr>
        <w:spacing w:before="100" w:beforeAutospacing="1" w:line="360" w:lineRule="auto"/>
        <w:jc w:val="both"/>
        <w:rPr>
          <w:rFonts w:ascii="Arial" w:hAnsi="Arial" w:cs="Arial"/>
          <w:b/>
          <w:lang w:val="es-ES"/>
        </w:rPr>
      </w:pPr>
      <w:r w:rsidRPr="0093478D">
        <w:rPr>
          <w:rFonts w:ascii="Arial" w:hAnsi="Arial" w:cs="Arial"/>
          <w:b/>
          <w:lang w:val="es-ES"/>
        </w:rPr>
        <w:t>Merchandising</w:t>
      </w:r>
    </w:p>
    <w:tbl>
      <w:tblPr>
        <w:tblW w:w="7620" w:type="dxa"/>
        <w:jc w:val="center"/>
        <w:tblInd w:w="98" w:type="dxa"/>
        <w:tblLook w:val="0000"/>
      </w:tblPr>
      <w:tblGrid>
        <w:gridCol w:w="4280"/>
        <w:gridCol w:w="960"/>
        <w:gridCol w:w="1140"/>
        <w:gridCol w:w="1240"/>
      </w:tblGrid>
      <w:tr w:rsidR="005D0D3A" w:rsidTr="005D0D3A">
        <w:trPr>
          <w:trHeight w:val="420"/>
          <w:jc w:val="center"/>
        </w:trPr>
        <w:tc>
          <w:tcPr>
            <w:tcW w:w="4280" w:type="dxa"/>
            <w:tcBorders>
              <w:top w:val="single" w:sz="8" w:space="0" w:color="auto"/>
              <w:left w:val="single" w:sz="8" w:space="0" w:color="auto"/>
              <w:bottom w:val="single" w:sz="8" w:space="0" w:color="auto"/>
              <w:right w:val="single" w:sz="4" w:space="0" w:color="auto"/>
            </w:tcBorders>
            <w:shd w:val="clear" w:color="auto" w:fill="800000"/>
            <w:noWrap/>
            <w:vAlign w:val="bottom"/>
          </w:tcPr>
          <w:p w:rsidR="005D0D3A" w:rsidRDefault="005D0D3A" w:rsidP="005D0D3A">
            <w:pPr>
              <w:jc w:val="center"/>
              <w:rPr>
                <w:rFonts w:ascii="Arial" w:hAnsi="Arial" w:cs="Arial"/>
                <w:b/>
                <w:bCs/>
                <w:sz w:val="18"/>
                <w:szCs w:val="18"/>
              </w:rPr>
            </w:pPr>
            <w:r>
              <w:rPr>
                <w:rFonts w:ascii="Arial" w:hAnsi="Arial" w:cs="Arial"/>
                <w:b/>
                <w:bCs/>
                <w:sz w:val="18"/>
                <w:szCs w:val="18"/>
              </w:rPr>
              <w:t>Acción Estratégica</w:t>
            </w:r>
          </w:p>
        </w:tc>
        <w:tc>
          <w:tcPr>
            <w:tcW w:w="960" w:type="dxa"/>
            <w:tcBorders>
              <w:top w:val="single" w:sz="8" w:space="0" w:color="auto"/>
              <w:left w:val="nil"/>
              <w:bottom w:val="single" w:sz="8" w:space="0" w:color="auto"/>
              <w:right w:val="single" w:sz="4" w:space="0" w:color="auto"/>
            </w:tcBorders>
            <w:shd w:val="clear" w:color="auto" w:fill="800000"/>
            <w:noWrap/>
            <w:vAlign w:val="bottom"/>
          </w:tcPr>
          <w:p w:rsidR="005D0D3A" w:rsidRDefault="005D0D3A" w:rsidP="005D0D3A">
            <w:pPr>
              <w:jc w:val="center"/>
              <w:rPr>
                <w:rFonts w:ascii="Arial" w:hAnsi="Arial" w:cs="Arial"/>
                <w:b/>
                <w:bCs/>
                <w:sz w:val="18"/>
                <w:szCs w:val="18"/>
              </w:rPr>
            </w:pPr>
            <w:r>
              <w:rPr>
                <w:rFonts w:ascii="Arial" w:hAnsi="Arial" w:cs="Arial"/>
                <w:b/>
                <w:bCs/>
                <w:sz w:val="18"/>
                <w:szCs w:val="18"/>
              </w:rPr>
              <w:t>Cant.</w:t>
            </w:r>
          </w:p>
        </w:tc>
        <w:tc>
          <w:tcPr>
            <w:tcW w:w="1140" w:type="dxa"/>
            <w:tcBorders>
              <w:top w:val="single" w:sz="8" w:space="0" w:color="auto"/>
              <w:left w:val="nil"/>
              <w:bottom w:val="single" w:sz="8" w:space="0" w:color="auto"/>
              <w:right w:val="single" w:sz="4" w:space="0" w:color="auto"/>
            </w:tcBorders>
            <w:shd w:val="clear" w:color="auto" w:fill="800000"/>
            <w:noWrap/>
            <w:vAlign w:val="bottom"/>
          </w:tcPr>
          <w:p w:rsidR="005D0D3A" w:rsidRDefault="005D0D3A" w:rsidP="005D0D3A">
            <w:pPr>
              <w:jc w:val="center"/>
              <w:rPr>
                <w:rFonts w:ascii="Arial" w:hAnsi="Arial" w:cs="Arial"/>
                <w:b/>
                <w:bCs/>
                <w:sz w:val="18"/>
                <w:szCs w:val="18"/>
              </w:rPr>
            </w:pPr>
            <w:r>
              <w:rPr>
                <w:rFonts w:ascii="Arial" w:hAnsi="Arial" w:cs="Arial"/>
                <w:b/>
                <w:bCs/>
                <w:sz w:val="18"/>
                <w:szCs w:val="18"/>
              </w:rPr>
              <w:t>V. Unitario</w:t>
            </w:r>
          </w:p>
        </w:tc>
        <w:tc>
          <w:tcPr>
            <w:tcW w:w="1240" w:type="dxa"/>
            <w:tcBorders>
              <w:top w:val="single" w:sz="8" w:space="0" w:color="auto"/>
              <w:left w:val="nil"/>
              <w:bottom w:val="single" w:sz="8" w:space="0" w:color="auto"/>
              <w:right w:val="single" w:sz="8" w:space="0" w:color="auto"/>
            </w:tcBorders>
            <w:shd w:val="clear" w:color="auto" w:fill="800000"/>
            <w:noWrap/>
            <w:vAlign w:val="bottom"/>
          </w:tcPr>
          <w:p w:rsidR="005D0D3A" w:rsidRDefault="005D0D3A" w:rsidP="005D0D3A">
            <w:pPr>
              <w:jc w:val="center"/>
              <w:rPr>
                <w:rFonts w:ascii="Arial" w:hAnsi="Arial" w:cs="Arial"/>
                <w:b/>
                <w:bCs/>
                <w:sz w:val="18"/>
                <w:szCs w:val="18"/>
              </w:rPr>
            </w:pPr>
            <w:r>
              <w:rPr>
                <w:rFonts w:ascii="Arial" w:hAnsi="Arial" w:cs="Arial"/>
                <w:b/>
                <w:bCs/>
                <w:sz w:val="18"/>
                <w:szCs w:val="18"/>
              </w:rPr>
              <w:t>Costo Total</w:t>
            </w:r>
          </w:p>
        </w:tc>
      </w:tr>
      <w:tr w:rsidR="005D0D3A" w:rsidTr="005D0D3A">
        <w:trPr>
          <w:trHeight w:val="255"/>
          <w:jc w:val="center"/>
        </w:trPr>
        <w:tc>
          <w:tcPr>
            <w:tcW w:w="4280" w:type="dxa"/>
            <w:tcBorders>
              <w:top w:val="nil"/>
              <w:left w:val="single" w:sz="8" w:space="0" w:color="auto"/>
              <w:bottom w:val="nil"/>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Folletos 4  caras tamaño (42*21) impresos a</w:t>
            </w:r>
          </w:p>
        </w:tc>
        <w:tc>
          <w:tcPr>
            <w:tcW w:w="960" w:type="dxa"/>
            <w:vMerge w:val="restart"/>
            <w:tcBorders>
              <w:top w:val="nil"/>
              <w:left w:val="single" w:sz="4" w:space="0" w:color="auto"/>
              <w:bottom w:val="nil"/>
              <w:right w:val="single" w:sz="4" w:space="0" w:color="auto"/>
            </w:tcBorders>
            <w:shd w:val="clear" w:color="auto" w:fill="auto"/>
            <w:noWrap/>
            <w:vAlign w:val="bottom"/>
          </w:tcPr>
          <w:p w:rsidR="005D0D3A" w:rsidRDefault="005D0D3A" w:rsidP="005D0D3A">
            <w:pPr>
              <w:jc w:val="center"/>
              <w:rPr>
                <w:rFonts w:ascii="Arial" w:hAnsi="Arial" w:cs="Arial"/>
                <w:sz w:val="16"/>
                <w:szCs w:val="16"/>
              </w:rPr>
            </w:pPr>
            <w:r>
              <w:rPr>
                <w:rFonts w:ascii="Arial" w:hAnsi="Arial" w:cs="Arial"/>
                <w:sz w:val="16"/>
                <w:szCs w:val="16"/>
              </w:rPr>
              <w:t>10000</w:t>
            </w:r>
          </w:p>
        </w:tc>
        <w:tc>
          <w:tcPr>
            <w:tcW w:w="1140" w:type="dxa"/>
            <w:vMerge w:val="restart"/>
            <w:tcBorders>
              <w:top w:val="nil"/>
              <w:left w:val="single" w:sz="4" w:space="0" w:color="auto"/>
              <w:bottom w:val="nil"/>
              <w:right w:val="single" w:sz="4" w:space="0" w:color="auto"/>
            </w:tcBorders>
            <w:shd w:val="clear" w:color="auto" w:fill="auto"/>
            <w:noWrap/>
            <w:vAlign w:val="bottom"/>
          </w:tcPr>
          <w:p w:rsidR="005D0D3A" w:rsidRDefault="005D0D3A" w:rsidP="005D0D3A">
            <w:pPr>
              <w:jc w:val="center"/>
              <w:rPr>
                <w:rFonts w:ascii="Arial" w:hAnsi="Arial" w:cs="Arial"/>
                <w:sz w:val="16"/>
                <w:szCs w:val="16"/>
              </w:rPr>
            </w:pPr>
            <w:r>
              <w:rPr>
                <w:rFonts w:ascii="Arial" w:hAnsi="Arial" w:cs="Arial"/>
                <w:sz w:val="16"/>
                <w:szCs w:val="16"/>
              </w:rPr>
              <w:t>$ 0,078</w:t>
            </w:r>
          </w:p>
        </w:tc>
        <w:tc>
          <w:tcPr>
            <w:tcW w:w="1240" w:type="dxa"/>
            <w:vMerge w:val="restart"/>
            <w:tcBorders>
              <w:top w:val="nil"/>
              <w:left w:val="single" w:sz="4" w:space="0" w:color="auto"/>
              <w:bottom w:val="single" w:sz="4" w:space="0" w:color="000000"/>
              <w:right w:val="single" w:sz="8" w:space="0" w:color="auto"/>
            </w:tcBorders>
            <w:shd w:val="clear" w:color="auto" w:fill="auto"/>
            <w:noWrap/>
            <w:vAlign w:val="bottom"/>
          </w:tcPr>
          <w:p w:rsidR="005D0D3A" w:rsidRDefault="005D0D3A" w:rsidP="005D0D3A">
            <w:pPr>
              <w:jc w:val="center"/>
              <w:rPr>
                <w:rFonts w:ascii="Arial" w:hAnsi="Arial" w:cs="Arial"/>
                <w:sz w:val="16"/>
                <w:szCs w:val="16"/>
              </w:rPr>
            </w:pPr>
            <w:r>
              <w:rPr>
                <w:rFonts w:ascii="Arial" w:hAnsi="Arial" w:cs="Arial"/>
                <w:sz w:val="16"/>
                <w:szCs w:val="16"/>
              </w:rPr>
              <w:t>$ 780</w:t>
            </w:r>
          </w:p>
        </w:tc>
      </w:tr>
      <w:tr w:rsidR="005D0D3A" w:rsidTr="005D0D3A">
        <w:trPr>
          <w:trHeight w:val="255"/>
          <w:jc w:val="center"/>
        </w:trPr>
        <w:tc>
          <w:tcPr>
            <w:tcW w:w="4280" w:type="dxa"/>
            <w:tcBorders>
              <w:top w:val="nil"/>
              <w:left w:val="single" w:sz="8" w:space="0" w:color="auto"/>
              <w:bottom w:val="nil"/>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full color en ambos lados con recubrimiento en UV</w:t>
            </w:r>
          </w:p>
        </w:tc>
        <w:tc>
          <w:tcPr>
            <w:tcW w:w="960" w:type="dxa"/>
            <w:vMerge/>
            <w:tcBorders>
              <w:top w:val="nil"/>
              <w:left w:val="single" w:sz="4" w:space="0" w:color="auto"/>
              <w:bottom w:val="nil"/>
              <w:right w:val="single" w:sz="4" w:space="0" w:color="auto"/>
            </w:tcBorders>
            <w:vAlign w:val="center"/>
          </w:tcPr>
          <w:p w:rsidR="005D0D3A" w:rsidRDefault="005D0D3A" w:rsidP="005D0D3A">
            <w:pPr>
              <w:rPr>
                <w:rFonts w:ascii="Arial" w:hAnsi="Arial" w:cs="Arial"/>
                <w:sz w:val="16"/>
                <w:szCs w:val="16"/>
              </w:rPr>
            </w:pPr>
          </w:p>
        </w:tc>
        <w:tc>
          <w:tcPr>
            <w:tcW w:w="1140" w:type="dxa"/>
            <w:vMerge/>
            <w:tcBorders>
              <w:top w:val="nil"/>
              <w:left w:val="single" w:sz="4" w:space="0" w:color="auto"/>
              <w:bottom w:val="nil"/>
              <w:right w:val="single" w:sz="4" w:space="0" w:color="auto"/>
            </w:tcBorders>
            <w:vAlign w:val="center"/>
          </w:tcPr>
          <w:p w:rsidR="005D0D3A" w:rsidRDefault="005D0D3A" w:rsidP="005D0D3A">
            <w:pPr>
              <w:rPr>
                <w:rFonts w:ascii="Arial" w:hAnsi="Arial" w:cs="Arial"/>
                <w:sz w:val="16"/>
                <w:szCs w:val="16"/>
              </w:rPr>
            </w:pPr>
          </w:p>
        </w:tc>
        <w:tc>
          <w:tcPr>
            <w:tcW w:w="1240" w:type="dxa"/>
            <w:vMerge/>
            <w:tcBorders>
              <w:top w:val="nil"/>
              <w:left w:val="single" w:sz="4" w:space="0" w:color="auto"/>
              <w:bottom w:val="single" w:sz="4" w:space="0" w:color="000000"/>
              <w:right w:val="single" w:sz="8" w:space="0" w:color="auto"/>
            </w:tcBorders>
            <w:vAlign w:val="center"/>
          </w:tcPr>
          <w:p w:rsidR="005D0D3A" w:rsidRDefault="005D0D3A" w:rsidP="005D0D3A">
            <w:pPr>
              <w:rPr>
                <w:rFonts w:ascii="Arial" w:hAnsi="Arial" w:cs="Arial"/>
                <w:sz w:val="16"/>
                <w:szCs w:val="16"/>
              </w:rPr>
            </w:pPr>
          </w:p>
        </w:tc>
      </w:tr>
      <w:tr w:rsidR="005D0D3A" w:rsidTr="005D0D3A">
        <w:trPr>
          <w:trHeight w:val="255"/>
          <w:jc w:val="center"/>
        </w:trPr>
        <w:tc>
          <w:tcPr>
            <w:tcW w:w="4280" w:type="dxa"/>
            <w:tcBorders>
              <w:top w:val="single" w:sz="4" w:space="0" w:color="auto"/>
              <w:left w:val="single" w:sz="8" w:space="0" w:color="auto"/>
              <w:bottom w:val="nil"/>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Carpetas impresas a 3 colores en cartulina plegable 14</w:t>
            </w:r>
          </w:p>
        </w:tc>
        <w:tc>
          <w:tcPr>
            <w:tcW w:w="960" w:type="dxa"/>
            <w:vMerge w:val="restart"/>
            <w:tcBorders>
              <w:top w:val="single" w:sz="4" w:space="0" w:color="auto"/>
              <w:left w:val="single" w:sz="4" w:space="0" w:color="auto"/>
              <w:bottom w:val="nil"/>
              <w:right w:val="single" w:sz="4" w:space="0" w:color="auto"/>
            </w:tcBorders>
            <w:shd w:val="clear" w:color="auto" w:fill="auto"/>
            <w:noWrap/>
            <w:vAlign w:val="bottom"/>
          </w:tcPr>
          <w:p w:rsidR="005D0D3A" w:rsidRDefault="005D0D3A" w:rsidP="005D0D3A">
            <w:pPr>
              <w:jc w:val="center"/>
              <w:rPr>
                <w:rFonts w:ascii="Arial" w:hAnsi="Arial" w:cs="Arial"/>
                <w:sz w:val="16"/>
                <w:szCs w:val="16"/>
              </w:rPr>
            </w:pPr>
            <w:r>
              <w:rPr>
                <w:rFonts w:ascii="Arial" w:hAnsi="Arial" w:cs="Arial"/>
                <w:sz w:val="16"/>
                <w:szCs w:val="16"/>
              </w:rPr>
              <w:t>2000</w:t>
            </w:r>
          </w:p>
        </w:tc>
        <w:tc>
          <w:tcPr>
            <w:tcW w:w="1140" w:type="dxa"/>
            <w:vMerge w:val="restart"/>
            <w:tcBorders>
              <w:top w:val="single" w:sz="4" w:space="0" w:color="auto"/>
              <w:left w:val="single" w:sz="4" w:space="0" w:color="auto"/>
              <w:bottom w:val="nil"/>
              <w:right w:val="single" w:sz="4" w:space="0" w:color="auto"/>
            </w:tcBorders>
            <w:shd w:val="clear" w:color="auto" w:fill="auto"/>
            <w:noWrap/>
            <w:vAlign w:val="bottom"/>
          </w:tcPr>
          <w:p w:rsidR="005D0D3A" w:rsidRDefault="005D0D3A" w:rsidP="005D0D3A">
            <w:pPr>
              <w:jc w:val="center"/>
              <w:rPr>
                <w:rFonts w:ascii="Arial" w:hAnsi="Arial" w:cs="Arial"/>
                <w:sz w:val="16"/>
                <w:szCs w:val="16"/>
              </w:rPr>
            </w:pPr>
            <w:r>
              <w:rPr>
                <w:rFonts w:ascii="Arial" w:hAnsi="Arial" w:cs="Arial"/>
                <w:sz w:val="16"/>
                <w:szCs w:val="16"/>
              </w:rPr>
              <w:t>$ 0,29</w:t>
            </w:r>
          </w:p>
        </w:tc>
        <w:tc>
          <w:tcPr>
            <w:tcW w:w="1240" w:type="dxa"/>
            <w:vMerge w:val="restart"/>
            <w:tcBorders>
              <w:top w:val="nil"/>
              <w:left w:val="single" w:sz="4" w:space="0" w:color="auto"/>
              <w:bottom w:val="nil"/>
              <w:right w:val="single" w:sz="8" w:space="0" w:color="auto"/>
            </w:tcBorders>
            <w:shd w:val="clear" w:color="auto" w:fill="auto"/>
            <w:noWrap/>
            <w:vAlign w:val="bottom"/>
          </w:tcPr>
          <w:p w:rsidR="005D0D3A" w:rsidRDefault="005D0D3A" w:rsidP="005D0D3A">
            <w:pPr>
              <w:jc w:val="center"/>
              <w:rPr>
                <w:rFonts w:ascii="Arial" w:hAnsi="Arial" w:cs="Arial"/>
                <w:sz w:val="16"/>
                <w:szCs w:val="16"/>
              </w:rPr>
            </w:pPr>
            <w:r>
              <w:rPr>
                <w:rFonts w:ascii="Arial" w:hAnsi="Arial" w:cs="Arial"/>
                <w:sz w:val="16"/>
                <w:szCs w:val="16"/>
              </w:rPr>
              <w:t>$ 580</w:t>
            </w:r>
          </w:p>
        </w:tc>
      </w:tr>
      <w:tr w:rsidR="005D0D3A" w:rsidTr="005D0D3A">
        <w:trPr>
          <w:trHeight w:val="255"/>
          <w:jc w:val="center"/>
        </w:trPr>
        <w:tc>
          <w:tcPr>
            <w:tcW w:w="4280" w:type="dxa"/>
            <w:tcBorders>
              <w:top w:val="nil"/>
              <w:left w:val="single" w:sz="8" w:space="0" w:color="auto"/>
              <w:bottom w:val="nil"/>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con bolsa interior y recubrimiento en UV en parte externa</w:t>
            </w:r>
          </w:p>
        </w:tc>
        <w:tc>
          <w:tcPr>
            <w:tcW w:w="960" w:type="dxa"/>
            <w:vMerge/>
            <w:tcBorders>
              <w:top w:val="single" w:sz="4" w:space="0" w:color="auto"/>
              <w:left w:val="single" w:sz="4" w:space="0" w:color="auto"/>
              <w:bottom w:val="nil"/>
              <w:right w:val="single" w:sz="4" w:space="0" w:color="auto"/>
            </w:tcBorders>
            <w:vAlign w:val="center"/>
          </w:tcPr>
          <w:p w:rsidR="005D0D3A" w:rsidRDefault="005D0D3A" w:rsidP="005D0D3A">
            <w:pPr>
              <w:rPr>
                <w:rFonts w:ascii="Arial" w:hAnsi="Arial" w:cs="Arial"/>
                <w:sz w:val="16"/>
                <w:szCs w:val="16"/>
              </w:rPr>
            </w:pPr>
          </w:p>
        </w:tc>
        <w:tc>
          <w:tcPr>
            <w:tcW w:w="1140" w:type="dxa"/>
            <w:vMerge/>
            <w:tcBorders>
              <w:top w:val="single" w:sz="4" w:space="0" w:color="auto"/>
              <w:left w:val="single" w:sz="4" w:space="0" w:color="auto"/>
              <w:bottom w:val="nil"/>
              <w:right w:val="single" w:sz="4" w:space="0" w:color="auto"/>
            </w:tcBorders>
            <w:vAlign w:val="center"/>
          </w:tcPr>
          <w:p w:rsidR="005D0D3A" w:rsidRDefault="005D0D3A" w:rsidP="005D0D3A">
            <w:pPr>
              <w:rPr>
                <w:rFonts w:ascii="Arial" w:hAnsi="Arial" w:cs="Arial"/>
                <w:sz w:val="16"/>
                <w:szCs w:val="16"/>
              </w:rPr>
            </w:pPr>
          </w:p>
        </w:tc>
        <w:tc>
          <w:tcPr>
            <w:tcW w:w="1240" w:type="dxa"/>
            <w:vMerge/>
            <w:tcBorders>
              <w:top w:val="nil"/>
              <w:left w:val="single" w:sz="4" w:space="0" w:color="auto"/>
              <w:bottom w:val="nil"/>
              <w:right w:val="single" w:sz="8" w:space="0" w:color="auto"/>
            </w:tcBorders>
            <w:vAlign w:val="center"/>
          </w:tcPr>
          <w:p w:rsidR="005D0D3A" w:rsidRDefault="005D0D3A" w:rsidP="005D0D3A">
            <w:pPr>
              <w:rPr>
                <w:rFonts w:ascii="Arial" w:hAnsi="Arial" w:cs="Arial"/>
                <w:sz w:val="16"/>
                <w:szCs w:val="16"/>
              </w:rPr>
            </w:pPr>
          </w:p>
        </w:tc>
      </w:tr>
      <w:tr w:rsidR="005D0D3A" w:rsidTr="005D0D3A">
        <w:trPr>
          <w:trHeight w:val="255"/>
          <w:jc w:val="center"/>
        </w:trPr>
        <w:tc>
          <w:tcPr>
            <w:tcW w:w="4280" w:type="dxa"/>
            <w:tcBorders>
              <w:top w:val="single" w:sz="4" w:space="0" w:color="auto"/>
              <w:left w:val="single" w:sz="8" w:space="0" w:color="auto"/>
              <w:bottom w:val="nil"/>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Hojas membretadas impresas a 3 colores, en papel</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5D0D3A" w:rsidRDefault="005D0D3A" w:rsidP="005D0D3A">
            <w:pPr>
              <w:jc w:val="center"/>
              <w:rPr>
                <w:rFonts w:ascii="Arial" w:hAnsi="Arial" w:cs="Arial"/>
                <w:sz w:val="16"/>
                <w:szCs w:val="16"/>
              </w:rPr>
            </w:pPr>
            <w:r>
              <w:rPr>
                <w:rFonts w:ascii="Arial" w:hAnsi="Arial" w:cs="Arial"/>
                <w:sz w:val="16"/>
                <w:szCs w:val="16"/>
              </w:rPr>
              <w:t>5000</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5D0D3A" w:rsidRDefault="005D0D3A" w:rsidP="005D0D3A">
            <w:pPr>
              <w:jc w:val="center"/>
              <w:rPr>
                <w:rFonts w:ascii="Arial" w:hAnsi="Arial" w:cs="Arial"/>
                <w:sz w:val="16"/>
                <w:szCs w:val="16"/>
              </w:rPr>
            </w:pPr>
            <w:r>
              <w:rPr>
                <w:rFonts w:ascii="Arial" w:hAnsi="Arial" w:cs="Arial"/>
                <w:sz w:val="16"/>
                <w:szCs w:val="16"/>
              </w:rPr>
              <w:t>$ 0,029</w:t>
            </w:r>
          </w:p>
        </w:tc>
        <w:tc>
          <w:tcPr>
            <w:tcW w:w="1240" w:type="dxa"/>
            <w:vMerge w:val="restart"/>
            <w:tcBorders>
              <w:top w:val="single" w:sz="4" w:space="0" w:color="auto"/>
              <w:left w:val="single" w:sz="4" w:space="0" w:color="auto"/>
              <w:bottom w:val="single" w:sz="4" w:space="0" w:color="000000"/>
              <w:right w:val="single" w:sz="8" w:space="0" w:color="auto"/>
            </w:tcBorders>
            <w:shd w:val="clear" w:color="auto" w:fill="auto"/>
            <w:noWrap/>
            <w:vAlign w:val="bottom"/>
          </w:tcPr>
          <w:p w:rsidR="005D0D3A" w:rsidRDefault="005D0D3A" w:rsidP="005D0D3A">
            <w:pPr>
              <w:jc w:val="center"/>
              <w:rPr>
                <w:rFonts w:ascii="Arial" w:hAnsi="Arial" w:cs="Arial"/>
                <w:sz w:val="16"/>
                <w:szCs w:val="16"/>
              </w:rPr>
            </w:pPr>
            <w:r>
              <w:rPr>
                <w:rFonts w:ascii="Arial" w:hAnsi="Arial" w:cs="Arial"/>
                <w:sz w:val="16"/>
                <w:szCs w:val="16"/>
              </w:rPr>
              <w:t>$ 145</w:t>
            </w:r>
          </w:p>
        </w:tc>
      </w:tr>
      <w:tr w:rsidR="005D0D3A" w:rsidTr="005D0D3A">
        <w:trPr>
          <w:trHeight w:val="255"/>
          <w:jc w:val="center"/>
        </w:trPr>
        <w:tc>
          <w:tcPr>
            <w:tcW w:w="4280" w:type="dxa"/>
            <w:tcBorders>
              <w:top w:val="nil"/>
              <w:left w:val="single" w:sz="8" w:space="0" w:color="auto"/>
              <w:bottom w:val="single" w:sz="4" w:space="0" w:color="auto"/>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bond de 75 gr. Alta blancura</w:t>
            </w:r>
          </w:p>
        </w:tc>
        <w:tc>
          <w:tcPr>
            <w:tcW w:w="960" w:type="dxa"/>
            <w:vMerge/>
            <w:tcBorders>
              <w:top w:val="single" w:sz="4" w:space="0" w:color="auto"/>
              <w:left w:val="single" w:sz="4" w:space="0" w:color="auto"/>
              <w:bottom w:val="single" w:sz="4" w:space="0" w:color="000000"/>
              <w:right w:val="single" w:sz="4" w:space="0" w:color="auto"/>
            </w:tcBorders>
            <w:vAlign w:val="center"/>
          </w:tcPr>
          <w:p w:rsidR="005D0D3A" w:rsidRDefault="005D0D3A" w:rsidP="005D0D3A">
            <w:pPr>
              <w:rPr>
                <w:rFonts w:ascii="Arial" w:hAnsi="Arial" w:cs="Arial"/>
                <w:sz w:val="16"/>
                <w:szCs w:val="16"/>
              </w:rPr>
            </w:pPr>
          </w:p>
        </w:tc>
        <w:tc>
          <w:tcPr>
            <w:tcW w:w="1140" w:type="dxa"/>
            <w:vMerge/>
            <w:tcBorders>
              <w:top w:val="single" w:sz="4" w:space="0" w:color="auto"/>
              <w:left w:val="single" w:sz="4" w:space="0" w:color="auto"/>
              <w:bottom w:val="single" w:sz="4" w:space="0" w:color="000000"/>
              <w:right w:val="single" w:sz="4" w:space="0" w:color="auto"/>
            </w:tcBorders>
            <w:vAlign w:val="center"/>
          </w:tcPr>
          <w:p w:rsidR="005D0D3A" w:rsidRDefault="005D0D3A" w:rsidP="005D0D3A">
            <w:pPr>
              <w:rPr>
                <w:rFonts w:ascii="Arial" w:hAnsi="Arial" w:cs="Arial"/>
                <w:sz w:val="16"/>
                <w:szCs w:val="16"/>
              </w:rPr>
            </w:pPr>
          </w:p>
        </w:tc>
        <w:tc>
          <w:tcPr>
            <w:tcW w:w="1240" w:type="dxa"/>
            <w:vMerge/>
            <w:tcBorders>
              <w:top w:val="single" w:sz="4" w:space="0" w:color="auto"/>
              <w:left w:val="single" w:sz="4" w:space="0" w:color="auto"/>
              <w:bottom w:val="single" w:sz="4" w:space="0" w:color="000000"/>
              <w:right w:val="single" w:sz="8" w:space="0" w:color="auto"/>
            </w:tcBorders>
            <w:vAlign w:val="center"/>
          </w:tcPr>
          <w:p w:rsidR="005D0D3A" w:rsidRDefault="005D0D3A" w:rsidP="005D0D3A">
            <w:pPr>
              <w:rPr>
                <w:rFonts w:ascii="Arial" w:hAnsi="Arial" w:cs="Arial"/>
                <w:sz w:val="16"/>
                <w:szCs w:val="16"/>
              </w:rPr>
            </w:pPr>
          </w:p>
        </w:tc>
      </w:tr>
      <w:tr w:rsidR="005D0D3A" w:rsidTr="005D0D3A">
        <w:trPr>
          <w:trHeight w:val="450"/>
          <w:jc w:val="center"/>
        </w:trPr>
        <w:tc>
          <w:tcPr>
            <w:tcW w:w="4280" w:type="dxa"/>
            <w:tcBorders>
              <w:top w:val="nil"/>
              <w:left w:val="single" w:sz="8" w:space="0" w:color="auto"/>
              <w:bottom w:val="single" w:sz="8" w:space="0" w:color="auto"/>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Plumas con Logo ICHE</w:t>
            </w:r>
          </w:p>
        </w:tc>
        <w:tc>
          <w:tcPr>
            <w:tcW w:w="960" w:type="dxa"/>
            <w:tcBorders>
              <w:top w:val="nil"/>
              <w:left w:val="nil"/>
              <w:bottom w:val="single" w:sz="8" w:space="0" w:color="auto"/>
              <w:right w:val="single" w:sz="4" w:space="0" w:color="auto"/>
            </w:tcBorders>
            <w:shd w:val="clear" w:color="auto" w:fill="auto"/>
            <w:noWrap/>
            <w:vAlign w:val="bottom"/>
          </w:tcPr>
          <w:p w:rsidR="005D0D3A" w:rsidRDefault="005D0D3A" w:rsidP="005D0D3A">
            <w:pPr>
              <w:jc w:val="center"/>
              <w:rPr>
                <w:rFonts w:ascii="Arial" w:hAnsi="Arial" w:cs="Arial"/>
                <w:sz w:val="16"/>
                <w:szCs w:val="16"/>
              </w:rPr>
            </w:pPr>
            <w:r>
              <w:rPr>
                <w:rFonts w:ascii="Arial" w:hAnsi="Arial" w:cs="Arial"/>
                <w:sz w:val="16"/>
                <w:szCs w:val="16"/>
              </w:rPr>
              <w:t>10000</w:t>
            </w:r>
          </w:p>
        </w:tc>
        <w:tc>
          <w:tcPr>
            <w:tcW w:w="1140" w:type="dxa"/>
            <w:tcBorders>
              <w:top w:val="nil"/>
              <w:left w:val="nil"/>
              <w:bottom w:val="single" w:sz="8" w:space="0" w:color="auto"/>
              <w:right w:val="single" w:sz="4" w:space="0" w:color="auto"/>
            </w:tcBorders>
            <w:shd w:val="clear" w:color="auto" w:fill="auto"/>
            <w:noWrap/>
            <w:vAlign w:val="bottom"/>
          </w:tcPr>
          <w:p w:rsidR="005D0D3A" w:rsidRDefault="005D0D3A" w:rsidP="005D0D3A">
            <w:pPr>
              <w:jc w:val="center"/>
              <w:rPr>
                <w:rFonts w:ascii="Arial" w:hAnsi="Arial" w:cs="Arial"/>
                <w:sz w:val="16"/>
                <w:szCs w:val="16"/>
              </w:rPr>
            </w:pPr>
            <w:r>
              <w:rPr>
                <w:rFonts w:ascii="Arial" w:hAnsi="Arial" w:cs="Arial"/>
                <w:sz w:val="16"/>
                <w:szCs w:val="16"/>
              </w:rPr>
              <w:t>$ 0,22</w:t>
            </w:r>
          </w:p>
        </w:tc>
        <w:tc>
          <w:tcPr>
            <w:tcW w:w="1240" w:type="dxa"/>
            <w:tcBorders>
              <w:top w:val="nil"/>
              <w:left w:val="nil"/>
              <w:bottom w:val="single" w:sz="8" w:space="0" w:color="auto"/>
              <w:right w:val="single" w:sz="8" w:space="0" w:color="auto"/>
            </w:tcBorders>
            <w:shd w:val="clear" w:color="auto" w:fill="auto"/>
            <w:noWrap/>
            <w:vAlign w:val="bottom"/>
          </w:tcPr>
          <w:p w:rsidR="005D0D3A" w:rsidRDefault="005D0D3A" w:rsidP="005D0D3A">
            <w:pPr>
              <w:jc w:val="center"/>
              <w:rPr>
                <w:rFonts w:ascii="Arial" w:hAnsi="Arial" w:cs="Arial"/>
                <w:sz w:val="16"/>
                <w:szCs w:val="16"/>
              </w:rPr>
            </w:pPr>
            <w:r>
              <w:rPr>
                <w:rFonts w:ascii="Arial" w:hAnsi="Arial" w:cs="Arial"/>
                <w:sz w:val="16"/>
                <w:szCs w:val="16"/>
              </w:rPr>
              <w:t>$ 2.200</w:t>
            </w:r>
          </w:p>
        </w:tc>
      </w:tr>
      <w:tr w:rsidR="005D0D3A" w:rsidTr="005D0D3A">
        <w:trPr>
          <w:trHeight w:val="270"/>
          <w:jc w:val="center"/>
        </w:trPr>
        <w:tc>
          <w:tcPr>
            <w:tcW w:w="4280" w:type="dxa"/>
            <w:tcBorders>
              <w:top w:val="single" w:sz="8" w:space="0" w:color="auto"/>
              <w:left w:val="single" w:sz="8" w:space="0" w:color="auto"/>
              <w:bottom w:val="single" w:sz="8" w:space="0" w:color="auto"/>
              <w:right w:val="single" w:sz="4" w:space="0" w:color="auto"/>
            </w:tcBorders>
            <w:shd w:val="clear" w:color="auto" w:fill="auto"/>
            <w:noWrap/>
            <w:vAlign w:val="bottom"/>
          </w:tcPr>
          <w:p w:rsidR="005D0D3A" w:rsidRDefault="005D0D3A" w:rsidP="005D0D3A">
            <w:pPr>
              <w:rPr>
                <w:rFonts w:ascii="Arial" w:hAnsi="Arial" w:cs="Arial"/>
                <w:b/>
                <w:bCs/>
                <w:sz w:val="16"/>
                <w:szCs w:val="16"/>
              </w:rPr>
            </w:pPr>
            <w:r>
              <w:rPr>
                <w:rFonts w:ascii="Arial" w:hAnsi="Arial" w:cs="Arial"/>
                <w:b/>
                <w:bCs/>
                <w:sz w:val="16"/>
                <w:szCs w:val="16"/>
              </w:rPr>
              <w:t>COSTO TOTAL ESTRATEGIA</w:t>
            </w:r>
          </w:p>
        </w:tc>
        <w:tc>
          <w:tcPr>
            <w:tcW w:w="960" w:type="dxa"/>
            <w:tcBorders>
              <w:top w:val="single" w:sz="8" w:space="0" w:color="auto"/>
              <w:left w:val="nil"/>
              <w:bottom w:val="single" w:sz="8" w:space="0" w:color="auto"/>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1140" w:type="dxa"/>
            <w:tcBorders>
              <w:top w:val="single" w:sz="8" w:space="0" w:color="auto"/>
              <w:left w:val="nil"/>
              <w:bottom w:val="single" w:sz="8" w:space="0" w:color="auto"/>
              <w:right w:val="single" w:sz="4"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1240" w:type="dxa"/>
            <w:tcBorders>
              <w:top w:val="single" w:sz="8" w:space="0" w:color="auto"/>
              <w:left w:val="nil"/>
              <w:bottom w:val="single" w:sz="8" w:space="0" w:color="auto"/>
              <w:right w:val="single" w:sz="8" w:space="0" w:color="auto"/>
            </w:tcBorders>
            <w:shd w:val="clear" w:color="auto" w:fill="auto"/>
            <w:noWrap/>
            <w:vAlign w:val="bottom"/>
          </w:tcPr>
          <w:p w:rsidR="005D0D3A" w:rsidRDefault="005D0D3A" w:rsidP="005D0D3A">
            <w:pPr>
              <w:jc w:val="center"/>
              <w:rPr>
                <w:rFonts w:ascii="Arial" w:hAnsi="Arial" w:cs="Arial"/>
                <w:sz w:val="16"/>
                <w:szCs w:val="16"/>
              </w:rPr>
            </w:pPr>
            <w:r>
              <w:rPr>
                <w:rFonts w:ascii="Arial" w:hAnsi="Arial" w:cs="Arial"/>
                <w:sz w:val="16"/>
                <w:szCs w:val="16"/>
              </w:rPr>
              <w:t>$ 3.705</w:t>
            </w:r>
          </w:p>
        </w:tc>
      </w:tr>
    </w:tbl>
    <w:p w:rsidR="005D0D3A" w:rsidRDefault="005D0D3A" w:rsidP="005D0D3A">
      <w:pPr>
        <w:spacing w:before="100" w:beforeAutospacing="1" w:line="360" w:lineRule="auto"/>
        <w:jc w:val="both"/>
        <w:rPr>
          <w:rFonts w:ascii="Arial" w:hAnsi="Arial" w:cs="Arial"/>
          <w:b/>
          <w:lang w:val="es-ES"/>
        </w:rPr>
      </w:pPr>
    </w:p>
    <w:p w:rsidR="005D0D3A" w:rsidRPr="00035308" w:rsidRDefault="005D0D3A" w:rsidP="005D0D3A">
      <w:pPr>
        <w:spacing w:before="100" w:beforeAutospacing="1" w:line="360" w:lineRule="auto"/>
        <w:jc w:val="center"/>
        <w:rPr>
          <w:rFonts w:ascii="Arial" w:hAnsi="Arial" w:cs="Arial"/>
          <w:b/>
          <w:lang w:val="es-ES"/>
        </w:rPr>
      </w:pPr>
      <w:r w:rsidRPr="00035308">
        <w:rPr>
          <w:rFonts w:ascii="Arial" w:hAnsi="Arial" w:cs="Arial"/>
          <w:b/>
          <w:lang w:val="es-ES"/>
        </w:rPr>
        <w:t>Ingreso de Estudiantes Esperado por Estrategia Comunicación</w:t>
      </w:r>
    </w:p>
    <w:tbl>
      <w:tblPr>
        <w:tblW w:w="7820" w:type="dxa"/>
        <w:jc w:val="center"/>
        <w:tblInd w:w="93" w:type="dxa"/>
        <w:tblLook w:val="0000"/>
      </w:tblPr>
      <w:tblGrid>
        <w:gridCol w:w="2700"/>
        <w:gridCol w:w="1162"/>
        <w:gridCol w:w="2080"/>
        <w:gridCol w:w="2080"/>
      </w:tblGrid>
      <w:tr w:rsidR="005D0D3A" w:rsidTr="005D0D3A">
        <w:trPr>
          <w:trHeight w:val="690"/>
          <w:jc w:val="center"/>
        </w:trPr>
        <w:tc>
          <w:tcPr>
            <w:tcW w:w="2700" w:type="dxa"/>
            <w:tcBorders>
              <w:top w:val="single" w:sz="8" w:space="0" w:color="auto"/>
              <w:left w:val="single" w:sz="8" w:space="0" w:color="auto"/>
              <w:bottom w:val="single" w:sz="8" w:space="0" w:color="auto"/>
              <w:right w:val="single" w:sz="4" w:space="0" w:color="auto"/>
            </w:tcBorders>
            <w:shd w:val="clear" w:color="auto" w:fill="000080"/>
            <w:noWrap/>
            <w:vAlign w:val="bottom"/>
          </w:tcPr>
          <w:p w:rsidR="005D0D3A" w:rsidRPr="00035308" w:rsidRDefault="005D0D3A" w:rsidP="005D0D3A">
            <w:pPr>
              <w:jc w:val="center"/>
              <w:rPr>
                <w:rFonts w:ascii="Arial" w:hAnsi="Arial" w:cs="Arial"/>
                <w:b/>
                <w:bCs/>
                <w:sz w:val="18"/>
                <w:szCs w:val="18"/>
              </w:rPr>
            </w:pPr>
            <w:r w:rsidRPr="00035308">
              <w:rPr>
                <w:rFonts w:ascii="Arial" w:hAnsi="Arial" w:cs="Arial"/>
                <w:b/>
                <w:bCs/>
                <w:sz w:val="18"/>
                <w:szCs w:val="18"/>
              </w:rPr>
              <w:t>Variable</w:t>
            </w:r>
          </w:p>
        </w:tc>
        <w:tc>
          <w:tcPr>
            <w:tcW w:w="960" w:type="dxa"/>
            <w:tcBorders>
              <w:top w:val="single" w:sz="8" w:space="0" w:color="auto"/>
              <w:left w:val="nil"/>
              <w:bottom w:val="single" w:sz="8" w:space="0" w:color="auto"/>
              <w:right w:val="single" w:sz="4" w:space="0" w:color="auto"/>
            </w:tcBorders>
            <w:shd w:val="clear" w:color="auto" w:fill="000080"/>
            <w:noWrap/>
            <w:vAlign w:val="bottom"/>
          </w:tcPr>
          <w:p w:rsidR="005D0D3A" w:rsidRPr="00035308" w:rsidRDefault="005D0D3A" w:rsidP="005D0D3A">
            <w:pPr>
              <w:jc w:val="center"/>
              <w:rPr>
                <w:rFonts w:ascii="Arial" w:hAnsi="Arial" w:cs="Arial"/>
                <w:b/>
                <w:bCs/>
                <w:sz w:val="18"/>
                <w:szCs w:val="18"/>
              </w:rPr>
            </w:pPr>
            <w:r w:rsidRPr="00035308">
              <w:rPr>
                <w:rFonts w:ascii="Arial" w:hAnsi="Arial" w:cs="Arial"/>
                <w:b/>
                <w:bCs/>
                <w:sz w:val="18"/>
                <w:szCs w:val="18"/>
              </w:rPr>
              <w:t>Costo</w:t>
            </w:r>
          </w:p>
        </w:tc>
        <w:tc>
          <w:tcPr>
            <w:tcW w:w="2080" w:type="dxa"/>
            <w:tcBorders>
              <w:top w:val="single" w:sz="8" w:space="0" w:color="auto"/>
              <w:left w:val="nil"/>
              <w:bottom w:val="single" w:sz="8" w:space="0" w:color="auto"/>
              <w:right w:val="single" w:sz="4" w:space="0" w:color="auto"/>
            </w:tcBorders>
            <w:shd w:val="clear" w:color="auto" w:fill="000080"/>
            <w:noWrap/>
            <w:vAlign w:val="bottom"/>
          </w:tcPr>
          <w:p w:rsidR="005D0D3A" w:rsidRPr="00035308" w:rsidRDefault="005D0D3A" w:rsidP="005D0D3A">
            <w:pPr>
              <w:jc w:val="both"/>
              <w:rPr>
                <w:rFonts w:ascii="Arial" w:hAnsi="Arial" w:cs="Arial"/>
                <w:b/>
                <w:bCs/>
                <w:sz w:val="18"/>
                <w:szCs w:val="18"/>
              </w:rPr>
            </w:pPr>
            <w:r w:rsidRPr="00035308">
              <w:rPr>
                <w:rFonts w:ascii="Arial" w:hAnsi="Arial" w:cs="Arial"/>
                <w:b/>
                <w:bCs/>
                <w:sz w:val="18"/>
                <w:szCs w:val="18"/>
              </w:rPr>
              <w:t>% Sobre el Total del Presupuesto del Plan Marketing</w:t>
            </w:r>
          </w:p>
        </w:tc>
        <w:tc>
          <w:tcPr>
            <w:tcW w:w="2080" w:type="dxa"/>
            <w:tcBorders>
              <w:top w:val="single" w:sz="8" w:space="0" w:color="auto"/>
              <w:left w:val="nil"/>
              <w:bottom w:val="single" w:sz="8" w:space="0" w:color="auto"/>
              <w:right w:val="single" w:sz="8" w:space="0" w:color="auto"/>
            </w:tcBorders>
            <w:shd w:val="clear" w:color="auto" w:fill="000080"/>
            <w:noWrap/>
            <w:vAlign w:val="bottom"/>
          </w:tcPr>
          <w:p w:rsidR="005D0D3A" w:rsidRPr="00035308" w:rsidRDefault="005D0D3A" w:rsidP="005D0D3A">
            <w:pPr>
              <w:jc w:val="both"/>
              <w:rPr>
                <w:rFonts w:ascii="Arial" w:hAnsi="Arial" w:cs="Arial"/>
                <w:b/>
                <w:bCs/>
                <w:sz w:val="18"/>
                <w:szCs w:val="18"/>
              </w:rPr>
            </w:pPr>
            <w:r w:rsidRPr="00035308">
              <w:rPr>
                <w:rFonts w:ascii="Arial" w:hAnsi="Arial" w:cs="Arial"/>
                <w:b/>
                <w:bCs/>
                <w:sz w:val="18"/>
                <w:szCs w:val="18"/>
              </w:rPr>
              <w:t>Estudiantes Registrados en Nivel 0 con esta estrategia</w:t>
            </w:r>
          </w:p>
        </w:tc>
      </w:tr>
      <w:tr w:rsidR="005D0D3A" w:rsidTr="005D0D3A">
        <w:trPr>
          <w:trHeight w:val="255"/>
          <w:jc w:val="center"/>
        </w:trPr>
        <w:tc>
          <w:tcPr>
            <w:tcW w:w="2700" w:type="dxa"/>
            <w:tcBorders>
              <w:top w:val="nil"/>
              <w:left w:val="single" w:sz="8" w:space="0" w:color="auto"/>
              <w:bottom w:val="single" w:sz="4" w:space="0" w:color="auto"/>
              <w:right w:val="single" w:sz="4"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Marketing Directo</w:t>
            </w:r>
          </w:p>
        </w:tc>
        <w:tc>
          <w:tcPr>
            <w:tcW w:w="960"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$3000,00</w:t>
            </w:r>
          </w:p>
        </w:tc>
        <w:tc>
          <w:tcPr>
            <w:tcW w:w="2080"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4%</w:t>
            </w:r>
          </w:p>
        </w:tc>
        <w:tc>
          <w:tcPr>
            <w:tcW w:w="2080" w:type="dxa"/>
            <w:tcBorders>
              <w:top w:val="nil"/>
              <w:left w:val="nil"/>
              <w:bottom w:val="single" w:sz="4" w:space="0" w:color="auto"/>
              <w:right w:val="single" w:sz="8"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7</w:t>
            </w:r>
          </w:p>
        </w:tc>
      </w:tr>
      <w:tr w:rsidR="005D0D3A" w:rsidTr="005D0D3A">
        <w:trPr>
          <w:trHeight w:val="255"/>
          <w:jc w:val="center"/>
        </w:trPr>
        <w:tc>
          <w:tcPr>
            <w:tcW w:w="2700" w:type="dxa"/>
            <w:tcBorders>
              <w:top w:val="nil"/>
              <w:left w:val="single" w:sz="8" w:space="0" w:color="auto"/>
              <w:bottom w:val="single" w:sz="4" w:space="0" w:color="auto"/>
              <w:right w:val="single" w:sz="4"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Promoción-Cuñas Radiales</w:t>
            </w:r>
          </w:p>
        </w:tc>
        <w:tc>
          <w:tcPr>
            <w:tcW w:w="960"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$3840,00</w:t>
            </w:r>
          </w:p>
        </w:tc>
        <w:tc>
          <w:tcPr>
            <w:tcW w:w="2080"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5%</w:t>
            </w:r>
          </w:p>
        </w:tc>
        <w:tc>
          <w:tcPr>
            <w:tcW w:w="2080" w:type="dxa"/>
            <w:tcBorders>
              <w:top w:val="nil"/>
              <w:left w:val="nil"/>
              <w:bottom w:val="single" w:sz="4" w:space="0" w:color="auto"/>
              <w:right w:val="single" w:sz="8"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9</w:t>
            </w:r>
          </w:p>
        </w:tc>
      </w:tr>
      <w:tr w:rsidR="005D0D3A" w:rsidTr="005D0D3A">
        <w:trPr>
          <w:trHeight w:val="255"/>
          <w:jc w:val="center"/>
        </w:trPr>
        <w:tc>
          <w:tcPr>
            <w:tcW w:w="2700" w:type="dxa"/>
            <w:tcBorders>
              <w:top w:val="nil"/>
              <w:left w:val="single" w:sz="8" w:space="0" w:color="auto"/>
              <w:bottom w:val="single" w:sz="4" w:space="0" w:color="auto"/>
              <w:right w:val="single" w:sz="4"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Cuñas Televisión Pagada</w:t>
            </w:r>
          </w:p>
        </w:tc>
        <w:tc>
          <w:tcPr>
            <w:tcW w:w="960"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$11840,00</w:t>
            </w:r>
          </w:p>
        </w:tc>
        <w:tc>
          <w:tcPr>
            <w:tcW w:w="2080"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15%</w:t>
            </w:r>
          </w:p>
        </w:tc>
        <w:tc>
          <w:tcPr>
            <w:tcW w:w="2080" w:type="dxa"/>
            <w:tcBorders>
              <w:top w:val="nil"/>
              <w:left w:val="nil"/>
              <w:bottom w:val="single" w:sz="4" w:space="0" w:color="auto"/>
              <w:right w:val="single" w:sz="8"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26</w:t>
            </w:r>
          </w:p>
        </w:tc>
      </w:tr>
      <w:tr w:rsidR="005D0D3A" w:rsidTr="005D0D3A">
        <w:trPr>
          <w:trHeight w:val="255"/>
          <w:jc w:val="center"/>
        </w:trPr>
        <w:tc>
          <w:tcPr>
            <w:tcW w:w="2700" w:type="dxa"/>
            <w:tcBorders>
              <w:top w:val="nil"/>
              <w:left w:val="single" w:sz="8" w:space="0" w:color="auto"/>
              <w:bottom w:val="single" w:sz="4" w:space="0" w:color="auto"/>
              <w:right w:val="single" w:sz="4"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Página Web</w:t>
            </w:r>
          </w:p>
        </w:tc>
        <w:tc>
          <w:tcPr>
            <w:tcW w:w="960"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$1000,00</w:t>
            </w:r>
          </w:p>
        </w:tc>
        <w:tc>
          <w:tcPr>
            <w:tcW w:w="2080"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1%</w:t>
            </w:r>
          </w:p>
        </w:tc>
        <w:tc>
          <w:tcPr>
            <w:tcW w:w="2080" w:type="dxa"/>
            <w:tcBorders>
              <w:top w:val="nil"/>
              <w:left w:val="nil"/>
              <w:bottom w:val="single" w:sz="4" w:space="0" w:color="auto"/>
              <w:right w:val="single" w:sz="8"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2</w:t>
            </w:r>
          </w:p>
        </w:tc>
      </w:tr>
      <w:tr w:rsidR="005D0D3A" w:rsidTr="005D0D3A">
        <w:trPr>
          <w:trHeight w:val="270"/>
          <w:jc w:val="center"/>
        </w:trPr>
        <w:tc>
          <w:tcPr>
            <w:tcW w:w="2700" w:type="dxa"/>
            <w:tcBorders>
              <w:top w:val="nil"/>
              <w:left w:val="single" w:sz="8" w:space="0" w:color="auto"/>
              <w:bottom w:val="nil"/>
              <w:right w:val="single" w:sz="4"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Comunicación Prensa Escrita</w:t>
            </w:r>
          </w:p>
        </w:tc>
        <w:tc>
          <w:tcPr>
            <w:tcW w:w="960" w:type="dxa"/>
            <w:tcBorders>
              <w:top w:val="nil"/>
              <w:left w:val="nil"/>
              <w:bottom w:val="nil"/>
              <w:right w:val="single" w:sz="4"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$46982,90</w:t>
            </w:r>
          </w:p>
        </w:tc>
        <w:tc>
          <w:tcPr>
            <w:tcW w:w="2080" w:type="dxa"/>
            <w:tcBorders>
              <w:top w:val="nil"/>
              <w:left w:val="nil"/>
              <w:bottom w:val="nil"/>
              <w:right w:val="single" w:sz="4"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60%</w:t>
            </w:r>
          </w:p>
        </w:tc>
        <w:tc>
          <w:tcPr>
            <w:tcW w:w="2080" w:type="dxa"/>
            <w:tcBorders>
              <w:top w:val="nil"/>
              <w:left w:val="nil"/>
              <w:bottom w:val="nil"/>
              <w:right w:val="single" w:sz="8"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105</w:t>
            </w:r>
          </w:p>
        </w:tc>
      </w:tr>
      <w:tr w:rsidR="005D0D3A" w:rsidTr="005D0D3A">
        <w:trPr>
          <w:trHeight w:val="270"/>
          <w:jc w:val="center"/>
        </w:trPr>
        <w:tc>
          <w:tcPr>
            <w:tcW w:w="2700" w:type="dxa"/>
            <w:tcBorders>
              <w:top w:val="single" w:sz="8" w:space="0" w:color="auto"/>
              <w:left w:val="single" w:sz="8" w:space="0" w:color="auto"/>
              <w:bottom w:val="single" w:sz="8" w:space="0" w:color="auto"/>
              <w:right w:val="single" w:sz="4" w:space="0" w:color="auto"/>
            </w:tcBorders>
            <w:shd w:val="clear" w:color="auto" w:fill="auto"/>
            <w:noWrap/>
            <w:vAlign w:val="bottom"/>
          </w:tcPr>
          <w:p w:rsidR="005D0D3A" w:rsidRPr="00D2538B" w:rsidRDefault="005D0D3A" w:rsidP="005D0D3A">
            <w:pPr>
              <w:rPr>
                <w:rFonts w:ascii="Arial" w:hAnsi="Arial" w:cs="Arial"/>
                <w:bCs/>
                <w:sz w:val="20"/>
                <w:szCs w:val="20"/>
              </w:rPr>
            </w:pPr>
            <w:r w:rsidRPr="00D2538B">
              <w:rPr>
                <w:rFonts w:ascii="Arial" w:hAnsi="Arial" w:cs="Arial"/>
                <w:bCs/>
                <w:sz w:val="20"/>
                <w:szCs w:val="20"/>
              </w:rPr>
              <w:t>Merchandising</w:t>
            </w:r>
          </w:p>
        </w:tc>
        <w:tc>
          <w:tcPr>
            <w:tcW w:w="960" w:type="dxa"/>
            <w:tcBorders>
              <w:top w:val="single" w:sz="8" w:space="0" w:color="auto"/>
              <w:left w:val="nil"/>
              <w:bottom w:val="single" w:sz="8" w:space="0" w:color="auto"/>
              <w:right w:val="single" w:sz="4"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$3705,00</w:t>
            </w:r>
          </w:p>
        </w:tc>
        <w:tc>
          <w:tcPr>
            <w:tcW w:w="2080" w:type="dxa"/>
            <w:tcBorders>
              <w:top w:val="single" w:sz="8" w:space="0" w:color="auto"/>
              <w:left w:val="nil"/>
              <w:bottom w:val="single" w:sz="8" w:space="0" w:color="auto"/>
              <w:right w:val="single" w:sz="4"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5%</w:t>
            </w:r>
          </w:p>
        </w:tc>
        <w:tc>
          <w:tcPr>
            <w:tcW w:w="2080" w:type="dxa"/>
            <w:tcBorders>
              <w:top w:val="single" w:sz="8" w:space="0" w:color="auto"/>
              <w:left w:val="nil"/>
              <w:bottom w:val="single" w:sz="8" w:space="0" w:color="auto"/>
              <w:right w:val="single" w:sz="8"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9</w:t>
            </w:r>
          </w:p>
        </w:tc>
      </w:tr>
      <w:tr w:rsidR="005D0D3A" w:rsidTr="005D0D3A">
        <w:trPr>
          <w:trHeight w:val="270"/>
          <w:jc w:val="center"/>
        </w:trPr>
        <w:tc>
          <w:tcPr>
            <w:tcW w:w="2700" w:type="dxa"/>
            <w:tcBorders>
              <w:top w:val="single" w:sz="8" w:space="0" w:color="auto"/>
              <w:left w:val="single" w:sz="8" w:space="0" w:color="auto"/>
              <w:bottom w:val="single" w:sz="8" w:space="0" w:color="auto"/>
              <w:right w:val="single" w:sz="4" w:space="0" w:color="auto"/>
            </w:tcBorders>
            <w:shd w:val="clear" w:color="auto" w:fill="auto"/>
            <w:noWrap/>
            <w:vAlign w:val="bottom"/>
          </w:tcPr>
          <w:p w:rsidR="005D0D3A" w:rsidRDefault="005D0D3A" w:rsidP="005D0D3A">
            <w:pPr>
              <w:rPr>
                <w:rFonts w:ascii="Arial" w:hAnsi="Arial" w:cs="Arial"/>
                <w:b/>
                <w:bCs/>
                <w:sz w:val="20"/>
                <w:szCs w:val="20"/>
              </w:rPr>
            </w:pPr>
            <w:r>
              <w:rPr>
                <w:rFonts w:ascii="Arial" w:hAnsi="Arial" w:cs="Arial"/>
                <w:b/>
                <w:bCs/>
                <w:sz w:val="20"/>
                <w:szCs w:val="20"/>
              </w:rPr>
              <w:t>TOTAL</w:t>
            </w:r>
          </w:p>
        </w:tc>
        <w:tc>
          <w:tcPr>
            <w:tcW w:w="960" w:type="dxa"/>
            <w:tcBorders>
              <w:top w:val="single" w:sz="8" w:space="0" w:color="auto"/>
              <w:left w:val="nil"/>
              <w:bottom w:val="single" w:sz="8" w:space="0" w:color="auto"/>
              <w:right w:val="single" w:sz="4"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$74207,90</w:t>
            </w:r>
          </w:p>
        </w:tc>
        <w:tc>
          <w:tcPr>
            <w:tcW w:w="2080" w:type="dxa"/>
            <w:tcBorders>
              <w:top w:val="single" w:sz="8" w:space="0" w:color="auto"/>
              <w:left w:val="nil"/>
              <w:bottom w:val="single" w:sz="8" w:space="0" w:color="auto"/>
              <w:right w:val="single" w:sz="4"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90%</w:t>
            </w:r>
          </w:p>
        </w:tc>
        <w:tc>
          <w:tcPr>
            <w:tcW w:w="2080" w:type="dxa"/>
            <w:tcBorders>
              <w:top w:val="single" w:sz="8" w:space="0" w:color="auto"/>
              <w:left w:val="nil"/>
              <w:bottom w:val="single" w:sz="8" w:space="0" w:color="auto"/>
              <w:right w:val="single" w:sz="8"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158</w:t>
            </w:r>
          </w:p>
        </w:tc>
      </w:tr>
    </w:tbl>
    <w:p w:rsidR="005D0D3A" w:rsidRDefault="005D0D3A" w:rsidP="005D0D3A">
      <w:pPr>
        <w:spacing w:before="100" w:beforeAutospacing="1" w:line="360" w:lineRule="auto"/>
        <w:jc w:val="both"/>
        <w:rPr>
          <w:rFonts w:ascii="Arial" w:hAnsi="Arial" w:cs="Arial"/>
          <w:sz w:val="22"/>
          <w:szCs w:val="22"/>
          <w:lang w:val="es-ES"/>
        </w:rPr>
      </w:pPr>
    </w:p>
    <w:p w:rsidR="005D0D3A" w:rsidRDefault="005D0D3A" w:rsidP="005D0D3A">
      <w:pPr>
        <w:spacing w:before="100" w:beforeAutospacing="1" w:line="360" w:lineRule="auto"/>
        <w:jc w:val="both"/>
        <w:rPr>
          <w:rFonts w:ascii="Arial" w:hAnsi="Arial" w:cs="Arial"/>
          <w:sz w:val="22"/>
          <w:szCs w:val="22"/>
          <w:lang w:val="es-ES"/>
        </w:rPr>
      </w:pPr>
    </w:p>
    <w:p w:rsidR="005D0D3A" w:rsidRPr="001308CF" w:rsidRDefault="005D0D3A" w:rsidP="005D0D3A">
      <w:pPr>
        <w:spacing w:before="100" w:beforeAutospacing="1" w:line="360" w:lineRule="auto"/>
        <w:jc w:val="both"/>
        <w:rPr>
          <w:rFonts w:ascii="Arial" w:hAnsi="Arial" w:cs="Arial"/>
          <w:b/>
          <w:sz w:val="28"/>
          <w:szCs w:val="28"/>
          <w:lang w:val="es-ES"/>
        </w:rPr>
      </w:pPr>
      <w:r>
        <w:rPr>
          <w:rFonts w:ascii="Arial" w:hAnsi="Arial" w:cs="Arial"/>
          <w:b/>
          <w:sz w:val="28"/>
          <w:szCs w:val="28"/>
          <w:lang w:val="es-ES"/>
        </w:rPr>
        <w:t>6</w:t>
      </w:r>
      <w:r w:rsidRPr="001308CF">
        <w:rPr>
          <w:rFonts w:ascii="Arial" w:hAnsi="Arial" w:cs="Arial"/>
          <w:b/>
          <w:sz w:val="28"/>
          <w:szCs w:val="28"/>
          <w:lang w:val="es-ES"/>
        </w:rPr>
        <w:t>.5</w:t>
      </w:r>
      <w:r w:rsidRPr="001308CF">
        <w:rPr>
          <w:rFonts w:ascii="Arial" w:hAnsi="Arial" w:cs="Arial"/>
          <w:b/>
          <w:sz w:val="28"/>
          <w:szCs w:val="28"/>
          <w:lang w:val="es-ES"/>
        </w:rPr>
        <w:tab/>
        <w:t>Impulsión</w:t>
      </w:r>
    </w:p>
    <w:p w:rsidR="005D0D3A" w:rsidRPr="001308CF" w:rsidRDefault="005D0D3A" w:rsidP="005D0D3A">
      <w:pPr>
        <w:spacing w:before="100" w:beforeAutospacing="1" w:line="360" w:lineRule="auto"/>
        <w:jc w:val="both"/>
        <w:rPr>
          <w:rFonts w:ascii="Arial" w:hAnsi="Arial" w:cs="Arial"/>
          <w:b/>
          <w:sz w:val="28"/>
          <w:szCs w:val="28"/>
        </w:rPr>
      </w:pPr>
      <w:r w:rsidRPr="001308CF">
        <w:rPr>
          <w:rFonts w:ascii="Arial" w:hAnsi="Arial" w:cs="Arial"/>
          <w:b/>
          <w:sz w:val="28"/>
          <w:szCs w:val="28"/>
        </w:rPr>
        <w:t xml:space="preserve"> </w:t>
      </w:r>
      <w:r>
        <w:rPr>
          <w:rFonts w:ascii="Arial" w:hAnsi="Arial" w:cs="Arial"/>
          <w:b/>
          <w:sz w:val="28"/>
          <w:szCs w:val="28"/>
        </w:rPr>
        <w:t>6</w:t>
      </w:r>
      <w:r w:rsidRPr="001308CF">
        <w:rPr>
          <w:rFonts w:ascii="Arial" w:hAnsi="Arial" w:cs="Arial"/>
          <w:b/>
          <w:sz w:val="28"/>
          <w:szCs w:val="28"/>
        </w:rPr>
        <w:t>.5.1</w:t>
      </w:r>
      <w:r w:rsidRPr="001308CF">
        <w:rPr>
          <w:rFonts w:ascii="Arial" w:hAnsi="Arial" w:cs="Arial"/>
          <w:b/>
          <w:sz w:val="28"/>
          <w:szCs w:val="28"/>
        </w:rPr>
        <w:tab/>
      </w:r>
      <w:r>
        <w:rPr>
          <w:rFonts w:ascii="Arial" w:hAnsi="Arial" w:cs="Arial"/>
          <w:b/>
          <w:sz w:val="28"/>
          <w:szCs w:val="28"/>
        </w:rPr>
        <w:t xml:space="preserve"> </w:t>
      </w:r>
      <w:r w:rsidRPr="001308CF">
        <w:rPr>
          <w:rFonts w:ascii="Arial" w:hAnsi="Arial" w:cs="Arial"/>
          <w:b/>
          <w:sz w:val="28"/>
          <w:szCs w:val="28"/>
        </w:rPr>
        <w:t>Situación Actual</w:t>
      </w:r>
    </w:p>
    <w:p w:rsidR="005D0D3A" w:rsidRDefault="005D0D3A" w:rsidP="005D0D3A">
      <w:pPr>
        <w:pStyle w:val="NormalWeb"/>
        <w:spacing w:line="360" w:lineRule="auto"/>
        <w:jc w:val="both"/>
        <w:rPr>
          <w:rFonts w:ascii="Arial" w:hAnsi="Arial" w:cs="Arial"/>
          <w:lang w:val="es-ES"/>
        </w:rPr>
      </w:pPr>
      <w:r>
        <w:rPr>
          <w:rFonts w:ascii="Arial" w:hAnsi="Arial" w:cs="Arial"/>
          <w:lang w:val="es-ES"/>
        </w:rPr>
        <w:t>Después de la feria de estudios superiores más importante de la ciudad de Guayaquil, que se realiza en EXPOPLAZA cada año, no hay un evento que realmente ponga en contacto a los estudiantes con la universidad, no hay una estrategia de impulsión adicional que se este manejando.</w:t>
      </w:r>
    </w:p>
    <w:p w:rsidR="005D0D3A" w:rsidRDefault="005D0D3A" w:rsidP="005D0D3A">
      <w:pPr>
        <w:pStyle w:val="NormalWeb"/>
        <w:spacing w:line="360" w:lineRule="auto"/>
        <w:jc w:val="both"/>
        <w:rPr>
          <w:rFonts w:ascii="Arial" w:hAnsi="Arial" w:cs="Arial"/>
          <w:lang w:val="es-ES"/>
        </w:rPr>
      </w:pPr>
      <w:r>
        <w:rPr>
          <w:rFonts w:ascii="Arial" w:hAnsi="Arial" w:cs="Arial"/>
          <w:lang w:val="es-ES"/>
        </w:rPr>
        <w:t xml:space="preserve">La Facultad de Ciencias Humanísticas y Económicas no está haciendo ninguna  estrategia local, solo se enfoca en estrategias de comunicación como es las revistas juveniles y diarios del país. </w:t>
      </w:r>
    </w:p>
    <w:p w:rsidR="005D0D3A" w:rsidRDefault="005D0D3A" w:rsidP="005D0D3A">
      <w:pPr>
        <w:pStyle w:val="Ttulo2"/>
        <w:spacing w:line="360" w:lineRule="auto"/>
        <w:rPr>
          <w:i w:val="0"/>
          <w:iCs w:val="0"/>
        </w:rPr>
      </w:pPr>
      <w:bookmarkStart w:id="1" w:name="_Toc73465581"/>
      <w:r>
        <w:rPr>
          <w:i w:val="0"/>
          <w:iCs w:val="0"/>
        </w:rPr>
        <w:t>6</w:t>
      </w:r>
      <w:r w:rsidRPr="001308CF">
        <w:rPr>
          <w:i w:val="0"/>
          <w:iCs w:val="0"/>
        </w:rPr>
        <w:t>.5.2. Estrategias</w:t>
      </w:r>
      <w:bookmarkEnd w:id="1"/>
      <w:r>
        <w:rPr>
          <w:i w:val="0"/>
          <w:iCs w:val="0"/>
        </w:rPr>
        <w:t xml:space="preserve"> de Impulsión</w:t>
      </w:r>
    </w:p>
    <w:p w:rsidR="005D0D3A" w:rsidRPr="001308CF" w:rsidRDefault="005D0D3A" w:rsidP="005D0D3A">
      <w:pPr>
        <w:rPr>
          <w:lang w:val="es-ES_tradnl"/>
        </w:rPr>
      </w:pPr>
    </w:p>
    <w:p w:rsidR="005D0D3A" w:rsidRPr="00421004" w:rsidRDefault="005D0D3A" w:rsidP="005D0D3A">
      <w:pPr>
        <w:pStyle w:val="NormalWeb"/>
        <w:numPr>
          <w:ilvl w:val="0"/>
          <w:numId w:val="56"/>
        </w:numPr>
        <w:tabs>
          <w:tab w:val="clear" w:pos="720"/>
          <w:tab w:val="num" w:pos="360"/>
        </w:tabs>
        <w:spacing w:line="360" w:lineRule="auto"/>
        <w:ind w:left="360" w:firstLine="0"/>
        <w:jc w:val="both"/>
        <w:rPr>
          <w:rFonts w:ascii="Arial" w:hAnsi="Arial" w:cs="Arial"/>
          <w:b/>
          <w:bCs/>
        </w:rPr>
      </w:pPr>
      <w:r w:rsidRPr="00421004">
        <w:rPr>
          <w:rFonts w:ascii="Arial" w:hAnsi="Arial" w:cs="Arial"/>
          <w:b/>
          <w:bCs/>
        </w:rPr>
        <w:t>Promoción Casa Abierta ICHE y Charlas Estudiantiles</w:t>
      </w:r>
    </w:p>
    <w:p w:rsidR="005D0D3A" w:rsidRDefault="005D0D3A" w:rsidP="005D0D3A">
      <w:pPr>
        <w:pStyle w:val="NormalWeb"/>
        <w:spacing w:line="360" w:lineRule="auto"/>
        <w:jc w:val="both"/>
        <w:rPr>
          <w:rFonts w:ascii="Arial" w:hAnsi="Arial" w:cs="Arial"/>
          <w:bCs/>
        </w:rPr>
      </w:pPr>
      <w:r>
        <w:rPr>
          <w:rFonts w:ascii="Arial" w:hAnsi="Arial" w:cs="Arial"/>
          <w:b/>
          <w:bCs/>
        </w:rPr>
        <w:t xml:space="preserve">Objetivo: </w:t>
      </w:r>
      <w:r>
        <w:rPr>
          <w:rFonts w:ascii="Arial" w:hAnsi="Arial" w:cs="Arial"/>
          <w:bCs/>
        </w:rPr>
        <w:t xml:space="preserve">Incrementar el número de estudiantes que se registren en el preuniversitario de invierno, en un 8%  neto para el 2006 en las tres carreras que ofrece la Facultad en la cuidad de Guayaquil. </w:t>
      </w:r>
    </w:p>
    <w:p w:rsidR="005D0D3A" w:rsidRDefault="005D0D3A" w:rsidP="005D0D3A">
      <w:pPr>
        <w:pStyle w:val="NormalWeb"/>
        <w:spacing w:line="360" w:lineRule="auto"/>
        <w:jc w:val="both"/>
        <w:rPr>
          <w:rFonts w:ascii="Arial" w:hAnsi="Arial" w:cs="Arial"/>
          <w:b/>
          <w:bCs/>
        </w:rPr>
      </w:pPr>
    </w:p>
    <w:p w:rsidR="005D0D3A" w:rsidRDefault="005D0D3A" w:rsidP="005D0D3A">
      <w:pPr>
        <w:pStyle w:val="NormalWeb"/>
        <w:spacing w:line="360" w:lineRule="auto"/>
        <w:jc w:val="both"/>
        <w:rPr>
          <w:rFonts w:ascii="Arial" w:hAnsi="Arial" w:cs="Arial"/>
          <w:lang w:val="es-ES"/>
        </w:rPr>
      </w:pPr>
      <w:r>
        <w:rPr>
          <w:rFonts w:ascii="Arial" w:hAnsi="Arial" w:cs="Arial"/>
          <w:b/>
          <w:lang w:val="es-ES"/>
        </w:rPr>
        <w:t xml:space="preserve">Acción: </w:t>
      </w:r>
      <w:r>
        <w:rPr>
          <w:rFonts w:ascii="Arial" w:hAnsi="Arial" w:cs="Arial"/>
          <w:lang w:val="es-ES"/>
        </w:rPr>
        <w:t>Se realizarán visitas previamente definidas y establecidas con estudiantes de los colegios que muestran mayor interés por ingresar y estudiantes que se interesen por conocer  a  la Facultad de Ciencias Humanísticas y Económicas. Los estudiantes podrán observar y vivir el ambiente universitario fuera de su punto habitual de estudios, buscando acercar la imagen de los servicios al grupo objetivo en un momento de esparcimiento y de expectativas para el estudiante.  Se establecerán guías para los futuros bachilleres que se encargarán de aclarar cualquier duda en inquietud generada en el momento. Estos guías serán estudiantes de la facultad que recibirán preparación previa de aspectos relacionados a las carreras y de la facultad en general. Los estudiantes universitarios serán seleccionados por la asociación de estudiantes y supervisados por profesores.</w:t>
      </w:r>
    </w:p>
    <w:p w:rsidR="005D0D3A" w:rsidRDefault="005D0D3A" w:rsidP="005D0D3A">
      <w:pPr>
        <w:pStyle w:val="NormalWeb"/>
        <w:spacing w:line="360" w:lineRule="auto"/>
        <w:jc w:val="both"/>
        <w:rPr>
          <w:rFonts w:ascii="Arial" w:hAnsi="Arial" w:cs="Arial"/>
          <w:lang w:val="es-ES"/>
        </w:rPr>
      </w:pPr>
      <w:r>
        <w:rPr>
          <w:rFonts w:ascii="Arial" w:hAnsi="Arial" w:cs="Arial"/>
          <w:lang w:val="es-ES"/>
        </w:rPr>
        <w:t>Se realizarán por lo menos 20 visitas a grupos formados por no más de 35 estudiantes en cada uno y todas se realizarán en la fecha establecida.</w:t>
      </w:r>
    </w:p>
    <w:p w:rsidR="005D0D3A" w:rsidRDefault="005D0D3A" w:rsidP="005D0D3A">
      <w:pPr>
        <w:pStyle w:val="NormalWeb"/>
        <w:spacing w:line="360" w:lineRule="auto"/>
        <w:jc w:val="both"/>
        <w:rPr>
          <w:rFonts w:ascii="Arial" w:hAnsi="Arial" w:cs="Arial"/>
          <w:lang w:val="es-ES"/>
        </w:rPr>
      </w:pPr>
      <w:r>
        <w:rPr>
          <w:rFonts w:ascii="Arial" w:hAnsi="Arial" w:cs="Arial"/>
          <w:lang w:val="es-ES"/>
        </w:rPr>
        <w:t>Se entregará información, merchandising a estudiantes que luego del seguimiento previamente realizado, han mostrado un alto grado de interés por ingresar a la facultad.</w:t>
      </w:r>
    </w:p>
    <w:p w:rsidR="005D0D3A" w:rsidRDefault="005D0D3A" w:rsidP="005D0D3A">
      <w:pPr>
        <w:pStyle w:val="NormalWeb"/>
        <w:spacing w:line="360" w:lineRule="auto"/>
        <w:jc w:val="both"/>
        <w:rPr>
          <w:rFonts w:ascii="Arial" w:hAnsi="Arial" w:cs="Arial"/>
          <w:lang w:val="es-ES"/>
        </w:rPr>
      </w:pPr>
      <w:r>
        <w:rPr>
          <w:rFonts w:ascii="Arial" w:hAnsi="Arial" w:cs="Arial"/>
          <w:b/>
          <w:lang w:val="es-ES"/>
        </w:rPr>
        <w:t xml:space="preserve">Sitio: </w:t>
      </w:r>
      <w:r>
        <w:rPr>
          <w:rFonts w:ascii="Arial" w:hAnsi="Arial" w:cs="Arial"/>
          <w:lang w:val="es-ES"/>
        </w:rPr>
        <w:t>Campus ESPOL Prosperina, en la Facultad de Ciencias Humanísticas y Económicas.</w:t>
      </w:r>
    </w:p>
    <w:p w:rsidR="005D0D3A" w:rsidRDefault="005D0D3A" w:rsidP="005D0D3A">
      <w:pPr>
        <w:pStyle w:val="NormalWeb"/>
        <w:spacing w:line="360" w:lineRule="auto"/>
        <w:jc w:val="both"/>
        <w:rPr>
          <w:rFonts w:ascii="Arial" w:hAnsi="Arial" w:cs="Arial"/>
          <w:lang w:val="es-ES"/>
        </w:rPr>
      </w:pPr>
      <w:r>
        <w:rPr>
          <w:rFonts w:ascii="Arial" w:hAnsi="Arial" w:cs="Arial"/>
          <w:b/>
          <w:lang w:val="es-ES"/>
        </w:rPr>
        <w:t xml:space="preserve">Target: </w:t>
      </w:r>
      <w:r>
        <w:rPr>
          <w:rFonts w:ascii="Arial" w:hAnsi="Arial" w:cs="Arial"/>
          <w:lang w:val="es-ES"/>
        </w:rPr>
        <w:t>Estudiantes de los colegios del mercado objetivo, que previo un intensivo seguimiento según la base de datos creada a partir de las charlas realizadas en colegios y posteriormente en la feria realizada en EXPOPLAZA, han mostrado un alto grado de interés en cursar sus estudios superiores en la facultad en cualquiera de las tres carreras, para que conozcan la infraestructura, el ambiente estudiantil, ubicación, entre otros aspectos de la Facultad.</w:t>
      </w:r>
    </w:p>
    <w:p w:rsidR="005D0D3A" w:rsidRDefault="005D0D3A" w:rsidP="005D0D3A">
      <w:pPr>
        <w:pStyle w:val="NormalWeb"/>
        <w:spacing w:line="360" w:lineRule="auto"/>
        <w:jc w:val="both"/>
        <w:rPr>
          <w:rFonts w:ascii="Arial" w:hAnsi="Arial" w:cs="Arial"/>
          <w:lang w:val="es-ES"/>
        </w:rPr>
      </w:pPr>
      <w:r>
        <w:rPr>
          <w:rFonts w:ascii="Arial" w:hAnsi="Arial" w:cs="Arial"/>
          <w:b/>
          <w:lang w:val="es-ES"/>
        </w:rPr>
        <w:t>Divulgación:</w:t>
      </w:r>
      <w:r>
        <w:rPr>
          <w:rFonts w:ascii="Arial" w:hAnsi="Arial" w:cs="Arial"/>
          <w:lang w:val="es-ES"/>
        </w:rPr>
        <w:t xml:space="preserve"> La divulgación será hecha en sociedad con los centros educativos secundarios, vía mails personales de los estudiantes o vía telefónica con distribución de folletos. Los medios utilizados serán invitaciones  promocionales a los colegios, previo permiso oportuno.  </w:t>
      </w:r>
    </w:p>
    <w:p w:rsidR="005D0D3A" w:rsidRDefault="005D0D3A" w:rsidP="005D0D3A">
      <w:pPr>
        <w:pStyle w:val="NormalWeb"/>
        <w:spacing w:line="360" w:lineRule="auto"/>
        <w:jc w:val="both"/>
        <w:rPr>
          <w:rFonts w:ascii="Arial" w:hAnsi="Arial" w:cs="Arial"/>
          <w:lang w:val="es-ES"/>
        </w:rPr>
      </w:pPr>
      <w:r>
        <w:rPr>
          <w:rFonts w:ascii="Arial" w:hAnsi="Arial" w:cs="Arial"/>
          <w:b/>
          <w:lang w:val="es-ES"/>
        </w:rPr>
        <w:t xml:space="preserve">Descripción del Evento: </w:t>
      </w:r>
      <w:r>
        <w:rPr>
          <w:rFonts w:ascii="Arial" w:hAnsi="Arial" w:cs="Arial"/>
          <w:lang w:val="es-ES"/>
        </w:rPr>
        <w:t xml:space="preserve">Se realizarán exposiciones de las instalaciones de la facultad, así como se ingresará a las aulas de clase para conocer como es el  desarrollo normal de las mismas, se reunirá a los estudiantes en el auditorio de la Facultad para que un guía junto con un Directivo solucione cualquier inquietud que se genere al momento y para darles la bienvenida.   </w:t>
      </w:r>
    </w:p>
    <w:p w:rsidR="005D0D3A" w:rsidRDefault="005D0D3A" w:rsidP="005D0D3A">
      <w:pPr>
        <w:spacing w:before="100" w:beforeAutospacing="1" w:line="360" w:lineRule="auto"/>
        <w:jc w:val="both"/>
        <w:rPr>
          <w:rFonts w:ascii="Arial" w:hAnsi="Arial" w:cs="Arial"/>
          <w:lang w:val="es-ES"/>
        </w:rPr>
      </w:pPr>
      <w:r>
        <w:rPr>
          <w:rFonts w:ascii="Arial" w:hAnsi="Arial" w:cs="Arial"/>
          <w:b/>
          <w:lang w:val="es-ES"/>
        </w:rPr>
        <w:t xml:space="preserve">Fecha: </w:t>
      </w:r>
      <w:r>
        <w:rPr>
          <w:rFonts w:ascii="Arial" w:hAnsi="Arial" w:cs="Arial"/>
          <w:lang w:val="es-ES"/>
        </w:rPr>
        <w:t xml:space="preserve">La acción será hecha  a partir del mes de octubre hasta los últimos días del mes de noviembre. Las instalaciones estarán a disposición del Departamento de Relaciones Públicas para que puedan llevar a los estudiantes y desarrollar las actividades. </w:t>
      </w:r>
    </w:p>
    <w:p w:rsidR="005D0D3A" w:rsidRDefault="005D0D3A" w:rsidP="005D0D3A">
      <w:pPr>
        <w:spacing w:before="100" w:beforeAutospacing="1" w:line="360" w:lineRule="auto"/>
        <w:jc w:val="both"/>
        <w:rPr>
          <w:rFonts w:ascii="Arial" w:hAnsi="Arial" w:cs="Arial"/>
          <w:lang w:val="es-ES"/>
        </w:rPr>
      </w:pPr>
    </w:p>
    <w:p w:rsidR="005D0D3A" w:rsidRPr="005E4371" w:rsidRDefault="005D0D3A" w:rsidP="005D0D3A">
      <w:pPr>
        <w:pStyle w:val="NormalWeb"/>
        <w:numPr>
          <w:ilvl w:val="0"/>
          <w:numId w:val="56"/>
        </w:numPr>
        <w:tabs>
          <w:tab w:val="clear" w:pos="720"/>
          <w:tab w:val="num" w:pos="360"/>
        </w:tabs>
        <w:spacing w:line="360" w:lineRule="auto"/>
        <w:ind w:left="360" w:firstLine="0"/>
        <w:jc w:val="both"/>
        <w:rPr>
          <w:rFonts w:ascii="Arial" w:hAnsi="Arial" w:cs="Arial"/>
          <w:b/>
          <w:bCs/>
        </w:rPr>
      </w:pPr>
      <w:r w:rsidRPr="005E4371">
        <w:rPr>
          <w:rFonts w:ascii="Arial" w:hAnsi="Arial" w:cs="Arial"/>
          <w:b/>
        </w:rPr>
        <w:t>Feria EXPOPLAZA</w:t>
      </w:r>
      <w:r w:rsidRPr="005E4371">
        <w:rPr>
          <w:rFonts w:ascii="Arial" w:hAnsi="Arial" w:cs="Arial"/>
          <w:b/>
          <w:lang w:val="es-ES"/>
        </w:rPr>
        <w:tab/>
      </w:r>
    </w:p>
    <w:p w:rsidR="005D0D3A" w:rsidRDefault="005D0D3A" w:rsidP="005D0D3A">
      <w:pPr>
        <w:pStyle w:val="NormalWeb"/>
        <w:spacing w:line="360" w:lineRule="auto"/>
        <w:jc w:val="both"/>
        <w:rPr>
          <w:rFonts w:ascii="Arial" w:hAnsi="Arial" w:cs="Arial"/>
          <w:lang w:val="es-ES"/>
        </w:rPr>
      </w:pPr>
      <w:r>
        <w:rPr>
          <w:rFonts w:ascii="Arial" w:hAnsi="Arial" w:cs="Arial"/>
          <w:b/>
          <w:lang w:val="es-ES"/>
        </w:rPr>
        <w:t xml:space="preserve">Acción: </w:t>
      </w:r>
      <w:r>
        <w:rPr>
          <w:rFonts w:ascii="Arial" w:hAnsi="Arial" w:cs="Arial"/>
          <w:lang w:val="es-ES"/>
        </w:rPr>
        <w:t>Participación en la Feria de Estudios Superiores Expoplaza</w:t>
      </w:r>
    </w:p>
    <w:p w:rsidR="005D0D3A" w:rsidRDefault="005D0D3A" w:rsidP="005D0D3A">
      <w:pPr>
        <w:pStyle w:val="NormalWeb"/>
        <w:spacing w:line="360" w:lineRule="auto"/>
        <w:jc w:val="both"/>
        <w:rPr>
          <w:rFonts w:ascii="Arial" w:hAnsi="Arial" w:cs="Arial"/>
          <w:lang w:val="es-ES"/>
        </w:rPr>
      </w:pPr>
      <w:r>
        <w:rPr>
          <w:rFonts w:ascii="Arial" w:hAnsi="Arial" w:cs="Arial"/>
          <w:b/>
          <w:lang w:val="es-ES"/>
        </w:rPr>
        <w:t xml:space="preserve">Sitio: </w:t>
      </w:r>
      <w:r>
        <w:rPr>
          <w:rFonts w:ascii="Arial" w:hAnsi="Arial" w:cs="Arial"/>
          <w:lang w:val="es-ES"/>
        </w:rPr>
        <w:t>Centro de Exposiciones Expoplaza -Guayaquil</w:t>
      </w:r>
    </w:p>
    <w:p w:rsidR="005D0D3A" w:rsidRDefault="005D0D3A" w:rsidP="005D0D3A">
      <w:pPr>
        <w:pStyle w:val="NormalWeb"/>
        <w:spacing w:line="360" w:lineRule="auto"/>
        <w:jc w:val="both"/>
        <w:rPr>
          <w:rFonts w:ascii="Arial" w:hAnsi="Arial" w:cs="Arial"/>
          <w:lang w:val="es-ES"/>
        </w:rPr>
      </w:pPr>
      <w:r>
        <w:rPr>
          <w:rFonts w:ascii="Arial" w:hAnsi="Arial" w:cs="Arial"/>
          <w:b/>
          <w:lang w:val="es-ES"/>
        </w:rPr>
        <w:t xml:space="preserve">Target: </w:t>
      </w:r>
      <w:r w:rsidRPr="00D03B9F">
        <w:rPr>
          <w:rFonts w:ascii="Arial" w:hAnsi="Arial" w:cs="Arial"/>
          <w:lang w:val="es-ES"/>
        </w:rPr>
        <w:t>Estud</w:t>
      </w:r>
      <w:r>
        <w:rPr>
          <w:rFonts w:ascii="Arial" w:hAnsi="Arial" w:cs="Arial"/>
          <w:lang w:val="es-ES"/>
        </w:rPr>
        <w:t xml:space="preserve">iantes de sextos cursos </w:t>
      </w:r>
      <w:r w:rsidRPr="00D03B9F">
        <w:rPr>
          <w:rFonts w:ascii="Arial" w:hAnsi="Arial" w:cs="Arial"/>
          <w:lang w:val="es-ES"/>
        </w:rPr>
        <w:t xml:space="preserve"> interesados en obtener información de las distintas Universidades e Institutos del País, potenciales clientes de la Facultad.</w:t>
      </w:r>
      <w:r>
        <w:rPr>
          <w:rFonts w:ascii="Arial" w:hAnsi="Arial" w:cs="Arial"/>
          <w:b/>
          <w:lang w:val="es-ES"/>
        </w:rPr>
        <w:t xml:space="preserve"> </w:t>
      </w:r>
    </w:p>
    <w:p w:rsidR="005D0D3A" w:rsidRDefault="005D0D3A" w:rsidP="005D0D3A">
      <w:pPr>
        <w:pStyle w:val="NormalWeb"/>
        <w:spacing w:line="360" w:lineRule="auto"/>
        <w:jc w:val="both"/>
        <w:rPr>
          <w:rFonts w:ascii="Arial" w:hAnsi="Arial" w:cs="Arial"/>
          <w:lang w:val="es-ES"/>
        </w:rPr>
      </w:pPr>
      <w:r>
        <w:rPr>
          <w:rFonts w:ascii="Arial" w:hAnsi="Arial" w:cs="Arial"/>
          <w:b/>
          <w:lang w:val="es-ES"/>
        </w:rPr>
        <w:t>Divulgación:</w:t>
      </w:r>
      <w:r>
        <w:rPr>
          <w:rFonts w:ascii="Arial" w:hAnsi="Arial" w:cs="Arial"/>
          <w:lang w:val="es-ES"/>
        </w:rPr>
        <w:t xml:space="preserve"> La divulgación será hecha en la propia feria y en los materiales promocionales de la organización.</w:t>
      </w:r>
    </w:p>
    <w:p w:rsidR="005D0D3A" w:rsidRDefault="005D0D3A" w:rsidP="005D0D3A">
      <w:pPr>
        <w:pStyle w:val="NormalWeb"/>
        <w:spacing w:line="360" w:lineRule="auto"/>
        <w:jc w:val="both"/>
        <w:rPr>
          <w:rFonts w:ascii="Arial" w:hAnsi="Arial" w:cs="Arial"/>
          <w:lang w:val="es-ES"/>
        </w:rPr>
      </w:pPr>
      <w:r>
        <w:rPr>
          <w:rFonts w:ascii="Arial" w:hAnsi="Arial" w:cs="Arial"/>
          <w:b/>
          <w:lang w:val="es-ES"/>
        </w:rPr>
        <w:t xml:space="preserve">Finalidad: </w:t>
      </w:r>
      <w:r>
        <w:rPr>
          <w:rFonts w:ascii="Arial" w:hAnsi="Arial" w:cs="Arial"/>
          <w:lang w:val="es-ES"/>
        </w:rPr>
        <w:t>El objetivo de la feria será brindar a los asistentes información de las carreras de la Facultad con el fin de hacerla conocer y despertar el interés en los potenciales clientes, así mismo aclarar las inquietudes de aquellos que conocen la Facultad por los distintos medios de comunicación utilizados en el Plan de Marketing. Adicionalmente se llenará una base de datos, al igual que la realizada en las charlas a los colegios, de los asistentes que muestren mayor interés para realizar el debido seguimiento y convertirlos en posibles clientes.</w:t>
      </w:r>
    </w:p>
    <w:p w:rsidR="005D0D3A" w:rsidRPr="005E4371" w:rsidRDefault="005D0D3A" w:rsidP="005D0D3A">
      <w:pPr>
        <w:pStyle w:val="NormalWeb"/>
        <w:spacing w:line="360" w:lineRule="auto"/>
        <w:jc w:val="both"/>
        <w:rPr>
          <w:rFonts w:ascii="Arial" w:hAnsi="Arial" w:cs="Arial"/>
          <w:lang w:val="es-ES"/>
        </w:rPr>
      </w:pPr>
      <w:r>
        <w:rPr>
          <w:rFonts w:ascii="Arial" w:hAnsi="Arial" w:cs="Arial"/>
          <w:b/>
          <w:lang w:val="es-ES"/>
        </w:rPr>
        <w:t xml:space="preserve"> </w:t>
      </w:r>
      <w:r w:rsidRPr="005E4371">
        <w:rPr>
          <w:rFonts w:ascii="Arial" w:hAnsi="Arial" w:cs="Arial"/>
          <w:b/>
          <w:lang w:val="es-ES"/>
        </w:rPr>
        <w:t xml:space="preserve">Descripción del Evento: </w:t>
      </w:r>
      <w:r w:rsidRPr="005E4371">
        <w:rPr>
          <w:rFonts w:ascii="Arial" w:hAnsi="Arial" w:cs="Arial"/>
          <w:lang w:val="es-ES"/>
        </w:rPr>
        <w:t>La feria usualmente recibe 25000  personas por año, y por eso creará mayor visibilidad para la Facultad. En la Feria habrá un espacio destinado a la Escuela Superior Politécnica del Litoral designando un stand a cada una de las Facultades participantes.</w:t>
      </w:r>
    </w:p>
    <w:p w:rsidR="005D0D3A" w:rsidRDefault="005D0D3A" w:rsidP="005D0D3A">
      <w:pPr>
        <w:pStyle w:val="NormalWeb"/>
        <w:spacing w:line="360" w:lineRule="auto"/>
        <w:jc w:val="both"/>
        <w:rPr>
          <w:rFonts w:ascii="Arial" w:hAnsi="Arial" w:cs="Arial"/>
          <w:lang w:val="es-ES"/>
        </w:rPr>
      </w:pPr>
      <w:r w:rsidRPr="005E4371">
        <w:rPr>
          <w:rFonts w:ascii="Arial" w:hAnsi="Arial" w:cs="Arial"/>
          <w:b/>
          <w:lang w:val="es-ES"/>
        </w:rPr>
        <w:t xml:space="preserve"> Fecha: </w:t>
      </w:r>
      <w:r w:rsidRPr="005E4371">
        <w:rPr>
          <w:rFonts w:ascii="Arial" w:hAnsi="Arial" w:cs="Arial"/>
          <w:lang w:val="es-ES"/>
        </w:rPr>
        <w:t>Del 28 de agosto al 3 de septiembre de</w:t>
      </w:r>
      <w:r>
        <w:rPr>
          <w:rFonts w:ascii="Arial" w:hAnsi="Arial" w:cs="Arial"/>
          <w:lang w:val="es-ES"/>
        </w:rPr>
        <w:t>l</w:t>
      </w:r>
      <w:r w:rsidRPr="005E4371">
        <w:rPr>
          <w:rFonts w:ascii="Arial" w:hAnsi="Arial" w:cs="Arial"/>
          <w:lang w:val="es-ES"/>
        </w:rPr>
        <w:t xml:space="preserve"> 2006 los interesados podrán conocer más de las Universidades e Institutos Superiores del País.</w:t>
      </w:r>
      <w:r>
        <w:rPr>
          <w:rFonts w:ascii="Arial" w:hAnsi="Arial" w:cs="Arial"/>
          <w:lang w:val="es-ES"/>
        </w:rPr>
        <w:t xml:space="preserve"> </w:t>
      </w:r>
    </w:p>
    <w:p w:rsidR="005D0D3A" w:rsidRDefault="005D0D3A" w:rsidP="005D0D3A">
      <w:pPr>
        <w:pStyle w:val="NormalWeb"/>
        <w:spacing w:line="360" w:lineRule="auto"/>
        <w:jc w:val="both"/>
        <w:rPr>
          <w:rFonts w:ascii="Arial" w:hAnsi="Arial" w:cs="Arial"/>
          <w:lang w:val="es-ES"/>
        </w:rPr>
      </w:pPr>
    </w:p>
    <w:p w:rsidR="005D0D3A" w:rsidRDefault="005D0D3A" w:rsidP="005D0D3A">
      <w:pPr>
        <w:pStyle w:val="NormalWeb"/>
        <w:spacing w:line="360" w:lineRule="auto"/>
        <w:jc w:val="both"/>
        <w:rPr>
          <w:rFonts w:ascii="Arial" w:hAnsi="Arial" w:cs="Arial"/>
          <w:lang w:val="es-ES"/>
        </w:rPr>
      </w:pPr>
    </w:p>
    <w:p w:rsidR="005D0D3A" w:rsidRDefault="005D0D3A" w:rsidP="005D0D3A">
      <w:pPr>
        <w:pStyle w:val="NormalWeb"/>
        <w:spacing w:line="360" w:lineRule="auto"/>
        <w:jc w:val="both"/>
        <w:rPr>
          <w:rFonts w:ascii="Arial" w:hAnsi="Arial" w:cs="Arial"/>
          <w:lang w:val="es-ES"/>
        </w:rPr>
      </w:pPr>
    </w:p>
    <w:p w:rsidR="005D0D3A" w:rsidRDefault="005D0D3A" w:rsidP="005D0D3A">
      <w:pPr>
        <w:pStyle w:val="NormalWeb"/>
        <w:spacing w:line="360" w:lineRule="auto"/>
        <w:jc w:val="both"/>
        <w:rPr>
          <w:rFonts w:ascii="Arial" w:hAnsi="Arial" w:cs="Arial"/>
          <w:lang w:val="es-ES"/>
        </w:rPr>
      </w:pPr>
    </w:p>
    <w:p w:rsidR="005D0D3A" w:rsidRDefault="005D0D3A" w:rsidP="005D0D3A">
      <w:pPr>
        <w:pStyle w:val="NormalWeb"/>
        <w:spacing w:line="360" w:lineRule="auto"/>
        <w:jc w:val="both"/>
        <w:rPr>
          <w:rFonts w:ascii="Arial" w:hAnsi="Arial" w:cs="Arial"/>
          <w:lang w:val="es-ES"/>
        </w:rPr>
      </w:pPr>
    </w:p>
    <w:p w:rsidR="005D0D3A" w:rsidRDefault="005D0D3A" w:rsidP="005D0D3A">
      <w:pPr>
        <w:pStyle w:val="NormalWeb"/>
        <w:spacing w:line="360" w:lineRule="auto"/>
        <w:jc w:val="both"/>
        <w:rPr>
          <w:rFonts w:ascii="Arial" w:hAnsi="Arial" w:cs="Arial"/>
          <w:lang w:val="es-ES"/>
        </w:rPr>
      </w:pPr>
    </w:p>
    <w:p w:rsidR="005D0D3A" w:rsidRDefault="005D0D3A" w:rsidP="005D0D3A">
      <w:pPr>
        <w:pStyle w:val="NormalWeb"/>
        <w:spacing w:line="360" w:lineRule="auto"/>
        <w:jc w:val="both"/>
        <w:rPr>
          <w:rFonts w:ascii="Arial" w:hAnsi="Arial" w:cs="Arial"/>
          <w:lang w:val="es-ES"/>
        </w:rPr>
      </w:pPr>
    </w:p>
    <w:p w:rsidR="005D0D3A" w:rsidRDefault="005D0D3A" w:rsidP="005D0D3A">
      <w:pPr>
        <w:pStyle w:val="NormalWeb"/>
        <w:spacing w:line="360" w:lineRule="auto"/>
        <w:jc w:val="both"/>
        <w:rPr>
          <w:rFonts w:ascii="Arial" w:hAnsi="Arial" w:cs="Arial"/>
          <w:lang w:val="es-ES"/>
        </w:rPr>
      </w:pPr>
    </w:p>
    <w:p w:rsidR="005D0D3A" w:rsidRDefault="005D0D3A" w:rsidP="005D0D3A">
      <w:pPr>
        <w:pStyle w:val="NormalWeb"/>
        <w:spacing w:line="360" w:lineRule="auto"/>
        <w:jc w:val="both"/>
        <w:rPr>
          <w:rFonts w:ascii="Arial" w:hAnsi="Arial" w:cs="Arial"/>
          <w:lang w:val="es-ES"/>
        </w:rPr>
      </w:pPr>
    </w:p>
    <w:p w:rsidR="005D0D3A" w:rsidRDefault="005D0D3A" w:rsidP="005D0D3A">
      <w:pPr>
        <w:pStyle w:val="NormalWeb"/>
        <w:spacing w:line="360" w:lineRule="auto"/>
        <w:jc w:val="both"/>
        <w:rPr>
          <w:rFonts w:ascii="Arial" w:hAnsi="Arial" w:cs="Arial"/>
          <w:lang w:val="es-ES"/>
        </w:rPr>
      </w:pPr>
    </w:p>
    <w:p w:rsidR="005D0D3A" w:rsidRDefault="005D0D3A" w:rsidP="005D0D3A">
      <w:pPr>
        <w:pStyle w:val="NormalWeb"/>
        <w:spacing w:line="360" w:lineRule="auto"/>
        <w:jc w:val="both"/>
        <w:rPr>
          <w:rFonts w:ascii="Arial" w:hAnsi="Arial" w:cs="Arial"/>
          <w:lang w:val="es-ES"/>
        </w:rPr>
      </w:pPr>
    </w:p>
    <w:p w:rsidR="005D0D3A" w:rsidRDefault="005D0D3A" w:rsidP="005D0D3A">
      <w:pPr>
        <w:numPr>
          <w:ilvl w:val="2"/>
          <w:numId w:val="58"/>
        </w:numPr>
        <w:spacing w:before="100" w:beforeAutospacing="1" w:line="360" w:lineRule="auto"/>
        <w:jc w:val="both"/>
        <w:rPr>
          <w:rFonts w:ascii="Arial" w:hAnsi="Arial" w:cs="Arial"/>
          <w:b/>
          <w:sz w:val="28"/>
          <w:szCs w:val="28"/>
          <w:lang w:val="es-ES"/>
        </w:rPr>
      </w:pPr>
      <w:r>
        <w:rPr>
          <w:rFonts w:ascii="Arial" w:hAnsi="Arial" w:cs="Arial"/>
          <w:b/>
          <w:sz w:val="28"/>
          <w:szCs w:val="28"/>
          <w:lang w:val="es-ES"/>
        </w:rPr>
        <w:t>Coste E</w:t>
      </w:r>
      <w:r w:rsidRPr="003D32D5">
        <w:rPr>
          <w:rFonts w:ascii="Arial" w:hAnsi="Arial" w:cs="Arial"/>
          <w:b/>
          <w:sz w:val="28"/>
          <w:szCs w:val="28"/>
          <w:lang w:val="es-ES"/>
        </w:rPr>
        <w:t>strategia</w:t>
      </w:r>
      <w:r>
        <w:rPr>
          <w:rFonts w:ascii="Arial" w:hAnsi="Arial" w:cs="Arial"/>
          <w:b/>
          <w:sz w:val="28"/>
          <w:szCs w:val="28"/>
          <w:lang w:val="es-ES"/>
        </w:rPr>
        <w:t>s</w:t>
      </w:r>
    </w:p>
    <w:p w:rsidR="005D0D3A" w:rsidRPr="003D32D5" w:rsidRDefault="005D0D3A" w:rsidP="005D0D3A">
      <w:pPr>
        <w:spacing w:before="100" w:beforeAutospacing="1" w:line="360" w:lineRule="auto"/>
        <w:jc w:val="both"/>
        <w:rPr>
          <w:rFonts w:ascii="Arial" w:hAnsi="Arial" w:cs="Arial"/>
          <w:b/>
          <w:sz w:val="28"/>
          <w:szCs w:val="28"/>
          <w:lang w:val="es-ES"/>
        </w:rPr>
      </w:pPr>
    </w:p>
    <w:p w:rsidR="005D0D3A" w:rsidRDefault="005D0D3A" w:rsidP="005D0D3A">
      <w:pPr>
        <w:spacing w:before="100" w:beforeAutospacing="1" w:line="360" w:lineRule="auto"/>
        <w:jc w:val="both"/>
        <w:rPr>
          <w:rFonts w:ascii="Arial" w:hAnsi="Arial" w:cs="Arial"/>
          <w:b/>
          <w:lang w:val="es-ES"/>
        </w:rPr>
      </w:pPr>
      <w:r>
        <w:rPr>
          <w:rFonts w:ascii="Arial" w:hAnsi="Arial" w:cs="Arial"/>
          <w:b/>
          <w:lang w:val="es-ES"/>
        </w:rPr>
        <w:t>Casa Abierta</w:t>
      </w:r>
    </w:p>
    <w:tbl>
      <w:tblPr>
        <w:tblW w:w="9343" w:type="dxa"/>
        <w:jc w:val="center"/>
        <w:tblInd w:w="-720" w:type="dxa"/>
        <w:tblLook w:val="0000"/>
      </w:tblPr>
      <w:tblGrid>
        <w:gridCol w:w="2039"/>
        <w:gridCol w:w="1171"/>
        <w:gridCol w:w="1231"/>
        <w:gridCol w:w="1080"/>
        <w:gridCol w:w="908"/>
        <w:gridCol w:w="735"/>
        <w:gridCol w:w="786"/>
        <w:gridCol w:w="1393"/>
      </w:tblGrid>
      <w:tr w:rsidR="005D0D3A" w:rsidRPr="00035308" w:rsidTr="005D0D3A">
        <w:trPr>
          <w:trHeight w:val="502"/>
          <w:jc w:val="center"/>
        </w:trPr>
        <w:tc>
          <w:tcPr>
            <w:tcW w:w="2039" w:type="dxa"/>
            <w:tcBorders>
              <w:top w:val="single" w:sz="8" w:space="0" w:color="auto"/>
              <w:left w:val="single" w:sz="8" w:space="0" w:color="auto"/>
              <w:bottom w:val="single" w:sz="8" w:space="0" w:color="auto"/>
              <w:right w:val="single" w:sz="4" w:space="0" w:color="auto"/>
            </w:tcBorders>
            <w:shd w:val="clear" w:color="auto" w:fill="800000"/>
            <w:noWrap/>
            <w:vAlign w:val="bottom"/>
          </w:tcPr>
          <w:p w:rsidR="005D0D3A" w:rsidRPr="00035308" w:rsidRDefault="005D0D3A" w:rsidP="005D0D3A">
            <w:pPr>
              <w:jc w:val="both"/>
              <w:rPr>
                <w:rFonts w:ascii="Arial" w:hAnsi="Arial" w:cs="Arial"/>
                <w:b/>
                <w:sz w:val="18"/>
                <w:szCs w:val="18"/>
              </w:rPr>
            </w:pPr>
            <w:r w:rsidRPr="00035308">
              <w:rPr>
                <w:rFonts w:ascii="Arial" w:hAnsi="Arial" w:cs="Arial"/>
                <w:b/>
                <w:sz w:val="18"/>
                <w:szCs w:val="18"/>
              </w:rPr>
              <w:t xml:space="preserve">Acción Estratégica </w:t>
            </w:r>
          </w:p>
        </w:tc>
        <w:tc>
          <w:tcPr>
            <w:tcW w:w="1171" w:type="dxa"/>
            <w:tcBorders>
              <w:top w:val="single" w:sz="8" w:space="0" w:color="auto"/>
              <w:left w:val="nil"/>
              <w:bottom w:val="single" w:sz="8" w:space="0" w:color="auto"/>
              <w:right w:val="single" w:sz="4" w:space="0" w:color="auto"/>
            </w:tcBorders>
            <w:shd w:val="clear" w:color="auto" w:fill="800000"/>
            <w:noWrap/>
            <w:vAlign w:val="bottom"/>
          </w:tcPr>
          <w:p w:rsidR="005D0D3A" w:rsidRPr="00035308" w:rsidRDefault="005D0D3A" w:rsidP="005D0D3A">
            <w:pPr>
              <w:jc w:val="center"/>
              <w:rPr>
                <w:rFonts w:ascii="Arial" w:hAnsi="Arial" w:cs="Arial"/>
                <w:b/>
                <w:sz w:val="18"/>
                <w:szCs w:val="18"/>
              </w:rPr>
            </w:pPr>
            <w:r w:rsidRPr="00035308">
              <w:rPr>
                <w:rFonts w:ascii="Arial" w:hAnsi="Arial" w:cs="Arial"/>
                <w:b/>
                <w:sz w:val="18"/>
                <w:szCs w:val="18"/>
              </w:rPr>
              <w:t>Costo unitario Transporte $</w:t>
            </w:r>
          </w:p>
        </w:tc>
        <w:tc>
          <w:tcPr>
            <w:tcW w:w="1231" w:type="dxa"/>
            <w:tcBorders>
              <w:top w:val="single" w:sz="8" w:space="0" w:color="auto"/>
              <w:left w:val="nil"/>
              <w:bottom w:val="single" w:sz="8" w:space="0" w:color="auto"/>
              <w:right w:val="single" w:sz="4" w:space="0" w:color="auto"/>
            </w:tcBorders>
            <w:shd w:val="clear" w:color="auto" w:fill="800000"/>
            <w:noWrap/>
            <w:vAlign w:val="bottom"/>
          </w:tcPr>
          <w:p w:rsidR="005D0D3A" w:rsidRPr="00035308" w:rsidRDefault="005D0D3A" w:rsidP="005D0D3A">
            <w:pPr>
              <w:jc w:val="center"/>
              <w:rPr>
                <w:rFonts w:ascii="Arial" w:hAnsi="Arial" w:cs="Arial"/>
                <w:b/>
                <w:sz w:val="18"/>
                <w:szCs w:val="18"/>
              </w:rPr>
            </w:pPr>
            <w:r w:rsidRPr="00035308">
              <w:rPr>
                <w:rFonts w:ascii="Arial" w:hAnsi="Arial" w:cs="Arial"/>
                <w:b/>
                <w:sz w:val="18"/>
                <w:szCs w:val="18"/>
              </w:rPr>
              <w:t># estudiantes</w:t>
            </w:r>
          </w:p>
        </w:tc>
        <w:tc>
          <w:tcPr>
            <w:tcW w:w="1080" w:type="dxa"/>
            <w:tcBorders>
              <w:top w:val="single" w:sz="8" w:space="0" w:color="auto"/>
              <w:left w:val="nil"/>
              <w:bottom w:val="single" w:sz="8" w:space="0" w:color="auto"/>
              <w:right w:val="single" w:sz="4" w:space="0" w:color="auto"/>
            </w:tcBorders>
            <w:shd w:val="clear" w:color="auto" w:fill="800000"/>
            <w:noWrap/>
            <w:vAlign w:val="bottom"/>
          </w:tcPr>
          <w:p w:rsidR="005D0D3A" w:rsidRPr="00035308" w:rsidRDefault="005D0D3A" w:rsidP="005D0D3A">
            <w:pPr>
              <w:jc w:val="center"/>
              <w:rPr>
                <w:rFonts w:ascii="Arial" w:hAnsi="Arial" w:cs="Arial"/>
                <w:b/>
                <w:sz w:val="18"/>
                <w:szCs w:val="18"/>
              </w:rPr>
            </w:pPr>
            <w:r w:rsidRPr="00035308">
              <w:rPr>
                <w:rFonts w:ascii="Arial" w:hAnsi="Arial" w:cs="Arial"/>
                <w:b/>
                <w:sz w:val="18"/>
                <w:szCs w:val="18"/>
              </w:rPr>
              <w:t>costo unitario bocaditos $</w:t>
            </w:r>
          </w:p>
        </w:tc>
        <w:tc>
          <w:tcPr>
            <w:tcW w:w="908" w:type="dxa"/>
            <w:tcBorders>
              <w:top w:val="single" w:sz="8" w:space="0" w:color="auto"/>
              <w:left w:val="nil"/>
              <w:bottom w:val="single" w:sz="8" w:space="0" w:color="auto"/>
              <w:right w:val="single" w:sz="4" w:space="0" w:color="auto"/>
            </w:tcBorders>
            <w:shd w:val="clear" w:color="auto" w:fill="800000"/>
            <w:noWrap/>
            <w:vAlign w:val="bottom"/>
          </w:tcPr>
          <w:p w:rsidR="005D0D3A" w:rsidRPr="00035308" w:rsidRDefault="005D0D3A" w:rsidP="005D0D3A">
            <w:pPr>
              <w:jc w:val="center"/>
              <w:rPr>
                <w:rFonts w:ascii="Arial" w:hAnsi="Arial" w:cs="Arial"/>
                <w:b/>
                <w:sz w:val="18"/>
                <w:szCs w:val="18"/>
              </w:rPr>
            </w:pPr>
            <w:r w:rsidRPr="00035308">
              <w:rPr>
                <w:rFonts w:ascii="Arial" w:hAnsi="Arial" w:cs="Arial"/>
                <w:b/>
                <w:sz w:val="18"/>
                <w:szCs w:val="18"/>
              </w:rPr>
              <w:t>costo bebidas $</w:t>
            </w:r>
          </w:p>
        </w:tc>
        <w:tc>
          <w:tcPr>
            <w:tcW w:w="735" w:type="dxa"/>
            <w:tcBorders>
              <w:top w:val="single" w:sz="8" w:space="0" w:color="auto"/>
              <w:left w:val="nil"/>
              <w:bottom w:val="single" w:sz="8" w:space="0" w:color="auto"/>
              <w:right w:val="single" w:sz="4" w:space="0" w:color="auto"/>
            </w:tcBorders>
            <w:shd w:val="clear" w:color="auto" w:fill="800000"/>
            <w:noWrap/>
            <w:vAlign w:val="bottom"/>
          </w:tcPr>
          <w:p w:rsidR="005D0D3A" w:rsidRPr="00035308" w:rsidRDefault="005D0D3A" w:rsidP="005D0D3A">
            <w:pPr>
              <w:jc w:val="center"/>
              <w:rPr>
                <w:rFonts w:ascii="Arial" w:hAnsi="Arial" w:cs="Arial"/>
                <w:b/>
                <w:sz w:val="18"/>
                <w:szCs w:val="18"/>
              </w:rPr>
            </w:pPr>
            <w:r w:rsidRPr="00035308">
              <w:rPr>
                <w:rFonts w:ascii="Arial" w:hAnsi="Arial" w:cs="Arial"/>
                <w:b/>
                <w:sz w:val="18"/>
                <w:szCs w:val="18"/>
              </w:rPr>
              <w:t>Costo cada visita $</w:t>
            </w:r>
          </w:p>
        </w:tc>
        <w:tc>
          <w:tcPr>
            <w:tcW w:w="786" w:type="dxa"/>
            <w:tcBorders>
              <w:top w:val="single" w:sz="8" w:space="0" w:color="auto"/>
              <w:left w:val="nil"/>
              <w:bottom w:val="single" w:sz="8" w:space="0" w:color="auto"/>
              <w:right w:val="single" w:sz="4" w:space="0" w:color="auto"/>
            </w:tcBorders>
            <w:shd w:val="clear" w:color="auto" w:fill="800000"/>
            <w:noWrap/>
            <w:vAlign w:val="bottom"/>
          </w:tcPr>
          <w:p w:rsidR="005D0D3A" w:rsidRPr="00035308" w:rsidRDefault="005D0D3A" w:rsidP="005D0D3A">
            <w:pPr>
              <w:jc w:val="center"/>
              <w:rPr>
                <w:rFonts w:ascii="Arial" w:hAnsi="Arial" w:cs="Arial"/>
                <w:b/>
                <w:sz w:val="18"/>
                <w:szCs w:val="18"/>
              </w:rPr>
            </w:pPr>
            <w:r w:rsidRPr="00035308">
              <w:rPr>
                <w:rFonts w:ascii="Arial" w:hAnsi="Arial" w:cs="Arial"/>
                <w:b/>
                <w:sz w:val="18"/>
                <w:szCs w:val="18"/>
              </w:rPr>
              <w:t># visitas</w:t>
            </w:r>
          </w:p>
        </w:tc>
        <w:tc>
          <w:tcPr>
            <w:tcW w:w="1393" w:type="dxa"/>
            <w:tcBorders>
              <w:top w:val="single" w:sz="8" w:space="0" w:color="auto"/>
              <w:left w:val="nil"/>
              <w:bottom w:val="single" w:sz="8" w:space="0" w:color="auto"/>
              <w:right w:val="single" w:sz="8" w:space="0" w:color="auto"/>
            </w:tcBorders>
            <w:shd w:val="clear" w:color="auto" w:fill="800000"/>
            <w:noWrap/>
            <w:vAlign w:val="bottom"/>
          </w:tcPr>
          <w:p w:rsidR="005D0D3A" w:rsidRPr="00035308" w:rsidRDefault="005D0D3A" w:rsidP="005D0D3A">
            <w:pPr>
              <w:jc w:val="center"/>
              <w:rPr>
                <w:rFonts w:ascii="Arial" w:hAnsi="Arial" w:cs="Arial"/>
                <w:b/>
                <w:sz w:val="18"/>
                <w:szCs w:val="18"/>
              </w:rPr>
            </w:pPr>
            <w:r w:rsidRPr="00035308">
              <w:rPr>
                <w:rFonts w:ascii="Arial" w:hAnsi="Arial" w:cs="Arial"/>
                <w:b/>
                <w:sz w:val="18"/>
                <w:szCs w:val="18"/>
              </w:rPr>
              <w:t>COSTO TOTAL ESTRATEGIA $</w:t>
            </w:r>
          </w:p>
        </w:tc>
      </w:tr>
      <w:tr w:rsidR="005D0D3A" w:rsidTr="005D0D3A">
        <w:trPr>
          <w:trHeight w:val="453"/>
          <w:jc w:val="center"/>
        </w:trPr>
        <w:tc>
          <w:tcPr>
            <w:tcW w:w="2039" w:type="dxa"/>
            <w:tcBorders>
              <w:top w:val="nil"/>
              <w:left w:val="single" w:sz="8" w:space="0" w:color="auto"/>
              <w:bottom w:val="single" w:sz="8" w:space="0" w:color="auto"/>
              <w:right w:val="single" w:sz="4" w:space="0" w:color="auto"/>
            </w:tcBorders>
            <w:shd w:val="clear" w:color="auto" w:fill="auto"/>
            <w:noWrap/>
            <w:vAlign w:val="bottom"/>
          </w:tcPr>
          <w:p w:rsidR="005D0D3A" w:rsidRPr="005E4371" w:rsidRDefault="005D0D3A" w:rsidP="005D0D3A">
            <w:pPr>
              <w:rPr>
                <w:rFonts w:ascii="Arial" w:hAnsi="Arial" w:cs="Arial"/>
                <w:bCs/>
                <w:sz w:val="16"/>
                <w:szCs w:val="16"/>
              </w:rPr>
            </w:pPr>
            <w:r>
              <w:rPr>
                <w:rFonts w:ascii="Arial" w:hAnsi="Arial" w:cs="Arial"/>
                <w:bCs/>
                <w:sz w:val="16"/>
                <w:szCs w:val="16"/>
              </w:rPr>
              <w:t>*</w:t>
            </w:r>
            <w:r w:rsidRPr="005E4371">
              <w:rPr>
                <w:rFonts w:ascii="Arial" w:hAnsi="Arial" w:cs="Arial"/>
                <w:bCs/>
                <w:sz w:val="16"/>
                <w:szCs w:val="16"/>
              </w:rPr>
              <w:t>Casa Abierta</w:t>
            </w:r>
          </w:p>
        </w:tc>
        <w:tc>
          <w:tcPr>
            <w:tcW w:w="1171" w:type="dxa"/>
            <w:tcBorders>
              <w:top w:val="nil"/>
              <w:left w:val="nil"/>
              <w:bottom w:val="single" w:sz="8" w:space="0" w:color="auto"/>
              <w:right w:val="single" w:sz="4" w:space="0" w:color="auto"/>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1</w:t>
            </w:r>
          </w:p>
        </w:tc>
        <w:tc>
          <w:tcPr>
            <w:tcW w:w="1231" w:type="dxa"/>
            <w:tcBorders>
              <w:top w:val="nil"/>
              <w:left w:val="nil"/>
              <w:bottom w:val="single" w:sz="8" w:space="0" w:color="auto"/>
              <w:right w:val="single" w:sz="4" w:space="0" w:color="auto"/>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35</w:t>
            </w:r>
          </w:p>
        </w:tc>
        <w:tc>
          <w:tcPr>
            <w:tcW w:w="1080" w:type="dxa"/>
            <w:tcBorders>
              <w:top w:val="nil"/>
              <w:left w:val="nil"/>
              <w:bottom w:val="single" w:sz="8" w:space="0" w:color="auto"/>
              <w:right w:val="single" w:sz="4" w:space="0" w:color="auto"/>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0,35</w:t>
            </w:r>
          </w:p>
        </w:tc>
        <w:tc>
          <w:tcPr>
            <w:tcW w:w="908" w:type="dxa"/>
            <w:tcBorders>
              <w:top w:val="nil"/>
              <w:left w:val="nil"/>
              <w:bottom w:val="single" w:sz="8" w:space="0" w:color="auto"/>
              <w:right w:val="single" w:sz="4" w:space="0" w:color="auto"/>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5</w:t>
            </w:r>
          </w:p>
        </w:tc>
        <w:tc>
          <w:tcPr>
            <w:tcW w:w="735" w:type="dxa"/>
            <w:tcBorders>
              <w:top w:val="nil"/>
              <w:left w:val="nil"/>
              <w:bottom w:val="single" w:sz="8" w:space="0" w:color="auto"/>
              <w:right w:val="single" w:sz="4" w:space="0" w:color="auto"/>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89</w:t>
            </w:r>
          </w:p>
        </w:tc>
        <w:tc>
          <w:tcPr>
            <w:tcW w:w="786" w:type="dxa"/>
            <w:tcBorders>
              <w:top w:val="nil"/>
              <w:left w:val="nil"/>
              <w:bottom w:val="single" w:sz="8" w:space="0" w:color="auto"/>
              <w:right w:val="single" w:sz="4" w:space="0" w:color="auto"/>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20</w:t>
            </w:r>
          </w:p>
        </w:tc>
        <w:tc>
          <w:tcPr>
            <w:tcW w:w="1393" w:type="dxa"/>
            <w:tcBorders>
              <w:top w:val="nil"/>
              <w:left w:val="nil"/>
              <w:bottom w:val="single" w:sz="8" w:space="0" w:color="auto"/>
              <w:right w:val="single" w:sz="8" w:space="0" w:color="auto"/>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$1780</w:t>
            </w:r>
          </w:p>
        </w:tc>
      </w:tr>
    </w:tbl>
    <w:p w:rsidR="005D0D3A" w:rsidRDefault="005D0D3A" w:rsidP="005D0D3A">
      <w:pPr>
        <w:spacing w:before="100" w:beforeAutospacing="1" w:line="360" w:lineRule="auto"/>
        <w:jc w:val="both"/>
        <w:rPr>
          <w:rFonts w:ascii="Arial" w:hAnsi="Arial" w:cs="Arial"/>
          <w:i/>
          <w:sz w:val="18"/>
          <w:szCs w:val="18"/>
          <w:lang w:val="es-ES"/>
        </w:rPr>
      </w:pPr>
      <w:r>
        <w:rPr>
          <w:rFonts w:ascii="Arial" w:hAnsi="Arial" w:cs="Arial"/>
          <w:i/>
          <w:sz w:val="22"/>
          <w:szCs w:val="22"/>
          <w:lang w:val="es-ES"/>
        </w:rPr>
        <w:t xml:space="preserve">* </w:t>
      </w:r>
      <w:r w:rsidRPr="005E4371">
        <w:rPr>
          <w:rFonts w:ascii="Arial" w:hAnsi="Arial" w:cs="Arial"/>
          <w:i/>
          <w:sz w:val="18"/>
          <w:szCs w:val="18"/>
          <w:lang w:val="es-ES"/>
        </w:rPr>
        <w:t>Se consideran 20 visitas anuales, grupos de 35 personas. Cuatro bocaditos por asistente.</w:t>
      </w:r>
    </w:p>
    <w:p w:rsidR="005D0D3A" w:rsidRDefault="005D0D3A" w:rsidP="005D0D3A">
      <w:pPr>
        <w:spacing w:before="100" w:beforeAutospacing="1" w:line="360" w:lineRule="auto"/>
        <w:jc w:val="both"/>
        <w:rPr>
          <w:rFonts w:ascii="Arial" w:hAnsi="Arial" w:cs="Arial"/>
          <w:b/>
          <w:lang w:val="es-ES"/>
        </w:rPr>
      </w:pPr>
    </w:p>
    <w:p w:rsidR="005D0D3A" w:rsidRPr="006E7D2C" w:rsidRDefault="005D0D3A" w:rsidP="005D0D3A">
      <w:pPr>
        <w:spacing w:before="100" w:beforeAutospacing="1" w:line="360" w:lineRule="auto"/>
        <w:jc w:val="both"/>
        <w:rPr>
          <w:rFonts w:ascii="Arial" w:hAnsi="Arial" w:cs="Arial"/>
          <w:b/>
          <w:lang w:val="es-ES"/>
        </w:rPr>
      </w:pPr>
      <w:r w:rsidRPr="006E7D2C">
        <w:rPr>
          <w:rFonts w:ascii="Arial" w:hAnsi="Arial" w:cs="Arial"/>
          <w:b/>
          <w:lang w:val="es-ES"/>
        </w:rPr>
        <w:t>Feria de Estudios Expoplaza</w:t>
      </w:r>
    </w:p>
    <w:tbl>
      <w:tblPr>
        <w:tblW w:w="7603" w:type="dxa"/>
        <w:jc w:val="center"/>
        <w:tblInd w:w="93" w:type="dxa"/>
        <w:tblLook w:val="0000"/>
      </w:tblPr>
      <w:tblGrid>
        <w:gridCol w:w="4149"/>
        <w:gridCol w:w="1610"/>
        <w:gridCol w:w="1844"/>
      </w:tblGrid>
      <w:tr w:rsidR="005D0D3A" w:rsidTr="005D0D3A">
        <w:trPr>
          <w:trHeight w:val="398"/>
          <w:jc w:val="center"/>
        </w:trPr>
        <w:tc>
          <w:tcPr>
            <w:tcW w:w="4149" w:type="dxa"/>
            <w:tcBorders>
              <w:top w:val="single" w:sz="8" w:space="0" w:color="auto"/>
              <w:left w:val="single" w:sz="8" w:space="0" w:color="auto"/>
              <w:bottom w:val="single" w:sz="8" w:space="0" w:color="auto"/>
              <w:right w:val="single" w:sz="4" w:space="0" w:color="auto"/>
            </w:tcBorders>
            <w:shd w:val="clear" w:color="auto" w:fill="800000"/>
            <w:noWrap/>
            <w:vAlign w:val="bottom"/>
          </w:tcPr>
          <w:p w:rsidR="005D0D3A" w:rsidRPr="00035308" w:rsidRDefault="005D0D3A" w:rsidP="005D0D3A">
            <w:pPr>
              <w:jc w:val="center"/>
              <w:rPr>
                <w:rFonts w:ascii="Arial" w:hAnsi="Arial" w:cs="Arial"/>
                <w:b/>
                <w:bCs/>
                <w:sz w:val="18"/>
                <w:szCs w:val="18"/>
              </w:rPr>
            </w:pPr>
            <w:r w:rsidRPr="00035308">
              <w:rPr>
                <w:rFonts w:ascii="Arial" w:hAnsi="Arial" w:cs="Arial"/>
                <w:b/>
                <w:bCs/>
                <w:sz w:val="18"/>
                <w:szCs w:val="18"/>
              </w:rPr>
              <w:t>Acción Estratégica</w:t>
            </w:r>
          </w:p>
        </w:tc>
        <w:tc>
          <w:tcPr>
            <w:tcW w:w="1610" w:type="dxa"/>
            <w:tcBorders>
              <w:top w:val="single" w:sz="8" w:space="0" w:color="auto"/>
              <w:left w:val="nil"/>
              <w:bottom w:val="single" w:sz="8" w:space="0" w:color="auto"/>
              <w:right w:val="single" w:sz="4" w:space="0" w:color="auto"/>
            </w:tcBorders>
            <w:shd w:val="clear" w:color="auto" w:fill="800000"/>
            <w:noWrap/>
            <w:vAlign w:val="bottom"/>
          </w:tcPr>
          <w:p w:rsidR="005D0D3A" w:rsidRPr="00035308" w:rsidRDefault="005D0D3A" w:rsidP="005D0D3A">
            <w:pPr>
              <w:jc w:val="center"/>
              <w:rPr>
                <w:rFonts w:ascii="Arial" w:hAnsi="Arial" w:cs="Arial"/>
                <w:b/>
                <w:bCs/>
                <w:sz w:val="18"/>
                <w:szCs w:val="18"/>
              </w:rPr>
            </w:pPr>
            <w:r w:rsidRPr="00035308">
              <w:rPr>
                <w:rFonts w:ascii="Arial" w:hAnsi="Arial" w:cs="Arial"/>
                <w:b/>
                <w:bCs/>
                <w:sz w:val="18"/>
                <w:szCs w:val="18"/>
              </w:rPr>
              <w:t>Precio Unitario $</w:t>
            </w:r>
          </w:p>
        </w:tc>
        <w:tc>
          <w:tcPr>
            <w:tcW w:w="1844" w:type="dxa"/>
            <w:tcBorders>
              <w:top w:val="single" w:sz="8" w:space="0" w:color="auto"/>
              <w:left w:val="nil"/>
              <w:bottom w:val="single" w:sz="8" w:space="0" w:color="auto"/>
              <w:right w:val="single" w:sz="4" w:space="0" w:color="auto"/>
            </w:tcBorders>
            <w:shd w:val="clear" w:color="auto" w:fill="800000"/>
            <w:noWrap/>
            <w:vAlign w:val="bottom"/>
          </w:tcPr>
          <w:p w:rsidR="005D0D3A" w:rsidRPr="00035308" w:rsidRDefault="005D0D3A" w:rsidP="005D0D3A">
            <w:pPr>
              <w:jc w:val="center"/>
              <w:rPr>
                <w:rFonts w:ascii="Arial" w:hAnsi="Arial" w:cs="Arial"/>
                <w:b/>
                <w:bCs/>
                <w:sz w:val="18"/>
                <w:szCs w:val="18"/>
              </w:rPr>
            </w:pPr>
            <w:r w:rsidRPr="00035308">
              <w:rPr>
                <w:rFonts w:ascii="Arial" w:hAnsi="Arial" w:cs="Arial"/>
                <w:b/>
                <w:bCs/>
                <w:sz w:val="18"/>
                <w:szCs w:val="18"/>
              </w:rPr>
              <w:t># de expositores</w:t>
            </w:r>
          </w:p>
        </w:tc>
      </w:tr>
      <w:tr w:rsidR="005D0D3A" w:rsidTr="005D0D3A">
        <w:trPr>
          <w:trHeight w:val="385"/>
          <w:jc w:val="center"/>
        </w:trPr>
        <w:tc>
          <w:tcPr>
            <w:tcW w:w="4149" w:type="dxa"/>
            <w:tcBorders>
              <w:top w:val="single" w:sz="8" w:space="0" w:color="auto"/>
              <w:left w:val="single" w:sz="8" w:space="0" w:color="auto"/>
              <w:bottom w:val="single" w:sz="4" w:space="0" w:color="auto"/>
              <w:right w:val="single" w:sz="4" w:space="0" w:color="auto"/>
            </w:tcBorders>
            <w:shd w:val="clear" w:color="auto" w:fill="auto"/>
            <w:noWrap/>
            <w:vAlign w:val="bottom"/>
          </w:tcPr>
          <w:p w:rsidR="005D0D3A" w:rsidRDefault="005D0D3A" w:rsidP="005D0D3A">
            <w:pPr>
              <w:jc w:val="both"/>
              <w:rPr>
                <w:rFonts w:ascii="Arial" w:hAnsi="Arial" w:cs="Arial"/>
                <w:sz w:val="16"/>
                <w:szCs w:val="16"/>
              </w:rPr>
            </w:pPr>
            <w:r>
              <w:rPr>
                <w:rFonts w:ascii="Arial" w:hAnsi="Arial" w:cs="Arial"/>
                <w:sz w:val="16"/>
                <w:szCs w:val="16"/>
              </w:rPr>
              <w:t>* Feria de Estudios Superiores EXPOPLAZA</w:t>
            </w:r>
          </w:p>
        </w:tc>
        <w:tc>
          <w:tcPr>
            <w:tcW w:w="1610" w:type="dxa"/>
            <w:tcBorders>
              <w:top w:val="single" w:sz="8" w:space="0" w:color="auto"/>
              <w:left w:val="nil"/>
              <w:bottom w:val="single" w:sz="4" w:space="0" w:color="auto"/>
              <w:right w:val="single" w:sz="4"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$5000</w:t>
            </w:r>
          </w:p>
        </w:tc>
        <w:tc>
          <w:tcPr>
            <w:tcW w:w="1844" w:type="dxa"/>
            <w:tcBorders>
              <w:top w:val="single" w:sz="8" w:space="0" w:color="auto"/>
              <w:left w:val="nil"/>
              <w:bottom w:val="single" w:sz="4" w:space="0" w:color="auto"/>
              <w:right w:val="single" w:sz="8"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$5000</w:t>
            </w:r>
          </w:p>
        </w:tc>
      </w:tr>
      <w:tr w:rsidR="005D0D3A" w:rsidTr="005D0D3A">
        <w:trPr>
          <w:trHeight w:val="231"/>
          <w:jc w:val="center"/>
        </w:trPr>
        <w:tc>
          <w:tcPr>
            <w:tcW w:w="4149" w:type="dxa"/>
            <w:tcBorders>
              <w:top w:val="nil"/>
              <w:left w:val="single" w:sz="8" w:space="0" w:color="auto"/>
              <w:bottom w:val="single" w:sz="8" w:space="0" w:color="auto"/>
              <w:right w:val="single" w:sz="4" w:space="0" w:color="auto"/>
            </w:tcBorders>
            <w:shd w:val="clear" w:color="auto" w:fill="auto"/>
            <w:noWrap/>
            <w:vAlign w:val="bottom"/>
          </w:tcPr>
          <w:p w:rsidR="005D0D3A" w:rsidRDefault="005D0D3A" w:rsidP="005D0D3A">
            <w:pPr>
              <w:rPr>
                <w:rFonts w:ascii="Arial" w:hAnsi="Arial" w:cs="Arial"/>
                <w:b/>
                <w:bCs/>
                <w:sz w:val="16"/>
                <w:szCs w:val="16"/>
              </w:rPr>
            </w:pPr>
            <w:r>
              <w:rPr>
                <w:rFonts w:ascii="Arial" w:hAnsi="Arial" w:cs="Arial"/>
                <w:b/>
                <w:bCs/>
                <w:sz w:val="16"/>
                <w:szCs w:val="16"/>
              </w:rPr>
              <w:t>COSTO TOTAL ESTRATEGIA</w:t>
            </w:r>
          </w:p>
        </w:tc>
        <w:tc>
          <w:tcPr>
            <w:tcW w:w="1610" w:type="dxa"/>
            <w:tcBorders>
              <w:top w:val="nil"/>
              <w:left w:val="nil"/>
              <w:bottom w:val="single" w:sz="8" w:space="0" w:color="auto"/>
              <w:right w:val="single" w:sz="4" w:space="0" w:color="auto"/>
            </w:tcBorders>
            <w:shd w:val="clear" w:color="auto" w:fill="auto"/>
            <w:noWrap/>
            <w:vAlign w:val="bottom"/>
          </w:tcPr>
          <w:p w:rsidR="005D0D3A" w:rsidRDefault="005D0D3A" w:rsidP="005D0D3A">
            <w:pPr>
              <w:jc w:val="center"/>
              <w:rPr>
                <w:rFonts w:ascii="Arial" w:hAnsi="Arial" w:cs="Arial"/>
                <w:sz w:val="20"/>
                <w:szCs w:val="20"/>
              </w:rPr>
            </w:pPr>
            <w:r>
              <w:rPr>
                <w:rFonts w:ascii="Arial" w:hAnsi="Arial" w:cs="Arial"/>
                <w:sz w:val="20"/>
                <w:szCs w:val="20"/>
              </w:rPr>
              <w:t> </w:t>
            </w:r>
          </w:p>
        </w:tc>
        <w:tc>
          <w:tcPr>
            <w:tcW w:w="1844" w:type="dxa"/>
            <w:tcBorders>
              <w:top w:val="nil"/>
              <w:left w:val="nil"/>
              <w:bottom w:val="single" w:sz="8" w:space="0" w:color="auto"/>
              <w:right w:val="single" w:sz="8"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$5000</w:t>
            </w:r>
          </w:p>
        </w:tc>
      </w:tr>
    </w:tbl>
    <w:p w:rsidR="005D0D3A" w:rsidRDefault="005D0D3A" w:rsidP="005D0D3A">
      <w:pPr>
        <w:spacing w:before="100" w:beforeAutospacing="1" w:line="360" w:lineRule="auto"/>
        <w:jc w:val="both"/>
        <w:rPr>
          <w:rFonts w:ascii="Arial" w:hAnsi="Arial" w:cs="Arial"/>
          <w:lang w:val="es-ES"/>
        </w:rPr>
      </w:pPr>
    </w:p>
    <w:p w:rsidR="005D0D3A" w:rsidRDefault="005D0D3A" w:rsidP="005D0D3A">
      <w:pPr>
        <w:spacing w:before="100" w:beforeAutospacing="1" w:line="360" w:lineRule="auto"/>
        <w:jc w:val="center"/>
        <w:rPr>
          <w:rFonts w:ascii="Arial" w:hAnsi="Arial" w:cs="Arial"/>
          <w:b/>
          <w:lang w:val="es-ES"/>
        </w:rPr>
      </w:pPr>
    </w:p>
    <w:p w:rsidR="005D0D3A" w:rsidRPr="00035308" w:rsidRDefault="005D0D3A" w:rsidP="005D0D3A">
      <w:pPr>
        <w:spacing w:before="100" w:beforeAutospacing="1" w:line="360" w:lineRule="auto"/>
        <w:jc w:val="center"/>
        <w:rPr>
          <w:rFonts w:ascii="Arial" w:hAnsi="Arial" w:cs="Arial"/>
          <w:b/>
          <w:lang w:val="es-ES"/>
        </w:rPr>
      </w:pPr>
      <w:r w:rsidRPr="00035308">
        <w:rPr>
          <w:rFonts w:ascii="Arial" w:hAnsi="Arial" w:cs="Arial"/>
          <w:b/>
          <w:lang w:val="es-ES"/>
        </w:rPr>
        <w:t xml:space="preserve">Ingreso de Estudiantes Esperado por Estrategia </w:t>
      </w:r>
      <w:r>
        <w:rPr>
          <w:rFonts w:ascii="Arial" w:hAnsi="Arial" w:cs="Arial"/>
          <w:b/>
          <w:lang w:val="es-ES"/>
        </w:rPr>
        <w:t>Impulsión</w:t>
      </w:r>
    </w:p>
    <w:p w:rsidR="005D0D3A" w:rsidRDefault="005D0D3A" w:rsidP="005D0D3A">
      <w:pPr>
        <w:spacing w:before="100" w:beforeAutospacing="1" w:line="360" w:lineRule="auto"/>
        <w:jc w:val="both"/>
        <w:rPr>
          <w:rFonts w:ascii="Arial" w:hAnsi="Arial" w:cs="Arial"/>
          <w:lang w:val="es-ES"/>
        </w:rPr>
      </w:pPr>
    </w:p>
    <w:tbl>
      <w:tblPr>
        <w:tblW w:w="7820" w:type="dxa"/>
        <w:jc w:val="center"/>
        <w:tblInd w:w="93" w:type="dxa"/>
        <w:tblLook w:val="0000"/>
      </w:tblPr>
      <w:tblGrid>
        <w:gridCol w:w="1945"/>
        <w:gridCol w:w="1260"/>
        <w:gridCol w:w="2535"/>
        <w:gridCol w:w="2080"/>
      </w:tblGrid>
      <w:tr w:rsidR="005D0D3A" w:rsidRPr="00035308" w:rsidTr="005D0D3A">
        <w:trPr>
          <w:trHeight w:val="690"/>
          <w:jc w:val="center"/>
        </w:trPr>
        <w:tc>
          <w:tcPr>
            <w:tcW w:w="1945" w:type="dxa"/>
            <w:tcBorders>
              <w:top w:val="single" w:sz="8" w:space="0" w:color="auto"/>
              <w:left w:val="single" w:sz="8" w:space="0" w:color="auto"/>
              <w:bottom w:val="single" w:sz="8" w:space="0" w:color="auto"/>
              <w:right w:val="single" w:sz="4" w:space="0" w:color="auto"/>
            </w:tcBorders>
            <w:shd w:val="clear" w:color="auto" w:fill="000080"/>
            <w:noWrap/>
            <w:vAlign w:val="bottom"/>
          </w:tcPr>
          <w:p w:rsidR="005D0D3A" w:rsidRPr="00035308" w:rsidRDefault="005D0D3A" w:rsidP="005D0D3A">
            <w:pPr>
              <w:jc w:val="center"/>
              <w:rPr>
                <w:rFonts w:ascii="Arial" w:hAnsi="Arial" w:cs="Arial"/>
                <w:b/>
                <w:bCs/>
                <w:sz w:val="18"/>
                <w:szCs w:val="18"/>
              </w:rPr>
            </w:pPr>
            <w:r w:rsidRPr="00035308">
              <w:rPr>
                <w:rFonts w:ascii="Arial" w:hAnsi="Arial" w:cs="Arial"/>
                <w:b/>
                <w:bCs/>
                <w:sz w:val="18"/>
                <w:szCs w:val="18"/>
              </w:rPr>
              <w:t>Variable</w:t>
            </w:r>
          </w:p>
        </w:tc>
        <w:tc>
          <w:tcPr>
            <w:tcW w:w="1260" w:type="dxa"/>
            <w:tcBorders>
              <w:top w:val="single" w:sz="8" w:space="0" w:color="auto"/>
              <w:left w:val="nil"/>
              <w:bottom w:val="single" w:sz="8" w:space="0" w:color="auto"/>
              <w:right w:val="single" w:sz="4" w:space="0" w:color="auto"/>
            </w:tcBorders>
            <w:shd w:val="clear" w:color="auto" w:fill="000080"/>
            <w:noWrap/>
            <w:vAlign w:val="bottom"/>
          </w:tcPr>
          <w:p w:rsidR="005D0D3A" w:rsidRPr="00035308" w:rsidRDefault="005D0D3A" w:rsidP="005D0D3A">
            <w:pPr>
              <w:jc w:val="center"/>
              <w:rPr>
                <w:rFonts w:ascii="Arial" w:hAnsi="Arial" w:cs="Arial"/>
                <w:b/>
                <w:bCs/>
                <w:sz w:val="18"/>
                <w:szCs w:val="18"/>
              </w:rPr>
            </w:pPr>
            <w:r w:rsidRPr="00035308">
              <w:rPr>
                <w:rFonts w:ascii="Arial" w:hAnsi="Arial" w:cs="Arial"/>
                <w:b/>
                <w:bCs/>
                <w:sz w:val="18"/>
                <w:szCs w:val="18"/>
              </w:rPr>
              <w:t>Costo</w:t>
            </w:r>
          </w:p>
        </w:tc>
        <w:tc>
          <w:tcPr>
            <w:tcW w:w="2535" w:type="dxa"/>
            <w:tcBorders>
              <w:top w:val="single" w:sz="8" w:space="0" w:color="auto"/>
              <w:left w:val="nil"/>
              <w:bottom w:val="single" w:sz="8" w:space="0" w:color="auto"/>
              <w:right w:val="single" w:sz="4" w:space="0" w:color="auto"/>
            </w:tcBorders>
            <w:shd w:val="clear" w:color="auto" w:fill="000080"/>
            <w:noWrap/>
            <w:vAlign w:val="bottom"/>
          </w:tcPr>
          <w:p w:rsidR="005D0D3A" w:rsidRPr="00035308" w:rsidRDefault="005D0D3A" w:rsidP="005D0D3A">
            <w:pPr>
              <w:jc w:val="both"/>
              <w:rPr>
                <w:rFonts w:ascii="Arial" w:hAnsi="Arial" w:cs="Arial"/>
                <w:b/>
                <w:bCs/>
                <w:sz w:val="18"/>
                <w:szCs w:val="18"/>
              </w:rPr>
            </w:pPr>
            <w:r w:rsidRPr="00035308">
              <w:rPr>
                <w:rFonts w:ascii="Arial" w:hAnsi="Arial" w:cs="Arial"/>
                <w:b/>
                <w:bCs/>
                <w:sz w:val="18"/>
                <w:szCs w:val="18"/>
              </w:rPr>
              <w:t>% Sobre el Total del Presupuesto del Plan Marketing</w:t>
            </w:r>
          </w:p>
        </w:tc>
        <w:tc>
          <w:tcPr>
            <w:tcW w:w="2080" w:type="dxa"/>
            <w:tcBorders>
              <w:top w:val="single" w:sz="8" w:space="0" w:color="auto"/>
              <w:left w:val="nil"/>
              <w:bottom w:val="single" w:sz="8" w:space="0" w:color="auto"/>
              <w:right w:val="single" w:sz="8" w:space="0" w:color="auto"/>
            </w:tcBorders>
            <w:shd w:val="clear" w:color="auto" w:fill="000080"/>
            <w:noWrap/>
            <w:vAlign w:val="bottom"/>
          </w:tcPr>
          <w:p w:rsidR="005D0D3A" w:rsidRPr="00035308" w:rsidRDefault="005D0D3A" w:rsidP="005D0D3A">
            <w:pPr>
              <w:jc w:val="both"/>
              <w:rPr>
                <w:rFonts w:ascii="Arial" w:hAnsi="Arial" w:cs="Arial"/>
                <w:b/>
                <w:bCs/>
                <w:sz w:val="18"/>
                <w:szCs w:val="18"/>
              </w:rPr>
            </w:pPr>
            <w:r w:rsidRPr="00035308">
              <w:rPr>
                <w:rFonts w:ascii="Arial" w:hAnsi="Arial" w:cs="Arial"/>
                <w:b/>
                <w:bCs/>
                <w:sz w:val="18"/>
                <w:szCs w:val="18"/>
              </w:rPr>
              <w:t>Estudiantes Registrados en Nivel 0 con esta estrategia</w:t>
            </w:r>
          </w:p>
        </w:tc>
      </w:tr>
      <w:tr w:rsidR="005D0D3A" w:rsidTr="005D0D3A">
        <w:trPr>
          <w:trHeight w:val="255"/>
          <w:jc w:val="center"/>
        </w:trPr>
        <w:tc>
          <w:tcPr>
            <w:tcW w:w="1945" w:type="dxa"/>
            <w:tcBorders>
              <w:top w:val="single" w:sz="8" w:space="0" w:color="auto"/>
              <w:left w:val="single" w:sz="8" w:space="0" w:color="auto"/>
              <w:bottom w:val="single" w:sz="4" w:space="0" w:color="auto"/>
              <w:right w:val="single" w:sz="4"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Casa Abierta</w:t>
            </w:r>
          </w:p>
        </w:tc>
        <w:tc>
          <w:tcPr>
            <w:tcW w:w="1260" w:type="dxa"/>
            <w:tcBorders>
              <w:top w:val="single" w:sz="8" w:space="0" w:color="auto"/>
              <w:left w:val="nil"/>
              <w:bottom w:val="single" w:sz="4" w:space="0" w:color="auto"/>
              <w:right w:val="single" w:sz="4"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$1780</w:t>
            </w:r>
          </w:p>
        </w:tc>
        <w:tc>
          <w:tcPr>
            <w:tcW w:w="2535" w:type="dxa"/>
            <w:tcBorders>
              <w:top w:val="single" w:sz="8" w:space="0" w:color="auto"/>
              <w:left w:val="nil"/>
              <w:bottom w:val="single" w:sz="4" w:space="0" w:color="auto"/>
              <w:right w:val="single" w:sz="4"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2%</w:t>
            </w:r>
          </w:p>
        </w:tc>
        <w:tc>
          <w:tcPr>
            <w:tcW w:w="2080" w:type="dxa"/>
            <w:tcBorders>
              <w:top w:val="single" w:sz="8" w:space="0" w:color="auto"/>
              <w:left w:val="nil"/>
              <w:bottom w:val="single" w:sz="4" w:space="0" w:color="auto"/>
              <w:right w:val="single" w:sz="8"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3</w:t>
            </w:r>
          </w:p>
        </w:tc>
      </w:tr>
      <w:tr w:rsidR="005D0D3A" w:rsidTr="005D0D3A">
        <w:trPr>
          <w:trHeight w:val="270"/>
          <w:jc w:val="center"/>
        </w:trPr>
        <w:tc>
          <w:tcPr>
            <w:tcW w:w="1945" w:type="dxa"/>
            <w:tcBorders>
              <w:top w:val="nil"/>
              <w:left w:val="single" w:sz="8" w:space="0" w:color="auto"/>
              <w:bottom w:val="single" w:sz="8" w:space="0" w:color="auto"/>
              <w:right w:val="single" w:sz="4"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Expoplaza</w:t>
            </w:r>
          </w:p>
        </w:tc>
        <w:tc>
          <w:tcPr>
            <w:tcW w:w="1260" w:type="dxa"/>
            <w:tcBorders>
              <w:top w:val="nil"/>
              <w:left w:val="nil"/>
              <w:bottom w:val="single" w:sz="8" w:space="0" w:color="auto"/>
              <w:right w:val="single" w:sz="4"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$5000</w:t>
            </w:r>
          </w:p>
        </w:tc>
        <w:tc>
          <w:tcPr>
            <w:tcW w:w="2535" w:type="dxa"/>
            <w:tcBorders>
              <w:top w:val="nil"/>
              <w:left w:val="nil"/>
              <w:bottom w:val="single" w:sz="8" w:space="0" w:color="auto"/>
              <w:right w:val="single" w:sz="4"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6%</w:t>
            </w:r>
          </w:p>
        </w:tc>
        <w:tc>
          <w:tcPr>
            <w:tcW w:w="2080" w:type="dxa"/>
            <w:tcBorders>
              <w:top w:val="nil"/>
              <w:left w:val="nil"/>
              <w:bottom w:val="single" w:sz="8" w:space="0" w:color="auto"/>
              <w:right w:val="single" w:sz="8"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11</w:t>
            </w:r>
          </w:p>
        </w:tc>
      </w:tr>
      <w:tr w:rsidR="005D0D3A" w:rsidTr="005D0D3A">
        <w:trPr>
          <w:trHeight w:val="270"/>
          <w:jc w:val="center"/>
        </w:trPr>
        <w:tc>
          <w:tcPr>
            <w:tcW w:w="1945" w:type="dxa"/>
            <w:tcBorders>
              <w:top w:val="nil"/>
              <w:left w:val="single" w:sz="8" w:space="0" w:color="auto"/>
              <w:bottom w:val="single" w:sz="8" w:space="0" w:color="auto"/>
              <w:right w:val="single" w:sz="4" w:space="0" w:color="auto"/>
            </w:tcBorders>
            <w:shd w:val="clear" w:color="auto" w:fill="auto"/>
            <w:noWrap/>
            <w:vAlign w:val="bottom"/>
          </w:tcPr>
          <w:p w:rsidR="005D0D3A" w:rsidRDefault="005D0D3A" w:rsidP="005D0D3A">
            <w:pPr>
              <w:rPr>
                <w:rFonts w:ascii="Arial" w:hAnsi="Arial" w:cs="Arial"/>
                <w:b/>
                <w:bCs/>
                <w:sz w:val="20"/>
                <w:szCs w:val="20"/>
              </w:rPr>
            </w:pPr>
            <w:r>
              <w:rPr>
                <w:rFonts w:ascii="Arial" w:hAnsi="Arial" w:cs="Arial"/>
                <w:b/>
                <w:bCs/>
                <w:sz w:val="20"/>
                <w:szCs w:val="20"/>
              </w:rPr>
              <w:t>TOTAL</w:t>
            </w:r>
          </w:p>
        </w:tc>
        <w:tc>
          <w:tcPr>
            <w:tcW w:w="1260" w:type="dxa"/>
            <w:tcBorders>
              <w:top w:val="nil"/>
              <w:left w:val="nil"/>
              <w:bottom w:val="single" w:sz="8" w:space="0" w:color="auto"/>
              <w:right w:val="single" w:sz="4"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$6780</w:t>
            </w:r>
          </w:p>
        </w:tc>
        <w:tc>
          <w:tcPr>
            <w:tcW w:w="2535" w:type="dxa"/>
            <w:tcBorders>
              <w:top w:val="nil"/>
              <w:left w:val="nil"/>
              <w:bottom w:val="single" w:sz="8" w:space="0" w:color="auto"/>
              <w:right w:val="single" w:sz="4"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8%</w:t>
            </w:r>
          </w:p>
        </w:tc>
        <w:tc>
          <w:tcPr>
            <w:tcW w:w="2080" w:type="dxa"/>
            <w:tcBorders>
              <w:top w:val="nil"/>
              <w:left w:val="nil"/>
              <w:bottom w:val="single" w:sz="8" w:space="0" w:color="auto"/>
              <w:right w:val="single" w:sz="8"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14</w:t>
            </w:r>
          </w:p>
        </w:tc>
      </w:tr>
    </w:tbl>
    <w:p w:rsidR="005D0D3A" w:rsidRDefault="005D0D3A" w:rsidP="005D0D3A">
      <w:pPr>
        <w:spacing w:before="100" w:beforeAutospacing="1" w:line="360" w:lineRule="auto"/>
        <w:rPr>
          <w:rFonts w:ascii="Arial" w:hAnsi="Arial" w:cs="Arial"/>
          <w:sz w:val="16"/>
          <w:szCs w:val="16"/>
          <w:lang w:val="es-ES"/>
        </w:rPr>
      </w:pPr>
      <w:r>
        <w:rPr>
          <w:rFonts w:ascii="Arial" w:hAnsi="Arial" w:cs="Arial"/>
          <w:sz w:val="16"/>
          <w:szCs w:val="16"/>
          <w:lang w:val="es-ES"/>
        </w:rPr>
        <w:tab/>
      </w:r>
    </w:p>
    <w:p w:rsidR="005D0D3A" w:rsidRDefault="005D0D3A" w:rsidP="005D0D3A">
      <w:pPr>
        <w:spacing w:before="100" w:beforeAutospacing="1" w:line="360" w:lineRule="auto"/>
        <w:rPr>
          <w:rFonts w:ascii="Arial" w:hAnsi="Arial" w:cs="Arial"/>
          <w:sz w:val="16"/>
          <w:szCs w:val="16"/>
          <w:lang w:val="es-ES"/>
        </w:rPr>
      </w:pPr>
    </w:p>
    <w:p w:rsidR="005D0D3A" w:rsidRPr="0034538F" w:rsidRDefault="005D0D3A" w:rsidP="005D0D3A">
      <w:pPr>
        <w:spacing w:before="100" w:beforeAutospacing="1" w:line="360" w:lineRule="auto"/>
        <w:rPr>
          <w:rFonts w:ascii="Arial" w:hAnsi="Arial" w:cs="Arial"/>
          <w:sz w:val="16"/>
          <w:szCs w:val="16"/>
          <w:lang w:val="es-ES"/>
        </w:rPr>
        <w:sectPr w:rsidR="005D0D3A" w:rsidRPr="0034538F" w:rsidSect="005D0D3A">
          <w:footerReference w:type="even" r:id="rId104"/>
          <w:footerReference w:type="default" r:id="rId105"/>
          <w:pgSz w:w="12240" w:h="15840"/>
          <w:pgMar w:top="2268" w:right="1361" w:bottom="1985" w:left="2268" w:header="720" w:footer="720" w:gutter="0"/>
          <w:cols w:space="720"/>
          <w:docGrid w:linePitch="360"/>
        </w:sectPr>
      </w:pPr>
    </w:p>
    <w:p w:rsidR="005D0D3A" w:rsidRDefault="005D0D3A" w:rsidP="005D0D3A">
      <w:pPr>
        <w:spacing w:before="100" w:beforeAutospacing="1" w:line="360" w:lineRule="auto"/>
        <w:jc w:val="both"/>
        <w:rPr>
          <w:rFonts w:ascii="Arial" w:hAnsi="Arial" w:cs="Arial"/>
          <w:lang w:val="es-ES"/>
        </w:rPr>
      </w:pPr>
    </w:p>
    <w:p w:rsidR="005D0D3A" w:rsidRPr="003D32D5" w:rsidRDefault="005D0D3A" w:rsidP="005D0D3A">
      <w:pPr>
        <w:spacing w:before="100" w:beforeAutospacing="1" w:line="360" w:lineRule="auto"/>
        <w:jc w:val="both"/>
        <w:rPr>
          <w:rFonts w:ascii="Arial" w:hAnsi="Arial" w:cs="Arial"/>
          <w:b/>
          <w:sz w:val="28"/>
          <w:szCs w:val="28"/>
          <w:lang w:val="es-ES"/>
        </w:rPr>
      </w:pPr>
      <w:r>
        <w:rPr>
          <w:rFonts w:ascii="Arial" w:hAnsi="Arial" w:cs="Arial"/>
          <w:b/>
          <w:sz w:val="28"/>
          <w:szCs w:val="28"/>
          <w:lang w:val="es-ES"/>
        </w:rPr>
        <w:t>7.</w:t>
      </w:r>
      <w:r>
        <w:rPr>
          <w:rFonts w:ascii="Arial" w:hAnsi="Arial" w:cs="Arial"/>
          <w:b/>
          <w:sz w:val="28"/>
          <w:szCs w:val="28"/>
          <w:lang w:val="es-ES"/>
        </w:rPr>
        <w:tab/>
      </w:r>
      <w:r w:rsidRPr="003D32D5">
        <w:rPr>
          <w:rFonts w:ascii="Arial" w:hAnsi="Arial" w:cs="Arial"/>
          <w:b/>
          <w:sz w:val="28"/>
          <w:szCs w:val="28"/>
          <w:lang w:val="es-ES"/>
        </w:rPr>
        <w:t>CALENDARIO OPERATIVO ANUAL</w:t>
      </w:r>
    </w:p>
    <w:p w:rsidR="005D0D3A" w:rsidRDefault="005D0D3A" w:rsidP="005D0D3A">
      <w:pPr>
        <w:spacing w:before="100" w:beforeAutospacing="1" w:line="360" w:lineRule="auto"/>
        <w:jc w:val="both"/>
        <w:rPr>
          <w:rFonts w:ascii="Arial" w:hAnsi="Arial" w:cs="Arial"/>
          <w:lang w:val="es-ES"/>
        </w:rPr>
      </w:pPr>
    </w:p>
    <w:p w:rsidR="005D0D3A" w:rsidRDefault="005D0D3A" w:rsidP="005D0D3A">
      <w:pPr>
        <w:jc w:val="center"/>
      </w:pPr>
      <w:r>
        <w:object w:dxaOrig="14659" w:dyaOrig="5390">
          <v:shape id="_x0000_i1038" type="#_x0000_t75" style="width:605pt;height:234pt" o:ole="">
            <v:imagedata r:id="rId106" o:title=""/>
          </v:shape>
          <o:OLEObject Type="Embed" ProgID="Excel.Sheet.8" ShapeID="_x0000_i1038" DrawAspect="Content" ObjectID="_1322303580" r:id="rId107"/>
        </w:object>
      </w:r>
    </w:p>
    <w:p w:rsidR="005D0D3A" w:rsidRDefault="005D0D3A" w:rsidP="005D0D3A">
      <w:pPr>
        <w:spacing w:before="100" w:beforeAutospacing="1" w:line="360" w:lineRule="auto"/>
        <w:jc w:val="both"/>
        <w:rPr>
          <w:rFonts w:ascii="Arial" w:hAnsi="Arial" w:cs="Arial"/>
          <w:b/>
          <w:lang w:val="es-ES"/>
        </w:rPr>
      </w:pPr>
    </w:p>
    <w:p w:rsidR="005D0D3A" w:rsidRDefault="005D0D3A"/>
    <w:p w:rsidR="005D0D3A" w:rsidRDefault="005D0D3A"/>
    <w:p w:rsidR="005D0D3A" w:rsidRDefault="005D0D3A"/>
    <w:p w:rsidR="005D0D3A" w:rsidRDefault="005D0D3A"/>
    <w:p w:rsidR="005D0D3A" w:rsidRDefault="005D0D3A"/>
    <w:p w:rsidR="005D0D3A" w:rsidRDefault="005D0D3A"/>
    <w:p w:rsidR="005D0D3A" w:rsidRDefault="005D0D3A">
      <w:pPr>
        <w:sectPr w:rsidR="005D0D3A" w:rsidSect="005D0D3A">
          <w:pgSz w:w="15840" w:h="12240" w:orient="landscape"/>
          <w:pgMar w:top="1361" w:right="1985" w:bottom="2268" w:left="2268" w:header="709" w:footer="709" w:gutter="0"/>
          <w:cols w:space="708"/>
          <w:docGrid w:linePitch="360"/>
        </w:sectPr>
      </w:pPr>
    </w:p>
    <w:p w:rsidR="005D0D3A" w:rsidRPr="00445215" w:rsidRDefault="005D0D3A" w:rsidP="005D0D3A">
      <w:pPr>
        <w:spacing w:line="360" w:lineRule="auto"/>
        <w:jc w:val="both"/>
        <w:rPr>
          <w:rFonts w:ascii="Arial" w:hAnsi="Arial" w:cs="Arial"/>
          <w:b/>
          <w:sz w:val="28"/>
          <w:szCs w:val="28"/>
          <w:lang w:val="es-ES"/>
        </w:rPr>
      </w:pPr>
      <w:r>
        <w:rPr>
          <w:rFonts w:ascii="Arial" w:hAnsi="Arial" w:cs="Arial"/>
          <w:b/>
          <w:sz w:val="28"/>
          <w:szCs w:val="28"/>
          <w:lang w:val="es-ES"/>
        </w:rPr>
        <w:t>8.</w:t>
      </w:r>
      <w:r>
        <w:rPr>
          <w:rFonts w:ascii="Arial" w:hAnsi="Arial" w:cs="Arial"/>
          <w:b/>
          <w:sz w:val="28"/>
          <w:szCs w:val="28"/>
          <w:lang w:val="es-ES"/>
        </w:rPr>
        <w:tab/>
      </w:r>
      <w:r w:rsidRPr="00445215">
        <w:rPr>
          <w:rFonts w:ascii="Arial" w:hAnsi="Arial" w:cs="Arial"/>
          <w:b/>
          <w:sz w:val="28"/>
          <w:szCs w:val="28"/>
          <w:lang w:val="es-ES"/>
        </w:rPr>
        <w:t>ANALISIS ECONÓMICO DEL PLAN DE MARKETING</w:t>
      </w:r>
    </w:p>
    <w:p w:rsidR="005D0D3A" w:rsidRDefault="005D0D3A" w:rsidP="005D0D3A">
      <w:pPr>
        <w:spacing w:line="360" w:lineRule="auto"/>
        <w:jc w:val="both"/>
        <w:rPr>
          <w:rFonts w:ascii="Arial" w:hAnsi="Arial" w:cs="Arial"/>
          <w:lang w:val="es-ES"/>
        </w:rPr>
      </w:pPr>
    </w:p>
    <w:p w:rsidR="005D0D3A" w:rsidRDefault="005D0D3A" w:rsidP="005D0D3A">
      <w:pPr>
        <w:spacing w:line="360" w:lineRule="auto"/>
        <w:jc w:val="both"/>
        <w:rPr>
          <w:rFonts w:ascii="Arial" w:hAnsi="Arial" w:cs="Arial"/>
          <w:b/>
          <w:lang w:val="es-ES"/>
        </w:rPr>
      </w:pPr>
      <w:r>
        <w:rPr>
          <w:rFonts w:ascii="Arial" w:hAnsi="Arial" w:cs="Arial"/>
          <w:b/>
          <w:lang w:val="es-ES"/>
        </w:rPr>
        <w:t>Objetivo del capítulo.-</w:t>
      </w:r>
    </w:p>
    <w:p w:rsidR="005D0D3A" w:rsidRDefault="005D0D3A" w:rsidP="005D0D3A">
      <w:pPr>
        <w:spacing w:line="360" w:lineRule="auto"/>
        <w:jc w:val="both"/>
        <w:rPr>
          <w:rFonts w:ascii="Arial" w:hAnsi="Arial" w:cs="Arial"/>
          <w:b/>
          <w:lang w:val="es-ES"/>
        </w:rPr>
      </w:pPr>
    </w:p>
    <w:p w:rsidR="005D0D3A" w:rsidRPr="005969CF" w:rsidRDefault="005D0D3A" w:rsidP="005D0D3A">
      <w:pPr>
        <w:spacing w:line="360" w:lineRule="auto"/>
        <w:jc w:val="both"/>
        <w:rPr>
          <w:rFonts w:ascii="Arial" w:hAnsi="Arial" w:cs="Arial"/>
          <w:lang w:val="es-ES"/>
        </w:rPr>
      </w:pPr>
      <w:r>
        <w:rPr>
          <w:rFonts w:ascii="Arial" w:hAnsi="Arial" w:cs="Arial"/>
          <w:lang w:val="es-ES"/>
        </w:rPr>
        <w:t>El objetivo del presente capítulo es determinar la rentabilidad de la implementación del plan de Marketing, mediante la proyección  para el año 2007 de los ingresos y egresos adicionales que generaría el plan de marketing.</w:t>
      </w:r>
    </w:p>
    <w:p w:rsidR="005D0D3A" w:rsidRDefault="005D0D3A" w:rsidP="005D0D3A">
      <w:pPr>
        <w:spacing w:line="360" w:lineRule="auto"/>
        <w:jc w:val="both"/>
        <w:rPr>
          <w:rFonts w:ascii="Arial" w:hAnsi="Arial" w:cs="Arial"/>
          <w:b/>
          <w:lang w:val="es-ES"/>
        </w:rPr>
      </w:pPr>
    </w:p>
    <w:p w:rsidR="005D0D3A" w:rsidRDefault="005D0D3A" w:rsidP="005D0D3A">
      <w:pPr>
        <w:spacing w:line="360" w:lineRule="auto"/>
        <w:jc w:val="both"/>
        <w:rPr>
          <w:rFonts w:ascii="Arial" w:hAnsi="Arial" w:cs="Arial"/>
          <w:b/>
          <w:lang w:val="es-ES"/>
        </w:rPr>
      </w:pPr>
      <w:r>
        <w:rPr>
          <w:rFonts w:ascii="Arial" w:hAnsi="Arial" w:cs="Arial"/>
          <w:b/>
          <w:lang w:val="es-ES"/>
        </w:rPr>
        <w:t>Metodología.-</w:t>
      </w:r>
    </w:p>
    <w:p w:rsidR="005D0D3A" w:rsidRDefault="005D0D3A" w:rsidP="005D0D3A">
      <w:pPr>
        <w:spacing w:line="360" w:lineRule="auto"/>
        <w:jc w:val="both"/>
        <w:rPr>
          <w:rFonts w:ascii="Arial" w:hAnsi="Arial" w:cs="Arial"/>
          <w:b/>
          <w:lang w:val="es-ES"/>
        </w:rPr>
      </w:pPr>
    </w:p>
    <w:p w:rsidR="005D0D3A" w:rsidRDefault="005D0D3A" w:rsidP="005D0D3A">
      <w:pPr>
        <w:spacing w:line="360" w:lineRule="auto"/>
        <w:jc w:val="both"/>
        <w:rPr>
          <w:rFonts w:ascii="Arial" w:hAnsi="Arial" w:cs="Arial"/>
          <w:lang w:val="es-ES"/>
        </w:rPr>
      </w:pPr>
      <w:r>
        <w:rPr>
          <w:rFonts w:ascii="Arial" w:hAnsi="Arial" w:cs="Arial"/>
          <w:lang w:val="es-ES"/>
        </w:rPr>
        <w:t xml:space="preserve">Básicamente la metodología a seguir en el presente capítulo, es  la de un análisis marginal, es decir, comparar la proyección de los ingresos y egresos marginales, partiendo del objetivo del plan de marketing definido en capítulos anteriores, que es de un incremento en el número de estudiantes registrados para el periodo que comienza en mayo del 2007 de un </w:t>
      </w:r>
      <w:r w:rsidRPr="00FB68B0">
        <w:rPr>
          <w:rFonts w:ascii="Arial" w:hAnsi="Arial" w:cs="Arial"/>
          <w:lang w:val="es-ES"/>
        </w:rPr>
        <w:t>20%</w:t>
      </w:r>
      <w:r>
        <w:rPr>
          <w:rFonts w:ascii="Arial" w:hAnsi="Arial" w:cs="Arial"/>
          <w:lang w:val="es-ES"/>
        </w:rPr>
        <w:t xml:space="preserve"> con respecto al esperado.</w:t>
      </w:r>
    </w:p>
    <w:p w:rsidR="005D0D3A" w:rsidRDefault="005D0D3A" w:rsidP="005D0D3A">
      <w:pPr>
        <w:spacing w:line="360" w:lineRule="auto"/>
        <w:jc w:val="both"/>
        <w:rPr>
          <w:rFonts w:ascii="Arial" w:hAnsi="Arial" w:cs="Arial"/>
          <w:lang w:val="es-ES"/>
        </w:rPr>
      </w:pPr>
    </w:p>
    <w:p w:rsidR="005D0D3A" w:rsidRDefault="005D0D3A" w:rsidP="005D0D3A">
      <w:pPr>
        <w:spacing w:line="360" w:lineRule="auto"/>
        <w:jc w:val="both"/>
        <w:rPr>
          <w:rFonts w:ascii="Arial" w:hAnsi="Arial" w:cs="Arial"/>
          <w:lang w:val="es-ES"/>
        </w:rPr>
      </w:pPr>
      <w:r>
        <w:rPr>
          <w:rFonts w:ascii="Arial" w:hAnsi="Arial" w:cs="Arial"/>
          <w:lang w:val="es-ES"/>
        </w:rPr>
        <w:t>Para esto se inicia con el análisis de los costos adicionales que se incurren con el plan de marketing, pasando después al análisis de los ingresos adicionales, cuya variable principal y en este caso su única variable es la proyección de nuevos estudiantes, continuando con la proyección del flujo de caja (marginal) para el año 2007 y finalizando con la elaboración de un análisis de punto de equilibrio y de sensibilidad.</w:t>
      </w:r>
    </w:p>
    <w:p w:rsidR="005D0D3A" w:rsidRDefault="005D0D3A" w:rsidP="005D0D3A">
      <w:pPr>
        <w:spacing w:line="360" w:lineRule="auto"/>
        <w:jc w:val="both"/>
        <w:rPr>
          <w:rFonts w:ascii="Arial" w:hAnsi="Arial" w:cs="Arial"/>
          <w:lang w:val="es-ES"/>
        </w:rPr>
      </w:pPr>
    </w:p>
    <w:p w:rsidR="005D0D3A" w:rsidRDefault="005D0D3A" w:rsidP="005D0D3A">
      <w:pPr>
        <w:spacing w:line="360" w:lineRule="auto"/>
        <w:jc w:val="both"/>
        <w:rPr>
          <w:rFonts w:ascii="Arial" w:hAnsi="Arial" w:cs="Arial"/>
          <w:lang w:val="es-ES"/>
        </w:rPr>
      </w:pPr>
      <w:r>
        <w:rPr>
          <w:rFonts w:ascii="Arial" w:hAnsi="Arial" w:cs="Arial"/>
          <w:lang w:val="es-ES"/>
        </w:rPr>
        <w:t>Si bien, el ingreso de nuevos estudiantes a la institución genera ingresos no solo para ese año, sino para  los  años posteriores, en este análisis solo se considera los ingresos generados el 2007 (adicionales) por la razón que se parte del hecho que sólo se considera el plan de marketing con todos sus costos asociados de un año, ya que en todos los años se va a incurrir en un nuevo plan de marketing.</w:t>
      </w:r>
    </w:p>
    <w:p w:rsidR="005D0D3A" w:rsidRDefault="005D0D3A" w:rsidP="005D0D3A">
      <w:pPr>
        <w:spacing w:line="360" w:lineRule="auto"/>
        <w:jc w:val="both"/>
        <w:rPr>
          <w:rFonts w:ascii="Arial" w:hAnsi="Arial" w:cs="Arial"/>
          <w:b/>
          <w:lang w:val="es-ES"/>
        </w:rPr>
      </w:pPr>
    </w:p>
    <w:p w:rsidR="005D0D3A" w:rsidRDefault="005D0D3A" w:rsidP="005D0D3A">
      <w:pPr>
        <w:spacing w:line="360" w:lineRule="auto"/>
        <w:jc w:val="both"/>
        <w:rPr>
          <w:rFonts w:ascii="Arial" w:hAnsi="Arial" w:cs="Arial"/>
          <w:b/>
          <w:lang w:val="es-ES"/>
        </w:rPr>
      </w:pPr>
    </w:p>
    <w:p w:rsidR="005D0D3A" w:rsidRDefault="005D0D3A" w:rsidP="005D0D3A">
      <w:pPr>
        <w:spacing w:line="360" w:lineRule="auto"/>
        <w:jc w:val="both"/>
        <w:rPr>
          <w:rFonts w:ascii="Arial" w:hAnsi="Arial" w:cs="Arial"/>
          <w:b/>
          <w:lang w:val="es-ES"/>
        </w:rPr>
      </w:pPr>
    </w:p>
    <w:p w:rsidR="005D0D3A" w:rsidRDefault="005D0D3A" w:rsidP="005D0D3A">
      <w:pPr>
        <w:spacing w:line="360" w:lineRule="auto"/>
        <w:jc w:val="both"/>
        <w:rPr>
          <w:rFonts w:ascii="Arial" w:hAnsi="Arial" w:cs="Arial"/>
          <w:b/>
          <w:lang w:val="es-ES"/>
        </w:rPr>
      </w:pPr>
      <w:r w:rsidRPr="00445215">
        <w:rPr>
          <w:rFonts w:ascii="Arial" w:hAnsi="Arial" w:cs="Arial"/>
          <w:b/>
          <w:lang w:val="es-ES"/>
        </w:rPr>
        <w:t>Costo del Plan de Marketing</w:t>
      </w:r>
    </w:p>
    <w:p w:rsidR="005D0D3A" w:rsidRPr="00FB68B0" w:rsidRDefault="005D0D3A" w:rsidP="005D0D3A">
      <w:pPr>
        <w:spacing w:line="360" w:lineRule="auto"/>
        <w:jc w:val="center"/>
        <w:rPr>
          <w:rFonts w:ascii="Arial" w:hAnsi="Arial" w:cs="Arial"/>
          <w:b/>
          <w:sz w:val="20"/>
          <w:szCs w:val="20"/>
          <w:lang w:val="es-ES"/>
        </w:rPr>
      </w:pPr>
      <w:r w:rsidRPr="00FB68B0">
        <w:rPr>
          <w:rFonts w:ascii="Arial" w:hAnsi="Arial" w:cs="Arial"/>
          <w:b/>
          <w:sz w:val="20"/>
          <w:szCs w:val="20"/>
          <w:lang w:val="es-ES"/>
        </w:rPr>
        <w:t>Tabla.- 14 Costo Plan de Marketing</w:t>
      </w:r>
    </w:p>
    <w:tbl>
      <w:tblPr>
        <w:tblW w:w="7277" w:type="dxa"/>
        <w:jc w:val="center"/>
        <w:tblInd w:w="55" w:type="dxa"/>
        <w:tblCellMar>
          <w:left w:w="70" w:type="dxa"/>
          <w:right w:w="70" w:type="dxa"/>
        </w:tblCellMar>
        <w:tblLook w:val="0000"/>
      </w:tblPr>
      <w:tblGrid>
        <w:gridCol w:w="3951"/>
        <w:gridCol w:w="515"/>
        <w:gridCol w:w="1436"/>
        <w:gridCol w:w="1375"/>
      </w:tblGrid>
      <w:tr w:rsidR="005D0D3A" w:rsidTr="005D0D3A">
        <w:trPr>
          <w:trHeight w:val="263"/>
          <w:jc w:val="center"/>
        </w:trPr>
        <w:tc>
          <w:tcPr>
            <w:tcW w:w="3951" w:type="dxa"/>
            <w:tcBorders>
              <w:top w:val="single" w:sz="8" w:space="0" w:color="auto"/>
              <w:left w:val="single" w:sz="8" w:space="0" w:color="auto"/>
              <w:bottom w:val="single" w:sz="8" w:space="0" w:color="auto"/>
              <w:right w:val="nil"/>
            </w:tcBorders>
            <w:shd w:val="clear" w:color="auto" w:fill="800000"/>
            <w:noWrap/>
            <w:vAlign w:val="bottom"/>
          </w:tcPr>
          <w:p w:rsidR="005D0D3A" w:rsidRDefault="005D0D3A" w:rsidP="005D0D3A">
            <w:pPr>
              <w:rPr>
                <w:rFonts w:ascii="Arial" w:hAnsi="Arial" w:cs="Arial"/>
                <w:b/>
                <w:bCs/>
                <w:sz w:val="20"/>
                <w:szCs w:val="20"/>
              </w:rPr>
            </w:pPr>
            <w:r>
              <w:rPr>
                <w:rFonts w:ascii="Arial" w:hAnsi="Arial" w:cs="Arial"/>
                <w:b/>
                <w:bCs/>
                <w:sz w:val="20"/>
                <w:szCs w:val="20"/>
              </w:rPr>
              <w:t>COSTO TOTAL ESTRATEGIAS ( Costo del Plan de Marketing)</w:t>
            </w:r>
          </w:p>
        </w:tc>
        <w:tc>
          <w:tcPr>
            <w:tcW w:w="515" w:type="dxa"/>
            <w:tcBorders>
              <w:top w:val="single" w:sz="8" w:space="0" w:color="auto"/>
              <w:left w:val="nil"/>
              <w:bottom w:val="single" w:sz="8" w:space="0" w:color="auto"/>
              <w:right w:val="nil"/>
            </w:tcBorders>
            <w:shd w:val="clear" w:color="auto" w:fill="800000"/>
            <w:noWrap/>
            <w:vAlign w:val="bottom"/>
          </w:tcPr>
          <w:p w:rsidR="005D0D3A" w:rsidRDefault="005D0D3A" w:rsidP="005D0D3A">
            <w:pPr>
              <w:rPr>
                <w:rFonts w:ascii="Arial" w:hAnsi="Arial" w:cs="Arial"/>
                <w:b/>
                <w:bCs/>
                <w:sz w:val="20"/>
                <w:szCs w:val="20"/>
              </w:rPr>
            </w:pPr>
            <w:r>
              <w:rPr>
                <w:rFonts w:ascii="Arial" w:hAnsi="Arial" w:cs="Arial"/>
                <w:b/>
                <w:bCs/>
                <w:sz w:val="20"/>
                <w:szCs w:val="20"/>
              </w:rPr>
              <w:t> </w:t>
            </w:r>
          </w:p>
        </w:tc>
        <w:tc>
          <w:tcPr>
            <w:tcW w:w="1436" w:type="dxa"/>
            <w:tcBorders>
              <w:top w:val="single" w:sz="8" w:space="0" w:color="auto"/>
              <w:left w:val="nil"/>
              <w:bottom w:val="single" w:sz="8" w:space="0" w:color="auto"/>
              <w:right w:val="nil"/>
            </w:tcBorders>
            <w:shd w:val="clear" w:color="auto" w:fill="800000"/>
            <w:noWrap/>
            <w:vAlign w:val="bottom"/>
          </w:tcPr>
          <w:p w:rsidR="005D0D3A" w:rsidRDefault="005D0D3A" w:rsidP="005D0D3A">
            <w:pPr>
              <w:rPr>
                <w:rFonts w:ascii="Arial" w:hAnsi="Arial" w:cs="Arial"/>
                <w:b/>
                <w:bCs/>
                <w:sz w:val="20"/>
                <w:szCs w:val="20"/>
              </w:rPr>
            </w:pPr>
            <w:r>
              <w:rPr>
                <w:rFonts w:ascii="Arial" w:hAnsi="Arial" w:cs="Arial"/>
                <w:b/>
                <w:bCs/>
                <w:sz w:val="20"/>
                <w:szCs w:val="20"/>
              </w:rPr>
              <w:t> </w:t>
            </w:r>
          </w:p>
        </w:tc>
        <w:tc>
          <w:tcPr>
            <w:tcW w:w="1375" w:type="dxa"/>
            <w:tcBorders>
              <w:top w:val="single" w:sz="8" w:space="0" w:color="auto"/>
              <w:left w:val="single" w:sz="8" w:space="0" w:color="auto"/>
              <w:bottom w:val="single" w:sz="8" w:space="0" w:color="auto"/>
              <w:right w:val="single" w:sz="8" w:space="0" w:color="auto"/>
            </w:tcBorders>
            <w:shd w:val="clear" w:color="auto" w:fill="800000"/>
            <w:noWrap/>
            <w:vAlign w:val="bottom"/>
          </w:tcPr>
          <w:p w:rsidR="005D0D3A" w:rsidRDefault="005D0D3A" w:rsidP="005D0D3A">
            <w:pPr>
              <w:rPr>
                <w:rFonts w:ascii="Arial" w:hAnsi="Arial" w:cs="Arial"/>
                <w:b/>
                <w:bCs/>
                <w:sz w:val="20"/>
                <w:szCs w:val="20"/>
              </w:rPr>
            </w:pPr>
            <w:r>
              <w:rPr>
                <w:rFonts w:ascii="Arial" w:hAnsi="Arial" w:cs="Arial"/>
                <w:b/>
                <w:bCs/>
                <w:sz w:val="20"/>
                <w:szCs w:val="20"/>
              </w:rPr>
              <w:t xml:space="preserve"> $   78.497,90 </w:t>
            </w:r>
          </w:p>
        </w:tc>
      </w:tr>
      <w:tr w:rsidR="005D0D3A" w:rsidTr="005D0D3A">
        <w:trPr>
          <w:trHeight w:val="263"/>
          <w:jc w:val="center"/>
        </w:trPr>
        <w:tc>
          <w:tcPr>
            <w:tcW w:w="3951" w:type="dxa"/>
            <w:tcBorders>
              <w:top w:val="nil"/>
              <w:left w:val="single" w:sz="8" w:space="0" w:color="auto"/>
              <w:bottom w:val="single" w:sz="8" w:space="0" w:color="auto"/>
              <w:right w:val="nil"/>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 </w:t>
            </w:r>
          </w:p>
        </w:tc>
        <w:tc>
          <w:tcPr>
            <w:tcW w:w="515" w:type="dxa"/>
            <w:tcBorders>
              <w:top w:val="nil"/>
              <w:left w:val="nil"/>
              <w:bottom w:val="single" w:sz="8" w:space="0" w:color="auto"/>
              <w:right w:val="nil"/>
            </w:tcBorders>
            <w:shd w:val="clear" w:color="auto" w:fill="auto"/>
            <w:noWrap/>
            <w:vAlign w:val="bottom"/>
          </w:tcPr>
          <w:p w:rsidR="005D0D3A" w:rsidRDefault="005D0D3A" w:rsidP="005D0D3A">
            <w:pPr>
              <w:rPr>
                <w:rFonts w:ascii="Arial" w:hAnsi="Arial" w:cs="Arial"/>
                <w:sz w:val="20"/>
                <w:szCs w:val="20"/>
              </w:rPr>
            </w:pPr>
          </w:p>
        </w:tc>
        <w:tc>
          <w:tcPr>
            <w:tcW w:w="1436" w:type="dxa"/>
            <w:tcBorders>
              <w:top w:val="nil"/>
              <w:left w:val="nil"/>
              <w:bottom w:val="single" w:sz="8" w:space="0" w:color="auto"/>
              <w:right w:val="nil"/>
            </w:tcBorders>
            <w:shd w:val="clear" w:color="auto" w:fill="auto"/>
            <w:noWrap/>
            <w:vAlign w:val="bottom"/>
          </w:tcPr>
          <w:p w:rsidR="005D0D3A" w:rsidRDefault="005D0D3A" w:rsidP="005D0D3A">
            <w:pPr>
              <w:rPr>
                <w:rFonts w:ascii="Arial" w:hAnsi="Arial" w:cs="Arial"/>
                <w:sz w:val="20"/>
                <w:szCs w:val="20"/>
              </w:rPr>
            </w:pPr>
          </w:p>
        </w:tc>
        <w:tc>
          <w:tcPr>
            <w:tcW w:w="1375" w:type="dxa"/>
            <w:tcBorders>
              <w:top w:val="nil"/>
              <w:left w:val="nil"/>
              <w:bottom w:val="single" w:sz="8" w:space="0" w:color="auto"/>
              <w:right w:val="single" w:sz="8"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 </w:t>
            </w:r>
          </w:p>
        </w:tc>
      </w:tr>
      <w:tr w:rsidR="005D0D3A" w:rsidTr="005D0D3A">
        <w:trPr>
          <w:trHeight w:val="512"/>
          <w:jc w:val="center"/>
        </w:trPr>
        <w:tc>
          <w:tcPr>
            <w:tcW w:w="3951" w:type="dxa"/>
            <w:tcBorders>
              <w:top w:val="single" w:sz="8" w:space="0" w:color="auto"/>
              <w:left w:val="single" w:sz="8" w:space="0" w:color="auto"/>
              <w:bottom w:val="single" w:sz="8" w:space="0" w:color="auto"/>
              <w:right w:val="nil"/>
            </w:tcBorders>
            <w:shd w:val="clear" w:color="auto" w:fill="auto"/>
            <w:noWrap/>
            <w:vAlign w:val="bottom"/>
          </w:tcPr>
          <w:p w:rsidR="005D0D3A" w:rsidRDefault="005D0D3A" w:rsidP="005D0D3A">
            <w:pPr>
              <w:jc w:val="both"/>
              <w:rPr>
                <w:rFonts w:ascii="Arial" w:hAnsi="Arial" w:cs="Arial"/>
                <w:b/>
                <w:bCs/>
                <w:sz w:val="20"/>
                <w:szCs w:val="20"/>
              </w:rPr>
            </w:pPr>
            <w:r>
              <w:rPr>
                <w:rFonts w:ascii="Arial" w:hAnsi="Arial" w:cs="Arial"/>
                <w:b/>
                <w:bCs/>
                <w:sz w:val="20"/>
                <w:szCs w:val="20"/>
              </w:rPr>
              <w:t>Costo Promedio del Plan de Marketing años anteriores ( Publicación en Medios)</w:t>
            </w:r>
          </w:p>
        </w:tc>
        <w:tc>
          <w:tcPr>
            <w:tcW w:w="515" w:type="dxa"/>
            <w:tcBorders>
              <w:top w:val="single" w:sz="8" w:space="0" w:color="auto"/>
              <w:left w:val="nil"/>
              <w:bottom w:val="single" w:sz="8" w:space="0" w:color="auto"/>
              <w:right w:val="nil"/>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single" w:sz="8" w:space="0" w:color="auto"/>
              <w:right w:val="nil"/>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 </w:t>
            </w:r>
          </w:p>
        </w:tc>
        <w:tc>
          <w:tcPr>
            <w:tcW w:w="1375" w:type="dxa"/>
            <w:tcBorders>
              <w:top w:val="single" w:sz="8" w:space="0" w:color="auto"/>
              <w:left w:val="nil"/>
              <w:bottom w:val="single" w:sz="8" w:space="0" w:color="auto"/>
              <w:right w:val="single" w:sz="8"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$56.000,00</w:t>
            </w:r>
          </w:p>
        </w:tc>
      </w:tr>
      <w:tr w:rsidR="005D0D3A" w:rsidTr="005D0D3A">
        <w:trPr>
          <w:trHeight w:val="263"/>
          <w:jc w:val="center"/>
        </w:trPr>
        <w:tc>
          <w:tcPr>
            <w:tcW w:w="3951" w:type="dxa"/>
            <w:tcBorders>
              <w:top w:val="nil"/>
              <w:left w:val="single" w:sz="8" w:space="0" w:color="auto"/>
              <w:bottom w:val="single" w:sz="8" w:space="0" w:color="auto"/>
              <w:right w:val="nil"/>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 </w:t>
            </w:r>
          </w:p>
        </w:tc>
        <w:tc>
          <w:tcPr>
            <w:tcW w:w="515" w:type="dxa"/>
            <w:tcBorders>
              <w:top w:val="nil"/>
              <w:left w:val="nil"/>
              <w:bottom w:val="single" w:sz="8" w:space="0" w:color="auto"/>
              <w:right w:val="nil"/>
            </w:tcBorders>
            <w:shd w:val="clear" w:color="auto" w:fill="auto"/>
            <w:noWrap/>
            <w:vAlign w:val="bottom"/>
          </w:tcPr>
          <w:p w:rsidR="005D0D3A" w:rsidRDefault="005D0D3A" w:rsidP="005D0D3A">
            <w:pPr>
              <w:rPr>
                <w:rFonts w:ascii="Arial" w:hAnsi="Arial" w:cs="Arial"/>
                <w:sz w:val="20"/>
                <w:szCs w:val="20"/>
              </w:rPr>
            </w:pPr>
          </w:p>
        </w:tc>
        <w:tc>
          <w:tcPr>
            <w:tcW w:w="1436" w:type="dxa"/>
            <w:tcBorders>
              <w:top w:val="nil"/>
              <w:left w:val="nil"/>
              <w:bottom w:val="single" w:sz="8" w:space="0" w:color="auto"/>
              <w:right w:val="nil"/>
            </w:tcBorders>
            <w:shd w:val="clear" w:color="auto" w:fill="auto"/>
            <w:noWrap/>
            <w:vAlign w:val="bottom"/>
          </w:tcPr>
          <w:p w:rsidR="005D0D3A" w:rsidRDefault="005D0D3A" w:rsidP="005D0D3A">
            <w:pPr>
              <w:rPr>
                <w:rFonts w:ascii="Arial" w:hAnsi="Arial" w:cs="Arial"/>
                <w:sz w:val="20"/>
                <w:szCs w:val="20"/>
              </w:rPr>
            </w:pPr>
          </w:p>
        </w:tc>
        <w:tc>
          <w:tcPr>
            <w:tcW w:w="1375" w:type="dxa"/>
            <w:tcBorders>
              <w:top w:val="nil"/>
              <w:left w:val="nil"/>
              <w:bottom w:val="single" w:sz="8" w:space="0" w:color="auto"/>
              <w:right w:val="single" w:sz="8"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 </w:t>
            </w:r>
          </w:p>
        </w:tc>
      </w:tr>
      <w:tr w:rsidR="005D0D3A" w:rsidTr="005D0D3A">
        <w:trPr>
          <w:trHeight w:val="468"/>
          <w:jc w:val="center"/>
        </w:trPr>
        <w:tc>
          <w:tcPr>
            <w:tcW w:w="3951" w:type="dxa"/>
            <w:tcBorders>
              <w:top w:val="single" w:sz="8" w:space="0" w:color="auto"/>
              <w:left w:val="single" w:sz="8" w:space="0" w:color="auto"/>
              <w:bottom w:val="single" w:sz="8" w:space="0" w:color="auto"/>
              <w:right w:val="nil"/>
            </w:tcBorders>
            <w:shd w:val="clear" w:color="auto" w:fill="000080"/>
            <w:noWrap/>
            <w:vAlign w:val="bottom"/>
          </w:tcPr>
          <w:p w:rsidR="005D0D3A" w:rsidRDefault="005D0D3A" w:rsidP="005D0D3A">
            <w:pPr>
              <w:jc w:val="both"/>
              <w:rPr>
                <w:rFonts w:ascii="Arial" w:hAnsi="Arial" w:cs="Arial"/>
                <w:b/>
                <w:bCs/>
                <w:sz w:val="20"/>
                <w:szCs w:val="20"/>
              </w:rPr>
            </w:pPr>
            <w:r>
              <w:rPr>
                <w:rFonts w:ascii="Arial" w:hAnsi="Arial" w:cs="Arial"/>
                <w:b/>
                <w:bCs/>
                <w:sz w:val="20"/>
                <w:szCs w:val="20"/>
              </w:rPr>
              <w:t>Costo Adicional Plan Marketing</w:t>
            </w:r>
          </w:p>
        </w:tc>
        <w:tc>
          <w:tcPr>
            <w:tcW w:w="515" w:type="dxa"/>
            <w:tcBorders>
              <w:top w:val="single" w:sz="8" w:space="0" w:color="auto"/>
              <w:left w:val="nil"/>
              <w:bottom w:val="single" w:sz="8" w:space="0" w:color="auto"/>
              <w:right w:val="nil"/>
            </w:tcBorders>
            <w:shd w:val="clear" w:color="auto" w:fill="000080"/>
            <w:noWrap/>
            <w:vAlign w:val="bottom"/>
          </w:tcPr>
          <w:p w:rsidR="005D0D3A" w:rsidRDefault="005D0D3A" w:rsidP="005D0D3A">
            <w:pPr>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single" w:sz="8" w:space="0" w:color="auto"/>
              <w:right w:val="nil"/>
            </w:tcBorders>
            <w:shd w:val="clear" w:color="auto" w:fill="000080"/>
            <w:noWrap/>
            <w:vAlign w:val="bottom"/>
          </w:tcPr>
          <w:p w:rsidR="005D0D3A" w:rsidRDefault="005D0D3A" w:rsidP="005D0D3A">
            <w:pPr>
              <w:rPr>
                <w:rFonts w:ascii="Arial" w:hAnsi="Arial" w:cs="Arial"/>
                <w:sz w:val="20"/>
                <w:szCs w:val="20"/>
              </w:rPr>
            </w:pPr>
            <w:r>
              <w:rPr>
                <w:rFonts w:ascii="Arial" w:hAnsi="Arial" w:cs="Arial"/>
                <w:sz w:val="20"/>
                <w:szCs w:val="20"/>
              </w:rPr>
              <w:t> </w:t>
            </w:r>
          </w:p>
        </w:tc>
        <w:tc>
          <w:tcPr>
            <w:tcW w:w="1375" w:type="dxa"/>
            <w:tcBorders>
              <w:top w:val="single" w:sz="8" w:space="0" w:color="auto"/>
              <w:left w:val="nil"/>
              <w:bottom w:val="single" w:sz="8" w:space="0" w:color="auto"/>
              <w:right w:val="single" w:sz="8" w:space="0" w:color="auto"/>
            </w:tcBorders>
            <w:shd w:val="clear" w:color="auto" w:fill="000080"/>
            <w:noWrap/>
            <w:vAlign w:val="bottom"/>
          </w:tcPr>
          <w:p w:rsidR="005D0D3A" w:rsidRDefault="005D0D3A" w:rsidP="005D0D3A">
            <w:pPr>
              <w:rPr>
                <w:rFonts w:ascii="Arial" w:hAnsi="Arial" w:cs="Arial"/>
                <w:b/>
                <w:bCs/>
                <w:sz w:val="20"/>
                <w:szCs w:val="20"/>
              </w:rPr>
            </w:pPr>
            <w:r>
              <w:rPr>
                <w:rFonts w:ascii="Arial" w:hAnsi="Arial" w:cs="Arial"/>
                <w:b/>
                <w:bCs/>
                <w:sz w:val="20"/>
                <w:szCs w:val="20"/>
              </w:rPr>
              <w:t xml:space="preserve"> $   22.497,90 </w:t>
            </w:r>
          </w:p>
        </w:tc>
      </w:tr>
    </w:tbl>
    <w:p w:rsidR="005D0D3A" w:rsidRDefault="005D0D3A" w:rsidP="005D0D3A">
      <w:pPr>
        <w:spacing w:line="360" w:lineRule="auto"/>
        <w:jc w:val="both"/>
        <w:rPr>
          <w:rFonts w:ascii="Arial" w:hAnsi="Arial" w:cs="Arial"/>
          <w:lang w:val="es-ES"/>
        </w:rPr>
      </w:pPr>
    </w:p>
    <w:p w:rsidR="005D0D3A" w:rsidRPr="00FB68B0" w:rsidRDefault="005D0D3A" w:rsidP="005D0D3A">
      <w:pPr>
        <w:spacing w:line="360" w:lineRule="auto"/>
        <w:jc w:val="both"/>
        <w:rPr>
          <w:rFonts w:ascii="Arial" w:hAnsi="Arial" w:cs="Arial"/>
          <w:sz w:val="16"/>
          <w:szCs w:val="16"/>
          <w:lang w:val="es-ES"/>
        </w:rPr>
      </w:pPr>
      <w:r w:rsidRPr="002704E9">
        <w:rPr>
          <w:rFonts w:ascii="Arial" w:hAnsi="Arial" w:cs="Arial"/>
          <w:sz w:val="16"/>
          <w:szCs w:val="16"/>
        </w:rPr>
        <w:t>Elaborado por: Los Autores</w:t>
      </w:r>
    </w:p>
    <w:p w:rsidR="005D0D3A" w:rsidRDefault="005D0D3A" w:rsidP="005D0D3A">
      <w:pPr>
        <w:spacing w:line="360" w:lineRule="auto"/>
        <w:jc w:val="both"/>
        <w:rPr>
          <w:rFonts w:ascii="Arial" w:hAnsi="Arial" w:cs="Arial"/>
          <w:lang w:val="es-ES"/>
        </w:rPr>
      </w:pPr>
    </w:p>
    <w:p w:rsidR="005D0D3A" w:rsidRDefault="005D0D3A" w:rsidP="005D0D3A">
      <w:pPr>
        <w:spacing w:line="360" w:lineRule="auto"/>
        <w:jc w:val="both"/>
        <w:rPr>
          <w:rFonts w:ascii="Arial" w:hAnsi="Arial" w:cs="Arial"/>
          <w:lang w:val="es-ES"/>
        </w:rPr>
      </w:pPr>
      <w:r w:rsidRPr="005A0F00">
        <w:rPr>
          <w:rFonts w:ascii="Arial" w:hAnsi="Arial" w:cs="Arial"/>
          <w:lang w:val="es-ES"/>
        </w:rPr>
        <w:t xml:space="preserve">El costo total del Plan </w:t>
      </w:r>
      <w:r>
        <w:rPr>
          <w:rFonts w:ascii="Arial" w:hAnsi="Arial" w:cs="Arial"/>
          <w:lang w:val="es-ES"/>
        </w:rPr>
        <w:t>de Marketing es de $78.497</w:t>
      </w:r>
      <w:r w:rsidRPr="005A0F00">
        <w:rPr>
          <w:rFonts w:ascii="Arial" w:hAnsi="Arial" w:cs="Arial"/>
          <w:lang w:val="es-ES"/>
        </w:rPr>
        <w:t xml:space="preserve">,90 por todas las estrategias, dato que es detallado en el capítulo del plan de marketing, pero </w:t>
      </w:r>
      <w:smartTag w:uri="urn:schemas-microsoft-com:office:smarttags" w:element="PersonName">
        <w:smartTagPr>
          <w:attr w:name="ProductID" w:val="la Facultad"/>
        </w:smartTagPr>
        <w:r w:rsidRPr="005A0F00">
          <w:rPr>
            <w:rFonts w:ascii="Arial" w:hAnsi="Arial" w:cs="Arial"/>
            <w:lang w:val="es-ES"/>
          </w:rPr>
          <w:t>la Facultad</w:t>
        </w:r>
      </w:smartTag>
      <w:r w:rsidRPr="005A0F00">
        <w:rPr>
          <w:rFonts w:ascii="Arial" w:hAnsi="Arial" w:cs="Arial"/>
          <w:lang w:val="es-ES"/>
        </w:rPr>
        <w:t xml:space="preserve"> gastó en anuncios de prensa escrita en promedio entre los años 2004 al 2005 según el Departamento de Relaciones Públicas $56 000. Actualmente el ICHE no cuenta con un verdadero Plan de Marketing, lo  más cercano es  lo gastado en pautas en medios, que es lo mencionado  anteriormente. EL gasto en prensa escrita ha sido redistribuido el presente plan de marketing de tal manera que solo se mantiene gasto con los diarios  El Universo y  Expreso. Se considera como gasto adicional del Plan de Marketing la cantidad de  $ </w:t>
      </w:r>
      <w:r>
        <w:rPr>
          <w:rFonts w:ascii="Arial" w:hAnsi="Arial" w:cs="Arial"/>
          <w:lang w:val="es-ES"/>
        </w:rPr>
        <w:t>22</w:t>
      </w:r>
      <w:r w:rsidRPr="005A0F00">
        <w:rPr>
          <w:rFonts w:ascii="Arial" w:hAnsi="Arial" w:cs="Arial"/>
          <w:lang w:val="es-ES"/>
        </w:rPr>
        <w:t>.</w:t>
      </w:r>
      <w:r>
        <w:rPr>
          <w:rFonts w:ascii="Arial" w:hAnsi="Arial" w:cs="Arial"/>
          <w:lang w:val="es-ES"/>
        </w:rPr>
        <w:t>497</w:t>
      </w:r>
      <w:r w:rsidRPr="005A0F00">
        <w:rPr>
          <w:rFonts w:ascii="Arial" w:hAnsi="Arial" w:cs="Arial"/>
          <w:lang w:val="es-ES"/>
        </w:rPr>
        <w:t xml:space="preserve">,90, es decir la diferencia entre lo gastado normalmente en promedio por </w:t>
      </w:r>
      <w:smartTag w:uri="urn:schemas-microsoft-com:office:smarttags" w:element="PersonName">
        <w:smartTagPr>
          <w:attr w:name="ProductID" w:val="la Facultad"/>
        </w:smartTagPr>
        <w:r w:rsidRPr="005A0F00">
          <w:rPr>
            <w:rFonts w:ascii="Arial" w:hAnsi="Arial" w:cs="Arial"/>
            <w:lang w:val="es-ES"/>
          </w:rPr>
          <w:t>la Facultad</w:t>
        </w:r>
      </w:smartTag>
      <w:r w:rsidRPr="005A0F00">
        <w:rPr>
          <w:rFonts w:ascii="Arial" w:hAnsi="Arial" w:cs="Arial"/>
          <w:lang w:val="es-ES"/>
        </w:rPr>
        <w:t xml:space="preserve"> y el valor del costo total del Plan de Marketing (sugerido)</w:t>
      </w:r>
    </w:p>
    <w:p w:rsidR="005D0D3A" w:rsidRDefault="005D0D3A" w:rsidP="005D0D3A">
      <w:pPr>
        <w:spacing w:line="360" w:lineRule="auto"/>
        <w:jc w:val="both"/>
        <w:rPr>
          <w:rFonts w:ascii="Arial" w:hAnsi="Arial" w:cs="Arial"/>
          <w:lang w:val="es-ES"/>
        </w:rPr>
      </w:pPr>
    </w:p>
    <w:p w:rsidR="005D0D3A" w:rsidRDefault="005D0D3A" w:rsidP="005D0D3A">
      <w:pPr>
        <w:spacing w:line="360" w:lineRule="auto"/>
        <w:jc w:val="both"/>
        <w:rPr>
          <w:rFonts w:ascii="Arial" w:hAnsi="Arial" w:cs="Arial"/>
          <w:b/>
          <w:lang w:val="es-ES"/>
        </w:rPr>
      </w:pPr>
    </w:p>
    <w:p w:rsidR="005D0D3A" w:rsidRPr="005D0D3A" w:rsidRDefault="005D0D3A" w:rsidP="005D0D3A">
      <w:pPr>
        <w:spacing w:line="360" w:lineRule="auto"/>
        <w:jc w:val="both"/>
        <w:rPr>
          <w:rFonts w:ascii="Arial" w:hAnsi="Arial" w:cs="Arial"/>
          <w:b/>
          <w:lang w:val="es-ES"/>
        </w:rPr>
      </w:pPr>
      <w:r w:rsidRPr="003D32EF">
        <w:rPr>
          <w:rFonts w:ascii="Arial" w:hAnsi="Arial" w:cs="Arial"/>
          <w:b/>
          <w:lang w:val="es-ES"/>
        </w:rPr>
        <w:t xml:space="preserve">Estimación de Alumnos </w:t>
      </w:r>
    </w:p>
    <w:p w:rsidR="005D0D3A" w:rsidRDefault="005D0D3A" w:rsidP="005D0D3A">
      <w:pPr>
        <w:spacing w:line="360" w:lineRule="auto"/>
        <w:jc w:val="both"/>
        <w:rPr>
          <w:rFonts w:ascii="Arial" w:hAnsi="Arial" w:cs="Arial"/>
          <w:lang w:val="es-ES"/>
        </w:rPr>
      </w:pPr>
      <w:r>
        <w:rPr>
          <w:rFonts w:ascii="Arial" w:hAnsi="Arial" w:cs="Arial"/>
          <w:lang w:val="es-ES"/>
        </w:rPr>
        <w:t xml:space="preserve">La estimación de alumnos a </w:t>
      </w:r>
      <w:r w:rsidRPr="00EA1A55">
        <w:rPr>
          <w:rFonts w:ascii="Arial" w:hAnsi="Arial" w:cs="Arial"/>
          <w:lang w:val="es-ES"/>
        </w:rPr>
        <w:t>ingresar en el nivel 0 para el período</w:t>
      </w:r>
      <w:r>
        <w:rPr>
          <w:rFonts w:ascii="Arial" w:hAnsi="Arial" w:cs="Arial"/>
          <w:lang w:val="es-ES"/>
        </w:rPr>
        <w:t xml:space="preserve"> 2007 – 2008 se la realizó de la siguiente manera:</w:t>
      </w:r>
    </w:p>
    <w:p w:rsidR="005D0D3A" w:rsidRPr="00FB68B0" w:rsidRDefault="005D0D3A" w:rsidP="005D0D3A">
      <w:pPr>
        <w:spacing w:line="360" w:lineRule="auto"/>
        <w:jc w:val="center"/>
        <w:rPr>
          <w:rFonts w:ascii="Arial" w:hAnsi="Arial" w:cs="Arial"/>
          <w:b/>
          <w:sz w:val="20"/>
          <w:szCs w:val="20"/>
          <w:lang w:val="es-ES"/>
        </w:rPr>
      </w:pPr>
      <w:r w:rsidRPr="00FB68B0">
        <w:rPr>
          <w:rFonts w:ascii="Arial" w:hAnsi="Arial" w:cs="Arial"/>
          <w:b/>
          <w:sz w:val="20"/>
          <w:szCs w:val="20"/>
          <w:lang w:val="es-ES"/>
        </w:rPr>
        <w:t>Tabla 15.- Registro Histórico de Estudiantes Nivel 0</w:t>
      </w:r>
    </w:p>
    <w:tbl>
      <w:tblPr>
        <w:tblW w:w="8977" w:type="dxa"/>
        <w:jc w:val="center"/>
        <w:tblInd w:w="108" w:type="dxa"/>
        <w:tblLook w:val="0000"/>
      </w:tblPr>
      <w:tblGrid>
        <w:gridCol w:w="1117"/>
        <w:gridCol w:w="536"/>
        <w:gridCol w:w="631"/>
        <w:gridCol w:w="551"/>
        <w:gridCol w:w="551"/>
        <w:gridCol w:w="711"/>
        <w:gridCol w:w="631"/>
        <w:gridCol w:w="631"/>
        <w:gridCol w:w="551"/>
        <w:gridCol w:w="551"/>
        <w:gridCol w:w="631"/>
        <w:gridCol w:w="551"/>
        <w:gridCol w:w="631"/>
        <w:gridCol w:w="903"/>
      </w:tblGrid>
      <w:tr w:rsidR="005D0D3A" w:rsidTr="005D0D3A">
        <w:trPr>
          <w:trHeight w:val="627"/>
          <w:jc w:val="center"/>
        </w:trPr>
        <w:tc>
          <w:tcPr>
            <w:tcW w:w="1117" w:type="dxa"/>
            <w:tcBorders>
              <w:top w:val="nil"/>
              <w:left w:val="nil"/>
              <w:bottom w:val="nil"/>
              <w:right w:val="nil"/>
            </w:tcBorders>
            <w:shd w:val="clear" w:color="auto" w:fill="auto"/>
            <w:noWrap/>
            <w:vAlign w:val="bottom"/>
          </w:tcPr>
          <w:p w:rsidR="005D0D3A" w:rsidRDefault="005D0D3A" w:rsidP="005D0D3A">
            <w:pPr>
              <w:rPr>
                <w:rFonts w:ascii="Book Antiqua" w:hAnsi="Book Antiqua" w:cs="Arial"/>
                <w:sz w:val="16"/>
                <w:szCs w:val="16"/>
              </w:rPr>
            </w:pP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b/>
                <w:bCs/>
                <w:sz w:val="16"/>
                <w:szCs w:val="16"/>
              </w:rPr>
            </w:pPr>
            <w:r>
              <w:rPr>
                <w:rFonts w:ascii="Book Antiqua" w:hAnsi="Book Antiqua" w:cs="Arial"/>
                <w:b/>
                <w:bCs/>
                <w:sz w:val="16"/>
                <w:szCs w:val="16"/>
              </w:rPr>
              <w:t>1994</w:t>
            </w:r>
          </w:p>
        </w:tc>
        <w:tc>
          <w:tcPr>
            <w:tcW w:w="631" w:type="dxa"/>
            <w:tcBorders>
              <w:top w:val="single" w:sz="4" w:space="0" w:color="auto"/>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b/>
                <w:bCs/>
                <w:sz w:val="16"/>
                <w:szCs w:val="16"/>
              </w:rPr>
            </w:pPr>
            <w:r>
              <w:rPr>
                <w:rFonts w:ascii="Book Antiqua" w:hAnsi="Book Antiqua" w:cs="Arial"/>
                <w:b/>
                <w:bCs/>
                <w:sz w:val="16"/>
                <w:szCs w:val="16"/>
              </w:rPr>
              <w:t>1995</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b/>
                <w:bCs/>
                <w:sz w:val="16"/>
                <w:szCs w:val="16"/>
              </w:rPr>
            </w:pPr>
            <w:r>
              <w:rPr>
                <w:rFonts w:ascii="Book Antiqua" w:hAnsi="Book Antiqua" w:cs="Arial"/>
                <w:b/>
                <w:bCs/>
                <w:sz w:val="16"/>
                <w:szCs w:val="16"/>
              </w:rPr>
              <w:t>1996</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b/>
                <w:bCs/>
                <w:sz w:val="16"/>
                <w:szCs w:val="16"/>
              </w:rPr>
            </w:pPr>
            <w:r>
              <w:rPr>
                <w:rFonts w:ascii="Book Antiqua" w:hAnsi="Book Antiqua" w:cs="Arial"/>
                <w:b/>
                <w:bCs/>
                <w:sz w:val="16"/>
                <w:szCs w:val="16"/>
              </w:rPr>
              <w:t>1997</w:t>
            </w:r>
          </w:p>
        </w:tc>
        <w:tc>
          <w:tcPr>
            <w:tcW w:w="711" w:type="dxa"/>
            <w:tcBorders>
              <w:top w:val="single" w:sz="4" w:space="0" w:color="auto"/>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b/>
                <w:bCs/>
                <w:sz w:val="16"/>
                <w:szCs w:val="16"/>
              </w:rPr>
            </w:pPr>
            <w:r>
              <w:rPr>
                <w:rFonts w:ascii="Book Antiqua" w:hAnsi="Book Antiqua" w:cs="Arial"/>
                <w:b/>
                <w:bCs/>
                <w:sz w:val="16"/>
                <w:szCs w:val="16"/>
              </w:rPr>
              <w:t>1998</w:t>
            </w:r>
          </w:p>
        </w:tc>
        <w:tc>
          <w:tcPr>
            <w:tcW w:w="631" w:type="dxa"/>
            <w:tcBorders>
              <w:top w:val="single" w:sz="4" w:space="0" w:color="auto"/>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b/>
                <w:bCs/>
                <w:sz w:val="16"/>
                <w:szCs w:val="16"/>
              </w:rPr>
            </w:pPr>
            <w:r>
              <w:rPr>
                <w:rFonts w:ascii="Book Antiqua" w:hAnsi="Book Antiqua" w:cs="Arial"/>
                <w:b/>
                <w:bCs/>
                <w:sz w:val="16"/>
                <w:szCs w:val="16"/>
              </w:rPr>
              <w:t>1999</w:t>
            </w:r>
          </w:p>
        </w:tc>
        <w:tc>
          <w:tcPr>
            <w:tcW w:w="631" w:type="dxa"/>
            <w:tcBorders>
              <w:top w:val="single" w:sz="4" w:space="0" w:color="auto"/>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b/>
                <w:bCs/>
                <w:sz w:val="16"/>
                <w:szCs w:val="16"/>
              </w:rPr>
            </w:pPr>
            <w:r>
              <w:rPr>
                <w:rFonts w:ascii="Book Antiqua" w:hAnsi="Book Antiqua" w:cs="Arial"/>
                <w:b/>
                <w:bCs/>
                <w:sz w:val="16"/>
                <w:szCs w:val="16"/>
              </w:rPr>
              <w:t>2000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b/>
                <w:bCs/>
                <w:sz w:val="16"/>
                <w:szCs w:val="16"/>
              </w:rPr>
            </w:pPr>
            <w:r>
              <w:rPr>
                <w:rFonts w:ascii="Book Antiqua" w:hAnsi="Book Antiqua" w:cs="Arial"/>
                <w:b/>
                <w:bCs/>
                <w:sz w:val="16"/>
                <w:szCs w:val="16"/>
              </w:rPr>
              <w:t>2001</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b/>
                <w:bCs/>
                <w:sz w:val="16"/>
                <w:szCs w:val="16"/>
              </w:rPr>
            </w:pPr>
            <w:r>
              <w:rPr>
                <w:rFonts w:ascii="Book Antiqua" w:hAnsi="Book Antiqua" w:cs="Arial"/>
                <w:b/>
                <w:bCs/>
                <w:sz w:val="16"/>
                <w:szCs w:val="16"/>
              </w:rPr>
              <w:t>2002</w:t>
            </w:r>
          </w:p>
        </w:tc>
        <w:tc>
          <w:tcPr>
            <w:tcW w:w="631" w:type="dxa"/>
            <w:tcBorders>
              <w:top w:val="single" w:sz="4" w:space="0" w:color="auto"/>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b/>
                <w:bCs/>
                <w:sz w:val="16"/>
                <w:szCs w:val="16"/>
              </w:rPr>
            </w:pPr>
            <w:r>
              <w:rPr>
                <w:rFonts w:ascii="Book Antiqua" w:hAnsi="Book Antiqua" w:cs="Arial"/>
                <w:b/>
                <w:bCs/>
                <w:sz w:val="16"/>
                <w:szCs w:val="16"/>
              </w:rPr>
              <w:t>2003</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b/>
                <w:bCs/>
                <w:sz w:val="16"/>
                <w:szCs w:val="16"/>
              </w:rPr>
            </w:pPr>
            <w:r>
              <w:rPr>
                <w:rFonts w:ascii="Book Antiqua" w:hAnsi="Book Antiqua" w:cs="Arial"/>
                <w:b/>
                <w:bCs/>
                <w:sz w:val="16"/>
                <w:szCs w:val="16"/>
              </w:rPr>
              <w:t>2004</w:t>
            </w:r>
          </w:p>
        </w:tc>
        <w:tc>
          <w:tcPr>
            <w:tcW w:w="631" w:type="dxa"/>
            <w:tcBorders>
              <w:top w:val="single" w:sz="4" w:space="0" w:color="auto"/>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b/>
                <w:bCs/>
                <w:sz w:val="16"/>
                <w:szCs w:val="16"/>
              </w:rPr>
            </w:pPr>
            <w:r>
              <w:rPr>
                <w:rFonts w:ascii="Book Antiqua" w:hAnsi="Book Antiqua" w:cs="Arial"/>
                <w:b/>
                <w:bCs/>
                <w:sz w:val="16"/>
                <w:szCs w:val="16"/>
              </w:rPr>
              <w:t>2005</w:t>
            </w:r>
          </w:p>
        </w:tc>
        <w:tc>
          <w:tcPr>
            <w:tcW w:w="703" w:type="dxa"/>
            <w:tcBorders>
              <w:top w:val="single" w:sz="4" w:space="0" w:color="auto"/>
              <w:left w:val="nil"/>
              <w:bottom w:val="single" w:sz="4" w:space="0" w:color="auto"/>
              <w:right w:val="single" w:sz="4" w:space="0" w:color="auto"/>
            </w:tcBorders>
            <w:shd w:val="clear" w:color="auto" w:fill="auto"/>
            <w:noWrap/>
            <w:vAlign w:val="bottom"/>
          </w:tcPr>
          <w:p w:rsidR="005D0D3A" w:rsidRPr="006A7D07" w:rsidRDefault="005D0D3A" w:rsidP="005D0D3A">
            <w:pPr>
              <w:jc w:val="both"/>
              <w:rPr>
                <w:rFonts w:ascii="Book Antiqua" w:hAnsi="Book Antiqua" w:cs="Arial"/>
                <w:b/>
                <w:bCs/>
                <w:sz w:val="12"/>
                <w:szCs w:val="12"/>
              </w:rPr>
            </w:pPr>
            <w:r w:rsidRPr="006A7D07">
              <w:rPr>
                <w:rFonts w:ascii="Book Antiqua" w:hAnsi="Book Antiqua" w:cs="Arial"/>
                <w:b/>
                <w:bCs/>
                <w:sz w:val="12"/>
                <w:szCs w:val="12"/>
              </w:rPr>
              <w:t>2006-ESTIMADO</w:t>
            </w:r>
          </w:p>
        </w:tc>
      </w:tr>
      <w:tr w:rsidR="005D0D3A" w:rsidTr="005D0D3A">
        <w:trPr>
          <w:trHeight w:val="418"/>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5D0D3A" w:rsidRDefault="005D0D3A" w:rsidP="005D0D3A">
            <w:pPr>
              <w:rPr>
                <w:rFonts w:ascii="Book Antiqua" w:hAnsi="Book Antiqua" w:cs="Arial"/>
                <w:b/>
                <w:bCs/>
                <w:sz w:val="16"/>
                <w:szCs w:val="16"/>
              </w:rPr>
            </w:pPr>
            <w:r>
              <w:rPr>
                <w:rFonts w:ascii="Book Antiqua" w:hAnsi="Book Antiqua" w:cs="Arial"/>
                <w:b/>
                <w:bCs/>
                <w:sz w:val="16"/>
                <w:szCs w:val="16"/>
              </w:rPr>
              <w:t>Estudiantes Registrados</w:t>
            </w:r>
          </w:p>
        </w:tc>
        <w:tc>
          <w:tcPr>
            <w:tcW w:w="536"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sz w:val="16"/>
                <w:szCs w:val="16"/>
              </w:rPr>
            </w:pPr>
            <w:r>
              <w:rPr>
                <w:rFonts w:ascii="Book Antiqua" w:hAnsi="Book Antiqua" w:cs="Arial"/>
                <w:sz w:val="16"/>
                <w:szCs w:val="16"/>
              </w:rPr>
              <w:t>494</w:t>
            </w:r>
          </w:p>
        </w:tc>
        <w:tc>
          <w:tcPr>
            <w:tcW w:w="631"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sz w:val="16"/>
                <w:szCs w:val="16"/>
              </w:rPr>
            </w:pPr>
            <w:r>
              <w:rPr>
                <w:rFonts w:ascii="Book Antiqua" w:hAnsi="Book Antiqua" w:cs="Arial"/>
                <w:sz w:val="16"/>
                <w:szCs w:val="16"/>
              </w:rPr>
              <w:t>679</w:t>
            </w:r>
          </w:p>
        </w:tc>
        <w:tc>
          <w:tcPr>
            <w:tcW w:w="551"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sz w:val="16"/>
                <w:szCs w:val="16"/>
              </w:rPr>
            </w:pPr>
            <w:r>
              <w:rPr>
                <w:rFonts w:ascii="Book Antiqua" w:hAnsi="Book Antiqua" w:cs="Arial"/>
                <w:sz w:val="16"/>
                <w:szCs w:val="16"/>
              </w:rPr>
              <w:t>640</w:t>
            </w:r>
          </w:p>
        </w:tc>
        <w:tc>
          <w:tcPr>
            <w:tcW w:w="551"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sz w:val="16"/>
                <w:szCs w:val="16"/>
              </w:rPr>
            </w:pPr>
            <w:r>
              <w:rPr>
                <w:rFonts w:ascii="Book Antiqua" w:hAnsi="Book Antiqua" w:cs="Arial"/>
                <w:sz w:val="16"/>
                <w:szCs w:val="16"/>
              </w:rPr>
              <w:t>589</w:t>
            </w:r>
          </w:p>
        </w:tc>
        <w:tc>
          <w:tcPr>
            <w:tcW w:w="711"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sz w:val="16"/>
                <w:szCs w:val="16"/>
              </w:rPr>
            </w:pPr>
            <w:r>
              <w:rPr>
                <w:rFonts w:ascii="Book Antiqua" w:hAnsi="Book Antiqua" w:cs="Arial"/>
                <w:sz w:val="16"/>
                <w:szCs w:val="16"/>
              </w:rPr>
              <w:t>1211</w:t>
            </w:r>
          </w:p>
        </w:tc>
        <w:tc>
          <w:tcPr>
            <w:tcW w:w="631"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sz w:val="16"/>
                <w:szCs w:val="16"/>
              </w:rPr>
            </w:pPr>
            <w:r>
              <w:rPr>
                <w:rFonts w:ascii="Book Antiqua" w:hAnsi="Book Antiqua" w:cs="Arial"/>
                <w:sz w:val="16"/>
                <w:szCs w:val="16"/>
              </w:rPr>
              <w:t>1045</w:t>
            </w:r>
          </w:p>
        </w:tc>
        <w:tc>
          <w:tcPr>
            <w:tcW w:w="631"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sz w:val="16"/>
                <w:szCs w:val="16"/>
              </w:rPr>
            </w:pPr>
            <w:r>
              <w:rPr>
                <w:rFonts w:ascii="Book Antiqua" w:hAnsi="Book Antiqua" w:cs="Arial"/>
                <w:sz w:val="16"/>
                <w:szCs w:val="16"/>
              </w:rPr>
              <w:t>702</w:t>
            </w:r>
          </w:p>
        </w:tc>
        <w:tc>
          <w:tcPr>
            <w:tcW w:w="551"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sz w:val="16"/>
                <w:szCs w:val="16"/>
              </w:rPr>
            </w:pPr>
            <w:r>
              <w:rPr>
                <w:rFonts w:ascii="Book Antiqua" w:hAnsi="Book Antiqua" w:cs="Arial"/>
                <w:sz w:val="16"/>
                <w:szCs w:val="16"/>
              </w:rPr>
              <w:t>638</w:t>
            </w:r>
          </w:p>
        </w:tc>
        <w:tc>
          <w:tcPr>
            <w:tcW w:w="551"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sz w:val="16"/>
                <w:szCs w:val="16"/>
              </w:rPr>
            </w:pPr>
            <w:r>
              <w:rPr>
                <w:rFonts w:ascii="Book Antiqua" w:hAnsi="Book Antiqua" w:cs="Arial"/>
                <w:sz w:val="16"/>
                <w:szCs w:val="16"/>
              </w:rPr>
              <w:t>634</w:t>
            </w:r>
          </w:p>
        </w:tc>
        <w:tc>
          <w:tcPr>
            <w:tcW w:w="631"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sz w:val="16"/>
                <w:szCs w:val="16"/>
              </w:rPr>
            </w:pPr>
            <w:r>
              <w:rPr>
                <w:rFonts w:ascii="Book Antiqua" w:hAnsi="Book Antiqua" w:cs="Arial"/>
                <w:sz w:val="16"/>
                <w:szCs w:val="16"/>
              </w:rPr>
              <w:t>506</w:t>
            </w:r>
          </w:p>
        </w:tc>
        <w:tc>
          <w:tcPr>
            <w:tcW w:w="551"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sz w:val="16"/>
                <w:szCs w:val="16"/>
              </w:rPr>
            </w:pPr>
            <w:r>
              <w:rPr>
                <w:rFonts w:ascii="Book Antiqua" w:hAnsi="Book Antiqua" w:cs="Arial"/>
                <w:sz w:val="16"/>
                <w:szCs w:val="16"/>
              </w:rPr>
              <w:t>522</w:t>
            </w:r>
          </w:p>
        </w:tc>
        <w:tc>
          <w:tcPr>
            <w:tcW w:w="631"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sz w:val="16"/>
                <w:szCs w:val="16"/>
              </w:rPr>
            </w:pPr>
            <w:r>
              <w:rPr>
                <w:rFonts w:ascii="Book Antiqua" w:hAnsi="Book Antiqua" w:cs="Arial"/>
                <w:sz w:val="16"/>
                <w:szCs w:val="16"/>
              </w:rPr>
              <w:t>737</w:t>
            </w:r>
          </w:p>
        </w:tc>
        <w:tc>
          <w:tcPr>
            <w:tcW w:w="703"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right"/>
              <w:rPr>
                <w:rFonts w:ascii="Book Antiqua" w:hAnsi="Book Antiqua" w:cs="Arial"/>
                <w:sz w:val="16"/>
                <w:szCs w:val="16"/>
              </w:rPr>
            </w:pPr>
            <w:r>
              <w:rPr>
                <w:rFonts w:ascii="Book Antiqua" w:hAnsi="Book Antiqua" w:cs="Arial"/>
                <w:sz w:val="16"/>
                <w:szCs w:val="16"/>
              </w:rPr>
              <w:t>802</w:t>
            </w:r>
          </w:p>
        </w:tc>
      </w:tr>
      <w:tr w:rsidR="005D0D3A" w:rsidTr="005D0D3A">
        <w:trPr>
          <w:trHeight w:val="627"/>
          <w:jc w:val="center"/>
        </w:trPr>
        <w:tc>
          <w:tcPr>
            <w:tcW w:w="1117" w:type="dxa"/>
            <w:tcBorders>
              <w:top w:val="nil"/>
              <w:left w:val="single" w:sz="4" w:space="0" w:color="auto"/>
              <w:bottom w:val="single" w:sz="4" w:space="0" w:color="auto"/>
              <w:right w:val="single" w:sz="4" w:space="0" w:color="auto"/>
            </w:tcBorders>
            <w:shd w:val="clear" w:color="auto" w:fill="auto"/>
            <w:vAlign w:val="center"/>
          </w:tcPr>
          <w:p w:rsidR="005D0D3A" w:rsidRDefault="005D0D3A" w:rsidP="005D0D3A">
            <w:pPr>
              <w:rPr>
                <w:rFonts w:ascii="Book Antiqua" w:hAnsi="Book Antiqua" w:cs="Arial"/>
                <w:b/>
                <w:bCs/>
                <w:sz w:val="16"/>
                <w:szCs w:val="16"/>
              </w:rPr>
            </w:pPr>
            <w:r>
              <w:rPr>
                <w:rFonts w:ascii="Book Antiqua" w:hAnsi="Book Antiqua" w:cs="Arial"/>
                <w:b/>
                <w:bCs/>
                <w:sz w:val="16"/>
                <w:szCs w:val="16"/>
              </w:rPr>
              <w:t>Tasa de Estudiantes Registrados</w:t>
            </w:r>
          </w:p>
        </w:tc>
        <w:tc>
          <w:tcPr>
            <w:tcW w:w="536"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sz w:val="16"/>
                <w:szCs w:val="16"/>
              </w:rPr>
            </w:pPr>
            <w:r>
              <w:rPr>
                <w:rFonts w:ascii="Book Antiqua" w:hAnsi="Book Antiqua" w:cs="Arial"/>
                <w:sz w:val="16"/>
                <w:szCs w:val="16"/>
              </w:rPr>
              <w:t> </w:t>
            </w:r>
          </w:p>
        </w:tc>
        <w:tc>
          <w:tcPr>
            <w:tcW w:w="631"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sz w:val="16"/>
                <w:szCs w:val="16"/>
              </w:rPr>
            </w:pPr>
            <w:r>
              <w:rPr>
                <w:rFonts w:ascii="Book Antiqua" w:hAnsi="Book Antiqua" w:cs="Arial"/>
                <w:sz w:val="16"/>
                <w:szCs w:val="16"/>
              </w:rPr>
              <w:t>37.4%</w:t>
            </w:r>
          </w:p>
        </w:tc>
        <w:tc>
          <w:tcPr>
            <w:tcW w:w="551"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sz w:val="16"/>
                <w:szCs w:val="16"/>
              </w:rPr>
            </w:pPr>
            <w:r>
              <w:rPr>
                <w:rFonts w:ascii="Book Antiqua" w:hAnsi="Book Antiqua" w:cs="Arial"/>
                <w:sz w:val="16"/>
                <w:szCs w:val="16"/>
              </w:rPr>
              <w:t>-5.7%</w:t>
            </w:r>
          </w:p>
        </w:tc>
        <w:tc>
          <w:tcPr>
            <w:tcW w:w="551"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sz w:val="16"/>
                <w:szCs w:val="16"/>
              </w:rPr>
            </w:pPr>
            <w:r>
              <w:rPr>
                <w:rFonts w:ascii="Book Antiqua" w:hAnsi="Book Antiqua" w:cs="Arial"/>
                <w:sz w:val="16"/>
                <w:szCs w:val="16"/>
              </w:rPr>
              <w:t>-8.0%</w:t>
            </w:r>
          </w:p>
        </w:tc>
        <w:tc>
          <w:tcPr>
            <w:tcW w:w="711"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sz w:val="16"/>
                <w:szCs w:val="16"/>
              </w:rPr>
            </w:pPr>
            <w:r>
              <w:rPr>
                <w:rFonts w:ascii="Book Antiqua" w:hAnsi="Book Antiqua" w:cs="Arial"/>
                <w:sz w:val="16"/>
                <w:szCs w:val="16"/>
              </w:rPr>
              <w:t>105.6%</w:t>
            </w:r>
          </w:p>
        </w:tc>
        <w:tc>
          <w:tcPr>
            <w:tcW w:w="631"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sz w:val="16"/>
                <w:szCs w:val="16"/>
              </w:rPr>
            </w:pPr>
            <w:r>
              <w:rPr>
                <w:rFonts w:ascii="Book Antiqua" w:hAnsi="Book Antiqua" w:cs="Arial"/>
                <w:sz w:val="16"/>
                <w:szCs w:val="16"/>
              </w:rPr>
              <w:t>-13.7%</w:t>
            </w:r>
          </w:p>
        </w:tc>
        <w:tc>
          <w:tcPr>
            <w:tcW w:w="631"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sz w:val="16"/>
                <w:szCs w:val="16"/>
              </w:rPr>
            </w:pPr>
            <w:r>
              <w:rPr>
                <w:rFonts w:ascii="Book Antiqua" w:hAnsi="Book Antiqua" w:cs="Arial"/>
                <w:sz w:val="16"/>
                <w:szCs w:val="16"/>
              </w:rPr>
              <w:t>-32.8%</w:t>
            </w:r>
          </w:p>
        </w:tc>
        <w:tc>
          <w:tcPr>
            <w:tcW w:w="551"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sz w:val="16"/>
                <w:szCs w:val="16"/>
              </w:rPr>
            </w:pPr>
            <w:r>
              <w:rPr>
                <w:rFonts w:ascii="Book Antiqua" w:hAnsi="Book Antiqua" w:cs="Arial"/>
                <w:sz w:val="16"/>
                <w:szCs w:val="16"/>
              </w:rPr>
              <w:t>-9.1%</w:t>
            </w:r>
          </w:p>
        </w:tc>
        <w:tc>
          <w:tcPr>
            <w:tcW w:w="551"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sz w:val="16"/>
                <w:szCs w:val="16"/>
              </w:rPr>
            </w:pPr>
            <w:r>
              <w:rPr>
                <w:rFonts w:ascii="Book Antiqua" w:hAnsi="Book Antiqua" w:cs="Arial"/>
                <w:sz w:val="16"/>
                <w:szCs w:val="16"/>
              </w:rPr>
              <w:t>-0.6%</w:t>
            </w:r>
          </w:p>
        </w:tc>
        <w:tc>
          <w:tcPr>
            <w:tcW w:w="631"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sz w:val="16"/>
                <w:szCs w:val="16"/>
              </w:rPr>
            </w:pPr>
            <w:r>
              <w:rPr>
                <w:rFonts w:ascii="Book Antiqua" w:hAnsi="Book Antiqua" w:cs="Arial"/>
                <w:sz w:val="16"/>
                <w:szCs w:val="16"/>
              </w:rPr>
              <w:t>-20.2%</w:t>
            </w:r>
          </w:p>
        </w:tc>
        <w:tc>
          <w:tcPr>
            <w:tcW w:w="551"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sz w:val="16"/>
                <w:szCs w:val="16"/>
              </w:rPr>
            </w:pPr>
            <w:r>
              <w:rPr>
                <w:rFonts w:ascii="Book Antiqua" w:hAnsi="Book Antiqua" w:cs="Arial"/>
                <w:sz w:val="16"/>
                <w:szCs w:val="16"/>
              </w:rPr>
              <w:t>3.2%</w:t>
            </w:r>
          </w:p>
        </w:tc>
        <w:tc>
          <w:tcPr>
            <w:tcW w:w="631"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center"/>
              <w:rPr>
                <w:rFonts w:ascii="Book Antiqua" w:hAnsi="Book Antiqua" w:cs="Arial"/>
                <w:sz w:val="16"/>
                <w:szCs w:val="16"/>
              </w:rPr>
            </w:pPr>
            <w:r>
              <w:rPr>
                <w:rFonts w:ascii="Book Antiqua" w:hAnsi="Book Antiqua" w:cs="Arial"/>
                <w:sz w:val="16"/>
                <w:szCs w:val="16"/>
              </w:rPr>
              <w:t>41.2%</w:t>
            </w:r>
          </w:p>
        </w:tc>
        <w:tc>
          <w:tcPr>
            <w:tcW w:w="703" w:type="dxa"/>
            <w:tcBorders>
              <w:top w:val="nil"/>
              <w:left w:val="nil"/>
              <w:bottom w:val="single" w:sz="4" w:space="0" w:color="auto"/>
              <w:right w:val="single" w:sz="4" w:space="0" w:color="auto"/>
            </w:tcBorders>
            <w:shd w:val="clear" w:color="auto" w:fill="auto"/>
            <w:noWrap/>
            <w:vAlign w:val="bottom"/>
          </w:tcPr>
          <w:p w:rsidR="005D0D3A" w:rsidRDefault="005D0D3A" w:rsidP="005D0D3A">
            <w:pPr>
              <w:jc w:val="right"/>
              <w:rPr>
                <w:rFonts w:ascii="Book Antiqua" w:hAnsi="Book Antiqua" w:cs="Arial"/>
                <w:sz w:val="16"/>
                <w:szCs w:val="16"/>
              </w:rPr>
            </w:pPr>
            <w:r>
              <w:rPr>
                <w:rFonts w:ascii="Book Antiqua" w:hAnsi="Book Antiqua" w:cs="Arial"/>
                <w:sz w:val="16"/>
                <w:szCs w:val="16"/>
              </w:rPr>
              <w:t>8.8%</w:t>
            </w:r>
          </w:p>
        </w:tc>
      </w:tr>
    </w:tbl>
    <w:p w:rsidR="005D0D3A" w:rsidRDefault="005D0D3A" w:rsidP="005D0D3A">
      <w:pPr>
        <w:spacing w:line="360" w:lineRule="auto"/>
        <w:jc w:val="both"/>
        <w:rPr>
          <w:rFonts w:ascii="Arial" w:hAnsi="Arial" w:cs="Arial"/>
          <w:lang w:val="es-ES"/>
        </w:rPr>
      </w:pPr>
    </w:p>
    <w:p w:rsidR="005D0D3A" w:rsidRPr="00FB68B0" w:rsidRDefault="005D0D3A" w:rsidP="005D0D3A">
      <w:pPr>
        <w:spacing w:line="360" w:lineRule="auto"/>
        <w:jc w:val="both"/>
        <w:rPr>
          <w:rFonts w:ascii="Arial" w:hAnsi="Arial" w:cs="Arial"/>
          <w:sz w:val="16"/>
          <w:szCs w:val="16"/>
          <w:lang w:val="es-ES"/>
        </w:rPr>
      </w:pPr>
      <w:r w:rsidRPr="002704E9">
        <w:rPr>
          <w:rFonts w:ascii="Arial" w:hAnsi="Arial" w:cs="Arial"/>
          <w:sz w:val="16"/>
          <w:szCs w:val="16"/>
        </w:rPr>
        <w:t>Elaborado por: Los Autores</w:t>
      </w:r>
    </w:p>
    <w:p w:rsidR="005D0D3A" w:rsidRDefault="005D0D3A" w:rsidP="005D0D3A">
      <w:pPr>
        <w:spacing w:line="360" w:lineRule="auto"/>
        <w:jc w:val="both"/>
        <w:rPr>
          <w:rFonts w:ascii="Arial" w:hAnsi="Arial" w:cs="Arial"/>
          <w:lang w:val="es-ES"/>
        </w:rPr>
      </w:pPr>
    </w:p>
    <w:p w:rsidR="005D0D3A" w:rsidRDefault="005D0D3A" w:rsidP="005D0D3A">
      <w:pPr>
        <w:spacing w:line="360" w:lineRule="auto"/>
        <w:jc w:val="both"/>
        <w:rPr>
          <w:rFonts w:ascii="Arial" w:hAnsi="Arial" w:cs="Arial"/>
          <w:lang w:val="es-ES"/>
        </w:rPr>
      </w:pPr>
      <w:r>
        <w:rPr>
          <w:rFonts w:ascii="Arial" w:hAnsi="Arial" w:cs="Arial"/>
          <w:lang w:val="es-ES"/>
        </w:rPr>
        <w:t xml:space="preserve">Según la tendencia de alumnos que han </w:t>
      </w:r>
      <w:r w:rsidRPr="00EA1A55">
        <w:rPr>
          <w:rFonts w:ascii="Arial" w:hAnsi="Arial" w:cs="Arial"/>
          <w:lang w:val="es-ES"/>
        </w:rPr>
        <w:t>ingresado al nivel 0 de</w:t>
      </w:r>
      <w:r>
        <w:rPr>
          <w:rFonts w:ascii="Arial" w:hAnsi="Arial" w:cs="Arial"/>
          <w:lang w:val="es-ES"/>
        </w:rPr>
        <w:t xml:space="preserve"> la Facultad de Ciencias Humanísticas y Económicas para el próximo año en promedio deben ingresar:</w:t>
      </w:r>
    </w:p>
    <w:p w:rsidR="005D0D3A" w:rsidRPr="00FB68B0" w:rsidRDefault="005D0D3A" w:rsidP="005D0D3A">
      <w:pPr>
        <w:spacing w:line="360" w:lineRule="auto"/>
        <w:jc w:val="center"/>
        <w:rPr>
          <w:rFonts w:ascii="Arial" w:hAnsi="Arial" w:cs="Arial"/>
          <w:b/>
          <w:sz w:val="20"/>
          <w:szCs w:val="20"/>
          <w:lang w:val="es-ES"/>
        </w:rPr>
      </w:pPr>
      <w:r w:rsidRPr="00FB68B0">
        <w:rPr>
          <w:rFonts w:ascii="Arial" w:hAnsi="Arial" w:cs="Arial"/>
          <w:b/>
          <w:sz w:val="20"/>
          <w:szCs w:val="20"/>
          <w:lang w:val="es-ES"/>
        </w:rPr>
        <w:t>Tabla 16.- Tendencia Promedio de Estudiantes</w:t>
      </w:r>
    </w:p>
    <w:tbl>
      <w:tblPr>
        <w:tblW w:w="4720" w:type="dxa"/>
        <w:jc w:val="center"/>
        <w:tblInd w:w="55" w:type="dxa"/>
        <w:tblCellMar>
          <w:left w:w="70" w:type="dxa"/>
          <w:right w:w="70" w:type="dxa"/>
        </w:tblCellMar>
        <w:tblLook w:val="0000"/>
      </w:tblPr>
      <w:tblGrid>
        <w:gridCol w:w="4720"/>
      </w:tblGrid>
      <w:tr w:rsidR="005D0D3A" w:rsidTr="005D0D3A">
        <w:trPr>
          <w:trHeight w:val="525"/>
          <w:jc w:val="center"/>
        </w:trPr>
        <w:tc>
          <w:tcPr>
            <w:tcW w:w="4720" w:type="dxa"/>
            <w:tcBorders>
              <w:top w:val="single" w:sz="8" w:space="0" w:color="auto"/>
              <w:left w:val="single" w:sz="8" w:space="0" w:color="auto"/>
              <w:bottom w:val="single" w:sz="8" w:space="0" w:color="auto"/>
              <w:right w:val="single" w:sz="8" w:space="0" w:color="auto"/>
            </w:tcBorders>
            <w:shd w:val="clear" w:color="auto" w:fill="000080"/>
            <w:noWrap/>
            <w:vAlign w:val="bottom"/>
          </w:tcPr>
          <w:p w:rsidR="005D0D3A" w:rsidRDefault="005D0D3A" w:rsidP="005D0D3A">
            <w:pPr>
              <w:jc w:val="center"/>
              <w:rPr>
                <w:rFonts w:ascii="Arial" w:hAnsi="Arial" w:cs="Arial"/>
                <w:sz w:val="20"/>
                <w:szCs w:val="20"/>
              </w:rPr>
            </w:pPr>
            <w:r>
              <w:rPr>
                <w:rFonts w:ascii="Arial" w:hAnsi="Arial" w:cs="Arial"/>
                <w:sz w:val="20"/>
                <w:szCs w:val="20"/>
              </w:rPr>
              <w:t>TENDENCIA PROMEDIO DE ESTUDIANTES A REGISTRARSE  (1995-2005)</w:t>
            </w:r>
          </w:p>
        </w:tc>
      </w:tr>
      <w:tr w:rsidR="005D0D3A" w:rsidTr="005D0D3A">
        <w:trPr>
          <w:trHeight w:val="270"/>
          <w:jc w:val="center"/>
        </w:trPr>
        <w:tc>
          <w:tcPr>
            <w:tcW w:w="4720" w:type="dxa"/>
            <w:tcBorders>
              <w:top w:val="nil"/>
              <w:left w:val="single" w:sz="8" w:space="0" w:color="auto"/>
              <w:bottom w:val="nil"/>
              <w:right w:val="single" w:sz="8" w:space="0" w:color="auto"/>
            </w:tcBorders>
            <w:shd w:val="clear" w:color="auto" w:fill="auto"/>
            <w:noWrap/>
            <w:vAlign w:val="bottom"/>
          </w:tcPr>
          <w:p w:rsidR="005D0D3A" w:rsidRDefault="005D0D3A" w:rsidP="005D0D3A">
            <w:pPr>
              <w:jc w:val="both"/>
              <w:rPr>
                <w:rFonts w:ascii="Arial" w:hAnsi="Arial" w:cs="Arial"/>
                <w:sz w:val="20"/>
                <w:szCs w:val="20"/>
              </w:rPr>
            </w:pPr>
            <w:r>
              <w:rPr>
                <w:rFonts w:ascii="Arial" w:hAnsi="Arial" w:cs="Arial"/>
                <w:sz w:val="20"/>
                <w:szCs w:val="20"/>
              </w:rPr>
              <w:t> </w:t>
            </w:r>
          </w:p>
        </w:tc>
      </w:tr>
      <w:tr w:rsidR="005D0D3A" w:rsidTr="005D0D3A">
        <w:trPr>
          <w:trHeight w:val="270"/>
          <w:jc w:val="center"/>
        </w:trPr>
        <w:tc>
          <w:tcPr>
            <w:tcW w:w="47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5D0D3A" w:rsidRDefault="005D0D3A" w:rsidP="005D0D3A">
            <w:pPr>
              <w:jc w:val="right"/>
              <w:rPr>
                <w:rFonts w:ascii="Arial" w:hAnsi="Arial" w:cs="Arial"/>
                <w:b/>
                <w:bCs/>
                <w:sz w:val="20"/>
                <w:szCs w:val="20"/>
              </w:rPr>
            </w:pPr>
            <w:r>
              <w:rPr>
                <w:rFonts w:ascii="Arial" w:hAnsi="Arial" w:cs="Arial"/>
                <w:b/>
                <w:bCs/>
                <w:sz w:val="20"/>
                <w:szCs w:val="20"/>
              </w:rPr>
              <w:t>8,8%</w:t>
            </w:r>
          </w:p>
        </w:tc>
      </w:tr>
    </w:tbl>
    <w:p w:rsidR="005D0D3A" w:rsidRDefault="005D0D3A" w:rsidP="005D0D3A">
      <w:pPr>
        <w:spacing w:line="360" w:lineRule="auto"/>
        <w:jc w:val="both"/>
        <w:rPr>
          <w:rFonts w:ascii="Arial" w:hAnsi="Arial" w:cs="Arial"/>
          <w:sz w:val="16"/>
          <w:szCs w:val="16"/>
          <w:lang w:val="es-ES"/>
        </w:rPr>
      </w:pPr>
    </w:p>
    <w:p w:rsidR="005D0D3A" w:rsidRPr="00FB68B0" w:rsidRDefault="005D0D3A" w:rsidP="005D0D3A">
      <w:pPr>
        <w:spacing w:line="360" w:lineRule="auto"/>
        <w:jc w:val="both"/>
        <w:rPr>
          <w:rFonts w:ascii="Arial" w:hAnsi="Arial" w:cs="Arial"/>
          <w:sz w:val="16"/>
          <w:szCs w:val="16"/>
          <w:lang w:val="es-ES"/>
        </w:rPr>
      </w:pPr>
      <w:r w:rsidRPr="002704E9">
        <w:rPr>
          <w:rFonts w:ascii="Arial" w:hAnsi="Arial" w:cs="Arial"/>
          <w:sz w:val="16"/>
          <w:szCs w:val="16"/>
        </w:rPr>
        <w:t>Elaborado por: Los Autores</w:t>
      </w:r>
    </w:p>
    <w:p w:rsidR="005D0D3A" w:rsidRDefault="005D0D3A" w:rsidP="005D0D3A">
      <w:pPr>
        <w:spacing w:line="360" w:lineRule="auto"/>
        <w:jc w:val="both"/>
        <w:rPr>
          <w:rFonts w:ascii="Arial" w:hAnsi="Arial" w:cs="Arial"/>
          <w:lang w:val="es-ES"/>
        </w:rPr>
      </w:pPr>
      <w:r>
        <w:rPr>
          <w:rFonts w:ascii="Arial" w:hAnsi="Arial" w:cs="Arial"/>
          <w:lang w:val="es-ES"/>
        </w:rPr>
        <w:t>Es decir que para el 2007 la cantidad de estudiantes a registrarse en el nivel 0  de la Facultad será de:</w:t>
      </w:r>
    </w:p>
    <w:p w:rsidR="005D0D3A" w:rsidRPr="00FB68B0" w:rsidRDefault="005D0D3A" w:rsidP="005D0D3A">
      <w:pPr>
        <w:spacing w:line="360" w:lineRule="auto"/>
        <w:jc w:val="center"/>
        <w:rPr>
          <w:rFonts w:ascii="Arial" w:hAnsi="Arial" w:cs="Arial"/>
          <w:b/>
          <w:sz w:val="20"/>
          <w:szCs w:val="20"/>
          <w:lang w:val="es-ES"/>
        </w:rPr>
      </w:pPr>
      <w:r w:rsidRPr="00FB68B0">
        <w:rPr>
          <w:rFonts w:ascii="Arial" w:hAnsi="Arial" w:cs="Arial"/>
          <w:b/>
          <w:sz w:val="20"/>
          <w:szCs w:val="20"/>
          <w:lang w:val="es-ES"/>
        </w:rPr>
        <w:t>Tabla 17.- Estimado de Estudiantes a Registrarse 2007</w:t>
      </w:r>
    </w:p>
    <w:tbl>
      <w:tblPr>
        <w:tblW w:w="4698" w:type="dxa"/>
        <w:jc w:val="center"/>
        <w:tblInd w:w="77" w:type="dxa"/>
        <w:tblCellMar>
          <w:left w:w="70" w:type="dxa"/>
          <w:right w:w="70" w:type="dxa"/>
        </w:tblCellMar>
        <w:tblLook w:val="0000"/>
      </w:tblPr>
      <w:tblGrid>
        <w:gridCol w:w="4698"/>
      </w:tblGrid>
      <w:tr w:rsidR="005D0D3A" w:rsidTr="005D0D3A">
        <w:trPr>
          <w:trHeight w:val="525"/>
          <w:jc w:val="center"/>
        </w:trPr>
        <w:tc>
          <w:tcPr>
            <w:tcW w:w="4698" w:type="dxa"/>
            <w:tcBorders>
              <w:top w:val="single" w:sz="8" w:space="0" w:color="auto"/>
              <w:left w:val="single" w:sz="8" w:space="0" w:color="auto"/>
              <w:bottom w:val="single" w:sz="8" w:space="0" w:color="auto"/>
              <w:right w:val="single" w:sz="8" w:space="0" w:color="auto"/>
            </w:tcBorders>
            <w:shd w:val="clear" w:color="auto" w:fill="000080"/>
            <w:noWrap/>
            <w:vAlign w:val="bottom"/>
          </w:tcPr>
          <w:p w:rsidR="005D0D3A" w:rsidRDefault="005D0D3A" w:rsidP="005D0D3A">
            <w:pPr>
              <w:jc w:val="center"/>
              <w:rPr>
                <w:rFonts w:ascii="Arial" w:hAnsi="Arial" w:cs="Arial"/>
                <w:sz w:val="20"/>
                <w:szCs w:val="20"/>
              </w:rPr>
            </w:pPr>
            <w:r>
              <w:rPr>
                <w:rFonts w:ascii="Arial" w:hAnsi="Arial" w:cs="Arial"/>
                <w:sz w:val="20"/>
                <w:szCs w:val="20"/>
              </w:rPr>
              <w:t>NUMERO ESTIMADO DE ESTUDIANTES A REGISTRARSE EN EL AÑO 2007</w:t>
            </w:r>
          </w:p>
        </w:tc>
      </w:tr>
      <w:tr w:rsidR="005D0D3A" w:rsidTr="005D0D3A">
        <w:trPr>
          <w:trHeight w:val="270"/>
          <w:jc w:val="center"/>
        </w:trPr>
        <w:tc>
          <w:tcPr>
            <w:tcW w:w="4698" w:type="dxa"/>
            <w:tcBorders>
              <w:top w:val="nil"/>
              <w:left w:val="single" w:sz="8" w:space="0" w:color="auto"/>
              <w:bottom w:val="nil"/>
              <w:right w:val="single" w:sz="8"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 </w:t>
            </w:r>
          </w:p>
        </w:tc>
      </w:tr>
      <w:tr w:rsidR="005D0D3A" w:rsidTr="005D0D3A">
        <w:trPr>
          <w:trHeight w:val="270"/>
          <w:jc w:val="center"/>
        </w:trPr>
        <w:tc>
          <w:tcPr>
            <w:tcW w:w="4698" w:type="dxa"/>
            <w:tcBorders>
              <w:top w:val="single" w:sz="8" w:space="0" w:color="auto"/>
              <w:left w:val="single" w:sz="8" w:space="0" w:color="auto"/>
              <w:bottom w:val="single" w:sz="8" w:space="0" w:color="auto"/>
              <w:right w:val="single" w:sz="8" w:space="0" w:color="auto"/>
            </w:tcBorders>
            <w:shd w:val="clear" w:color="auto" w:fill="auto"/>
            <w:noWrap/>
            <w:vAlign w:val="bottom"/>
          </w:tcPr>
          <w:p w:rsidR="005D0D3A" w:rsidRDefault="005D0D3A" w:rsidP="005D0D3A">
            <w:pPr>
              <w:jc w:val="right"/>
              <w:rPr>
                <w:rFonts w:ascii="Arial" w:hAnsi="Arial" w:cs="Arial"/>
                <w:b/>
                <w:bCs/>
                <w:sz w:val="20"/>
                <w:szCs w:val="20"/>
              </w:rPr>
            </w:pPr>
            <w:r>
              <w:rPr>
                <w:rFonts w:ascii="Arial" w:hAnsi="Arial" w:cs="Arial"/>
                <w:b/>
                <w:bCs/>
                <w:sz w:val="20"/>
                <w:szCs w:val="20"/>
              </w:rPr>
              <w:t>873</w:t>
            </w:r>
          </w:p>
        </w:tc>
      </w:tr>
    </w:tbl>
    <w:p w:rsidR="005D0D3A" w:rsidRDefault="005D0D3A" w:rsidP="005D0D3A">
      <w:pPr>
        <w:spacing w:line="360" w:lineRule="auto"/>
        <w:jc w:val="both"/>
        <w:rPr>
          <w:rFonts w:ascii="Arial" w:hAnsi="Arial" w:cs="Arial"/>
          <w:sz w:val="16"/>
          <w:szCs w:val="16"/>
          <w:lang w:val="es-ES"/>
        </w:rPr>
      </w:pPr>
    </w:p>
    <w:p w:rsidR="00741A02" w:rsidRDefault="005D0D3A" w:rsidP="005D0D3A">
      <w:pPr>
        <w:spacing w:line="360" w:lineRule="auto"/>
        <w:jc w:val="both"/>
        <w:rPr>
          <w:rFonts w:ascii="Arial" w:hAnsi="Arial" w:cs="Arial"/>
          <w:sz w:val="16"/>
          <w:szCs w:val="16"/>
        </w:rPr>
      </w:pPr>
      <w:r w:rsidRPr="002704E9">
        <w:rPr>
          <w:rFonts w:ascii="Arial" w:hAnsi="Arial" w:cs="Arial"/>
          <w:sz w:val="16"/>
          <w:szCs w:val="16"/>
        </w:rPr>
        <w:t>Elaborado por: Los Autores</w:t>
      </w:r>
    </w:p>
    <w:p w:rsidR="005D0D3A" w:rsidRPr="00741A02" w:rsidRDefault="005D0D3A" w:rsidP="00741A02">
      <w:pPr>
        <w:spacing w:line="360" w:lineRule="auto"/>
        <w:jc w:val="both"/>
        <w:rPr>
          <w:rFonts w:ascii="Arial" w:hAnsi="Arial" w:cs="Arial"/>
          <w:sz w:val="16"/>
          <w:szCs w:val="16"/>
          <w:lang w:val="es-ES"/>
        </w:rPr>
      </w:pPr>
      <w:r>
        <w:rPr>
          <w:rFonts w:ascii="Arial" w:hAnsi="Arial" w:cs="Arial"/>
          <w:lang w:val="es-ES"/>
        </w:rPr>
        <w:t xml:space="preserve">El objetivo principal del plan de marketing es incrementar el número de estudiantes registrados  en al año 2007 en el nivel 0 de la Facultad en un </w:t>
      </w:r>
      <w:r w:rsidRPr="00EA1A55">
        <w:rPr>
          <w:rFonts w:ascii="Arial" w:hAnsi="Arial" w:cs="Arial"/>
          <w:lang w:val="es-ES"/>
        </w:rPr>
        <w:t>20%</w:t>
      </w:r>
      <w:r>
        <w:rPr>
          <w:rFonts w:ascii="Arial" w:hAnsi="Arial" w:cs="Arial"/>
          <w:lang w:val="es-ES"/>
        </w:rPr>
        <w:t xml:space="preserve"> con respecto al año anterior, o sea serán:</w:t>
      </w:r>
    </w:p>
    <w:p w:rsidR="005D0D3A" w:rsidRPr="00FB68B0" w:rsidRDefault="005D0D3A" w:rsidP="005D0D3A">
      <w:pPr>
        <w:spacing w:line="360" w:lineRule="auto"/>
        <w:jc w:val="center"/>
        <w:rPr>
          <w:rFonts w:ascii="Arial" w:hAnsi="Arial" w:cs="Arial"/>
          <w:b/>
          <w:sz w:val="20"/>
          <w:szCs w:val="20"/>
          <w:lang w:val="es-ES"/>
        </w:rPr>
      </w:pPr>
      <w:r w:rsidRPr="00FB68B0">
        <w:rPr>
          <w:rFonts w:ascii="Arial" w:hAnsi="Arial" w:cs="Arial"/>
          <w:b/>
          <w:sz w:val="20"/>
          <w:szCs w:val="20"/>
          <w:lang w:val="es-ES"/>
        </w:rPr>
        <w:t>Tabla 18.- Estudiantes Estimados Registro 2007 con Plan de Marketing</w:t>
      </w:r>
    </w:p>
    <w:tbl>
      <w:tblPr>
        <w:tblW w:w="4720" w:type="dxa"/>
        <w:jc w:val="center"/>
        <w:tblInd w:w="55" w:type="dxa"/>
        <w:tblCellMar>
          <w:left w:w="70" w:type="dxa"/>
          <w:right w:w="70" w:type="dxa"/>
        </w:tblCellMar>
        <w:tblLook w:val="0000"/>
      </w:tblPr>
      <w:tblGrid>
        <w:gridCol w:w="4720"/>
      </w:tblGrid>
      <w:tr w:rsidR="005D0D3A" w:rsidTr="005D0D3A">
        <w:trPr>
          <w:trHeight w:val="780"/>
          <w:jc w:val="center"/>
        </w:trPr>
        <w:tc>
          <w:tcPr>
            <w:tcW w:w="4720" w:type="dxa"/>
            <w:tcBorders>
              <w:top w:val="single" w:sz="8" w:space="0" w:color="auto"/>
              <w:left w:val="single" w:sz="8" w:space="0" w:color="auto"/>
              <w:bottom w:val="single" w:sz="8" w:space="0" w:color="auto"/>
              <w:right w:val="single" w:sz="8" w:space="0" w:color="auto"/>
            </w:tcBorders>
            <w:shd w:val="clear" w:color="auto" w:fill="000080"/>
            <w:noWrap/>
            <w:vAlign w:val="bottom"/>
          </w:tcPr>
          <w:p w:rsidR="005D0D3A" w:rsidRDefault="005D0D3A" w:rsidP="005D0D3A">
            <w:pPr>
              <w:jc w:val="center"/>
              <w:rPr>
                <w:rFonts w:ascii="Arial" w:hAnsi="Arial" w:cs="Arial"/>
                <w:sz w:val="20"/>
                <w:szCs w:val="20"/>
              </w:rPr>
            </w:pPr>
            <w:r>
              <w:rPr>
                <w:rFonts w:ascii="Arial" w:hAnsi="Arial" w:cs="Arial"/>
                <w:sz w:val="20"/>
                <w:szCs w:val="20"/>
                <w:lang w:val="es-ES"/>
              </w:rPr>
              <w:t>NUMERO</w:t>
            </w:r>
            <w:r>
              <w:rPr>
                <w:rFonts w:ascii="Arial" w:hAnsi="Arial" w:cs="Arial"/>
                <w:sz w:val="20"/>
                <w:szCs w:val="20"/>
              </w:rPr>
              <w:t xml:space="preserve"> DE ESTUDIANTES ESTIMADOS A REGISTRARSE EN EL AÑO 2007 CON EL PLAN DE MARKETING EN EL PRE UNIVERSITARIO</w:t>
            </w:r>
          </w:p>
        </w:tc>
      </w:tr>
      <w:tr w:rsidR="005D0D3A" w:rsidTr="005D0D3A">
        <w:trPr>
          <w:trHeight w:val="270"/>
          <w:jc w:val="center"/>
        </w:trPr>
        <w:tc>
          <w:tcPr>
            <w:tcW w:w="4720" w:type="dxa"/>
            <w:tcBorders>
              <w:top w:val="nil"/>
              <w:left w:val="single" w:sz="8" w:space="0" w:color="auto"/>
              <w:bottom w:val="nil"/>
              <w:right w:val="single" w:sz="8"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 </w:t>
            </w:r>
          </w:p>
        </w:tc>
      </w:tr>
      <w:tr w:rsidR="005D0D3A" w:rsidTr="005D0D3A">
        <w:trPr>
          <w:trHeight w:val="270"/>
          <w:jc w:val="center"/>
        </w:trPr>
        <w:tc>
          <w:tcPr>
            <w:tcW w:w="47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5D0D3A" w:rsidRDefault="005D0D3A" w:rsidP="005D0D3A">
            <w:pPr>
              <w:jc w:val="right"/>
              <w:rPr>
                <w:rFonts w:ascii="Arial" w:hAnsi="Arial" w:cs="Arial"/>
                <w:b/>
                <w:bCs/>
                <w:sz w:val="20"/>
                <w:szCs w:val="20"/>
              </w:rPr>
            </w:pPr>
            <w:r>
              <w:rPr>
                <w:rFonts w:ascii="Arial" w:hAnsi="Arial" w:cs="Arial"/>
                <w:b/>
                <w:bCs/>
                <w:sz w:val="20"/>
                <w:szCs w:val="20"/>
              </w:rPr>
              <w:t>1048</w:t>
            </w:r>
          </w:p>
        </w:tc>
      </w:tr>
    </w:tbl>
    <w:p w:rsidR="005D0D3A" w:rsidRDefault="005D0D3A" w:rsidP="005D0D3A">
      <w:pPr>
        <w:spacing w:line="360" w:lineRule="auto"/>
        <w:jc w:val="both"/>
        <w:rPr>
          <w:rFonts w:ascii="Arial" w:hAnsi="Arial" w:cs="Arial"/>
          <w:sz w:val="16"/>
          <w:szCs w:val="16"/>
          <w:lang w:val="es-ES"/>
        </w:rPr>
      </w:pPr>
    </w:p>
    <w:p w:rsidR="005D0D3A" w:rsidRPr="00FB68B0" w:rsidRDefault="005D0D3A" w:rsidP="005D0D3A">
      <w:pPr>
        <w:spacing w:line="360" w:lineRule="auto"/>
        <w:jc w:val="both"/>
        <w:rPr>
          <w:rFonts w:ascii="Arial" w:hAnsi="Arial" w:cs="Arial"/>
          <w:sz w:val="16"/>
          <w:szCs w:val="16"/>
          <w:lang w:val="es-ES"/>
        </w:rPr>
      </w:pPr>
      <w:r w:rsidRPr="002704E9">
        <w:rPr>
          <w:rFonts w:ascii="Arial" w:hAnsi="Arial" w:cs="Arial"/>
          <w:sz w:val="16"/>
          <w:szCs w:val="16"/>
        </w:rPr>
        <w:t>Elaborado por: Los Autores</w:t>
      </w:r>
    </w:p>
    <w:p w:rsidR="005D0D3A" w:rsidRDefault="005D0D3A" w:rsidP="005D0D3A">
      <w:pPr>
        <w:spacing w:line="360" w:lineRule="auto"/>
        <w:jc w:val="both"/>
        <w:rPr>
          <w:rFonts w:ascii="Arial" w:hAnsi="Arial" w:cs="Arial"/>
          <w:lang w:val="es-ES"/>
        </w:rPr>
      </w:pPr>
      <w:r>
        <w:rPr>
          <w:rFonts w:ascii="Arial" w:hAnsi="Arial" w:cs="Arial"/>
          <w:lang w:val="es-ES"/>
        </w:rPr>
        <w:t>La cantidad de estudiantes que ingresarán al Nivel 0 por el plan de marketing es el 20% de excedente con respecto a los 873 alumnos que ingresan según lo estimado, es decir:</w:t>
      </w:r>
    </w:p>
    <w:p w:rsidR="005D0D3A" w:rsidRDefault="005D0D3A" w:rsidP="005D0D3A">
      <w:pPr>
        <w:spacing w:line="360" w:lineRule="auto"/>
        <w:jc w:val="center"/>
        <w:rPr>
          <w:rFonts w:ascii="Arial" w:hAnsi="Arial" w:cs="Arial"/>
          <w:b/>
          <w:sz w:val="20"/>
          <w:szCs w:val="20"/>
          <w:lang w:val="es-ES"/>
        </w:rPr>
      </w:pPr>
      <w:r w:rsidRPr="00FB68B0">
        <w:rPr>
          <w:rFonts w:ascii="Arial" w:hAnsi="Arial" w:cs="Arial"/>
          <w:b/>
          <w:sz w:val="20"/>
          <w:szCs w:val="20"/>
          <w:lang w:val="es-ES"/>
        </w:rPr>
        <w:t>Tabla 19.- Estudiantes Estimados Adicionales por el Plan de Marketing</w:t>
      </w:r>
    </w:p>
    <w:p w:rsidR="005D0D3A" w:rsidRPr="00FB68B0" w:rsidRDefault="005D0D3A" w:rsidP="005D0D3A">
      <w:pPr>
        <w:spacing w:line="360" w:lineRule="auto"/>
        <w:jc w:val="center"/>
        <w:rPr>
          <w:rFonts w:ascii="Arial" w:hAnsi="Arial" w:cs="Arial"/>
          <w:b/>
          <w:sz w:val="20"/>
          <w:szCs w:val="20"/>
          <w:lang w:val="es-ES"/>
        </w:rPr>
      </w:pPr>
      <w:r>
        <w:rPr>
          <w:rFonts w:ascii="Arial" w:hAnsi="Arial" w:cs="Arial"/>
          <w:b/>
          <w:sz w:val="20"/>
          <w:szCs w:val="20"/>
          <w:lang w:val="es-ES"/>
        </w:rPr>
        <w:t>Nivel Cero 2007</w:t>
      </w:r>
    </w:p>
    <w:tbl>
      <w:tblPr>
        <w:tblW w:w="4720" w:type="dxa"/>
        <w:jc w:val="center"/>
        <w:tblInd w:w="55" w:type="dxa"/>
        <w:tblCellMar>
          <w:left w:w="70" w:type="dxa"/>
          <w:right w:w="70" w:type="dxa"/>
        </w:tblCellMar>
        <w:tblLook w:val="0000"/>
      </w:tblPr>
      <w:tblGrid>
        <w:gridCol w:w="4720"/>
      </w:tblGrid>
      <w:tr w:rsidR="005D0D3A" w:rsidTr="005D0D3A">
        <w:trPr>
          <w:trHeight w:val="780"/>
          <w:jc w:val="center"/>
        </w:trPr>
        <w:tc>
          <w:tcPr>
            <w:tcW w:w="4720" w:type="dxa"/>
            <w:tcBorders>
              <w:top w:val="single" w:sz="8" w:space="0" w:color="auto"/>
              <w:left w:val="single" w:sz="8" w:space="0" w:color="auto"/>
              <w:bottom w:val="single" w:sz="8" w:space="0" w:color="auto"/>
              <w:right w:val="single" w:sz="8" w:space="0" w:color="auto"/>
            </w:tcBorders>
            <w:shd w:val="clear" w:color="auto" w:fill="000080"/>
            <w:noWrap/>
            <w:vAlign w:val="bottom"/>
          </w:tcPr>
          <w:p w:rsidR="005D0D3A" w:rsidRDefault="005D0D3A" w:rsidP="005D0D3A">
            <w:pPr>
              <w:jc w:val="center"/>
              <w:rPr>
                <w:rFonts w:ascii="Arial" w:hAnsi="Arial" w:cs="Arial"/>
                <w:sz w:val="20"/>
                <w:szCs w:val="20"/>
              </w:rPr>
            </w:pPr>
            <w:r>
              <w:rPr>
                <w:rFonts w:ascii="Arial" w:hAnsi="Arial" w:cs="Arial"/>
                <w:sz w:val="20"/>
                <w:szCs w:val="20"/>
              </w:rPr>
              <w:t>CANTIDAD DE ESTUDIANTES QUE INGRESAN POR EL PLAN DE MARKETING AL PRE UNIVERSITARIO</w:t>
            </w:r>
          </w:p>
        </w:tc>
      </w:tr>
      <w:tr w:rsidR="005D0D3A" w:rsidTr="005D0D3A">
        <w:trPr>
          <w:trHeight w:val="270"/>
          <w:jc w:val="center"/>
        </w:trPr>
        <w:tc>
          <w:tcPr>
            <w:tcW w:w="4720" w:type="dxa"/>
            <w:tcBorders>
              <w:top w:val="nil"/>
              <w:left w:val="single" w:sz="8" w:space="0" w:color="auto"/>
              <w:bottom w:val="nil"/>
              <w:right w:val="single" w:sz="8"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 </w:t>
            </w:r>
          </w:p>
        </w:tc>
      </w:tr>
      <w:tr w:rsidR="005D0D3A" w:rsidTr="005D0D3A">
        <w:trPr>
          <w:trHeight w:val="270"/>
          <w:jc w:val="center"/>
        </w:trPr>
        <w:tc>
          <w:tcPr>
            <w:tcW w:w="47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5D0D3A" w:rsidRDefault="005D0D3A" w:rsidP="005D0D3A">
            <w:pPr>
              <w:jc w:val="right"/>
              <w:rPr>
                <w:rFonts w:ascii="Arial" w:hAnsi="Arial" w:cs="Arial"/>
                <w:b/>
                <w:bCs/>
                <w:sz w:val="20"/>
                <w:szCs w:val="20"/>
              </w:rPr>
            </w:pPr>
            <w:r>
              <w:rPr>
                <w:rFonts w:ascii="Arial" w:hAnsi="Arial" w:cs="Arial"/>
                <w:b/>
                <w:bCs/>
                <w:sz w:val="20"/>
                <w:szCs w:val="20"/>
              </w:rPr>
              <w:t>175</w:t>
            </w:r>
          </w:p>
        </w:tc>
      </w:tr>
    </w:tbl>
    <w:p w:rsidR="005D0D3A" w:rsidRDefault="005D0D3A" w:rsidP="005D0D3A">
      <w:pPr>
        <w:spacing w:line="360" w:lineRule="auto"/>
        <w:jc w:val="both"/>
        <w:rPr>
          <w:rFonts w:ascii="Arial" w:hAnsi="Arial" w:cs="Arial"/>
          <w:lang w:val="es-ES"/>
        </w:rPr>
      </w:pPr>
      <w:r>
        <w:rPr>
          <w:rFonts w:ascii="Arial" w:hAnsi="Arial" w:cs="Arial"/>
          <w:lang w:val="es-ES"/>
        </w:rPr>
        <w:tab/>
      </w:r>
      <w:r>
        <w:rPr>
          <w:rFonts w:ascii="Arial" w:hAnsi="Arial" w:cs="Arial"/>
          <w:lang w:val="es-ES"/>
        </w:rPr>
        <w:tab/>
      </w:r>
      <w:r>
        <w:rPr>
          <w:rFonts w:ascii="Arial" w:hAnsi="Arial" w:cs="Arial"/>
          <w:lang w:val="es-ES"/>
        </w:rPr>
        <w:tab/>
      </w:r>
    </w:p>
    <w:p w:rsidR="005D0D3A" w:rsidRDefault="005D0D3A" w:rsidP="005D0D3A">
      <w:pPr>
        <w:spacing w:line="360" w:lineRule="auto"/>
        <w:jc w:val="both"/>
        <w:rPr>
          <w:rFonts w:ascii="Arial" w:hAnsi="Arial" w:cs="Arial"/>
          <w:sz w:val="16"/>
          <w:szCs w:val="16"/>
        </w:rPr>
      </w:pPr>
      <w:r w:rsidRPr="002704E9">
        <w:rPr>
          <w:rFonts w:ascii="Arial" w:hAnsi="Arial" w:cs="Arial"/>
          <w:sz w:val="16"/>
          <w:szCs w:val="16"/>
        </w:rPr>
        <w:t>Elaborado por: Los Autores</w:t>
      </w:r>
    </w:p>
    <w:p w:rsidR="005D0D3A" w:rsidRDefault="005D0D3A" w:rsidP="005D0D3A">
      <w:pPr>
        <w:spacing w:line="360" w:lineRule="auto"/>
        <w:jc w:val="both"/>
        <w:rPr>
          <w:rFonts w:ascii="Arial" w:hAnsi="Arial" w:cs="Arial"/>
          <w:lang w:val="es-ES"/>
        </w:rPr>
      </w:pPr>
      <w:r>
        <w:rPr>
          <w:rFonts w:ascii="Arial" w:hAnsi="Arial" w:cs="Arial"/>
          <w:lang w:val="es-ES"/>
        </w:rPr>
        <w:t>Partiendo del supuesto que aprueban el nivel 0 los estudiantes en un 60% en la Facultad ICHE, según la tendencia, entonces los estudiantes que ingresarían al nivel 100 para el primer término de la Facultad solo por el Plan de Marketing son:</w:t>
      </w:r>
    </w:p>
    <w:p w:rsidR="005D0D3A" w:rsidRDefault="005D0D3A" w:rsidP="00741A02">
      <w:pPr>
        <w:spacing w:line="360" w:lineRule="auto"/>
        <w:ind w:left="720"/>
        <w:rPr>
          <w:rFonts w:ascii="Arial" w:hAnsi="Arial" w:cs="Arial"/>
          <w:b/>
          <w:sz w:val="20"/>
          <w:szCs w:val="20"/>
          <w:lang w:val="es-ES"/>
        </w:rPr>
      </w:pPr>
      <w:r w:rsidRPr="00FB68B0">
        <w:rPr>
          <w:rFonts w:ascii="Arial" w:hAnsi="Arial" w:cs="Arial"/>
          <w:b/>
          <w:sz w:val="20"/>
          <w:szCs w:val="20"/>
          <w:lang w:val="es-ES"/>
        </w:rPr>
        <w:t>Tabla 20.-</w:t>
      </w:r>
      <w:r>
        <w:rPr>
          <w:rFonts w:ascii="Arial" w:hAnsi="Arial" w:cs="Arial"/>
          <w:sz w:val="20"/>
          <w:szCs w:val="20"/>
          <w:lang w:val="es-ES"/>
        </w:rPr>
        <w:t xml:space="preserve">  </w:t>
      </w:r>
      <w:r w:rsidRPr="00FB68B0">
        <w:rPr>
          <w:rFonts w:ascii="Arial" w:hAnsi="Arial" w:cs="Arial"/>
          <w:b/>
          <w:sz w:val="20"/>
          <w:szCs w:val="20"/>
          <w:lang w:val="es-ES"/>
        </w:rPr>
        <w:t>Estudiantes Estimados Adicionales por el Plan de Marketing</w:t>
      </w:r>
    </w:p>
    <w:p w:rsidR="005D0D3A" w:rsidRPr="00FB68B0" w:rsidRDefault="005D0D3A" w:rsidP="005D0D3A">
      <w:pPr>
        <w:spacing w:line="360" w:lineRule="auto"/>
        <w:jc w:val="center"/>
        <w:rPr>
          <w:rFonts w:ascii="Arial" w:hAnsi="Arial" w:cs="Arial"/>
          <w:b/>
          <w:sz w:val="20"/>
          <w:szCs w:val="20"/>
          <w:lang w:val="es-ES"/>
        </w:rPr>
      </w:pPr>
      <w:r>
        <w:rPr>
          <w:rFonts w:ascii="Arial" w:hAnsi="Arial" w:cs="Arial"/>
          <w:b/>
          <w:sz w:val="20"/>
          <w:szCs w:val="20"/>
          <w:lang w:val="es-ES"/>
        </w:rPr>
        <w:t>Nivel 100 2007</w:t>
      </w:r>
    </w:p>
    <w:tbl>
      <w:tblPr>
        <w:tblW w:w="4720" w:type="dxa"/>
        <w:jc w:val="center"/>
        <w:tblInd w:w="55" w:type="dxa"/>
        <w:tblCellMar>
          <w:left w:w="70" w:type="dxa"/>
          <w:right w:w="70" w:type="dxa"/>
        </w:tblCellMar>
        <w:tblLook w:val="0000"/>
      </w:tblPr>
      <w:tblGrid>
        <w:gridCol w:w="4720"/>
      </w:tblGrid>
      <w:tr w:rsidR="005D0D3A" w:rsidTr="005D0D3A">
        <w:trPr>
          <w:trHeight w:val="780"/>
          <w:jc w:val="center"/>
        </w:trPr>
        <w:tc>
          <w:tcPr>
            <w:tcW w:w="4720" w:type="dxa"/>
            <w:tcBorders>
              <w:top w:val="single" w:sz="8" w:space="0" w:color="auto"/>
              <w:left w:val="single" w:sz="8" w:space="0" w:color="auto"/>
              <w:bottom w:val="single" w:sz="8" w:space="0" w:color="auto"/>
              <w:right w:val="single" w:sz="8" w:space="0" w:color="auto"/>
            </w:tcBorders>
            <w:shd w:val="clear" w:color="auto" w:fill="000080"/>
            <w:noWrap/>
            <w:vAlign w:val="bottom"/>
          </w:tcPr>
          <w:p w:rsidR="005D0D3A" w:rsidRDefault="005D0D3A" w:rsidP="005D0D3A">
            <w:pPr>
              <w:jc w:val="center"/>
              <w:rPr>
                <w:rFonts w:ascii="Arial" w:hAnsi="Arial" w:cs="Arial"/>
                <w:sz w:val="20"/>
                <w:szCs w:val="20"/>
              </w:rPr>
            </w:pPr>
            <w:r>
              <w:rPr>
                <w:rFonts w:ascii="Arial" w:hAnsi="Arial" w:cs="Arial"/>
                <w:sz w:val="20"/>
                <w:szCs w:val="20"/>
              </w:rPr>
              <w:t>CANTIDAD  DE ESTUDIANTES A REGISTRARSE EN EL NIVEL 100 DEL ICHE CON EL PLAN DE MARKETING (60%)</w:t>
            </w:r>
          </w:p>
        </w:tc>
      </w:tr>
      <w:tr w:rsidR="005D0D3A" w:rsidTr="005D0D3A">
        <w:trPr>
          <w:trHeight w:val="270"/>
          <w:jc w:val="center"/>
        </w:trPr>
        <w:tc>
          <w:tcPr>
            <w:tcW w:w="4720" w:type="dxa"/>
            <w:tcBorders>
              <w:top w:val="nil"/>
              <w:left w:val="single" w:sz="8" w:space="0" w:color="auto"/>
              <w:bottom w:val="nil"/>
              <w:right w:val="single" w:sz="8"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 </w:t>
            </w:r>
          </w:p>
        </w:tc>
      </w:tr>
      <w:tr w:rsidR="005D0D3A" w:rsidTr="005D0D3A">
        <w:trPr>
          <w:trHeight w:val="270"/>
          <w:jc w:val="center"/>
        </w:trPr>
        <w:tc>
          <w:tcPr>
            <w:tcW w:w="47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5D0D3A" w:rsidRDefault="005D0D3A" w:rsidP="005D0D3A">
            <w:pPr>
              <w:jc w:val="right"/>
              <w:rPr>
                <w:rFonts w:ascii="Arial" w:hAnsi="Arial" w:cs="Arial"/>
                <w:b/>
                <w:bCs/>
                <w:sz w:val="20"/>
                <w:szCs w:val="20"/>
              </w:rPr>
            </w:pPr>
            <w:r>
              <w:rPr>
                <w:rFonts w:ascii="Arial" w:hAnsi="Arial" w:cs="Arial"/>
                <w:b/>
                <w:bCs/>
                <w:sz w:val="20"/>
                <w:szCs w:val="20"/>
              </w:rPr>
              <w:t>105</w:t>
            </w:r>
          </w:p>
        </w:tc>
      </w:tr>
    </w:tbl>
    <w:p w:rsidR="005D0D3A" w:rsidRPr="00FB68B0" w:rsidRDefault="005D0D3A" w:rsidP="005D0D3A">
      <w:pPr>
        <w:spacing w:line="360" w:lineRule="auto"/>
        <w:jc w:val="both"/>
        <w:rPr>
          <w:rFonts w:ascii="Arial" w:hAnsi="Arial" w:cs="Arial"/>
          <w:sz w:val="16"/>
          <w:szCs w:val="16"/>
          <w:lang w:val="es-ES"/>
        </w:rPr>
      </w:pPr>
      <w:r w:rsidRPr="002704E9">
        <w:rPr>
          <w:rFonts w:ascii="Arial" w:hAnsi="Arial" w:cs="Arial"/>
          <w:sz w:val="16"/>
          <w:szCs w:val="16"/>
        </w:rPr>
        <w:t>Elaborado por: Los Autores</w:t>
      </w:r>
    </w:p>
    <w:p w:rsidR="005D0D3A" w:rsidRPr="003D32EF" w:rsidRDefault="005D0D3A" w:rsidP="005D0D3A">
      <w:pPr>
        <w:spacing w:line="360" w:lineRule="auto"/>
        <w:jc w:val="both"/>
        <w:rPr>
          <w:rFonts w:ascii="Arial" w:hAnsi="Arial" w:cs="Arial"/>
          <w:b/>
          <w:lang w:val="es-ES"/>
        </w:rPr>
      </w:pPr>
      <w:r w:rsidRPr="003D32EF">
        <w:rPr>
          <w:rFonts w:ascii="Arial" w:hAnsi="Arial" w:cs="Arial"/>
          <w:b/>
          <w:lang w:val="es-ES"/>
        </w:rPr>
        <w:t>Porcentaje de Bonos y Becas</w:t>
      </w:r>
    </w:p>
    <w:p w:rsidR="005D0D3A" w:rsidRDefault="005D0D3A" w:rsidP="005D0D3A">
      <w:pPr>
        <w:spacing w:line="360" w:lineRule="auto"/>
        <w:jc w:val="both"/>
        <w:rPr>
          <w:rFonts w:ascii="Arial" w:hAnsi="Arial" w:cs="Arial"/>
          <w:lang w:val="es-ES"/>
        </w:rPr>
      </w:pPr>
    </w:p>
    <w:p w:rsidR="005D0D3A" w:rsidRDefault="005D0D3A" w:rsidP="005D0D3A">
      <w:pPr>
        <w:spacing w:line="360" w:lineRule="auto"/>
        <w:jc w:val="both"/>
        <w:rPr>
          <w:rFonts w:ascii="Arial" w:hAnsi="Arial" w:cs="Arial"/>
          <w:lang w:val="es-ES"/>
        </w:rPr>
      </w:pPr>
      <w:r>
        <w:rPr>
          <w:rFonts w:ascii="Arial" w:hAnsi="Arial" w:cs="Arial"/>
          <w:lang w:val="es-ES"/>
        </w:rPr>
        <w:t>La Facultad invierte alrededor del 10% de su presupuesto en becas a los estudiantes. El valor esta distribuido de la siguiente manera:</w:t>
      </w:r>
    </w:p>
    <w:p w:rsidR="005D0D3A" w:rsidRDefault="005D0D3A" w:rsidP="005D0D3A">
      <w:pPr>
        <w:spacing w:line="360" w:lineRule="auto"/>
        <w:jc w:val="both"/>
        <w:rPr>
          <w:rFonts w:ascii="Arial" w:hAnsi="Arial" w:cs="Arial"/>
          <w:lang w:val="es-ES"/>
        </w:rPr>
      </w:pPr>
    </w:p>
    <w:p w:rsidR="005D0D3A" w:rsidRPr="00FB68B0" w:rsidRDefault="005D0D3A" w:rsidP="005D0D3A">
      <w:pPr>
        <w:spacing w:line="360" w:lineRule="auto"/>
        <w:jc w:val="center"/>
        <w:rPr>
          <w:rFonts w:ascii="Arial" w:hAnsi="Arial" w:cs="Arial"/>
          <w:b/>
          <w:sz w:val="20"/>
          <w:szCs w:val="20"/>
          <w:lang w:val="es-ES"/>
        </w:rPr>
      </w:pPr>
      <w:r w:rsidRPr="00FB68B0">
        <w:rPr>
          <w:rFonts w:ascii="Arial" w:hAnsi="Arial" w:cs="Arial"/>
          <w:b/>
          <w:sz w:val="20"/>
          <w:szCs w:val="20"/>
          <w:lang w:val="es-ES"/>
        </w:rPr>
        <w:t>Tabla 21.- Becas Otorgadas ICHE</w:t>
      </w:r>
    </w:p>
    <w:tbl>
      <w:tblPr>
        <w:tblW w:w="5380" w:type="dxa"/>
        <w:jc w:val="center"/>
        <w:tblInd w:w="55" w:type="dxa"/>
        <w:tblCellMar>
          <w:left w:w="70" w:type="dxa"/>
          <w:right w:w="70" w:type="dxa"/>
        </w:tblCellMar>
        <w:tblLook w:val="0000"/>
      </w:tblPr>
      <w:tblGrid>
        <w:gridCol w:w="3592"/>
        <w:gridCol w:w="1788"/>
      </w:tblGrid>
      <w:tr w:rsidR="005D0D3A" w:rsidRPr="00FB68B0" w:rsidTr="005D0D3A">
        <w:trPr>
          <w:trHeight w:val="255"/>
          <w:jc w:val="center"/>
        </w:trPr>
        <w:tc>
          <w:tcPr>
            <w:tcW w:w="3592" w:type="dxa"/>
            <w:tcBorders>
              <w:top w:val="nil"/>
              <w:left w:val="nil"/>
              <w:bottom w:val="nil"/>
              <w:right w:val="nil"/>
            </w:tcBorders>
            <w:shd w:val="clear" w:color="auto" w:fill="000080"/>
            <w:noWrap/>
            <w:vAlign w:val="bottom"/>
          </w:tcPr>
          <w:p w:rsidR="005D0D3A" w:rsidRPr="00FB68B0" w:rsidRDefault="005D0D3A" w:rsidP="005D0D3A">
            <w:pPr>
              <w:jc w:val="center"/>
              <w:rPr>
                <w:rFonts w:ascii="Arial" w:hAnsi="Arial" w:cs="Arial"/>
                <w:b/>
                <w:color w:val="FFFFFF"/>
                <w:sz w:val="20"/>
                <w:szCs w:val="20"/>
              </w:rPr>
            </w:pPr>
            <w:r>
              <w:rPr>
                <w:rFonts w:ascii="Arial" w:hAnsi="Arial" w:cs="Arial"/>
                <w:b/>
                <w:color w:val="FFFFFF"/>
                <w:sz w:val="20"/>
                <w:szCs w:val="20"/>
              </w:rPr>
              <w:t>Becas Otorgadas por ICHE</w:t>
            </w:r>
          </w:p>
        </w:tc>
        <w:tc>
          <w:tcPr>
            <w:tcW w:w="1788" w:type="dxa"/>
            <w:tcBorders>
              <w:top w:val="nil"/>
              <w:left w:val="nil"/>
              <w:bottom w:val="nil"/>
              <w:right w:val="nil"/>
            </w:tcBorders>
            <w:shd w:val="clear" w:color="auto" w:fill="000080"/>
            <w:noWrap/>
            <w:vAlign w:val="bottom"/>
          </w:tcPr>
          <w:p w:rsidR="005D0D3A" w:rsidRPr="00FB68B0" w:rsidRDefault="005D0D3A" w:rsidP="005D0D3A">
            <w:pPr>
              <w:jc w:val="center"/>
              <w:rPr>
                <w:rFonts w:ascii="Arial" w:hAnsi="Arial" w:cs="Arial"/>
                <w:b/>
                <w:color w:val="FFFFFF"/>
                <w:sz w:val="20"/>
                <w:szCs w:val="20"/>
              </w:rPr>
            </w:pPr>
            <w:r>
              <w:rPr>
                <w:rFonts w:ascii="Arial" w:hAnsi="Arial" w:cs="Arial"/>
                <w:b/>
                <w:color w:val="FFFFFF"/>
                <w:sz w:val="20"/>
                <w:szCs w:val="20"/>
              </w:rPr>
              <w:t>Porcentaje</w:t>
            </w:r>
          </w:p>
        </w:tc>
      </w:tr>
      <w:tr w:rsidR="005D0D3A" w:rsidTr="005D0D3A">
        <w:trPr>
          <w:trHeight w:val="255"/>
          <w:jc w:val="center"/>
        </w:trPr>
        <w:tc>
          <w:tcPr>
            <w:tcW w:w="3592" w:type="dxa"/>
            <w:tcBorders>
              <w:top w:val="nil"/>
              <w:left w:val="nil"/>
              <w:bottom w:val="nil"/>
              <w:right w:val="nil"/>
            </w:tcBorders>
            <w:shd w:val="clear" w:color="auto" w:fill="auto"/>
            <w:noWrap/>
            <w:vAlign w:val="bottom"/>
          </w:tcPr>
          <w:p w:rsidR="005D0D3A" w:rsidRDefault="005D0D3A" w:rsidP="005D0D3A">
            <w:pPr>
              <w:jc w:val="center"/>
              <w:rPr>
                <w:rFonts w:ascii="Arial" w:hAnsi="Arial" w:cs="Arial"/>
                <w:sz w:val="20"/>
                <w:szCs w:val="20"/>
              </w:rPr>
            </w:pPr>
            <w:r>
              <w:rPr>
                <w:rFonts w:ascii="Arial" w:hAnsi="Arial" w:cs="Arial"/>
                <w:sz w:val="20"/>
                <w:szCs w:val="20"/>
              </w:rPr>
              <w:t>Hijos de Profesores</w:t>
            </w:r>
          </w:p>
        </w:tc>
        <w:tc>
          <w:tcPr>
            <w:tcW w:w="1788" w:type="dxa"/>
            <w:tcBorders>
              <w:top w:val="nil"/>
              <w:left w:val="nil"/>
              <w:bottom w:val="nil"/>
              <w:right w:val="nil"/>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2,00%</w:t>
            </w:r>
          </w:p>
        </w:tc>
      </w:tr>
      <w:tr w:rsidR="005D0D3A" w:rsidTr="005D0D3A">
        <w:trPr>
          <w:trHeight w:val="255"/>
          <w:jc w:val="center"/>
        </w:trPr>
        <w:tc>
          <w:tcPr>
            <w:tcW w:w="3592" w:type="dxa"/>
            <w:tcBorders>
              <w:top w:val="nil"/>
              <w:left w:val="nil"/>
              <w:bottom w:val="nil"/>
              <w:right w:val="nil"/>
            </w:tcBorders>
            <w:shd w:val="clear" w:color="auto" w:fill="auto"/>
            <w:noWrap/>
            <w:vAlign w:val="bottom"/>
          </w:tcPr>
          <w:p w:rsidR="005D0D3A" w:rsidRDefault="005D0D3A" w:rsidP="005D0D3A">
            <w:pPr>
              <w:jc w:val="center"/>
              <w:rPr>
                <w:rFonts w:ascii="Arial" w:hAnsi="Arial" w:cs="Arial"/>
                <w:sz w:val="20"/>
                <w:szCs w:val="20"/>
              </w:rPr>
            </w:pPr>
            <w:r>
              <w:rPr>
                <w:rFonts w:ascii="Arial" w:hAnsi="Arial" w:cs="Arial"/>
                <w:sz w:val="20"/>
                <w:szCs w:val="20"/>
              </w:rPr>
              <w:t>Beca de 100%</w:t>
            </w:r>
          </w:p>
        </w:tc>
        <w:tc>
          <w:tcPr>
            <w:tcW w:w="1788" w:type="dxa"/>
            <w:tcBorders>
              <w:top w:val="nil"/>
              <w:left w:val="nil"/>
              <w:bottom w:val="nil"/>
              <w:right w:val="nil"/>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0,16%</w:t>
            </w:r>
          </w:p>
        </w:tc>
      </w:tr>
      <w:tr w:rsidR="005D0D3A" w:rsidTr="005D0D3A">
        <w:trPr>
          <w:trHeight w:val="255"/>
          <w:jc w:val="center"/>
        </w:trPr>
        <w:tc>
          <w:tcPr>
            <w:tcW w:w="3592" w:type="dxa"/>
            <w:tcBorders>
              <w:top w:val="nil"/>
              <w:left w:val="nil"/>
              <w:bottom w:val="nil"/>
              <w:right w:val="nil"/>
            </w:tcBorders>
            <w:shd w:val="clear" w:color="auto" w:fill="auto"/>
            <w:noWrap/>
            <w:vAlign w:val="bottom"/>
          </w:tcPr>
          <w:p w:rsidR="005D0D3A" w:rsidRDefault="005D0D3A" w:rsidP="005D0D3A">
            <w:pPr>
              <w:jc w:val="center"/>
              <w:rPr>
                <w:rFonts w:ascii="Arial" w:hAnsi="Arial" w:cs="Arial"/>
                <w:sz w:val="20"/>
                <w:szCs w:val="20"/>
              </w:rPr>
            </w:pPr>
            <w:r>
              <w:rPr>
                <w:rFonts w:ascii="Arial" w:hAnsi="Arial" w:cs="Arial"/>
                <w:sz w:val="20"/>
                <w:szCs w:val="20"/>
              </w:rPr>
              <w:t>Beca de 75%</w:t>
            </w:r>
          </w:p>
        </w:tc>
        <w:tc>
          <w:tcPr>
            <w:tcW w:w="1788" w:type="dxa"/>
            <w:tcBorders>
              <w:top w:val="nil"/>
              <w:left w:val="nil"/>
              <w:bottom w:val="nil"/>
              <w:right w:val="nil"/>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0,91%</w:t>
            </w:r>
          </w:p>
        </w:tc>
      </w:tr>
      <w:tr w:rsidR="005D0D3A" w:rsidTr="005D0D3A">
        <w:trPr>
          <w:trHeight w:val="255"/>
          <w:jc w:val="center"/>
        </w:trPr>
        <w:tc>
          <w:tcPr>
            <w:tcW w:w="3592" w:type="dxa"/>
            <w:tcBorders>
              <w:top w:val="nil"/>
              <w:left w:val="nil"/>
              <w:bottom w:val="nil"/>
              <w:right w:val="nil"/>
            </w:tcBorders>
            <w:shd w:val="clear" w:color="auto" w:fill="auto"/>
            <w:noWrap/>
            <w:vAlign w:val="bottom"/>
          </w:tcPr>
          <w:p w:rsidR="005D0D3A" w:rsidRDefault="005D0D3A" w:rsidP="005D0D3A">
            <w:pPr>
              <w:jc w:val="center"/>
              <w:rPr>
                <w:rFonts w:ascii="Arial" w:hAnsi="Arial" w:cs="Arial"/>
                <w:sz w:val="20"/>
                <w:szCs w:val="20"/>
              </w:rPr>
            </w:pPr>
            <w:r>
              <w:rPr>
                <w:rFonts w:ascii="Arial" w:hAnsi="Arial" w:cs="Arial"/>
                <w:sz w:val="20"/>
                <w:szCs w:val="20"/>
              </w:rPr>
              <w:t>Beca de 50%</w:t>
            </w:r>
          </w:p>
        </w:tc>
        <w:tc>
          <w:tcPr>
            <w:tcW w:w="1788" w:type="dxa"/>
            <w:tcBorders>
              <w:top w:val="nil"/>
              <w:left w:val="nil"/>
              <w:bottom w:val="nil"/>
              <w:right w:val="nil"/>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2,08%</w:t>
            </w:r>
          </w:p>
        </w:tc>
      </w:tr>
      <w:tr w:rsidR="005D0D3A" w:rsidTr="005D0D3A">
        <w:trPr>
          <w:trHeight w:val="255"/>
          <w:jc w:val="center"/>
        </w:trPr>
        <w:tc>
          <w:tcPr>
            <w:tcW w:w="3592" w:type="dxa"/>
            <w:tcBorders>
              <w:top w:val="nil"/>
              <w:left w:val="nil"/>
              <w:bottom w:val="nil"/>
              <w:right w:val="nil"/>
            </w:tcBorders>
            <w:shd w:val="clear" w:color="auto" w:fill="auto"/>
            <w:noWrap/>
            <w:vAlign w:val="bottom"/>
          </w:tcPr>
          <w:p w:rsidR="005D0D3A" w:rsidRDefault="005D0D3A" w:rsidP="005D0D3A">
            <w:pPr>
              <w:jc w:val="center"/>
              <w:rPr>
                <w:rFonts w:ascii="Arial" w:hAnsi="Arial" w:cs="Arial"/>
                <w:sz w:val="20"/>
                <w:szCs w:val="20"/>
              </w:rPr>
            </w:pPr>
            <w:r>
              <w:rPr>
                <w:rFonts w:ascii="Arial" w:hAnsi="Arial" w:cs="Arial"/>
                <w:sz w:val="20"/>
                <w:szCs w:val="20"/>
              </w:rPr>
              <w:t>Beca de 25%</w:t>
            </w:r>
          </w:p>
        </w:tc>
        <w:tc>
          <w:tcPr>
            <w:tcW w:w="1788" w:type="dxa"/>
            <w:tcBorders>
              <w:top w:val="nil"/>
              <w:left w:val="nil"/>
              <w:bottom w:val="nil"/>
              <w:right w:val="nil"/>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4,32%</w:t>
            </w:r>
          </w:p>
        </w:tc>
      </w:tr>
      <w:tr w:rsidR="005D0D3A" w:rsidTr="005D0D3A">
        <w:trPr>
          <w:trHeight w:val="255"/>
          <w:jc w:val="center"/>
        </w:trPr>
        <w:tc>
          <w:tcPr>
            <w:tcW w:w="3592" w:type="dxa"/>
            <w:tcBorders>
              <w:top w:val="nil"/>
              <w:left w:val="nil"/>
              <w:bottom w:val="nil"/>
              <w:right w:val="nil"/>
            </w:tcBorders>
            <w:shd w:val="clear" w:color="auto" w:fill="auto"/>
            <w:noWrap/>
            <w:vAlign w:val="bottom"/>
          </w:tcPr>
          <w:p w:rsidR="005D0D3A" w:rsidRDefault="005D0D3A" w:rsidP="005D0D3A">
            <w:pPr>
              <w:jc w:val="center"/>
              <w:rPr>
                <w:rFonts w:ascii="Arial" w:hAnsi="Arial" w:cs="Arial"/>
                <w:sz w:val="20"/>
                <w:szCs w:val="20"/>
              </w:rPr>
            </w:pPr>
            <w:r>
              <w:rPr>
                <w:rFonts w:ascii="Arial" w:hAnsi="Arial" w:cs="Arial"/>
                <w:sz w:val="20"/>
                <w:szCs w:val="20"/>
              </w:rPr>
              <w:t>Equidad y Excelencia</w:t>
            </w:r>
          </w:p>
        </w:tc>
        <w:tc>
          <w:tcPr>
            <w:tcW w:w="1788" w:type="dxa"/>
            <w:tcBorders>
              <w:top w:val="nil"/>
              <w:left w:val="nil"/>
              <w:bottom w:val="nil"/>
              <w:right w:val="nil"/>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1,17%</w:t>
            </w:r>
          </w:p>
        </w:tc>
      </w:tr>
      <w:tr w:rsidR="005D0D3A" w:rsidTr="005D0D3A">
        <w:trPr>
          <w:trHeight w:val="255"/>
          <w:jc w:val="center"/>
        </w:trPr>
        <w:tc>
          <w:tcPr>
            <w:tcW w:w="3592" w:type="dxa"/>
            <w:tcBorders>
              <w:top w:val="nil"/>
              <w:left w:val="nil"/>
              <w:bottom w:val="nil"/>
              <w:right w:val="nil"/>
            </w:tcBorders>
            <w:shd w:val="clear" w:color="auto" w:fill="auto"/>
            <w:noWrap/>
            <w:vAlign w:val="bottom"/>
          </w:tcPr>
          <w:p w:rsidR="005D0D3A" w:rsidRDefault="005D0D3A" w:rsidP="005D0D3A">
            <w:pPr>
              <w:jc w:val="center"/>
              <w:rPr>
                <w:rFonts w:ascii="Arial" w:hAnsi="Arial" w:cs="Arial"/>
                <w:sz w:val="20"/>
                <w:szCs w:val="20"/>
              </w:rPr>
            </w:pPr>
          </w:p>
        </w:tc>
        <w:tc>
          <w:tcPr>
            <w:tcW w:w="1788" w:type="dxa"/>
            <w:tcBorders>
              <w:top w:val="nil"/>
              <w:left w:val="nil"/>
              <w:bottom w:val="nil"/>
              <w:right w:val="nil"/>
            </w:tcBorders>
            <w:shd w:val="clear" w:color="auto" w:fill="auto"/>
            <w:noWrap/>
            <w:vAlign w:val="bottom"/>
          </w:tcPr>
          <w:p w:rsidR="005D0D3A" w:rsidRDefault="005D0D3A" w:rsidP="005D0D3A">
            <w:pPr>
              <w:rPr>
                <w:rFonts w:ascii="Arial" w:hAnsi="Arial" w:cs="Arial"/>
                <w:sz w:val="20"/>
                <w:szCs w:val="20"/>
              </w:rPr>
            </w:pPr>
          </w:p>
        </w:tc>
      </w:tr>
      <w:tr w:rsidR="005D0D3A" w:rsidTr="005D0D3A">
        <w:trPr>
          <w:trHeight w:val="255"/>
          <w:jc w:val="center"/>
        </w:trPr>
        <w:tc>
          <w:tcPr>
            <w:tcW w:w="3592" w:type="dxa"/>
            <w:tcBorders>
              <w:top w:val="nil"/>
              <w:left w:val="nil"/>
              <w:bottom w:val="nil"/>
              <w:right w:val="nil"/>
            </w:tcBorders>
            <w:shd w:val="clear" w:color="auto" w:fill="auto"/>
            <w:noWrap/>
            <w:vAlign w:val="bottom"/>
          </w:tcPr>
          <w:p w:rsidR="005D0D3A" w:rsidRPr="00FB68B0" w:rsidRDefault="005D0D3A" w:rsidP="005D0D3A">
            <w:pPr>
              <w:jc w:val="right"/>
              <w:rPr>
                <w:rFonts w:ascii="Arial" w:hAnsi="Arial" w:cs="Arial"/>
                <w:b/>
                <w:sz w:val="20"/>
                <w:szCs w:val="20"/>
              </w:rPr>
            </w:pPr>
            <w:r w:rsidRPr="00FB68B0">
              <w:rPr>
                <w:rFonts w:ascii="Arial" w:hAnsi="Arial" w:cs="Arial"/>
                <w:b/>
                <w:sz w:val="20"/>
                <w:szCs w:val="20"/>
              </w:rPr>
              <w:t>Total</w:t>
            </w:r>
          </w:p>
        </w:tc>
        <w:tc>
          <w:tcPr>
            <w:tcW w:w="1788" w:type="dxa"/>
            <w:tcBorders>
              <w:top w:val="nil"/>
              <w:left w:val="nil"/>
              <w:bottom w:val="nil"/>
              <w:right w:val="nil"/>
            </w:tcBorders>
            <w:shd w:val="clear" w:color="auto" w:fill="auto"/>
            <w:noWrap/>
            <w:vAlign w:val="bottom"/>
          </w:tcPr>
          <w:p w:rsidR="005D0D3A" w:rsidRDefault="005D0D3A" w:rsidP="005D0D3A">
            <w:pPr>
              <w:jc w:val="right"/>
              <w:rPr>
                <w:rFonts w:ascii="Arial" w:hAnsi="Arial" w:cs="Arial"/>
                <w:b/>
                <w:bCs/>
                <w:sz w:val="20"/>
                <w:szCs w:val="20"/>
              </w:rPr>
            </w:pPr>
            <w:r>
              <w:rPr>
                <w:rFonts w:ascii="Arial" w:hAnsi="Arial" w:cs="Arial"/>
                <w:b/>
                <w:bCs/>
                <w:sz w:val="20"/>
                <w:szCs w:val="20"/>
              </w:rPr>
              <w:t>10,63%</w:t>
            </w:r>
          </w:p>
        </w:tc>
      </w:tr>
    </w:tbl>
    <w:p w:rsidR="005D0D3A" w:rsidRDefault="005D0D3A" w:rsidP="005D0D3A">
      <w:pPr>
        <w:spacing w:line="360" w:lineRule="auto"/>
        <w:jc w:val="both"/>
        <w:rPr>
          <w:rFonts w:ascii="Arial" w:hAnsi="Arial" w:cs="Arial"/>
          <w:sz w:val="16"/>
          <w:szCs w:val="16"/>
          <w:lang w:val="es-ES"/>
        </w:rPr>
      </w:pPr>
    </w:p>
    <w:p w:rsidR="005D0D3A" w:rsidRPr="00FB68B0" w:rsidRDefault="005D0D3A" w:rsidP="005D0D3A">
      <w:pPr>
        <w:spacing w:line="360" w:lineRule="auto"/>
        <w:jc w:val="both"/>
        <w:rPr>
          <w:rFonts w:ascii="Arial" w:hAnsi="Arial" w:cs="Arial"/>
          <w:sz w:val="16"/>
          <w:szCs w:val="16"/>
          <w:lang w:val="es-ES"/>
        </w:rPr>
      </w:pPr>
      <w:r w:rsidRPr="002704E9">
        <w:rPr>
          <w:rFonts w:ascii="Arial" w:hAnsi="Arial" w:cs="Arial"/>
          <w:sz w:val="16"/>
          <w:szCs w:val="16"/>
        </w:rPr>
        <w:t>Elaborado por: Los Autores</w:t>
      </w:r>
    </w:p>
    <w:p w:rsidR="005D0D3A" w:rsidRDefault="005D0D3A" w:rsidP="005D0D3A">
      <w:pPr>
        <w:spacing w:line="360" w:lineRule="auto"/>
        <w:jc w:val="both"/>
        <w:rPr>
          <w:rFonts w:ascii="Arial" w:hAnsi="Arial" w:cs="Arial"/>
          <w:lang w:val="es-ES"/>
        </w:rPr>
      </w:pPr>
      <w:r>
        <w:rPr>
          <w:rFonts w:ascii="Arial" w:hAnsi="Arial" w:cs="Arial"/>
          <w:lang w:val="es-ES"/>
        </w:rPr>
        <w:tab/>
      </w:r>
      <w:r>
        <w:rPr>
          <w:rFonts w:ascii="Arial" w:hAnsi="Arial" w:cs="Arial"/>
          <w:lang w:val="es-ES"/>
        </w:rPr>
        <w:tab/>
      </w:r>
    </w:p>
    <w:p w:rsidR="005D0D3A" w:rsidRDefault="005D0D3A" w:rsidP="005D0D3A">
      <w:pPr>
        <w:spacing w:line="360" w:lineRule="auto"/>
        <w:jc w:val="both"/>
        <w:rPr>
          <w:rFonts w:ascii="Arial" w:hAnsi="Arial" w:cs="Arial"/>
          <w:lang w:val="es-ES"/>
        </w:rPr>
      </w:pPr>
      <w:r>
        <w:rPr>
          <w:rFonts w:ascii="Arial" w:hAnsi="Arial" w:cs="Arial"/>
          <w:lang w:val="es-ES"/>
        </w:rPr>
        <w:t>La beca por el 100% se la entregan al mejor estudiante de cada carrera, es decir tres en total. La beca del 75%, 50% y 25% es para los estudiantes que tengan un promedio mayor a 9.5, 9 y 8 respectivamente en total en la Facultad son 81 estudiantes con el 25% de descuento, 39 con el 50% y 17 con el 75%. Para el bono de equidad son 23 estudiantes y  consiste en un valor de $500 por año que se da a los estudiantes. Este dato hay que tenerlo en cuenta ya que disminuye los ingresos netos de la Facultad por el rubro de nuevos ingresos de estudiantes.</w:t>
      </w:r>
    </w:p>
    <w:p w:rsidR="005D0D3A" w:rsidRDefault="005D0D3A" w:rsidP="005D0D3A">
      <w:pPr>
        <w:spacing w:line="360" w:lineRule="auto"/>
        <w:jc w:val="both"/>
        <w:rPr>
          <w:rFonts w:ascii="Arial" w:hAnsi="Arial" w:cs="Arial"/>
          <w:lang w:val="es-ES"/>
        </w:rPr>
      </w:pPr>
    </w:p>
    <w:p w:rsidR="005D0D3A" w:rsidRDefault="005D0D3A" w:rsidP="005D0D3A">
      <w:pPr>
        <w:spacing w:line="360" w:lineRule="auto"/>
        <w:jc w:val="both"/>
        <w:rPr>
          <w:rFonts w:ascii="Arial" w:hAnsi="Arial" w:cs="Arial"/>
          <w:b/>
          <w:lang w:val="es-ES"/>
        </w:rPr>
      </w:pPr>
    </w:p>
    <w:p w:rsidR="005D0D3A" w:rsidRDefault="005D0D3A" w:rsidP="005D0D3A">
      <w:pPr>
        <w:spacing w:line="360" w:lineRule="auto"/>
        <w:jc w:val="both"/>
        <w:rPr>
          <w:rFonts w:ascii="Arial" w:hAnsi="Arial" w:cs="Arial"/>
          <w:b/>
          <w:lang w:val="es-ES"/>
        </w:rPr>
      </w:pPr>
    </w:p>
    <w:p w:rsidR="005D0D3A" w:rsidRDefault="005D0D3A" w:rsidP="005D0D3A">
      <w:pPr>
        <w:spacing w:line="360" w:lineRule="auto"/>
        <w:jc w:val="both"/>
        <w:rPr>
          <w:rFonts w:ascii="Arial" w:hAnsi="Arial" w:cs="Arial"/>
          <w:b/>
          <w:lang w:val="es-ES"/>
        </w:rPr>
      </w:pPr>
    </w:p>
    <w:p w:rsidR="005D0D3A" w:rsidRDefault="005D0D3A" w:rsidP="005D0D3A">
      <w:pPr>
        <w:spacing w:line="360" w:lineRule="auto"/>
        <w:jc w:val="both"/>
        <w:rPr>
          <w:rFonts w:ascii="Arial" w:hAnsi="Arial" w:cs="Arial"/>
          <w:b/>
          <w:lang w:val="es-ES"/>
        </w:rPr>
      </w:pPr>
    </w:p>
    <w:p w:rsidR="00741A02" w:rsidRDefault="00741A02" w:rsidP="005D0D3A">
      <w:pPr>
        <w:spacing w:line="360" w:lineRule="auto"/>
        <w:jc w:val="both"/>
        <w:rPr>
          <w:rFonts w:ascii="Arial" w:hAnsi="Arial" w:cs="Arial"/>
          <w:b/>
          <w:lang w:val="es-ES"/>
        </w:rPr>
      </w:pPr>
    </w:p>
    <w:p w:rsidR="005D0D3A" w:rsidRPr="00F21293" w:rsidRDefault="005D0D3A" w:rsidP="005D0D3A">
      <w:pPr>
        <w:spacing w:line="360" w:lineRule="auto"/>
        <w:jc w:val="both"/>
        <w:rPr>
          <w:rFonts w:ascii="Arial" w:hAnsi="Arial" w:cs="Arial"/>
          <w:b/>
          <w:lang w:val="es-ES"/>
        </w:rPr>
      </w:pPr>
      <w:r w:rsidRPr="00F21293">
        <w:rPr>
          <w:rFonts w:ascii="Arial" w:hAnsi="Arial" w:cs="Arial"/>
          <w:b/>
          <w:lang w:val="es-ES"/>
        </w:rPr>
        <w:t>Ingreso Anual Promedio por Estudiante</w:t>
      </w:r>
    </w:p>
    <w:p w:rsidR="005D0D3A" w:rsidRDefault="005D0D3A" w:rsidP="005D0D3A">
      <w:pPr>
        <w:spacing w:line="360" w:lineRule="auto"/>
        <w:jc w:val="both"/>
        <w:rPr>
          <w:rFonts w:ascii="Arial" w:hAnsi="Arial" w:cs="Arial"/>
          <w:lang w:val="es-ES"/>
        </w:rPr>
      </w:pPr>
    </w:p>
    <w:p w:rsidR="005D0D3A" w:rsidRDefault="005D0D3A" w:rsidP="005D0D3A">
      <w:pPr>
        <w:spacing w:line="360" w:lineRule="auto"/>
        <w:jc w:val="both"/>
        <w:rPr>
          <w:rFonts w:ascii="Arial" w:hAnsi="Arial" w:cs="Arial"/>
          <w:lang w:val="es-ES"/>
        </w:rPr>
      </w:pPr>
      <w:r>
        <w:rPr>
          <w:rFonts w:ascii="Arial" w:hAnsi="Arial" w:cs="Arial"/>
          <w:lang w:val="es-ES"/>
        </w:rPr>
        <w:t>El costo promedio por materia de los estudiantes que ingresarán a la Facultad, dato obtenido a través de consultas hechas a directivos de la institución,  es de $115  y tomando al año 10 materias generan ingresos detallados de la siguiente manera:</w:t>
      </w:r>
    </w:p>
    <w:p w:rsidR="005D0D3A" w:rsidRDefault="005D0D3A" w:rsidP="005D0D3A">
      <w:pPr>
        <w:spacing w:line="360" w:lineRule="auto"/>
        <w:jc w:val="both"/>
        <w:rPr>
          <w:rFonts w:ascii="Arial" w:hAnsi="Arial" w:cs="Arial"/>
          <w:lang w:val="es-ES"/>
        </w:rPr>
      </w:pPr>
    </w:p>
    <w:p w:rsidR="005D0D3A" w:rsidRPr="00DC1732" w:rsidRDefault="005D0D3A" w:rsidP="005D0D3A">
      <w:pPr>
        <w:spacing w:line="360" w:lineRule="auto"/>
        <w:jc w:val="center"/>
        <w:rPr>
          <w:rFonts w:ascii="Arial" w:hAnsi="Arial" w:cs="Arial"/>
          <w:b/>
          <w:sz w:val="20"/>
          <w:szCs w:val="20"/>
          <w:lang w:val="es-ES"/>
        </w:rPr>
      </w:pPr>
      <w:r w:rsidRPr="00DC1732">
        <w:rPr>
          <w:rFonts w:ascii="Arial" w:hAnsi="Arial" w:cs="Arial"/>
          <w:b/>
          <w:sz w:val="20"/>
          <w:szCs w:val="20"/>
          <w:lang w:val="es-ES"/>
        </w:rPr>
        <w:t>Tabla 22.- Distribución Ingresos Anuales Promedios por Alumno</w:t>
      </w:r>
    </w:p>
    <w:tbl>
      <w:tblPr>
        <w:tblW w:w="7781" w:type="dxa"/>
        <w:jc w:val="center"/>
        <w:tblInd w:w="55" w:type="dxa"/>
        <w:tblCellMar>
          <w:left w:w="70" w:type="dxa"/>
          <w:right w:w="70" w:type="dxa"/>
        </w:tblCellMar>
        <w:tblLook w:val="0000"/>
      </w:tblPr>
      <w:tblGrid>
        <w:gridCol w:w="1160"/>
        <w:gridCol w:w="1460"/>
        <w:gridCol w:w="580"/>
        <w:gridCol w:w="840"/>
        <w:gridCol w:w="1000"/>
        <w:gridCol w:w="1020"/>
        <w:gridCol w:w="700"/>
        <w:gridCol w:w="1021"/>
      </w:tblGrid>
      <w:tr w:rsidR="005D0D3A" w:rsidTr="005D0D3A">
        <w:trPr>
          <w:trHeight w:val="270"/>
          <w:jc w:val="center"/>
        </w:trPr>
        <w:tc>
          <w:tcPr>
            <w:tcW w:w="1160" w:type="dxa"/>
            <w:tcBorders>
              <w:top w:val="single" w:sz="8" w:space="0" w:color="auto"/>
              <w:left w:val="single" w:sz="8" w:space="0" w:color="auto"/>
              <w:bottom w:val="nil"/>
              <w:right w:val="nil"/>
            </w:tcBorders>
            <w:shd w:val="clear" w:color="auto" w:fill="000080"/>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1460" w:type="dxa"/>
            <w:tcBorders>
              <w:top w:val="single" w:sz="8" w:space="0" w:color="auto"/>
              <w:left w:val="nil"/>
              <w:bottom w:val="nil"/>
              <w:right w:val="nil"/>
            </w:tcBorders>
            <w:shd w:val="clear" w:color="auto" w:fill="000080"/>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580" w:type="dxa"/>
            <w:tcBorders>
              <w:top w:val="single" w:sz="8" w:space="0" w:color="auto"/>
              <w:left w:val="nil"/>
              <w:bottom w:val="nil"/>
              <w:right w:val="nil"/>
            </w:tcBorders>
            <w:shd w:val="clear" w:color="auto" w:fill="000080"/>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840" w:type="dxa"/>
            <w:tcBorders>
              <w:top w:val="single" w:sz="8" w:space="0" w:color="auto"/>
              <w:left w:val="nil"/>
              <w:bottom w:val="nil"/>
              <w:right w:val="nil"/>
            </w:tcBorders>
            <w:shd w:val="clear" w:color="auto" w:fill="000080"/>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1000" w:type="dxa"/>
            <w:tcBorders>
              <w:top w:val="single" w:sz="8" w:space="0" w:color="auto"/>
              <w:left w:val="single" w:sz="8" w:space="0" w:color="auto"/>
              <w:bottom w:val="single" w:sz="4" w:space="0" w:color="auto"/>
              <w:right w:val="single" w:sz="4" w:space="0" w:color="auto"/>
            </w:tcBorders>
            <w:shd w:val="clear" w:color="auto" w:fill="000080"/>
            <w:noWrap/>
            <w:vAlign w:val="bottom"/>
          </w:tcPr>
          <w:p w:rsidR="005D0D3A" w:rsidRDefault="005D0D3A" w:rsidP="005D0D3A">
            <w:pPr>
              <w:jc w:val="center"/>
              <w:rPr>
                <w:rFonts w:ascii="Arial" w:hAnsi="Arial" w:cs="Arial"/>
                <w:b/>
                <w:bCs/>
                <w:sz w:val="16"/>
                <w:szCs w:val="16"/>
              </w:rPr>
            </w:pPr>
            <w:r>
              <w:rPr>
                <w:rFonts w:ascii="Arial" w:hAnsi="Arial" w:cs="Arial"/>
                <w:b/>
                <w:bCs/>
                <w:sz w:val="16"/>
                <w:szCs w:val="16"/>
              </w:rPr>
              <w:t>C MATERIA</w:t>
            </w:r>
          </w:p>
        </w:tc>
        <w:tc>
          <w:tcPr>
            <w:tcW w:w="1020" w:type="dxa"/>
            <w:tcBorders>
              <w:top w:val="single" w:sz="8" w:space="0" w:color="auto"/>
              <w:left w:val="nil"/>
              <w:bottom w:val="single" w:sz="4" w:space="0" w:color="auto"/>
              <w:right w:val="single" w:sz="4" w:space="0" w:color="auto"/>
            </w:tcBorders>
            <w:shd w:val="clear" w:color="auto" w:fill="000080"/>
            <w:noWrap/>
            <w:vAlign w:val="bottom"/>
          </w:tcPr>
          <w:p w:rsidR="005D0D3A" w:rsidRDefault="005D0D3A" w:rsidP="005D0D3A">
            <w:pPr>
              <w:jc w:val="center"/>
              <w:rPr>
                <w:rFonts w:ascii="Arial" w:hAnsi="Arial" w:cs="Arial"/>
                <w:b/>
                <w:bCs/>
                <w:sz w:val="16"/>
                <w:szCs w:val="16"/>
              </w:rPr>
            </w:pPr>
            <w:r>
              <w:rPr>
                <w:rFonts w:ascii="Arial" w:hAnsi="Arial" w:cs="Arial"/>
                <w:b/>
                <w:bCs/>
                <w:sz w:val="16"/>
                <w:szCs w:val="16"/>
              </w:rPr>
              <w:t># MATERIAS</w:t>
            </w:r>
          </w:p>
        </w:tc>
        <w:tc>
          <w:tcPr>
            <w:tcW w:w="700" w:type="dxa"/>
            <w:tcBorders>
              <w:top w:val="single" w:sz="8" w:space="0" w:color="auto"/>
              <w:left w:val="nil"/>
              <w:bottom w:val="single" w:sz="4" w:space="0" w:color="auto"/>
              <w:right w:val="single" w:sz="4" w:space="0" w:color="auto"/>
            </w:tcBorders>
            <w:shd w:val="clear" w:color="auto" w:fill="000080"/>
            <w:noWrap/>
            <w:vAlign w:val="bottom"/>
          </w:tcPr>
          <w:p w:rsidR="005D0D3A" w:rsidRDefault="005D0D3A" w:rsidP="005D0D3A">
            <w:pPr>
              <w:rPr>
                <w:rFonts w:ascii="Arial" w:hAnsi="Arial" w:cs="Arial"/>
                <w:b/>
                <w:bCs/>
                <w:sz w:val="16"/>
                <w:szCs w:val="16"/>
              </w:rPr>
            </w:pPr>
            <w:r>
              <w:rPr>
                <w:rFonts w:ascii="Arial" w:hAnsi="Arial" w:cs="Arial"/>
                <w:b/>
                <w:bCs/>
                <w:sz w:val="16"/>
                <w:szCs w:val="16"/>
              </w:rPr>
              <w:t>ANUAL</w:t>
            </w:r>
          </w:p>
        </w:tc>
        <w:tc>
          <w:tcPr>
            <w:tcW w:w="1021" w:type="dxa"/>
            <w:tcBorders>
              <w:top w:val="single" w:sz="8" w:space="0" w:color="auto"/>
              <w:left w:val="nil"/>
              <w:bottom w:val="single" w:sz="4" w:space="0" w:color="auto"/>
              <w:right w:val="single" w:sz="8" w:space="0" w:color="auto"/>
            </w:tcBorders>
            <w:shd w:val="clear" w:color="auto" w:fill="000080"/>
            <w:noWrap/>
            <w:vAlign w:val="bottom"/>
          </w:tcPr>
          <w:p w:rsidR="005D0D3A" w:rsidRDefault="005D0D3A" w:rsidP="005D0D3A">
            <w:pPr>
              <w:rPr>
                <w:rFonts w:ascii="Arial" w:hAnsi="Arial" w:cs="Arial"/>
                <w:b/>
                <w:bCs/>
                <w:sz w:val="16"/>
                <w:szCs w:val="16"/>
              </w:rPr>
            </w:pPr>
            <w:r>
              <w:rPr>
                <w:rFonts w:ascii="Arial" w:hAnsi="Arial" w:cs="Arial"/>
                <w:b/>
                <w:bCs/>
                <w:sz w:val="16"/>
                <w:szCs w:val="16"/>
              </w:rPr>
              <w:t>SEMESTRE</w:t>
            </w:r>
          </w:p>
        </w:tc>
      </w:tr>
      <w:tr w:rsidR="005D0D3A" w:rsidTr="005D0D3A">
        <w:trPr>
          <w:trHeight w:val="270"/>
          <w:jc w:val="center"/>
        </w:trPr>
        <w:tc>
          <w:tcPr>
            <w:tcW w:w="4040" w:type="dxa"/>
            <w:gridSpan w:val="4"/>
            <w:tcBorders>
              <w:top w:val="single" w:sz="8" w:space="0" w:color="auto"/>
              <w:left w:val="single" w:sz="8" w:space="0" w:color="auto"/>
              <w:bottom w:val="single" w:sz="8" w:space="0" w:color="auto"/>
              <w:right w:val="nil"/>
            </w:tcBorders>
            <w:shd w:val="clear" w:color="auto" w:fill="000080"/>
            <w:noWrap/>
            <w:vAlign w:val="bottom"/>
          </w:tcPr>
          <w:p w:rsidR="005D0D3A" w:rsidRDefault="005D0D3A" w:rsidP="005D0D3A">
            <w:pPr>
              <w:jc w:val="center"/>
              <w:rPr>
                <w:rFonts w:ascii="Arial" w:hAnsi="Arial" w:cs="Arial"/>
                <w:b/>
                <w:bCs/>
                <w:sz w:val="16"/>
                <w:szCs w:val="16"/>
              </w:rPr>
            </w:pPr>
            <w:r>
              <w:rPr>
                <w:rFonts w:ascii="Arial" w:hAnsi="Arial" w:cs="Arial"/>
                <w:b/>
                <w:bCs/>
                <w:sz w:val="16"/>
                <w:szCs w:val="16"/>
              </w:rPr>
              <w:t>INGRESO ANUAL PROMEDIO POR ALUMNO</w:t>
            </w:r>
          </w:p>
        </w:tc>
        <w:tc>
          <w:tcPr>
            <w:tcW w:w="1000" w:type="dxa"/>
            <w:tcBorders>
              <w:top w:val="nil"/>
              <w:left w:val="single" w:sz="8" w:space="0" w:color="auto"/>
              <w:bottom w:val="single" w:sz="8" w:space="0" w:color="auto"/>
              <w:right w:val="single" w:sz="4" w:space="0" w:color="auto"/>
            </w:tcBorders>
            <w:shd w:val="clear" w:color="auto" w:fill="000080"/>
            <w:noWrap/>
            <w:vAlign w:val="bottom"/>
          </w:tcPr>
          <w:p w:rsidR="005D0D3A" w:rsidRDefault="005D0D3A" w:rsidP="005D0D3A">
            <w:pPr>
              <w:jc w:val="center"/>
              <w:rPr>
                <w:rFonts w:ascii="Arial" w:hAnsi="Arial" w:cs="Arial"/>
                <w:sz w:val="16"/>
                <w:szCs w:val="16"/>
              </w:rPr>
            </w:pPr>
            <w:r>
              <w:rPr>
                <w:rFonts w:ascii="Arial" w:hAnsi="Arial" w:cs="Arial"/>
                <w:sz w:val="16"/>
                <w:szCs w:val="16"/>
              </w:rPr>
              <w:t>$115</w:t>
            </w:r>
          </w:p>
        </w:tc>
        <w:tc>
          <w:tcPr>
            <w:tcW w:w="1020" w:type="dxa"/>
            <w:tcBorders>
              <w:top w:val="nil"/>
              <w:left w:val="nil"/>
              <w:bottom w:val="single" w:sz="8" w:space="0" w:color="auto"/>
              <w:right w:val="single" w:sz="4" w:space="0" w:color="auto"/>
            </w:tcBorders>
            <w:shd w:val="clear" w:color="auto" w:fill="000080"/>
            <w:noWrap/>
            <w:vAlign w:val="bottom"/>
          </w:tcPr>
          <w:p w:rsidR="005D0D3A" w:rsidRDefault="005D0D3A" w:rsidP="005D0D3A">
            <w:pPr>
              <w:jc w:val="center"/>
              <w:rPr>
                <w:rFonts w:ascii="Arial" w:hAnsi="Arial" w:cs="Arial"/>
                <w:sz w:val="16"/>
                <w:szCs w:val="16"/>
              </w:rPr>
            </w:pPr>
            <w:r>
              <w:rPr>
                <w:rFonts w:ascii="Arial" w:hAnsi="Arial" w:cs="Arial"/>
                <w:sz w:val="16"/>
                <w:szCs w:val="16"/>
              </w:rPr>
              <w:t>10</w:t>
            </w:r>
          </w:p>
        </w:tc>
        <w:tc>
          <w:tcPr>
            <w:tcW w:w="700" w:type="dxa"/>
            <w:tcBorders>
              <w:top w:val="nil"/>
              <w:left w:val="nil"/>
              <w:bottom w:val="single" w:sz="8" w:space="0" w:color="auto"/>
              <w:right w:val="single" w:sz="4" w:space="0" w:color="auto"/>
            </w:tcBorders>
            <w:shd w:val="clear" w:color="auto" w:fill="000080"/>
            <w:noWrap/>
            <w:vAlign w:val="bottom"/>
          </w:tcPr>
          <w:p w:rsidR="005D0D3A" w:rsidRDefault="005D0D3A" w:rsidP="005D0D3A">
            <w:pPr>
              <w:jc w:val="center"/>
              <w:rPr>
                <w:rFonts w:ascii="Arial" w:hAnsi="Arial" w:cs="Arial"/>
                <w:sz w:val="16"/>
                <w:szCs w:val="16"/>
              </w:rPr>
            </w:pPr>
            <w:r>
              <w:rPr>
                <w:rFonts w:ascii="Arial" w:hAnsi="Arial" w:cs="Arial"/>
                <w:sz w:val="16"/>
                <w:szCs w:val="16"/>
              </w:rPr>
              <w:t>$1150</w:t>
            </w:r>
          </w:p>
        </w:tc>
        <w:tc>
          <w:tcPr>
            <w:tcW w:w="1021" w:type="dxa"/>
            <w:tcBorders>
              <w:top w:val="nil"/>
              <w:left w:val="nil"/>
              <w:bottom w:val="single" w:sz="8" w:space="0" w:color="auto"/>
              <w:right w:val="single" w:sz="8" w:space="0" w:color="auto"/>
            </w:tcBorders>
            <w:shd w:val="clear" w:color="auto" w:fill="000080"/>
            <w:noWrap/>
            <w:vAlign w:val="bottom"/>
          </w:tcPr>
          <w:p w:rsidR="005D0D3A" w:rsidRDefault="005D0D3A" w:rsidP="005D0D3A">
            <w:pPr>
              <w:jc w:val="center"/>
              <w:rPr>
                <w:rFonts w:ascii="Arial" w:hAnsi="Arial" w:cs="Arial"/>
                <w:sz w:val="16"/>
                <w:szCs w:val="16"/>
              </w:rPr>
            </w:pPr>
            <w:r>
              <w:rPr>
                <w:rFonts w:ascii="Arial" w:hAnsi="Arial" w:cs="Arial"/>
                <w:sz w:val="16"/>
                <w:szCs w:val="16"/>
              </w:rPr>
              <w:t>$575</w:t>
            </w:r>
          </w:p>
        </w:tc>
      </w:tr>
      <w:tr w:rsidR="005D0D3A" w:rsidTr="005D0D3A">
        <w:trPr>
          <w:trHeight w:val="270"/>
          <w:jc w:val="center"/>
        </w:trPr>
        <w:tc>
          <w:tcPr>
            <w:tcW w:w="1160" w:type="dxa"/>
            <w:tcBorders>
              <w:top w:val="nil"/>
              <w:left w:val="single" w:sz="8" w:space="0" w:color="auto"/>
              <w:bottom w:val="single" w:sz="8" w:space="0" w:color="auto"/>
              <w:right w:val="nil"/>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1460" w:type="dxa"/>
            <w:tcBorders>
              <w:top w:val="nil"/>
              <w:left w:val="nil"/>
              <w:bottom w:val="single" w:sz="8" w:space="0" w:color="auto"/>
              <w:right w:val="nil"/>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580" w:type="dxa"/>
            <w:tcBorders>
              <w:top w:val="nil"/>
              <w:left w:val="nil"/>
              <w:bottom w:val="single" w:sz="8" w:space="0" w:color="auto"/>
              <w:right w:val="nil"/>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840" w:type="dxa"/>
            <w:tcBorders>
              <w:top w:val="nil"/>
              <w:left w:val="nil"/>
              <w:bottom w:val="single" w:sz="8" w:space="0" w:color="auto"/>
              <w:right w:val="nil"/>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1000" w:type="dxa"/>
            <w:tcBorders>
              <w:top w:val="nil"/>
              <w:left w:val="nil"/>
              <w:bottom w:val="single" w:sz="8" w:space="0" w:color="auto"/>
              <w:right w:val="nil"/>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1020" w:type="dxa"/>
            <w:tcBorders>
              <w:top w:val="nil"/>
              <w:left w:val="nil"/>
              <w:bottom w:val="single" w:sz="8" w:space="0" w:color="auto"/>
              <w:right w:val="nil"/>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700" w:type="dxa"/>
            <w:tcBorders>
              <w:top w:val="nil"/>
              <w:left w:val="nil"/>
              <w:bottom w:val="single" w:sz="8" w:space="0" w:color="auto"/>
              <w:right w:val="nil"/>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1021" w:type="dxa"/>
            <w:tcBorders>
              <w:top w:val="nil"/>
              <w:left w:val="nil"/>
              <w:bottom w:val="single" w:sz="8" w:space="0" w:color="auto"/>
              <w:right w:val="single" w:sz="8"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r>
      <w:tr w:rsidR="005D0D3A" w:rsidTr="005D0D3A">
        <w:trPr>
          <w:trHeight w:val="255"/>
          <w:jc w:val="center"/>
        </w:trPr>
        <w:tc>
          <w:tcPr>
            <w:tcW w:w="1160" w:type="dxa"/>
            <w:tcBorders>
              <w:top w:val="nil"/>
              <w:left w:val="single" w:sz="8" w:space="0" w:color="auto"/>
              <w:bottom w:val="nil"/>
              <w:right w:val="nil"/>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146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PRIMER PAGO</w:t>
            </w:r>
          </w:p>
        </w:tc>
        <w:tc>
          <w:tcPr>
            <w:tcW w:w="58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840" w:type="dxa"/>
            <w:tcBorders>
              <w:top w:val="nil"/>
              <w:left w:val="nil"/>
              <w:bottom w:val="nil"/>
              <w:right w:val="nil"/>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0,5</w:t>
            </w:r>
          </w:p>
        </w:tc>
        <w:tc>
          <w:tcPr>
            <w:tcW w:w="1000" w:type="dxa"/>
            <w:tcBorders>
              <w:top w:val="nil"/>
              <w:left w:val="nil"/>
              <w:bottom w:val="nil"/>
              <w:right w:val="nil"/>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287,5</w:t>
            </w:r>
          </w:p>
        </w:tc>
        <w:tc>
          <w:tcPr>
            <w:tcW w:w="102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70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1021" w:type="dxa"/>
            <w:tcBorders>
              <w:top w:val="nil"/>
              <w:left w:val="nil"/>
              <w:bottom w:val="nil"/>
              <w:right w:val="single" w:sz="8"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r>
      <w:tr w:rsidR="005D0D3A" w:rsidTr="005D0D3A">
        <w:trPr>
          <w:trHeight w:val="255"/>
          <w:jc w:val="center"/>
        </w:trPr>
        <w:tc>
          <w:tcPr>
            <w:tcW w:w="1160" w:type="dxa"/>
            <w:tcBorders>
              <w:top w:val="nil"/>
              <w:left w:val="single" w:sz="8" w:space="0" w:color="auto"/>
              <w:bottom w:val="nil"/>
              <w:right w:val="nil"/>
            </w:tcBorders>
            <w:shd w:val="clear" w:color="auto" w:fill="auto"/>
            <w:noWrap/>
            <w:vAlign w:val="bottom"/>
          </w:tcPr>
          <w:p w:rsidR="005D0D3A" w:rsidRDefault="005D0D3A" w:rsidP="005D0D3A">
            <w:pPr>
              <w:rPr>
                <w:rFonts w:ascii="Arial" w:hAnsi="Arial" w:cs="Arial"/>
                <w:b/>
                <w:bCs/>
                <w:sz w:val="16"/>
                <w:szCs w:val="16"/>
              </w:rPr>
            </w:pPr>
            <w:r>
              <w:rPr>
                <w:rFonts w:ascii="Arial" w:hAnsi="Arial" w:cs="Arial"/>
                <w:b/>
                <w:bCs/>
                <w:sz w:val="16"/>
                <w:szCs w:val="16"/>
              </w:rPr>
              <w:t>1ER TERMINO</w:t>
            </w:r>
          </w:p>
        </w:tc>
        <w:tc>
          <w:tcPr>
            <w:tcW w:w="146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SEGUNDO PAGO</w:t>
            </w:r>
          </w:p>
        </w:tc>
        <w:tc>
          <w:tcPr>
            <w:tcW w:w="58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840" w:type="dxa"/>
            <w:tcBorders>
              <w:top w:val="nil"/>
              <w:left w:val="nil"/>
              <w:bottom w:val="nil"/>
              <w:right w:val="nil"/>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0,25</w:t>
            </w:r>
          </w:p>
        </w:tc>
        <w:tc>
          <w:tcPr>
            <w:tcW w:w="1000" w:type="dxa"/>
            <w:tcBorders>
              <w:top w:val="nil"/>
              <w:left w:val="nil"/>
              <w:bottom w:val="nil"/>
              <w:right w:val="nil"/>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143,75</w:t>
            </w:r>
          </w:p>
        </w:tc>
        <w:tc>
          <w:tcPr>
            <w:tcW w:w="102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70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1021" w:type="dxa"/>
            <w:tcBorders>
              <w:top w:val="nil"/>
              <w:left w:val="nil"/>
              <w:bottom w:val="nil"/>
              <w:right w:val="single" w:sz="8"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r>
      <w:tr w:rsidR="005D0D3A" w:rsidTr="005D0D3A">
        <w:trPr>
          <w:trHeight w:val="255"/>
          <w:jc w:val="center"/>
        </w:trPr>
        <w:tc>
          <w:tcPr>
            <w:tcW w:w="1160" w:type="dxa"/>
            <w:tcBorders>
              <w:top w:val="nil"/>
              <w:left w:val="single" w:sz="8" w:space="0" w:color="auto"/>
              <w:bottom w:val="nil"/>
              <w:right w:val="nil"/>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146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TERCER PAGO</w:t>
            </w:r>
          </w:p>
        </w:tc>
        <w:tc>
          <w:tcPr>
            <w:tcW w:w="58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840" w:type="dxa"/>
            <w:tcBorders>
              <w:top w:val="nil"/>
              <w:left w:val="nil"/>
              <w:bottom w:val="nil"/>
              <w:right w:val="nil"/>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0,25</w:t>
            </w:r>
          </w:p>
        </w:tc>
        <w:tc>
          <w:tcPr>
            <w:tcW w:w="1000" w:type="dxa"/>
            <w:tcBorders>
              <w:top w:val="nil"/>
              <w:left w:val="nil"/>
              <w:bottom w:val="nil"/>
              <w:right w:val="nil"/>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143,75</w:t>
            </w:r>
          </w:p>
        </w:tc>
        <w:tc>
          <w:tcPr>
            <w:tcW w:w="102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70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1021" w:type="dxa"/>
            <w:tcBorders>
              <w:top w:val="nil"/>
              <w:left w:val="nil"/>
              <w:bottom w:val="nil"/>
              <w:right w:val="single" w:sz="8"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r>
      <w:tr w:rsidR="005D0D3A" w:rsidTr="005D0D3A">
        <w:trPr>
          <w:trHeight w:val="255"/>
          <w:jc w:val="center"/>
        </w:trPr>
        <w:tc>
          <w:tcPr>
            <w:tcW w:w="1160" w:type="dxa"/>
            <w:tcBorders>
              <w:top w:val="nil"/>
              <w:left w:val="single" w:sz="8" w:space="0" w:color="auto"/>
              <w:bottom w:val="nil"/>
              <w:right w:val="nil"/>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146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58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84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100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102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70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1021" w:type="dxa"/>
            <w:tcBorders>
              <w:top w:val="nil"/>
              <w:left w:val="nil"/>
              <w:bottom w:val="nil"/>
              <w:right w:val="single" w:sz="8"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r>
      <w:tr w:rsidR="005D0D3A" w:rsidTr="005D0D3A">
        <w:trPr>
          <w:trHeight w:val="255"/>
          <w:jc w:val="center"/>
        </w:trPr>
        <w:tc>
          <w:tcPr>
            <w:tcW w:w="1160" w:type="dxa"/>
            <w:tcBorders>
              <w:top w:val="nil"/>
              <w:left w:val="single" w:sz="8" w:space="0" w:color="auto"/>
              <w:bottom w:val="nil"/>
              <w:right w:val="nil"/>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146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PRIMER PAGO</w:t>
            </w:r>
          </w:p>
        </w:tc>
        <w:tc>
          <w:tcPr>
            <w:tcW w:w="58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840" w:type="dxa"/>
            <w:tcBorders>
              <w:top w:val="nil"/>
              <w:left w:val="nil"/>
              <w:bottom w:val="nil"/>
              <w:right w:val="nil"/>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0,5</w:t>
            </w:r>
          </w:p>
        </w:tc>
        <w:tc>
          <w:tcPr>
            <w:tcW w:w="1000" w:type="dxa"/>
            <w:tcBorders>
              <w:top w:val="nil"/>
              <w:left w:val="nil"/>
              <w:bottom w:val="nil"/>
              <w:right w:val="nil"/>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287,5</w:t>
            </w:r>
          </w:p>
        </w:tc>
        <w:tc>
          <w:tcPr>
            <w:tcW w:w="102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70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1021" w:type="dxa"/>
            <w:tcBorders>
              <w:top w:val="nil"/>
              <w:left w:val="nil"/>
              <w:bottom w:val="nil"/>
              <w:right w:val="single" w:sz="8"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r>
      <w:tr w:rsidR="005D0D3A" w:rsidTr="005D0D3A">
        <w:trPr>
          <w:trHeight w:val="255"/>
          <w:jc w:val="center"/>
        </w:trPr>
        <w:tc>
          <w:tcPr>
            <w:tcW w:w="1160" w:type="dxa"/>
            <w:tcBorders>
              <w:top w:val="nil"/>
              <w:left w:val="single" w:sz="8" w:space="0" w:color="auto"/>
              <w:bottom w:val="nil"/>
              <w:right w:val="nil"/>
            </w:tcBorders>
            <w:shd w:val="clear" w:color="auto" w:fill="auto"/>
            <w:noWrap/>
            <w:vAlign w:val="bottom"/>
          </w:tcPr>
          <w:p w:rsidR="005D0D3A" w:rsidRDefault="005D0D3A" w:rsidP="005D0D3A">
            <w:pPr>
              <w:rPr>
                <w:rFonts w:ascii="Arial" w:hAnsi="Arial" w:cs="Arial"/>
                <w:b/>
                <w:bCs/>
                <w:sz w:val="16"/>
                <w:szCs w:val="16"/>
              </w:rPr>
            </w:pPr>
            <w:r>
              <w:rPr>
                <w:rFonts w:ascii="Arial" w:hAnsi="Arial" w:cs="Arial"/>
                <w:b/>
                <w:bCs/>
                <w:sz w:val="16"/>
                <w:szCs w:val="16"/>
              </w:rPr>
              <w:t>2DO TERMINO</w:t>
            </w:r>
          </w:p>
        </w:tc>
        <w:tc>
          <w:tcPr>
            <w:tcW w:w="146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SEGUNDO PAGO</w:t>
            </w:r>
          </w:p>
        </w:tc>
        <w:tc>
          <w:tcPr>
            <w:tcW w:w="58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840" w:type="dxa"/>
            <w:tcBorders>
              <w:top w:val="nil"/>
              <w:left w:val="nil"/>
              <w:bottom w:val="nil"/>
              <w:right w:val="nil"/>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0,25</w:t>
            </w:r>
          </w:p>
        </w:tc>
        <w:tc>
          <w:tcPr>
            <w:tcW w:w="1000" w:type="dxa"/>
            <w:tcBorders>
              <w:top w:val="nil"/>
              <w:left w:val="nil"/>
              <w:bottom w:val="nil"/>
              <w:right w:val="nil"/>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143,75</w:t>
            </w:r>
          </w:p>
        </w:tc>
        <w:tc>
          <w:tcPr>
            <w:tcW w:w="102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70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1021" w:type="dxa"/>
            <w:tcBorders>
              <w:top w:val="nil"/>
              <w:left w:val="nil"/>
              <w:bottom w:val="nil"/>
              <w:right w:val="single" w:sz="8"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r>
      <w:tr w:rsidR="005D0D3A" w:rsidTr="005D0D3A">
        <w:trPr>
          <w:trHeight w:val="270"/>
          <w:jc w:val="center"/>
        </w:trPr>
        <w:tc>
          <w:tcPr>
            <w:tcW w:w="1160" w:type="dxa"/>
            <w:tcBorders>
              <w:top w:val="nil"/>
              <w:left w:val="single" w:sz="8" w:space="0" w:color="auto"/>
              <w:bottom w:val="single" w:sz="8" w:space="0" w:color="auto"/>
              <w:right w:val="nil"/>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1460" w:type="dxa"/>
            <w:tcBorders>
              <w:top w:val="nil"/>
              <w:left w:val="nil"/>
              <w:bottom w:val="single" w:sz="8" w:space="0" w:color="auto"/>
              <w:right w:val="nil"/>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TERCER PAGO</w:t>
            </w:r>
          </w:p>
        </w:tc>
        <w:tc>
          <w:tcPr>
            <w:tcW w:w="580" w:type="dxa"/>
            <w:tcBorders>
              <w:top w:val="nil"/>
              <w:left w:val="nil"/>
              <w:bottom w:val="single" w:sz="8" w:space="0" w:color="auto"/>
              <w:right w:val="nil"/>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840" w:type="dxa"/>
            <w:tcBorders>
              <w:top w:val="nil"/>
              <w:left w:val="nil"/>
              <w:bottom w:val="single" w:sz="8" w:space="0" w:color="auto"/>
              <w:right w:val="nil"/>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0,25</w:t>
            </w:r>
          </w:p>
        </w:tc>
        <w:tc>
          <w:tcPr>
            <w:tcW w:w="1000" w:type="dxa"/>
            <w:tcBorders>
              <w:top w:val="nil"/>
              <w:left w:val="nil"/>
              <w:bottom w:val="single" w:sz="8" w:space="0" w:color="auto"/>
              <w:right w:val="nil"/>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143,75</w:t>
            </w:r>
          </w:p>
        </w:tc>
        <w:tc>
          <w:tcPr>
            <w:tcW w:w="1020" w:type="dxa"/>
            <w:tcBorders>
              <w:top w:val="nil"/>
              <w:left w:val="nil"/>
              <w:bottom w:val="single" w:sz="8" w:space="0" w:color="auto"/>
              <w:right w:val="nil"/>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700" w:type="dxa"/>
            <w:tcBorders>
              <w:top w:val="nil"/>
              <w:left w:val="nil"/>
              <w:bottom w:val="single" w:sz="8" w:space="0" w:color="auto"/>
              <w:right w:val="nil"/>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1021" w:type="dxa"/>
            <w:tcBorders>
              <w:top w:val="nil"/>
              <w:left w:val="nil"/>
              <w:bottom w:val="single" w:sz="8" w:space="0" w:color="auto"/>
              <w:right w:val="single" w:sz="8" w:space="0" w:color="auto"/>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r>
    </w:tbl>
    <w:p w:rsidR="005D0D3A" w:rsidRDefault="005D0D3A" w:rsidP="005D0D3A">
      <w:pPr>
        <w:spacing w:line="360" w:lineRule="auto"/>
        <w:jc w:val="both"/>
        <w:rPr>
          <w:rFonts w:ascii="Arial" w:hAnsi="Arial" w:cs="Arial"/>
          <w:sz w:val="16"/>
          <w:szCs w:val="16"/>
        </w:rPr>
      </w:pPr>
    </w:p>
    <w:p w:rsidR="005D0D3A" w:rsidRPr="00DC1732" w:rsidRDefault="005D0D3A" w:rsidP="005D0D3A">
      <w:pPr>
        <w:spacing w:line="360" w:lineRule="auto"/>
        <w:jc w:val="both"/>
        <w:rPr>
          <w:rFonts w:ascii="Arial" w:hAnsi="Arial" w:cs="Arial"/>
          <w:sz w:val="16"/>
          <w:szCs w:val="16"/>
        </w:rPr>
      </w:pPr>
      <w:r w:rsidRPr="002704E9">
        <w:rPr>
          <w:rFonts w:ascii="Arial" w:hAnsi="Arial" w:cs="Arial"/>
          <w:sz w:val="16"/>
          <w:szCs w:val="16"/>
        </w:rPr>
        <w:t>Elaborado por: Los Autores</w:t>
      </w:r>
    </w:p>
    <w:p w:rsidR="005D0D3A" w:rsidRDefault="005D0D3A" w:rsidP="005D0D3A">
      <w:pPr>
        <w:spacing w:line="360" w:lineRule="auto"/>
        <w:jc w:val="both"/>
        <w:rPr>
          <w:rFonts w:ascii="Arial" w:hAnsi="Arial" w:cs="Arial"/>
        </w:rPr>
      </w:pPr>
    </w:p>
    <w:p w:rsidR="005D0D3A" w:rsidRDefault="005D0D3A" w:rsidP="005D0D3A">
      <w:pPr>
        <w:spacing w:line="360" w:lineRule="auto"/>
        <w:jc w:val="both"/>
        <w:rPr>
          <w:rFonts w:ascii="Arial" w:hAnsi="Arial" w:cs="Arial"/>
          <w:lang w:val="es-ES"/>
        </w:rPr>
      </w:pPr>
      <w:r>
        <w:rPr>
          <w:rFonts w:ascii="Arial" w:hAnsi="Arial" w:cs="Arial"/>
          <w:lang w:val="es-ES"/>
        </w:rPr>
        <w:t>Los ingresos que generan los estudiantes se dividen en tres pagos en cada término, divididos:</w:t>
      </w:r>
    </w:p>
    <w:p w:rsidR="005D0D3A" w:rsidRDefault="005D0D3A" w:rsidP="005D0D3A">
      <w:pPr>
        <w:spacing w:line="360" w:lineRule="auto"/>
        <w:jc w:val="both"/>
        <w:rPr>
          <w:rFonts w:ascii="Arial" w:hAnsi="Arial" w:cs="Arial"/>
          <w:lang w:val="es-ES"/>
        </w:rPr>
      </w:pPr>
      <w:r>
        <w:rPr>
          <w:rFonts w:ascii="Arial" w:hAnsi="Arial" w:cs="Arial"/>
          <w:lang w:val="es-ES"/>
        </w:rPr>
        <w:t>50% el primer pago y 25% en el segundo y tercer pago respectivamente.</w:t>
      </w:r>
    </w:p>
    <w:p w:rsidR="005D0D3A" w:rsidRDefault="005D0D3A" w:rsidP="005D0D3A">
      <w:pPr>
        <w:spacing w:line="360" w:lineRule="auto"/>
        <w:jc w:val="both"/>
        <w:rPr>
          <w:rFonts w:ascii="Arial" w:hAnsi="Arial" w:cs="Arial"/>
          <w:lang w:val="es-ES"/>
        </w:rPr>
      </w:pPr>
      <w:r>
        <w:rPr>
          <w:rFonts w:ascii="Arial" w:hAnsi="Arial" w:cs="Arial"/>
          <w:lang w:val="es-ES"/>
        </w:rPr>
        <w:t>En promedio cada estudiante generará $1150 es decir $575 cada semestre.</w:t>
      </w:r>
    </w:p>
    <w:p w:rsidR="005D0D3A" w:rsidRDefault="005D0D3A" w:rsidP="005D0D3A">
      <w:pPr>
        <w:spacing w:line="360" w:lineRule="auto"/>
        <w:jc w:val="both"/>
        <w:rPr>
          <w:rFonts w:ascii="Arial" w:hAnsi="Arial" w:cs="Arial"/>
          <w:lang w:val="es-ES"/>
        </w:rPr>
      </w:pPr>
    </w:p>
    <w:p w:rsidR="005D0D3A" w:rsidRDefault="005D0D3A" w:rsidP="005D0D3A">
      <w:pPr>
        <w:spacing w:line="360" w:lineRule="auto"/>
        <w:jc w:val="both"/>
        <w:rPr>
          <w:rFonts w:ascii="Arial" w:hAnsi="Arial" w:cs="Arial"/>
          <w:lang w:val="es-ES"/>
        </w:rPr>
      </w:pPr>
    </w:p>
    <w:p w:rsidR="005D0D3A" w:rsidRDefault="005D0D3A" w:rsidP="005D0D3A">
      <w:pPr>
        <w:spacing w:line="360" w:lineRule="auto"/>
        <w:jc w:val="both"/>
        <w:rPr>
          <w:rFonts w:ascii="Arial" w:hAnsi="Arial" w:cs="Arial"/>
          <w:b/>
          <w:lang w:val="es-ES"/>
        </w:rPr>
      </w:pPr>
      <w:r>
        <w:rPr>
          <w:rFonts w:ascii="Arial" w:hAnsi="Arial" w:cs="Arial"/>
          <w:b/>
          <w:lang w:val="es-ES"/>
        </w:rPr>
        <w:t>Contribución a la ESPOL</w:t>
      </w:r>
    </w:p>
    <w:p w:rsidR="005D0D3A" w:rsidRPr="0029686D" w:rsidRDefault="005D0D3A" w:rsidP="005D0D3A">
      <w:pPr>
        <w:spacing w:line="360" w:lineRule="auto"/>
        <w:jc w:val="both"/>
        <w:rPr>
          <w:rFonts w:ascii="Arial" w:hAnsi="Arial" w:cs="Arial"/>
          <w:lang w:val="es-ES"/>
        </w:rPr>
      </w:pPr>
      <w:r>
        <w:rPr>
          <w:rFonts w:ascii="Arial" w:hAnsi="Arial" w:cs="Arial"/>
          <w:lang w:val="es-ES"/>
        </w:rPr>
        <w:t xml:space="preserve">La Facultad de Ciencias Humanísticas y Económicas debe entregar a la ESPOL el 10% del total de los ingresos recibidos en las carreras de </w:t>
      </w:r>
      <w:r w:rsidRPr="0029686D">
        <w:rPr>
          <w:rFonts w:ascii="Arial" w:hAnsi="Arial" w:cs="Arial"/>
          <w:lang w:val="es-ES"/>
        </w:rPr>
        <w:t>pregrado</w:t>
      </w:r>
      <w:r>
        <w:rPr>
          <w:rFonts w:ascii="Arial" w:hAnsi="Arial" w:cs="Arial"/>
          <w:lang w:val="es-ES"/>
        </w:rPr>
        <w:t>.</w:t>
      </w:r>
      <w:r w:rsidRPr="0029686D">
        <w:rPr>
          <w:rFonts w:ascii="Arial" w:hAnsi="Arial" w:cs="Arial"/>
          <w:lang w:val="es-ES"/>
        </w:rPr>
        <w:t xml:space="preserve"> </w:t>
      </w:r>
    </w:p>
    <w:p w:rsidR="00741A02" w:rsidRDefault="00741A02" w:rsidP="005D0D3A">
      <w:pPr>
        <w:spacing w:line="360" w:lineRule="auto"/>
        <w:jc w:val="both"/>
        <w:rPr>
          <w:rFonts w:ascii="Arial" w:hAnsi="Arial" w:cs="Arial"/>
          <w:b/>
          <w:lang w:val="es-ES"/>
        </w:rPr>
      </w:pPr>
    </w:p>
    <w:p w:rsidR="005D0D3A" w:rsidRPr="0029686D" w:rsidRDefault="005D0D3A" w:rsidP="005D0D3A">
      <w:pPr>
        <w:spacing w:line="360" w:lineRule="auto"/>
        <w:jc w:val="both"/>
        <w:rPr>
          <w:rFonts w:ascii="Arial" w:hAnsi="Arial" w:cs="Arial"/>
          <w:b/>
          <w:lang w:val="es-ES"/>
        </w:rPr>
      </w:pPr>
      <w:r w:rsidRPr="0029686D">
        <w:rPr>
          <w:rFonts w:ascii="Arial" w:hAnsi="Arial" w:cs="Arial"/>
          <w:b/>
          <w:lang w:val="es-ES"/>
        </w:rPr>
        <w:t>Costos Adicionales</w:t>
      </w:r>
    </w:p>
    <w:p w:rsidR="005D0D3A" w:rsidRDefault="005D0D3A" w:rsidP="005D0D3A">
      <w:pPr>
        <w:spacing w:line="360" w:lineRule="auto"/>
        <w:jc w:val="both"/>
        <w:rPr>
          <w:rFonts w:ascii="Arial" w:hAnsi="Arial" w:cs="Arial"/>
          <w:lang w:val="es-ES"/>
        </w:rPr>
      </w:pPr>
    </w:p>
    <w:p w:rsidR="005D0D3A" w:rsidRDefault="005D0D3A" w:rsidP="005D0D3A">
      <w:pPr>
        <w:spacing w:line="360" w:lineRule="auto"/>
        <w:jc w:val="both"/>
        <w:rPr>
          <w:rFonts w:ascii="Arial" w:hAnsi="Arial" w:cs="Arial"/>
          <w:lang w:val="es-ES"/>
        </w:rPr>
      </w:pPr>
      <w:r>
        <w:rPr>
          <w:rFonts w:ascii="Arial" w:hAnsi="Arial" w:cs="Arial"/>
          <w:lang w:val="es-ES"/>
        </w:rPr>
        <w:t>Por cada 50 estudiantes adicionales que ingresen a la Facultad se incurrirá en gastos adicionales especialmente en el pago a profesores por dictar las horas adicionales que genera el incremento de alumnos, los cálculos se detallan a continuación:</w:t>
      </w:r>
    </w:p>
    <w:p w:rsidR="005D0D3A" w:rsidRDefault="005D0D3A" w:rsidP="005D0D3A">
      <w:pPr>
        <w:numPr>
          <w:ilvl w:val="0"/>
          <w:numId w:val="59"/>
        </w:numPr>
        <w:spacing w:line="360" w:lineRule="auto"/>
        <w:jc w:val="both"/>
        <w:rPr>
          <w:rFonts w:ascii="Arial" w:hAnsi="Arial" w:cs="Arial"/>
          <w:lang w:val="es-ES"/>
        </w:rPr>
      </w:pPr>
      <w:r>
        <w:rPr>
          <w:rFonts w:ascii="Arial" w:hAnsi="Arial" w:cs="Arial"/>
          <w:lang w:val="es-ES"/>
        </w:rPr>
        <w:t>5 materias</w:t>
      </w:r>
    </w:p>
    <w:p w:rsidR="005D0D3A" w:rsidRDefault="005D0D3A" w:rsidP="005D0D3A">
      <w:pPr>
        <w:numPr>
          <w:ilvl w:val="0"/>
          <w:numId w:val="59"/>
        </w:numPr>
        <w:spacing w:line="360" w:lineRule="auto"/>
        <w:jc w:val="both"/>
        <w:rPr>
          <w:rFonts w:ascii="Arial" w:hAnsi="Arial" w:cs="Arial"/>
          <w:lang w:val="es-ES"/>
        </w:rPr>
      </w:pPr>
      <w:r>
        <w:rPr>
          <w:rFonts w:ascii="Arial" w:hAnsi="Arial" w:cs="Arial"/>
          <w:lang w:val="es-ES"/>
        </w:rPr>
        <w:t>56 horas por materia</w:t>
      </w:r>
    </w:p>
    <w:p w:rsidR="005D0D3A" w:rsidRDefault="005D0D3A" w:rsidP="005D0D3A">
      <w:pPr>
        <w:numPr>
          <w:ilvl w:val="0"/>
          <w:numId w:val="59"/>
        </w:numPr>
        <w:spacing w:line="360" w:lineRule="auto"/>
        <w:jc w:val="both"/>
        <w:rPr>
          <w:rFonts w:ascii="Arial" w:hAnsi="Arial" w:cs="Arial"/>
          <w:lang w:val="es-ES"/>
        </w:rPr>
      </w:pPr>
      <w:r>
        <w:rPr>
          <w:rFonts w:ascii="Arial" w:hAnsi="Arial" w:cs="Arial"/>
          <w:lang w:val="es-ES"/>
        </w:rPr>
        <w:t>2 semestres</w:t>
      </w:r>
    </w:p>
    <w:p w:rsidR="005D0D3A" w:rsidRDefault="005D0D3A" w:rsidP="005D0D3A">
      <w:pPr>
        <w:numPr>
          <w:ilvl w:val="0"/>
          <w:numId w:val="59"/>
        </w:numPr>
        <w:spacing w:line="360" w:lineRule="auto"/>
        <w:jc w:val="both"/>
        <w:rPr>
          <w:rFonts w:ascii="Arial" w:hAnsi="Arial" w:cs="Arial"/>
          <w:lang w:val="es-ES"/>
        </w:rPr>
      </w:pPr>
      <w:r>
        <w:rPr>
          <w:rFonts w:ascii="Arial" w:hAnsi="Arial" w:cs="Arial"/>
          <w:lang w:val="es-ES"/>
        </w:rPr>
        <w:t>$</w:t>
      </w:r>
      <w:r w:rsidRPr="00AA4DB9">
        <w:rPr>
          <w:rFonts w:ascii="Arial" w:hAnsi="Arial" w:cs="Arial"/>
          <w:lang w:val="es-ES"/>
        </w:rPr>
        <w:t>25</w:t>
      </w:r>
      <w:r>
        <w:rPr>
          <w:rFonts w:ascii="Arial" w:hAnsi="Arial" w:cs="Arial"/>
          <w:lang w:val="es-ES"/>
        </w:rPr>
        <w:t xml:space="preserve"> por hora profesor</w:t>
      </w:r>
    </w:p>
    <w:p w:rsidR="005D0D3A" w:rsidRDefault="005D0D3A" w:rsidP="005D0D3A">
      <w:pPr>
        <w:spacing w:line="360" w:lineRule="auto"/>
        <w:ind w:left="360"/>
        <w:jc w:val="both"/>
        <w:rPr>
          <w:rFonts w:ascii="Arial" w:hAnsi="Arial" w:cs="Arial"/>
          <w:lang w:val="es-ES"/>
        </w:rPr>
      </w:pPr>
    </w:p>
    <w:p w:rsidR="005D0D3A" w:rsidRDefault="005D0D3A" w:rsidP="005D0D3A">
      <w:pPr>
        <w:spacing w:line="360" w:lineRule="auto"/>
        <w:jc w:val="both"/>
        <w:rPr>
          <w:rFonts w:ascii="Arial" w:hAnsi="Arial" w:cs="Arial"/>
          <w:lang w:val="es-ES"/>
        </w:rPr>
      </w:pPr>
      <w:r>
        <w:rPr>
          <w:rFonts w:ascii="Arial" w:hAnsi="Arial" w:cs="Arial"/>
          <w:lang w:val="es-ES"/>
        </w:rPr>
        <w:t>Por cada aula  que se  abra se incurrirá en un gasto estimado de $14.000</w:t>
      </w:r>
    </w:p>
    <w:p w:rsidR="005D0D3A" w:rsidRDefault="005D0D3A" w:rsidP="005D0D3A">
      <w:pPr>
        <w:spacing w:line="360" w:lineRule="auto"/>
        <w:jc w:val="both"/>
        <w:rPr>
          <w:rFonts w:ascii="Arial" w:hAnsi="Arial" w:cs="Arial"/>
          <w:lang w:val="es-ES"/>
        </w:rPr>
      </w:pPr>
    </w:p>
    <w:p w:rsidR="005D0D3A" w:rsidRPr="0029686D" w:rsidRDefault="005D0D3A" w:rsidP="005D0D3A">
      <w:pPr>
        <w:spacing w:line="360" w:lineRule="auto"/>
        <w:jc w:val="both"/>
        <w:rPr>
          <w:rFonts w:ascii="Arial" w:hAnsi="Arial" w:cs="Arial"/>
          <w:b/>
          <w:lang w:val="es-ES"/>
        </w:rPr>
      </w:pPr>
      <w:r>
        <w:rPr>
          <w:rFonts w:ascii="Arial" w:hAnsi="Arial" w:cs="Arial"/>
          <w:b/>
          <w:lang w:val="es-ES"/>
        </w:rPr>
        <w:t xml:space="preserve">Gastos </w:t>
      </w:r>
      <w:r w:rsidRPr="0029686D">
        <w:rPr>
          <w:rFonts w:ascii="Arial" w:hAnsi="Arial" w:cs="Arial"/>
          <w:b/>
          <w:lang w:val="es-ES"/>
        </w:rPr>
        <w:t>Varios</w:t>
      </w:r>
    </w:p>
    <w:p w:rsidR="005D0D3A" w:rsidRDefault="005D0D3A" w:rsidP="005D0D3A">
      <w:pPr>
        <w:spacing w:line="360" w:lineRule="auto"/>
        <w:jc w:val="both"/>
        <w:rPr>
          <w:rFonts w:ascii="Arial" w:hAnsi="Arial" w:cs="Arial"/>
          <w:lang w:val="es-ES"/>
        </w:rPr>
      </w:pPr>
      <w:r>
        <w:rPr>
          <w:rFonts w:ascii="Arial" w:hAnsi="Arial" w:cs="Arial"/>
          <w:lang w:val="es-ES"/>
        </w:rPr>
        <w:t>Se considera un gasto del 2% del margen bruto de ingresos a la Facultad,  como gastos varios en los cuales se pueda incurrir.</w:t>
      </w:r>
    </w:p>
    <w:p w:rsidR="005D0D3A" w:rsidRDefault="005D0D3A" w:rsidP="005D0D3A">
      <w:pPr>
        <w:spacing w:line="360" w:lineRule="auto"/>
        <w:jc w:val="both"/>
        <w:rPr>
          <w:rFonts w:ascii="Arial" w:hAnsi="Arial" w:cs="Arial"/>
          <w:lang w:val="es-ES"/>
        </w:rPr>
      </w:pPr>
    </w:p>
    <w:p w:rsidR="005D0D3A" w:rsidRDefault="005D0D3A" w:rsidP="005D0D3A">
      <w:pPr>
        <w:spacing w:line="360" w:lineRule="auto"/>
        <w:jc w:val="both"/>
        <w:rPr>
          <w:rFonts w:ascii="Arial" w:hAnsi="Arial" w:cs="Arial"/>
          <w:lang w:val="es-ES"/>
        </w:rPr>
      </w:pPr>
      <w:r>
        <w:rPr>
          <w:rFonts w:ascii="Arial" w:hAnsi="Arial" w:cs="Arial"/>
          <w:lang w:val="es-ES"/>
        </w:rPr>
        <w:t>Para realizar el análisis financiero, se parte del supuesto que todos los otros gastos operacionales, no mencionados  se mantienen constantes o son fijos, por lo tanto no generan ningún valor adicional, es decir que el incremento de alumnos no genera más gastos adicionales</w:t>
      </w:r>
    </w:p>
    <w:p w:rsidR="005D0D3A" w:rsidRDefault="005D0D3A" w:rsidP="005D0D3A">
      <w:pPr>
        <w:spacing w:line="360" w:lineRule="auto"/>
        <w:jc w:val="both"/>
        <w:rPr>
          <w:rFonts w:ascii="Arial" w:hAnsi="Arial" w:cs="Arial"/>
          <w:lang w:val="es-ES"/>
        </w:rPr>
      </w:pPr>
    </w:p>
    <w:p w:rsidR="005D0D3A" w:rsidRDefault="005D0D3A" w:rsidP="005D0D3A">
      <w:pPr>
        <w:spacing w:line="360" w:lineRule="auto"/>
        <w:jc w:val="both"/>
        <w:rPr>
          <w:rFonts w:ascii="Arial" w:hAnsi="Arial" w:cs="Arial"/>
          <w:lang w:val="es-ES"/>
        </w:rPr>
      </w:pPr>
    </w:p>
    <w:p w:rsidR="005D0D3A" w:rsidRDefault="005D0D3A" w:rsidP="005D0D3A">
      <w:pPr>
        <w:spacing w:line="360" w:lineRule="auto"/>
        <w:jc w:val="both"/>
        <w:rPr>
          <w:rFonts w:ascii="Arial" w:hAnsi="Arial" w:cs="Arial"/>
          <w:lang w:val="es-ES"/>
        </w:rPr>
      </w:pPr>
    </w:p>
    <w:p w:rsidR="005D0D3A" w:rsidRDefault="005D0D3A" w:rsidP="005D0D3A">
      <w:pPr>
        <w:spacing w:line="360" w:lineRule="auto"/>
        <w:jc w:val="both"/>
        <w:rPr>
          <w:rFonts w:ascii="Arial" w:hAnsi="Arial" w:cs="Arial"/>
          <w:lang w:val="es-ES"/>
        </w:rPr>
      </w:pPr>
    </w:p>
    <w:p w:rsidR="005D0D3A" w:rsidRDefault="005D0D3A" w:rsidP="005D0D3A">
      <w:pPr>
        <w:spacing w:line="360" w:lineRule="auto"/>
        <w:jc w:val="both"/>
        <w:rPr>
          <w:rFonts w:ascii="Arial" w:hAnsi="Arial" w:cs="Arial"/>
          <w:lang w:val="es-ES"/>
        </w:rPr>
      </w:pPr>
    </w:p>
    <w:p w:rsidR="005D0D3A" w:rsidRDefault="005D0D3A" w:rsidP="005D0D3A">
      <w:pPr>
        <w:spacing w:line="360" w:lineRule="auto"/>
        <w:jc w:val="both"/>
        <w:rPr>
          <w:rFonts w:ascii="Arial" w:hAnsi="Arial" w:cs="Arial"/>
          <w:lang w:val="es-ES"/>
        </w:rPr>
      </w:pPr>
    </w:p>
    <w:p w:rsidR="00741A02" w:rsidRDefault="00741A02" w:rsidP="005D0D3A">
      <w:pPr>
        <w:spacing w:line="360" w:lineRule="auto"/>
        <w:jc w:val="both"/>
        <w:rPr>
          <w:rFonts w:ascii="Arial" w:hAnsi="Arial" w:cs="Arial"/>
          <w:lang w:val="es-ES"/>
        </w:rPr>
      </w:pPr>
    </w:p>
    <w:p w:rsidR="005D0D3A" w:rsidRPr="0029686D" w:rsidRDefault="005D0D3A" w:rsidP="005D0D3A">
      <w:pPr>
        <w:spacing w:line="360" w:lineRule="auto"/>
        <w:jc w:val="both"/>
        <w:rPr>
          <w:rFonts w:ascii="Arial" w:hAnsi="Arial" w:cs="Arial"/>
          <w:b/>
          <w:lang w:val="es-ES"/>
        </w:rPr>
      </w:pPr>
      <w:r>
        <w:rPr>
          <w:rFonts w:ascii="Arial" w:hAnsi="Arial" w:cs="Arial"/>
          <w:b/>
          <w:sz w:val="28"/>
          <w:szCs w:val="28"/>
          <w:lang w:val="es-ES"/>
        </w:rPr>
        <w:t>8.1 Análisis Marginal (Ingresos – Egresos)</w:t>
      </w:r>
    </w:p>
    <w:p w:rsidR="005D0D3A" w:rsidRDefault="005D0D3A" w:rsidP="005D0D3A">
      <w:pPr>
        <w:spacing w:line="360" w:lineRule="auto"/>
        <w:jc w:val="center"/>
        <w:rPr>
          <w:rFonts w:ascii="Arial" w:hAnsi="Arial" w:cs="Arial"/>
          <w:b/>
          <w:sz w:val="20"/>
          <w:szCs w:val="20"/>
          <w:lang w:val="es-ES"/>
        </w:rPr>
      </w:pPr>
    </w:p>
    <w:p w:rsidR="005D0D3A" w:rsidRDefault="005D0D3A" w:rsidP="005D0D3A">
      <w:pPr>
        <w:spacing w:line="360" w:lineRule="auto"/>
        <w:jc w:val="center"/>
        <w:rPr>
          <w:rFonts w:ascii="Arial" w:hAnsi="Arial" w:cs="Arial"/>
          <w:b/>
          <w:sz w:val="20"/>
          <w:szCs w:val="20"/>
          <w:lang w:val="es-ES"/>
        </w:rPr>
      </w:pPr>
    </w:p>
    <w:p w:rsidR="005D0D3A" w:rsidRPr="00DC1732" w:rsidRDefault="005D0D3A" w:rsidP="005D0D3A">
      <w:pPr>
        <w:spacing w:line="360" w:lineRule="auto"/>
        <w:jc w:val="center"/>
        <w:rPr>
          <w:rFonts w:ascii="Arial" w:hAnsi="Arial" w:cs="Arial"/>
          <w:b/>
          <w:sz w:val="20"/>
          <w:szCs w:val="20"/>
          <w:lang w:val="es-ES"/>
        </w:rPr>
      </w:pPr>
      <w:r>
        <w:rPr>
          <w:rFonts w:ascii="Arial" w:hAnsi="Arial" w:cs="Arial"/>
          <w:b/>
          <w:sz w:val="20"/>
          <w:szCs w:val="20"/>
          <w:lang w:val="es-ES"/>
        </w:rPr>
        <w:t>Tabla 25.- Escenario Esperado de Ingresos y Costos Marginales</w:t>
      </w:r>
    </w:p>
    <w:tbl>
      <w:tblPr>
        <w:tblW w:w="6440" w:type="dxa"/>
        <w:jc w:val="center"/>
        <w:tblInd w:w="55" w:type="dxa"/>
        <w:tblCellMar>
          <w:left w:w="70" w:type="dxa"/>
          <w:right w:w="70" w:type="dxa"/>
        </w:tblCellMar>
        <w:tblLook w:val="0000"/>
      </w:tblPr>
      <w:tblGrid>
        <w:gridCol w:w="3480"/>
        <w:gridCol w:w="940"/>
        <w:gridCol w:w="1120"/>
        <w:gridCol w:w="900"/>
      </w:tblGrid>
      <w:tr w:rsidR="005D0D3A" w:rsidTr="005D0D3A">
        <w:trPr>
          <w:trHeight w:val="465"/>
          <w:jc w:val="center"/>
        </w:trPr>
        <w:tc>
          <w:tcPr>
            <w:tcW w:w="3480" w:type="dxa"/>
            <w:tcBorders>
              <w:top w:val="single" w:sz="8" w:space="0" w:color="auto"/>
              <w:left w:val="single" w:sz="8" w:space="0" w:color="auto"/>
              <w:bottom w:val="nil"/>
              <w:right w:val="nil"/>
            </w:tcBorders>
            <w:shd w:val="clear" w:color="auto" w:fill="000080"/>
            <w:noWrap/>
            <w:vAlign w:val="bottom"/>
          </w:tcPr>
          <w:p w:rsidR="005D0D3A" w:rsidRDefault="005D0D3A" w:rsidP="005D0D3A">
            <w:pPr>
              <w:rPr>
                <w:rFonts w:ascii="Arial" w:hAnsi="Arial" w:cs="Arial"/>
                <w:color w:val="FFFFFF"/>
                <w:sz w:val="20"/>
                <w:szCs w:val="20"/>
              </w:rPr>
            </w:pPr>
            <w:r>
              <w:rPr>
                <w:rFonts w:ascii="Arial" w:hAnsi="Arial" w:cs="Arial"/>
                <w:color w:val="FFFFFF"/>
                <w:sz w:val="20"/>
                <w:szCs w:val="20"/>
              </w:rPr>
              <w:t> </w:t>
            </w:r>
          </w:p>
        </w:tc>
        <w:tc>
          <w:tcPr>
            <w:tcW w:w="940" w:type="dxa"/>
            <w:tcBorders>
              <w:top w:val="single" w:sz="8" w:space="0" w:color="auto"/>
              <w:left w:val="nil"/>
              <w:bottom w:val="nil"/>
              <w:right w:val="nil"/>
            </w:tcBorders>
            <w:shd w:val="clear" w:color="auto" w:fill="000080"/>
            <w:noWrap/>
            <w:vAlign w:val="bottom"/>
          </w:tcPr>
          <w:p w:rsidR="005D0D3A" w:rsidRDefault="005D0D3A" w:rsidP="005D0D3A">
            <w:pPr>
              <w:rPr>
                <w:rFonts w:ascii="Arial" w:hAnsi="Arial" w:cs="Arial"/>
                <w:color w:val="FFFFFF"/>
                <w:sz w:val="20"/>
                <w:szCs w:val="20"/>
              </w:rPr>
            </w:pPr>
            <w:r>
              <w:rPr>
                <w:rFonts w:ascii="Arial" w:hAnsi="Arial" w:cs="Arial"/>
                <w:color w:val="FFFFFF"/>
                <w:sz w:val="20"/>
                <w:szCs w:val="20"/>
              </w:rPr>
              <w:t> </w:t>
            </w:r>
          </w:p>
        </w:tc>
        <w:tc>
          <w:tcPr>
            <w:tcW w:w="1120" w:type="dxa"/>
            <w:tcBorders>
              <w:top w:val="single" w:sz="8" w:space="0" w:color="auto"/>
              <w:left w:val="nil"/>
              <w:bottom w:val="nil"/>
              <w:right w:val="nil"/>
            </w:tcBorders>
            <w:shd w:val="clear" w:color="auto" w:fill="000080"/>
            <w:noWrap/>
            <w:vAlign w:val="bottom"/>
          </w:tcPr>
          <w:p w:rsidR="005D0D3A" w:rsidRDefault="005D0D3A" w:rsidP="005D0D3A">
            <w:pPr>
              <w:jc w:val="center"/>
              <w:rPr>
                <w:rFonts w:ascii="Arial" w:hAnsi="Arial" w:cs="Arial"/>
                <w:b/>
                <w:bCs/>
                <w:color w:val="FFFFFF"/>
                <w:sz w:val="20"/>
                <w:szCs w:val="20"/>
              </w:rPr>
            </w:pPr>
            <w:r>
              <w:rPr>
                <w:rFonts w:ascii="Arial" w:hAnsi="Arial" w:cs="Arial"/>
                <w:b/>
                <w:bCs/>
                <w:color w:val="FFFFFF"/>
                <w:sz w:val="20"/>
                <w:szCs w:val="20"/>
              </w:rPr>
              <w:t>2007</w:t>
            </w:r>
          </w:p>
        </w:tc>
        <w:tc>
          <w:tcPr>
            <w:tcW w:w="900" w:type="dxa"/>
            <w:tcBorders>
              <w:top w:val="single" w:sz="8" w:space="0" w:color="auto"/>
              <w:left w:val="nil"/>
              <w:bottom w:val="nil"/>
              <w:right w:val="single" w:sz="8" w:space="0" w:color="auto"/>
            </w:tcBorders>
            <w:shd w:val="clear" w:color="auto" w:fill="000080"/>
            <w:noWrap/>
            <w:vAlign w:val="bottom"/>
          </w:tcPr>
          <w:p w:rsidR="005D0D3A" w:rsidRDefault="005D0D3A" w:rsidP="005D0D3A">
            <w:pPr>
              <w:jc w:val="both"/>
              <w:rPr>
                <w:rFonts w:ascii="Arial" w:hAnsi="Arial" w:cs="Arial"/>
                <w:b/>
                <w:bCs/>
                <w:color w:val="FFFFFF"/>
                <w:sz w:val="16"/>
                <w:szCs w:val="16"/>
              </w:rPr>
            </w:pPr>
            <w:r>
              <w:rPr>
                <w:rFonts w:ascii="Arial" w:hAnsi="Arial" w:cs="Arial"/>
                <w:b/>
                <w:bCs/>
                <w:color w:val="FFFFFF"/>
                <w:sz w:val="16"/>
                <w:szCs w:val="16"/>
              </w:rPr>
              <w:t>% SOBRE VENTAS</w:t>
            </w:r>
          </w:p>
        </w:tc>
      </w:tr>
      <w:tr w:rsidR="005D0D3A" w:rsidTr="005D0D3A">
        <w:trPr>
          <w:trHeight w:val="270"/>
          <w:jc w:val="center"/>
        </w:trPr>
        <w:tc>
          <w:tcPr>
            <w:tcW w:w="3480" w:type="dxa"/>
            <w:tcBorders>
              <w:top w:val="single" w:sz="8" w:space="0" w:color="auto"/>
              <w:left w:val="single" w:sz="8" w:space="0" w:color="auto"/>
              <w:bottom w:val="single" w:sz="8" w:space="0" w:color="auto"/>
              <w:right w:val="nil"/>
            </w:tcBorders>
            <w:shd w:val="clear" w:color="auto" w:fill="800000"/>
            <w:noWrap/>
            <w:vAlign w:val="bottom"/>
          </w:tcPr>
          <w:p w:rsidR="005D0D3A" w:rsidRDefault="005D0D3A" w:rsidP="005D0D3A">
            <w:pPr>
              <w:rPr>
                <w:rFonts w:ascii="Arial" w:hAnsi="Arial" w:cs="Arial"/>
                <w:b/>
                <w:bCs/>
                <w:color w:val="FFFFFF"/>
                <w:sz w:val="16"/>
                <w:szCs w:val="16"/>
              </w:rPr>
            </w:pPr>
            <w:r>
              <w:rPr>
                <w:rFonts w:ascii="Arial" w:hAnsi="Arial" w:cs="Arial"/>
                <w:b/>
                <w:bCs/>
                <w:color w:val="FFFFFF"/>
                <w:sz w:val="16"/>
                <w:szCs w:val="16"/>
              </w:rPr>
              <w:t>Total Ingreso Anual Bruto</w:t>
            </w:r>
          </w:p>
        </w:tc>
        <w:tc>
          <w:tcPr>
            <w:tcW w:w="940" w:type="dxa"/>
            <w:tcBorders>
              <w:top w:val="single" w:sz="8" w:space="0" w:color="auto"/>
              <w:left w:val="nil"/>
              <w:bottom w:val="single" w:sz="8" w:space="0" w:color="auto"/>
              <w:right w:val="nil"/>
            </w:tcBorders>
            <w:shd w:val="clear" w:color="auto" w:fill="800000"/>
            <w:noWrap/>
            <w:vAlign w:val="bottom"/>
          </w:tcPr>
          <w:p w:rsidR="005D0D3A" w:rsidRDefault="005D0D3A" w:rsidP="005D0D3A">
            <w:pPr>
              <w:rPr>
                <w:rFonts w:ascii="Arial" w:hAnsi="Arial" w:cs="Arial"/>
                <w:color w:val="FFFFFF"/>
                <w:sz w:val="16"/>
                <w:szCs w:val="16"/>
              </w:rPr>
            </w:pPr>
            <w:r>
              <w:rPr>
                <w:rFonts w:ascii="Arial" w:hAnsi="Arial" w:cs="Arial"/>
                <w:color w:val="FFFFFF"/>
                <w:sz w:val="16"/>
                <w:szCs w:val="16"/>
              </w:rPr>
              <w:t> </w:t>
            </w:r>
          </w:p>
        </w:tc>
        <w:tc>
          <w:tcPr>
            <w:tcW w:w="1120" w:type="dxa"/>
            <w:tcBorders>
              <w:top w:val="single" w:sz="8" w:space="0" w:color="auto"/>
              <w:left w:val="nil"/>
              <w:bottom w:val="single" w:sz="8" w:space="0" w:color="auto"/>
              <w:right w:val="nil"/>
            </w:tcBorders>
            <w:shd w:val="clear" w:color="auto" w:fill="800000"/>
            <w:noWrap/>
            <w:vAlign w:val="bottom"/>
          </w:tcPr>
          <w:p w:rsidR="005D0D3A" w:rsidRDefault="005D0D3A" w:rsidP="005D0D3A">
            <w:pPr>
              <w:jc w:val="right"/>
              <w:rPr>
                <w:rFonts w:ascii="Arial" w:hAnsi="Arial" w:cs="Arial"/>
                <w:color w:val="FFFFFF"/>
                <w:sz w:val="16"/>
                <w:szCs w:val="16"/>
              </w:rPr>
            </w:pPr>
            <w:r>
              <w:rPr>
                <w:rFonts w:ascii="Arial" w:hAnsi="Arial" w:cs="Arial"/>
                <w:color w:val="FFFFFF"/>
                <w:sz w:val="16"/>
                <w:szCs w:val="16"/>
              </w:rPr>
              <w:t>120.480</w:t>
            </w:r>
          </w:p>
        </w:tc>
        <w:tc>
          <w:tcPr>
            <w:tcW w:w="900" w:type="dxa"/>
            <w:tcBorders>
              <w:top w:val="single" w:sz="8" w:space="0" w:color="auto"/>
              <w:left w:val="nil"/>
              <w:bottom w:val="single" w:sz="8" w:space="0" w:color="auto"/>
              <w:right w:val="single" w:sz="8" w:space="0" w:color="auto"/>
            </w:tcBorders>
            <w:shd w:val="clear" w:color="auto" w:fill="800000"/>
            <w:noWrap/>
            <w:vAlign w:val="bottom"/>
          </w:tcPr>
          <w:p w:rsidR="005D0D3A" w:rsidRDefault="005D0D3A" w:rsidP="005D0D3A">
            <w:pPr>
              <w:jc w:val="right"/>
              <w:rPr>
                <w:rFonts w:ascii="Arial" w:hAnsi="Arial" w:cs="Arial"/>
                <w:color w:val="FFFFFF"/>
                <w:sz w:val="20"/>
                <w:szCs w:val="20"/>
              </w:rPr>
            </w:pPr>
            <w:r>
              <w:rPr>
                <w:rFonts w:ascii="Arial" w:hAnsi="Arial" w:cs="Arial"/>
                <w:color w:val="FFFFFF"/>
                <w:sz w:val="20"/>
                <w:szCs w:val="20"/>
              </w:rPr>
              <w:t>100%</w:t>
            </w:r>
          </w:p>
        </w:tc>
      </w:tr>
      <w:tr w:rsidR="005D0D3A" w:rsidTr="005D0D3A">
        <w:trPr>
          <w:trHeight w:val="180"/>
          <w:jc w:val="center"/>
        </w:trPr>
        <w:tc>
          <w:tcPr>
            <w:tcW w:w="3480" w:type="dxa"/>
            <w:tcBorders>
              <w:top w:val="nil"/>
              <w:left w:val="single" w:sz="8" w:space="0" w:color="auto"/>
              <w:bottom w:val="nil"/>
              <w:right w:val="nil"/>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94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112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900" w:type="dxa"/>
            <w:tcBorders>
              <w:top w:val="nil"/>
              <w:left w:val="nil"/>
              <w:bottom w:val="nil"/>
              <w:right w:val="single" w:sz="8"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 </w:t>
            </w:r>
          </w:p>
        </w:tc>
      </w:tr>
      <w:tr w:rsidR="005D0D3A" w:rsidTr="005D0D3A">
        <w:trPr>
          <w:trHeight w:val="255"/>
          <w:jc w:val="center"/>
        </w:trPr>
        <w:tc>
          <w:tcPr>
            <w:tcW w:w="3480" w:type="dxa"/>
            <w:tcBorders>
              <w:top w:val="nil"/>
              <w:left w:val="single" w:sz="8" w:space="0" w:color="auto"/>
              <w:bottom w:val="nil"/>
              <w:right w:val="nil"/>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Costo Generado por Becas y Descuentos</w:t>
            </w:r>
          </w:p>
        </w:tc>
        <w:tc>
          <w:tcPr>
            <w:tcW w:w="94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1120" w:type="dxa"/>
            <w:tcBorders>
              <w:top w:val="nil"/>
              <w:left w:val="nil"/>
              <w:bottom w:val="nil"/>
              <w:right w:val="nil"/>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12.808</w:t>
            </w:r>
          </w:p>
        </w:tc>
        <w:tc>
          <w:tcPr>
            <w:tcW w:w="900" w:type="dxa"/>
            <w:tcBorders>
              <w:top w:val="nil"/>
              <w:left w:val="nil"/>
              <w:bottom w:val="nil"/>
              <w:right w:val="single" w:sz="8"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10,6%</w:t>
            </w:r>
          </w:p>
        </w:tc>
      </w:tr>
      <w:tr w:rsidR="005D0D3A" w:rsidTr="005D0D3A">
        <w:trPr>
          <w:trHeight w:val="255"/>
          <w:jc w:val="center"/>
        </w:trPr>
        <w:tc>
          <w:tcPr>
            <w:tcW w:w="3480" w:type="dxa"/>
            <w:tcBorders>
              <w:top w:val="nil"/>
              <w:left w:val="single" w:sz="8" w:space="0" w:color="auto"/>
              <w:bottom w:val="nil"/>
              <w:right w:val="nil"/>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xml:space="preserve">Contribución a </w:t>
            </w:r>
            <w:smartTag w:uri="urn:schemas-microsoft-com:office:smarttags" w:element="PersonName">
              <w:smartTagPr>
                <w:attr w:name="ProductID" w:val="la ESPOL"/>
              </w:smartTagPr>
              <w:r>
                <w:rPr>
                  <w:rFonts w:ascii="Arial" w:hAnsi="Arial" w:cs="Arial"/>
                  <w:sz w:val="16"/>
                  <w:szCs w:val="16"/>
                </w:rPr>
                <w:t>la Espol</w:t>
              </w:r>
            </w:smartTag>
            <w:r>
              <w:rPr>
                <w:rFonts w:ascii="Arial" w:hAnsi="Arial" w:cs="Arial"/>
                <w:sz w:val="16"/>
                <w:szCs w:val="16"/>
              </w:rPr>
              <w:t xml:space="preserve"> 10%</w:t>
            </w:r>
          </w:p>
        </w:tc>
        <w:tc>
          <w:tcPr>
            <w:tcW w:w="94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1120" w:type="dxa"/>
            <w:tcBorders>
              <w:top w:val="nil"/>
              <w:left w:val="nil"/>
              <w:bottom w:val="nil"/>
              <w:right w:val="nil"/>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12.048</w:t>
            </w:r>
          </w:p>
        </w:tc>
        <w:tc>
          <w:tcPr>
            <w:tcW w:w="900" w:type="dxa"/>
            <w:tcBorders>
              <w:top w:val="nil"/>
              <w:left w:val="nil"/>
              <w:bottom w:val="nil"/>
              <w:right w:val="single" w:sz="8" w:space="0" w:color="auto"/>
            </w:tcBorders>
            <w:shd w:val="clear" w:color="auto" w:fill="auto"/>
            <w:noWrap/>
            <w:vAlign w:val="bottom"/>
          </w:tcPr>
          <w:p w:rsidR="005D0D3A" w:rsidRDefault="005D0D3A" w:rsidP="005D0D3A">
            <w:pPr>
              <w:jc w:val="right"/>
              <w:rPr>
                <w:rFonts w:ascii="Arial" w:hAnsi="Arial" w:cs="Arial"/>
                <w:sz w:val="20"/>
                <w:szCs w:val="20"/>
              </w:rPr>
            </w:pPr>
            <w:r>
              <w:rPr>
                <w:rFonts w:ascii="Arial" w:hAnsi="Arial" w:cs="Arial"/>
                <w:sz w:val="20"/>
                <w:szCs w:val="20"/>
              </w:rPr>
              <w:t>10,0%</w:t>
            </w:r>
          </w:p>
        </w:tc>
      </w:tr>
      <w:tr w:rsidR="005D0D3A" w:rsidTr="005D0D3A">
        <w:trPr>
          <w:trHeight w:val="255"/>
          <w:jc w:val="center"/>
        </w:trPr>
        <w:tc>
          <w:tcPr>
            <w:tcW w:w="3480" w:type="dxa"/>
            <w:tcBorders>
              <w:top w:val="nil"/>
              <w:left w:val="single" w:sz="8" w:space="0" w:color="auto"/>
              <w:bottom w:val="nil"/>
              <w:right w:val="nil"/>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94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112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900" w:type="dxa"/>
            <w:tcBorders>
              <w:top w:val="nil"/>
              <w:left w:val="nil"/>
              <w:bottom w:val="nil"/>
              <w:right w:val="single" w:sz="8"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 </w:t>
            </w:r>
          </w:p>
        </w:tc>
      </w:tr>
      <w:tr w:rsidR="005D0D3A" w:rsidTr="005D0D3A">
        <w:trPr>
          <w:trHeight w:val="255"/>
          <w:jc w:val="center"/>
        </w:trPr>
        <w:tc>
          <w:tcPr>
            <w:tcW w:w="3480" w:type="dxa"/>
            <w:tcBorders>
              <w:top w:val="nil"/>
              <w:left w:val="single" w:sz="8" w:space="0" w:color="auto"/>
              <w:bottom w:val="nil"/>
              <w:right w:val="nil"/>
            </w:tcBorders>
            <w:shd w:val="clear" w:color="auto" w:fill="800000"/>
            <w:noWrap/>
            <w:vAlign w:val="bottom"/>
          </w:tcPr>
          <w:p w:rsidR="005D0D3A" w:rsidRDefault="005D0D3A" w:rsidP="005D0D3A">
            <w:pPr>
              <w:rPr>
                <w:rFonts w:ascii="Arial" w:hAnsi="Arial" w:cs="Arial"/>
                <w:b/>
                <w:bCs/>
                <w:color w:val="FFFFFF"/>
                <w:sz w:val="16"/>
                <w:szCs w:val="16"/>
              </w:rPr>
            </w:pPr>
            <w:r>
              <w:rPr>
                <w:rFonts w:ascii="Arial" w:hAnsi="Arial" w:cs="Arial"/>
                <w:b/>
                <w:bCs/>
                <w:color w:val="FFFFFF"/>
                <w:sz w:val="16"/>
                <w:szCs w:val="16"/>
              </w:rPr>
              <w:t>Ingreso Bruto</w:t>
            </w:r>
          </w:p>
        </w:tc>
        <w:tc>
          <w:tcPr>
            <w:tcW w:w="940" w:type="dxa"/>
            <w:tcBorders>
              <w:top w:val="nil"/>
              <w:left w:val="nil"/>
              <w:bottom w:val="nil"/>
              <w:right w:val="nil"/>
            </w:tcBorders>
            <w:shd w:val="clear" w:color="auto" w:fill="800000"/>
            <w:noWrap/>
            <w:vAlign w:val="bottom"/>
          </w:tcPr>
          <w:p w:rsidR="005D0D3A" w:rsidRDefault="005D0D3A" w:rsidP="005D0D3A">
            <w:pPr>
              <w:rPr>
                <w:rFonts w:ascii="Arial" w:hAnsi="Arial" w:cs="Arial"/>
                <w:color w:val="FFFFFF"/>
                <w:sz w:val="16"/>
                <w:szCs w:val="16"/>
              </w:rPr>
            </w:pPr>
            <w:r>
              <w:rPr>
                <w:rFonts w:ascii="Arial" w:hAnsi="Arial" w:cs="Arial"/>
                <w:color w:val="FFFFFF"/>
                <w:sz w:val="16"/>
                <w:szCs w:val="16"/>
              </w:rPr>
              <w:t> </w:t>
            </w:r>
          </w:p>
        </w:tc>
        <w:tc>
          <w:tcPr>
            <w:tcW w:w="1120" w:type="dxa"/>
            <w:tcBorders>
              <w:top w:val="nil"/>
              <w:left w:val="nil"/>
              <w:bottom w:val="nil"/>
              <w:right w:val="nil"/>
            </w:tcBorders>
            <w:shd w:val="clear" w:color="auto" w:fill="800000"/>
            <w:noWrap/>
            <w:vAlign w:val="bottom"/>
          </w:tcPr>
          <w:p w:rsidR="005D0D3A" w:rsidRDefault="005D0D3A" w:rsidP="005D0D3A">
            <w:pPr>
              <w:jc w:val="right"/>
              <w:rPr>
                <w:rFonts w:ascii="Arial" w:hAnsi="Arial" w:cs="Arial"/>
                <w:color w:val="FFFFFF"/>
                <w:sz w:val="16"/>
                <w:szCs w:val="16"/>
              </w:rPr>
            </w:pPr>
            <w:r>
              <w:rPr>
                <w:rFonts w:ascii="Arial" w:hAnsi="Arial" w:cs="Arial"/>
                <w:color w:val="FFFFFF"/>
                <w:sz w:val="16"/>
                <w:szCs w:val="16"/>
              </w:rPr>
              <w:t>95.624</w:t>
            </w:r>
          </w:p>
        </w:tc>
        <w:tc>
          <w:tcPr>
            <w:tcW w:w="900" w:type="dxa"/>
            <w:tcBorders>
              <w:top w:val="nil"/>
              <w:left w:val="nil"/>
              <w:bottom w:val="nil"/>
              <w:right w:val="single" w:sz="8" w:space="0" w:color="auto"/>
            </w:tcBorders>
            <w:shd w:val="clear" w:color="auto" w:fill="800000"/>
            <w:noWrap/>
            <w:vAlign w:val="bottom"/>
          </w:tcPr>
          <w:p w:rsidR="005D0D3A" w:rsidRDefault="005D0D3A" w:rsidP="005D0D3A">
            <w:pPr>
              <w:jc w:val="right"/>
              <w:rPr>
                <w:rFonts w:ascii="Arial" w:hAnsi="Arial" w:cs="Arial"/>
                <w:color w:val="FFFFFF"/>
                <w:sz w:val="20"/>
                <w:szCs w:val="20"/>
              </w:rPr>
            </w:pPr>
            <w:r>
              <w:rPr>
                <w:rFonts w:ascii="Arial" w:hAnsi="Arial" w:cs="Arial"/>
                <w:color w:val="FFFFFF"/>
                <w:sz w:val="20"/>
                <w:szCs w:val="20"/>
              </w:rPr>
              <w:t>100%</w:t>
            </w:r>
          </w:p>
        </w:tc>
      </w:tr>
      <w:tr w:rsidR="005D0D3A" w:rsidTr="005D0D3A">
        <w:trPr>
          <w:trHeight w:val="255"/>
          <w:jc w:val="center"/>
        </w:trPr>
        <w:tc>
          <w:tcPr>
            <w:tcW w:w="3480" w:type="dxa"/>
            <w:tcBorders>
              <w:top w:val="nil"/>
              <w:left w:val="single" w:sz="8" w:space="0" w:color="auto"/>
              <w:bottom w:val="nil"/>
              <w:right w:val="nil"/>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94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112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900" w:type="dxa"/>
            <w:tcBorders>
              <w:top w:val="nil"/>
              <w:left w:val="nil"/>
              <w:bottom w:val="nil"/>
              <w:right w:val="single" w:sz="8"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 </w:t>
            </w:r>
          </w:p>
        </w:tc>
      </w:tr>
      <w:tr w:rsidR="005D0D3A" w:rsidTr="005D0D3A">
        <w:trPr>
          <w:trHeight w:val="255"/>
          <w:jc w:val="center"/>
        </w:trPr>
        <w:tc>
          <w:tcPr>
            <w:tcW w:w="3480" w:type="dxa"/>
            <w:tcBorders>
              <w:top w:val="nil"/>
              <w:left w:val="single" w:sz="8" w:space="0" w:color="auto"/>
              <w:bottom w:val="nil"/>
              <w:right w:val="nil"/>
            </w:tcBorders>
            <w:shd w:val="clear" w:color="auto" w:fill="800000"/>
            <w:noWrap/>
            <w:vAlign w:val="bottom"/>
          </w:tcPr>
          <w:p w:rsidR="005D0D3A" w:rsidRDefault="005D0D3A" w:rsidP="005D0D3A">
            <w:pPr>
              <w:rPr>
                <w:rFonts w:ascii="Arial" w:hAnsi="Arial" w:cs="Arial"/>
                <w:b/>
                <w:bCs/>
                <w:color w:val="FFFFFF"/>
                <w:sz w:val="16"/>
                <w:szCs w:val="16"/>
              </w:rPr>
            </w:pPr>
            <w:r>
              <w:rPr>
                <w:rFonts w:ascii="Arial" w:hAnsi="Arial" w:cs="Arial"/>
                <w:b/>
                <w:bCs/>
                <w:color w:val="FFFFFF"/>
                <w:sz w:val="16"/>
                <w:szCs w:val="16"/>
              </w:rPr>
              <w:t>Costos Adicionales Directos</w:t>
            </w:r>
          </w:p>
        </w:tc>
        <w:tc>
          <w:tcPr>
            <w:tcW w:w="940" w:type="dxa"/>
            <w:tcBorders>
              <w:top w:val="nil"/>
              <w:left w:val="nil"/>
              <w:bottom w:val="nil"/>
              <w:right w:val="nil"/>
            </w:tcBorders>
            <w:shd w:val="clear" w:color="auto" w:fill="800000"/>
            <w:noWrap/>
            <w:vAlign w:val="bottom"/>
          </w:tcPr>
          <w:p w:rsidR="005D0D3A" w:rsidRDefault="005D0D3A" w:rsidP="005D0D3A">
            <w:pPr>
              <w:rPr>
                <w:rFonts w:ascii="Arial" w:hAnsi="Arial" w:cs="Arial"/>
                <w:color w:val="FFFFFF"/>
                <w:sz w:val="16"/>
                <w:szCs w:val="16"/>
              </w:rPr>
            </w:pPr>
            <w:r>
              <w:rPr>
                <w:rFonts w:ascii="Arial" w:hAnsi="Arial" w:cs="Arial"/>
                <w:color w:val="FFFFFF"/>
                <w:sz w:val="16"/>
                <w:szCs w:val="16"/>
              </w:rPr>
              <w:t> </w:t>
            </w:r>
          </w:p>
        </w:tc>
        <w:tc>
          <w:tcPr>
            <w:tcW w:w="1120" w:type="dxa"/>
            <w:tcBorders>
              <w:top w:val="nil"/>
              <w:left w:val="nil"/>
              <w:bottom w:val="nil"/>
              <w:right w:val="nil"/>
            </w:tcBorders>
            <w:shd w:val="clear" w:color="auto" w:fill="800000"/>
            <w:noWrap/>
            <w:vAlign w:val="bottom"/>
          </w:tcPr>
          <w:p w:rsidR="005D0D3A" w:rsidRDefault="005D0D3A" w:rsidP="005D0D3A">
            <w:pPr>
              <w:jc w:val="right"/>
              <w:rPr>
                <w:rFonts w:ascii="Arial" w:hAnsi="Arial" w:cs="Arial"/>
                <w:color w:val="FFFFFF"/>
                <w:sz w:val="16"/>
                <w:szCs w:val="16"/>
              </w:rPr>
            </w:pPr>
            <w:r>
              <w:rPr>
                <w:rFonts w:ascii="Arial" w:hAnsi="Arial" w:cs="Arial"/>
                <w:color w:val="FFFFFF"/>
                <w:sz w:val="16"/>
                <w:szCs w:val="16"/>
              </w:rPr>
              <w:t>29.334</w:t>
            </w:r>
          </w:p>
        </w:tc>
        <w:tc>
          <w:tcPr>
            <w:tcW w:w="900" w:type="dxa"/>
            <w:tcBorders>
              <w:top w:val="nil"/>
              <w:left w:val="nil"/>
              <w:bottom w:val="nil"/>
              <w:right w:val="single" w:sz="8" w:space="0" w:color="auto"/>
            </w:tcBorders>
            <w:shd w:val="clear" w:color="auto" w:fill="800000"/>
            <w:noWrap/>
            <w:vAlign w:val="bottom"/>
          </w:tcPr>
          <w:p w:rsidR="005D0D3A" w:rsidRDefault="005D0D3A" w:rsidP="005D0D3A">
            <w:pPr>
              <w:jc w:val="right"/>
              <w:rPr>
                <w:rFonts w:ascii="Arial" w:hAnsi="Arial" w:cs="Arial"/>
                <w:color w:val="FFFFFF"/>
                <w:sz w:val="20"/>
                <w:szCs w:val="20"/>
              </w:rPr>
            </w:pPr>
            <w:r>
              <w:rPr>
                <w:rFonts w:ascii="Arial" w:hAnsi="Arial" w:cs="Arial"/>
                <w:color w:val="FFFFFF"/>
                <w:sz w:val="20"/>
                <w:szCs w:val="20"/>
              </w:rPr>
              <w:t>30,7%</w:t>
            </w:r>
          </w:p>
        </w:tc>
      </w:tr>
      <w:tr w:rsidR="005D0D3A" w:rsidTr="005D0D3A">
        <w:trPr>
          <w:trHeight w:val="255"/>
          <w:jc w:val="center"/>
        </w:trPr>
        <w:tc>
          <w:tcPr>
            <w:tcW w:w="3480" w:type="dxa"/>
            <w:tcBorders>
              <w:top w:val="nil"/>
              <w:left w:val="single" w:sz="8" w:space="0" w:color="auto"/>
              <w:bottom w:val="nil"/>
              <w:right w:val="nil"/>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94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112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900" w:type="dxa"/>
            <w:tcBorders>
              <w:top w:val="nil"/>
              <w:left w:val="nil"/>
              <w:bottom w:val="nil"/>
              <w:right w:val="single" w:sz="8"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 </w:t>
            </w:r>
          </w:p>
        </w:tc>
      </w:tr>
      <w:tr w:rsidR="005D0D3A" w:rsidTr="005D0D3A">
        <w:trPr>
          <w:trHeight w:val="255"/>
          <w:jc w:val="center"/>
        </w:trPr>
        <w:tc>
          <w:tcPr>
            <w:tcW w:w="3480" w:type="dxa"/>
            <w:tcBorders>
              <w:top w:val="nil"/>
              <w:left w:val="single" w:sz="8" w:space="0" w:color="auto"/>
              <w:bottom w:val="nil"/>
              <w:right w:val="nil"/>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Pago adicional a Profesores</w:t>
            </w:r>
          </w:p>
        </w:tc>
        <w:tc>
          <w:tcPr>
            <w:tcW w:w="94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1120" w:type="dxa"/>
            <w:tcBorders>
              <w:top w:val="nil"/>
              <w:left w:val="nil"/>
              <w:bottom w:val="nil"/>
              <w:right w:val="nil"/>
            </w:tcBorders>
            <w:shd w:val="clear" w:color="auto" w:fill="auto"/>
            <w:noWrap/>
            <w:vAlign w:val="bottom"/>
          </w:tcPr>
          <w:p w:rsidR="005D0D3A" w:rsidRDefault="005D0D3A" w:rsidP="005D0D3A">
            <w:pPr>
              <w:jc w:val="right"/>
              <w:rPr>
                <w:rFonts w:ascii="Arial" w:hAnsi="Arial" w:cs="Arial"/>
                <w:sz w:val="16"/>
                <w:szCs w:val="16"/>
              </w:rPr>
            </w:pPr>
            <w:r>
              <w:rPr>
                <w:rFonts w:ascii="Arial" w:hAnsi="Arial" w:cs="Arial"/>
                <w:sz w:val="16"/>
                <w:szCs w:val="16"/>
              </w:rPr>
              <w:t>29.334</w:t>
            </w:r>
          </w:p>
        </w:tc>
        <w:tc>
          <w:tcPr>
            <w:tcW w:w="900" w:type="dxa"/>
            <w:tcBorders>
              <w:top w:val="nil"/>
              <w:left w:val="nil"/>
              <w:bottom w:val="nil"/>
              <w:right w:val="single" w:sz="8"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 </w:t>
            </w:r>
          </w:p>
        </w:tc>
      </w:tr>
      <w:tr w:rsidR="005D0D3A" w:rsidTr="005D0D3A">
        <w:trPr>
          <w:trHeight w:val="255"/>
          <w:jc w:val="center"/>
        </w:trPr>
        <w:tc>
          <w:tcPr>
            <w:tcW w:w="3480" w:type="dxa"/>
            <w:tcBorders>
              <w:top w:val="nil"/>
              <w:left w:val="single" w:sz="8" w:space="0" w:color="auto"/>
              <w:bottom w:val="nil"/>
              <w:right w:val="nil"/>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94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112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900" w:type="dxa"/>
            <w:tcBorders>
              <w:top w:val="nil"/>
              <w:left w:val="nil"/>
              <w:bottom w:val="nil"/>
              <w:right w:val="single" w:sz="8"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 </w:t>
            </w:r>
          </w:p>
        </w:tc>
      </w:tr>
      <w:tr w:rsidR="005D0D3A" w:rsidTr="005D0D3A">
        <w:trPr>
          <w:trHeight w:val="255"/>
          <w:jc w:val="center"/>
        </w:trPr>
        <w:tc>
          <w:tcPr>
            <w:tcW w:w="3480" w:type="dxa"/>
            <w:tcBorders>
              <w:top w:val="nil"/>
              <w:left w:val="single" w:sz="8" w:space="0" w:color="auto"/>
              <w:bottom w:val="nil"/>
              <w:right w:val="nil"/>
            </w:tcBorders>
            <w:shd w:val="clear" w:color="auto" w:fill="800000"/>
            <w:noWrap/>
            <w:vAlign w:val="bottom"/>
          </w:tcPr>
          <w:p w:rsidR="005D0D3A" w:rsidRDefault="005D0D3A" w:rsidP="005D0D3A">
            <w:pPr>
              <w:rPr>
                <w:rFonts w:ascii="Arial" w:hAnsi="Arial" w:cs="Arial"/>
                <w:b/>
                <w:bCs/>
                <w:color w:val="FFFFFF"/>
                <w:sz w:val="16"/>
                <w:szCs w:val="16"/>
              </w:rPr>
            </w:pPr>
            <w:r>
              <w:rPr>
                <w:rFonts w:ascii="Arial" w:hAnsi="Arial" w:cs="Arial"/>
                <w:b/>
                <w:bCs/>
                <w:color w:val="FFFFFF"/>
                <w:sz w:val="16"/>
                <w:szCs w:val="16"/>
              </w:rPr>
              <w:t>Costo Adicional del Plan de Marketing</w:t>
            </w:r>
          </w:p>
        </w:tc>
        <w:tc>
          <w:tcPr>
            <w:tcW w:w="940" w:type="dxa"/>
            <w:tcBorders>
              <w:top w:val="nil"/>
              <w:left w:val="nil"/>
              <w:bottom w:val="nil"/>
              <w:right w:val="nil"/>
            </w:tcBorders>
            <w:shd w:val="clear" w:color="auto" w:fill="800000"/>
            <w:noWrap/>
            <w:vAlign w:val="bottom"/>
          </w:tcPr>
          <w:p w:rsidR="005D0D3A" w:rsidRDefault="005D0D3A" w:rsidP="005D0D3A">
            <w:pPr>
              <w:rPr>
                <w:rFonts w:ascii="Arial" w:hAnsi="Arial" w:cs="Arial"/>
                <w:color w:val="FFFFFF"/>
                <w:sz w:val="16"/>
                <w:szCs w:val="16"/>
              </w:rPr>
            </w:pPr>
            <w:r>
              <w:rPr>
                <w:rFonts w:ascii="Arial" w:hAnsi="Arial" w:cs="Arial"/>
                <w:color w:val="FFFFFF"/>
                <w:sz w:val="16"/>
                <w:szCs w:val="16"/>
              </w:rPr>
              <w:t> </w:t>
            </w:r>
          </w:p>
        </w:tc>
        <w:tc>
          <w:tcPr>
            <w:tcW w:w="1120" w:type="dxa"/>
            <w:tcBorders>
              <w:top w:val="nil"/>
              <w:left w:val="nil"/>
              <w:bottom w:val="nil"/>
              <w:right w:val="nil"/>
            </w:tcBorders>
            <w:shd w:val="clear" w:color="auto" w:fill="800000"/>
            <w:noWrap/>
            <w:vAlign w:val="bottom"/>
          </w:tcPr>
          <w:p w:rsidR="005D0D3A" w:rsidRDefault="005D0D3A" w:rsidP="005D0D3A">
            <w:pPr>
              <w:jc w:val="right"/>
              <w:rPr>
                <w:rFonts w:ascii="Arial" w:hAnsi="Arial" w:cs="Arial"/>
                <w:color w:val="FFFFFF"/>
                <w:sz w:val="16"/>
                <w:szCs w:val="16"/>
              </w:rPr>
            </w:pPr>
            <w:r>
              <w:rPr>
                <w:rFonts w:ascii="Arial" w:hAnsi="Arial" w:cs="Arial"/>
                <w:color w:val="FFFFFF"/>
                <w:sz w:val="16"/>
                <w:szCs w:val="16"/>
              </w:rPr>
              <w:t>22.498</w:t>
            </w:r>
          </w:p>
        </w:tc>
        <w:tc>
          <w:tcPr>
            <w:tcW w:w="900" w:type="dxa"/>
            <w:tcBorders>
              <w:top w:val="nil"/>
              <w:left w:val="nil"/>
              <w:bottom w:val="nil"/>
              <w:right w:val="single" w:sz="8" w:space="0" w:color="auto"/>
            </w:tcBorders>
            <w:shd w:val="clear" w:color="auto" w:fill="800000"/>
            <w:noWrap/>
            <w:vAlign w:val="bottom"/>
          </w:tcPr>
          <w:p w:rsidR="005D0D3A" w:rsidRDefault="005D0D3A" w:rsidP="005D0D3A">
            <w:pPr>
              <w:jc w:val="right"/>
              <w:rPr>
                <w:rFonts w:ascii="Arial" w:hAnsi="Arial" w:cs="Arial"/>
                <w:color w:val="FFFFFF"/>
                <w:sz w:val="20"/>
                <w:szCs w:val="20"/>
              </w:rPr>
            </w:pPr>
            <w:r>
              <w:rPr>
                <w:rFonts w:ascii="Arial" w:hAnsi="Arial" w:cs="Arial"/>
                <w:color w:val="FFFFFF"/>
                <w:sz w:val="20"/>
                <w:szCs w:val="20"/>
              </w:rPr>
              <w:t>23,5%</w:t>
            </w:r>
          </w:p>
        </w:tc>
      </w:tr>
      <w:tr w:rsidR="005D0D3A" w:rsidTr="005D0D3A">
        <w:trPr>
          <w:trHeight w:val="255"/>
          <w:jc w:val="center"/>
        </w:trPr>
        <w:tc>
          <w:tcPr>
            <w:tcW w:w="3480" w:type="dxa"/>
            <w:tcBorders>
              <w:top w:val="nil"/>
              <w:left w:val="single" w:sz="8" w:space="0" w:color="auto"/>
              <w:bottom w:val="nil"/>
              <w:right w:val="nil"/>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94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112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900" w:type="dxa"/>
            <w:tcBorders>
              <w:top w:val="nil"/>
              <w:left w:val="nil"/>
              <w:bottom w:val="nil"/>
              <w:right w:val="single" w:sz="8"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 </w:t>
            </w:r>
          </w:p>
        </w:tc>
      </w:tr>
      <w:tr w:rsidR="005D0D3A" w:rsidTr="005D0D3A">
        <w:trPr>
          <w:trHeight w:val="255"/>
          <w:jc w:val="center"/>
        </w:trPr>
        <w:tc>
          <w:tcPr>
            <w:tcW w:w="3480" w:type="dxa"/>
            <w:tcBorders>
              <w:top w:val="nil"/>
              <w:left w:val="single" w:sz="8" w:space="0" w:color="auto"/>
              <w:bottom w:val="nil"/>
              <w:right w:val="nil"/>
            </w:tcBorders>
            <w:shd w:val="clear" w:color="auto" w:fill="800000"/>
            <w:noWrap/>
            <w:vAlign w:val="bottom"/>
          </w:tcPr>
          <w:p w:rsidR="005D0D3A" w:rsidRDefault="005D0D3A" w:rsidP="005D0D3A">
            <w:pPr>
              <w:rPr>
                <w:rFonts w:ascii="Arial" w:hAnsi="Arial" w:cs="Arial"/>
                <w:b/>
                <w:bCs/>
                <w:color w:val="FFFFFF"/>
                <w:sz w:val="16"/>
                <w:szCs w:val="16"/>
              </w:rPr>
            </w:pPr>
            <w:r>
              <w:rPr>
                <w:rFonts w:ascii="Arial" w:hAnsi="Arial" w:cs="Arial"/>
                <w:b/>
                <w:bCs/>
                <w:color w:val="FFFFFF"/>
                <w:sz w:val="16"/>
                <w:szCs w:val="16"/>
              </w:rPr>
              <w:t>Costos Varios</w:t>
            </w:r>
          </w:p>
        </w:tc>
        <w:tc>
          <w:tcPr>
            <w:tcW w:w="940" w:type="dxa"/>
            <w:tcBorders>
              <w:top w:val="nil"/>
              <w:left w:val="nil"/>
              <w:bottom w:val="nil"/>
              <w:right w:val="nil"/>
            </w:tcBorders>
            <w:shd w:val="clear" w:color="auto" w:fill="800000"/>
            <w:noWrap/>
            <w:vAlign w:val="bottom"/>
          </w:tcPr>
          <w:p w:rsidR="005D0D3A" w:rsidRDefault="005D0D3A" w:rsidP="005D0D3A">
            <w:pPr>
              <w:rPr>
                <w:rFonts w:ascii="Arial" w:hAnsi="Arial" w:cs="Arial"/>
                <w:color w:val="FFFFFF"/>
                <w:sz w:val="16"/>
                <w:szCs w:val="16"/>
              </w:rPr>
            </w:pPr>
            <w:r>
              <w:rPr>
                <w:rFonts w:ascii="Arial" w:hAnsi="Arial" w:cs="Arial"/>
                <w:color w:val="FFFFFF"/>
                <w:sz w:val="16"/>
                <w:szCs w:val="16"/>
              </w:rPr>
              <w:t> </w:t>
            </w:r>
          </w:p>
        </w:tc>
        <w:tc>
          <w:tcPr>
            <w:tcW w:w="1120" w:type="dxa"/>
            <w:tcBorders>
              <w:top w:val="nil"/>
              <w:left w:val="nil"/>
              <w:bottom w:val="nil"/>
              <w:right w:val="nil"/>
            </w:tcBorders>
            <w:shd w:val="clear" w:color="auto" w:fill="800000"/>
            <w:noWrap/>
            <w:vAlign w:val="bottom"/>
          </w:tcPr>
          <w:p w:rsidR="005D0D3A" w:rsidRDefault="005D0D3A" w:rsidP="005D0D3A">
            <w:pPr>
              <w:jc w:val="right"/>
              <w:rPr>
                <w:rFonts w:ascii="Arial" w:hAnsi="Arial" w:cs="Arial"/>
                <w:color w:val="FFFFFF"/>
                <w:sz w:val="16"/>
                <w:szCs w:val="16"/>
              </w:rPr>
            </w:pPr>
            <w:r>
              <w:rPr>
                <w:rFonts w:ascii="Arial" w:hAnsi="Arial" w:cs="Arial"/>
                <w:color w:val="FFFFFF"/>
                <w:sz w:val="16"/>
                <w:szCs w:val="16"/>
              </w:rPr>
              <w:t>1.912</w:t>
            </w:r>
          </w:p>
        </w:tc>
        <w:tc>
          <w:tcPr>
            <w:tcW w:w="900" w:type="dxa"/>
            <w:tcBorders>
              <w:top w:val="nil"/>
              <w:left w:val="nil"/>
              <w:bottom w:val="nil"/>
              <w:right w:val="single" w:sz="8" w:space="0" w:color="auto"/>
            </w:tcBorders>
            <w:shd w:val="clear" w:color="auto" w:fill="800000"/>
            <w:noWrap/>
            <w:vAlign w:val="bottom"/>
          </w:tcPr>
          <w:p w:rsidR="005D0D3A" w:rsidRDefault="005D0D3A" w:rsidP="005D0D3A">
            <w:pPr>
              <w:jc w:val="right"/>
              <w:rPr>
                <w:rFonts w:ascii="Arial" w:hAnsi="Arial" w:cs="Arial"/>
                <w:color w:val="FFFFFF"/>
                <w:sz w:val="20"/>
                <w:szCs w:val="20"/>
              </w:rPr>
            </w:pPr>
            <w:r>
              <w:rPr>
                <w:rFonts w:ascii="Arial" w:hAnsi="Arial" w:cs="Arial"/>
                <w:color w:val="FFFFFF"/>
                <w:sz w:val="20"/>
                <w:szCs w:val="20"/>
              </w:rPr>
              <w:t>6,5%</w:t>
            </w:r>
          </w:p>
        </w:tc>
      </w:tr>
      <w:tr w:rsidR="005D0D3A" w:rsidTr="005D0D3A">
        <w:trPr>
          <w:trHeight w:val="255"/>
          <w:jc w:val="center"/>
        </w:trPr>
        <w:tc>
          <w:tcPr>
            <w:tcW w:w="3480" w:type="dxa"/>
            <w:tcBorders>
              <w:top w:val="nil"/>
              <w:left w:val="single" w:sz="8" w:space="0" w:color="auto"/>
              <w:bottom w:val="nil"/>
              <w:right w:val="nil"/>
            </w:tcBorders>
            <w:shd w:val="clear" w:color="auto" w:fill="auto"/>
            <w:noWrap/>
            <w:vAlign w:val="bottom"/>
          </w:tcPr>
          <w:p w:rsidR="005D0D3A" w:rsidRDefault="005D0D3A" w:rsidP="005D0D3A">
            <w:pPr>
              <w:rPr>
                <w:rFonts w:ascii="Arial" w:hAnsi="Arial" w:cs="Arial"/>
                <w:sz w:val="16"/>
                <w:szCs w:val="16"/>
              </w:rPr>
            </w:pPr>
            <w:r>
              <w:rPr>
                <w:rFonts w:ascii="Arial" w:hAnsi="Arial" w:cs="Arial"/>
                <w:sz w:val="16"/>
                <w:szCs w:val="16"/>
              </w:rPr>
              <w:t> </w:t>
            </w:r>
          </w:p>
        </w:tc>
        <w:tc>
          <w:tcPr>
            <w:tcW w:w="94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1120" w:type="dxa"/>
            <w:tcBorders>
              <w:top w:val="nil"/>
              <w:left w:val="nil"/>
              <w:bottom w:val="nil"/>
              <w:right w:val="nil"/>
            </w:tcBorders>
            <w:shd w:val="clear" w:color="auto" w:fill="auto"/>
            <w:noWrap/>
            <w:vAlign w:val="bottom"/>
          </w:tcPr>
          <w:p w:rsidR="005D0D3A" w:rsidRDefault="005D0D3A" w:rsidP="005D0D3A">
            <w:pPr>
              <w:rPr>
                <w:rFonts w:ascii="Arial" w:hAnsi="Arial" w:cs="Arial"/>
                <w:sz w:val="16"/>
                <w:szCs w:val="16"/>
              </w:rPr>
            </w:pPr>
          </w:p>
        </w:tc>
        <w:tc>
          <w:tcPr>
            <w:tcW w:w="900" w:type="dxa"/>
            <w:tcBorders>
              <w:top w:val="nil"/>
              <w:left w:val="nil"/>
              <w:bottom w:val="nil"/>
              <w:right w:val="single" w:sz="8" w:space="0" w:color="auto"/>
            </w:tcBorders>
            <w:shd w:val="clear" w:color="auto" w:fill="auto"/>
            <w:noWrap/>
            <w:vAlign w:val="bottom"/>
          </w:tcPr>
          <w:p w:rsidR="005D0D3A" w:rsidRDefault="005D0D3A" w:rsidP="005D0D3A">
            <w:pPr>
              <w:rPr>
                <w:rFonts w:ascii="Arial" w:hAnsi="Arial" w:cs="Arial"/>
                <w:sz w:val="20"/>
                <w:szCs w:val="20"/>
              </w:rPr>
            </w:pPr>
            <w:r>
              <w:rPr>
                <w:rFonts w:ascii="Arial" w:hAnsi="Arial" w:cs="Arial"/>
                <w:sz w:val="20"/>
                <w:szCs w:val="20"/>
              </w:rPr>
              <w:t> </w:t>
            </w:r>
          </w:p>
        </w:tc>
      </w:tr>
      <w:tr w:rsidR="005D0D3A" w:rsidTr="005D0D3A">
        <w:trPr>
          <w:trHeight w:val="270"/>
          <w:jc w:val="center"/>
        </w:trPr>
        <w:tc>
          <w:tcPr>
            <w:tcW w:w="3480" w:type="dxa"/>
            <w:tcBorders>
              <w:top w:val="nil"/>
              <w:left w:val="single" w:sz="8" w:space="0" w:color="auto"/>
              <w:bottom w:val="single" w:sz="8" w:space="0" w:color="auto"/>
              <w:right w:val="nil"/>
            </w:tcBorders>
            <w:shd w:val="clear" w:color="auto" w:fill="000080"/>
            <w:noWrap/>
            <w:vAlign w:val="bottom"/>
          </w:tcPr>
          <w:p w:rsidR="005D0D3A" w:rsidRDefault="005D0D3A" w:rsidP="005D0D3A">
            <w:pPr>
              <w:rPr>
                <w:rFonts w:ascii="Arial" w:hAnsi="Arial" w:cs="Arial"/>
                <w:b/>
                <w:bCs/>
                <w:color w:val="FFFFFF"/>
                <w:sz w:val="16"/>
                <w:szCs w:val="16"/>
              </w:rPr>
            </w:pPr>
            <w:r>
              <w:rPr>
                <w:rFonts w:ascii="Arial" w:hAnsi="Arial" w:cs="Arial"/>
                <w:b/>
                <w:bCs/>
                <w:color w:val="FFFFFF"/>
                <w:sz w:val="16"/>
                <w:szCs w:val="16"/>
              </w:rPr>
              <w:t>Utilidad Marginal</w:t>
            </w:r>
          </w:p>
        </w:tc>
        <w:tc>
          <w:tcPr>
            <w:tcW w:w="940" w:type="dxa"/>
            <w:tcBorders>
              <w:top w:val="nil"/>
              <w:left w:val="nil"/>
              <w:bottom w:val="single" w:sz="8" w:space="0" w:color="auto"/>
              <w:right w:val="nil"/>
            </w:tcBorders>
            <w:shd w:val="clear" w:color="auto" w:fill="000080"/>
            <w:noWrap/>
            <w:vAlign w:val="bottom"/>
          </w:tcPr>
          <w:p w:rsidR="005D0D3A" w:rsidRDefault="005D0D3A" w:rsidP="005D0D3A">
            <w:pPr>
              <w:rPr>
                <w:rFonts w:ascii="Arial" w:hAnsi="Arial" w:cs="Arial"/>
                <w:b/>
                <w:bCs/>
                <w:color w:val="FFFFFF"/>
                <w:sz w:val="16"/>
                <w:szCs w:val="16"/>
              </w:rPr>
            </w:pPr>
            <w:r>
              <w:rPr>
                <w:rFonts w:ascii="Arial" w:hAnsi="Arial" w:cs="Arial"/>
                <w:b/>
                <w:bCs/>
                <w:color w:val="FFFFFF"/>
                <w:sz w:val="16"/>
                <w:szCs w:val="16"/>
              </w:rPr>
              <w:t> </w:t>
            </w:r>
          </w:p>
        </w:tc>
        <w:tc>
          <w:tcPr>
            <w:tcW w:w="1120" w:type="dxa"/>
            <w:tcBorders>
              <w:top w:val="nil"/>
              <w:left w:val="nil"/>
              <w:bottom w:val="single" w:sz="8" w:space="0" w:color="auto"/>
              <w:right w:val="nil"/>
            </w:tcBorders>
            <w:shd w:val="clear" w:color="auto" w:fill="000080"/>
            <w:noWrap/>
            <w:vAlign w:val="bottom"/>
          </w:tcPr>
          <w:p w:rsidR="005D0D3A" w:rsidRDefault="005D0D3A" w:rsidP="005D0D3A">
            <w:pPr>
              <w:jc w:val="right"/>
              <w:rPr>
                <w:rFonts w:ascii="Arial" w:hAnsi="Arial" w:cs="Arial"/>
                <w:b/>
                <w:bCs/>
                <w:color w:val="FFFFFF"/>
                <w:sz w:val="16"/>
                <w:szCs w:val="16"/>
              </w:rPr>
            </w:pPr>
            <w:r>
              <w:rPr>
                <w:rFonts w:ascii="Arial" w:hAnsi="Arial" w:cs="Arial"/>
                <w:b/>
                <w:bCs/>
                <w:color w:val="FFFFFF"/>
                <w:sz w:val="16"/>
                <w:szCs w:val="16"/>
              </w:rPr>
              <w:t>41.879</w:t>
            </w:r>
          </w:p>
        </w:tc>
        <w:tc>
          <w:tcPr>
            <w:tcW w:w="900" w:type="dxa"/>
            <w:tcBorders>
              <w:top w:val="nil"/>
              <w:left w:val="nil"/>
              <w:bottom w:val="single" w:sz="8" w:space="0" w:color="auto"/>
              <w:right w:val="single" w:sz="8" w:space="0" w:color="auto"/>
            </w:tcBorders>
            <w:shd w:val="clear" w:color="auto" w:fill="000080"/>
            <w:noWrap/>
            <w:vAlign w:val="bottom"/>
          </w:tcPr>
          <w:p w:rsidR="005D0D3A" w:rsidRDefault="005D0D3A" w:rsidP="005D0D3A">
            <w:pPr>
              <w:jc w:val="right"/>
              <w:rPr>
                <w:rFonts w:ascii="Arial" w:hAnsi="Arial" w:cs="Arial"/>
                <w:b/>
                <w:bCs/>
                <w:color w:val="FFFFFF"/>
                <w:sz w:val="20"/>
                <w:szCs w:val="20"/>
              </w:rPr>
            </w:pPr>
            <w:r>
              <w:rPr>
                <w:rFonts w:ascii="Arial" w:hAnsi="Arial" w:cs="Arial"/>
                <w:b/>
                <w:bCs/>
                <w:color w:val="FFFFFF"/>
                <w:sz w:val="20"/>
                <w:szCs w:val="20"/>
              </w:rPr>
              <w:t>43,8%</w:t>
            </w:r>
          </w:p>
        </w:tc>
      </w:tr>
    </w:tbl>
    <w:p w:rsidR="005D0D3A" w:rsidRDefault="005D0D3A" w:rsidP="005D0D3A">
      <w:pPr>
        <w:spacing w:line="360" w:lineRule="auto"/>
        <w:jc w:val="both"/>
        <w:rPr>
          <w:rFonts w:ascii="Arial" w:hAnsi="Arial" w:cs="Arial"/>
          <w:sz w:val="16"/>
          <w:szCs w:val="16"/>
          <w:lang w:val="es-ES"/>
        </w:rPr>
      </w:pPr>
    </w:p>
    <w:p w:rsidR="005D0D3A" w:rsidRPr="00F11F5D" w:rsidRDefault="005D0D3A" w:rsidP="005D0D3A">
      <w:pPr>
        <w:spacing w:line="360" w:lineRule="auto"/>
        <w:jc w:val="both"/>
        <w:rPr>
          <w:rFonts w:ascii="Arial" w:hAnsi="Arial" w:cs="Arial"/>
          <w:sz w:val="16"/>
          <w:szCs w:val="16"/>
          <w:lang w:val="es-ES"/>
        </w:rPr>
      </w:pPr>
      <w:r w:rsidRPr="002704E9">
        <w:rPr>
          <w:rFonts w:ascii="Arial" w:hAnsi="Arial" w:cs="Arial"/>
          <w:sz w:val="16"/>
          <w:szCs w:val="16"/>
        </w:rPr>
        <w:t>Elaborado por: Los Autores</w:t>
      </w:r>
    </w:p>
    <w:p w:rsidR="005D0D3A" w:rsidRDefault="005D0D3A" w:rsidP="005D0D3A">
      <w:pPr>
        <w:spacing w:line="360" w:lineRule="auto"/>
        <w:jc w:val="both"/>
        <w:rPr>
          <w:rFonts w:ascii="Arial" w:hAnsi="Arial" w:cs="Arial"/>
          <w:lang w:val="es-ES"/>
        </w:rPr>
      </w:pPr>
    </w:p>
    <w:p w:rsidR="005D0D3A" w:rsidRDefault="005D0D3A" w:rsidP="005D0D3A">
      <w:pPr>
        <w:spacing w:line="360" w:lineRule="auto"/>
        <w:jc w:val="both"/>
        <w:rPr>
          <w:rFonts w:ascii="Arial" w:hAnsi="Arial" w:cs="Arial"/>
          <w:lang w:val="es-ES"/>
        </w:rPr>
      </w:pPr>
    </w:p>
    <w:p w:rsidR="005D0D3A" w:rsidRDefault="005D0D3A" w:rsidP="005D0D3A">
      <w:pPr>
        <w:spacing w:line="360" w:lineRule="auto"/>
        <w:jc w:val="both"/>
        <w:rPr>
          <w:rFonts w:ascii="Arial" w:hAnsi="Arial" w:cs="Arial"/>
          <w:lang w:val="es-ES"/>
        </w:rPr>
      </w:pPr>
      <w:smartTag w:uri="urn:schemas-microsoft-com:office:smarttags" w:element="PersonName">
        <w:smartTagPr>
          <w:attr w:name="ProductID" w:val="La Tabla"/>
        </w:smartTagPr>
        <w:r>
          <w:rPr>
            <w:rFonts w:ascii="Arial" w:hAnsi="Arial" w:cs="Arial"/>
            <w:lang w:val="es-ES"/>
          </w:rPr>
          <w:t>La Tabla</w:t>
        </w:r>
      </w:smartTag>
      <w:r>
        <w:rPr>
          <w:rFonts w:ascii="Arial" w:hAnsi="Arial" w:cs="Arial"/>
          <w:lang w:val="es-ES"/>
        </w:rPr>
        <w:t xml:space="preserve"> 25, mostrada anteriormente es un resumen de los ingresos y egresos adicionales (marginales) que generaría la implementación del presente plan de marketing. Dando como resultado una utilidad marginal de $41879 al final del periodo lectivo 2007 -2008</w:t>
      </w:r>
    </w:p>
    <w:p w:rsidR="005D0D3A" w:rsidRDefault="005D0D3A" w:rsidP="005D0D3A">
      <w:pPr>
        <w:spacing w:line="360" w:lineRule="auto"/>
        <w:rPr>
          <w:rFonts w:ascii="Arial" w:hAnsi="Arial" w:cs="Arial"/>
          <w:b/>
          <w:sz w:val="28"/>
          <w:szCs w:val="28"/>
          <w:lang w:val="es-ES"/>
        </w:rPr>
      </w:pPr>
    </w:p>
    <w:p w:rsidR="005D0D3A" w:rsidRDefault="005D0D3A" w:rsidP="005D0D3A">
      <w:pPr>
        <w:spacing w:line="360" w:lineRule="auto"/>
        <w:rPr>
          <w:rFonts w:ascii="Arial" w:hAnsi="Arial" w:cs="Arial"/>
          <w:b/>
          <w:sz w:val="28"/>
          <w:szCs w:val="28"/>
          <w:lang w:val="es-ES"/>
        </w:rPr>
      </w:pPr>
    </w:p>
    <w:p w:rsidR="005D0D3A" w:rsidRDefault="005D0D3A" w:rsidP="005D0D3A">
      <w:pPr>
        <w:spacing w:line="360" w:lineRule="auto"/>
        <w:rPr>
          <w:rFonts w:ascii="Arial" w:hAnsi="Arial" w:cs="Arial"/>
          <w:b/>
          <w:sz w:val="28"/>
          <w:szCs w:val="28"/>
          <w:lang w:val="es-ES"/>
        </w:rPr>
      </w:pPr>
    </w:p>
    <w:p w:rsidR="005D0D3A" w:rsidRDefault="005D0D3A" w:rsidP="005D0D3A">
      <w:pPr>
        <w:spacing w:line="360" w:lineRule="auto"/>
        <w:rPr>
          <w:rFonts w:ascii="Arial" w:hAnsi="Arial" w:cs="Arial"/>
          <w:b/>
          <w:sz w:val="28"/>
          <w:szCs w:val="28"/>
          <w:lang w:val="es-ES"/>
        </w:rPr>
      </w:pPr>
    </w:p>
    <w:p w:rsidR="005D0D3A" w:rsidRDefault="005D0D3A" w:rsidP="005D0D3A">
      <w:pPr>
        <w:spacing w:line="360" w:lineRule="auto"/>
        <w:rPr>
          <w:rFonts w:ascii="Arial" w:hAnsi="Arial" w:cs="Arial"/>
          <w:b/>
          <w:sz w:val="28"/>
          <w:szCs w:val="28"/>
          <w:lang w:val="es-ES"/>
        </w:rPr>
      </w:pPr>
    </w:p>
    <w:p w:rsidR="005D0D3A" w:rsidRDefault="005D0D3A" w:rsidP="005D0D3A">
      <w:pPr>
        <w:spacing w:line="360" w:lineRule="auto"/>
        <w:rPr>
          <w:rFonts w:ascii="Arial" w:hAnsi="Arial" w:cs="Arial"/>
          <w:b/>
          <w:sz w:val="28"/>
          <w:szCs w:val="28"/>
          <w:lang w:val="es-ES"/>
        </w:rPr>
      </w:pPr>
    </w:p>
    <w:p w:rsidR="005D0D3A" w:rsidRDefault="005D0D3A" w:rsidP="005D0D3A">
      <w:pPr>
        <w:spacing w:line="360" w:lineRule="auto"/>
        <w:rPr>
          <w:rFonts w:ascii="Arial" w:hAnsi="Arial" w:cs="Arial"/>
          <w:b/>
          <w:lang w:val="es-ES"/>
        </w:rPr>
      </w:pPr>
      <w:r>
        <w:rPr>
          <w:rFonts w:ascii="Arial" w:hAnsi="Arial" w:cs="Arial"/>
          <w:b/>
          <w:sz w:val="28"/>
          <w:szCs w:val="28"/>
          <w:lang w:val="es-ES"/>
        </w:rPr>
        <w:t>8.2</w:t>
      </w:r>
      <w:r>
        <w:rPr>
          <w:rFonts w:ascii="Arial" w:hAnsi="Arial" w:cs="Arial"/>
          <w:b/>
          <w:sz w:val="28"/>
          <w:szCs w:val="28"/>
          <w:lang w:val="es-ES"/>
        </w:rPr>
        <w:tab/>
        <w:t>Flujo De Caja  Proyectado a</w:t>
      </w:r>
      <w:r w:rsidRPr="006C139A">
        <w:rPr>
          <w:rFonts w:ascii="Arial" w:hAnsi="Arial" w:cs="Arial"/>
          <w:b/>
          <w:sz w:val="28"/>
          <w:szCs w:val="28"/>
          <w:lang w:val="es-ES"/>
        </w:rPr>
        <w:t xml:space="preserve">l </w:t>
      </w:r>
      <w:r>
        <w:rPr>
          <w:rFonts w:ascii="Arial" w:hAnsi="Arial" w:cs="Arial"/>
          <w:b/>
          <w:sz w:val="28"/>
          <w:szCs w:val="28"/>
          <w:lang w:val="es-ES"/>
        </w:rPr>
        <w:t>a</w:t>
      </w:r>
      <w:r w:rsidRPr="006C139A">
        <w:rPr>
          <w:rFonts w:ascii="Arial" w:hAnsi="Arial" w:cs="Arial"/>
          <w:b/>
          <w:sz w:val="28"/>
          <w:szCs w:val="28"/>
          <w:lang w:val="es-ES"/>
        </w:rPr>
        <w:t xml:space="preserve">ño Lectivo 2007-2008 </w:t>
      </w:r>
      <w:r>
        <w:rPr>
          <w:rFonts w:ascii="Arial" w:hAnsi="Arial" w:cs="Arial"/>
          <w:b/>
          <w:sz w:val="28"/>
          <w:szCs w:val="28"/>
          <w:lang w:val="es-ES"/>
        </w:rPr>
        <w:t>p</w:t>
      </w:r>
      <w:r w:rsidRPr="006C139A">
        <w:rPr>
          <w:rFonts w:ascii="Arial" w:hAnsi="Arial" w:cs="Arial"/>
          <w:b/>
          <w:sz w:val="28"/>
          <w:szCs w:val="28"/>
          <w:lang w:val="es-ES"/>
        </w:rPr>
        <w:t>or El Plan De Marketing</w:t>
      </w:r>
    </w:p>
    <w:p w:rsidR="005D0D3A" w:rsidRPr="002407F9" w:rsidRDefault="005D0D3A" w:rsidP="005D0D3A">
      <w:pPr>
        <w:spacing w:line="360" w:lineRule="auto"/>
        <w:jc w:val="both"/>
        <w:rPr>
          <w:rFonts w:ascii="Arial" w:hAnsi="Arial" w:cs="Arial"/>
          <w:lang w:val="es-ES"/>
        </w:rPr>
      </w:pPr>
    </w:p>
    <w:p w:rsidR="005D0D3A" w:rsidRDefault="005D0D3A" w:rsidP="005D0D3A">
      <w:pPr>
        <w:spacing w:line="360" w:lineRule="auto"/>
        <w:jc w:val="both"/>
        <w:rPr>
          <w:rFonts w:ascii="Arial" w:hAnsi="Arial" w:cs="Arial"/>
          <w:lang w:val="es-ES"/>
        </w:rPr>
      </w:pPr>
      <w:r w:rsidRPr="002407F9">
        <w:rPr>
          <w:rFonts w:ascii="Arial" w:hAnsi="Arial" w:cs="Arial"/>
          <w:lang w:val="es-ES"/>
        </w:rPr>
        <w:t>Para determinar los ingresos mensualmente, se tomó como base el total de ingresos generados por los estudiantes después de restar el valor por las becas</w:t>
      </w:r>
      <w:r>
        <w:rPr>
          <w:rFonts w:ascii="Arial" w:hAnsi="Arial" w:cs="Arial"/>
          <w:lang w:val="es-ES"/>
        </w:rPr>
        <w:t xml:space="preserve"> y por la contribución a la ESPOL, es decir $119.530. Los meses en que están divididos los pagos por semestre son mayo, julio, septiembre y octubre diciembre y febrero. Entonces como no todos los estudiantes pagan sus valores en las fechas que corresponden, se ah asignado que el 70% de os estudiantes si lo hace en la fecha establecida y el 30% restante lo hace en el mes siguiente de la fecha de pago.</w:t>
      </w:r>
    </w:p>
    <w:p w:rsidR="005D0D3A" w:rsidRDefault="005D0D3A" w:rsidP="005D0D3A">
      <w:pPr>
        <w:spacing w:line="360" w:lineRule="auto"/>
        <w:jc w:val="both"/>
        <w:rPr>
          <w:rFonts w:ascii="Arial" w:hAnsi="Arial" w:cs="Arial"/>
          <w:lang w:val="es-ES"/>
        </w:rPr>
      </w:pPr>
      <w:r>
        <w:rPr>
          <w:rFonts w:ascii="Arial" w:hAnsi="Arial" w:cs="Arial"/>
          <w:lang w:val="es-ES"/>
        </w:rPr>
        <w:t>Los gastos por pago adicional a profesores suman un total de $29.334 divididos en 10 meses da un promedio mensual de $2.933.</w:t>
      </w:r>
    </w:p>
    <w:p w:rsidR="005D0D3A" w:rsidRDefault="005D0D3A" w:rsidP="005D0D3A">
      <w:pPr>
        <w:spacing w:line="360" w:lineRule="auto"/>
        <w:jc w:val="both"/>
        <w:rPr>
          <w:rFonts w:ascii="Arial" w:hAnsi="Arial" w:cs="Arial"/>
          <w:lang w:val="es-ES"/>
        </w:rPr>
      </w:pPr>
      <w:r>
        <w:rPr>
          <w:rFonts w:ascii="Arial" w:hAnsi="Arial" w:cs="Arial"/>
          <w:lang w:val="es-ES"/>
        </w:rPr>
        <w:t>Para los gastos varios se consideran 2% del ingreso bruto; es decir $1.912  y en promedio mensualmente sería 191,2.</w:t>
      </w:r>
    </w:p>
    <w:p w:rsidR="005D0D3A" w:rsidRPr="005D0D3A" w:rsidRDefault="005D0D3A">
      <w:pPr>
        <w:rPr>
          <w:lang w:val="es-ES"/>
        </w:rPr>
      </w:pPr>
    </w:p>
    <w:p w:rsidR="005D0D3A" w:rsidRDefault="005D0D3A"/>
    <w:p w:rsidR="005D0D3A" w:rsidRDefault="005D0D3A"/>
    <w:p w:rsidR="005D0D3A" w:rsidRDefault="005D0D3A"/>
    <w:p w:rsidR="005D0D3A" w:rsidRDefault="005D0D3A"/>
    <w:p w:rsidR="005D0D3A" w:rsidRDefault="005D0D3A"/>
    <w:p w:rsidR="005D0D3A" w:rsidRDefault="005D0D3A"/>
    <w:p w:rsidR="005D0D3A" w:rsidRDefault="005D0D3A"/>
    <w:p w:rsidR="005D0D3A" w:rsidRDefault="005D0D3A"/>
    <w:p w:rsidR="005D0D3A" w:rsidRDefault="005D0D3A"/>
    <w:p w:rsidR="005D0D3A" w:rsidRDefault="005D0D3A"/>
    <w:p w:rsidR="005D0D3A" w:rsidRDefault="005D0D3A"/>
    <w:p w:rsidR="005D0D3A" w:rsidRDefault="005D0D3A"/>
    <w:p w:rsidR="005D0D3A" w:rsidRDefault="005D0D3A"/>
    <w:p w:rsidR="005D0D3A" w:rsidRDefault="005D0D3A"/>
    <w:p w:rsidR="005D0D3A" w:rsidRDefault="005D0D3A"/>
    <w:p w:rsidR="005D0D3A" w:rsidRDefault="005D0D3A"/>
    <w:p w:rsidR="00741A02" w:rsidRDefault="00741A02" w:rsidP="00741A02">
      <w:pPr>
        <w:spacing w:line="360" w:lineRule="auto"/>
        <w:jc w:val="center"/>
        <w:rPr>
          <w:rFonts w:ascii="Arial" w:hAnsi="Arial" w:cs="Arial"/>
          <w:b/>
          <w:sz w:val="20"/>
          <w:szCs w:val="20"/>
          <w:lang w:val="es-ES"/>
        </w:rPr>
        <w:sectPr w:rsidR="00741A02" w:rsidSect="005D0D3A">
          <w:pgSz w:w="12240" w:h="15840"/>
          <w:pgMar w:top="2268" w:right="1361" w:bottom="1985" w:left="2268" w:header="709" w:footer="709" w:gutter="0"/>
          <w:cols w:space="708"/>
          <w:docGrid w:linePitch="360"/>
        </w:sectPr>
      </w:pPr>
    </w:p>
    <w:p w:rsidR="00741A02" w:rsidRPr="00F11F5D" w:rsidRDefault="00741A02" w:rsidP="00741A02">
      <w:pPr>
        <w:spacing w:line="360" w:lineRule="auto"/>
        <w:jc w:val="center"/>
        <w:rPr>
          <w:rFonts w:ascii="Arial" w:hAnsi="Arial" w:cs="Arial"/>
          <w:b/>
          <w:sz w:val="20"/>
          <w:szCs w:val="20"/>
          <w:lang w:val="es-ES"/>
        </w:rPr>
      </w:pPr>
      <w:r w:rsidRPr="00F11F5D">
        <w:rPr>
          <w:rFonts w:ascii="Arial" w:hAnsi="Arial" w:cs="Arial"/>
          <w:b/>
          <w:sz w:val="20"/>
          <w:szCs w:val="20"/>
          <w:lang w:val="es-ES"/>
        </w:rPr>
        <w:t>Tabla 26.- Flujo De Caja  Proyectado Al Año Lectivo 2007-2008 Por El Plan De Marketing</w:t>
      </w:r>
    </w:p>
    <w:tbl>
      <w:tblPr>
        <w:tblW w:w="13155" w:type="dxa"/>
        <w:tblInd w:w="55" w:type="dxa"/>
        <w:tblCellMar>
          <w:left w:w="70" w:type="dxa"/>
          <w:right w:w="70" w:type="dxa"/>
        </w:tblCellMar>
        <w:tblLook w:val="0000"/>
      </w:tblPr>
      <w:tblGrid>
        <w:gridCol w:w="2355"/>
        <w:gridCol w:w="1125"/>
        <w:gridCol w:w="900"/>
        <w:gridCol w:w="1035"/>
        <w:gridCol w:w="900"/>
        <w:gridCol w:w="900"/>
        <w:gridCol w:w="1012"/>
        <w:gridCol w:w="940"/>
        <w:gridCol w:w="967"/>
        <w:gridCol w:w="940"/>
        <w:gridCol w:w="1048"/>
        <w:gridCol w:w="1033"/>
      </w:tblGrid>
      <w:tr w:rsidR="00741A02" w:rsidTr="00B147B8">
        <w:trPr>
          <w:trHeight w:val="255"/>
        </w:trPr>
        <w:tc>
          <w:tcPr>
            <w:tcW w:w="2355" w:type="dxa"/>
            <w:tcBorders>
              <w:top w:val="single" w:sz="8" w:space="0" w:color="auto"/>
              <w:left w:val="single" w:sz="8" w:space="0" w:color="auto"/>
              <w:bottom w:val="nil"/>
              <w:right w:val="nil"/>
            </w:tcBorders>
            <w:shd w:val="clear" w:color="auto" w:fill="000080"/>
            <w:noWrap/>
            <w:vAlign w:val="bottom"/>
          </w:tcPr>
          <w:p w:rsidR="00741A02" w:rsidRDefault="00741A02" w:rsidP="00B147B8">
            <w:pPr>
              <w:rPr>
                <w:rFonts w:ascii="Arial" w:hAnsi="Arial" w:cs="Arial"/>
                <w:color w:val="FFFFFF"/>
                <w:sz w:val="20"/>
                <w:szCs w:val="20"/>
              </w:rPr>
            </w:pPr>
            <w:r>
              <w:rPr>
                <w:rFonts w:ascii="Arial" w:hAnsi="Arial" w:cs="Arial"/>
                <w:color w:val="FFFFFF"/>
                <w:sz w:val="20"/>
                <w:szCs w:val="20"/>
              </w:rPr>
              <w:t> </w:t>
            </w:r>
          </w:p>
        </w:tc>
        <w:tc>
          <w:tcPr>
            <w:tcW w:w="1125" w:type="dxa"/>
            <w:tcBorders>
              <w:top w:val="single" w:sz="8" w:space="0" w:color="auto"/>
              <w:left w:val="nil"/>
              <w:bottom w:val="nil"/>
              <w:right w:val="nil"/>
            </w:tcBorders>
            <w:shd w:val="clear" w:color="auto" w:fill="000080"/>
            <w:noWrap/>
            <w:vAlign w:val="bottom"/>
          </w:tcPr>
          <w:p w:rsidR="00741A02" w:rsidRDefault="00741A02" w:rsidP="00B147B8">
            <w:pPr>
              <w:rPr>
                <w:rFonts w:ascii="Arial" w:hAnsi="Arial" w:cs="Arial"/>
                <w:color w:val="FFFFFF"/>
                <w:sz w:val="20"/>
                <w:szCs w:val="20"/>
              </w:rPr>
            </w:pPr>
            <w:r>
              <w:rPr>
                <w:rFonts w:ascii="Arial" w:hAnsi="Arial" w:cs="Arial"/>
                <w:color w:val="FFFFFF"/>
                <w:sz w:val="20"/>
                <w:szCs w:val="20"/>
              </w:rPr>
              <w:t> </w:t>
            </w:r>
          </w:p>
        </w:tc>
        <w:tc>
          <w:tcPr>
            <w:tcW w:w="900" w:type="dxa"/>
            <w:tcBorders>
              <w:top w:val="single" w:sz="8" w:space="0" w:color="auto"/>
              <w:left w:val="nil"/>
              <w:bottom w:val="nil"/>
              <w:right w:val="nil"/>
            </w:tcBorders>
            <w:shd w:val="clear" w:color="auto" w:fill="000080"/>
            <w:noWrap/>
            <w:vAlign w:val="bottom"/>
          </w:tcPr>
          <w:p w:rsidR="00741A02" w:rsidRDefault="00741A02" w:rsidP="00B147B8">
            <w:pPr>
              <w:jc w:val="center"/>
              <w:rPr>
                <w:rFonts w:ascii="Arial" w:hAnsi="Arial" w:cs="Arial"/>
                <w:b/>
                <w:bCs/>
                <w:color w:val="FFFFFF"/>
                <w:sz w:val="16"/>
                <w:szCs w:val="16"/>
              </w:rPr>
            </w:pPr>
            <w:r>
              <w:rPr>
                <w:rFonts w:ascii="Arial" w:hAnsi="Arial" w:cs="Arial"/>
                <w:b/>
                <w:bCs/>
                <w:color w:val="FFFFFF"/>
                <w:sz w:val="16"/>
                <w:szCs w:val="16"/>
              </w:rPr>
              <w:t>Mayo</w:t>
            </w:r>
          </w:p>
        </w:tc>
        <w:tc>
          <w:tcPr>
            <w:tcW w:w="1035" w:type="dxa"/>
            <w:tcBorders>
              <w:top w:val="single" w:sz="8" w:space="0" w:color="auto"/>
              <w:left w:val="nil"/>
              <w:bottom w:val="nil"/>
              <w:right w:val="nil"/>
            </w:tcBorders>
            <w:shd w:val="clear" w:color="auto" w:fill="000080"/>
            <w:noWrap/>
            <w:vAlign w:val="bottom"/>
          </w:tcPr>
          <w:p w:rsidR="00741A02" w:rsidRDefault="00741A02" w:rsidP="00B147B8">
            <w:pPr>
              <w:jc w:val="center"/>
              <w:rPr>
                <w:rFonts w:ascii="Arial" w:hAnsi="Arial" w:cs="Arial"/>
                <w:b/>
                <w:bCs/>
                <w:color w:val="FFFFFF"/>
                <w:sz w:val="16"/>
                <w:szCs w:val="16"/>
              </w:rPr>
            </w:pPr>
            <w:r>
              <w:rPr>
                <w:rFonts w:ascii="Arial" w:hAnsi="Arial" w:cs="Arial"/>
                <w:b/>
                <w:bCs/>
                <w:color w:val="FFFFFF"/>
                <w:sz w:val="16"/>
                <w:szCs w:val="16"/>
              </w:rPr>
              <w:t>Junio</w:t>
            </w:r>
          </w:p>
        </w:tc>
        <w:tc>
          <w:tcPr>
            <w:tcW w:w="900" w:type="dxa"/>
            <w:tcBorders>
              <w:top w:val="single" w:sz="8" w:space="0" w:color="auto"/>
              <w:left w:val="nil"/>
              <w:bottom w:val="nil"/>
              <w:right w:val="nil"/>
            </w:tcBorders>
            <w:shd w:val="clear" w:color="auto" w:fill="000080"/>
            <w:noWrap/>
            <w:vAlign w:val="bottom"/>
          </w:tcPr>
          <w:p w:rsidR="00741A02" w:rsidRDefault="00741A02" w:rsidP="00B147B8">
            <w:pPr>
              <w:jc w:val="center"/>
              <w:rPr>
                <w:rFonts w:ascii="Arial" w:hAnsi="Arial" w:cs="Arial"/>
                <w:b/>
                <w:bCs/>
                <w:color w:val="FFFFFF"/>
                <w:sz w:val="16"/>
                <w:szCs w:val="16"/>
              </w:rPr>
            </w:pPr>
            <w:r>
              <w:rPr>
                <w:rFonts w:ascii="Arial" w:hAnsi="Arial" w:cs="Arial"/>
                <w:b/>
                <w:bCs/>
                <w:color w:val="FFFFFF"/>
                <w:sz w:val="16"/>
                <w:szCs w:val="16"/>
              </w:rPr>
              <w:t>Julio</w:t>
            </w:r>
          </w:p>
        </w:tc>
        <w:tc>
          <w:tcPr>
            <w:tcW w:w="900" w:type="dxa"/>
            <w:tcBorders>
              <w:top w:val="single" w:sz="8" w:space="0" w:color="auto"/>
              <w:left w:val="nil"/>
              <w:bottom w:val="nil"/>
              <w:right w:val="nil"/>
            </w:tcBorders>
            <w:shd w:val="clear" w:color="auto" w:fill="000080"/>
            <w:noWrap/>
            <w:vAlign w:val="bottom"/>
          </w:tcPr>
          <w:p w:rsidR="00741A02" w:rsidRDefault="00741A02" w:rsidP="00B147B8">
            <w:pPr>
              <w:jc w:val="center"/>
              <w:rPr>
                <w:rFonts w:ascii="Arial" w:hAnsi="Arial" w:cs="Arial"/>
                <w:b/>
                <w:bCs/>
                <w:color w:val="FFFFFF"/>
                <w:sz w:val="16"/>
                <w:szCs w:val="16"/>
              </w:rPr>
            </w:pPr>
            <w:r>
              <w:rPr>
                <w:rFonts w:ascii="Arial" w:hAnsi="Arial" w:cs="Arial"/>
                <w:b/>
                <w:bCs/>
                <w:color w:val="FFFFFF"/>
                <w:sz w:val="16"/>
                <w:szCs w:val="16"/>
              </w:rPr>
              <w:t>Agosto</w:t>
            </w:r>
          </w:p>
        </w:tc>
        <w:tc>
          <w:tcPr>
            <w:tcW w:w="1012" w:type="dxa"/>
            <w:tcBorders>
              <w:top w:val="single" w:sz="8" w:space="0" w:color="auto"/>
              <w:left w:val="nil"/>
              <w:bottom w:val="nil"/>
              <w:right w:val="nil"/>
            </w:tcBorders>
            <w:shd w:val="clear" w:color="auto" w:fill="000080"/>
            <w:noWrap/>
            <w:vAlign w:val="bottom"/>
          </w:tcPr>
          <w:p w:rsidR="00741A02" w:rsidRDefault="00741A02" w:rsidP="00B147B8">
            <w:pPr>
              <w:jc w:val="center"/>
              <w:rPr>
                <w:rFonts w:ascii="Arial" w:hAnsi="Arial" w:cs="Arial"/>
                <w:b/>
                <w:bCs/>
                <w:color w:val="FFFFFF"/>
                <w:sz w:val="16"/>
                <w:szCs w:val="16"/>
              </w:rPr>
            </w:pPr>
            <w:r>
              <w:rPr>
                <w:rFonts w:ascii="Arial" w:hAnsi="Arial" w:cs="Arial"/>
                <w:b/>
                <w:bCs/>
                <w:color w:val="FFFFFF"/>
                <w:sz w:val="16"/>
                <w:szCs w:val="16"/>
              </w:rPr>
              <w:t>Septiembre</w:t>
            </w:r>
          </w:p>
        </w:tc>
        <w:tc>
          <w:tcPr>
            <w:tcW w:w="940" w:type="dxa"/>
            <w:tcBorders>
              <w:top w:val="single" w:sz="8" w:space="0" w:color="auto"/>
              <w:left w:val="nil"/>
              <w:bottom w:val="nil"/>
              <w:right w:val="nil"/>
            </w:tcBorders>
            <w:shd w:val="clear" w:color="auto" w:fill="000080"/>
            <w:noWrap/>
            <w:vAlign w:val="bottom"/>
          </w:tcPr>
          <w:p w:rsidR="00741A02" w:rsidRDefault="00741A02" w:rsidP="00B147B8">
            <w:pPr>
              <w:jc w:val="center"/>
              <w:rPr>
                <w:rFonts w:ascii="Arial" w:hAnsi="Arial" w:cs="Arial"/>
                <w:b/>
                <w:bCs/>
                <w:color w:val="FFFFFF"/>
                <w:sz w:val="16"/>
                <w:szCs w:val="16"/>
              </w:rPr>
            </w:pPr>
            <w:r>
              <w:rPr>
                <w:rFonts w:ascii="Arial" w:hAnsi="Arial" w:cs="Arial"/>
                <w:b/>
                <w:bCs/>
                <w:color w:val="FFFFFF"/>
                <w:sz w:val="16"/>
                <w:szCs w:val="16"/>
              </w:rPr>
              <w:t>Octubre</w:t>
            </w:r>
          </w:p>
        </w:tc>
        <w:tc>
          <w:tcPr>
            <w:tcW w:w="967" w:type="dxa"/>
            <w:tcBorders>
              <w:top w:val="single" w:sz="8" w:space="0" w:color="auto"/>
              <w:left w:val="nil"/>
              <w:bottom w:val="nil"/>
              <w:right w:val="nil"/>
            </w:tcBorders>
            <w:shd w:val="clear" w:color="auto" w:fill="000080"/>
            <w:noWrap/>
            <w:vAlign w:val="bottom"/>
          </w:tcPr>
          <w:p w:rsidR="00741A02" w:rsidRDefault="00741A02" w:rsidP="00B147B8">
            <w:pPr>
              <w:jc w:val="center"/>
              <w:rPr>
                <w:rFonts w:ascii="Arial" w:hAnsi="Arial" w:cs="Arial"/>
                <w:b/>
                <w:bCs/>
                <w:color w:val="FFFFFF"/>
                <w:sz w:val="16"/>
                <w:szCs w:val="16"/>
              </w:rPr>
            </w:pPr>
            <w:r>
              <w:rPr>
                <w:rFonts w:ascii="Arial" w:hAnsi="Arial" w:cs="Arial"/>
                <w:b/>
                <w:bCs/>
                <w:color w:val="FFFFFF"/>
                <w:sz w:val="16"/>
                <w:szCs w:val="16"/>
              </w:rPr>
              <w:t>Noviembre</w:t>
            </w:r>
          </w:p>
        </w:tc>
        <w:tc>
          <w:tcPr>
            <w:tcW w:w="940" w:type="dxa"/>
            <w:tcBorders>
              <w:top w:val="single" w:sz="8" w:space="0" w:color="auto"/>
              <w:left w:val="nil"/>
              <w:bottom w:val="nil"/>
              <w:right w:val="nil"/>
            </w:tcBorders>
            <w:shd w:val="clear" w:color="auto" w:fill="000080"/>
            <w:noWrap/>
            <w:vAlign w:val="bottom"/>
          </w:tcPr>
          <w:p w:rsidR="00741A02" w:rsidRDefault="00741A02" w:rsidP="00B147B8">
            <w:pPr>
              <w:jc w:val="center"/>
              <w:rPr>
                <w:rFonts w:ascii="Arial" w:hAnsi="Arial" w:cs="Arial"/>
                <w:b/>
                <w:bCs/>
                <w:color w:val="FFFFFF"/>
                <w:sz w:val="16"/>
                <w:szCs w:val="16"/>
              </w:rPr>
            </w:pPr>
            <w:r>
              <w:rPr>
                <w:rFonts w:ascii="Arial" w:hAnsi="Arial" w:cs="Arial"/>
                <w:b/>
                <w:bCs/>
                <w:color w:val="FFFFFF"/>
                <w:sz w:val="16"/>
                <w:szCs w:val="16"/>
              </w:rPr>
              <w:t>Diciembre</w:t>
            </w:r>
          </w:p>
        </w:tc>
        <w:tc>
          <w:tcPr>
            <w:tcW w:w="1048" w:type="dxa"/>
            <w:tcBorders>
              <w:top w:val="single" w:sz="8" w:space="0" w:color="auto"/>
              <w:left w:val="nil"/>
              <w:bottom w:val="nil"/>
              <w:right w:val="nil"/>
            </w:tcBorders>
            <w:shd w:val="clear" w:color="auto" w:fill="000080"/>
            <w:noWrap/>
            <w:vAlign w:val="bottom"/>
          </w:tcPr>
          <w:p w:rsidR="00741A02" w:rsidRDefault="00741A02" w:rsidP="00B147B8">
            <w:pPr>
              <w:jc w:val="center"/>
              <w:rPr>
                <w:rFonts w:ascii="Arial" w:hAnsi="Arial" w:cs="Arial"/>
                <w:b/>
                <w:bCs/>
                <w:color w:val="FFFFFF"/>
                <w:sz w:val="16"/>
                <w:szCs w:val="16"/>
              </w:rPr>
            </w:pPr>
            <w:r>
              <w:rPr>
                <w:rFonts w:ascii="Arial" w:hAnsi="Arial" w:cs="Arial"/>
                <w:b/>
                <w:bCs/>
                <w:color w:val="FFFFFF"/>
                <w:sz w:val="16"/>
                <w:szCs w:val="16"/>
              </w:rPr>
              <w:t>Enero</w:t>
            </w:r>
          </w:p>
        </w:tc>
        <w:tc>
          <w:tcPr>
            <w:tcW w:w="1033" w:type="dxa"/>
            <w:tcBorders>
              <w:top w:val="single" w:sz="8" w:space="0" w:color="auto"/>
              <w:left w:val="nil"/>
              <w:bottom w:val="nil"/>
              <w:right w:val="single" w:sz="8" w:space="0" w:color="auto"/>
            </w:tcBorders>
            <w:shd w:val="clear" w:color="auto" w:fill="000080"/>
            <w:noWrap/>
            <w:vAlign w:val="bottom"/>
          </w:tcPr>
          <w:p w:rsidR="00741A02" w:rsidRDefault="00741A02" w:rsidP="00B147B8">
            <w:pPr>
              <w:jc w:val="center"/>
              <w:rPr>
                <w:rFonts w:ascii="Arial" w:hAnsi="Arial" w:cs="Arial"/>
                <w:b/>
                <w:bCs/>
                <w:color w:val="FFFFFF"/>
                <w:sz w:val="16"/>
                <w:szCs w:val="16"/>
              </w:rPr>
            </w:pPr>
            <w:r>
              <w:rPr>
                <w:rFonts w:ascii="Arial" w:hAnsi="Arial" w:cs="Arial"/>
                <w:b/>
                <w:bCs/>
                <w:color w:val="FFFFFF"/>
                <w:sz w:val="16"/>
                <w:szCs w:val="16"/>
              </w:rPr>
              <w:t>Febrero</w:t>
            </w:r>
          </w:p>
        </w:tc>
      </w:tr>
      <w:tr w:rsidR="00741A02" w:rsidTr="00B147B8">
        <w:trPr>
          <w:trHeight w:val="255"/>
        </w:trPr>
        <w:tc>
          <w:tcPr>
            <w:tcW w:w="2355" w:type="dxa"/>
            <w:tcBorders>
              <w:top w:val="nil"/>
              <w:left w:val="single" w:sz="8" w:space="0" w:color="auto"/>
              <w:bottom w:val="nil"/>
              <w:right w:val="nil"/>
            </w:tcBorders>
            <w:shd w:val="clear" w:color="auto" w:fill="auto"/>
            <w:noWrap/>
            <w:vAlign w:val="bottom"/>
          </w:tcPr>
          <w:p w:rsidR="00741A02" w:rsidRDefault="00741A02" w:rsidP="00B147B8">
            <w:pPr>
              <w:rPr>
                <w:rFonts w:ascii="Arial" w:hAnsi="Arial" w:cs="Arial"/>
                <w:b/>
                <w:bCs/>
                <w:sz w:val="20"/>
                <w:szCs w:val="20"/>
              </w:rPr>
            </w:pPr>
            <w:r>
              <w:rPr>
                <w:rFonts w:ascii="Arial" w:hAnsi="Arial" w:cs="Arial"/>
                <w:b/>
                <w:bCs/>
                <w:sz w:val="20"/>
                <w:szCs w:val="20"/>
              </w:rPr>
              <w:t xml:space="preserve">Ingresos </w:t>
            </w:r>
          </w:p>
        </w:tc>
        <w:tc>
          <w:tcPr>
            <w:tcW w:w="1125" w:type="dxa"/>
            <w:tcBorders>
              <w:top w:val="nil"/>
              <w:left w:val="nil"/>
              <w:bottom w:val="nil"/>
              <w:right w:val="nil"/>
            </w:tcBorders>
            <w:shd w:val="clear" w:color="auto" w:fill="auto"/>
            <w:noWrap/>
            <w:vAlign w:val="bottom"/>
          </w:tcPr>
          <w:p w:rsidR="00741A02" w:rsidRDefault="00741A02" w:rsidP="00B147B8">
            <w:pPr>
              <w:rPr>
                <w:rFonts w:ascii="Arial" w:hAnsi="Arial" w:cs="Arial"/>
                <w:sz w:val="20"/>
                <w:szCs w:val="20"/>
              </w:rPr>
            </w:pPr>
          </w:p>
        </w:tc>
        <w:tc>
          <w:tcPr>
            <w:tcW w:w="900" w:type="dxa"/>
            <w:tcBorders>
              <w:top w:val="nil"/>
              <w:left w:val="nil"/>
              <w:bottom w:val="nil"/>
              <w:right w:val="nil"/>
            </w:tcBorders>
            <w:shd w:val="clear" w:color="auto" w:fill="auto"/>
            <w:noWrap/>
            <w:vAlign w:val="bottom"/>
          </w:tcPr>
          <w:p w:rsidR="00741A02" w:rsidRDefault="00741A02" w:rsidP="00B147B8">
            <w:pPr>
              <w:rPr>
                <w:rFonts w:ascii="Arial" w:hAnsi="Arial" w:cs="Arial"/>
                <w:sz w:val="20"/>
                <w:szCs w:val="20"/>
              </w:rPr>
            </w:pPr>
          </w:p>
        </w:tc>
        <w:tc>
          <w:tcPr>
            <w:tcW w:w="1035" w:type="dxa"/>
            <w:tcBorders>
              <w:top w:val="nil"/>
              <w:left w:val="nil"/>
              <w:bottom w:val="nil"/>
              <w:right w:val="nil"/>
            </w:tcBorders>
            <w:shd w:val="clear" w:color="auto" w:fill="auto"/>
            <w:noWrap/>
            <w:vAlign w:val="bottom"/>
          </w:tcPr>
          <w:p w:rsidR="00741A02" w:rsidRDefault="00741A02" w:rsidP="00B147B8">
            <w:pPr>
              <w:rPr>
                <w:rFonts w:ascii="Arial" w:hAnsi="Arial" w:cs="Arial"/>
                <w:sz w:val="20"/>
                <w:szCs w:val="20"/>
              </w:rPr>
            </w:pPr>
          </w:p>
        </w:tc>
        <w:tc>
          <w:tcPr>
            <w:tcW w:w="900" w:type="dxa"/>
            <w:tcBorders>
              <w:top w:val="nil"/>
              <w:left w:val="nil"/>
              <w:bottom w:val="nil"/>
              <w:right w:val="nil"/>
            </w:tcBorders>
            <w:shd w:val="clear" w:color="auto" w:fill="auto"/>
            <w:noWrap/>
            <w:vAlign w:val="bottom"/>
          </w:tcPr>
          <w:p w:rsidR="00741A02" w:rsidRDefault="00741A02" w:rsidP="00B147B8">
            <w:pPr>
              <w:rPr>
                <w:rFonts w:ascii="Arial" w:hAnsi="Arial" w:cs="Arial"/>
                <w:sz w:val="20"/>
                <w:szCs w:val="20"/>
              </w:rPr>
            </w:pPr>
          </w:p>
        </w:tc>
        <w:tc>
          <w:tcPr>
            <w:tcW w:w="900" w:type="dxa"/>
            <w:tcBorders>
              <w:top w:val="nil"/>
              <w:left w:val="nil"/>
              <w:bottom w:val="nil"/>
              <w:right w:val="nil"/>
            </w:tcBorders>
            <w:shd w:val="clear" w:color="auto" w:fill="auto"/>
            <w:noWrap/>
            <w:vAlign w:val="bottom"/>
          </w:tcPr>
          <w:p w:rsidR="00741A02" w:rsidRDefault="00741A02" w:rsidP="00B147B8">
            <w:pPr>
              <w:rPr>
                <w:rFonts w:ascii="Arial" w:hAnsi="Arial" w:cs="Arial"/>
                <w:sz w:val="20"/>
                <w:szCs w:val="20"/>
              </w:rPr>
            </w:pPr>
          </w:p>
        </w:tc>
        <w:tc>
          <w:tcPr>
            <w:tcW w:w="1012" w:type="dxa"/>
            <w:tcBorders>
              <w:top w:val="nil"/>
              <w:left w:val="nil"/>
              <w:bottom w:val="nil"/>
              <w:right w:val="nil"/>
            </w:tcBorders>
            <w:shd w:val="clear" w:color="auto" w:fill="auto"/>
            <w:noWrap/>
            <w:vAlign w:val="bottom"/>
          </w:tcPr>
          <w:p w:rsidR="00741A02" w:rsidRDefault="00741A02" w:rsidP="00B147B8">
            <w:pPr>
              <w:rPr>
                <w:rFonts w:ascii="Arial" w:hAnsi="Arial" w:cs="Arial"/>
                <w:sz w:val="20"/>
                <w:szCs w:val="20"/>
              </w:rPr>
            </w:pPr>
          </w:p>
        </w:tc>
        <w:tc>
          <w:tcPr>
            <w:tcW w:w="940" w:type="dxa"/>
            <w:tcBorders>
              <w:top w:val="nil"/>
              <w:left w:val="nil"/>
              <w:bottom w:val="nil"/>
              <w:right w:val="nil"/>
            </w:tcBorders>
            <w:shd w:val="clear" w:color="auto" w:fill="auto"/>
            <w:noWrap/>
            <w:vAlign w:val="bottom"/>
          </w:tcPr>
          <w:p w:rsidR="00741A02" w:rsidRDefault="00741A02" w:rsidP="00B147B8">
            <w:pPr>
              <w:rPr>
                <w:rFonts w:ascii="Arial" w:hAnsi="Arial" w:cs="Arial"/>
                <w:sz w:val="20"/>
                <w:szCs w:val="20"/>
              </w:rPr>
            </w:pPr>
          </w:p>
        </w:tc>
        <w:tc>
          <w:tcPr>
            <w:tcW w:w="967" w:type="dxa"/>
            <w:tcBorders>
              <w:top w:val="nil"/>
              <w:left w:val="nil"/>
              <w:bottom w:val="nil"/>
              <w:right w:val="nil"/>
            </w:tcBorders>
            <w:shd w:val="clear" w:color="auto" w:fill="auto"/>
            <w:noWrap/>
            <w:vAlign w:val="bottom"/>
          </w:tcPr>
          <w:p w:rsidR="00741A02" w:rsidRDefault="00741A02" w:rsidP="00B147B8">
            <w:pPr>
              <w:rPr>
                <w:rFonts w:ascii="Arial" w:hAnsi="Arial" w:cs="Arial"/>
                <w:sz w:val="20"/>
                <w:szCs w:val="20"/>
              </w:rPr>
            </w:pPr>
          </w:p>
        </w:tc>
        <w:tc>
          <w:tcPr>
            <w:tcW w:w="940" w:type="dxa"/>
            <w:tcBorders>
              <w:top w:val="nil"/>
              <w:left w:val="nil"/>
              <w:bottom w:val="nil"/>
              <w:right w:val="nil"/>
            </w:tcBorders>
            <w:shd w:val="clear" w:color="auto" w:fill="auto"/>
            <w:noWrap/>
            <w:vAlign w:val="bottom"/>
          </w:tcPr>
          <w:p w:rsidR="00741A02" w:rsidRDefault="00741A02" w:rsidP="00B147B8">
            <w:pPr>
              <w:rPr>
                <w:rFonts w:ascii="Arial" w:hAnsi="Arial" w:cs="Arial"/>
                <w:sz w:val="20"/>
                <w:szCs w:val="20"/>
              </w:rPr>
            </w:pPr>
          </w:p>
        </w:tc>
        <w:tc>
          <w:tcPr>
            <w:tcW w:w="1048" w:type="dxa"/>
            <w:tcBorders>
              <w:top w:val="nil"/>
              <w:left w:val="nil"/>
              <w:bottom w:val="nil"/>
              <w:right w:val="nil"/>
            </w:tcBorders>
            <w:shd w:val="clear" w:color="auto" w:fill="auto"/>
            <w:noWrap/>
            <w:vAlign w:val="bottom"/>
          </w:tcPr>
          <w:p w:rsidR="00741A02" w:rsidRDefault="00741A02" w:rsidP="00B147B8">
            <w:pPr>
              <w:rPr>
                <w:rFonts w:ascii="Arial" w:hAnsi="Arial" w:cs="Arial"/>
                <w:sz w:val="20"/>
                <w:szCs w:val="20"/>
              </w:rPr>
            </w:pPr>
          </w:p>
        </w:tc>
        <w:tc>
          <w:tcPr>
            <w:tcW w:w="1033" w:type="dxa"/>
            <w:tcBorders>
              <w:top w:val="nil"/>
              <w:left w:val="nil"/>
              <w:bottom w:val="nil"/>
              <w:right w:val="single" w:sz="8" w:space="0" w:color="auto"/>
            </w:tcBorders>
            <w:shd w:val="clear" w:color="auto" w:fill="auto"/>
            <w:noWrap/>
            <w:vAlign w:val="bottom"/>
          </w:tcPr>
          <w:p w:rsidR="00741A02" w:rsidRDefault="00741A02" w:rsidP="00B147B8">
            <w:pPr>
              <w:rPr>
                <w:rFonts w:ascii="Arial" w:hAnsi="Arial" w:cs="Arial"/>
                <w:sz w:val="20"/>
                <w:szCs w:val="20"/>
              </w:rPr>
            </w:pPr>
            <w:r>
              <w:rPr>
                <w:rFonts w:ascii="Arial" w:hAnsi="Arial" w:cs="Arial"/>
                <w:sz w:val="20"/>
                <w:szCs w:val="20"/>
              </w:rPr>
              <w:t> </w:t>
            </w:r>
          </w:p>
        </w:tc>
      </w:tr>
      <w:tr w:rsidR="00741A02" w:rsidTr="00B147B8">
        <w:trPr>
          <w:trHeight w:val="255"/>
        </w:trPr>
        <w:tc>
          <w:tcPr>
            <w:tcW w:w="2355" w:type="dxa"/>
            <w:tcBorders>
              <w:top w:val="nil"/>
              <w:left w:val="single" w:sz="8" w:space="0" w:color="auto"/>
              <w:bottom w:val="nil"/>
              <w:right w:val="nil"/>
            </w:tcBorders>
            <w:shd w:val="clear" w:color="auto" w:fill="auto"/>
            <w:noWrap/>
            <w:vAlign w:val="bottom"/>
          </w:tcPr>
          <w:p w:rsidR="00741A02" w:rsidRDefault="00741A02" w:rsidP="00B147B8">
            <w:pPr>
              <w:rPr>
                <w:rFonts w:ascii="Arial" w:hAnsi="Arial" w:cs="Arial"/>
                <w:b/>
                <w:bCs/>
                <w:sz w:val="16"/>
                <w:szCs w:val="16"/>
              </w:rPr>
            </w:pPr>
            <w:r>
              <w:rPr>
                <w:rFonts w:ascii="Arial" w:hAnsi="Arial" w:cs="Arial"/>
                <w:b/>
                <w:bCs/>
                <w:sz w:val="16"/>
                <w:szCs w:val="16"/>
              </w:rPr>
              <w:t xml:space="preserve">Ingreso Promedio </w:t>
            </w:r>
          </w:p>
        </w:tc>
        <w:tc>
          <w:tcPr>
            <w:tcW w:w="1125"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0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$ 16.734,1</w:t>
            </w:r>
          </w:p>
        </w:tc>
        <w:tc>
          <w:tcPr>
            <w:tcW w:w="1035"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$ 7.171,8</w:t>
            </w:r>
          </w:p>
        </w:tc>
        <w:tc>
          <w:tcPr>
            <w:tcW w:w="90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$ 8.367,1</w:t>
            </w:r>
          </w:p>
        </w:tc>
        <w:tc>
          <w:tcPr>
            <w:tcW w:w="90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$ 3.585,9</w:t>
            </w:r>
          </w:p>
        </w:tc>
        <w:tc>
          <w:tcPr>
            <w:tcW w:w="1012"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$ 11.953,0</w:t>
            </w:r>
          </w:p>
        </w:tc>
        <w:tc>
          <w:tcPr>
            <w:tcW w:w="94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$ 16.734,1</w:t>
            </w:r>
          </w:p>
        </w:tc>
        <w:tc>
          <w:tcPr>
            <w:tcW w:w="967"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$ 7.171,8</w:t>
            </w:r>
          </w:p>
        </w:tc>
        <w:tc>
          <w:tcPr>
            <w:tcW w:w="94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$ 8.367,1</w:t>
            </w:r>
          </w:p>
        </w:tc>
        <w:tc>
          <w:tcPr>
            <w:tcW w:w="1048"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$ 3.585,9</w:t>
            </w:r>
          </w:p>
        </w:tc>
        <w:tc>
          <w:tcPr>
            <w:tcW w:w="1033" w:type="dxa"/>
            <w:tcBorders>
              <w:top w:val="nil"/>
              <w:left w:val="nil"/>
              <w:bottom w:val="nil"/>
              <w:right w:val="single" w:sz="8" w:space="0" w:color="auto"/>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$ 11.953,0</w:t>
            </w:r>
          </w:p>
        </w:tc>
      </w:tr>
      <w:tr w:rsidR="00741A02" w:rsidTr="00B147B8">
        <w:trPr>
          <w:trHeight w:val="255"/>
        </w:trPr>
        <w:tc>
          <w:tcPr>
            <w:tcW w:w="2355" w:type="dxa"/>
            <w:tcBorders>
              <w:top w:val="nil"/>
              <w:left w:val="single" w:sz="8" w:space="0" w:color="auto"/>
              <w:bottom w:val="nil"/>
              <w:right w:val="nil"/>
            </w:tcBorders>
            <w:shd w:val="clear" w:color="auto" w:fill="auto"/>
            <w:noWrap/>
            <w:vAlign w:val="bottom"/>
          </w:tcPr>
          <w:p w:rsidR="00741A02" w:rsidRDefault="00741A02" w:rsidP="00B147B8">
            <w:pPr>
              <w:rPr>
                <w:rFonts w:ascii="Arial" w:hAnsi="Arial" w:cs="Arial"/>
                <w:b/>
                <w:bCs/>
                <w:sz w:val="20"/>
                <w:szCs w:val="20"/>
              </w:rPr>
            </w:pPr>
            <w:r>
              <w:rPr>
                <w:rFonts w:ascii="Arial" w:hAnsi="Arial" w:cs="Arial"/>
                <w:b/>
                <w:bCs/>
                <w:sz w:val="20"/>
                <w:szCs w:val="20"/>
              </w:rPr>
              <w:t> </w:t>
            </w:r>
          </w:p>
        </w:tc>
        <w:tc>
          <w:tcPr>
            <w:tcW w:w="1125"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0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1035"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0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0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1012"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4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67"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4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1048"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1033" w:type="dxa"/>
            <w:tcBorders>
              <w:top w:val="nil"/>
              <w:left w:val="nil"/>
              <w:bottom w:val="nil"/>
              <w:right w:val="single" w:sz="8" w:space="0" w:color="auto"/>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w:t>
            </w:r>
          </w:p>
        </w:tc>
      </w:tr>
      <w:tr w:rsidR="00741A02" w:rsidTr="00B147B8">
        <w:trPr>
          <w:trHeight w:val="255"/>
        </w:trPr>
        <w:tc>
          <w:tcPr>
            <w:tcW w:w="2355" w:type="dxa"/>
            <w:tcBorders>
              <w:top w:val="nil"/>
              <w:left w:val="single" w:sz="8" w:space="0" w:color="auto"/>
              <w:bottom w:val="nil"/>
              <w:right w:val="nil"/>
            </w:tcBorders>
            <w:shd w:val="clear" w:color="auto" w:fill="auto"/>
            <w:noWrap/>
            <w:vAlign w:val="bottom"/>
          </w:tcPr>
          <w:p w:rsidR="00741A02" w:rsidRDefault="00741A02" w:rsidP="00B147B8">
            <w:pPr>
              <w:rPr>
                <w:rFonts w:ascii="Arial" w:hAnsi="Arial" w:cs="Arial"/>
                <w:b/>
                <w:bCs/>
                <w:sz w:val="20"/>
                <w:szCs w:val="20"/>
              </w:rPr>
            </w:pPr>
            <w:r>
              <w:rPr>
                <w:rFonts w:ascii="Arial" w:hAnsi="Arial" w:cs="Arial"/>
                <w:b/>
                <w:bCs/>
                <w:sz w:val="20"/>
                <w:szCs w:val="20"/>
              </w:rPr>
              <w:t>Egresos</w:t>
            </w:r>
          </w:p>
        </w:tc>
        <w:tc>
          <w:tcPr>
            <w:tcW w:w="1125"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0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1035"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0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0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1012"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4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67"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4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1048"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1033" w:type="dxa"/>
            <w:tcBorders>
              <w:top w:val="nil"/>
              <w:left w:val="nil"/>
              <w:bottom w:val="nil"/>
              <w:right w:val="single" w:sz="8" w:space="0" w:color="auto"/>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w:t>
            </w:r>
          </w:p>
        </w:tc>
      </w:tr>
      <w:tr w:rsidR="00741A02" w:rsidTr="00B147B8">
        <w:trPr>
          <w:trHeight w:val="255"/>
        </w:trPr>
        <w:tc>
          <w:tcPr>
            <w:tcW w:w="2355" w:type="dxa"/>
            <w:tcBorders>
              <w:top w:val="nil"/>
              <w:left w:val="single" w:sz="8" w:space="0" w:color="auto"/>
              <w:bottom w:val="nil"/>
              <w:right w:val="nil"/>
            </w:tcBorders>
            <w:shd w:val="clear" w:color="auto" w:fill="auto"/>
            <w:noWrap/>
            <w:vAlign w:val="bottom"/>
          </w:tcPr>
          <w:p w:rsidR="00741A02" w:rsidRDefault="00741A02" w:rsidP="00B147B8">
            <w:pPr>
              <w:rPr>
                <w:rFonts w:ascii="Arial" w:hAnsi="Arial" w:cs="Arial"/>
                <w:b/>
                <w:bCs/>
                <w:sz w:val="16"/>
                <w:szCs w:val="16"/>
              </w:rPr>
            </w:pPr>
            <w:r>
              <w:rPr>
                <w:rFonts w:ascii="Arial" w:hAnsi="Arial" w:cs="Arial"/>
                <w:b/>
                <w:bCs/>
                <w:sz w:val="16"/>
                <w:szCs w:val="16"/>
              </w:rPr>
              <w:t>Pago adicional a Profesores</w:t>
            </w:r>
          </w:p>
        </w:tc>
        <w:tc>
          <w:tcPr>
            <w:tcW w:w="1125"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0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$ 2.933,4</w:t>
            </w:r>
          </w:p>
        </w:tc>
        <w:tc>
          <w:tcPr>
            <w:tcW w:w="1035"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$ 2.933,4</w:t>
            </w:r>
          </w:p>
        </w:tc>
        <w:tc>
          <w:tcPr>
            <w:tcW w:w="90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$ 2.933,4</w:t>
            </w:r>
          </w:p>
        </w:tc>
        <w:tc>
          <w:tcPr>
            <w:tcW w:w="90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$ 2.933,4</w:t>
            </w:r>
          </w:p>
        </w:tc>
        <w:tc>
          <w:tcPr>
            <w:tcW w:w="1012"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$ 2.933,4</w:t>
            </w:r>
          </w:p>
        </w:tc>
        <w:tc>
          <w:tcPr>
            <w:tcW w:w="94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$ 2.933,4</w:t>
            </w:r>
          </w:p>
        </w:tc>
        <w:tc>
          <w:tcPr>
            <w:tcW w:w="967"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$ 2.933,4</w:t>
            </w:r>
          </w:p>
        </w:tc>
        <w:tc>
          <w:tcPr>
            <w:tcW w:w="94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$ 2.933,4</w:t>
            </w:r>
          </w:p>
        </w:tc>
        <w:tc>
          <w:tcPr>
            <w:tcW w:w="1048"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$ 2.933,4</w:t>
            </w:r>
          </w:p>
        </w:tc>
        <w:tc>
          <w:tcPr>
            <w:tcW w:w="1033" w:type="dxa"/>
            <w:tcBorders>
              <w:top w:val="nil"/>
              <w:left w:val="nil"/>
              <w:bottom w:val="nil"/>
              <w:right w:val="single" w:sz="8" w:space="0" w:color="auto"/>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$ 2.933,4</w:t>
            </w:r>
          </w:p>
        </w:tc>
      </w:tr>
      <w:tr w:rsidR="00741A02" w:rsidTr="00B147B8">
        <w:trPr>
          <w:trHeight w:val="255"/>
        </w:trPr>
        <w:tc>
          <w:tcPr>
            <w:tcW w:w="2355" w:type="dxa"/>
            <w:tcBorders>
              <w:top w:val="nil"/>
              <w:left w:val="single" w:sz="8" w:space="0" w:color="auto"/>
              <w:bottom w:val="nil"/>
              <w:right w:val="nil"/>
            </w:tcBorders>
            <w:shd w:val="clear" w:color="auto" w:fill="auto"/>
            <w:noWrap/>
            <w:vAlign w:val="bottom"/>
          </w:tcPr>
          <w:p w:rsidR="00741A02" w:rsidRDefault="00741A02" w:rsidP="00B147B8">
            <w:pPr>
              <w:rPr>
                <w:rFonts w:ascii="Arial" w:hAnsi="Arial" w:cs="Arial"/>
                <w:b/>
                <w:bCs/>
                <w:sz w:val="16"/>
                <w:szCs w:val="16"/>
              </w:rPr>
            </w:pPr>
            <w:r>
              <w:rPr>
                <w:rFonts w:ascii="Arial" w:hAnsi="Arial" w:cs="Arial"/>
                <w:b/>
                <w:bCs/>
                <w:sz w:val="16"/>
                <w:szCs w:val="16"/>
              </w:rPr>
              <w:t>Gastos Varios</w:t>
            </w:r>
          </w:p>
        </w:tc>
        <w:tc>
          <w:tcPr>
            <w:tcW w:w="1125"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0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$ 191,2</w:t>
            </w:r>
          </w:p>
        </w:tc>
        <w:tc>
          <w:tcPr>
            <w:tcW w:w="1035"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$ 191,2</w:t>
            </w:r>
          </w:p>
        </w:tc>
        <w:tc>
          <w:tcPr>
            <w:tcW w:w="90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$ 191,2</w:t>
            </w:r>
          </w:p>
        </w:tc>
        <w:tc>
          <w:tcPr>
            <w:tcW w:w="90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$ 191,2</w:t>
            </w:r>
          </w:p>
        </w:tc>
        <w:tc>
          <w:tcPr>
            <w:tcW w:w="1012"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$ 191,2</w:t>
            </w:r>
          </w:p>
        </w:tc>
        <w:tc>
          <w:tcPr>
            <w:tcW w:w="94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$ 191,2</w:t>
            </w:r>
          </w:p>
        </w:tc>
        <w:tc>
          <w:tcPr>
            <w:tcW w:w="967"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$ 191,2</w:t>
            </w:r>
          </w:p>
        </w:tc>
        <w:tc>
          <w:tcPr>
            <w:tcW w:w="94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$ 191,2</w:t>
            </w:r>
          </w:p>
        </w:tc>
        <w:tc>
          <w:tcPr>
            <w:tcW w:w="1048"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$ 191,2</w:t>
            </w:r>
          </w:p>
        </w:tc>
        <w:tc>
          <w:tcPr>
            <w:tcW w:w="1033" w:type="dxa"/>
            <w:tcBorders>
              <w:top w:val="nil"/>
              <w:left w:val="nil"/>
              <w:bottom w:val="nil"/>
              <w:right w:val="single" w:sz="8" w:space="0" w:color="auto"/>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$ 191,2</w:t>
            </w:r>
          </w:p>
        </w:tc>
      </w:tr>
      <w:tr w:rsidR="00741A02" w:rsidTr="00B147B8">
        <w:trPr>
          <w:trHeight w:val="255"/>
        </w:trPr>
        <w:tc>
          <w:tcPr>
            <w:tcW w:w="2355" w:type="dxa"/>
            <w:tcBorders>
              <w:top w:val="nil"/>
              <w:left w:val="single" w:sz="8" w:space="0" w:color="auto"/>
              <w:bottom w:val="nil"/>
              <w:right w:val="nil"/>
            </w:tcBorders>
            <w:shd w:val="clear" w:color="auto" w:fill="auto"/>
            <w:noWrap/>
            <w:vAlign w:val="bottom"/>
          </w:tcPr>
          <w:p w:rsidR="00741A02" w:rsidRDefault="00741A02" w:rsidP="00B147B8">
            <w:pPr>
              <w:rPr>
                <w:rFonts w:ascii="Arial" w:hAnsi="Arial" w:cs="Arial"/>
                <w:b/>
                <w:bCs/>
                <w:sz w:val="20"/>
                <w:szCs w:val="20"/>
              </w:rPr>
            </w:pPr>
            <w:r>
              <w:rPr>
                <w:rFonts w:ascii="Arial" w:hAnsi="Arial" w:cs="Arial"/>
                <w:b/>
                <w:bCs/>
                <w:sz w:val="20"/>
                <w:szCs w:val="20"/>
              </w:rPr>
              <w:t>Total Egresos</w:t>
            </w:r>
          </w:p>
        </w:tc>
        <w:tc>
          <w:tcPr>
            <w:tcW w:w="1125"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0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$ 3.124,7</w:t>
            </w:r>
          </w:p>
        </w:tc>
        <w:tc>
          <w:tcPr>
            <w:tcW w:w="1035"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$ 3.124,7</w:t>
            </w:r>
          </w:p>
        </w:tc>
        <w:tc>
          <w:tcPr>
            <w:tcW w:w="90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$ 3.124,7</w:t>
            </w:r>
          </w:p>
        </w:tc>
        <w:tc>
          <w:tcPr>
            <w:tcW w:w="90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$ 3.124,7</w:t>
            </w:r>
          </w:p>
        </w:tc>
        <w:tc>
          <w:tcPr>
            <w:tcW w:w="1012"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$ 3.124,7</w:t>
            </w:r>
          </w:p>
        </w:tc>
        <w:tc>
          <w:tcPr>
            <w:tcW w:w="94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$ 3.124,7</w:t>
            </w:r>
          </w:p>
        </w:tc>
        <w:tc>
          <w:tcPr>
            <w:tcW w:w="967"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$ 3.124,7</w:t>
            </w:r>
          </w:p>
        </w:tc>
        <w:tc>
          <w:tcPr>
            <w:tcW w:w="94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$ 3.124,7</w:t>
            </w:r>
          </w:p>
        </w:tc>
        <w:tc>
          <w:tcPr>
            <w:tcW w:w="1048"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$ 3.124,7</w:t>
            </w:r>
          </w:p>
        </w:tc>
        <w:tc>
          <w:tcPr>
            <w:tcW w:w="1033" w:type="dxa"/>
            <w:tcBorders>
              <w:top w:val="nil"/>
              <w:left w:val="nil"/>
              <w:bottom w:val="nil"/>
              <w:right w:val="single" w:sz="8" w:space="0" w:color="auto"/>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$ 3.124,7</w:t>
            </w:r>
          </w:p>
        </w:tc>
      </w:tr>
      <w:tr w:rsidR="00741A02" w:rsidTr="00B147B8">
        <w:trPr>
          <w:trHeight w:val="255"/>
        </w:trPr>
        <w:tc>
          <w:tcPr>
            <w:tcW w:w="2355" w:type="dxa"/>
            <w:tcBorders>
              <w:top w:val="nil"/>
              <w:left w:val="single" w:sz="8" w:space="0" w:color="auto"/>
              <w:bottom w:val="nil"/>
              <w:right w:val="nil"/>
            </w:tcBorders>
            <w:shd w:val="clear" w:color="auto" w:fill="auto"/>
            <w:noWrap/>
            <w:vAlign w:val="bottom"/>
          </w:tcPr>
          <w:p w:rsidR="00741A02" w:rsidRDefault="00741A02" w:rsidP="00B147B8">
            <w:pPr>
              <w:rPr>
                <w:rFonts w:ascii="Arial" w:hAnsi="Arial" w:cs="Arial"/>
                <w:b/>
                <w:bCs/>
                <w:sz w:val="20"/>
                <w:szCs w:val="20"/>
              </w:rPr>
            </w:pPr>
            <w:r>
              <w:rPr>
                <w:rFonts w:ascii="Arial" w:hAnsi="Arial" w:cs="Arial"/>
                <w:b/>
                <w:bCs/>
                <w:sz w:val="20"/>
                <w:szCs w:val="20"/>
              </w:rPr>
              <w:t> </w:t>
            </w:r>
          </w:p>
        </w:tc>
        <w:tc>
          <w:tcPr>
            <w:tcW w:w="1125"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0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1035"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0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0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1012"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4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67"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4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1048"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1033" w:type="dxa"/>
            <w:tcBorders>
              <w:top w:val="nil"/>
              <w:left w:val="nil"/>
              <w:bottom w:val="nil"/>
              <w:right w:val="single" w:sz="8" w:space="0" w:color="auto"/>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w:t>
            </w:r>
          </w:p>
        </w:tc>
      </w:tr>
      <w:tr w:rsidR="00741A02" w:rsidTr="00B147B8">
        <w:trPr>
          <w:trHeight w:val="255"/>
        </w:trPr>
        <w:tc>
          <w:tcPr>
            <w:tcW w:w="2355" w:type="dxa"/>
            <w:tcBorders>
              <w:top w:val="nil"/>
              <w:left w:val="single" w:sz="8" w:space="0" w:color="auto"/>
              <w:bottom w:val="nil"/>
              <w:right w:val="nil"/>
            </w:tcBorders>
            <w:shd w:val="clear" w:color="auto" w:fill="auto"/>
            <w:noWrap/>
            <w:vAlign w:val="bottom"/>
          </w:tcPr>
          <w:p w:rsidR="00741A02" w:rsidRDefault="00741A02" w:rsidP="00B147B8">
            <w:pPr>
              <w:rPr>
                <w:rFonts w:ascii="Arial" w:hAnsi="Arial" w:cs="Arial"/>
                <w:b/>
                <w:bCs/>
                <w:sz w:val="20"/>
                <w:szCs w:val="20"/>
              </w:rPr>
            </w:pPr>
            <w:r>
              <w:rPr>
                <w:rFonts w:ascii="Arial" w:hAnsi="Arial" w:cs="Arial"/>
                <w:b/>
                <w:bCs/>
                <w:sz w:val="20"/>
                <w:szCs w:val="20"/>
              </w:rPr>
              <w:t>Inversión Inicial</w:t>
            </w:r>
          </w:p>
        </w:tc>
        <w:tc>
          <w:tcPr>
            <w:tcW w:w="1125"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$ 22.497,9</w:t>
            </w:r>
          </w:p>
        </w:tc>
        <w:tc>
          <w:tcPr>
            <w:tcW w:w="90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1035"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0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0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1012"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4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67"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4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1048"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1033" w:type="dxa"/>
            <w:tcBorders>
              <w:top w:val="nil"/>
              <w:left w:val="nil"/>
              <w:bottom w:val="nil"/>
              <w:right w:val="single" w:sz="8" w:space="0" w:color="auto"/>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w:t>
            </w:r>
          </w:p>
        </w:tc>
      </w:tr>
      <w:tr w:rsidR="00741A02" w:rsidTr="00B147B8">
        <w:trPr>
          <w:trHeight w:val="255"/>
        </w:trPr>
        <w:tc>
          <w:tcPr>
            <w:tcW w:w="2355" w:type="dxa"/>
            <w:tcBorders>
              <w:top w:val="nil"/>
              <w:left w:val="single" w:sz="8" w:space="0" w:color="auto"/>
              <w:bottom w:val="nil"/>
              <w:right w:val="nil"/>
            </w:tcBorders>
            <w:shd w:val="clear" w:color="auto" w:fill="auto"/>
            <w:noWrap/>
            <w:vAlign w:val="bottom"/>
          </w:tcPr>
          <w:p w:rsidR="00741A02" w:rsidRDefault="00741A02" w:rsidP="00B147B8">
            <w:pPr>
              <w:rPr>
                <w:rFonts w:ascii="Arial" w:hAnsi="Arial" w:cs="Arial"/>
                <w:b/>
                <w:bCs/>
                <w:sz w:val="20"/>
                <w:szCs w:val="20"/>
              </w:rPr>
            </w:pPr>
            <w:r>
              <w:rPr>
                <w:rFonts w:ascii="Arial" w:hAnsi="Arial" w:cs="Arial"/>
                <w:b/>
                <w:bCs/>
                <w:sz w:val="20"/>
                <w:szCs w:val="20"/>
              </w:rPr>
              <w:t> </w:t>
            </w:r>
          </w:p>
        </w:tc>
        <w:tc>
          <w:tcPr>
            <w:tcW w:w="1125"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0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1035"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0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0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1012"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4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67"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4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1048"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1033" w:type="dxa"/>
            <w:tcBorders>
              <w:top w:val="nil"/>
              <w:left w:val="nil"/>
              <w:bottom w:val="nil"/>
              <w:right w:val="single" w:sz="8" w:space="0" w:color="auto"/>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w:t>
            </w:r>
          </w:p>
        </w:tc>
      </w:tr>
      <w:tr w:rsidR="00741A02" w:rsidTr="00B147B8">
        <w:trPr>
          <w:trHeight w:val="255"/>
        </w:trPr>
        <w:tc>
          <w:tcPr>
            <w:tcW w:w="2355" w:type="dxa"/>
            <w:tcBorders>
              <w:top w:val="nil"/>
              <w:left w:val="single" w:sz="8" w:space="0" w:color="auto"/>
              <w:bottom w:val="nil"/>
              <w:right w:val="nil"/>
            </w:tcBorders>
            <w:shd w:val="clear" w:color="auto" w:fill="auto"/>
            <w:noWrap/>
            <w:vAlign w:val="bottom"/>
          </w:tcPr>
          <w:p w:rsidR="00741A02" w:rsidRDefault="00741A02" w:rsidP="00B147B8">
            <w:pPr>
              <w:rPr>
                <w:rFonts w:ascii="Arial" w:hAnsi="Arial" w:cs="Arial"/>
                <w:b/>
                <w:bCs/>
                <w:sz w:val="20"/>
                <w:szCs w:val="20"/>
              </w:rPr>
            </w:pPr>
            <w:r>
              <w:rPr>
                <w:rFonts w:ascii="Arial" w:hAnsi="Arial" w:cs="Arial"/>
                <w:b/>
                <w:bCs/>
                <w:sz w:val="20"/>
                <w:szCs w:val="20"/>
              </w:rPr>
              <w:t>Flujo de caja</w:t>
            </w:r>
          </w:p>
        </w:tc>
        <w:tc>
          <w:tcPr>
            <w:tcW w:w="1125"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-$ 22.497,9</w:t>
            </w:r>
          </w:p>
        </w:tc>
        <w:tc>
          <w:tcPr>
            <w:tcW w:w="90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$ 13.609,5</w:t>
            </w:r>
          </w:p>
        </w:tc>
        <w:tc>
          <w:tcPr>
            <w:tcW w:w="1035"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$ 4.047,1</w:t>
            </w:r>
          </w:p>
        </w:tc>
        <w:tc>
          <w:tcPr>
            <w:tcW w:w="90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$ 5.242,4</w:t>
            </w:r>
          </w:p>
        </w:tc>
        <w:tc>
          <w:tcPr>
            <w:tcW w:w="90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$ 461,2</w:t>
            </w:r>
          </w:p>
        </w:tc>
        <w:tc>
          <w:tcPr>
            <w:tcW w:w="1012"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$ 8.828,3</w:t>
            </w:r>
          </w:p>
        </w:tc>
        <w:tc>
          <w:tcPr>
            <w:tcW w:w="94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$ 13.609,5</w:t>
            </w:r>
          </w:p>
        </w:tc>
        <w:tc>
          <w:tcPr>
            <w:tcW w:w="967"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$ 4.047,1</w:t>
            </w:r>
          </w:p>
        </w:tc>
        <w:tc>
          <w:tcPr>
            <w:tcW w:w="94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$ 5.242,4</w:t>
            </w:r>
          </w:p>
        </w:tc>
        <w:tc>
          <w:tcPr>
            <w:tcW w:w="1048"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$ 461,2</w:t>
            </w:r>
          </w:p>
        </w:tc>
        <w:tc>
          <w:tcPr>
            <w:tcW w:w="1033" w:type="dxa"/>
            <w:tcBorders>
              <w:top w:val="nil"/>
              <w:left w:val="nil"/>
              <w:bottom w:val="nil"/>
              <w:right w:val="single" w:sz="8" w:space="0" w:color="auto"/>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$ 8.828,3</w:t>
            </w:r>
          </w:p>
        </w:tc>
      </w:tr>
      <w:tr w:rsidR="00741A02" w:rsidTr="00B147B8">
        <w:trPr>
          <w:trHeight w:val="255"/>
        </w:trPr>
        <w:tc>
          <w:tcPr>
            <w:tcW w:w="2355" w:type="dxa"/>
            <w:tcBorders>
              <w:top w:val="nil"/>
              <w:left w:val="single" w:sz="8" w:space="0" w:color="auto"/>
              <w:bottom w:val="nil"/>
              <w:right w:val="nil"/>
            </w:tcBorders>
            <w:shd w:val="clear" w:color="auto" w:fill="auto"/>
            <w:noWrap/>
            <w:vAlign w:val="bottom"/>
          </w:tcPr>
          <w:p w:rsidR="00741A02" w:rsidRDefault="00741A02" w:rsidP="00B147B8">
            <w:pPr>
              <w:rPr>
                <w:rFonts w:ascii="Arial" w:hAnsi="Arial" w:cs="Arial"/>
                <w:b/>
                <w:bCs/>
                <w:sz w:val="20"/>
                <w:szCs w:val="20"/>
              </w:rPr>
            </w:pPr>
            <w:r>
              <w:rPr>
                <w:rFonts w:ascii="Arial" w:hAnsi="Arial" w:cs="Arial"/>
                <w:b/>
                <w:bCs/>
                <w:sz w:val="20"/>
                <w:szCs w:val="20"/>
              </w:rPr>
              <w:t> </w:t>
            </w:r>
          </w:p>
        </w:tc>
        <w:tc>
          <w:tcPr>
            <w:tcW w:w="1125"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0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1035"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0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0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1012"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4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67"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940"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1048" w:type="dxa"/>
            <w:tcBorders>
              <w:top w:val="nil"/>
              <w:left w:val="nil"/>
              <w:bottom w:val="nil"/>
              <w:right w:val="nil"/>
            </w:tcBorders>
            <w:shd w:val="clear" w:color="auto" w:fill="auto"/>
            <w:noWrap/>
            <w:vAlign w:val="bottom"/>
          </w:tcPr>
          <w:p w:rsidR="00741A02" w:rsidRDefault="00741A02" w:rsidP="00B147B8">
            <w:pPr>
              <w:jc w:val="center"/>
              <w:rPr>
                <w:rFonts w:ascii="Arial" w:hAnsi="Arial" w:cs="Arial"/>
                <w:sz w:val="16"/>
                <w:szCs w:val="16"/>
              </w:rPr>
            </w:pPr>
          </w:p>
        </w:tc>
        <w:tc>
          <w:tcPr>
            <w:tcW w:w="1033" w:type="dxa"/>
            <w:tcBorders>
              <w:top w:val="nil"/>
              <w:left w:val="nil"/>
              <w:bottom w:val="nil"/>
              <w:right w:val="single" w:sz="8" w:space="0" w:color="auto"/>
            </w:tcBorders>
            <w:shd w:val="clear" w:color="auto" w:fill="auto"/>
            <w:noWrap/>
            <w:vAlign w:val="bottom"/>
          </w:tcPr>
          <w:p w:rsidR="00741A02" w:rsidRDefault="00741A02" w:rsidP="00B147B8">
            <w:pPr>
              <w:jc w:val="center"/>
              <w:rPr>
                <w:rFonts w:ascii="Arial" w:hAnsi="Arial" w:cs="Arial"/>
                <w:sz w:val="16"/>
                <w:szCs w:val="16"/>
              </w:rPr>
            </w:pPr>
            <w:r>
              <w:rPr>
                <w:rFonts w:ascii="Arial" w:hAnsi="Arial" w:cs="Arial"/>
                <w:sz w:val="16"/>
                <w:szCs w:val="16"/>
              </w:rPr>
              <w:t> </w:t>
            </w:r>
          </w:p>
        </w:tc>
      </w:tr>
      <w:tr w:rsidR="00741A02" w:rsidTr="00B147B8">
        <w:trPr>
          <w:trHeight w:val="270"/>
        </w:trPr>
        <w:tc>
          <w:tcPr>
            <w:tcW w:w="2355" w:type="dxa"/>
            <w:tcBorders>
              <w:top w:val="nil"/>
              <w:left w:val="single" w:sz="8" w:space="0" w:color="auto"/>
              <w:bottom w:val="single" w:sz="8" w:space="0" w:color="auto"/>
              <w:right w:val="nil"/>
            </w:tcBorders>
            <w:shd w:val="clear" w:color="auto" w:fill="800000"/>
            <w:noWrap/>
            <w:vAlign w:val="bottom"/>
          </w:tcPr>
          <w:p w:rsidR="00741A02" w:rsidRDefault="00741A02" w:rsidP="00B147B8">
            <w:pPr>
              <w:rPr>
                <w:rFonts w:ascii="Arial" w:hAnsi="Arial" w:cs="Arial"/>
                <w:b/>
                <w:bCs/>
                <w:color w:val="FFFFFF"/>
                <w:sz w:val="20"/>
                <w:szCs w:val="20"/>
              </w:rPr>
            </w:pPr>
            <w:r>
              <w:rPr>
                <w:rFonts w:ascii="Arial" w:hAnsi="Arial" w:cs="Arial"/>
                <w:b/>
                <w:bCs/>
                <w:color w:val="FFFFFF"/>
                <w:sz w:val="20"/>
                <w:szCs w:val="20"/>
              </w:rPr>
              <w:t>Flujo de Caja Acumulado</w:t>
            </w:r>
          </w:p>
        </w:tc>
        <w:tc>
          <w:tcPr>
            <w:tcW w:w="1125" w:type="dxa"/>
            <w:tcBorders>
              <w:top w:val="nil"/>
              <w:left w:val="nil"/>
              <w:bottom w:val="single" w:sz="8" w:space="0" w:color="auto"/>
              <w:right w:val="nil"/>
            </w:tcBorders>
            <w:shd w:val="clear" w:color="auto" w:fill="800000"/>
            <w:noWrap/>
            <w:vAlign w:val="bottom"/>
          </w:tcPr>
          <w:p w:rsidR="00741A02" w:rsidRDefault="00741A02" w:rsidP="00B147B8">
            <w:pPr>
              <w:jc w:val="center"/>
              <w:rPr>
                <w:rFonts w:ascii="Arial" w:hAnsi="Arial" w:cs="Arial"/>
                <w:b/>
                <w:bCs/>
                <w:color w:val="FFFFFF"/>
                <w:sz w:val="16"/>
                <w:szCs w:val="16"/>
              </w:rPr>
            </w:pPr>
            <w:r>
              <w:rPr>
                <w:rFonts w:ascii="Arial" w:hAnsi="Arial" w:cs="Arial"/>
                <w:b/>
                <w:bCs/>
                <w:color w:val="FFFFFF"/>
                <w:sz w:val="16"/>
                <w:szCs w:val="16"/>
              </w:rPr>
              <w:t>-$ 22.497,9</w:t>
            </w:r>
          </w:p>
        </w:tc>
        <w:tc>
          <w:tcPr>
            <w:tcW w:w="900" w:type="dxa"/>
            <w:tcBorders>
              <w:top w:val="nil"/>
              <w:left w:val="nil"/>
              <w:bottom w:val="single" w:sz="8" w:space="0" w:color="auto"/>
              <w:right w:val="nil"/>
            </w:tcBorders>
            <w:shd w:val="clear" w:color="auto" w:fill="800000"/>
            <w:noWrap/>
            <w:vAlign w:val="bottom"/>
          </w:tcPr>
          <w:p w:rsidR="00741A02" w:rsidRDefault="00741A02" w:rsidP="00B147B8">
            <w:pPr>
              <w:jc w:val="center"/>
              <w:rPr>
                <w:rFonts w:ascii="Arial" w:hAnsi="Arial" w:cs="Arial"/>
                <w:b/>
                <w:bCs/>
                <w:color w:val="FFFFFF"/>
                <w:sz w:val="16"/>
                <w:szCs w:val="16"/>
              </w:rPr>
            </w:pPr>
            <w:r>
              <w:rPr>
                <w:rFonts w:ascii="Arial" w:hAnsi="Arial" w:cs="Arial"/>
                <w:b/>
                <w:bCs/>
                <w:color w:val="FFFFFF"/>
                <w:sz w:val="16"/>
                <w:szCs w:val="16"/>
              </w:rPr>
              <w:t>-$ 8.888,4</w:t>
            </w:r>
          </w:p>
        </w:tc>
        <w:tc>
          <w:tcPr>
            <w:tcW w:w="1035" w:type="dxa"/>
            <w:tcBorders>
              <w:top w:val="nil"/>
              <w:left w:val="nil"/>
              <w:bottom w:val="single" w:sz="8" w:space="0" w:color="auto"/>
              <w:right w:val="nil"/>
            </w:tcBorders>
            <w:shd w:val="clear" w:color="auto" w:fill="800000"/>
            <w:noWrap/>
            <w:vAlign w:val="bottom"/>
          </w:tcPr>
          <w:p w:rsidR="00741A02" w:rsidRDefault="00741A02" w:rsidP="00B147B8">
            <w:pPr>
              <w:jc w:val="center"/>
              <w:rPr>
                <w:rFonts w:ascii="Arial" w:hAnsi="Arial" w:cs="Arial"/>
                <w:b/>
                <w:bCs/>
                <w:color w:val="FFFFFF"/>
                <w:sz w:val="16"/>
                <w:szCs w:val="16"/>
              </w:rPr>
            </w:pPr>
            <w:r>
              <w:rPr>
                <w:rFonts w:ascii="Arial" w:hAnsi="Arial" w:cs="Arial"/>
                <w:b/>
                <w:bCs/>
                <w:color w:val="FFFFFF"/>
                <w:sz w:val="16"/>
                <w:szCs w:val="16"/>
              </w:rPr>
              <w:t>-$ 4.841,3</w:t>
            </w:r>
          </w:p>
        </w:tc>
        <w:tc>
          <w:tcPr>
            <w:tcW w:w="900" w:type="dxa"/>
            <w:tcBorders>
              <w:top w:val="nil"/>
              <w:left w:val="nil"/>
              <w:bottom w:val="single" w:sz="8" w:space="0" w:color="auto"/>
              <w:right w:val="nil"/>
            </w:tcBorders>
            <w:shd w:val="clear" w:color="auto" w:fill="800000"/>
            <w:noWrap/>
            <w:vAlign w:val="bottom"/>
          </w:tcPr>
          <w:p w:rsidR="00741A02" w:rsidRDefault="00741A02" w:rsidP="00B147B8">
            <w:pPr>
              <w:jc w:val="center"/>
              <w:rPr>
                <w:rFonts w:ascii="Arial" w:hAnsi="Arial" w:cs="Arial"/>
                <w:b/>
                <w:bCs/>
                <w:color w:val="FFFFFF"/>
                <w:sz w:val="16"/>
                <w:szCs w:val="16"/>
              </w:rPr>
            </w:pPr>
            <w:r>
              <w:rPr>
                <w:rFonts w:ascii="Arial" w:hAnsi="Arial" w:cs="Arial"/>
                <w:b/>
                <w:bCs/>
                <w:color w:val="FFFFFF"/>
                <w:sz w:val="16"/>
                <w:szCs w:val="16"/>
              </w:rPr>
              <w:t>$ 401,1</w:t>
            </w:r>
          </w:p>
        </w:tc>
        <w:tc>
          <w:tcPr>
            <w:tcW w:w="900" w:type="dxa"/>
            <w:tcBorders>
              <w:top w:val="nil"/>
              <w:left w:val="nil"/>
              <w:bottom w:val="single" w:sz="8" w:space="0" w:color="auto"/>
              <w:right w:val="nil"/>
            </w:tcBorders>
            <w:shd w:val="clear" w:color="auto" w:fill="800000"/>
            <w:noWrap/>
            <w:vAlign w:val="bottom"/>
          </w:tcPr>
          <w:p w:rsidR="00741A02" w:rsidRDefault="00741A02" w:rsidP="00B147B8">
            <w:pPr>
              <w:jc w:val="center"/>
              <w:rPr>
                <w:rFonts w:ascii="Arial" w:hAnsi="Arial" w:cs="Arial"/>
                <w:b/>
                <w:bCs/>
                <w:color w:val="FFFFFF"/>
                <w:sz w:val="16"/>
                <w:szCs w:val="16"/>
              </w:rPr>
            </w:pPr>
            <w:r>
              <w:rPr>
                <w:rFonts w:ascii="Arial" w:hAnsi="Arial" w:cs="Arial"/>
                <w:b/>
                <w:bCs/>
                <w:color w:val="FFFFFF"/>
                <w:sz w:val="16"/>
                <w:szCs w:val="16"/>
              </w:rPr>
              <w:t>$ 862,3</w:t>
            </w:r>
          </w:p>
        </w:tc>
        <w:tc>
          <w:tcPr>
            <w:tcW w:w="1012" w:type="dxa"/>
            <w:tcBorders>
              <w:top w:val="nil"/>
              <w:left w:val="nil"/>
              <w:bottom w:val="single" w:sz="8" w:space="0" w:color="auto"/>
              <w:right w:val="nil"/>
            </w:tcBorders>
            <w:shd w:val="clear" w:color="auto" w:fill="800000"/>
            <w:noWrap/>
            <w:vAlign w:val="bottom"/>
          </w:tcPr>
          <w:p w:rsidR="00741A02" w:rsidRDefault="00741A02" w:rsidP="00B147B8">
            <w:pPr>
              <w:jc w:val="center"/>
              <w:rPr>
                <w:rFonts w:ascii="Arial" w:hAnsi="Arial" w:cs="Arial"/>
                <w:b/>
                <w:bCs/>
                <w:color w:val="FFFFFF"/>
                <w:sz w:val="16"/>
                <w:szCs w:val="16"/>
              </w:rPr>
            </w:pPr>
            <w:r>
              <w:rPr>
                <w:rFonts w:ascii="Arial" w:hAnsi="Arial" w:cs="Arial"/>
                <w:b/>
                <w:bCs/>
                <w:color w:val="FFFFFF"/>
                <w:sz w:val="16"/>
                <w:szCs w:val="16"/>
              </w:rPr>
              <w:t>$ 9.690,6</w:t>
            </w:r>
          </w:p>
        </w:tc>
        <w:tc>
          <w:tcPr>
            <w:tcW w:w="940" w:type="dxa"/>
            <w:tcBorders>
              <w:top w:val="nil"/>
              <w:left w:val="nil"/>
              <w:bottom w:val="single" w:sz="8" w:space="0" w:color="auto"/>
              <w:right w:val="nil"/>
            </w:tcBorders>
            <w:shd w:val="clear" w:color="auto" w:fill="800000"/>
            <w:noWrap/>
            <w:vAlign w:val="bottom"/>
          </w:tcPr>
          <w:p w:rsidR="00741A02" w:rsidRDefault="00741A02" w:rsidP="00B147B8">
            <w:pPr>
              <w:jc w:val="center"/>
              <w:rPr>
                <w:rFonts w:ascii="Arial" w:hAnsi="Arial" w:cs="Arial"/>
                <w:b/>
                <w:bCs/>
                <w:color w:val="FFFFFF"/>
                <w:sz w:val="16"/>
                <w:szCs w:val="16"/>
              </w:rPr>
            </w:pPr>
            <w:r>
              <w:rPr>
                <w:rFonts w:ascii="Arial" w:hAnsi="Arial" w:cs="Arial"/>
                <w:b/>
                <w:bCs/>
                <w:color w:val="FFFFFF"/>
                <w:sz w:val="16"/>
                <w:szCs w:val="16"/>
              </w:rPr>
              <w:t>$ 23.300,1</w:t>
            </w:r>
          </w:p>
        </w:tc>
        <w:tc>
          <w:tcPr>
            <w:tcW w:w="967" w:type="dxa"/>
            <w:tcBorders>
              <w:top w:val="nil"/>
              <w:left w:val="nil"/>
              <w:bottom w:val="single" w:sz="8" w:space="0" w:color="auto"/>
              <w:right w:val="nil"/>
            </w:tcBorders>
            <w:shd w:val="clear" w:color="auto" w:fill="800000"/>
            <w:noWrap/>
            <w:vAlign w:val="bottom"/>
          </w:tcPr>
          <w:p w:rsidR="00741A02" w:rsidRDefault="00741A02" w:rsidP="00B147B8">
            <w:pPr>
              <w:jc w:val="center"/>
              <w:rPr>
                <w:rFonts w:ascii="Arial" w:hAnsi="Arial" w:cs="Arial"/>
                <w:b/>
                <w:bCs/>
                <w:color w:val="FFFFFF"/>
                <w:sz w:val="16"/>
                <w:szCs w:val="16"/>
              </w:rPr>
            </w:pPr>
            <w:r>
              <w:rPr>
                <w:rFonts w:ascii="Arial" w:hAnsi="Arial" w:cs="Arial"/>
                <w:b/>
                <w:bCs/>
                <w:color w:val="FFFFFF"/>
                <w:sz w:val="16"/>
                <w:szCs w:val="16"/>
              </w:rPr>
              <w:t>$ 27.347,2</w:t>
            </w:r>
          </w:p>
        </w:tc>
        <w:tc>
          <w:tcPr>
            <w:tcW w:w="940" w:type="dxa"/>
            <w:tcBorders>
              <w:top w:val="nil"/>
              <w:left w:val="nil"/>
              <w:bottom w:val="single" w:sz="8" w:space="0" w:color="auto"/>
              <w:right w:val="nil"/>
            </w:tcBorders>
            <w:shd w:val="clear" w:color="auto" w:fill="800000"/>
            <w:noWrap/>
            <w:vAlign w:val="bottom"/>
          </w:tcPr>
          <w:p w:rsidR="00741A02" w:rsidRDefault="00741A02" w:rsidP="00B147B8">
            <w:pPr>
              <w:jc w:val="center"/>
              <w:rPr>
                <w:rFonts w:ascii="Arial" w:hAnsi="Arial" w:cs="Arial"/>
                <w:b/>
                <w:bCs/>
                <w:color w:val="FFFFFF"/>
                <w:sz w:val="16"/>
                <w:szCs w:val="16"/>
              </w:rPr>
            </w:pPr>
            <w:r>
              <w:rPr>
                <w:rFonts w:ascii="Arial" w:hAnsi="Arial" w:cs="Arial"/>
                <w:b/>
                <w:bCs/>
                <w:color w:val="FFFFFF"/>
                <w:sz w:val="16"/>
                <w:szCs w:val="16"/>
              </w:rPr>
              <w:t>$ 32.589,6</w:t>
            </w:r>
          </w:p>
        </w:tc>
        <w:tc>
          <w:tcPr>
            <w:tcW w:w="1048" w:type="dxa"/>
            <w:tcBorders>
              <w:top w:val="nil"/>
              <w:left w:val="nil"/>
              <w:bottom w:val="single" w:sz="8" w:space="0" w:color="auto"/>
              <w:right w:val="nil"/>
            </w:tcBorders>
            <w:shd w:val="clear" w:color="auto" w:fill="800000"/>
            <w:noWrap/>
            <w:vAlign w:val="bottom"/>
          </w:tcPr>
          <w:p w:rsidR="00741A02" w:rsidRDefault="00741A02" w:rsidP="00B147B8">
            <w:pPr>
              <w:jc w:val="center"/>
              <w:rPr>
                <w:rFonts w:ascii="Arial" w:hAnsi="Arial" w:cs="Arial"/>
                <w:b/>
                <w:bCs/>
                <w:color w:val="FFFFFF"/>
                <w:sz w:val="16"/>
                <w:szCs w:val="16"/>
              </w:rPr>
            </w:pPr>
            <w:r>
              <w:rPr>
                <w:rFonts w:ascii="Arial" w:hAnsi="Arial" w:cs="Arial"/>
                <w:b/>
                <w:bCs/>
                <w:color w:val="FFFFFF"/>
                <w:sz w:val="16"/>
                <w:szCs w:val="16"/>
              </w:rPr>
              <w:t>$ 33.050,8</w:t>
            </w:r>
          </w:p>
        </w:tc>
        <w:tc>
          <w:tcPr>
            <w:tcW w:w="1033" w:type="dxa"/>
            <w:tcBorders>
              <w:top w:val="nil"/>
              <w:left w:val="nil"/>
              <w:bottom w:val="single" w:sz="8" w:space="0" w:color="auto"/>
              <w:right w:val="single" w:sz="8" w:space="0" w:color="auto"/>
            </w:tcBorders>
            <w:shd w:val="clear" w:color="auto" w:fill="800000"/>
            <w:noWrap/>
            <w:vAlign w:val="bottom"/>
          </w:tcPr>
          <w:p w:rsidR="00741A02" w:rsidRDefault="00741A02" w:rsidP="00B147B8">
            <w:pPr>
              <w:jc w:val="center"/>
              <w:rPr>
                <w:rFonts w:ascii="Arial" w:hAnsi="Arial" w:cs="Arial"/>
                <w:b/>
                <w:bCs/>
                <w:color w:val="FFFFFF"/>
                <w:sz w:val="16"/>
                <w:szCs w:val="16"/>
              </w:rPr>
            </w:pPr>
            <w:r>
              <w:rPr>
                <w:rFonts w:ascii="Arial" w:hAnsi="Arial" w:cs="Arial"/>
                <w:b/>
                <w:bCs/>
                <w:color w:val="FFFFFF"/>
                <w:sz w:val="16"/>
                <w:szCs w:val="16"/>
              </w:rPr>
              <w:t>$ 41.879,1</w:t>
            </w:r>
          </w:p>
        </w:tc>
      </w:tr>
    </w:tbl>
    <w:p w:rsidR="00741A02" w:rsidRPr="00F11F5D" w:rsidRDefault="00741A02" w:rsidP="00741A02">
      <w:pPr>
        <w:spacing w:line="360" w:lineRule="auto"/>
        <w:jc w:val="both"/>
        <w:rPr>
          <w:rFonts w:ascii="Arial" w:hAnsi="Arial" w:cs="Arial"/>
          <w:sz w:val="16"/>
          <w:szCs w:val="16"/>
          <w:lang w:val="es-ES"/>
        </w:rPr>
      </w:pPr>
    </w:p>
    <w:p w:rsidR="00741A02" w:rsidRPr="00F11F5D" w:rsidRDefault="00741A02" w:rsidP="00741A02">
      <w:pPr>
        <w:spacing w:line="360" w:lineRule="auto"/>
        <w:jc w:val="both"/>
        <w:rPr>
          <w:rFonts w:ascii="Arial" w:hAnsi="Arial" w:cs="Arial"/>
          <w:sz w:val="16"/>
          <w:szCs w:val="16"/>
          <w:lang w:val="es-ES"/>
        </w:rPr>
      </w:pPr>
      <w:r w:rsidRPr="002704E9">
        <w:rPr>
          <w:rFonts w:ascii="Arial" w:hAnsi="Arial" w:cs="Arial"/>
          <w:sz w:val="16"/>
          <w:szCs w:val="16"/>
        </w:rPr>
        <w:t>Elaborado por: Los Autores</w:t>
      </w:r>
    </w:p>
    <w:p w:rsidR="00741A02" w:rsidRDefault="00741A02" w:rsidP="00741A02">
      <w:pPr>
        <w:spacing w:line="360" w:lineRule="auto"/>
        <w:jc w:val="both"/>
        <w:rPr>
          <w:rFonts w:ascii="Arial" w:hAnsi="Arial" w:cs="Arial"/>
          <w:lang w:val="es-ES"/>
        </w:rPr>
      </w:pPr>
    </w:p>
    <w:p w:rsidR="00741A02" w:rsidRDefault="00741A02" w:rsidP="00741A02">
      <w:pPr>
        <w:spacing w:line="360" w:lineRule="auto"/>
        <w:jc w:val="both"/>
        <w:rPr>
          <w:rFonts w:ascii="Arial" w:hAnsi="Arial" w:cs="Arial"/>
          <w:lang w:val="es-ES"/>
        </w:rPr>
      </w:pPr>
      <w:r>
        <w:rPr>
          <w:rFonts w:ascii="Arial" w:hAnsi="Arial" w:cs="Arial"/>
          <w:lang w:val="es-ES"/>
        </w:rPr>
        <w:t xml:space="preserve">Según lo proyectado para el año 2007 la inversión inicial es de $22.497,90 correspondiente al costo que se incurre al implementar el  plan de marketing. </w:t>
      </w:r>
      <w:smartTag w:uri="urn:schemas-microsoft-com:office:smarttags" w:element="PersonName">
        <w:smartTagPr>
          <w:attr w:name="ProductID" w:val="la Facultad"/>
        </w:smartTagPr>
        <w:r>
          <w:rPr>
            <w:rFonts w:ascii="Arial" w:hAnsi="Arial" w:cs="Arial"/>
            <w:lang w:val="es-ES"/>
          </w:rPr>
          <w:t>La Facultad</w:t>
        </w:r>
      </w:smartTag>
      <w:r>
        <w:rPr>
          <w:rFonts w:ascii="Arial" w:hAnsi="Arial" w:cs="Arial"/>
          <w:lang w:val="es-ES"/>
        </w:rPr>
        <w:t>, según lo proyectado obtendrá beneficios al final del ejercicio de $41.879,10. Partiendo del supuesto de que los demás gastos se mantienen constantes el proyecto obtiene una rentabilidad del capital invertido al final del período del 53% aproximadamente.</w:t>
      </w:r>
    </w:p>
    <w:p w:rsidR="00741A02" w:rsidRDefault="00741A02">
      <w:pPr>
        <w:sectPr w:rsidR="00741A02" w:rsidSect="00741A02">
          <w:pgSz w:w="15840" w:h="12240" w:orient="landscape"/>
          <w:pgMar w:top="1361" w:right="1985" w:bottom="2268" w:left="2268" w:header="709" w:footer="709" w:gutter="0"/>
          <w:cols w:space="708"/>
          <w:docGrid w:linePitch="360"/>
        </w:sectPr>
      </w:pPr>
    </w:p>
    <w:p w:rsidR="00741A02" w:rsidRDefault="00741A02" w:rsidP="00741A02">
      <w:pPr>
        <w:spacing w:line="360" w:lineRule="auto"/>
        <w:jc w:val="both"/>
        <w:rPr>
          <w:rFonts w:ascii="Arial" w:hAnsi="Arial" w:cs="Arial"/>
          <w:b/>
          <w:sz w:val="28"/>
          <w:szCs w:val="28"/>
        </w:rPr>
      </w:pPr>
      <w:r>
        <w:rPr>
          <w:rFonts w:ascii="Arial" w:hAnsi="Arial" w:cs="Arial"/>
          <w:b/>
          <w:sz w:val="28"/>
          <w:szCs w:val="28"/>
        </w:rPr>
        <w:t>8.3</w:t>
      </w:r>
      <w:r>
        <w:rPr>
          <w:rFonts w:ascii="Arial" w:hAnsi="Arial" w:cs="Arial"/>
          <w:b/>
          <w:sz w:val="28"/>
          <w:szCs w:val="28"/>
        </w:rPr>
        <w:tab/>
      </w:r>
      <w:r w:rsidRPr="006C139A">
        <w:rPr>
          <w:rFonts w:ascii="Arial" w:hAnsi="Arial" w:cs="Arial"/>
          <w:b/>
          <w:sz w:val="28"/>
          <w:szCs w:val="28"/>
        </w:rPr>
        <w:t>Punto Muerto</w:t>
      </w:r>
    </w:p>
    <w:p w:rsidR="00741A02" w:rsidRPr="006C139A" w:rsidRDefault="00741A02" w:rsidP="00741A02">
      <w:pPr>
        <w:spacing w:line="360" w:lineRule="auto"/>
        <w:jc w:val="both"/>
        <w:rPr>
          <w:rFonts w:ascii="Arial" w:hAnsi="Arial" w:cs="Arial"/>
          <w:b/>
          <w:sz w:val="28"/>
          <w:szCs w:val="28"/>
        </w:rPr>
      </w:pPr>
    </w:p>
    <w:p w:rsidR="00741A02" w:rsidRDefault="00741A02" w:rsidP="00741A02">
      <w:pPr>
        <w:spacing w:line="360" w:lineRule="auto"/>
        <w:jc w:val="both"/>
        <w:rPr>
          <w:rFonts w:ascii="Arial" w:hAnsi="Arial" w:cs="Arial"/>
        </w:rPr>
      </w:pPr>
      <w:r>
        <w:rPr>
          <w:rFonts w:ascii="Arial" w:hAnsi="Arial" w:cs="Arial"/>
        </w:rPr>
        <w:t xml:space="preserve">A través del punto muerto determinamos que alcanzaremos el punto de equilibrio con 37 estudiantes registrados en el Nivel 100 de </w:t>
      </w:r>
      <w:smartTag w:uri="urn:schemas-microsoft-com:office:smarttags" w:element="PersonName">
        <w:smartTagPr>
          <w:attr w:name="ProductID" w:val="la Facultad"/>
        </w:smartTagPr>
        <w:r>
          <w:rPr>
            <w:rFonts w:ascii="Arial" w:hAnsi="Arial" w:cs="Arial"/>
          </w:rPr>
          <w:t>la Facultad</w:t>
        </w:r>
      </w:smartTag>
      <w:r>
        <w:rPr>
          <w:rFonts w:ascii="Arial" w:hAnsi="Arial" w:cs="Arial"/>
        </w:rPr>
        <w:t xml:space="preserve"> y unos ingresos netos de $33.420. En este punto comienza el umbral de rentabilidad ya que cualquier incremento en la cantidad de estudiantes generará una utilidad marginal positiva.</w:t>
      </w:r>
    </w:p>
    <w:p w:rsidR="00741A02" w:rsidRDefault="00741A02" w:rsidP="00741A02">
      <w:pPr>
        <w:spacing w:line="360" w:lineRule="auto"/>
        <w:jc w:val="both"/>
        <w:rPr>
          <w:rFonts w:ascii="Arial" w:hAnsi="Arial" w:cs="Arial"/>
        </w:rPr>
      </w:pPr>
    </w:p>
    <w:p w:rsidR="00741A02" w:rsidRPr="00F11F5D" w:rsidRDefault="00741A02" w:rsidP="00741A02">
      <w:pPr>
        <w:spacing w:line="360" w:lineRule="auto"/>
        <w:jc w:val="both"/>
        <w:rPr>
          <w:rFonts w:ascii="Arial" w:hAnsi="Arial" w:cs="Arial"/>
          <w:b/>
          <w:sz w:val="28"/>
          <w:szCs w:val="28"/>
          <w:lang w:val="es-ES"/>
        </w:rPr>
      </w:pPr>
      <w:r w:rsidRPr="00263104">
        <w:rPr>
          <w:rFonts w:ascii="Arial" w:hAnsi="Arial" w:cs="Arial"/>
          <w:b/>
          <w:sz w:val="28"/>
          <w:szCs w:val="28"/>
          <w:lang w:val="es-ES"/>
        </w:rPr>
        <w:t>8.4</w:t>
      </w:r>
      <w:r>
        <w:rPr>
          <w:rFonts w:ascii="Arial" w:hAnsi="Arial" w:cs="Arial"/>
          <w:b/>
          <w:lang w:val="es-ES"/>
        </w:rPr>
        <w:tab/>
      </w:r>
      <w:r w:rsidRPr="00F11F5D">
        <w:rPr>
          <w:rFonts w:ascii="Arial" w:hAnsi="Arial" w:cs="Arial"/>
          <w:b/>
          <w:sz w:val="28"/>
          <w:szCs w:val="28"/>
          <w:lang w:val="es-ES"/>
        </w:rPr>
        <w:t>Rent</w:t>
      </w:r>
      <w:r>
        <w:rPr>
          <w:rFonts w:ascii="Arial" w:hAnsi="Arial" w:cs="Arial"/>
          <w:b/>
          <w:sz w:val="28"/>
          <w:szCs w:val="28"/>
          <w:lang w:val="es-ES"/>
        </w:rPr>
        <w:t>abilidad del Plan de Marketing</w:t>
      </w:r>
    </w:p>
    <w:p w:rsidR="00741A02" w:rsidRDefault="00741A02" w:rsidP="00741A02">
      <w:pPr>
        <w:spacing w:line="360" w:lineRule="auto"/>
        <w:jc w:val="both"/>
        <w:rPr>
          <w:rFonts w:ascii="Arial" w:hAnsi="Arial" w:cs="Arial"/>
          <w:b/>
          <w:lang w:val="es-ES"/>
        </w:rPr>
      </w:pPr>
    </w:p>
    <w:p w:rsidR="00741A02" w:rsidRDefault="00741A02" w:rsidP="00741A02">
      <w:pPr>
        <w:spacing w:line="360" w:lineRule="auto"/>
        <w:jc w:val="both"/>
        <w:rPr>
          <w:rFonts w:ascii="Arial" w:hAnsi="Arial" w:cs="Arial"/>
          <w:lang w:val="es-ES"/>
        </w:rPr>
      </w:pPr>
      <w:r>
        <w:rPr>
          <w:rFonts w:ascii="Arial" w:hAnsi="Arial" w:cs="Arial"/>
          <w:lang w:val="es-ES"/>
        </w:rPr>
        <w:t>En este análisis se determina la rentabilidad del plan de marketing en términos porcentuales, semejando su resultado a una tasa interna de retorno (TIR), que es utilizada para la evaluación de proyectos de inversión.</w:t>
      </w:r>
    </w:p>
    <w:p w:rsidR="00741A02" w:rsidRPr="00AB5179" w:rsidRDefault="00741A02" w:rsidP="00741A02">
      <w:pPr>
        <w:spacing w:line="360" w:lineRule="auto"/>
        <w:jc w:val="both"/>
        <w:rPr>
          <w:rFonts w:ascii="Arial" w:hAnsi="Arial" w:cs="Arial"/>
          <w:lang w:val="es-ES"/>
        </w:rPr>
      </w:pPr>
      <w:r>
        <w:rPr>
          <w:rFonts w:ascii="Arial" w:hAnsi="Arial" w:cs="Arial"/>
          <w:lang w:val="es-ES"/>
        </w:rPr>
        <w:t>Según los datos generados por el flujo de caja proyectado obtenemos una Tasa Interna de Retorno de 30%.</w:t>
      </w:r>
    </w:p>
    <w:p w:rsidR="00741A02" w:rsidRPr="00AB5179" w:rsidRDefault="00741A02" w:rsidP="00741A02">
      <w:pPr>
        <w:spacing w:line="360" w:lineRule="auto"/>
        <w:jc w:val="both"/>
        <w:rPr>
          <w:rFonts w:ascii="Arial" w:hAnsi="Arial" w:cs="Arial"/>
          <w:lang w:val="es-ES"/>
        </w:rPr>
      </w:pPr>
    </w:p>
    <w:p w:rsidR="00741A02" w:rsidRDefault="00741A02" w:rsidP="00741A02">
      <w:pPr>
        <w:spacing w:line="360" w:lineRule="auto"/>
        <w:jc w:val="both"/>
        <w:rPr>
          <w:rFonts w:ascii="Arial" w:hAnsi="Arial" w:cs="Arial"/>
          <w:b/>
        </w:rPr>
      </w:pPr>
      <w:r w:rsidRPr="00AB5179">
        <w:rPr>
          <w:rFonts w:ascii="Arial" w:hAnsi="Arial" w:cs="Arial"/>
          <w:b/>
        </w:rPr>
        <w:t>Análisis de Ratios</w:t>
      </w:r>
      <w:r>
        <w:rPr>
          <w:rFonts w:ascii="Arial" w:hAnsi="Arial" w:cs="Arial"/>
          <w:b/>
        </w:rPr>
        <w:t xml:space="preserve">.- </w:t>
      </w:r>
    </w:p>
    <w:p w:rsidR="00741A02" w:rsidRDefault="00741A02" w:rsidP="00741A02">
      <w:pPr>
        <w:spacing w:line="360" w:lineRule="auto"/>
        <w:jc w:val="both"/>
        <w:rPr>
          <w:rFonts w:ascii="Arial" w:hAnsi="Arial" w:cs="Arial"/>
        </w:rPr>
      </w:pPr>
      <w:r>
        <w:rPr>
          <w:rFonts w:ascii="Arial" w:hAnsi="Arial" w:cs="Arial"/>
        </w:rPr>
        <w:t>En el ratio Utilidad/Ingreso se obtiene que por cada dólar de ingresos generados por el Plan de Marketing queden $0.44 de utilidad.</w:t>
      </w:r>
    </w:p>
    <w:p w:rsidR="00741A02" w:rsidRDefault="00741A02" w:rsidP="00741A02">
      <w:pPr>
        <w:spacing w:line="360" w:lineRule="auto"/>
        <w:jc w:val="both"/>
        <w:rPr>
          <w:rFonts w:ascii="Arial" w:hAnsi="Arial" w:cs="Arial"/>
        </w:rPr>
      </w:pPr>
    </w:p>
    <w:p w:rsidR="00741A02" w:rsidRDefault="00741A02" w:rsidP="00741A02">
      <w:pPr>
        <w:spacing w:line="360" w:lineRule="auto"/>
        <w:jc w:val="both"/>
        <w:rPr>
          <w:rFonts w:ascii="Arial" w:hAnsi="Arial" w:cs="Arial"/>
        </w:rPr>
      </w:pPr>
      <w:r>
        <w:rPr>
          <w:rFonts w:ascii="Arial" w:hAnsi="Arial" w:cs="Arial"/>
        </w:rPr>
        <w:t>En la  razón Utilidad/Inversión se obtiene que por cada dólar invertido en el Plan de Marketing se tenga $1.86 de utilidad.</w:t>
      </w:r>
    </w:p>
    <w:p w:rsidR="00741A02" w:rsidRDefault="00741A02" w:rsidP="00741A02">
      <w:pPr>
        <w:spacing w:line="360" w:lineRule="auto"/>
        <w:jc w:val="both"/>
        <w:rPr>
          <w:rFonts w:ascii="Arial" w:hAnsi="Arial" w:cs="Arial"/>
        </w:rPr>
      </w:pPr>
    </w:p>
    <w:p w:rsidR="00741A02" w:rsidRPr="00AB5179" w:rsidRDefault="00741A02" w:rsidP="00741A02">
      <w:pPr>
        <w:spacing w:line="360" w:lineRule="auto"/>
        <w:jc w:val="both"/>
        <w:rPr>
          <w:rFonts w:ascii="Arial" w:hAnsi="Arial" w:cs="Arial"/>
        </w:rPr>
      </w:pPr>
      <w:r>
        <w:rPr>
          <w:rFonts w:ascii="Arial" w:hAnsi="Arial" w:cs="Arial"/>
        </w:rPr>
        <w:t xml:space="preserve">Según el ratio Ingresos/inversión por cada dólar invertido en el Plan de Marketing se obtiene $4.25 de ingresos. </w:t>
      </w:r>
    </w:p>
    <w:p w:rsidR="00741A02" w:rsidRDefault="00741A02" w:rsidP="00741A02">
      <w:pPr>
        <w:spacing w:line="360" w:lineRule="auto"/>
        <w:jc w:val="both"/>
        <w:rPr>
          <w:rFonts w:ascii="Arial" w:hAnsi="Arial" w:cs="Arial"/>
        </w:rPr>
      </w:pPr>
    </w:p>
    <w:p w:rsidR="00741A02" w:rsidRDefault="00741A02" w:rsidP="00741A02">
      <w:pPr>
        <w:spacing w:line="360" w:lineRule="auto"/>
        <w:rPr>
          <w:rFonts w:ascii="Arial" w:hAnsi="Arial" w:cs="Arial"/>
        </w:rPr>
      </w:pPr>
    </w:p>
    <w:p w:rsidR="00741A02" w:rsidRDefault="00741A02" w:rsidP="00741A02">
      <w:pPr>
        <w:spacing w:line="360" w:lineRule="auto"/>
        <w:rPr>
          <w:rFonts w:ascii="Arial" w:hAnsi="Arial" w:cs="Arial"/>
          <w:b/>
          <w:lang w:val="es-ES"/>
        </w:rPr>
      </w:pPr>
      <w:r w:rsidRPr="00263104">
        <w:rPr>
          <w:rFonts w:ascii="Arial" w:hAnsi="Arial" w:cs="Arial"/>
          <w:b/>
          <w:sz w:val="28"/>
          <w:szCs w:val="28"/>
          <w:lang w:val="es-ES"/>
        </w:rPr>
        <w:t>8.</w:t>
      </w:r>
      <w:r>
        <w:rPr>
          <w:rFonts w:ascii="Arial" w:hAnsi="Arial" w:cs="Arial"/>
          <w:b/>
          <w:sz w:val="28"/>
          <w:szCs w:val="28"/>
          <w:lang w:val="es-ES"/>
        </w:rPr>
        <w:t>5</w:t>
      </w:r>
      <w:r>
        <w:rPr>
          <w:rFonts w:ascii="Arial" w:hAnsi="Arial" w:cs="Arial"/>
          <w:b/>
          <w:lang w:val="es-ES"/>
        </w:rPr>
        <w:tab/>
      </w:r>
      <w:r w:rsidRPr="00F11F5D">
        <w:rPr>
          <w:rFonts w:ascii="Arial" w:hAnsi="Arial" w:cs="Arial"/>
          <w:b/>
          <w:sz w:val="28"/>
          <w:szCs w:val="28"/>
          <w:lang w:val="es-ES"/>
        </w:rPr>
        <w:t>Análisis de sensibilidad</w:t>
      </w:r>
    </w:p>
    <w:p w:rsidR="00741A02" w:rsidRDefault="00741A02" w:rsidP="00741A02">
      <w:pPr>
        <w:spacing w:line="360" w:lineRule="auto"/>
        <w:jc w:val="both"/>
        <w:rPr>
          <w:rFonts w:ascii="Arial" w:hAnsi="Arial" w:cs="Arial"/>
          <w:lang w:val="es-ES"/>
        </w:rPr>
      </w:pPr>
    </w:p>
    <w:p w:rsidR="00741A02" w:rsidRDefault="00741A02" w:rsidP="00741A02">
      <w:pPr>
        <w:spacing w:line="360" w:lineRule="auto"/>
        <w:jc w:val="both"/>
        <w:rPr>
          <w:rFonts w:ascii="Arial" w:hAnsi="Arial" w:cs="Arial"/>
          <w:lang w:val="es-ES"/>
        </w:rPr>
      </w:pPr>
      <w:r>
        <w:rPr>
          <w:rFonts w:ascii="Arial" w:hAnsi="Arial" w:cs="Arial"/>
          <w:lang w:val="es-ES"/>
        </w:rPr>
        <w:t>El presente análisis consiste  en medir como afecta los resultados esperados del plan de marketing a diferentes cambios en las variables, como es el caso del número de estudiantes que ingresan, precio por materia, número de materias tomadas,  y el costo de profesores.</w:t>
      </w:r>
    </w:p>
    <w:p w:rsidR="00741A02" w:rsidRDefault="00741A02" w:rsidP="00741A02">
      <w:pPr>
        <w:spacing w:line="360" w:lineRule="auto"/>
        <w:jc w:val="both"/>
        <w:rPr>
          <w:rFonts w:ascii="Arial" w:hAnsi="Arial" w:cs="Arial"/>
          <w:lang w:val="es-ES"/>
        </w:rPr>
      </w:pPr>
      <w:r>
        <w:rPr>
          <w:rFonts w:ascii="Arial" w:hAnsi="Arial" w:cs="Arial"/>
          <w:lang w:val="es-ES"/>
        </w:rPr>
        <w:t>Se plantea la elaboración de dos escenarios, el optimista y el pesimista. A la vez se presenta los valores mínimos de las variables para  que el plan genere resultados positivos o al menos no negativos.</w:t>
      </w:r>
    </w:p>
    <w:p w:rsidR="00741A02" w:rsidRPr="009815C3" w:rsidRDefault="00741A02" w:rsidP="00741A02">
      <w:pPr>
        <w:spacing w:line="360" w:lineRule="auto"/>
        <w:jc w:val="both"/>
        <w:rPr>
          <w:rFonts w:ascii="Arial" w:hAnsi="Arial" w:cs="Arial"/>
          <w:b/>
          <w:lang w:val="es-ES"/>
        </w:rPr>
      </w:pPr>
    </w:p>
    <w:p w:rsidR="00741A02" w:rsidRPr="00E231F5" w:rsidRDefault="00741A02" w:rsidP="00741A02">
      <w:pPr>
        <w:spacing w:line="360" w:lineRule="auto"/>
        <w:jc w:val="both"/>
        <w:rPr>
          <w:rFonts w:ascii="Arial" w:hAnsi="Arial" w:cs="Arial"/>
          <w:b/>
          <w:lang w:val="es-ES"/>
        </w:rPr>
      </w:pPr>
      <w:r>
        <w:rPr>
          <w:rFonts w:ascii="Arial" w:hAnsi="Arial" w:cs="Arial"/>
          <w:b/>
          <w:lang w:val="es-ES"/>
        </w:rPr>
        <w:t>ESCENARIO OPTIMISTA</w:t>
      </w:r>
    </w:p>
    <w:p w:rsidR="00741A02" w:rsidRDefault="00741A02" w:rsidP="00741A02">
      <w:pPr>
        <w:spacing w:line="360" w:lineRule="auto"/>
        <w:jc w:val="both"/>
        <w:rPr>
          <w:rFonts w:ascii="Arial" w:hAnsi="Arial" w:cs="Arial"/>
          <w:lang w:val="es-ES"/>
        </w:rPr>
      </w:pPr>
      <w:r w:rsidRPr="00E231F5">
        <w:rPr>
          <w:rFonts w:ascii="Arial" w:hAnsi="Arial" w:cs="Arial"/>
          <w:lang w:val="es-ES"/>
        </w:rPr>
        <w:t>El costo por materia aumenta a $125,  el porcentaje de estudiantes se i</w:t>
      </w:r>
      <w:r>
        <w:rPr>
          <w:rFonts w:ascii="Arial" w:hAnsi="Arial" w:cs="Arial"/>
          <w:lang w:val="es-ES"/>
        </w:rPr>
        <w:t>n</w:t>
      </w:r>
      <w:r w:rsidRPr="00E231F5">
        <w:rPr>
          <w:rFonts w:ascii="Arial" w:hAnsi="Arial" w:cs="Arial"/>
          <w:lang w:val="es-ES"/>
        </w:rPr>
        <w:t>crementa en 25%</w:t>
      </w:r>
      <w:r>
        <w:rPr>
          <w:rFonts w:ascii="Arial" w:hAnsi="Arial" w:cs="Arial"/>
          <w:lang w:val="es-ES"/>
        </w:rPr>
        <w:t xml:space="preserve"> y las demás variables se mantienen constantes.</w:t>
      </w:r>
    </w:p>
    <w:p w:rsidR="00741A02" w:rsidRDefault="00741A02" w:rsidP="00741A02">
      <w:pPr>
        <w:spacing w:line="360" w:lineRule="auto"/>
        <w:jc w:val="center"/>
        <w:rPr>
          <w:rFonts w:ascii="Arial" w:hAnsi="Arial" w:cs="Arial"/>
          <w:b/>
          <w:sz w:val="20"/>
          <w:szCs w:val="20"/>
          <w:lang w:val="es-ES"/>
        </w:rPr>
      </w:pPr>
    </w:p>
    <w:p w:rsidR="00741A02" w:rsidRDefault="00741A02" w:rsidP="00741A02">
      <w:pPr>
        <w:spacing w:line="360" w:lineRule="auto"/>
        <w:jc w:val="center"/>
        <w:rPr>
          <w:rFonts w:ascii="Arial" w:hAnsi="Arial" w:cs="Arial"/>
          <w:b/>
          <w:sz w:val="20"/>
          <w:szCs w:val="20"/>
          <w:lang w:val="es-ES"/>
        </w:rPr>
      </w:pPr>
    </w:p>
    <w:p w:rsidR="00741A02" w:rsidRPr="00DC1732" w:rsidRDefault="00741A02" w:rsidP="00741A02">
      <w:pPr>
        <w:spacing w:line="360" w:lineRule="auto"/>
        <w:jc w:val="center"/>
        <w:rPr>
          <w:rFonts w:ascii="Arial" w:hAnsi="Arial" w:cs="Arial"/>
          <w:b/>
          <w:sz w:val="20"/>
          <w:szCs w:val="20"/>
          <w:lang w:val="es-ES"/>
        </w:rPr>
      </w:pPr>
      <w:r w:rsidRPr="00DC1732">
        <w:rPr>
          <w:rFonts w:ascii="Arial" w:hAnsi="Arial" w:cs="Arial"/>
          <w:b/>
          <w:sz w:val="20"/>
          <w:szCs w:val="20"/>
          <w:lang w:val="es-ES"/>
        </w:rPr>
        <w:t>Tabla 23.- Escenario Optimista</w:t>
      </w:r>
      <w:r>
        <w:rPr>
          <w:rFonts w:ascii="Arial" w:hAnsi="Arial" w:cs="Arial"/>
          <w:b/>
          <w:sz w:val="20"/>
          <w:szCs w:val="20"/>
          <w:lang w:val="es-ES"/>
        </w:rPr>
        <w:t xml:space="preserve"> de Ingresos y Costos Marginales</w:t>
      </w:r>
    </w:p>
    <w:tbl>
      <w:tblPr>
        <w:tblW w:w="6440" w:type="dxa"/>
        <w:jc w:val="center"/>
        <w:tblInd w:w="55" w:type="dxa"/>
        <w:tblCellMar>
          <w:left w:w="70" w:type="dxa"/>
          <w:right w:w="70" w:type="dxa"/>
        </w:tblCellMar>
        <w:tblLook w:val="0000"/>
      </w:tblPr>
      <w:tblGrid>
        <w:gridCol w:w="3480"/>
        <w:gridCol w:w="940"/>
        <w:gridCol w:w="1120"/>
        <w:gridCol w:w="900"/>
      </w:tblGrid>
      <w:tr w:rsidR="00741A02" w:rsidTr="00B147B8">
        <w:trPr>
          <w:trHeight w:val="465"/>
          <w:jc w:val="center"/>
        </w:trPr>
        <w:tc>
          <w:tcPr>
            <w:tcW w:w="3480" w:type="dxa"/>
            <w:tcBorders>
              <w:top w:val="single" w:sz="8" w:space="0" w:color="auto"/>
              <w:left w:val="single" w:sz="8" w:space="0" w:color="auto"/>
              <w:bottom w:val="nil"/>
              <w:right w:val="nil"/>
            </w:tcBorders>
            <w:shd w:val="clear" w:color="auto" w:fill="000080"/>
            <w:noWrap/>
            <w:vAlign w:val="bottom"/>
          </w:tcPr>
          <w:p w:rsidR="00741A02" w:rsidRDefault="00741A02" w:rsidP="00B147B8">
            <w:pPr>
              <w:rPr>
                <w:rFonts w:ascii="Arial" w:hAnsi="Arial" w:cs="Arial"/>
                <w:color w:val="FFFFFF"/>
                <w:sz w:val="20"/>
                <w:szCs w:val="20"/>
              </w:rPr>
            </w:pPr>
            <w:r>
              <w:rPr>
                <w:rFonts w:ascii="Arial" w:hAnsi="Arial" w:cs="Arial"/>
                <w:color w:val="FFFFFF"/>
                <w:sz w:val="20"/>
                <w:szCs w:val="20"/>
              </w:rPr>
              <w:t> </w:t>
            </w:r>
          </w:p>
        </w:tc>
        <w:tc>
          <w:tcPr>
            <w:tcW w:w="940" w:type="dxa"/>
            <w:tcBorders>
              <w:top w:val="single" w:sz="8" w:space="0" w:color="auto"/>
              <w:left w:val="nil"/>
              <w:bottom w:val="nil"/>
              <w:right w:val="nil"/>
            </w:tcBorders>
            <w:shd w:val="clear" w:color="auto" w:fill="000080"/>
            <w:noWrap/>
            <w:vAlign w:val="bottom"/>
          </w:tcPr>
          <w:p w:rsidR="00741A02" w:rsidRDefault="00741A02" w:rsidP="00B147B8">
            <w:pPr>
              <w:rPr>
                <w:rFonts w:ascii="Arial" w:hAnsi="Arial" w:cs="Arial"/>
                <w:color w:val="FFFFFF"/>
                <w:sz w:val="20"/>
                <w:szCs w:val="20"/>
              </w:rPr>
            </w:pPr>
            <w:r>
              <w:rPr>
                <w:rFonts w:ascii="Arial" w:hAnsi="Arial" w:cs="Arial"/>
                <w:color w:val="FFFFFF"/>
                <w:sz w:val="20"/>
                <w:szCs w:val="20"/>
              </w:rPr>
              <w:t> </w:t>
            </w:r>
          </w:p>
        </w:tc>
        <w:tc>
          <w:tcPr>
            <w:tcW w:w="1120" w:type="dxa"/>
            <w:tcBorders>
              <w:top w:val="single" w:sz="8" w:space="0" w:color="auto"/>
              <w:left w:val="nil"/>
              <w:bottom w:val="nil"/>
              <w:right w:val="nil"/>
            </w:tcBorders>
            <w:shd w:val="clear" w:color="auto" w:fill="000080"/>
            <w:noWrap/>
            <w:vAlign w:val="bottom"/>
          </w:tcPr>
          <w:p w:rsidR="00741A02" w:rsidRDefault="00741A02" w:rsidP="00B147B8">
            <w:pPr>
              <w:jc w:val="center"/>
              <w:rPr>
                <w:rFonts w:ascii="Arial" w:hAnsi="Arial" w:cs="Arial"/>
                <w:b/>
                <w:bCs/>
                <w:color w:val="FFFFFF"/>
                <w:sz w:val="20"/>
                <w:szCs w:val="20"/>
              </w:rPr>
            </w:pPr>
            <w:r>
              <w:rPr>
                <w:rFonts w:ascii="Arial" w:hAnsi="Arial" w:cs="Arial"/>
                <w:b/>
                <w:bCs/>
                <w:color w:val="FFFFFF"/>
                <w:sz w:val="20"/>
                <w:szCs w:val="20"/>
              </w:rPr>
              <w:t>2007</w:t>
            </w:r>
          </w:p>
        </w:tc>
        <w:tc>
          <w:tcPr>
            <w:tcW w:w="900" w:type="dxa"/>
            <w:tcBorders>
              <w:top w:val="single" w:sz="8" w:space="0" w:color="auto"/>
              <w:left w:val="nil"/>
              <w:bottom w:val="nil"/>
              <w:right w:val="single" w:sz="8" w:space="0" w:color="auto"/>
            </w:tcBorders>
            <w:shd w:val="clear" w:color="auto" w:fill="000080"/>
            <w:noWrap/>
            <w:vAlign w:val="bottom"/>
          </w:tcPr>
          <w:p w:rsidR="00741A02" w:rsidRDefault="00741A02" w:rsidP="00B147B8">
            <w:pPr>
              <w:jc w:val="both"/>
              <w:rPr>
                <w:rFonts w:ascii="Arial" w:hAnsi="Arial" w:cs="Arial"/>
                <w:b/>
                <w:bCs/>
                <w:color w:val="FFFFFF"/>
                <w:sz w:val="16"/>
                <w:szCs w:val="16"/>
              </w:rPr>
            </w:pPr>
            <w:r>
              <w:rPr>
                <w:rFonts w:ascii="Arial" w:hAnsi="Arial" w:cs="Arial"/>
                <w:b/>
                <w:bCs/>
                <w:color w:val="FFFFFF"/>
                <w:sz w:val="16"/>
                <w:szCs w:val="16"/>
              </w:rPr>
              <w:t>% SOBRE VENTAS</w:t>
            </w:r>
          </w:p>
        </w:tc>
      </w:tr>
      <w:tr w:rsidR="00741A02" w:rsidTr="00B147B8">
        <w:trPr>
          <w:trHeight w:val="270"/>
          <w:jc w:val="center"/>
        </w:trPr>
        <w:tc>
          <w:tcPr>
            <w:tcW w:w="3480" w:type="dxa"/>
            <w:tcBorders>
              <w:top w:val="single" w:sz="8" w:space="0" w:color="auto"/>
              <w:left w:val="single" w:sz="8" w:space="0" w:color="auto"/>
              <w:bottom w:val="single" w:sz="8" w:space="0" w:color="auto"/>
              <w:right w:val="nil"/>
            </w:tcBorders>
            <w:shd w:val="clear" w:color="auto" w:fill="800000"/>
            <w:noWrap/>
            <w:vAlign w:val="bottom"/>
          </w:tcPr>
          <w:p w:rsidR="00741A02" w:rsidRDefault="00741A02" w:rsidP="00B147B8">
            <w:pPr>
              <w:rPr>
                <w:rFonts w:ascii="Arial" w:hAnsi="Arial" w:cs="Arial"/>
                <w:b/>
                <w:bCs/>
                <w:color w:val="FFFFFF"/>
                <w:sz w:val="16"/>
                <w:szCs w:val="16"/>
              </w:rPr>
            </w:pPr>
            <w:r>
              <w:rPr>
                <w:rFonts w:ascii="Arial" w:hAnsi="Arial" w:cs="Arial"/>
                <w:b/>
                <w:bCs/>
                <w:color w:val="FFFFFF"/>
                <w:sz w:val="16"/>
                <w:szCs w:val="16"/>
              </w:rPr>
              <w:t>Total Ingreso Anual Bruto</w:t>
            </w:r>
          </w:p>
        </w:tc>
        <w:tc>
          <w:tcPr>
            <w:tcW w:w="940" w:type="dxa"/>
            <w:tcBorders>
              <w:top w:val="single" w:sz="8" w:space="0" w:color="auto"/>
              <w:left w:val="nil"/>
              <w:bottom w:val="single" w:sz="8" w:space="0" w:color="auto"/>
              <w:right w:val="nil"/>
            </w:tcBorders>
            <w:shd w:val="clear" w:color="auto" w:fill="800000"/>
            <w:noWrap/>
            <w:vAlign w:val="bottom"/>
          </w:tcPr>
          <w:p w:rsidR="00741A02" w:rsidRDefault="00741A02" w:rsidP="00B147B8">
            <w:pPr>
              <w:rPr>
                <w:rFonts w:ascii="Arial" w:hAnsi="Arial" w:cs="Arial"/>
                <w:color w:val="FFFFFF"/>
                <w:sz w:val="16"/>
                <w:szCs w:val="16"/>
              </w:rPr>
            </w:pPr>
            <w:r>
              <w:rPr>
                <w:rFonts w:ascii="Arial" w:hAnsi="Arial" w:cs="Arial"/>
                <w:color w:val="FFFFFF"/>
                <w:sz w:val="16"/>
                <w:szCs w:val="16"/>
              </w:rPr>
              <w:t> </w:t>
            </w:r>
          </w:p>
        </w:tc>
        <w:tc>
          <w:tcPr>
            <w:tcW w:w="1120" w:type="dxa"/>
            <w:tcBorders>
              <w:top w:val="single" w:sz="8" w:space="0" w:color="auto"/>
              <w:left w:val="nil"/>
              <w:bottom w:val="single" w:sz="8" w:space="0" w:color="auto"/>
              <w:right w:val="nil"/>
            </w:tcBorders>
            <w:shd w:val="clear" w:color="auto" w:fill="800000"/>
            <w:noWrap/>
            <w:vAlign w:val="bottom"/>
          </w:tcPr>
          <w:p w:rsidR="00741A02" w:rsidRDefault="00741A02" w:rsidP="00B147B8">
            <w:pPr>
              <w:jc w:val="right"/>
              <w:rPr>
                <w:rFonts w:ascii="Arial" w:hAnsi="Arial" w:cs="Arial"/>
                <w:color w:val="FFFFFF"/>
                <w:sz w:val="16"/>
                <w:szCs w:val="16"/>
              </w:rPr>
            </w:pPr>
            <w:r>
              <w:rPr>
                <w:rFonts w:ascii="Arial" w:hAnsi="Arial" w:cs="Arial"/>
                <w:color w:val="FFFFFF"/>
                <w:sz w:val="16"/>
                <w:szCs w:val="16"/>
              </w:rPr>
              <w:t>163.695</w:t>
            </w:r>
          </w:p>
        </w:tc>
        <w:tc>
          <w:tcPr>
            <w:tcW w:w="900" w:type="dxa"/>
            <w:tcBorders>
              <w:top w:val="single" w:sz="8" w:space="0" w:color="auto"/>
              <w:left w:val="nil"/>
              <w:bottom w:val="single" w:sz="8" w:space="0" w:color="auto"/>
              <w:right w:val="single" w:sz="8" w:space="0" w:color="auto"/>
            </w:tcBorders>
            <w:shd w:val="clear" w:color="auto" w:fill="800000"/>
            <w:noWrap/>
            <w:vAlign w:val="bottom"/>
          </w:tcPr>
          <w:p w:rsidR="00741A02" w:rsidRDefault="00741A02" w:rsidP="00B147B8">
            <w:pPr>
              <w:jc w:val="right"/>
              <w:rPr>
                <w:rFonts w:ascii="Arial" w:hAnsi="Arial" w:cs="Arial"/>
                <w:color w:val="FFFFFF"/>
                <w:sz w:val="20"/>
                <w:szCs w:val="20"/>
              </w:rPr>
            </w:pPr>
            <w:r>
              <w:rPr>
                <w:rFonts w:ascii="Arial" w:hAnsi="Arial" w:cs="Arial"/>
                <w:color w:val="FFFFFF"/>
                <w:sz w:val="20"/>
                <w:szCs w:val="20"/>
              </w:rPr>
              <w:t>100%</w:t>
            </w:r>
          </w:p>
        </w:tc>
      </w:tr>
      <w:tr w:rsidR="00741A02" w:rsidTr="00B147B8">
        <w:trPr>
          <w:trHeight w:val="180"/>
          <w:jc w:val="center"/>
        </w:trPr>
        <w:tc>
          <w:tcPr>
            <w:tcW w:w="3480" w:type="dxa"/>
            <w:tcBorders>
              <w:top w:val="nil"/>
              <w:left w:val="single" w:sz="8" w:space="0" w:color="auto"/>
              <w:bottom w:val="nil"/>
              <w:right w:val="nil"/>
            </w:tcBorders>
            <w:shd w:val="clear" w:color="auto" w:fill="auto"/>
            <w:noWrap/>
            <w:vAlign w:val="bottom"/>
          </w:tcPr>
          <w:p w:rsidR="00741A02" w:rsidRDefault="00741A02" w:rsidP="00B147B8">
            <w:pPr>
              <w:rPr>
                <w:rFonts w:ascii="Arial" w:hAnsi="Arial" w:cs="Arial"/>
                <w:sz w:val="16"/>
                <w:szCs w:val="16"/>
              </w:rPr>
            </w:pPr>
            <w:r>
              <w:rPr>
                <w:rFonts w:ascii="Arial" w:hAnsi="Arial" w:cs="Arial"/>
                <w:sz w:val="16"/>
                <w:szCs w:val="16"/>
              </w:rPr>
              <w:t> </w:t>
            </w:r>
          </w:p>
        </w:tc>
        <w:tc>
          <w:tcPr>
            <w:tcW w:w="94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r>
              <w:rPr>
                <w:rFonts w:ascii="Arial" w:hAnsi="Arial" w:cs="Arial"/>
                <w:sz w:val="16"/>
                <w:szCs w:val="16"/>
              </w:rPr>
              <w:t> </w:t>
            </w:r>
          </w:p>
        </w:tc>
        <w:tc>
          <w:tcPr>
            <w:tcW w:w="112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r>
              <w:rPr>
                <w:rFonts w:ascii="Arial" w:hAnsi="Arial" w:cs="Arial"/>
                <w:sz w:val="16"/>
                <w:szCs w:val="16"/>
              </w:rPr>
              <w:t> </w:t>
            </w:r>
          </w:p>
        </w:tc>
        <w:tc>
          <w:tcPr>
            <w:tcW w:w="900" w:type="dxa"/>
            <w:tcBorders>
              <w:top w:val="nil"/>
              <w:left w:val="nil"/>
              <w:bottom w:val="nil"/>
              <w:right w:val="single" w:sz="8" w:space="0" w:color="auto"/>
            </w:tcBorders>
            <w:shd w:val="clear" w:color="auto" w:fill="auto"/>
            <w:noWrap/>
            <w:vAlign w:val="bottom"/>
          </w:tcPr>
          <w:p w:rsidR="00741A02" w:rsidRDefault="00741A02" w:rsidP="00B147B8">
            <w:pPr>
              <w:rPr>
                <w:rFonts w:ascii="Arial" w:hAnsi="Arial" w:cs="Arial"/>
                <w:sz w:val="20"/>
                <w:szCs w:val="20"/>
              </w:rPr>
            </w:pPr>
            <w:r>
              <w:rPr>
                <w:rFonts w:ascii="Arial" w:hAnsi="Arial" w:cs="Arial"/>
                <w:sz w:val="20"/>
                <w:szCs w:val="20"/>
              </w:rPr>
              <w:t> </w:t>
            </w:r>
          </w:p>
        </w:tc>
      </w:tr>
      <w:tr w:rsidR="00741A02" w:rsidTr="00B147B8">
        <w:trPr>
          <w:trHeight w:val="255"/>
          <w:jc w:val="center"/>
        </w:trPr>
        <w:tc>
          <w:tcPr>
            <w:tcW w:w="3480" w:type="dxa"/>
            <w:tcBorders>
              <w:top w:val="nil"/>
              <w:left w:val="single" w:sz="8" w:space="0" w:color="auto"/>
              <w:bottom w:val="nil"/>
              <w:right w:val="nil"/>
            </w:tcBorders>
            <w:shd w:val="clear" w:color="auto" w:fill="auto"/>
            <w:noWrap/>
            <w:vAlign w:val="bottom"/>
          </w:tcPr>
          <w:p w:rsidR="00741A02" w:rsidRDefault="00741A02" w:rsidP="00B147B8">
            <w:pPr>
              <w:rPr>
                <w:rFonts w:ascii="Arial" w:hAnsi="Arial" w:cs="Arial"/>
                <w:sz w:val="16"/>
                <w:szCs w:val="16"/>
              </w:rPr>
            </w:pPr>
            <w:r>
              <w:rPr>
                <w:rFonts w:ascii="Arial" w:hAnsi="Arial" w:cs="Arial"/>
                <w:sz w:val="16"/>
                <w:szCs w:val="16"/>
              </w:rPr>
              <w:t>(-) Costo Generado por Becas y Descuentos</w:t>
            </w:r>
          </w:p>
        </w:tc>
        <w:tc>
          <w:tcPr>
            <w:tcW w:w="94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p>
        </w:tc>
        <w:tc>
          <w:tcPr>
            <w:tcW w:w="1120" w:type="dxa"/>
            <w:tcBorders>
              <w:top w:val="nil"/>
              <w:left w:val="nil"/>
              <w:bottom w:val="nil"/>
              <w:right w:val="nil"/>
            </w:tcBorders>
            <w:shd w:val="clear" w:color="auto" w:fill="auto"/>
            <w:noWrap/>
            <w:vAlign w:val="bottom"/>
          </w:tcPr>
          <w:p w:rsidR="00741A02" w:rsidRDefault="00741A02" w:rsidP="00B147B8">
            <w:pPr>
              <w:jc w:val="right"/>
              <w:rPr>
                <w:rFonts w:ascii="Arial" w:hAnsi="Arial" w:cs="Arial"/>
                <w:sz w:val="16"/>
                <w:szCs w:val="16"/>
              </w:rPr>
            </w:pPr>
            <w:r>
              <w:rPr>
                <w:rFonts w:ascii="Arial" w:hAnsi="Arial" w:cs="Arial"/>
                <w:sz w:val="16"/>
                <w:szCs w:val="16"/>
              </w:rPr>
              <w:t>17.402</w:t>
            </w:r>
          </w:p>
        </w:tc>
        <w:tc>
          <w:tcPr>
            <w:tcW w:w="900" w:type="dxa"/>
            <w:tcBorders>
              <w:top w:val="nil"/>
              <w:left w:val="nil"/>
              <w:bottom w:val="nil"/>
              <w:right w:val="single" w:sz="8" w:space="0" w:color="auto"/>
            </w:tcBorders>
            <w:shd w:val="clear" w:color="auto" w:fill="auto"/>
            <w:noWrap/>
            <w:vAlign w:val="bottom"/>
          </w:tcPr>
          <w:p w:rsidR="00741A02" w:rsidRDefault="00741A02" w:rsidP="00B147B8">
            <w:pPr>
              <w:jc w:val="right"/>
              <w:rPr>
                <w:rFonts w:ascii="Arial" w:hAnsi="Arial" w:cs="Arial"/>
                <w:sz w:val="20"/>
                <w:szCs w:val="20"/>
              </w:rPr>
            </w:pPr>
            <w:r>
              <w:rPr>
                <w:rFonts w:ascii="Arial" w:hAnsi="Arial" w:cs="Arial"/>
                <w:sz w:val="20"/>
                <w:szCs w:val="20"/>
              </w:rPr>
              <w:t>10,6%</w:t>
            </w:r>
          </w:p>
        </w:tc>
      </w:tr>
      <w:tr w:rsidR="00741A02" w:rsidTr="00B147B8">
        <w:trPr>
          <w:trHeight w:val="255"/>
          <w:jc w:val="center"/>
        </w:trPr>
        <w:tc>
          <w:tcPr>
            <w:tcW w:w="3480" w:type="dxa"/>
            <w:tcBorders>
              <w:top w:val="nil"/>
              <w:left w:val="single" w:sz="8" w:space="0" w:color="auto"/>
              <w:bottom w:val="nil"/>
              <w:right w:val="nil"/>
            </w:tcBorders>
            <w:shd w:val="clear" w:color="auto" w:fill="auto"/>
            <w:noWrap/>
            <w:vAlign w:val="bottom"/>
          </w:tcPr>
          <w:p w:rsidR="00741A02" w:rsidRDefault="00741A02" w:rsidP="00B147B8">
            <w:pPr>
              <w:rPr>
                <w:rFonts w:ascii="Arial" w:hAnsi="Arial" w:cs="Arial"/>
                <w:sz w:val="16"/>
                <w:szCs w:val="16"/>
              </w:rPr>
            </w:pPr>
            <w:r>
              <w:rPr>
                <w:rFonts w:ascii="Arial" w:hAnsi="Arial" w:cs="Arial"/>
                <w:sz w:val="16"/>
                <w:szCs w:val="16"/>
              </w:rPr>
              <w:t xml:space="preserve">Contribución a </w:t>
            </w:r>
            <w:smartTag w:uri="urn:schemas-microsoft-com:office:smarttags" w:element="PersonName">
              <w:smartTagPr>
                <w:attr w:name="ProductID" w:val="la ESPOL"/>
              </w:smartTagPr>
              <w:r>
                <w:rPr>
                  <w:rFonts w:ascii="Arial" w:hAnsi="Arial" w:cs="Arial"/>
                  <w:sz w:val="16"/>
                  <w:szCs w:val="16"/>
                </w:rPr>
                <w:t>la ESPOL</w:t>
              </w:r>
            </w:smartTag>
            <w:r>
              <w:rPr>
                <w:rFonts w:ascii="Arial" w:hAnsi="Arial" w:cs="Arial"/>
                <w:sz w:val="16"/>
                <w:szCs w:val="16"/>
              </w:rPr>
              <w:t xml:space="preserve"> 10%</w:t>
            </w:r>
          </w:p>
        </w:tc>
        <w:tc>
          <w:tcPr>
            <w:tcW w:w="94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p>
        </w:tc>
        <w:tc>
          <w:tcPr>
            <w:tcW w:w="1120" w:type="dxa"/>
            <w:tcBorders>
              <w:top w:val="nil"/>
              <w:left w:val="nil"/>
              <w:bottom w:val="nil"/>
              <w:right w:val="nil"/>
            </w:tcBorders>
            <w:shd w:val="clear" w:color="auto" w:fill="auto"/>
            <w:noWrap/>
            <w:vAlign w:val="bottom"/>
          </w:tcPr>
          <w:p w:rsidR="00741A02" w:rsidRDefault="00741A02" w:rsidP="00B147B8">
            <w:pPr>
              <w:jc w:val="right"/>
              <w:rPr>
                <w:rFonts w:ascii="Arial" w:hAnsi="Arial" w:cs="Arial"/>
                <w:sz w:val="16"/>
                <w:szCs w:val="16"/>
              </w:rPr>
            </w:pPr>
            <w:r>
              <w:rPr>
                <w:rFonts w:ascii="Arial" w:hAnsi="Arial" w:cs="Arial"/>
                <w:sz w:val="16"/>
                <w:szCs w:val="16"/>
              </w:rPr>
              <w:t>16.370</w:t>
            </w:r>
          </w:p>
        </w:tc>
        <w:tc>
          <w:tcPr>
            <w:tcW w:w="900" w:type="dxa"/>
            <w:tcBorders>
              <w:top w:val="nil"/>
              <w:left w:val="nil"/>
              <w:bottom w:val="nil"/>
              <w:right w:val="single" w:sz="8" w:space="0" w:color="auto"/>
            </w:tcBorders>
            <w:shd w:val="clear" w:color="auto" w:fill="auto"/>
            <w:noWrap/>
            <w:vAlign w:val="bottom"/>
          </w:tcPr>
          <w:p w:rsidR="00741A02" w:rsidRDefault="00741A02" w:rsidP="00B147B8">
            <w:pPr>
              <w:jc w:val="right"/>
              <w:rPr>
                <w:rFonts w:ascii="Arial" w:hAnsi="Arial" w:cs="Arial"/>
                <w:sz w:val="20"/>
                <w:szCs w:val="20"/>
              </w:rPr>
            </w:pPr>
            <w:r>
              <w:rPr>
                <w:rFonts w:ascii="Arial" w:hAnsi="Arial" w:cs="Arial"/>
                <w:sz w:val="20"/>
                <w:szCs w:val="20"/>
              </w:rPr>
              <w:t>10,0%</w:t>
            </w:r>
          </w:p>
        </w:tc>
      </w:tr>
      <w:tr w:rsidR="00741A02" w:rsidTr="00B147B8">
        <w:trPr>
          <w:trHeight w:val="255"/>
          <w:jc w:val="center"/>
        </w:trPr>
        <w:tc>
          <w:tcPr>
            <w:tcW w:w="3480" w:type="dxa"/>
            <w:tcBorders>
              <w:top w:val="nil"/>
              <w:left w:val="single" w:sz="8" w:space="0" w:color="auto"/>
              <w:bottom w:val="nil"/>
              <w:right w:val="nil"/>
            </w:tcBorders>
            <w:shd w:val="clear" w:color="auto" w:fill="auto"/>
            <w:noWrap/>
            <w:vAlign w:val="bottom"/>
          </w:tcPr>
          <w:p w:rsidR="00741A02" w:rsidRDefault="00741A02" w:rsidP="00B147B8">
            <w:pPr>
              <w:rPr>
                <w:rFonts w:ascii="Arial" w:hAnsi="Arial" w:cs="Arial"/>
                <w:sz w:val="16"/>
                <w:szCs w:val="16"/>
              </w:rPr>
            </w:pPr>
            <w:r>
              <w:rPr>
                <w:rFonts w:ascii="Arial" w:hAnsi="Arial" w:cs="Arial"/>
                <w:sz w:val="16"/>
                <w:szCs w:val="16"/>
              </w:rPr>
              <w:t> </w:t>
            </w:r>
          </w:p>
        </w:tc>
        <w:tc>
          <w:tcPr>
            <w:tcW w:w="94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p>
        </w:tc>
        <w:tc>
          <w:tcPr>
            <w:tcW w:w="112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p>
        </w:tc>
        <w:tc>
          <w:tcPr>
            <w:tcW w:w="900" w:type="dxa"/>
            <w:tcBorders>
              <w:top w:val="nil"/>
              <w:left w:val="nil"/>
              <w:bottom w:val="nil"/>
              <w:right w:val="single" w:sz="8" w:space="0" w:color="auto"/>
            </w:tcBorders>
            <w:shd w:val="clear" w:color="auto" w:fill="auto"/>
            <w:noWrap/>
            <w:vAlign w:val="bottom"/>
          </w:tcPr>
          <w:p w:rsidR="00741A02" w:rsidRDefault="00741A02" w:rsidP="00B147B8">
            <w:pPr>
              <w:rPr>
                <w:rFonts w:ascii="Arial" w:hAnsi="Arial" w:cs="Arial"/>
                <w:sz w:val="20"/>
                <w:szCs w:val="20"/>
              </w:rPr>
            </w:pPr>
            <w:r>
              <w:rPr>
                <w:rFonts w:ascii="Arial" w:hAnsi="Arial" w:cs="Arial"/>
                <w:sz w:val="20"/>
                <w:szCs w:val="20"/>
              </w:rPr>
              <w:t> </w:t>
            </w:r>
          </w:p>
        </w:tc>
      </w:tr>
      <w:tr w:rsidR="00741A02" w:rsidTr="00B147B8">
        <w:trPr>
          <w:trHeight w:val="255"/>
          <w:jc w:val="center"/>
        </w:trPr>
        <w:tc>
          <w:tcPr>
            <w:tcW w:w="3480" w:type="dxa"/>
            <w:tcBorders>
              <w:top w:val="nil"/>
              <w:left w:val="single" w:sz="8" w:space="0" w:color="auto"/>
              <w:bottom w:val="nil"/>
              <w:right w:val="nil"/>
            </w:tcBorders>
            <w:shd w:val="clear" w:color="auto" w:fill="800000"/>
            <w:noWrap/>
            <w:vAlign w:val="bottom"/>
          </w:tcPr>
          <w:p w:rsidR="00741A02" w:rsidRDefault="00741A02" w:rsidP="00B147B8">
            <w:pPr>
              <w:rPr>
                <w:rFonts w:ascii="Arial" w:hAnsi="Arial" w:cs="Arial"/>
                <w:b/>
                <w:bCs/>
                <w:color w:val="FFFFFF"/>
                <w:sz w:val="16"/>
                <w:szCs w:val="16"/>
              </w:rPr>
            </w:pPr>
            <w:r>
              <w:rPr>
                <w:rFonts w:ascii="Arial" w:hAnsi="Arial" w:cs="Arial"/>
                <w:b/>
                <w:bCs/>
                <w:color w:val="FFFFFF"/>
                <w:sz w:val="16"/>
                <w:szCs w:val="16"/>
              </w:rPr>
              <w:t>Ingreso Bruto</w:t>
            </w:r>
          </w:p>
        </w:tc>
        <w:tc>
          <w:tcPr>
            <w:tcW w:w="940" w:type="dxa"/>
            <w:tcBorders>
              <w:top w:val="nil"/>
              <w:left w:val="nil"/>
              <w:bottom w:val="nil"/>
              <w:right w:val="nil"/>
            </w:tcBorders>
            <w:shd w:val="clear" w:color="auto" w:fill="800000"/>
            <w:noWrap/>
            <w:vAlign w:val="bottom"/>
          </w:tcPr>
          <w:p w:rsidR="00741A02" w:rsidRDefault="00741A02" w:rsidP="00B147B8">
            <w:pPr>
              <w:rPr>
                <w:rFonts w:ascii="Arial" w:hAnsi="Arial" w:cs="Arial"/>
                <w:color w:val="FFFFFF"/>
                <w:sz w:val="16"/>
                <w:szCs w:val="16"/>
              </w:rPr>
            </w:pPr>
            <w:r>
              <w:rPr>
                <w:rFonts w:ascii="Arial" w:hAnsi="Arial" w:cs="Arial"/>
                <w:color w:val="FFFFFF"/>
                <w:sz w:val="16"/>
                <w:szCs w:val="16"/>
              </w:rPr>
              <w:t> </w:t>
            </w:r>
          </w:p>
        </w:tc>
        <w:tc>
          <w:tcPr>
            <w:tcW w:w="1120" w:type="dxa"/>
            <w:tcBorders>
              <w:top w:val="nil"/>
              <w:left w:val="nil"/>
              <w:bottom w:val="nil"/>
              <w:right w:val="nil"/>
            </w:tcBorders>
            <w:shd w:val="clear" w:color="auto" w:fill="800000"/>
            <w:noWrap/>
            <w:vAlign w:val="bottom"/>
          </w:tcPr>
          <w:p w:rsidR="00741A02" w:rsidRDefault="00741A02" w:rsidP="00B147B8">
            <w:pPr>
              <w:jc w:val="right"/>
              <w:rPr>
                <w:rFonts w:ascii="Arial" w:hAnsi="Arial" w:cs="Arial"/>
                <w:color w:val="FFFFFF"/>
                <w:sz w:val="16"/>
                <w:szCs w:val="16"/>
              </w:rPr>
            </w:pPr>
            <w:r>
              <w:rPr>
                <w:rFonts w:ascii="Arial" w:hAnsi="Arial" w:cs="Arial"/>
                <w:color w:val="FFFFFF"/>
                <w:sz w:val="16"/>
                <w:szCs w:val="16"/>
              </w:rPr>
              <w:t>129.923</w:t>
            </w:r>
          </w:p>
        </w:tc>
        <w:tc>
          <w:tcPr>
            <w:tcW w:w="900" w:type="dxa"/>
            <w:tcBorders>
              <w:top w:val="nil"/>
              <w:left w:val="nil"/>
              <w:bottom w:val="nil"/>
              <w:right w:val="single" w:sz="8" w:space="0" w:color="auto"/>
            </w:tcBorders>
            <w:shd w:val="clear" w:color="auto" w:fill="800000"/>
            <w:noWrap/>
            <w:vAlign w:val="bottom"/>
          </w:tcPr>
          <w:p w:rsidR="00741A02" w:rsidRDefault="00741A02" w:rsidP="00B147B8">
            <w:pPr>
              <w:jc w:val="right"/>
              <w:rPr>
                <w:rFonts w:ascii="Arial" w:hAnsi="Arial" w:cs="Arial"/>
                <w:color w:val="FFFFFF"/>
                <w:sz w:val="20"/>
                <w:szCs w:val="20"/>
              </w:rPr>
            </w:pPr>
            <w:r>
              <w:rPr>
                <w:rFonts w:ascii="Arial" w:hAnsi="Arial" w:cs="Arial"/>
                <w:color w:val="FFFFFF"/>
                <w:sz w:val="20"/>
                <w:szCs w:val="20"/>
              </w:rPr>
              <w:t>100%</w:t>
            </w:r>
          </w:p>
        </w:tc>
      </w:tr>
      <w:tr w:rsidR="00741A02" w:rsidTr="00B147B8">
        <w:trPr>
          <w:trHeight w:val="255"/>
          <w:jc w:val="center"/>
        </w:trPr>
        <w:tc>
          <w:tcPr>
            <w:tcW w:w="3480" w:type="dxa"/>
            <w:tcBorders>
              <w:top w:val="nil"/>
              <w:left w:val="single" w:sz="8" w:space="0" w:color="auto"/>
              <w:bottom w:val="nil"/>
              <w:right w:val="nil"/>
            </w:tcBorders>
            <w:shd w:val="clear" w:color="auto" w:fill="auto"/>
            <w:noWrap/>
            <w:vAlign w:val="bottom"/>
          </w:tcPr>
          <w:p w:rsidR="00741A02" w:rsidRDefault="00741A02" w:rsidP="00B147B8">
            <w:pPr>
              <w:rPr>
                <w:rFonts w:ascii="Arial" w:hAnsi="Arial" w:cs="Arial"/>
                <w:sz w:val="16"/>
                <w:szCs w:val="16"/>
              </w:rPr>
            </w:pPr>
            <w:r>
              <w:rPr>
                <w:rFonts w:ascii="Arial" w:hAnsi="Arial" w:cs="Arial"/>
                <w:sz w:val="16"/>
                <w:szCs w:val="16"/>
              </w:rPr>
              <w:t> </w:t>
            </w:r>
          </w:p>
        </w:tc>
        <w:tc>
          <w:tcPr>
            <w:tcW w:w="94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p>
        </w:tc>
        <w:tc>
          <w:tcPr>
            <w:tcW w:w="112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p>
        </w:tc>
        <w:tc>
          <w:tcPr>
            <w:tcW w:w="900" w:type="dxa"/>
            <w:tcBorders>
              <w:top w:val="nil"/>
              <w:left w:val="nil"/>
              <w:bottom w:val="nil"/>
              <w:right w:val="single" w:sz="8" w:space="0" w:color="auto"/>
            </w:tcBorders>
            <w:shd w:val="clear" w:color="auto" w:fill="auto"/>
            <w:noWrap/>
            <w:vAlign w:val="bottom"/>
          </w:tcPr>
          <w:p w:rsidR="00741A02" w:rsidRDefault="00741A02" w:rsidP="00B147B8">
            <w:pPr>
              <w:rPr>
                <w:rFonts w:ascii="Arial" w:hAnsi="Arial" w:cs="Arial"/>
                <w:sz w:val="20"/>
                <w:szCs w:val="20"/>
              </w:rPr>
            </w:pPr>
            <w:r>
              <w:rPr>
                <w:rFonts w:ascii="Arial" w:hAnsi="Arial" w:cs="Arial"/>
                <w:sz w:val="20"/>
                <w:szCs w:val="20"/>
              </w:rPr>
              <w:t> </w:t>
            </w:r>
          </w:p>
        </w:tc>
      </w:tr>
      <w:tr w:rsidR="00741A02" w:rsidTr="00B147B8">
        <w:trPr>
          <w:trHeight w:val="255"/>
          <w:jc w:val="center"/>
        </w:trPr>
        <w:tc>
          <w:tcPr>
            <w:tcW w:w="3480" w:type="dxa"/>
            <w:tcBorders>
              <w:top w:val="nil"/>
              <w:left w:val="single" w:sz="8" w:space="0" w:color="auto"/>
              <w:bottom w:val="nil"/>
              <w:right w:val="nil"/>
            </w:tcBorders>
            <w:shd w:val="clear" w:color="auto" w:fill="800000"/>
            <w:noWrap/>
            <w:vAlign w:val="bottom"/>
          </w:tcPr>
          <w:p w:rsidR="00741A02" w:rsidRDefault="00741A02" w:rsidP="00B147B8">
            <w:pPr>
              <w:rPr>
                <w:rFonts w:ascii="Arial" w:hAnsi="Arial" w:cs="Arial"/>
                <w:b/>
                <w:bCs/>
                <w:color w:val="FFFFFF"/>
                <w:sz w:val="16"/>
                <w:szCs w:val="16"/>
              </w:rPr>
            </w:pPr>
            <w:r>
              <w:rPr>
                <w:rFonts w:ascii="Arial" w:hAnsi="Arial" w:cs="Arial"/>
                <w:b/>
                <w:bCs/>
                <w:color w:val="FFFFFF"/>
                <w:sz w:val="16"/>
                <w:szCs w:val="16"/>
              </w:rPr>
              <w:t>Costos Adicionales Directos</w:t>
            </w:r>
          </w:p>
        </w:tc>
        <w:tc>
          <w:tcPr>
            <w:tcW w:w="940" w:type="dxa"/>
            <w:tcBorders>
              <w:top w:val="nil"/>
              <w:left w:val="nil"/>
              <w:bottom w:val="nil"/>
              <w:right w:val="nil"/>
            </w:tcBorders>
            <w:shd w:val="clear" w:color="auto" w:fill="800000"/>
            <w:noWrap/>
            <w:vAlign w:val="bottom"/>
          </w:tcPr>
          <w:p w:rsidR="00741A02" w:rsidRDefault="00741A02" w:rsidP="00B147B8">
            <w:pPr>
              <w:rPr>
                <w:rFonts w:ascii="Arial" w:hAnsi="Arial" w:cs="Arial"/>
                <w:color w:val="FFFFFF"/>
                <w:sz w:val="16"/>
                <w:szCs w:val="16"/>
              </w:rPr>
            </w:pPr>
            <w:r>
              <w:rPr>
                <w:rFonts w:ascii="Arial" w:hAnsi="Arial" w:cs="Arial"/>
                <w:color w:val="FFFFFF"/>
                <w:sz w:val="16"/>
                <w:szCs w:val="16"/>
              </w:rPr>
              <w:t> </w:t>
            </w:r>
          </w:p>
        </w:tc>
        <w:tc>
          <w:tcPr>
            <w:tcW w:w="1120" w:type="dxa"/>
            <w:tcBorders>
              <w:top w:val="nil"/>
              <w:left w:val="nil"/>
              <w:bottom w:val="nil"/>
              <w:right w:val="nil"/>
            </w:tcBorders>
            <w:shd w:val="clear" w:color="auto" w:fill="800000"/>
            <w:noWrap/>
            <w:vAlign w:val="bottom"/>
          </w:tcPr>
          <w:p w:rsidR="00741A02" w:rsidRDefault="00741A02" w:rsidP="00B147B8">
            <w:pPr>
              <w:jc w:val="right"/>
              <w:rPr>
                <w:rFonts w:ascii="Arial" w:hAnsi="Arial" w:cs="Arial"/>
                <w:color w:val="FFFFFF"/>
                <w:sz w:val="16"/>
                <w:szCs w:val="16"/>
              </w:rPr>
            </w:pPr>
            <w:r>
              <w:rPr>
                <w:rFonts w:ascii="Arial" w:hAnsi="Arial" w:cs="Arial"/>
                <w:color w:val="FFFFFF"/>
                <w:sz w:val="16"/>
                <w:szCs w:val="16"/>
              </w:rPr>
              <w:t>36.668</w:t>
            </w:r>
          </w:p>
        </w:tc>
        <w:tc>
          <w:tcPr>
            <w:tcW w:w="900" w:type="dxa"/>
            <w:tcBorders>
              <w:top w:val="nil"/>
              <w:left w:val="nil"/>
              <w:bottom w:val="nil"/>
              <w:right w:val="single" w:sz="8" w:space="0" w:color="auto"/>
            </w:tcBorders>
            <w:shd w:val="clear" w:color="auto" w:fill="800000"/>
            <w:noWrap/>
            <w:vAlign w:val="bottom"/>
          </w:tcPr>
          <w:p w:rsidR="00741A02" w:rsidRDefault="00741A02" w:rsidP="00B147B8">
            <w:pPr>
              <w:jc w:val="right"/>
              <w:rPr>
                <w:rFonts w:ascii="Arial" w:hAnsi="Arial" w:cs="Arial"/>
                <w:color w:val="FFFFFF"/>
                <w:sz w:val="20"/>
                <w:szCs w:val="20"/>
              </w:rPr>
            </w:pPr>
            <w:r>
              <w:rPr>
                <w:rFonts w:ascii="Arial" w:hAnsi="Arial" w:cs="Arial"/>
                <w:color w:val="FFFFFF"/>
                <w:sz w:val="20"/>
                <w:szCs w:val="20"/>
              </w:rPr>
              <w:t>28,2%</w:t>
            </w:r>
          </w:p>
        </w:tc>
      </w:tr>
      <w:tr w:rsidR="00741A02" w:rsidTr="00B147B8">
        <w:trPr>
          <w:trHeight w:val="255"/>
          <w:jc w:val="center"/>
        </w:trPr>
        <w:tc>
          <w:tcPr>
            <w:tcW w:w="3480" w:type="dxa"/>
            <w:tcBorders>
              <w:top w:val="nil"/>
              <w:left w:val="single" w:sz="8" w:space="0" w:color="auto"/>
              <w:bottom w:val="nil"/>
              <w:right w:val="nil"/>
            </w:tcBorders>
            <w:shd w:val="clear" w:color="auto" w:fill="auto"/>
            <w:noWrap/>
            <w:vAlign w:val="bottom"/>
          </w:tcPr>
          <w:p w:rsidR="00741A02" w:rsidRDefault="00741A02" w:rsidP="00B147B8">
            <w:pPr>
              <w:rPr>
                <w:rFonts w:ascii="Arial" w:hAnsi="Arial" w:cs="Arial"/>
                <w:sz w:val="16"/>
                <w:szCs w:val="16"/>
              </w:rPr>
            </w:pPr>
            <w:r>
              <w:rPr>
                <w:rFonts w:ascii="Arial" w:hAnsi="Arial" w:cs="Arial"/>
                <w:sz w:val="16"/>
                <w:szCs w:val="16"/>
              </w:rPr>
              <w:t> </w:t>
            </w:r>
          </w:p>
        </w:tc>
        <w:tc>
          <w:tcPr>
            <w:tcW w:w="94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p>
        </w:tc>
        <w:tc>
          <w:tcPr>
            <w:tcW w:w="112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p>
        </w:tc>
        <w:tc>
          <w:tcPr>
            <w:tcW w:w="900" w:type="dxa"/>
            <w:tcBorders>
              <w:top w:val="nil"/>
              <w:left w:val="nil"/>
              <w:bottom w:val="nil"/>
              <w:right w:val="single" w:sz="8" w:space="0" w:color="auto"/>
            </w:tcBorders>
            <w:shd w:val="clear" w:color="auto" w:fill="auto"/>
            <w:noWrap/>
            <w:vAlign w:val="bottom"/>
          </w:tcPr>
          <w:p w:rsidR="00741A02" w:rsidRDefault="00741A02" w:rsidP="00B147B8">
            <w:pPr>
              <w:rPr>
                <w:rFonts w:ascii="Arial" w:hAnsi="Arial" w:cs="Arial"/>
                <w:sz w:val="20"/>
                <w:szCs w:val="20"/>
              </w:rPr>
            </w:pPr>
            <w:r>
              <w:rPr>
                <w:rFonts w:ascii="Arial" w:hAnsi="Arial" w:cs="Arial"/>
                <w:sz w:val="20"/>
                <w:szCs w:val="20"/>
              </w:rPr>
              <w:t> </w:t>
            </w:r>
          </w:p>
        </w:tc>
      </w:tr>
      <w:tr w:rsidR="00741A02" w:rsidTr="00B147B8">
        <w:trPr>
          <w:trHeight w:val="255"/>
          <w:jc w:val="center"/>
        </w:trPr>
        <w:tc>
          <w:tcPr>
            <w:tcW w:w="3480" w:type="dxa"/>
            <w:tcBorders>
              <w:top w:val="nil"/>
              <w:left w:val="single" w:sz="8" w:space="0" w:color="auto"/>
              <w:bottom w:val="nil"/>
              <w:right w:val="nil"/>
            </w:tcBorders>
            <w:shd w:val="clear" w:color="auto" w:fill="auto"/>
            <w:noWrap/>
            <w:vAlign w:val="bottom"/>
          </w:tcPr>
          <w:p w:rsidR="00741A02" w:rsidRDefault="00741A02" w:rsidP="00B147B8">
            <w:pPr>
              <w:rPr>
                <w:rFonts w:ascii="Arial" w:hAnsi="Arial" w:cs="Arial"/>
                <w:sz w:val="16"/>
                <w:szCs w:val="16"/>
              </w:rPr>
            </w:pPr>
            <w:r>
              <w:rPr>
                <w:rFonts w:ascii="Arial" w:hAnsi="Arial" w:cs="Arial"/>
                <w:sz w:val="16"/>
                <w:szCs w:val="16"/>
              </w:rPr>
              <w:t>Pago adicional a Profesores</w:t>
            </w:r>
          </w:p>
        </w:tc>
        <w:tc>
          <w:tcPr>
            <w:tcW w:w="94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p>
        </w:tc>
        <w:tc>
          <w:tcPr>
            <w:tcW w:w="1120" w:type="dxa"/>
            <w:tcBorders>
              <w:top w:val="nil"/>
              <w:left w:val="nil"/>
              <w:bottom w:val="nil"/>
              <w:right w:val="nil"/>
            </w:tcBorders>
            <w:shd w:val="clear" w:color="auto" w:fill="auto"/>
            <w:noWrap/>
            <w:vAlign w:val="bottom"/>
          </w:tcPr>
          <w:p w:rsidR="00741A02" w:rsidRDefault="00741A02" w:rsidP="00B147B8">
            <w:pPr>
              <w:jc w:val="right"/>
              <w:rPr>
                <w:rFonts w:ascii="Arial" w:hAnsi="Arial" w:cs="Arial"/>
                <w:sz w:val="16"/>
                <w:szCs w:val="16"/>
              </w:rPr>
            </w:pPr>
            <w:r>
              <w:rPr>
                <w:rFonts w:ascii="Arial" w:hAnsi="Arial" w:cs="Arial"/>
                <w:sz w:val="16"/>
                <w:szCs w:val="16"/>
              </w:rPr>
              <w:t>36.668</w:t>
            </w:r>
          </w:p>
        </w:tc>
        <w:tc>
          <w:tcPr>
            <w:tcW w:w="900" w:type="dxa"/>
            <w:tcBorders>
              <w:top w:val="nil"/>
              <w:left w:val="nil"/>
              <w:bottom w:val="nil"/>
              <w:right w:val="single" w:sz="8" w:space="0" w:color="auto"/>
            </w:tcBorders>
            <w:shd w:val="clear" w:color="auto" w:fill="auto"/>
            <w:noWrap/>
            <w:vAlign w:val="bottom"/>
          </w:tcPr>
          <w:p w:rsidR="00741A02" w:rsidRDefault="00741A02" w:rsidP="00B147B8">
            <w:pPr>
              <w:rPr>
                <w:rFonts w:ascii="Arial" w:hAnsi="Arial" w:cs="Arial"/>
                <w:sz w:val="20"/>
                <w:szCs w:val="20"/>
              </w:rPr>
            </w:pPr>
            <w:r>
              <w:rPr>
                <w:rFonts w:ascii="Arial" w:hAnsi="Arial" w:cs="Arial"/>
                <w:sz w:val="20"/>
                <w:szCs w:val="20"/>
              </w:rPr>
              <w:t> </w:t>
            </w:r>
          </w:p>
        </w:tc>
      </w:tr>
      <w:tr w:rsidR="00741A02" w:rsidTr="00B147B8">
        <w:trPr>
          <w:trHeight w:val="255"/>
          <w:jc w:val="center"/>
        </w:trPr>
        <w:tc>
          <w:tcPr>
            <w:tcW w:w="3480" w:type="dxa"/>
            <w:tcBorders>
              <w:top w:val="nil"/>
              <w:left w:val="single" w:sz="8" w:space="0" w:color="auto"/>
              <w:bottom w:val="nil"/>
              <w:right w:val="nil"/>
            </w:tcBorders>
            <w:shd w:val="clear" w:color="auto" w:fill="auto"/>
            <w:noWrap/>
            <w:vAlign w:val="bottom"/>
          </w:tcPr>
          <w:p w:rsidR="00741A02" w:rsidRDefault="00741A02" w:rsidP="00B147B8">
            <w:pPr>
              <w:rPr>
                <w:rFonts w:ascii="Arial" w:hAnsi="Arial" w:cs="Arial"/>
                <w:sz w:val="16"/>
                <w:szCs w:val="16"/>
              </w:rPr>
            </w:pPr>
            <w:r>
              <w:rPr>
                <w:rFonts w:ascii="Arial" w:hAnsi="Arial" w:cs="Arial"/>
                <w:sz w:val="16"/>
                <w:szCs w:val="16"/>
              </w:rPr>
              <w:t> </w:t>
            </w:r>
          </w:p>
        </w:tc>
        <w:tc>
          <w:tcPr>
            <w:tcW w:w="94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p>
        </w:tc>
        <w:tc>
          <w:tcPr>
            <w:tcW w:w="112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p>
        </w:tc>
        <w:tc>
          <w:tcPr>
            <w:tcW w:w="900" w:type="dxa"/>
            <w:tcBorders>
              <w:top w:val="nil"/>
              <w:left w:val="nil"/>
              <w:bottom w:val="nil"/>
              <w:right w:val="single" w:sz="8" w:space="0" w:color="auto"/>
            </w:tcBorders>
            <w:shd w:val="clear" w:color="auto" w:fill="auto"/>
            <w:noWrap/>
            <w:vAlign w:val="bottom"/>
          </w:tcPr>
          <w:p w:rsidR="00741A02" w:rsidRDefault="00741A02" w:rsidP="00B147B8">
            <w:pPr>
              <w:rPr>
                <w:rFonts w:ascii="Arial" w:hAnsi="Arial" w:cs="Arial"/>
                <w:sz w:val="20"/>
                <w:szCs w:val="20"/>
              </w:rPr>
            </w:pPr>
            <w:r>
              <w:rPr>
                <w:rFonts w:ascii="Arial" w:hAnsi="Arial" w:cs="Arial"/>
                <w:sz w:val="20"/>
                <w:szCs w:val="20"/>
              </w:rPr>
              <w:t> </w:t>
            </w:r>
          </w:p>
        </w:tc>
      </w:tr>
      <w:tr w:rsidR="00741A02" w:rsidTr="00B147B8">
        <w:trPr>
          <w:trHeight w:val="255"/>
          <w:jc w:val="center"/>
        </w:trPr>
        <w:tc>
          <w:tcPr>
            <w:tcW w:w="3480" w:type="dxa"/>
            <w:tcBorders>
              <w:top w:val="nil"/>
              <w:left w:val="single" w:sz="8" w:space="0" w:color="auto"/>
              <w:bottom w:val="nil"/>
              <w:right w:val="nil"/>
            </w:tcBorders>
            <w:shd w:val="clear" w:color="auto" w:fill="800000"/>
            <w:noWrap/>
            <w:vAlign w:val="bottom"/>
          </w:tcPr>
          <w:p w:rsidR="00741A02" w:rsidRDefault="00741A02" w:rsidP="00B147B8">
            <w:pPr>
              <w:rPr>
                <w:rFonts w:ascii="Arial" w:hAnsi="Arial" w:cs="Arial"/>
                <w:b/>
                <w:bCs/>
                <w:color w:val="FFFFFF"/>
                <w:sz w:val="16"/>
                <w:szCs w:val="16"/>
              </w:rPr>
            </w:pPr>
            <w:r>
              <w:rPr>
                <w:rFonts w:ascii="Arial" w:hAnsi="Arial" w:cs="Arial"/>
                <w:b/>
                <w:bCs/>
                <w:color w:val="FFFFFF"/>
                <w:sz w:val="16"/>
                <w:szCs w:val="16"/>
              </w:rPr>
              <w:t>Costo Adicional del Plan de Marketing</w:t>
            </w:r>
          </w:p>
        </w:tc>
        <w:tc>
          <w:tcPr>
            <w:tcW w:w="940" w:type="dxa"/>
            <w:tcBorders>
              <w:top w:val="nil"/>
              <w:left w:val="nil"/>
              <w:bottom w:val="nil"/>
              <w:right w:val="nil"/>
            </w:tcBorders>
            <w:shd w:val="clear" w:color="auto" w:fill="800000"/>
            <w:noWrap/>
            <w:vAlign w:val="bottom"/>
          </w:tcPr>
          <w:p w:rsidR="00741A02" w:rsidRDefault="00741A02" w:rsidP="00B147B8">
            <w:pPr>
              <w:rPr>
                <w:rFonts w:ascii="Arial" w:hAnsi="Arial" w:cs="Arial"/>
                <w:color w:val="FFFFFF"/>
                <w:sz w:val="16"/>
                <w:szCs w:val="16"/>
              </w:rPr>
            </w:pPr>
            <w:r>
              <w:rPr>
                <w:rFonts w:ascii="Arial" w:hAnsi="Arial" w:cs="Arial"/>
                <w:color w:val="FFFFFF"/>
                <w:sz w:val="16"/>
                <w:szCs w:val="16"/>
              </w:rPr>
              <w:t> </w:t>
            </w:r>
          </w:p>
        </w:tc>
        <w:tc>
          <w:tcPr>
            <w:tcW w:w="1120" w:type="dxa"/>
            <w:tcBorders>
              <w:top w:val="nil"/>
              <w:left w:val="nil"/>
              <w:bottom w:val="nil"/>
              <w:right w:val="nil"/>
            </w:tcBorders>
            <w:shd w:val="clear" w:color="auto" w:fill="800000"/>
            <w:noWrap/>
            <w:vAlign w:val="bottom"/>
          </w:tcPr>
          <w:p w:rsidR="00741A02" w:rsidRDefault="00741A02" w:rsidP="00B147B8">
            <w:pPr>
              <w:jc w:val="right"/>
              <w:rPr>
                <w:rFonts w:ascii="Arial" w:hAnsi="Arial" w:cs="Arial"/>
                <w:color w:val="FFFFFF"/>
                <w:sz w:val="16"/>
                <w:szCs w:val="16"/>
              </w:rPr>
            </w:pPr>
            <w:r>
              <w:rPr>
                <w:rFonts w:ascii="Arial" w:hAnsi="Arial" w:cs="Arial"/>
                <w:color w:val="FFFFFF"/>
                <w:sz w:val="16"/>
                <w:szCs w:val="16"/>
              </w:rPr>
              <w:t>22.498</w:t>
            </w:r>
          </w:p>
        </w:tc>
        <w:tc>
          <w:tcPr>
            <w:tcW w:w="900" w:type="dxa"/>
            <w:tcBorders>
              <w:top w:val="nil"/>
              <w:left w:val="nil"/>
              <w:bottom w:val="nil"/>
              <w:right w:val="single" w:sz="8" w:space="0" w:color="auto"/>
            </w:tcBorders>
            <w:shd w:val="clear" w:color="auto" w:fill="800000"/>
            <w:noWrap/>
            <w:vAlign w:val="bottom"/>
          </w:tcPr>
          <w:p w:rsidR="00741A02" w:rsidRDefault="00741A02" w:rsidP="00B147B8">
            <w:pPr>
              <w:jc w:val="right"/>
              <w:rPr>
                <w:rFonts w:ascii="Arial" w:hAnsi="Arial" w:cs="Arial"/>
                <w:color w:val="FFFFFF"/>
                <w:sz w:val="20"/>
                <w:szCs w:val="20"/>
              </w:rPr>
            </w:pPr>
            <w:r>
              <w:rPr>
                <w:rFonts w:ascii="Arial" w:hAnsi="Arial" w:cs="Arial"/>
                <w:color w:val="FFFFFF"/>
                <w:sz w:val="20"/>
                <w:szCs w:val="20"/>
              </w:rPr>
              <w:t>17,3%</w:t>
            </w:r>
          </w:p>
        </w:tc>
      </w:tr>
      <w:tr w:rsidR="00741A02" w:rsidTr="00B147B8">
        <w:trPr>
          <w:trHeight w:val="255"/>
          <w:jc w:val="center"/>
        </w:trPr>
        <w:tc>
          <w:tcPr>
            <w:tcW w:w="3480" w:type="dxa"/>
            <w:tcBorders>
              <w:top w:val="nil"/>
              <w:left w:val="single" w:sz="8" w:space="0" w:color="auto"/>
              <w:bottom w:val="nil"/>
              <w:right w:val="nil"/>
            </w:tcBorders>
            <w:shd w:val="clear" w:color="auto" w:fill="auto"/>
            <w:noWrap/>
            <w:vAlign w:val="bottom"/>
          </w:tcPr>
          <w:p w:rsidR="00741A02" w:rsidRDefault="00741A02" w:rsidP="00B147B8">
            <w:pPr>
              <w:rPr>
                <w:rFonts w:ascii="Arial" w:hAnsi="Arial" w:cs="Arial"/>
                <w:sz w:val="16"/>
                <w:szCs w:val="16"/>
              </w:rPr>
            </w:pPr>
            <w:r>
              <w:rPr>
                <w:rFonts w:ascii="Arial" w:hAnsi="Arial" w:cs="Arial"/>
                <w:sz w:val="16"/>
                <w:szCs w:val="16"/>
              </w:rPr>
              <w:t> </w:t>
            </w:r>
          </w:p>
        </w:tc>
        <w:tc>
          <w:tcPr>
            <w:tcW w:w="94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p>
        </w:tc>
        <w:tc>
          <w:tcPr>
            <w:tcW w:w="112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p>
        </w:tc>
        <w:tc>
          <w:tcPr>
            <w:tcW w:w="900" w:type="dxa"/>
            <w:tcBorders>
              <w:top w:val="nil"/>
              <w:left w:val="nil"/>
              <w:bottom w:val="nil"/>
              <w:right w:val="single" w:sz="8" w:space="0" w:color="auto"/>
            </w:tcBorders>
            <w:shd w:val="clear" w:color="auto" w:fill="auto"/>
            <w:noWrap/>
            <w:vAlign w:val="bottom"/>
          </w:tcPr>
          <w:p w:rsidR="00741A02" w:rsidRDefault="00741A02" w:rsidP="00B147B8">
            <w:pPr>
              <w:rPr>
                <w:rFonts w:ascii="Arial" w:hAnsi="Arial" w:cs="Arial"/>
                <w:sz w:val="20"/>
                <w:szCs w:val="20"/>
              </w:rPr>
            </w:pPr>
            <w:r>
              <w:rPr>
                <w:rFonts w:ascii="Arial" w:hAnsi="Arial" w:cs="Arial"/>
                <w:sz w:val="20"/>
                <w:szCs w:val="20"/>
              </w:rPr>
              <w:t> </w:t>
            </w:r>
          </w:p>
        </w:tc>
      </w:tr>
      <w:tr w:rsidR="00741A02" w:rsidTr="00B147B8">
        <w:trPr>
          <w:trHeight w:val="255"/>
          <w:jc w:val="center"/>
        </w:trPr>
        <w:tc>
          <w:tcPr>
            <w:tcW w:w="3480" w:type="dxa"/>
            <w:tcBorders>
              <w:top w:val="nil"/>
              <w:left w:val="single" w:sz="8" w:space="0" w:color="auto"/>
              <w:bottom w:val="nil"/>
              <w:right w:val="nil"/>
            </w:tcBorders>
            <w:shd w:val="clear" w:color="auto" w:fill="800000"/>
            <w:noWrap/>
            <w:vAlign w:val="bottom"/>
          </w:tcPr>
          <w:p w:rsidR="00741A02" w:rsidRDefault="00741A02" w:rsidP="00B147B8">
            <w:pPr>
              <w:rPr>
                <w:rFonts w:ascii="Arial" w:hAnsi="Arial" w:cs="Arial"/>
                <w:b/>
                <w:bCs/>
                <w:color w:val="FFFFFF"/>
                <w:sz w:val="16"/>
                <w:szCs w:val="16"/>
              </w:rPr>
            </w:pPr>
            <w:r>
              <w:rPr>
                <w:rFonts w:ascii="Arial" w:hAnsi="Arial" w:cs="Arial"/>
                <w:b/>
                <w:bCs/>
                <w:color w:val="FFFFFF"/>
                <w:sz w:val="16"/>
                <w:szCs w:val="16"/>
              </w:rPr>
              <w:t>Costos Varios</w:t>
            </w:r>
          </w:p>
        </w:tc>
        <w:tc>
          <w:tcPr>
            <w:tcW w:w="940" w:type="dxa"/>
            <w:tcBorders>
              <w:top w:val="nil"/>
              <w:left w:val="nil"/>
              <w:bottom w:val="nil"/>
              <w:right w:val="nil"/>
            </w:tcBorders>
            <w:shd w:val="clear" w:color="auto" w:fill="800000"/>
            <w:noWrap/>
            <w:vAlign w:val="bottom"/>
          </w:tcPr>
          <w:p w:rsidR="00741A02" w:rsidRDefault="00741A02" w:rsidP="00B147B8">
            <w:pPr>
              <w:rPr>
                <w:rFonts w:ascii="Arial" w:hAnsi="Arial" w:cs="Arial"/>
                <w:color w:val="FFFFFF"/>
                <w:sz w:val="16"/>
                <w:szCs w:val="16"/>
              </w:rPr>
            </w:pPr>
            <w:r>
              <w:rPr>
                <w:rFonts w:ascii="Arial" w:hAnsi="Arial" w:cs="Arial"/>
                <w:color w:val="FFFFFF"/>
                <w:sz w:val="16"/>
                <w:szCs w:val="16"/>
              </w:rPr>
              <w:t> </w:t>
            </w:r>
          </w:p>
        </w:tc>
        <w:tc>
          <w:tcPr>
            <w:tcW w:w="1120" w:type="dxa"/>
            <w:tcBorders>
              <w:top w:val="nil"/>
              <w:left w:val="nil"/>
              <w:bottom w:val="nil"/>
              <w:right w:val="nil"/>
            </w:tcBorders>
            <w:shd w:val="clear" w:color="auto" w:fill="800000"/>
            <w:noWrap/>
            <w:vAlign w:val="bottom"/>
          </w:tcPr>
          <w:p w:rsidR="00741A02" w:rsidRDefault="00741A02" w:rsidP="00B147B8">
            <w:pPr>
              <w:jc w:val="right"/>
              <w:rPr>
                <w:rFonts w:ascii="Arial" w:hAnsi="Arial" w:cs="Arial"/>
                <w:color w:val="FFFFFF"/>
                <w:sz w:val="16"/>
                <w:szCs w:val="16"/>
              </w:rPr>
            </w:pPr>
            <w:r>
              <w:rPr>
                <w:rFonts w:ascii="Arial" w:hAnsi="Arial" w:cs="Arial"/>
                <w:color w:val="FFFFFF"/>
                <w:sz w:val="16"/>
                <w:szCs w:val="16"/>
              </w:rPr>
              <w:t>2.598</w:t>
            </w:r>
          </w:p>
        </w:tc>
        <w:tc>
          <w:tcPr>
            <w:tcW w:w="900" w:type="dxa"/>
            <w:tcBorders>
              <w:top w:val="nil"/>
              <w:left w:val="nil"/>
              <w:bottom w:val="nil"/>
              <w:right w:val="single" w:sz="8" w:space="0" w:color="auto"/>
            </w:tcBorders>
            <w:shd w:val="clear" w:color="auto" w:fill="800000"/>
            <w:noWrap/>
            <w:vAlign w:val="bottom"/>
          </w:tcPr>
          <w:p w:rsidR="00741A02" w:rsidRDefault="00741A02" w:rsidP="00B147B8">
            <w:pPr>
              <w:jc w:val="right"/>
              <w:rPr>
                <w:rFonts w:ascii="Arial" w:hAnsi="Arial" w:cs="Arial"/>
                <w:color w:val="FFFFFF"/>
                <w:sz w:val="20"/>
                <w:szCs w:val="20"/>
              </w:rPr>
            </w:pPr>
            <w:r>
              <w:rPr>
                <w:rFonts w:ascii="Arial" w:hAnsi="Arial" w:cs="Arial"/>
                <w:color w:val="FFFFFF"/>
                <w:sz w:val="20"/>
                <w:szCs w:val="20"/>
              </w:rPr>
              <w:t>7,1%</w:t>
            </w:r>
          </w:p>
        </w:tc>
      </w:tr>
      <w:tr w:rsidR="00741A02" w:rsidTr="00B147B8">
        <w:trPr>
          <w:trHeight w:val="255"/>
          <w:jc w:val="center"/>
        </w:trPr>
        <w:tc>
          <w:tcPr>
            <w:tcW w:w="3480" w:type="dxa"/>
            <w:tcBorders>
              <w:top w:val="nil"/>
              <w:left w:val="single" w:sz="8" w:space="0" w:color="auto"/>
              <w:bottom w:val="nil"/>
              <w:right w:val="nil"/>
            </w:tcBorders>
            <w:shd w:val="clear" w:color="auto" w:fill="auto"/>
            <w:noWrap/>
            <w:vAlign w:val="bottom"/>
          </w:tcPr>
          <w:p w:rsidR="00741A02" w:rsidRDefault="00741A02" w:rsidP="00B147B8">
            <w:pPr>
              <w:rPr>
                <w:rFonts w:ascii="Arial" w:hAnsi="Arial" w:cs="Arial"/>
                <w:sz w:val="16"/>
                <w:szCs w:val="16"/>
              </w:rPr>
            </w:pPr>
            <w:r>
              <w:rPr>
                <w:rFonts w:ascii="Arial" w:hAnsi="Arial" w:cs="Arial"/>
                <w:sz w:val="16"/>
                <w:szCs w:val="16"/>
              </w:rPr>
              <w:t> </w:t>
            </w:r>
          </w:p>
        </w:tc>
        <w:tc>
          <w:tcPr>
            <w:tcW w:w="94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p>
        </w:tc>
        <w:tc>
          <w:tcPr>
            <w:tcW w:w="112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p>
        </w:tc>
        <w:tc>
          <w:tcPr>
            <w:tcW w:w="900" w:type="dxa"/>
            <w:tcBorders>
              <w:top w:val="nil"/>
              <w:left w:val="nil"/>
              <w:bottom w:val="nil"/>
              <w:right w:val="single" w:sz="8" w:space="0" w:color="auto"/>
            </w:tcBorders>
            <w:shd w:val="clear" w:color="auto" w:fill="auto"/>
            <w:noWrap/>
            <w:vAlign w:val="bottom"/>
          </w:tcPr>
          <w:p w:rsidR="00741A02" w:rsidRDefault="00741A02" w:rsidP="00B147B8">
            <w:pPr>
              <w:rPr>
                <w:rFonts w:ascii="Arial" w:hAnsi="Arial" w:cs="Arial"/>
                <w:sz w:val="20"/>
                <w:szCs w:val="20"/>
              </w:rPr>
            </w:pPr>
            <w:r>
              <w:rPr>
                <w:rFonts w:ascii="Arial" w:hAnsi="Arial" w:cs="Arial"/>
                <w:sz w:val="20"/>
                <w:szCs w:val="20"/>
              </w:rPr>
              <w:t> </w:t>
            </w:r>
          </w:p>
        </w:tc>
      </w:tr>
      <w:tr w:rsidR="00741A02" w:rsidTr="00B147B8">
        <w:trPr>
          <w:trHeight w:val="270"/>
          <w:jc w:val="center"/>
        </w:trPr>
        <w:tc>
          <w:tcPr>
            <w:tcW w:w="3480" w:type="dxa"/>
            <w:tcBorders>
              <w:top w:val="nil"/>
              <w:left w:val="single" w:sz="8" w:space="0" w:color="auto"/>
              <w:bottom w:val="single" w:sz="8" w:space="0" w:color="auto"/>
              <w:right w:val="nil"/>
            </w:tcBorders>
            <w:shd w:val="clear" w:color="auto" w:fill="000080"/>
            <w:noWrap/>
            <w:vAlign w:val="bottom"/>
          </w:tcPr>
          <w:p w:rsidR="00741A02" w:rsidRDefault="00741A02" w:rsidP="00B147B8">
            <w:pPr>
              <w:rPr>
                <w:rFonts w:ascii="Arial" w:hAnsi="Arial" w:cs="Arial"/>
                <w:b/>
                <w:bCs/>
                <w:color w:val="FFFFFF"/>
                <w:sz w:val="16"/>
                <w:szCs w:val="16"/>
              </w:rPr>
            </w:pPr>
            <w:r>
              <w:rPr>
                <w:rFonts w:ascii="Arial" w:hAnsi="Arial" w:cs="Arial"/>
                <w:b/>
                <w:bCs/>
                <w:color w:val="FFFFFF"/>
                <w:sz w:val="16"/>
                <w:szCs w:val="16"/>
              </w:rPr>
              <w:t>Utilidad Marginal</w:t>
            </w:r>
          </w:p>
        </w:tc>
        <w:tc>
          <w:tcPr>
            <w:tcW w:w="940" w:type="dxa"/>
            <w:tcBorders>
              <w:top w:val="nil"/>
              <w:left w:val="nil"/>
              <w:bottom w:val="single" w:sz="8" w:space="0" w:color="auto"/>
              <w:right w:val="nil"/>
            </w:tcBorders>
            <w:shd w:val="clear" w:color="auto" w:fill="000080"/>
            <w:noWrap/>
            <w:vAlign w:val="bottom"/>
          </w:tcPr>
          <w:p w:rsidR="00741A02" w:rsidRDefault="00741A02" w:rsidP="00B147B8">
            <w:pPr>
              <w:rPr>
                <w:rFonts w:ascii="Arial" w:hAnsi="Arial" w:cs="Arial"/>
                <w:b/>
                <w:bCs/>
                <w:color w:val="FFFFFF"/>
                <w:sz w:val="16"/>
                <w:szCs w:val="16"/>
              </w:rPr>
            </w:pPr>
            <w:r>
              <w:rPr>
                <w:rFonts w:ascii="Arial" w:hAnsi="Arial" w:cs="Arial"/>
                <w:b/>
                <w:bCs/>
                <w:color w:val="FFFFFF"/>
                <w:sz w:val="16"/>
                <w:szCs w:val="16"/>
              </w:rPr>
              <w:t> </w:t>
            </w:r>
          </w:p>
        </w:tc>
        <w:tc>
          <w:tcPr>
            <w:tcW w:w="1120" w:type="dxa"/>
            <w:tcBorders>
              <w:top w:val="nil"/>
              <w:left w:val="nil"/>
              <w:bottom w:val="single" w:sz="8" w:space="0" w:color="auto"/>
              <w:right w:val="nil"/>
            </w:tcBorders>
            <w:shd w:val="clear" w:color="auto" w:fill="000080"/>
            <w:noWrap/>
            <w:vAlign w:val="bottom"/>
          </w:tcPr>
          <w:p w:rsidR="00741A02" w:rsidRDefault="00741A02" w:rsidP="00B147B8">
            <w:pPr>
              <w:jc w:val="right"/>
              <w:rPr>
                <w:rFonts w:ascii="Arial" w:hAnsi="Arial" w:cs="Arial"/>
                <w:b/>
                <w:bCs/>
                <w:color w:val="FFFFFF"/>
                <w:sz w:val="16"/>
                <w:szCs w:val="16"/>
              </w:rPr>
            </w:pPr>
            <w:r>
              <w:rPr>
                <w:rFonts w:ascii="Arial" w:hAnsi="Arial" w:cs="Arial"/>
                <w:b/>
                <w:bCs/>
                <w:color w:val="FFFFFF"/>
                <w:sz w:val="16"/>
                <w:szCs w:val="16"/>
              </w:rPr>
              <w:t>68.159</w:t>
            </w:r>
          </w:p>
        </w:tc>
        <w:tc>
          <w:tcPr>
            <w:tcW w:w="900" w:type="dxa"/>
            <w:tcBorders>
              <w:top w:val="nil"/>
              <w:left w:val="nil"/>
              <w:bottom w:val="single" w:sz="8" w:space="0" w:color="auto"/>
              <w:right w:val="single" w:sz="8" w:space="0" w:color="auto"/>
            </w:tcBorders>
            <w:shd w:val="clear" w:color="auto" w:fill="000080"/>
            <w:noWrap/>
            <w:vAlign w:val="bottom"/>
          </w:tcPr>
          <w:p w:rsidR="00741A02" w:rsidRDefault="00741A02" w:rsidP="00B147B8">
            <w:pPr>
              <w:jc w:val="right"/>
              <w:rPr>
                <w:rFonts w:ascii="Arial" w:hAnsi="Arial" w:cs="Arial"/>
                <w:b/>
                <w:bCs/>
                <w:color w:val="FFFFFF"/>
                <w:sz w:val="20"/>
                <w:szCs w:val="20"/>
              </w:rPr>
            </w:pPr>
            <w:r>
              <w:rPr>
                <w:rFonts w:ascii="Arial" w:hAnsi="Arial" w:cs="Arial"/>
                <w:b/>
                <w:bCs/>
                <w:color w:val="FFFFFF"/>
                <w:sz w:val="20"/>
                <w:szCs w:val="20"/>
              </w:rPr>
              <w:t>52,5%</w:t>
            </w:r>
          </w:p>
        </w:tc>
      </w:tr>
    </w:tbl>
    <w:p w:rsidR="00741A02" w:rsidRDefault="00741A02" w:rsidP="00741A02">
      <w:pPr>
        <w:spacing w:line="360" w:lineRule="auto"/>
        <w:jc w:val="both"/>
        <w:rPr>
          <w:rFonts w:ascii="Arial" w:hAnsi="Arial" w:cs="Arial"/>
          <w:sz w:val="16"/>
          <w:szCs w:val="16"/>
          <w:lang w:val="es-ES"/>
        </w:rPr>
      </w:pPr>
    </w:p>
    <w:p w:rsidR="00741A02" w:rsidRDefault="00741A02" w:rsidP="00741A02">
      <w:pPr>
        <w:spacing w:line="360" w:lineRule="auto"/>
        <w:jc w:val="both"/>
        <w:rPr>
          <w:rFonts w:ascii="Arial" w:hAnsi="Arial" w:cs="Arial"/>
          <w:sz w:val="16"/>
          <w:szCs w:val="16"/>
          <w:lang w:val="es-ES"/>
        </w:rPr>
      </w:pPr>
      <w:r>
        <w:rPr>
          <w:rFonts w:ascii="Arial" w:hAnsi="Arial" w:cs="Arial"/>
          <w:sz w:val="16"/>
          <w:szCs w:val="16"/>
          <w:lang w:val="es-ES"/>
        </w:rPr>
        <w:t>Elaborado por</w:t>
      </w:r>
      <w:r w:rsidRPr="00DC1732">
        <w:rPr>
          <w:rFonts w:ascii="Arial" w:hAnsi="Arial" w:cs="Arial"/>
          <w:sz w:val="16"/>
          <w:szCs w:val="16"/>
          <w:lang w:val="es-ES"/>
        </w:rPr>
        <w:t>: Los Autores</w:t>
      </w:r>
    </w:p>
    <w:p w:rsidR="00741A02" w:rsidRPr="009815C3" w:rsidRDefault="00741A02" w:rsidP="00741A02">
      <w:pPr>
        <w:spacing w:line="360" w:lineRule="auto"/>
        <w:jc w:val="both"/>
        <w:rPr>
          <w:rFonts w:ascii="Arial" w:hAnsi="Arial" w:cs="Arial"/>
          <w:b/>
        </w:rPr>
      </w:pPr>
      <w:r w:rsidRPr="009815C3">
        <w:rPr>
          <w:rFonts w:ascii="Arial" w:hAnsi="Arial" w:cs="Arial"/>
          <w:b/>
        </w:rPr>
        <w:t>Punto Muerto</w:t>
      </w:r>
    </w:p>
    <w:p w:rsidR="00741A02" w:rsidRDefault="00741A02" w:rsidP="00741A02">
      <w:pPr>
        <w:spacing w:line="360" w:lineRule="auto"/>
        <w:jc w:val="both"/>
        <w:rPr>
          <w:rFonts w:ascii="Arial" w:hAnsi="Arial" w:cs="Arial"/>
        </w:rPr>
      </w:pPr>
    </w:p>
    <w:p w:rsidR="00741A02" w:rsidRDefault="00741A02" w:rsidP="00741A02">
      <w:pPr>
        <w:spacing w:line="360" w:lineRule="auto"/>
        <w:jc w:val="both"/>
        <w:rPr>
          <w:rFonts w:ascii="Arial" w:hAnsi="Arial" w:cs="Arial"/>
        </w:rPr>
      </w:pPr>
      <w:r>
        <w:rPr>
          <w:rFonts w:ascii="Arial" w:hAnsi="Arial" w:cs="Arial"/>
        </w:rPr>
        <w:t xml:space="preserve">A través del punto muerto determinamos que alcanzaremos el punto de equilibrio con 33 estudiantes registrados en el Nivel 100 de </w:t>
      </w:r>
      <w:smartTag w:uri="urn:schemas-microsoft-com:office:smarttags" w:element="PersonName">
        <w:smartTagPr>
          <w:attr w:name="ProductID" w:val="la Facultad"/>
        </w:smartTagPr>
        <w:r>
          <w:rPr>
            <w:rFonts w:ascii="Arial" w:hAnsi="Arial" w:cs="Arial"/>
          </w:rPr>
          <w:t>la Facultad</w:t>
        </w:r>
      </w:smartTag>
      <w:r>
        <w:rPr>
          <w:rFonts w:ascii="Arial" w:hAnsi="Arial" w:cs="Arial"/>
        </w:rPr>
        <w:t xml:space="preserve"> y unos ingresos netos de $32.233. En este punto comienza el umbral de rentabilidad ya que cualquier incremento en la cantidad de estudiantes generará una utilidad marginal positiva.</w:t>
      </w:r>
    </w:p>
    <w:p w:rsidR="00741A02" w:rsidRDefault="00741A02" w:rsidP="00741A02">
      <w:pPr>
        <w:spacing w:line="360" w:lineRule="auto"/>
        <w:jc w:val="both"/>
        <w:rPr>
          <w:rFonts w:ascii="Arial" w:hAnsi="Arial" w:cs="Arial"/>
        </w:rPr>
      </w:pPr>
    </w:p>
    <w:p w:rsidR="00741A02" w:rsidRDefault="00741A02" w:rsidP="00741A02">
      <w:pPr>
        <w:spacing w:line="360" w:lineRule="auto"/>
        <w:jc w:val="both"/>
        <w:rPr>
          <w:rFonts w:ascii="Arial" w:hAnsi="Arial" w:cs="Arial"/>
        </w:rPr>
      </w:pPr>
    </w:p>
    <w:p w:rsidR="00741A02" w:rsidRPr="009815C3" w:rsidRDefault="00741A02" w:rsidP="00741A02">
      <w:pPr>
        <w:spacing w:line="360" w:lineRule="auto"/>
        <w:jc w:val="both"/>
        <w:rPr>
          <w:rFonts w:ascii="Arial" w:hAnsi="Arial" w:cs="Arial"/>
          <w:b/>
          <w:lang w:val="es-ES"/>
        </w:rPr>
      </w:pPr>
      <w:r w:rsidRPr="009815C3">
        <w:rPr>
          <w:rFonts w:ascii="Arial" w:hAnsi="Arial" w:cs="Arial"/>
          <w:b/>
          <w:lang w:val="es-ES"/>
        </w:rPr>
        <w:t>Rentabilidad del Plan de Marketing</w:t>
      </w:r>
    </w:p>
    <w:p w:rsidR="00741A02" w:rsidRDefault="00741A02" w:rsidP="00741A02">
      <w:pPr>
        <w:spacing w:line="360" w:lineRule="auto"/>
        <w:jc w:val="both"/>
        <w:rPr>
          <w:rFonts w:ascii="Arial" w:hAnsi="Arial" w:cs="Arial"/>
          <w:b/>
          <w:lang w:val="es-ES"/>
        </w:rPr>
      </w:pPr>
    </w:p>
    <w:p w:rsidR="00741A02" w:rsidRDefault="00741A02" w:rsidP="00741A02">
      <w:pPr>
        <w:spacing w:line="360" w:lineRule="auto"/>
        <w:jc w:val="both"/>
        <w:rPr>
          <w:rFonts w:ascii="Arial" w:hAnsi="Arial" w:cs="Arial"/>
          <w:lang w:val="es-ES"/>
        </w:rPr>
      </w:pPr>
      <w:r>
        <w:rPr>
          <w:rFonts w:ascii="Arial" w:hAnsi="Arial" w:cs="Arial"/>
          <w:lang w:val="es-ES"/>
        </w:rPr>
        <w:t>En este análisis se determina la rentabilidad del plan de marketing en términos porcentuales, semejando su resultado a una tasa interna de retorno (TIR), que es utilizada para la evaluación de proyectos de inversión.</w:t>
      </w:r>
    </w:p>
    <w:p w:rsidR="00741A02" w:rsidRPr="00AB5179" w:rsidRDefault="00741A02" w:rsidP="00741A02">
      <w:pPr>
        <w:spacing w:line="360" w:lineRule="auto"/>
        <w:jc w:val="both"/>
        <w:rPr>
          <w:rFonts w:ascii="Arial" w:hAnsi="Arial" w:cs="Arial"/>
          <w:lang w:val="es-ES"/>
        </w:rPr>
      </w:pPr>
      <w:r>
        <w:rPr>
          <w:rFonts w:ascii="Arial" w:hAnsi="Arial" w:cs="Arial"/>
          <w:lang w:val="es-ES"/>
        </w:rPr>
        <w:t>Según los datos generados por el flujo de caja proyectado obtenemos una Tasa Interna de Retorno de 48%.</w:t>
      </w:r>
    </w:p>
    <w:p w:rsidR="00741A02" w:rsidRDefault="00741A02" w:rsidP="00741A02">
      <w:pPr>
        <w:spacing w:line="360" w:lineRule="auto"/>
        <w:jc w:val="both"/>
        <w:rPr>
          <w:rFonts w:ascii="Arial" w:hAnsi="Arial" w:cs="Arial"/>
          <w:lang w:val="es-ES"/>
        </w:rPr>
      </w:pPr>
    </w:p>
    <w:p w:rsidR="00741A02" w:rsidRPr="00AB5179" w:rsidRDefault="00741A02" w:rsidP="00741A02">
      <w:pPr>
        <w:spacing w:line="360" w:lineRule="auto"/>
        <w:jc w:val="both"/>
        <w:rPr>
          <w:rFonts w:ascii="Arial" w:hAnsi="Arial" w:cs="Arial"/>
          <w:lang w:val="es-ES"/>
        </w:rPr>
      </w:pPr>
    </w:p>
    <w:p w:rsidR="00741A02" w:rsidRDefault="00741A02" w:rsidP="00741A02">
      <w:pPr>
        <w:spacing w:line="360" w:lineRule="auto"/>
        <w:jc w:val="both"/>
        <w:rPr>
          <w:rFonts w:ascii="Arial" w:hAnsi="Arial" w:cs="Arial"/>
          <w:b/>
        </w:rPr>
      </w:pPr>
      <w:r w:rsidRPr="00AB5179">
        <w:rPr>
          <w:rFonts w:ascii="Arial" w:hAnsi="Arial" w:cs="Arial"/>
          <w:b/>
        </w:rPr>
        <w:t>Análisis de Ratios</w:t>
      </w:r>
      <w:r>
        <w:rPr>
          <w:rFonts w:ascii="Arial" w:hAnsi="Arial" w:cs="Arial"/>
          <w:b/>
        </w:rPr>
        <w:t xml:space="preserve">.- </w:t>
      </w:r>
    </w:p>
    <w:p w:rsidR="00741A02" w:rsidRDefault="00741A02" w:rsidP="00741A02">
      <w:pPr>
        <w:spacing w:line="360" w:lineRule="auto"/>
        <w:jc w:val="both"/>
        <w:rPr>
          <w:rFonts w:ascii="Arial" w:hAnsi="Arial" w:cs="Arial"/>
        </w:rPr>
      </w:pPr>
    </w:p>
    <w:p w:rsidR="00741A02" w:rsidRDefault="00741A02" w:rsidP="00741A02">
      <w:pPr>
        <w:spacing w:line="360" w:lineRule="auto"/>
        <w:jc w:val="both"/>
        <w:rPr>
          <w:rFonts w:ascii="Arial" w:hAnsi="Arial" w:cs="Arial"/>
        </w:rPr>
      </w:pPr>
      <w:r>
        <w:rPr>
          <w:rFonts w:ascii="Arial" w:hAnsi="Arial" w:cs="Arial"/>
        </w:rPr>
        <w:t>En el ratio Utilidad/Ingreso se obtiene que por cada dólar de ingresos generados por el Plan de Marketing queden $0.52 de utilidad.</w:t>
      </w:r>
    </w:p>
    <w:p w:rsidR="00741A02" w:rsidRDefault="00741A02" w:rsidP="00741A02">
      <w:pPr>
        <w:spacing w:line="360" w:lineRule="auto"/>
        <w:jc w:val="both"/>
        <w:rPr>
          <w:rFonts w:ascii="Arial" w:hAnsi="Arial" w:cs="Arial"/>
        </w:rPr>
      </w:pPr>
    </w:p>
    <w:p w:rsidR="00741A02" w:rsidRDefault="00741A02" w:rsidP="00741A02">
      <w:pPr>
        <w:spacing w:line="360" w:lineRule="auto"/>
        <w:jc w:val="both"/>
        <w:rPr>
          <w:rFonts w:ascii="Arial" w:hAnsi="Arial" w:cs="Arial"/>
        </w:rPr>
      </w:pPr>
      <w:r>
        <w:rPr>
          <w:rFonts w:ascii="Arial" w:hAnsi="Arial" w:cs="Arial"/>
        </w:rPr>
        <w:t>En la  razón Utilidad/Inversión se obtiene que por cada dólar invertido en el Plan de Marketing se tenga $3.03 de utilidad.</w:t>
      </w:r>
    </w:p>
    <w:p w:rsidR="00741A02" w:rsidRDefault="00741A02" w:rsidP="00741A02">
      <w:pPr>
        <w:spacing w:line="360" w:lineRule="auto"/>
        <w:jc w:val="both"/>
        <w:rPr>
          <w:rFonts w:ascii="Arial" w:hAnsi="Arial" w:cs="Arial"/>
        </w:rPr>
      </w:pPr>
    </w:p>
    <w:p w:rsidR="00741A02" w:rsidRDefault="00741A02" w:rsidP="00741A02">
      <w:pPr>
        <w:spacing w:line="360" w:lineRule="auto"/>
        <w:jc w:val="both"/>
        <w:rPr>
          <w:rFonts w:ascii="Arial" w:hAnsi="Arial" w:cs="Arial"/>
        </w:rPr>
      </w:pPr>
      <w:r>
        <w:rPr>
          <w:rFonts w:ascii="Arial" w:hAnsi="Arial" w:cs="Arial"/>
        </w:rPr>
        <w:t xml:space="preserve">Según el ratio Ingresos/inversión por cada dólar invertido en el Plan de Marketing se obtiene $5.77 de ingresos. </w:t>
      </w:r>
    </w:p>
    <w:p w:rsidR="00741A02" w:rsidRPr="00741A02" w:rsidRDefault="00741A02" w:rsidP="00741A02">
      <w:pPr>
        <w:spacing w:line="360" w:lineRule="auto"/>
        <w:jc w:val="both"/>
        <w:rPr>
          <w:rFonts w:ascii="Arial" w:hAnsi="Arial" w:cs="Arial"/>
        </w:rPr>
      </w:pPr>
      <w:r>
        <w:rPr>
          <w:rFonts w:ascii="Arial" w:hAnsi="Arial" w:cs="Arial"/>
          <w:b/>
          <w:lang w:val="es-ES"/>
        </w:rPr>
        <w:t>ESCENARIO PESIMISTA</w:t>
      </w:r>
    </w:p>
    <w:p w:rsidR="00741A02" w:rsidRDefault="00741A02" w:rsidP="00741A02">
      <w:pPr>
        <w:spacing w:line="360" w:lineRule="auto"/>
        <w:jc w:val="both"/>
        <w:rPr>
          <w:rFonts w:ascii="Arial" w:hAnsi="Arial" w:cs="Arial"/>
          <w:lang w:val="es-ES"/>
        </w:rPr>
      </w:pPr>
    </w:p>
    <w:p w:rsidR="00741A02" w:rsidRDefault="00741A02" w:rsidP="00741A02">
      <w:pPr>
        <w:spacing w:line="360" w:lineRule="auto"/>
        <w:jc w:val="both"/>
        <w:rPr>
          <w:rFonts w:ascii="Arial" w:hAnsi="Arial" w:cs="Arial"/>
          <w:lang w:val="es-ES"/>
        </w:rPr>
      </w:pPr>
    </w:p>
    <w:p w:rsidR="00741A02" w:rsidRDefault="00741A02" w:rsidP="00741A02">
      <w:pPr>
        <w:spacing w:line="360" w:lineRule="auto"/>
        <w:jc w:val="both"/>
        <w:rPr>
          <w:rFonts w:ascii="Arial" w:hAnsi="Arial" w:cs="Arial"/>
          <w:lang w:val="es-ES"/>
        </w:rPr>
      </w:pPr>
      <w:r>
        <w:rPr>
          <w:rFonts w:ascii="Arial" w:hAnsi="Arial" w:cs="Arial"/>
          <w:lang w:val="es-ES"/>
        </w:rPr>
        <w:t>El costo a pagar adicional por hora a los profesores se incrementa a $135, la cantidad de materias tomadas por año se reduce a 8,  el ingreso por materia de cada alumno disminuye a 105 y el porcentaje de estudiantes a ingresar es del 15%.</w:t>
      </w:r>
    </w:p>
    <w:p w:rsidR="00741A02" w:rsidRDefault="00741A02" w:rsidP="00741A02">
      <w:pPr>
        <w:spacing w:line="360" w:lineRule="auto"/>
        <w:jc w:val="both"/>
        <w:rPr>
          <w:rFonts w:ascii="Arial" w:hAnsi="Arial" w:cs="Arial"/>
          <w:lang w:val="es-ES"/>
        </w:rPr>
      </w:pPr>
    </w:p>
    <w:p w:rsidR="00741A02" w:rsidRDefault="00741A02" w:rsidP="00741A02">
      <w:pPr>
        <w:spacing w:line="360" w:lineRule="auto"/>
        <w:jc w:val="center"/>
        <w:rPr>
          <w:rFonts w:ascii="Arial" w:hAnsi="Arial" w:cs="Arial"/>
          <w:b/>
          <w:sz w:val="20"/>
          <w:szCs w:val="20"/>
          <w:lang w:val="es-ES"/>
        </w:rPr>
      </w:pPr>
      <w:r>
        <w:rPr>
          <w:rFonts w:ascii="Arial" w:hAnsi="Arial" w:cs="Arial"/>
          <w:b/>
          <w:sz w:val="20"/>
          <w:szCs w:val="20"/>
          <w:lang w:val="es-ES"/>
        </w:rPr>
        <w:t>Tabla 24.- Escenario Pesimista de Ingresos y Costos Marginales</w:t>
      </w:r>
    </w:p>
    <w:p w:rsidR="00741A02" w:rsidRPr="00DC1732" w:rsidRDefault="00741A02" w:rsidP="00741A02">
      <w:pPr>
        <w:spacing w:line="360" w:lineRule="auto"/>
        <w:jc w:val="center"/>
        <w:rPr>
          <w:rFonts w:ascii="Arial" w:hAnsi="Arial" w:cs="Arial"/>
          <w:b/>
          <w:sz w:val="20"/>
          <w:szCs w:val="20"/>
          <w:lang w:val="es-ES"/>
        </w:rPr>
      </w:pPr>
    </w:p>
    <w:tbl>
      <w:tblPr>
        <w:tblW w:w="6440" w:type="dxa"/>
        <w:jc w:val="center"/>
        <w:tblInd w:w="55" w:type="dxa"/>
        <w:tblCellMar>
          <w:left w:w="70" w:type="dxa"/>
          <w:right w:w="70" w:type="dxa"/>
        </w:tblCellMar>
        <w:tblLook w:val="0000"/>
      </w:tblPr>
      <w:tblGrid>
        <w:gridCol w:w="3480"/>
        <w:gridCol w:w="940"/>
        <w:gridCol w:w="1120"/>
        <w:gridCol w:w="900"/>
      </w:tblGrid>
      <w:tr w:rsidR="00741A02" w:rsidTr="00B147B8">
        <w:trPr>
          <w:trHeight w:val="465"/>
          <w:jc w:val="center"/>
        </w:trPr>
        <w:tc>
          <w:tcPr>
            <w:tcW w:w="3480" w:type="dxa"/>
            <w:tcBorders>
              <w:top w:val="single" w:sz="8" w:space="0" w:color="auto"/>
              <w:left w:val="single" w:sz="8" w:space="0" w:color="auto"/>
              <w:bottom w:val="nil"/>
              <w:right w:val="nil"/>
            </w:tcBorders>
            <w:shd w:val="clear" w:color="auto" w:fill="000080"/>
            <w:noWrap/>
            <w:vAlign w:val="bottom"/>
          </w:tcPr>
          <w:p w:rsidR="00741A02" w:rsidRDefault="00741A02" w:rsidP="00B147B8">
            <w:pPr>
              <w:rPr>
                <w:rFonts w:ascii="Arial" w:hAnsi="Arial" w:cs="Arial"/>
                <w:color w:val="FFFFFF"/>
                <w:sz w:val="20"/>
                <w:szCs w:val="20"/>
              </w:rPr>
            </w:pPr>
            <w:r>
              <w:rPr>
                <w:rFonts w:ascii="Arial" w:hAnsi="Arial" w:cs="Arial"/>
                <w:color w:val="FFFFFF"/>
                <w:sz w:val="20"/>
                <w:szCs w:val="20"/>
              </w:rPr>
              <w:t> </w:t>
            </w:r>
          </w:p>
        </w:tc>
        <w:tc>
          <w:tcPr>
            <w:tcW w:w="940" w:type="dxa"/>
            <w:tcBorders>
              <w:top w:val="single" w:sz="8" w:space="0" w:color="auto"/>
              <w:left w:val="nil"/>
              <w:bottom w:val="nil"/>
              <w:right w:val="nil"/>
            </w:tcBorders>
            <w:shd w:val="clear" w:color="auto" w:fill="000080"/>
            <w:noWrap/>
            <w:vAlign w:val="bottom"/>
          </w:tcPr>
          <w:p w:rsidR="00741A02" w:rsidRDefault="00741A02" w:rsidP="00B147B8">
            <w:pPr>
              <w:rPr>
                <w:rFonts w:ascii="Arial" w:hAnsi="Arial" w:cs="Arial"/>
                <w:color w:val="FFFFFF"/>
                <w:sz w:val="20"/>
                <w:szCs w:val="20"/>
              </w:rPr>
            </w:pPr>
            <w:r>
              <w:rPr>
                <w:rFonts w:ascii="Arial" w:hAnsi="Arial" w:cs="Arial"/>
                <w:color w:val="FFFFFF"/>
                <w:sz w:val="20"/>
                <w:szCs w:val="20"/>
              </w:rPr>
              <w:t> </w:t>
            </w:r>
          </w:p>
        </w:tc>
        <w:tc>
          <w:tcPr>
            <w:tcW w:w="1120" w:type="dxa"/>
            <w:tcBorders>
              <w:top w:val="single" w:sz="8" w:space="0" w:color="auto"/>
              <w:left w:val="nil"/>
              <w:bottom w:val="nil"/>
              <w:right w:val="nil"/>
            </w:tcBorders>
            <w:shd w:val="clear" w:color="auto" w:fill="000080"/>
            <w:noWrap/>
            <w:vAlign w:val="bottom"/>
          </w:tcPr>
          <w:p w:rsidR="00741A02" w:rsidRDefault="00741A02" w:rsidP="00B147B8">
            <w:pPr>
              <w:jc w:val="center"/>
              <w:rPr>
                <w:rFonts w:ascii="Arial" w:hAnsi="Arial" w:cs="Arial"/>
                <w:b/>
                <w:bCs/>
                <w:color w:val="FFFFFF"/>
                <w:sz w:val="20"/>
                <w:szCs w:val="20"/>
              </w:rPr>
            </w:pPr>
            <w:r>
              <w:rPr>
                <w:rFonts w:ascii="Arial" w:hAnsi="Arial" w:cs="Arial"/>
                <w:b/>
                <w:bCs/>
                <w:color w:val="FFFFFF"/>
                <w:sz w:val="20"/>
                <w:szCs w:val="20"/>
              </w:rPr>
              <w:t>2007</w:t>
            </w:r>
          </w:p>
        </w:tc>
        <w:tc>
          <w:tcPr>
            <w:tcW w:w="900" w:type="dxa"/>
            <w:tcBorders>
              <w:top w:val="single" w:sz="8" w:space="0" w:color="auto"/>
              <w:left w:val="nil"/>
              <w:bottom w:val="nil"/>
              <w:right w:val="single" w:sz="8" w:space="0" w:color="auto"/>
            </w:tcBorders>
            <w:shd w:val="clear" w:color="auto" w:fill="000080"/>
            <w:noWrap/>
            <w:vAlign w:val="bottom"/>
          </w:tcPr>
          <w:p w:rsidR="00741A02" w:rsidRDefault="00741A02" w:rsidP="00B147B8">
            <w:pPr>
              <w:jc w:val="both"/>
              <w:rPr>
                <w:rFonts w:ascii="Arial" w:hAnsi="Arial" w:cs="Arial"/>
                <w:b/>
                <w:bCs/>
                <w:color w:val="FFFFFF"/>
                <w:sz w:val="16"/>
                <w:szCs w:val="16"/>
              </w:rPr>
            </w:pPr>
            <w:r>
              <w:rPr>
                <w:rFonts w:ascii="Arial" w:hAnsi="Arial" w:cs="Arial"/>
                <w:b/>
                <w:bCs/>
                <w:color w:val="FFFFFF"/>
                <w:sz w:val="16"/>
                <w:szCs w:val="16"/>
              </w:rPr>
              <w:t>% SOBRE VENTAS</w:t>
            </w:r>
          </w:p>
        </w:tc>
      </w:tr>
      <w:tr w:rsidR="00741A02" w:rsidTr="00B147B8">
        <w:trPr>
          <w:trHeight w:val="270"/>
          <w:jc w:val="center"/>
        </w:trPr>
        <w:tc>
          <w:tcPr>
            <w:tcW w:w="3480" w:type="dxa"/>
            <w:tcBorders>
              <w:top w:val="single" w:sz="8" w:space="0" w:color="auto"/>
              <w:left w:val="single" w:sz="8" w:space="0" w:color="auto"/>
              <w:bottom w:val="single" w:sz="8" w:space="0" w:color="auto"/>
              <w:right w:val="nil"/>
            </w:tcBorders>
            <w:shd w:val="clear" w:color="auto" w:fill="800000"/>
            <w:noWrap/>
            <w:vAlign w:val="bottom"/>
          </w:tcPr>
          <w:p w:rsidR="00741A02" w:rsidRDefault="00741A02" w:rsidP="00B147B8">
            <w:pPr>
              <w:rPr>
                <w:rFonts w:ascii="Arial" w:hAnsi="Arial" w:cs="Arial"/>
                <w:b/>
                <w:bCs/>
                <w:color w:val="FFFFFF"/>
                <w:sz w:val="16"/>
                <w:szCs w:val="16"/>
              </w:rPr>
            </w:pPr>
            <w:r>
              <w:rPr>
                <w:rFonts w:ascii="Arial" w:hAnsi="Arial" w:cs="Arial"/>
                <w:b/>
                <w:bCs/>
                <w:color w:val="FFFFFF"/>
                <w:sz w:val="16"/>
                <w:szCs w:val="16"/>
              </w:rPr>
              <w:t>Total Ingreso Anual Bruto</w:t>
            </w:r>
          </w:p>
        </w:tc>
        <w:tc>
          <w:tcPr>
            <w:tcW w:w="940" w:type="dxa"/>
            <w:tcBorders>
              <w:top w:val="single" w:sz="8" w:space="0" w:color="auto"/>
              <w:left w:val="nil"/>
              <w:bottom w:val="single" w:sz="8" w:space="0" w:color="auto"/>
              <w:right w:val="nil"/>
            </w:tcBorders>
            <w:shd w:val="clear" w:color="auto" w:fill="800000"/>
            <w:noWrap/>
            <w:vAlign w:val="bottom"/>
          </w:tcPr>
          <w:p w:rsidR="00741A02" w:rsidRDefault="00741A02" w:rsidP="00B147B8">
            <w:pPr>
              <w:rPr>
                <w:rFonts w:ascii="Arial" w:hAnsi="Arial" w:cs="Arial"/>
                <w:color w:val="FFFFFF"/>
                <w:sz w:val="16"/>
                <w:szCs w:val="16"/>
              </w:rPr>
            </w:pPr>
            <w:r>
              <w:rPr>
                <w:rFonts w:ascii="Arial" w:hAnsi="Arial" w:cs="Arial"/>
                <w:color w:val="FFFFFF"/>
                <w:sz w:val="16"/>
                <w:szCs w:val="16"/>
              </w:rPr>
              <w:t> </w:t>
            </w:r>
          </w:p>
        </w:tc>
        <w:tc>
          <w:tcPr>
            <w:tcW w:w="1120" w:type="dxa"/>
            <w:tcBorders>
              <w:top w:val="single" w:sz="8" w:space="0" w:color="auto"/>
              <w:left w:val="nil"/>
              <w:bottom w:val="single" w:sz="8" w:space="0" w:color="auto"/>
              <w:right w:val="nil"/>
            </w:tcBorders>
            <w:shd w:val="clear" w:color="auto" w:fill="800000"/>
            <w:noWrap/>
            <w:vAlign w:val="bottom"/>
          </w:tcPr>
          <w:p w:rsidR="00741A02" w:rsidRDefault="00741A02" w:rsidP="00B147B8">
            <w:pPr>
              <w:jc w:val="right"/>
              <w:rPr>
                <w:rFonts w:ascii="Arial" w:hAnsi="Arial" w:cs="Arial"/>
                <w:color w:val="FFFFFF"/>
                <w:sz w:val="16"/>
                <w:szCs w:val="16"/>
              </w:rPr>
            </w:pPr>
            <w:r>
              <w:rPr>
                <w:rFonts w:ascii="Arial" w:hAnsi="Arial" w:cs="Arial"/>
                <w:color w:val="FFFFFF"/>
                <w:sz w:val="16"/>
                <w:szCs w:val="16"/>
              </w:rPr>
              <w:t>82.502</w:t>
            </w:r>
          </w:p>
        </w:tc>
        <w:tc>
          <w:tcPr>
            <w:tcW w:w="900" w:type="dxa"/>
            <w:tcBorders>
              <w:top w:val="single" w:sz="8" w:space="0" w:color="auto"/>
              <w:left w:val="nil"/>
              <w:bottom w:val="single" w:sz="8" w:space="0" w:color="auto"/>
              <w:right w:val="single" w:sz="8" w:space="0" w:color="auto"/>
            </w:tcBorders>
            <w:shd w:val="clear" w:color="auto" w:fill="800000"/>
            <w:noWrap/>
            <w:vAlign w:val="bottom"/>
          </w:tcPr>
          <w:p w:rsidR="00741A02" w:rsidRDefault="00741A02" w:rsidP="00B147B8">
            <w:pPr>
              <w:jc w:val="right"/>
              <w:rPr>
                <w:rFonts w:ascii="Arial" w:hAnsi="Arial" w:cs="Arial"/>
                <w:color w:val="FFFFFF"/>
                <w:sz w:val="20"/>
                <w:szCs w:val="20"/>
              </w:rPr>
            </w:pPr>
            <w:r>
              <w:rPr>
                <w:rFonts w:ascii="Arial" w:hAnsi="Arial" w:cs="Arial"/>
                <w:color w:val="FFFFFF"/>
                <w:sz w:val="20"/>
                <w:szCs w:val="20"/>
              </w:rPr>
              <w:t>100%</w:t>
            </w:r>
          </w:p>
        </w:tc>
      </w:tr>
      <w:tr w:rsidR="00741A02" w:rsidTr="00B147B8">
        <w:trPr>
          <w:trHeight w:val="180"/>
          <w:jc w:val="center"/>
        </w:trPr>
        <w:tc>
          <w:tcPr>
            <w:tcW w:w="3480" w:type="dxa"/>
            <w:tcBorders>
              <w:top w:val="nil"/>
              <w:left w:val="single" w:sz="8" w:space="0" w:color="auto"/>
              <w:bottom w:val="nil"/>
              <w:right w:val="nil"/>
            </w:tcBorders>
            <w:shd w:val="clear" w:color="auto" w:fill="auto"/>
            <w:noWrap/>
            <w:vAlign w:val="bottom"/>
          </w:tcPr>
          <w:p w:rsidR="00741A02" w:rsidRDefault="00741A02" w:rsidP="00B147B8">
            <w:pPr>
              <w:rPr>
                <w:rFonts w:ascii="Arial" w:hAnsi="Arial" w:cs="Arial"/>
                <w:sz w:val="16"/>
                <w:szCs w:val="16"/>
              </w:rPr>
            </w:pPr>
            <w:r>
              <w:rPr>
                <w:rFonts w:ascii="Arial" w:hAnsi="Arial" w:cs="Arial"/>
                <w:sz w:val="16"/>
                <w:szCs w:val="16"/>
              </w:rPr>
              <w:t> </w:t>
            </w:r>
          </w:p>
        </w:tc>
        <w:tc>
          <w:tcPr>
            <w:tcW w:w="94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r>
              <w:rPr>
                <w:rFonts w:ascii="Arial" w:hAnsi="Arial" w:cs="Arial"/>
                <w:sz w:val="16"/>
                <w:szCs w:val="16"/>
              </w:rPr>
              <w:t> </w:t>
            </w:r>
          </w:p>
        </w:tc>
        <w:tc>
          <w:tcPr>
            <w:tcW w:w="112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r>
              <w:rPr>
                <w:rFonts w:ascii="Arial" w:hAnsi="Arial" w:cs="Arial"/>
                <w:sz w:val="16"/>
                <w:szCs w:val="16"/>
              </w:rPr>
              <w:t> </w:t>
            </w:r>
          </w:p>
        </w:tc>
        <w:tc>
          <w:tcPr>
            <w:tcW w:w="900" w:type="dxa"/>
            <w:tcBorders>
              <w:top w:val="nil"/>
              <w:left w:val="nil"/>
              <w:bottom w:val="nil"/>
              <w:right w:val="single" w:sz="8" w:space="0" w:color="auto"/>
            </w:tcBorders>
            <w:shd w:val="clear" w:color="auto" w:fill="auto"/>
            <w:noWrap/>
            <w:vAlign w:val="bottom"/>
          </w:tcPr>
          <w:p w:rsidR="00741A02" w:rsidRDefault="00741A02" w:rsidP="00B147B8">
            <w:pPr>
              <w:rPr>
                <w:rFonts w:ascii="Arial" w:hAnsi="Arial" w:cs="Arial"/>
                <w:sz w:val="20"/>
                <w:szCs w:val="20"/>
              </w:rPr>
            </w:pPr>
            <w:r>
              <w:rPr>
                <w:rFonts w:ascii="Arial" w:hAnsi="Arial" w:cs="Arial"/>
                <w:sz w:val="20"/>
                <w:szCs w:val="20"/>
              </w:rPr>
              <w:t> </w:t>
            </w:r>
          </w:p>
        </w:tc>
      </w:tr>
      <w:tr w:rsidR="00741A02" w:rsidTr="00B147B8">
        <w:trPr>
          <w:trHeight w:val="255"/>
          <w:jc w:val="center"/>
        </w:trPr>
        <w:tc>
          <w:tcPr>
            <w:tcW w:w="3480" w:type="dxa"/>
            <w:tcBorders>
              <w:top w:val="nil"/>
              <w:left w:val="single" w:sz="8" w:space="0" w:color="auto"/>
              <w:bottom w:val="nil"/>
              <w:right w:val="nil"/>
            </w:tcBorders>
            <w:shd w:val="clear" w:color="auto" w:fill="auto"/>
            <w:noWrap/>
            <w:vAlign w:val="bottom"/>
          </w:tcPr>
          <w:p w:rsidR="00741A02" w:rsidRDefault="00741A02" w:rsidP="00B147B8">
            <w:pPr>
              <w:rPr>
                <w:rFonts w:ascii="Arial" w:hAnsi="Arial" w:cs="Arial"/>
                <w:sz w:val="16"/>
                <w:szCs w:val="16"/>
              </w:rPr>
            </w:pPr>
            <w:r>
              <w:rPr>
                <w:rFonts w:ascii="Arial" w:hAnsi="Arial" w:cs="Arial"/>
                <w:sz w:val="16"/>
                <w:szCs w:val="16"/>
              </w:rPr>
              <w:t>(-) Costo Generado por Becas y Descuentos</w:t>
            </w:r>
          </w:p>
        </w:tc>
        <w:tc>
          <w:tcPr>
            <w:tcW w:w="94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p>
        </w:tc>
        <w:tc>
          <w:tcPr>
            <w:tcW w:w="1120" w:type="dxa"/>
            <w:tcBorders>
              <w:top w:val="nil"/>
              <w:left w:val="nil"/>
              <w:bottom w:val="nil"/>
              <w:right w:val="nil"/>
            </w:tcBorders>
            <w:shd w:val="clear" w:color="auto" w:fill="auto"/>
            <w:noWrap/>
            <w:vAlign w:val="bottom"/>
          </w:tcPr>
          <w:p w:rsidR="00741A02" w:rsidRDefault="00741A02" w:rsidP="00B147B8">
            <w:pPr>
              <w:jc w:val="right"/>
              <w:rPr>
                <w:rFonts w:ascii="Arial" w:hAnsi="Arial" w:cs="Arial"/>
                <w:sz w:val="16"/>
                <w:szCs w:val="16"/>
              </w:rPr>
            </w:pPr>
            <w:r>
              <w:rPr>
                <w:rFonts w:ascii="Arial" w:hAnsi="Arial" w:cs="Arial"/>
                <w:sz w:val="16"/>
                <w:szCs w:val="16"/>
              </w:rPr>
              <w:t>8.771</w:t>
            </w:r>
          </w:p>
        </w:tc>
        <w:tc>
          <w:tcPr>
            <w:tcW w:w="900" w:type="dxa"/>
            <w:tcBorders>
              <w:top w:val="nil"/>
              <w:left w:val="nil"/>
              <w:bottom w:val="nil"/>
              <w:right w:val="single" w:sz="8" w:space="0" w:color="auto"/>
            </w:tcBorders>
            <w:shd w:val="clear" w:color="auto" w:fill="auto"/>
            <w:noWrap/>
            <w:vAlign w:val="bottom"/>
          </w:tcPr>
          <w:p w:rsidR="00741A02" w:rsidRDefault="00741A02" w:rsidP="00B147B8">
            <w:pPr>
              <w:jc w:val="right"/>
              <w:rPr>
                <w:rFonts w:ascii="Arial" w:hAnsi="Arial" w:cs="Arial"/>
                <w:sz w:val="20"/>
                <w:szCs w:val="20"/>
              </w:rPr>
            </w:pPr>
            <w:r>
              <w:rPr>
                <w:rFonts w:ascii="Arial" w:hAnsi="Arial" w:cs="Arial"/>
                <w:sz w:val="20"/>
                <w:szCs w:val="20"/>
              </w:rPr>
              <w:t>10,6%</w:t>
            </w:r>
          </w:p>
        </w:tc>
      </w:tr>
      <w:tr w:rsidR="00741A02" w:rsidTr="00B147B8">
        <w:trPr>
          <w:trHeight w:val="255"/>
          <w:jc w:val="center"/>
        </w:trPr>
        <w:tc>
          <w:tcPr>
            <w:tcW w:w="3480" w:type="dxa"/>
            <w:tcBorders>
              <w:top w:val="nil"/>
              <w:left w:val="single" w:sz="8" w:space="0" w:color="auto"/>
              <w:bottom w:val="nil"/>
              <w:right w:val="nil"/>
            </w:tcBorders>
            <w:shd w:val="clear" w:color="auto" w:fill="auto"/>
            <w:noWrap/>
            <w:vAlign w:val="bottom"/>
          </w:tcPr>
          <w:p w:rsidR="00741A02" w:rsidRDefault="00741A02" w:rsidP="00B147B8">
            <w:pPr>
              <w:rPr>
                <w:rFonts w:ascii="Arial" w:hAnsi="Arial" w:cs="Arial"/>
                <w:sz w:val="16"/>
                <w:szCs w:val="16"/>
              </w:rPr>
            </w:pPr>
            <w:r>
              <w:rPr>
                <w:rFonts w:ascii="Arial" w:hAnsi="Arial" w:cs="Arial"/>
                <w:sz w:val="16"/>
                <w:szCs w:val="16"/>
              </w:rPr>
              <w:t xml:space="preserve">Contribución a </w:t>
            </w:r>
            <w:smartTag w:uri="urn:schemas-microsoft-com:office:smarttags" w:element="PersonName">
              <w:smartTagPr>
                <w:attr w:name="ProductID" w:val="la ESPOL"/>
              </w:smartTagPr>
              <w:r>
                <w:rPr>
                  <w:rFonts w:ascii="Arial" w:hAnsi="Arial" w:cs="Arial"/>
                  <w:sz w:val="16"/>
                  <w:szCs w:val="16"/>
                </w:rPr>
                <w:t>la ESPOL</w:t>
              </w:r>
            </w:smartTag>
            <w:r>
              <w:rPr>
                <w:rFonts w:ascii="Arial" w:hAnsi="Arial" w:cs="Arial"/>
                <w:sz w:val="16"/>
                <w:szCs w:val="16"/>
              </w:rPr>
              <w:t xml:space="preserve"> 10%</w:t>
            </w:r>
          </w:p>
        </w:tc>
        <w:tc>
          <w:tcPr>
            <w:tcW w:w="94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p>
        </w:tc>
        <w:tc>
          <w:tcPr>
            <w:tcW w:w="1120" w:type="dxa"/>
            <w:tcBorders>
              <w:top w:val="nil"/>
              <w:left w:val="nil"/>
              <w:bottom w:val="nil"/>
              <w:right w:val="nil"/>
            </w:tcBorders>
            <w:shd w:val="clear" w:color="auto" w:fill="auto"/>
            <w:noWrap/>
            <w:vAlign w:val="bottom"/>
          </w:tcPr>
          <w:p w:rsidR="00741A02" w:rsidRDefault="00741A02" w:rsidP="00B147B8">
            <w:pPr>
              <w:jc w:val="right"/>
              <w:rPr>
                <w:rFonts w:ascii="Arial" w:hAnsi="Arial" w:cs="Arial"/>
                <w:sz w:val="16"/>
                <w:szCs w:val="16"/>
              </w:rPr>
            </w:pPr>
            <w:r>
              <w:rPr>
                <w:rFonts w:ascii="Arial" w:hAnsi="Arial" w:cs="Arial"/>
                <w:sz w:val="16"/>
                <w:szCs w:val="16"/>
              </w:rPr>
              <w:t>8.250</w:t>
            </w:r>
          </w:p>
        </w:tc>
        <w:tc>
          <w:tcPr>
            <w:tcW w:w="900" w:type="dxa"/>
            <w:tcBorders>
              <w:top w:val="nil"/>
              <w:left w:val="nil"/>
              <w:bottom w:val="nil"/>
              <w:right w:val="single" w:sz="8" w:space="0" w:color="auto"/>
            </w:tcBorders>
            <w:shd w:val="clear" w:color="auto" w:fill="auto"/>
            <w:noWrap/>
            <w:vAlign w:val="bottom"/>
          </w:tcPr>
          <w:p w:rsidR="00741A02" w:rsidRDefault="00741A02" w:rsidP="00B147B8">
            <w:pPr>
              <w:jc w:val="right"/>
              <w:rPr>
                <w:rFonts w:ascii="Arial" w:hAnsi="Arial" w:cs="Arial"/>
                <w:sz w:val="20"/>
                <w:szCs w:val="20"/>
              </w:rPr>
            </w:pPr>
            <w:r>
              <w:rPr>
                <w:rFonts w:ascii="Arial" w:hAnsi="Arial" w:cs="Arial"/>
                <w:sz w:val="20"/>
                <w:szCs w:val="20"/>
              </w:rPr>
              <w:t>10,0%</w:t>
            </w:r>
          </w:p>
        </w:tc>
      </w:tr>
      <w:tr w:rsidR="00741A02" w:rsidTr="00B147B8">
        <w:trPr>
          <w:trHeight w:val="255"/>
          <w:jc w:val="center"/>
        </w:trPr>
        <w:tc>
          <w:tcPr>
            <w:tcW w:w="3480" w:type="dxa"/>
            <w:tcBorders>
              <w:top w:val="nil"/>
              <w:left w:val="single" w:sz="8" w:space="0" w:color="auto"/>
              <w:bottom w:val="nil"/>
              <w:right w:val="nil"/>
            </w:tcBorders>
            <w:shd w:val="clear" w:color="auto" w:fill="auto"/>
            <w:noWrap/>
            <w:vAlign w:val="bottom"/>
          </w:tcPr>
          <w:p w:rsidR="00741A02" w:rsidRDefault="00741A02" w:rsidP="00B147B8">
            <w:pPr>
              <w:rPr>
                <w:rFonts w:ascii="Arial" w:hAnsi="Arial" w:cs="Arial"/>
                <w:sz w:val="16"/>
                <w:szCs w:val="16"/>
              </w:rPr>
            </w:pPr>
            <w:r>
              <w:rPr>
                <w:rFonts w:ascii="Arial" w:hAnsi="Arial" w:cs="Arial"/>
                <w:sz w:val="16"/>
                <w:szCs w:val="16"/>
              </w:rPr>
              <w:t> </w:t>
            </w:r>
          </w:p>
        </w:tc>
        <w:tc>
          <w:tcPr>
            <w:tcW w:w="94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p>
        </w:tc>
        <w:tc>
          <w:tcPr>
            <w:tcW w:w="112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p>
        </w:tc>
        <w:tc>
          <w:tcPr>
            <w:tcW w:w="900" w:type="dxa"/>
            <w:tcBorders>
              <w:top w:val="nil"/>
              <w:left w:val="nil"/>
              <w:bottom w:val="nil"/>
              <w:right w:val="single" w:sz="8" w:space="0" w:color="auto"/>
            </w:tcBorders>
            <w:shd w:val="clear" w:color="auto" w:fill="auto"/>
            <w:noWrap/>
            <w:vAlign w:val="bottom"/>
          </w:tcPr>
          <w:p w:rsidR="00741A02" w:rsidRDefault="00741A02" w:rsidP="00B147B8">
            <w:pPr>
              <w:rPr>
                <w:rFonts w:ascii="Arial" w:hAnsi="Arial" w:cs="Arial"/>
                <w:sz w:val="20"/>
                <w:szCs w:val="20"/>
              </w:rPr>
            </w:pPr>
            <w:r>
              <w:rPr>
                <w:rFonts w:ascii="Arial" w:hAnsi="Arial" w:cs="Arial"/>
                <w:sz w:val="20"/>
                <w:szCs w:val="20"/>
              </w:rPr>
              <w:t> </w:t>
            </w:r>
          </w:p>
        </w:tc>
      </w:tr>
      <w:tr w:rsidR="00741A02" w:rsidTr="00B147B8">
        <w:trPr>
          <w:trHeight w:val="255"/>
          <w:jc w:val="center"/>
        </w:trPr>
        <w:tc>
          <w:tcPr>
            <w:tcW w:w="3480" w:type="dxa"/>
            <w:tcBorders>
              <w:top w:val="nil"/>
              <w:left w:val="single" w:sz="8" w:space="0" w:color="auto"/>
              <w:bottom w:val="nil"/>
              <w:right w:val="nil"/>
            </w:tcBorders>
            <w:shd w:val="clear" w:color="auto" w:fill="800000"/>
            <w:noWrap/>
            <w:vAlign w:val="bottom"/>
          </w:tcPr>
          <w:p w:rsidR="00741A02" w:rsidRDefault="00741A02" w:rsidP="00B147B8">
            <w:pPr>
              <w:rPr>
                <w:rFonts w:ascii="Arial" w:hAnsi="Arial" w:cs="Arial"/>
                <w:b/>
                <w:bCs/>
                <w:color w:val="FFFFFF"/>
                <w:sz w:val="16"/>
                <w:szCs w:val="16"/>
              </w:rPr>
            </w:pPr>
            <w:r>
              <w:rPr>
                <w:rFonts w:ascii="Arial" w:hAnsi="Arial" w:cs="Arial"/>
                <w:b/>
                <w:bCs/>
                <w:color w:val="FFFFFF"/>
                <w:sz w:val="16"/>
                <w:szCs w:val="16"/>
              </w:rPr>
              <w:t>Ingreso Bruto</w:t>
            </w:r>
          </w:p>
        </w:tc>
        <w:tc>
          <w:tcPr>
            <w:tcW w:w="940" w:type="dxa"/>
            <w:tcBorders>
              <w:top w:val="nil"/>
              <w:left w:val="nil"/>
              <w:bottom w:val="nil"/>
              <w:right w:val="nil"/>
            </w:tcBorders>
            <w:shd w:val="clear" w:color="auto" w:fill="800000"/>
            <w:noWrap/>
            <w:vAlign w:val="bottom"/>
          </w:tcPr>
          <w:p w:rsidR="00741A02" w:rsidRDefault="00741A02" w:rsidP="00B147B8">
            <w:pPr>
              <w:rPr>
                <w:rFonts w:ascii="Arial" w:hAnsi="Arial" w:cs="Arial"/>
                <w:color w:val="FFFFFF"/>
                <w:sz w:val="16"/>
                <w:szCs w:val="16"/>
              </w:rPr>
            </w:pPr>
            <w:r>
              <w:rPr>
                <w:rFonts w:ascii="Arial" w:hAnsi="Arial" w:cs="Arial"/>
                <w:color w:val="FFFFFF"/>
                <w:sz w:val="16"/>
                <w:szCs w:val="16"/>
              </w:rPr>
              <w:t> </w:t>
            </w:r>
          </w:p>
        </w:tc>
        <w:tc>
          <w:tcPr>
            <w:tcW w:w="1120" w:type="dxa"/>
            <w:tcBorders>
              <w:top w:val="nil"/>
              <w:left w:val="nil"/>
              <w:bottom w:val="nil"/>
              <w:right w:val="nil"/>
            </w:tcBorders>
            <w:shd w:val="clear" w:color="auto" w:fill="800000"/>
            <w:noWrap/>
            <w:vAlign w:val="bottom"/>
          </w:tcPr>
          <w:p w:rsidR="00741A02" w:rsidRDefault="00741A02" w:rsidP="00B147B8">
            <w:pPr>
              <w:jc w:val="right"/>
              <w:rPr>
                <w:rFonts w:ascii="Arial" w:hAnsi="Arial" w:cs="Arial"/>
                <w:color w:val="FFFFFF"/>
                <w:sz w:val="16"/>
                <w:szCs w:val="16"/>
              </w:rPr>
            </w:pPr>
            <w:r>
              <w:rPr>
                <w:rFonts w:ascii="Arial" w:hAnsi="Arial" w:cs="Arial"/>
                <w:color w:val="FFFFFF"/>
                <w:sz w:val="16"/>
                <w:szCs w:val="16"/>
              </w:rPr>
              <w:t>65.481</w:t>
            </w:r>
          </w:p>
        </w:tc>
        <w:tc>
          <w:tcPr>
            <w:tcW w:w="900" w:type="dxa"/>
            <w:tcBorders>
              <w:top w:val="nil"/>
              <w:left w:val="nil"/>
              <w:bottom w:val="nil"/>
              <w:right w:val="single" w:sz="8" w:space="0" w:color="auto"/>
            </w:tcBorders>
            <w:shd w:val="clear" w:color="auto" w:fill="800000"/>
            <w:noWrap/>
            <w:vAlign w:val="bottom"/>
          </w:tcPr>
          <w:p w:rsidR="00741A02" w:rsidRDefault="00741A02" w:rsidP="00B147B8">
            <w:pPr>
              <w:jc w:val="right"/>
              <w:rPr>
                <w:rFonts w:ascii="Arial" w:hAnsi="Arial" w:cs="Arial"/>
                <w:color w:val="FFFFFF"/>
                <w:sz w:val="20"/>
                <w:szCs w:val="20"/>
              </w:rPr>
            </w:pPr>
            <w:r>
              <w:rPr>
                <w:rFonts w:ascii="Arial" w:hAnsi="Arial" w:cs="Arial"/>
                <w:color w:val="FFFFFF"/>
                <w:sz w:val="20"/>
                <w:szCs w:val="20"/>
              </w:rPr>
              <w:t>100%</w:t>
            </w:r>
          </w:p>
        </w:tc>
      </w:tr>
      <w:tr w:rsidR="00741A02" w:rsidTr="00B147B8">
        <w:trPr>
          <w:trHeight w:val="255"/>
          <w:jc w:val="center"/>
        </w:trPr>
        <w:tc>
          <w:tcPr>
            <w:tcW w:w="3480" w:type="dxa"/>
            <w:tcBorders>
              <w:top w:val="nil"/>
              <w:left w:val="single" w:sz="8" w:space="0" w:color="auto"/>
              <w:bottom w:val="nil"/>
              <w:right w:val="nil"/>
            </w:tcBorders>
            <w:shd w:val="clear" w:color="auto" w:fill="auto"/>
            <w:noWrap/>
            <w:vAlign w:val="bottom"/>
          </w:tcPr>
          <w:p w:rsidR="00741A02" w:rsidRDefault="00741A02" w:rsidP="00B147B8">
            <w:pPr>
              <w:rPr>
                <w:rFonts w:ascii="Arial" w:hAnsi="Arial" w:cs="Arial"/>
                <w:sz w:val="16"/>
                <w:szCs w:val="16"/>
              </w:rPr>
            </w:pPr>
            <w:r>
              <w:rPr>
                <w:rFonts w:ascii="Arial" w:hAnsi="Arial" w:cs="Arial"/>
                <w:sz w:val="16"/>
                <w:szCs w:val="16"/>
              </w:rPr>
              <w:t> </w:t>
            </w:r>
          </w:p>
        </w:tc>
        <w:tc>
          <w:tcPr>
            <w:tcW w:w="94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p>
        </w:tc>
        <w:tc>
          <w:tcPr>
            <w:tcW w:w="112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p>
        </w:tc>
        <w:tc>
          <w:tcPr>
            <w:tcW w:w="900" w:type="dxa"/>
            <w:tcBorders>
              <w:top w:val="nil"/>
              <w:left w:val="nil"/>
              <w:bottom w:val="nil"/>
              <w:right w:val="single" w:sz="8" w:space="0" w:color="auto"/>
            </w:tcBorders>
            <w:shd w:val="clear" w:color="auto" w:fill="auto"/>
            <w:noWrap/>
            <w:vAlign w:val="bottom"/>
          </w:tcPr>
          <w:p w:rsidR="00741A02" w:rsidRDefault="00741A02" w:rsidP="00B147B8">
            <w:pPr>
              <w:rPr>
                <w:rFonts w:ascii="Arial" w:hAnsi="Arial" w:cs="Arial"/>
                <w:sz w:val="20"/>
                <w:szCs w:val="20"/>
              </w:rPr>
            </w:pPr>
            <w:r>
              <w:rPr>
                <w:rFonts w:ascii="Arial" w:hAnsi="Arial" w:cs="Arial"/>
                <w:sz w:val="20"/>
                <w:szCs w:val="20"/>
              </w:rPr>
              <w:t> </w:t>
            </w:r>
          </w:p>
        </w:tc>
      </w:tr>
      <w:tr w:rsidR="00741A02" w:rsidTr="00B147B8">
        <w:trPr>
          <w:trHeight w:val="255"/>
          <w:jc w:val="center"/>
        </w:trPr>
        <w:tc>
          <w:tcPr>
            <w:tcW w:w="3480" w:type="dxa"/>
            <w:tcBorders>
              <w:top w:val="nil"/>
              <w:left w:val="single" w:sz="8" w:space="0" w:color="auto"/>
              <w:bottom w:val="nil"/>
              <w:right w:val="nil"/>
            </w:tcBorders>
            <w:shd w:val="clear" w:color="auto" w:fill="800000"/>
            <w:noWrap/>
            <w:vAlign w:val="bottom"/>
          </w:tcPr>
          <w:p w:rsidR="00741A02" w:rsidRDefault="00741A02" w:rsidP="00B147B8">
            <w:pPr>
              <w:rPr>
                <w:rFonts w:ascii="Arial" w:hAnsi="Arial" w:cs="Arial"/>
                <w:b/>
                <w:bCs/>
                <w:color w:val="FFFFFF"/>
                <w:sz w:val="16"/>
                <w:szCs w:val="16"/>
              </w:rPr>
            </w:pPr>
            <w:r>
              <w:rPr>
                <w:rFonts w:ascii="Arial" w:hAnsi="Arial" w:cs="Arial"/>
                <w:b/>
                <w:bCs/>
                <w:color w:val="FFFFFF"/>
                <w:sz w:val="16"/>
                <w:szCs w:val="16"/>
              </w:rPr>
              <w:t>Costos Adicionales Directos</w:t>
            </w:r>
          </w:p>
        </w:tc>
        <w:tc>
          <w:tcPr>
            <w:tcW w:w="940" w:type="dxa"/>
            <w:tcBorders>
              <w:top w:val="nil"/>
              <w:left w:val="nil"/>
              <w:bottom w:val="nil"/>
              <w:right w:val="nil"/>
            </w:tcBorders>
            <w:shd w:val="clear" w:color="auto" w:fill="800000"/>
            <w:noWrap/>
            <w:vAlign w:val="bottom"/>
          </w:tcPr>
          <w:p w:rsidR="00741A02" w:rsidRDefault="00741A02" w:rsidP="00B147B8">
            <w:pPr>
              <w:rPr>
                <w:rFonts w:ascii="Arial" w:hAnsi="Arial" w:cs="Arial"/>
                <w:color w:val="FFFFFF"/>
                <w:sz w:val="16"/>
                <w:szCs w:val="16"/>
              </w:rPr>
            </w:pPr>
            <w:r>
              <w:rPr>
                <w:rFonts w:ascii="Arial" w:hAnsi="Arial" w:cs="Arial"/>
                <w:color w:val="FFFFFF"/>
                <w:sz w:val="16"/>
                <w:szCs w:val="16"/>
              </w:rPr>
              <w:t> </w:t>
            </w:r>
          </w:p>
        </w:tc>
        <w:tc>
          <w:tcPr>
            <w:tcW w:w="1120" w:type="dxa"/>
            <w:tcBorders>
              <w:top w:val="nil"/>
              <w:left w:val="nil"/>
              <w:bottom w:val="nil"/>
              <w:right w:val="nil"/>
            </w:tcBorders>
            <w:shd w:val="clear" w:color="auto" w:fill="800000"/>
            <w:noWrap/>
            <w:vAlign w:val="bottom"/>
          </w:tcPr>
          <w:p w:rsidR="00741A02" w:rsidRDefault="00741A02" w:rsidP="00B147B8">
            <w:pPr>
              <w:jc w:val="right"/>
              <w:rPr>
                <w:rFonts w:ascii="Arial" w:hAnsi="Arial" w:cs="Arial"/>
                <w:color w:val="FFFFFF"/>
                <w:sz w:val="16"/>
                <w:szCs w:val="16"/>
              </w:rPr>
            </w:pPr>
            <w:r>
              <w:rPr>
                <w:rFonts w:ascii="Arial" w:hAnsi="Arial" w:cs="Arial"/>
                <w:color w:val="FFFFFF"/>
                <w:sz w:val="16"/>
                <w:szCs w:val="16"/>
              </w:rPr>
              <w:t>30.801</w:t>
            </w:r>
          </w:p>
        </w:tc>
        <w:tc>
          <w:tcPr>
            <w:tcW w:w="900" w:type="dxa"/>
            <w:tcBorders>
              <w:top w:val="nil"/>
              <w:left w:val="nil"/>
              <w:bottom w:val="nil"/>
              <w:right w:val="single" w:sz="8" w:space="0" w:color="auto"/>
            </w:tcBorders>
            <w:shd w:val="clear" w:color="auto" w:fill="800000"/>
            <w:noWrap/>
            <w:vAlign w:val="bottom"/>
          </w:tcPr>
          <w:p w:rsidR="00741A02" w:rsidRDefault="00741A02" w:rsidP="00B147B8">
            <w:pPr>
              <w:jc w:val="right"/>
              <w:rPr>
                <w:rFonts w:ascii="Arial" w:hAnsi="Arial" w:cs="Arial"/>
                <w:color w:val="FFFFFF"/>
                <w:sz w:val="20"/>
                <w:szCs w:val="20"/>
              </w:rPr>
            </w:pPr>
            <w:r>
              <w:rPr>
                <w:rFonts w:ascii="Arial" w:hAnsi="Arial" w:cs="Arial"/>
                <w:color w:val="FFFFFF"/>
                <w:sz w:val="20"/>
                <w:szCs w:val="20"/>
              </w:rPr>
              <w:t>47,0%</w:t>
            </w:r>
          </w:p>
        </w:tc>
      </w:tr>
      <w:tr w:rsidR="00741A02" w:rsidTr="00B147B8">
        <w:trPr>
          <w:trHeight w:val="255"/>
          <w:jc w:val="center"/>
        </w:trPr>
        <w:tc>
          <w:tcPr>
            <w:tcW w:w="3480" w:type="dxa"/>
            <w:tcBorders>
              <w:top w:val="nil"/>
              <w:left w:val="single" w:sz="8" w:space="0" w:color="auto"/>
              <w:bottom w:val="nil"/>
              <w:right w:val="nil"/>
            </w:tcBorders>
            <w:shd w:val="clear" w:color="auto" w:fill="auto"/>
            <w:noWrap/>
            <w:vAlign w:val="bottom"/>
          </w:tcPr>
          <w:p w:rsidR="00741A02" w:rsidRDefault="00741A02" w:rsidP="00B147B8">
            <w:pPr>
              <w:rPr>
                <w:rFonts w:ascii="Arial" w:hAnsi="Arial" w:cs="Arial"/>
                <w:sz w:val="16"/>
                <w:szCs w:val="16"/>
              </w:rPr>
            </w:pPr>
            <w:r>
              <w:rPr>
                <w:rFonts w:ascii="Arial" w:hAnsi="Arial" w:cs="Arial"/>
                <w:sz w:val="16"/>
                <w:szCs w:val="16"/>
              </w:rPr>
              <w:t> </w:t>
            </w:r>
          </w:p>
        </w:tc>
        <w:tc>
          <w:tcPr>
            <w:tcW w:w="94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p>
        </w:tc>
        <w:tc>
          <w:tcPr>
            <w:tcW w:w="112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p>
        </w:tc>
        <w:tc>
          <w:tcPr>
            <w:tcW w:w="900" w:type="dxa"/>
            <w:tcBorders>
              <w:top w:val="nil"/>
              <w:left w:val="nil"/>
              <w:bottom w:val="nil"/>
              <w:right w:val="single" w:sz="8" w:space="0" w:color="auto"/>
            </w:tcBorders>
            <w:shd w:val="clear" w:color="auto" w:fill="auto"/>
            <w:noWrap/>
            <w:vAlign w:val="bottom"/>
          </w:tcPr>
          <w:p w:rsidR="00741A02" w:rsidRDefault="00741A02" w:rsidP="00B147B8">
            <w:pPr>
              <w:rPr>
                <w:rFonts w:ascii="Arial" w:hAnsi="Arial" w:cs="Arial"/>
                <w:sz w:val="20"/>
                <w:szCs w:val="20"/>
              </w:rPr>
            </w:pPr>
            <w:r>
              <w:rPr>
                <w:rFonts w:ascii="Arial" w:hAnsi="Arial" w:cs="Arial"/>
                <w:sz w:val="20"/>
                <w:szCs w:val="20"/>
              </w:rPr>
              <w:t> </w:t>
            </w:r>
          </w:p>
        </w:tc>
      </w:tr>
      <w:tr w:rsidR="00741A02" w:rsidTr="00B147B8">
        <w:trPr>
          <w:trHeight w:val="255"/>
          <w:jc w:val="center"/>
        </w:trPr>
        <w:tc>
          <w:tcPr>
            <w:tcW w:w="3480" w:type="dxa"/>
            <w:tcBorders>
              <w:top w:val="nil"/>
              <w:left w:val="single" w:sz="8" w:space="0" w:color="auto"/>
              <w:bottom w:val="nil"/>
              <w:right w:val="nil"/>
            </w:tcBorders>
            <w:shd w:val="clear" w:color="auto" w:fill="auto"/>
            <w:noWrap/>
            <w:vAlign w:val="bottom"/>
          </w:tcPr>
          <w:p w:rsidR="00741A02" w:rsidRDefault="00741A02" w:rsidP="00B147B8">
            <w:pPr>
              <w:rPr>
                <w:rFonts w:ascii="Arial" w:hAnsi="Arial" w:cs="Arial"/>
                <w:sz w:val="16"/>
                <w:szCs w:val="16"/>
              </w:rPr>
            </w:pPr>
            <w:r>
              <w:rPr>
                <w:rFonts w:ascii="Arial" w:hAnsi="Arial" w:cs="Arial"/>
                <w:sz w:val="16"/>
                <w:szCs w:val="16"/>
              </w:rPr>
              <w:t>Pago adicional a Profesores</w:t>
            </w:r>
          </w:p>
        </w:tc>
        <w:tc>
          <w:tcPr>
            <w:tcW w:w="94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p>
        </w:tc>
        <w:tc>
          <w:tcPr>
            <w:tcW w:w="1120" w:type="dxa"/>
            <w:tcBorders>
              <w:top w:val="nil"/>
              <w:left w:val="nil"/>
              <w:bottom w:val="nil"/>
              <w:right w:val="nil"/>
            </w:tcBorders>
            <w:shd w:val="clear" w:color="auto" w:fill="auto"/>
            <w:noWrap/>
            <w:vAlign w:val="bottom"/>
          </w:tcPr>
          <w:p w:rsidR="00741A02" w:rsidRDefault="00741A02" w:rsidP="00B147B8">
            <w:pPr>
              <w:jc w:val="right"/>
              <w:rPr>
                <w:rFonts w:ascii="Arial" w:hAnsi="Arial" w:cs="Arial"/>
                <w:sz w:val="16"/>
                <w:szCs w:val="16"/>
              </w:rPr>
            </w:pPr>
            <w:r>
              <w:rPr>
                <w:rFonts w:ascii="Arial" w:hAnsi="Arial" w:cs="Arial"/>
                <w:sz w:val="16"/>
                <w:szCs w:val="16"/>
              </w:rPr>
              <w:t>30.801</w:t>
            </w:r>
          </w:p>
        </w:tc>
        <w:tc>
          <w:tcPr>
            <w:tcW w:w="900" w:type="dxa"/>
            <w:tcBorders>
              <w:top w:val="nil"/>
              <w:left w:val="nil"/>
              <w:bottom w:val="nil"/>
              <w:right w:val="single" w:sz="8" w:space="0" w:color="auto"/>
            </w:tcBorders>
            <w:shd w:val="clear" w:color="auto" w:fill="auto"/>
            <w:noWrap/>
            <w:vAlign w:val="bottom"/>
          </w:tcPr>
          <w:p w:rsidR="00741A02" w:rsidRDefault="00741A02" w:rsidP="00B147B8">
            <w:pPr>
              <w:rPr>
                <w:rFonts w:ascii="Arial" w:hAnsi="Arial" w:cs="Arial"/>
                <w:sz w:val="20"/>
                <w:szCs w:val="20"/>
              </w:rPr>
            </w:pPr>
            <w:r>
              <w:rPr>
                <w:rFonts w:ascii="Arial" w:hAnsi="Arial" w:cs="Arial"/>
                <w:sz w:val="20"/>
                <w:szCs w:val="20"/>
              </w:rPr>
              <w:t> </w:t>
            </w:r>
          </w:p>
        </w:tc>
      </w:tr>
      <w:tr w:rsidR="00741A02" w:rsidTr="00B147B8">
        <w:trPr>
          <w:trHeight w:val="255"/>
          <w:jc w:val="center"/>
        </w:trPr>
        <w:tc>
          <w:tcPr>
            <w:tcW w:w="3480" w:type="dxa"/>
            <w:tcBorders>
              <w:top w:val="nil"/>
              <w:left w:val="single" w:sz="8" w:space="0" w:color="auto"/>
              <w:bottom w:val="nil"/>
              <w:right w:val="nil"/>
            </w:tcBorders>
            <w:shd w:val="clear" w:color="auto" w:fill="auto"/>
            <w:noWrap/>
            <w:vAlign w:val="bottom"/>
          </w:tcPr>
          <w:p w:rsidR="00741A02" w:rsidRDefault="00741A02" w:rsidP="00B147B8">
            <w:pPr>
              <w:rPr>
                <w:rFonts w:ascii="Arial" w:hAnsi="Arial" w:cs="Arial"/>
                <w:sz w:val="16"/>
                <w:szCs w:val="16"/>
              </w:rPr>
            </w:pPr>
            <w:r>
              <w:rPr>
                <w:rFonts w:ascii="Arial" w:hAnsi="Arial" w:cs="Arial"/>
                <w:sz w:val="16"/>
                <w:szCs w:val="16"/>
              </w:rPr>
              <w:t> </w:t>
            </w:r>
          </w:p>
        </w:tc>
        <w:tc>
          <w:tcPr>
            <w:tcW w:w="94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p>
        </w:tc>
        <w:tc>
          <w:tcPr>
            <w:tcW w:w="112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p>
        </w:tc>
        <w:tc>
          <w:tcPr>
            <w:tcW w:w="900" w:type="dxa"/>
            <w:tcBorders>
              <w:top w:val="nil"/>
              <w:left w:val="nil"/>
              <w:bottom w:val="nil"/>
              <w:right w:val="single" w:sz="8" w:space="0" w:color="auto"/>
            </w:tcBorders>
            <w:shd w:val="clear" w:color="auto" w:fill="auto"/>
            <w:noWrap/>
            <w:vAlign w:val="bottom"/>
          </w:tcPr>
          <w:p w:rsidR="00741A02" w:rsidRDefault="00741A02" w:rsidP="00B147B8">
            <w:pPr>
              <w:rPr>
                <w:rFonts w:ascii="Arial" w:hAnsi="Arial" w:cs="Arial"/>
                <w:sz w:val="20"/>
                <w:szCs w:val="20"/>
              </w:rPr>
            </w:pPr>
            <w:r>
              <w:rPr>
                <w:rFonts w:ascii="Arial" w:hAnsi="Arial" w:cs="Arial"/>
                <w:sz w:val="20"/>
                <w:szCs w:val="20"/>
              </w:rPr>
              <w:t> </w:t>
            </w:r>
          </w:p>
        </w:tc>
      </w:tr>
      <w:tr w:rsidR="00741A02" w:rsidTr="00B147B8">
        <w:trPr>
          <w:trHeight w:val="255"/>
          <w:jc w:val="center"/>
        </w:trPr>
        <w:tc>
          <w:tcPr>
            <w:tcW w:w="3480" w:type="dxa"/>
            <w:tcBorders>
              <w:top w:val="nil"/>
              <w:left w:val="single" w:sz="8" w:space="0" w:color="auto"/>
              <w:bottom w:val="nil"/>
              <w:right w:val="nil"/>
            </w:tcBorders>
            <w:shd w:val="clear" w:color="auto" w:fill="800000"/>
            <w:noWrap/>
            <w:vAlign w:val="bottom"/>
          </w:tcPr>
          <w:p w:rsidR="00741A02" w:rsidRDefault="00741A02" w:rsidP="00B147B8">
            <w:pPr>
              <w:rPr>
                <w:rFonts w:ascii="Arial" w:hAnsi="Arial" w:cs="Arial"/>
                <w:b/>
                <w:bCs/>
                <w:color w:val="FFFFFF"/>
                <w:sz w:val="16"/>
                <w:szCs w:val="16"/>
              </w:rPr>
            </w:pPr>
            <w:r>
              <w:rPr>
                <w:rFonts w:ascii="Arial" w:hAnsi="Arial" w:cs="Arial"/>
                <w:b/>
                <w:bCs/>
                <w:color w:val="FFFFFF"/>
                <w:sz w:val="16"/>
                <w:szCs w:val="16"/>
              </w:rPr>
              <w:t>Costo Adicional del Plan de Marketing</w:t>
            </w:r>
          </w:p>
        </w:tc>
        <w:tc>
          <w:tcPr>
            <w:tcW w:w="940" w:type="dxa"/>
            <w:tcBorders>
              <w:top w:val="nil"/>
              <w:left w:val="nil"/>
              <w:bottom w:val="nil"/>
              <w:right w:val="nil"/>
            </w:tcBorders>
            <w:shd w:val="clear" w:color="auto" w:fill="800000"/>
            <w:noWrap/>
            <w:vAlign w:val="bottom"/>
          </w:tcPr>
          <w:p w:rsidR="00741A02" w:rsidRDefault="00741A02" w:rsidP="00B147B8">
            <w:pPr>
              <w:rPr>
                <w:rFonts w:ascii="Arial" w:hAnsi="Arial" w:cs="Arial"/>
                <w:color w:val="FFFFFF"/>
                <w:sz w:val="16"/>
                <w:szCs w:val="16"/>
              </w:rPr>
            </w:pPr>
            <w:r>
              <w:rPr>
                <w:rFonts w:ascii="Arial" w:hAnsi="Arial" w:cs="Arial"/>
                <w:color w:val="FFFFFF"/>
                <w:sz w:val="16"/>
                <w:szCs w:val="16"/>
              </w:rPr>
              <w:t> </w:t>
            </w:r>
          </w:p>
        </w:tc>
        <w:tc>
          <w:tcPr>
            <w:tcW w:w="1120" w:type="dxa"/>
            <w:tcBorders>
              <w:top w:val="nil"/>
              <w:left w:val="nil"/>
              <w:bottom w:val="nil"/>
              <w:right w:val="nil"/>
            </w:tcBorders>
            <w:shd w:val="clear" w:color="auto" w:fill="800000"/>
            <w:noWrap/>
            <w:vAlign w:val="bottom"/>
          </w:tcPr>
          <w:p w:rsidR="00741A02" w:rsidRDefault="00741A02" w:rsidP="00B147B8">
            <w:pPr>
              <w:jc w:val="right"/>
              <w:rPr>
                <w:rFonts w:ascii="Arial" w:hAnsi="Arial" w:cs="Arial"/>
                <w:color w:val="FFFFFF"/>
                <w:sz w:val="16"/>
                <w:szCs w:val="16"/>
              </w:rPr>
            </w:pPr>
            <w:r>
              <w:rPr>
                <w:rFonts w:ascii="Arial" w:hAnsi="Arial" w:cs="Arial"/>
                <w:color w:val="FFFFFF"/>
                <w:sz w:val="16"/>
                <w:szCs w:val="16"/>
              </w:rPr>
              <w:t>22.498</w:t>
            </w:r>
          </w:p>
        </w:tc>
        <w:tc>
          <w:tcPr>
            <w:tcW w:w="900" w:type="dxa"/>
            <w:tcBorders>
              <w:top w:val="nil"/>
              <w:left w:val="nil"/>
              <w:bottom w:val="nil"/>
              <w:right w:val="single" w:sz="8" w:space="0" w:color="auto"/>
            </w:tcBorders>
            <w:shd w:val="clear" w:color="auto" w:fill="800000"/>
            <w:noWrap/>
            <w:vAlign w:val="bottom"/>
          </w:tcPr>
          <w:p w:rsidR="00741A02" w:rsidRDefault="00741A02" w:rsidP="00B147B8">
            <w:pPr>
              <w:jc w:val="right"/>
              <w:rPr>
                <w:rFonts w:ascii="Arial" w:hAnsi="Arial" w:cs="Arial"/>
                <w:color w:val="FFFFFF"/>
                <w:sz w:val="20"/>
                <w:szCs w:val="20"/>
              </w:rPr>
            </w:pPr>
            <w:r>
              <w:rPr>
                <w:rFonts w:ascii="Arial" w:hAnsi="Arial" w:cs="Arial"/>
                <w:color w:val="FFFFFF"/>
                <w:sz w:val="20"/>
                <w:szCs w:val="20"/>
              </w:rPr>
              <w:t>34,4%</w:t>
            </w:r>
          </w:p>
        </w:tc>
      </w:tr>
      <w:tr w:rsidR="00741A02" w:rsidTr="00B147B8">
        <w:trPr>
          <w:trHeight w:val="255"/>
          <w:jc w:val="center"/>
        </w:trPr>
        <w:tc>
          <w:tcPr>
            <w:tcW w:w="3480" w:type="dxa"/>
            <w:tcBorders>
              <w:top w:val="nil"/>
              <w:left w:val="single" w:sz="8" w:space="0" w:color="auto"/>
              <w:bottom w:val="nil"/>
              <w:right w:val="nil"/>
            </w:tcBorders>
            <w:shd w:val="clear" w:color="auto" w:fill="auto"/>
            <w:noWrap/>
            <w:vAlign w:val="bottom"/>
          </w:tcPr>
          <w:p w:rsidR="00741A02" w:rsidRDefault="00741A02" w:rsidP="00B147B8">
            <w:pPr>
              <w:rPr>
                <w:rFonts w:ascii="Arial" w:hAnsi="Arial" w:cs="Arial"/>
                <w:sz w:val="16"/>
                <w:szCs w:val="16"/>
              </w:rPr>
            </w:pPr>
            <w:r>
              <w:rPr>
                <w:rFonts w:ascii="Arial" w:hAnsi="Arial" w:cs="Arial"/>
                <w:sz w:val="16"/>
                <w:szCs w:val="16"/>
              </w:rPr>
              <w:t> </w:t>
            </w:r>
          </w:p>
        </w:tc>
        <w:tc>
          <w:tcPr>
            <w:tcW w:w="94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p>
        </w:tc>
        <w:tc>
          <w:tcPr>
            <w:tcW w:w="112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p>
        </w:tc>
        <w:tc>
          <w:tcPr>
            <w:tcW w:w="900" w:type="dxa"/>
            <w:tcBorders>
              <w:top w:val="nil"/>
              <w:left w:val="nil"/>
              <w:bottom w:val="nil"/>
              <w:right w:val="single" w:sz="8" w:space="0" w:color="auto"/>
            </w:tcBorders>
            <w:shd w:val="clear" w:color="auto" w:fill="auto"/>
            <w:noWrap/>
            <w:vAlign w:val="bottom"/>
          </w:tcPr>
          <w:p w:rsidR="00741A02" w:rsidRDefault="00741A02" w:rsidP="00B147B8">
            <w:pPr>
              <w:rPr>
                <w:rFonts w:ascii="Arial" w:hAnsi="Arial" w:cs="Arial"/>
                <w:sz w:val="20"/>
                <w:szCs w:val="20"/>
              </w:rPr>
            </w:pPr>
            <w:r>
              <w:rPr>
                <w:rFonts w:ascii="Arial" w:hAnsi="Arial" w:cs="Arial"/>
                <w:sz w:val="20"/>
                <w:szCs w:val="20"/>
              </w:rPr>
              <w:t> </w:t>
            </w:r>
          </w:p>
        </w:tc>
      </w:tr>
      <w:tr w:rsidR="00741A02" w:rsidTr="00B147B8">
        <w:trPr>
          <w:trHeight w:val="255"/>
          <w:jc w:val="center"/>
        </w:trPr>
        <w:tc>
          <w:tcPr>
            <w:tcW w:w="3480" w:type="dxa"/>
            <w:tcBorders>
              <w:top w:val="nil"/>
              <w:left w:val="single" w:sz="8" w:space="0" w:color="auto"/>
              <w:bottom w:val="nil"/>
              <w:right w:val="nil"/>
            </w:tcBorders>
            <w:shd w:val="clear" w:color="auto" w:fill="800000"/>
            <w:noWrap/>
            <w:vAlign w:val="bottom"/>
          </w:tcPr>
          <w:p w:rsidR="00741A02" w:rsidRDefault="00741A02" w:rsidP="00B147B8">
            <w:pPr>
              <w:rPr>
                <w:rFonts w:ascii="Arial" w:hAnsi="Arial" w:cs="Arial"/>
                <w:b/>
                <w:bCs/>
                <w:color w:val="FFFFFF"/>
                <w:sz w:val="16"/>
                <w:szCs w:val="16"/>
              </w:rPr>
            </w:pPr>
            <w:r>
              <w:rPr>
                <w:rFonts w:ascii="Arial" w:hAnsi="Arial" w:cs="Arial"/>
                <w:b/>
                <w:bCs/>
                <w:color w:val="FFFFFF"/>
                <w:sz w:val="16"/>
                <w:szCs w:val="16"/>
              </w:rPr>
              <w:t>Costos Varios</w:t>
            </w:r>
          </w:p>
        </w:tc>
        <w:tc>
          <w:tcPr>
            <w:tcW w:w="940" w:type="dxa"/>
            <w:tcBorders>
              <w:top w:val="nil"/>
              <w:left w:val="nil"/>
              <w:bottom w:val="nil"/>
              <w:right w:val="nil"/>
            </w:tcBorders>
            <w:shd w:val="clear" w:color="auto" w:fill="800000"/>
            <w:noWrap/>
            <w:vAlign w:val="bottom"/>
          </w:tcPr>
          <w:p w:rsidR="00741A02" w:rsidRDefault="00741A02" w:rsidP="00B147B8">
            <w:pPr>
              <w:rPr>
                <w:rFonts w:ascii="Arial" w:hAnsi="Arial" w:cs="Arial"/>
                <w:color w:val="FFFFFF"/>
                <w:sz w:val="16"/>
                <w:szCs w:val="16"/>
              </w:rPr>
            </w:pPr>
            <w:r>
              <w:rPr>
                <w:rFonts w:ascii="Arial" w:hAnsi="Arial" w:cs="Arial"/>
                <w:color w:val="FFFFFF"/>
                <w:sz w:val="16"/>
                <w:szCs w:val="16"/>
              </w:rPr>
              <w:t> </w:t>
            </w:r>
          </w:p>
        </w:tc>
        <w:tc>
          <w:tcPr>
            <w:tcW w:w="1120" w:type="dxa"/>
            <w:tcBorders>
              <w:top w:val="nil"/>
              <w:left w:val="nil"/>
              <w:bottom w:val="nil"/>
              <w:right w:val="nil"/>
            </w:tcBorders>
            <w:shd w:val="clear" w:color="auto" w:fill="800000"/>
            <w:noWrap/>
            <w:vAlign w:val="bottom"/>
          </w:tcPr>
          <w:p w:rsidR="00741A02" w:rsidRDefault="00741A02" w:rsidP="00B147B8">
            <w:pPr>
              <w:jc w:val="right"/>
              <w:rPr>
                <w:rFonts w:ascii="Arial" w:hAnsi="Arial" w:cs="Arial"/>
                <w:color w:val="FFFFFF"/>
                <w:sz w:val="16"/>
                <w:szCs w:val="16"/>
              </w:rPr>
            </w:pPr>
            <w:r>
              <w:rPr>
                <w:rFonts w:ascii="Arial" w:hAnsi="Arial" w:cs="Arial"/>
                <w:color w:val="FFFFFF"/>
                <w:sz w:val="16"/>
                <w:szCs w:val="16"/>
              </w:rPr>
              <w:t>1.310</w:t>
            </w:r>
          </w:p>
        </w:tc>
        <w:tc>
          <w:tcPr>
            <w:tcW w:w="900" w:type="dxa"/>
            <w:tcBorders>
              <w:top w:val="nil"/>
              <w:left w:val="nil"/>
              <w:bottom w:val="nil"/>
              <w:right w:val="single" w:sz="8" w:space="0" w:color="auto"/>
            </w:tcBorders>
            <w:shd w:val="clear" w:color="auto" w:fill="800000"/>
            <w:noWrap/>
            <w:vAlign w:val="bottom"/>
          </w:tcPr>
          <w:p w:rsidR="00741A02" w:rsidRDefault="00741A02" w:rsidP="00B147B8">
            <w:pPr>
              <w:jc w:val="right"/>
              <w:rPr>
                <w:rFonts w:ascii="Arial" w:hAnsi="Arial" w:cs="Arial"/>
                <w:color w:val="FFFFFF"/>
                <w:sz w:val="20"/>
                <w:szCs w:val="20"/>
              </w:rPr>
            </w:pPr>
            <w:r>
              <w:rPr>
                <w:rFonts w:ascii="Arial" w:hAnsi="Arial" w:cs="Arial"/>
                <w:color w:val="FFFFFF"/>
                <w:sz w:val="20"/>
                <w:szCs w:val="20"/>
              </w:rPr>
              <w:t>4,3%</w:t>
            </w:r>
          </w:p>
        </w:tc>
      </w:tr>
      <w:tr w:rsidR="00741A02" w:rsidTr="00B147B8">
        <w:trPr>
          <w:trHeight w:val="255"/>
          <w:jc w:val="center"/>
        </w:trPr>
        <w:tc>
          <w:tcPr>
            <w:tcW w:w="3480" w:type="dxa"/>
            <w:tcBorders>
              <w:top w:val="nil"/>
              <w:left w:val="single" w:sz="8" w:space="0" w:color="auto"/>
              <w:bottom w:val="nil"/>
              <w:right w:val="nil"/>
            </w:tcBorders>
            <w:shd w:val="clear" w:color="auto" w:fill="auto"/>
            <w:noWrap/>
            <w:vAlign w:val="bottom"/>
          </w:tcPr>
          <w:p w:rsidR="00741A02" w:rsidRDefault="00741A02" w:rsidP="00B147B8">
            <w:pPr>
              <w:rPr>
                <w:rFonts w:ascii="Arial" w:hAnsi="Arial" w:cs="Arial"/>
                <w:sz w:val="16"/>
                <w:szCs w:val="16"/>
              </w:rPr>
            </w:pPr>
            <w:r>
              <w:rPr>
                <w:rFonts w:ascii="Arial" w:hAnsi="Arial" w:cs="Arial"/>
                <w:sz w:val="16"/>
                <w:szCs w:val="16"/>
              </w:rPr>
              <w:t> </w:t>
            </w:r>
          </w:p>
        </w:tc>
        <w:tc>
          <w:tcPr>
            <w:tcW w:w="94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p>
        </w:tc>
        <w:tc>
          <w:tcPr>
            <w:tcW w:w="1120" w:type="dxa"/>
            <w:tcBorders>
              <w:top w:val="nil"/>
              <w:left w:val="nil"/>
              <w:bottom w:val="nil"/>
              <w:right w:val="nil"/>
            </w:tcBorders>
            <w:shd w:val="clear" w:color="auto" w:fill="auto"/>
            <w:noWrap/>
            <w:vAlign w:val="bottom"/>
          </w:tcPr>
          <w:p w:rsidR="00741A02" w:rsidRDefault="00741A02" w:rsidP="00B147B8">
            <w:pPr>
              <w:rPr>
                <w:rFonts w:ascii="Arial" w:hAnsi="Arial" w:cs="Arial"/>
                <w:sz w:val="16"/>
                <w:szCs w:val="16"/>
              </w:rPr>
            </w:pPr>
          </w:p>
        </w:tc>
        <w:tc>
          <w:tcPr>
            <w:tcW w:w="900" w:type="dxa"/>
            <w:tcBorders>
              <w:top w:val="nil"/>
              <w:left w:val="nil"/>
              <w:bottom w:val="nil"/>
              <w:right w:val="single" w:sz="8" w:space="0" w:color="auto"/>
            </w:tcBorders>
            <w:shd w:val="clear" w:color="auto" w:fill="auto"/>
            <w:noWrap/>
            <w:vAlign w:val="bottom"/>
          </w:tcPr>
          <w:p w:rsidR="00741A02" w:rsidRDefault="00741A02" w:rsidP="00B147B8">
            <w:pPr>
              <w:rPr>
                <w:rFonts w:ascii="Arial" w:hAnsi="Arial" w:cs="Arial"/>
                <w:sz w:val="20"/>
                <w:szCs w:val="20"/>
              </w:rPr>
            </w:pPr>
            <w:r>
              <w:rPr>
                <w:rFonts w:ascii="Arial" w:hAnsi="Arial" w:cs="Arial"/>
                <w:sz w:val="20"/>
                <w:szCs w:val="20"/>
              </w:rPr>
              <w:t> </w:t>
            </w:r>
          </w:p>
        </w:tc>
      </w:tr>
      <w:tr w:rsidR="00741A02" w:rsidTr="00B147B8">
        <w:trPr>
          <w:trHeight w:val="270"/>
          <w:jc w:val="center"/>
        </w:trPr>
        <w:tc>
          <w:tcPr>
            <w:tcW w:w="3480" w:type="dxa"/>
            <w:tcBorders>
              <w:top w:val="nil"/>
              <w:left w:val="single" w:sz="8" w:space="0" w:color="auto"/>
              <w:bottom w:val="single" w:sz="8" w:space="0" w:color="auto"/>
              <w:right w:val="nil"/>
            </w:tcBorders>
            <w:shd w:val="clear" w:color="auto" w:fill="000080"/>
            <w:noWrap/>
            <w:vAlign w:val="bottom"/>
          </w:tcPr>
          <w:p w:rsidR="00741A02" w:rsidRDefault="00741A02" w:rsidP="00B147B8">
            <w:pPr>
              <w:rPr>
                <w:rFonts w:ascii="Arial" w:hAnsi="Arial" w:cs="Arial"/>
                <w:b/>
                <w:bCs/>
                <w:color w:val="FFFFFF"/>
                <w:sz w:val="16"/>
                <w:szCs w:val="16"/>
              </w:rPr>
            </w:pPr>
            <w:r>
              <w:rPr>
                <w:rFonts w:ascii="Arial" w:hAnsi="Arial" w:cs="Arial"/>
                <w:b/>
                <w:bCs/>
                <w:color w:val="FFFFFF"/>
                <w:sz w:val="16"/>
                <w:szCs w:val="16"/>
              </w:rPr>
              <w:t>Utilidad Marginal</w:t>
            </w:r>
          </w:p>
        </w:tc>
        <w:tc>
          <w:tcPr>
            <w:tcW w:w="940" w:type="dxa"/>
            <w:tcBorders>
              <w:top w:val="nil"/>
              <w:left w:val="nil"/>
              <w:bottom w:val="single" w:sz="8" w:space="0" w:color="auto"/>
              <w:right w:val="nil"/>
            </w:tcBorders>
            <w:shd w:val="clear" w:color="auto" w:fill="000080"/>
            <w:noWrap/>
            <w:vAlign w:val="bottom"/>
          </w:tcPr>
          <w:p w:rsidR="00741A02" w:rsidRDefault="00741A02" w:rsidP="00B147B8">
            <w:pPr>
              <w:rPr>
                <w:rFonts w:ascii="Arial" w:hAnsi="Arial" w:cs="Arial"/>
                <w:b/>
                <w:bCs/>
                <w:color w:val="FFFFFF"/>
                <w:sz w:val="16"/>
                <w:szCs w:val="16"/>
              </w:rPr>
            </w:pPr>
            <w:r>
              <w:rPr>
                <w:rFonts w:ascii="Arial" w:hAnsi="Arial" w:cs="Arial"/>
                <w:b/>
                <w:bCs/>
                <w:color w:val="FFFFFF"/>
                <w:sz w:val="16"/>
                <w:szCs w:val="16"/>
              </w:rPr>
              <w:t> </w:t>
            </w:r>
          </w:p>
        </w:tc>
        <w:tc>
          <w:tcPr>
            <w:tcW w:w="1120" w:type="dxa"/>
            <w:tcBorders>
              <w:top w:val="nil"/>
              <w:left w:val="nil"/>
              <w:bottom w:val="single" w:sz="8" w:space="0" w:color="auto"/>
              <w:right w:val="nil"/>
            </w:tcBorders>
            <w:shd w:val="clear" w:color="auto" w:fill="000080"/>
            <w:noWrap/>
            <w:vAlign w:val="bottom"/>
          </w:tcPr>
          <w:p w:rsidR="00741A02" w:rsidRDefault="00741A02" w:rsidP="00B147B8">
            <w:pPr>
              <w:jc w:val="right"/>
              <w:rPr>
                <w:rFonts w:ascii="Arial" w:hAnsi="Arial" w:cs="Arial"/>
                <w:b/>
                <w:bCs/>
                <w:color w:val="FFFFFF"/>
                <w:sz w:val="16"/>
                <w:szCs w:val="16"/>
              </w:rPr>
            </w:pPr>
            <w:r>
              <w:rPr>
                <w:rFonts w:ascii="Arial" w:hAnsi="Arial" w:cs="Arial"/>
                <w:b/>
                <w:bCs/>
                <w:color w:val="FFFFFF"/>
                <w:sz w:val="16"/>
                <w:szCs w:val="16"/>
              </w:rPr>
              <w:t>10.873</w:t>
            </w:r>
          </w:p>
        </w:tc>
        <w:tc>
          <w:tcPr>
            <w:tcW w:w="900" w:type="dxa"/>
            <w:tcBorders>
              <w:top w:val="nil"/>
              <w:left w:val="nil"/>
              <w:bottom w:val="single" w:sz="8" w:space="0" w:color="auto"/>
              <w:right w:val="single" w:sz="8" w:space="0" w:color="auto"/>
            </w:tcBorders>
            <w:shd w:val="clear" w:color="auto" w:fill="000080"/>
            <w:noWrap/>
            <w:vAlign w:val="bottom"/>
          </w:tcPr>
          <w:p w:rsidR="00741A02" w:rsidRDefault="00741A02" w:rsidP="00B147B8">
            <w:pPr>
              <w:jc w:val="right"/>
              <w:rPr>
                <w:rFonts w:ascii="Arial" w:hAnsi="Arial" w:cs="Arial"/>
                <w:b/>
                <w:bCs/>
                <w:color w:val="FFFFFF"/>
                <w:sz w:val="20"/>
                <w:szCs w:val="20"/>
              </w:rPr>
            </w:pPr>
            <w:r>
              <w:rPr>
                <w:rFonts w:ascii="Arial" w:hAnsi="Arial" w:cs="Arial"/>
                <w:b/>
                <w:bCs/>
                <w:color w:val="FFFFFF"/>
                <w:sz w:val="20"/>
                <w:szCs w:val="20"/>
              </w:rPr>
              <w:t>16,6%</w:t>
            </w:r>
          </w:p>
        </w:tc>
      </w:tr>
    </w:tbl>
    <w:p w:rsidR="00741A02" w:rsidRDefault="00741A02" w:rsidP="00741A02">
      <w:pPr>
        <w:spacing w:line="360" w:lineRule="auto"/>
        <w:jc w:val="both"/>
        <w:rPr>
          <w:rFonts w:ascii="Arial" w:hAnsi="Arial" w:cs="Arial"/>
          <w:sz w:val="16"/>
          <w:szCs w:val="16"/>
          <w:lang w:val="es-ES"/>
        </w:rPr>
      </w:pPr>
    </w:p>
    <w:p w:rsidR="00741A02" w:rsidRDefault="00741A02" w:rsidP="00741A02">
      <w:pPr>
        <w:spacing w:line="360" w:lineRule="auto"/>
        <w:jc w:val="both"/>
        <w:rPr>
          <w:rFonts w:ascii="Arial" w:hAnsi="Arial" w:cs="Arial"/>
          <w:sz w:val="16"/>
          <w:szCs w:val="16"/>
          <w:lang w:val="es-ES"/>
        </w:rPr>
      </w:pPr>
      <w:r>
        <w:rPr>
          <w:rFonts w:ascii="Arial" w:hAnsi="Arial" w:cs="Arial"/>
          <w:sz w:val="16"/>
          <w:szCs w:val="16"/>
          <w:lang w:val="es-ES"/>
        </w:rPr>
        <w:t>Elaborado por</w:t>
      </w:r>
      <w:r w:rsidRPr="00DC1732">
        <w:rPr>
          <w:rFonts w:ascii="Arial" w:hAnsi="Arial" w:cs="Arial"/>
          <w:sz w:val="16"/>
          <w:szCs w:val="16"/>
          <w:lang w:val="es-ES"/>
        </w:rPr>
        <w:t>: Los Autores</w:t>
      </w:r>
    </w:p>
    <w:p w:rsidR="00741A02" w:rsidRPr="00DC1732" w:rsidRDefault="00741A02" w:rsidP="00741A02">
      <w:pPr>
        <w:spacing w:line="360" w:lineRule="auto"/>
        <w:jc w:val="both"/>
        <w:rPr>
          <w:rFonts w:ascii="Arial" w:hAnsi="Arial" w:cs="Arial"/>
          <w:sz w:val="16"/>
          <w:szCs w:val="16"/>
          <w:lang w:val="es-ES"/>
        </w:rPr>
      </w:pPr>
    </w:p>
    <w:p w:rsidR="00741A02" w:rsidRDefault="00741A02" w:rsidP="00741A02">
      <w:pPr>
        <w:spacing w:line="360" w:lineRule="auto"/>
        <w:jc w:val="both"/>
        <w:rPr>
          <w:rFonts w:ascii="Arial" w:hAnsi="Arial" w:cs="Arial"/>
          <w:lang w:val="es-ES"/>
        </w:rPr>
      </w:pPr>
    </w:p>
    <w:p w:rsidR="00741A02" w:rsidRDefault="00741A02" w:rsidP="00741A02">
      <w:pPr>
        <w:spacing w:line="360" w:lineRule="auto"/>
        <w:jc w:val="both"/>
        <w:rPr>
          <w:rFonts w:ascii="Arial" w:hAnsi="Arial" w:cs="Arial"/>
          <w:lang w:val="es-ES"/>
        </w:rPr>
      </w:pPr>
      <w:r>
        <w:rPr>
          <w:rFonts w:ascii="Arial" w:hAnsi="Arial" w:cs="Arial"/>
          <w:lang w:val="es-ES"/>
        </w:rPr>
        <w:t>Como resultado de un escenario pesimista se obtiene una utilidad marginal de $10.873, es rentable el proyecto.</w:t>
      </w:r>
    </w:p>
    <w:p w:rsidR="00741A02" w:rsidRDefault="00741A02" w:rsidP="00741A02">
      <w:pPr>
        <w:spacing w:line="360" w:lineRule="auto"/>
        <w:jc w:val="both"/>
        <w:rPr>
          <w:rFonts w:ascii="Arial" w:hAnsi="Arial" w:cs="Arial"/>
          <w:lang w:val="es-ES"/>
        </w:rPr>
      </w:pPr>
    </w:p>
    <w:p w:rsidR="00741A02" w:rsidRDefault="00741A02" w:rsidP="00741A02">
      <w:pPr>
        <w:spacing w:line="360" w:lineRule="auto"/>
        <w:jc w:val="both"/>
        <w:rPr>
          <w:rFonts w:ascii="Arial" w:hAnsi="Arial" w:cs="Arial"/>
          <w:b/>
        </w:rPr>
      </w:pPr>
    </w:p>
    <w:p w:rsidR="00741A02" w:rsidRPr="009815C3" w:rsidRDefault="00741A02" w:rsidP="00741A02">
      <w:pPr>
        <w:spacing w:line="360" w:lineRule="auto"/>
        <w:jc w:val="both"/>
        <w:rPr>
          <w:rFonts w:ascii="Arial" w:hAnsi="Arial" w:cs="Arial"/>
          <w:b/>
        </w:rPr>
      </w:pPr>
      <w:r w:rsidRPr="009815C3">
        <w:rPr>
          <w:rFonts w:ascii="Arial" w:hAnsi="Arial" w:cs="Arial"/>
          <w:b/>
        </w:rPr>
        <w:t>Punto Muerto</w:t>
      </w:r>
    </w:p>
    <w:p w:rsidR="00741A02" w:rsidRDefault="00741A02" w:rsidP="00741A02">
      <w:pPr>
        <w:spacing w:line="360" w:lineRule="auto"/>
        <w:jc w:val="both"/>
        <w:rPr>
          <w:rFonts w:ascii="Arial" w:hAnsi="Arial" w:cs="Arial"/>
        </w:rPr>
      </w:pPr>
    </w:p>
    <w:p w:rsidR="00741A02" w:rsidRDefault="00741A02" w:rsidP="00741A02">
      <w:pPr>
        <w:spacing w:line="360" w:lineRule="auto"/>
        <w:jc w:val="both"/>
        <w:rPr>
          <w:rFonts w:ascii="Arial" w:hAnsi="Arial" w:cs="Arial"/>
        </w:rPr>
      </w:pPr>
      <w:r>
        <w:rPr>
          <w:rFonts w:ascii="Arial" w:hAnsi="Arial" w:cs="Arial"/>
        </w:rPr>
        <w:t xml:space="preserve">A través del punto muerto determinamos que alcanzaremos el punto de equilibrio con 54 estudiantes registrados en el Nivel 100 de </w:t>
      </w:r>
      <w:smartTag w:uri="urn:schemas-microsoft-com:office:smarttags" w:element="PersonName">
        <w:smartTagPr>
          <w:attr w:name="ProductID" w:val="la Facultad"/>
        </w:smartTagPr>
        <w:r>
          <w:rPr>
            <w:rFonts w:ascii="Arial" w:hAnsi="Arial" w:cs="Arial"/>
          </w:rPr>
          <w:t>la Facultad</w:t>
        </w:r>
      </w:smartTag>
      <w:r>
        <w:rPr>
          <w:rFonts w:ascii="Arial" w:hAnsi="Arial" w:cs="Arial"/>
        </w:rPr>
        <w:t xml:space="preserve"> y unos ingresos netos de $44.134. En este punto comienza el umbral de rentabilidad ya que cualquier incremento en la cantidad de estudiantes generará una utilidad marginal positiva.</w:t>
      </w:r>
    </w:p>
    <w:p w:rsidR="00741A02" w:rsidRDefault="00741A02" w:rsidP="00741A02">
      <w:pPr>
        <w:spacing w:line="360" w:lineRule="auto"/>
        <w:jc w:val="both"/>
        <w:rPr>
          <w:rFonts w:ascii="Arial" w:hAnsi="Arial" w:cs="Arial"/>
        </w:rPr>
      </w:pPr>
    </w:p>
    <w:p w:rsidR="00741A02" w:rsidRDefault="00741A02" w:rsidP="00741A02">
      <w:pPr>
        <w:spacing w:line="360" w:lineRule="auto"/>
        <w:jc w:val="both"/>
        <w:rPr>
          <w:rFonts w:ascii="Arial" w:hAnsi="Arial" w:cs="Arial"/>
        </w:rPr>
      </w:pPr>
    </w:p>
    <w:p w:rsidR="00741A02" w:rsidRPr="009815C3" w:rsidRDefault="00741A02" w:rsidP="00741A02">
      <w:pPr>
        <w:spacing w:line="360" w:lineRule="auto"/>
        <w:jc w:val="both"/>
        <w:rPr>
          <w:rFonts w:ascii="Arial" w:hAnsi="Arial" w:cs="Arial"/>
          <w:b/>
          <w:lang w:val="es-ES"/>
        </w:rPr>
      </w:pPr>
      <w:r w:rsidRPr="009815C3">
        <w:rPr>
          <w:rFonts w:ascii="Arial" w:hAnsi="Arial" w:cs="Arial"/>
          <w:b/>
          <w:lang w:val="es-ES"/>
        </w:rPr>
        <w:t>Rentabilidad del Plan de Marketing</w:t>
      </w:r>
    </w:p>
    <w:p w:rsidR="00741A02" w:rsidRDefault="00741A02" w:rsidP="00741A02">
      <w:pPr>
        <w:spacing w:line="360" w:lineRule="auto"/>
        <w:jc w:val="both"/>
        <w:rPr>
          <w:rFonts w:ascii="Arial" w:hAnsi="Arial" w:cs="Arial"/>
          <w:b/>
          <w:lang w:val="es-ES"/>
        </w:rPr>
      </w:pPr>
    </w:p>
    <w:p w:rsidR="00741A02" w:rsidRDefault="00741A02" w:rsidP="00741A02">
      <w:pPr>
        <w:spacing w:line="360" w:lineRule="auto"/>
        <w:jc w:val="both"/>
        <w:rPr>
          <w:rFonts w:ascii="Arial" w:hAnsi="Arial" w:cs="Arial"/>
          <w:lang w:val="es-ES"/>
        </w:rPr>
      </w:pPr>
      <w:r>
        <w:rPr>
          <w:rFonts w:ascii="Arial" w:hAnsi="Arial" w:cs="Arial"/>
          <w:lang w:val="es-ES"/>
        </w:rPr>
        <w:t>En este análisis se determina la rentabilidad del plan de marketing en términos porcentuales, semejando su resultado a una tasa interna de retorno (TIR), que es utilizada para la evaluación de proyectos de inversión.</w:t>
      </w:r>
    </w:p>
    <w:p w:rsidR="00741A02" w:rsidRPr="00AB5179" w:rsidRDefault="00741A02" w:rsidP="00741A02">
      <w:pPr>
        <w:spacing w:line="360" w:lineRule="auto"/>
        <w:jc w:val="both"/>
        <w:rPr>
          <w:rFonts w:ascii="Arial" w:hAnsi="Arial" w:cs="Arial"/>
          <w:lang w:val="es-ES"/>
        </w:rPr>
      </w:pPr>
      <w:r>
        <w:rPr>
          <w:rFonts w:ascii="Arial" w:hAnsi="Arial" w:cs="Arial"/>
          <w:lang w:val="es-ES"/>
        </w:rPr>
        <w:t>Según los datos generados por el flujo de caja proyectado obtenemos una Tasa Interna de Retorno de 9%.</w:t>
      </w:r>
    </w:p>
    <w:p w:rsidR="00741A02" w:rsidRPr="00AB5179" w:rsidRDefault="00741A02" w:rsidP="00741A02">
      <w:pPr>
        <w:spacing w:line="360" w:lineRule="auto"/>
        <w:jc w:val="both"/>
        <w:rPr>
          <w:rFonts w:ascii="Arial" w:hAnsi="Arial" w:cs="Arial"/>
          <w:lang w:val="es-ES"/>
        </w:rPr>
      </w:pPr>
    </w:p>
    <w:p w:rsidR="00741A02" w:rsidRDefault="00741A02" w:rsidP="00741A02">
      <w:pPr>
        <w:spacing w:line="360" w:lineRule="auto"/>
        <w:jc w:val="both"/>
        <w:rPr>
          <w:rFonts w:ascii="Arial" w:hAnsi="Arial" w:cs="Arial"/>
          <w:b/>
        </w:rPr>
      </w:pPr>
      <w:r w:rsidRPr="00AB5179">
        <w:rPr>
          <w:rFonts w:ascii="Arial" w:hAnsi="Arial" w:cs="Arial"/>
          <w:b/>
        </w:rPr>
        <w:t>Análisis de Ratios</w:t>
      </w:r>
      <w:r>
        <w:rPr>
          <w:rFonts w:ascii="Arial" w:hAnsi="Arial" w:cs="Arial"/>
          <w:b/>
        </w:rPr>
        <w:t xml:space="preserve">.- </w:t>
      </w:r>
    </w:p>
    <w:p w:rsidR="00741A02" w:rsidRDefault="00741A02" w:rsidP="00741A02">
      <w:pPr>
        <w:spacing w:line="360" w:lineRule="auto"/>
        <w:jc w:val="both"/>
        <w:rPr>
          <w:rFonts w:ascii="Arial" w:hAnsi="Arial" w:cs="Arial"/>
        </w:rPr>
      </w:pPr>
      <w:r>
        <w:rPr>
          <w:rFonts w:ascii="Arial" w:hAnsi="Arial" w:cs="Arial"/>
        </w:rPr>
        <w:t>En el ratio Utilidad/Ingreso se obtiene que por cada dólar de ingresos generados por el Plan de Marketing queden $0.17 de utilidad.</w:t>
      </w:r>
    </w:p>
    <w:p w:rsidR="00741A02" w:rsidRDefault="00741A02" w:rsidP="00741A02">
      <w:pPr>
        <w:spacing w:line="360" w:lineRule="auto"/>
        <w:jc w:val="both"/>
        <w:rPr>
          <w:rFonts w:ascii="Arial" w:hAnsi="Arial" w:cs="Arial"/>
        </w:rPr>
      </w:pPr>
    </w:p>
    <w:p w:rsidR="00741A02" w:rsidRDefault="00741A02" w:rsidP="00741A02">
      <w:pPr>
        <w:spacing w:line="360" w:lineRule="auto"/>
        <w:jc w:val="both"/>
        <w:rPr>
          <w:rFonts w:ascii="Arial" w:hAnsi="Arial" w:cs="Arial"/>
        </w:rPr>
      </w:pPr>
      <w:r>
        <w:rPr>
          <w:rFonts w:ascii="Arial" w:hAnsi="Arial" w:cs="Arial"/>
        </w:rPr>
        <w:t>En la  razón Utilidad/Inversión se obtiene que por cada dólar invertido en el Plan de Marketing se tenga $0.48 de utilidad.</w:t>
      </w:r>
    </w:p>
    <w:p w:rsidR="00741A02" w:rsidRDefault="00741A02" w:rsidP="00741A02">
      <w:pPr>
        <w:spacing w:line="360" w:lineRule="auto"/>
        <w:jc w:val="both"/>
        <w:rPr>
          <w:rFonts w:ascii="Arial" w:hAnsi="Arial" w:cs="Arial"/>
        </w:rPr>
      </w:pPr>
    </w:p>
    <w:p w:rsidR="00741A02" w:rsidRPr="00AB5179" w:rsidRDefault="00741A02" w:rsidP="00741A02">
      <w:pPr>
        <w:spacing w:line="360" w:lineRule="auto"/>
        <w:jc w:val="both"/>
        <w:rPr>
          <w:rFonts w:ascii="Arial" w:hAnsi="Arial" w:cs="Arial"/>
        </w:rPr>
      </w:pPr>
      <w:r>
        <w:rPr>
          <w:rFonts w:ascii="Arial" w:hAnsi="Arial" w:cs="Arial"/>
        </w:rPr>
        <w:t xml:space="preserve">Según el ratio Ingresos/inversión por cada dólar invertido en el Plan de Marketing se obtiene $2.91 de ingresos. </w:t>
      </w:r>
    </w:p>
    <w:p w:rsidR="00741A02" w:rsidRDefault="00741A02" w:rsidP="00741A02">
      <w:pPr>
        <w:spacing w:line="360" w:lineRule="auto"/>
        <w:jc w:val="both"/>
        <w:rPr>
          <w:rFonts w:ascii="Arial" w:hAnsi="Arial" w:cs="Arial"/>
          <w:lang w:val="es-ES"/>
        </w:rPr>
      </w:pPr>
    </w:p>
    <w:p w:rsidR="00741A02" w:rsidRPr="000165E1" w:rsidRDefault="00741A02" w:rsidP="00741A02">
      <w:pPr>
        <w:spacing w:line="360" w:lineRule="auto"/>
        <w:jc w:val="both"/>
        <w:rPr>
          <w:rFonts w:ascii="Arial" w:hAnsi="Arial" w:cs="Arial"/>
          <w:lang w:val="es-ES"/>
        </w:rPr>
      </w:pPr>
    </w:p>
    <w:p w:rsidR="00741A02" w:rsidRDefault="00741A02" w:rsidP="00741A02">
      <w:pPr>
        <w:spacing w:line="360" w:lineRule="auto"/>
        <w:rPr>
          <w:rFonts w:ascii="Arial" w:hAnsi="Arial" w:cs="Arial"/>
          <w:b/>
          <w:lang w:val="es-ES"/>
        </w:rPr>
      </w:pPr>
    </w:p>
    <w:p w:rsidR="00741A02" w:rsidRDefault="00741A02" w:rsidP="00741A02">
      <w:pPr>
        <w:spacing w:line="360" w:lineRule="auto"/>
        <w:jc w:val="both"/>
        <w:rPr>
          <w:rFonts w:ascii="Arial" w:hAnsi="Arial" w:cs="Arial"/>
        </w:rPr>
      </w:pPr>
    </w:p>
    <w:p w:rsidR="00741A02" w:rsidRDefault="00741A02"/>
    <w:p w:rsidR="00741A02" w:rsidRDefault="00741A02"/>
    <w:p w:rsidR="00741A02" w:rsidRDefault="00741A02"/>
    <w:p w:rsidR="00741A02" w:rsidRDefault="00741A02"/>
    <w:p w:rsidR="00741A02" w:rsidRDefault="00741A02"/>
    <w:p w:rsidR="00741A02" w:rsidRDefault="00741A02"/>
    <w:p w:rsidR="00741A02" w:rsidRDefault="00741A02"/>
    <w:p w:rsidR="00741A02" w:rsidRDefault="00741A02"/>
    <w:p w:rsidR="00741A02" w:rsidRDefault="00741A02"/>
    <w:p w:rsidR="00741A02" w:rsidRDefault="00741A02"/>
    <w:p w:rsidR="00741A02" w:rsidRDefault="00741A02"/>
    <w:p w:rsidR="00741A02" w:rsidRDefault="00741A02"/>
    <w:p w:rsidR="00741A02" w:rsidRDefault="00741A02"/>
    <w:p w:rsidR="00741A02" w:rsidRDefault="00741A02"/>
    <w:p w:rsidR="00741A02" w:rsidRDefault="00741A02"/>
    <w:p w:rsidR="00741A02" w:rsidRDefault="00741A02"/>
    <w:p w:rsidR="00741A02" w:rsidRDefault="00741A02"/>
    <w:p w:rsidR="00741A02" w:rsidRDefault="00741A02"/>
    <w:p w:rsidR="00741A02" w:rsidRDefault="00741A02"/>
    <w:p w:rsidR="00741A02" w:rsidRDefault="00741A02"/>
    <w:p w:rsidR="00741A02" w:rsidRDefault="00741A02"/>
    <w:p w:rsidR="00741A02" w:rsidRDefault="00741A02"/>
    <w:p w:rsidR="00741A02" w:rsidRDefault="00741A02"/>
    <w:p w:rsidR="00741A02" w:rsidRDefault="00741A02"/>
    <w:p w:rsidR="00741A02" w:rsidRDefault="00741A02"/>
    <w:p w:rsidR="00741A02" w:rsidRDefault="00741A02"/>
    <w:p w:rsidR="00741A02" w:rsidRDefault="00741A02"/>
    <w:p w:rsidR="00741A02" w:rsidRDefault="00741A02"/>
    <w:p w:rsidR="00741A02" w:rsidRDefault="00741A02"/>
    <w:p w:rsidR="00741A02" w:rsidRDefault="00741A02"/>
    <w:p w:rsidR="00741A02" w:rsidRDefault="00741A02"/>
    <w:p w:rsidR="00741A02" w:rsidRDefault="00741A02"/>
    <w:p w:rsidR="00741A02" w:rsidRDefault="00741A02"/>
    <w:p w:rsidR="00741A02" w:rsidRDefault="00741A02"/>
    <w:p w:rsidR="00741A02" w:rsidRDefault="00741A02"/>
    <w:p w:rsidR="00741A02" w:rsidRDefault="00741A02"/>
    <w:p w:rsidR="00741A02" w:rsidRDefault="00741A02"/>
    <w:p w:rsidR="00741A02" w:rsidRDefault="00741A02"/>
    <w:p w:rsidR="00741A02" w:rsidRPr="003D32D5" w:rsidRDefault="00741A02" w:rsidP="00741A02">
      <w:pPr>
        <w:spacing w:before="100" w:beforeAutospacing="1" w:line="360" w:lineRule="auto"/>
        <w:jc w:val="center"/>
        <w:rPr>
          <w:rFonts w:ascii="Arial" w:hAnsi="Arial" w:cs="Arial"/>
          <w:b/>
          <w:sz w:val="28"/>
          <w:szCs w:val="28"/>
          <w:lang w:val="es-ES"/>
        </w:rPr>
      </w:pPr>
      <w:r w:rsidRPr="003D32D5">
        <w:rPr>
          <w:rFonts w:ascii="Arial" w:hAnsi="Arial" w:cs="Arial"/>
          <w:b/>
          <w:sz w:val="28"/>
          <w:szCs w:val="28"/>
          <w:lang w:val="es-ES"/>
        </w:rPr>
        <w:t>CONCLUSIONES PLAN DE MARKETING</w:t>
      </w:r>
    </w:p>
    <w:p w:rsidR="00741A02" w:rsidRDefault="00741A02" w:rsidP="00741A02">
      <w:pPr>
        <w:spacing w:before="100" w:beforeAutospacing="1" w:line="360" w:lineRule="auto"/>
        <w:jc w:val="both"/>
        <w:rPr>
          <w:rFonts w:ascii="Arial" w:hAnsi="Arial" w:cs="Arial"/>
          <w:lang w:val="es-ES"/>
        </w:rPr>
      </w:pPr>
      <w:r>
        <w:rPr>
          <w:rFonts w:ascii="Arial" w:hAnsi="Arial" w:cs="Arial"/>
          <w:lang w:val="es-ES"/>
        </w:rPr>
        <w:t>En base al Análisis realizado a la Facultad de Ciencias Humanísticas y Económicas y al planteamiento de las estrategias propuestas como conclusión de nuestro estudio, hemos podido llegar hasta los siguientes puntos de acuerdo con los objetivos dados:</w:t>
      </w:r>
    </w:p>
    <w:p w:rsidR="00741A02" w:rsidRDefault="00741A02" w:rsidP="00741A02">
      <w:pPr>
        <w:spacing w:before="100" w:beforeAutospacing="1" w:line="360" w:lineRule="auto"/>
        <w:jc w:val="both"/>
        <w:rPr>
          <w:rFonts w:ascii="Arial" w:hAnsi="Arial" w:cs="Arial"/>
          <w:b/>
        </w:rPr>
      </w:pPr>
    </w:p>
    <w:p w:rsidR="00741A02" w:rsidRPr="003D32D5" w:rsidRDefault="00741A02" w:rsidP="00741A02">
      <w:pPr>
        <w:spacing w:before="100" w:beforeAutospacing="1" w:line="360" w:lineRule="auto"/>
        <w:jc w:val="both"/>
        <w:rPr>
          <w:rFonts w:ascii="Arial" w:hAnsi="Arial" w:cs="Arial"/>
          <w:b/>
        </w:rPr>
      </w:pPr>
      <w:r w:rsidRPr="00AE0C46">
        <w:rPr>
          <w:rFonts w:ascii="Arial" w:hAnsi="Arial" w:cs="Arial"/>
          <w:b/>
        </w:rPr>
        <w:t xml:space="preserve">Objetivo 1.- </w:t>
      </w:r>
      <w:r w:rsidRPr="003D32D5">
        <w:rPr>
          <w:rFonts w:ascii="Arial" w:hAnsi="Arial" w:cs="Arial"/>
          <w:b/>
        </w:rPr>
        <w:t>Incrementar el número de estudiantes aspirantes al Pre-Politécnico de la Facultad de Ciencias Humanísticas y Econó</w:t>
      </w:r>
      <w:r>
        <w:rPr>
          <w:rFonts w:ascii="Arial" w:hAnsi="Arial" w:cs="Arial"/>
          <w:b/>
        </w:rPr>
        <w:t>micas de la ESPOL del 2007 en 20</w:t>
      </w:r>
      <w:r w:rsidRPr="003D32D5">
        <w:rPr>
          <w:rFonts w:ascii="Arial" w:hAnsi="Arial" w:cs="Arial"/>
          <w:b/>
        </w:rPr>
        <w:t>%</w:t>
      </w:r>
      <w:r>
        <w:rPr>
          <w:rFonts w:ascii="Arial" w:hAnsi="Arial" w:cs="Arial"/>
          <w:b/>
        </w:rPr>
        <w:t xml:space="preserve"> con respecto al año 2006. (1048-175</w:t>
      </w:r>
      <w:r w:rsidRPr="003D32D5">
        <w:rPr>
          <w:rFonts w:ascii="Arial" w:hAnsi="Arial" w:cs="Arial"/>
          <w:b/>
        </w:rPr>
        <w:t xml:space="preserve">). </w:t>
      </w:r>
    </w:p>
    <w:p w:rsidR="00741A02" w:rsidRDefault="00741A02" w:rsidP="00741A02">
      <w:pPr>
        <w:pStyle w:val="NormalWeb"/>
        <w:spacing w:line="360" w:lineRule="auto"/>
        <w:jc w:val="both"/>
        <w:rPr>
          <w:rFonts w:ascii="Arial" w:hAnsi="Arial" w:cs="Arial"/>
          <w:lang w:val="es-ES"/>
        </w:rPr>
      </w:pPr>
      <w:r>
        <w:rPr>
          <w:rFonts w:ascii="Arial" w:hAnsi="Arial" w:cs="Arial"/>
          <w:lang w:val="es-ES"/>
        </w:rPr>
        <w:t>De acuerdo a las conclusiones de todos los determinantes estudiados, se ha encontrado una conclusión favorable para este objetivo con respecto al 20 %, adicionalmente demostramos que a partir de un aumento del 5.75% en la cantidad de estudiantes  ya obtenemos beneficios de nuestro Plan de Marketing, esto se debe a  que su incremento es proporcional en las ventas y a que  los costes en los que  ha incurrido la Facultad no han variado significativamente en este año y el precio de la materia se mantiene; sin embargo los costes van a elevarse por la inversión que se realice en este Plan.</w:t>
      </w:r>
    </w:p>
    <w:p w:rsidR="00741A02" w:rsidRDefault="00741A02" w:rsidP="00741A02">
      <w:pPr>
        <w:pStyle w:val="NormalWeb"/>
        <w:spacing w:line="360" w:lineRule="auto"/>
        <w:jc w:val="both"/>
        <w:rPr>
          <w:rFonts w:ascii="Arial" w:hAnsi="Arial" w:cs="Arial"/>
          <w:lang w:val="es-ES"/>
        </w:rPr>
      </w:pPr>
      <w:r>
        <w:rPr>
          <w:rFonts w:ascii="Arial" w:hAnsi="Arial" w:cs="Arial"/>
          <w:lang w:val="es-ES"/>
        </w:rPr>
        <w:t>Partiendo del supuesto que los costos adicionales solo se generan en gastos por sueldos a profesores y  gastos varios, que incluye papelería adicional entro otras cosas, el incremento del número de alumnos siempre será favorable a partir del 5.75%</w:t>
      </w:r>
    </w:p>
    <w:p w:rsidR="00741A02" w:rsidRDefault="00741A02" w:rsidP="00741A02">
      <w:pPr>
        <w:spacing w:before="100" w:beforeAutospacing="1" w:line="360" w:lineRule="auto"/>
        <w:jc w:val="both"/>
        <w:rPr>
          <w:rFonts w:ascii="Arial" w:hAnsi="Arial" w:cs="Arial"/>
          <w:b/>
        </w:rPr>
      </w:pPr>
    </w:p>
    <w:p w:rsidR="00741A02" w:rsidRDefault="00741A02" w:rsidP="00741A02">
      <w:pPr>
        <w:spacing w:before="100" w:beforeAutospacing="1" w:line="360" w:lineRule="auto"/>
        <w:jc w:val="both"/>
        <w:rPr>
          <w:rFonts w:ascii="Arial" w:hAnsi="Arial" w:cs="Arial"/>
          <w:b/>
        </w:rPr>
      </w:pPr>
    </w:p>
    <w:p w:rsidR="00741A02" w:rsidRPr="009E3C8B" w:rsidRDefault="00741A02" w:rsidP="00741A02">
      <w:pPr>
        <w:spacing w:before="100" w:beforeAutospacing="1" w:line="360" w:lineRule="auto"/>
        <w:jc w:val="both"/>
        <w:rPr>
          <w:rFonts w:ascii="Arial" w:hAnsi="Arial" w:cs="Arial"/>
          <w:b/>
        </w:rPr>
      </w:pPr>
      <w:r>
        <w:rPr>
          <w:rFonts w:ascii="Arial" w:hAnsi="Arial" w:cs="Arial"/>
          <w:b/>
        </w:rPr>
        <w:t>Objetivo 2</w:t>
      </w:r>
      <w:r w:rsidRPr="009E3C8B">
        <w:rPr>
          <w:rFonts w:ascii="Arial" w:hAnsi="Arial" w:cs="Arial"/>
          <w:b/>
        </w:rPr>
        <w:t>.- Alcanzar una rentabilidad del 8% del capital invertido</w:t>
      </w:r>
    </w:p>
    <w:p w:rsidR="00741A02" w:rsidRPr="00A45FFA" w:rsidRDefault="00741A02" w:rsidP="00741A02">
      <w:pPr>
        <w:spacing w:before="100" w:beforeAutospacing="1" w:line="360" w:lineRule="auto"/>
        <w:jc w:val="both"/>
        <w:rPr>
          <w:rFonts w:ascii="Arial" w:hAnsi="Arial" w:cs="Arial"/>
          <w:lang w:val="es-ES"/>
        </w:rPr>
      </w:pPr>
      <w:r w:rsidRPr="00A45FFA">
        <w:rPr>
          <w:rFonts w:ascii="Arial" w:hAnsi="Arial" w:cs="Arial"/>
          <w:lang w:val="es-ES"/>
        </w:rPr>
        <w:t>La imagen y publicidad positiva que ejerce la Escuela Superior Politécnica de la que se benefician todas sus Facultades favorece en gran parte a alcanzar este objetivo.  Debido a que partimos de que los costos fijos se mantienen y que gastos adicionales solo se consideran el pago a profesores y gastos varios, hace que no debamos preocuparnos por este factor y que podamos desplazarnos confiadamente al cumplimiento de este objetivo.</w:t>
      </w:r>
    </w:p>
    <w:p w:rsidR="00741A02" w:rsidRPr="00A45FFA" w:rsidRDefault="00741A02" w:rsidP="00741A02">
      <w:pPr>
        <w:pStyle w:val="NormalWeb"/>
        <w:spacing w:line="360" w:lineRule="auto"/>
        <w:jc w:val="both"/>
        <w:rPr>
          <w:rFonts w:ascii="Arial" w:hAnsi="Arial" w:cs="Arial"/>
          <w:lang w:val="es-ES"/>
        </w:rPr>
      </w:pPr>
      <w:r w:rsidRPr="00A45FFA">
        <w:rPr>
          <w:rFonts w:ascii="Arial" w:hAnsi="Arial" w:cs="Arial"/>
          <w:lang w:val="es-ES"/>
        </w:rPr>
        <w:t xml:space="preserve">En vista de </w:t>
      </w:r>
      <w:r>
        <w:rPr>
          <w:rFonts w:ascii="Arial" w:hAnsi="Arial" w:cs="Arial"/>
          <w:lang w:val="es-ES"/>
        </w:rPr>
        <w:t xml:space="preserve">que </w:t>
      </w:r>
      <w:smartTag w:uri="urn:schemas-microsoft-com:office:smarttags" w:element="PersonName">
        <w:smartTagPr>
          <w:attr w:name="ProductID" w:val="la Facultad"/>
        </w:smartTagPr>
        <w:r>
          <w:rPr>
            <w:rFonts w:ascii="Arial" w:hAnsi="Arial" w:cs="Arial"/>
            <w:lang w:val="es-ES"/>
          </w:rPr>
          <w:t>la Facultad</w:t>
        </w:r>
      </w:smartTag>
      <w:r w:rsidRPr="00A45FFA">
        <w:rPr>
          <w:rFonts w:ascii="Arial" w:hAnsi="Arial" w:cs="Arial"/>
          <w:lang w:val="es-ES"/>
        </w:rPr>
        <w:t xml:space="preserve"> no genera gastos de inversión que representen un riesgo financiero, la rentabilidad del capital que invierte siempre </w:t>
      </w:r>
      <w:r>
        <w:rPr>
          <w:rFonts w:ascii="Arial" w:hAnsi="Arial" w:cs="Arial"/>
          <w:lang w:val="es-ES"/>
        </w:rPr>
        <w:t>h</w:t>
      </w:r>
      <w:r w:rsidRPr="00A45FFA">
        <w:rPr>
          <w:rFonts w:ascii="Arial" w:hAnsi="Arial" w:cs="Arial"/>
          <w:lang w:val="es-ES"/>
        </w:rPr>
        <w:t>a sido superior, por lo que no existe inconveniente para que a pesar de la inversión que se proponga en este Plan, no se alcance a obtener la rentabilidad esperada.</w:t>
      </w:r>
    </w:p>
    <w:p w:rsidR="00741A02" w:rsidRDefault="00741A02" w:rsidP="00741A02">
      <w:pPr>
        <w:spacing w:before="100" w:beforeAutospacing="1" w:line="360" w:lineRule="auto"/>
        <w:jc w:val="both"/>
        <w:rPr>
          <w:rFonts w:ascii="Arial" w:hAnsi="Arial" w:cs="Arial"/>
          <w:lang w:val="es-ES"/>
        </w:rPr>
      </w:pPr>
      <w:r w:rsidRPr="00A45FFA">
        <w:rPr>
          <w:rFonts w:ascii="Arial" w:hAnsi="Arial" w:cs="Arial"/>
          <w:lang w:val="es-ES"/>
        </w:rPr>
        <w:t xml:space="preserve">En conclusión, a pesar de la fuerte inversión que va a generar este Plan de Marketing, la empresa alcanzará no solo el </w:t>
      </w:r>
      <w:r>
        <w:rPr>
          <w:rFonts w:ascii="Arial" w:hAnsi="Arial" w:cs="Arial"/>
          <w:lang w:val="es-ES"/>
        </w:rPr>
        <w:t>8</w:t>
      </w:r>
      <w:r w:rsidRPr="00A45FFA">
        <w:rPr>
          <w:rFonts w:ascii="Arial" w:hAnsi="Arial" w:cs="Arial"/>
          <w:lang w:val="es-ES"/>
        </w:rPr>
        <w:t xml:space="preserve">%, sino el </w:t>
      </w:r>
      <w:r>
        <w:rPr>
          <w:rFonts w:ascii="Arial" w:hAnsi="Arial" w:cs="Arial"/>
          <w:lang w:val="es-ES"/>
        </w:rPr>
        <w:t>53</w:t>
      </w:r>
      <w:r w:rsidRPr="00A45FFA">
        <w:rPr>
          <w:rFonts w:ascii="Arial" w:hAnsi="Arial" w:cs="Arial"/>
          <w:lang w:val="es-ES"/>
        </w:rPr>
        <w:t>% de rentabilidad del capital invertido</w:t>
      </w:r>
      <w:r>
        <w:rPr>
          <w:rFonts w:ascii="Arial" w:hAnsi="Arial" w:cs="Arial"/>
          <w:lang w:val="es-ES"/>
        </w:rPr>
        <w:t xml:space="preserve"> aproximadamente</w:t>
      </w:r>
      <w:r w:rsidRPr="00A45FFA">
        <w:rPr>
          <w:rFonts w:ascii="Arial" w:hAnsi="Arial" w:cs="Arial"/>
          <w:lang w:val="es-ES"/>
        </w:rPr>
        <w:t xml:space="preserve">, aunque esto se debe a que habitualmente </w:t>
      </w:r>
      <w:smartTag w:uri="urn:schemas-microsoft-com:office:smarttags" w:element="PersonName">
        <w:smartTagPr>
          <w:attr w:name="ProductID" w:val="la Facultad"/>
        </w:smartTagPr>
        <w:r w:rsidRPr="00A45FFA">
          <w:rPr>
            <w:rFonts w:ascii="Arial" w:hAnsi="Arial" w:cs="Arial"/>
            <w:lang w:val="es-ES"/>
          </w:rPr>
          <w:t xml:space="preserve">la </w:t>
        </w:r>
        <w:r>
          <w:rPr>
            <w:rFonts w:ascii="Arial" w:hAnsi="Arial" w:cs="Arial"/>
            <w:lang w:val="es-ES"/>
          </w:rPr>
          <w:t>Facultad</w:t>
        </w:r>
      </w:smartTag>
      <w:r w:rsidRPr="00A45FFA">
        <w:rPr>
          <w:rFonts w:ascii="Arial" w:hAnsi="Arial" w:cs="Arial"/>
          <w:lang w:val="es-ES"/>
        </w:rPr>
        <w:t xml:space="preserve"> ha tenido un elevado índice de este factor</w:t>
      </w:r>
      <w:r>
        <w:rPr>
          <w:rFonts w:ascii="Arial" w:hAnsi="Arial" w:cs="Arial"/>
          <w:lang w:val="es-ES"/>
        </w:rPr>
        <w:t>.</w:t>
      </w:r>
    </w:p>
    <w:p w:rsidR="00741A02" w:rsidRDefault="00741A02" w:rsidP="00741A02">
      <w:pPr>
        <w:spacing w:before="100" w:beforeAutospacing="1" w:line="360" w:lineRule="auto"/>
        <w:jc w:val="both"/>
        <w:rPr>
          <w:rFonts w:ascii="Arial" w:hAnsi="Arial" w:cs="Arial"/>
          <w:lang w:val="es-ES"/>
        </w:rPr>
      </w:pPr>
    </w:p>
    <w:p w:rsidR="00741A02" w:rsidRPr="00A45FFA" w:rsidRDefault="00741A02" w:rsidP="00741A02">
      <w:pPr>
        <w:spacing w:before="100" w:beforeAutospacing="1" w:line="360" w:lineRule="auto"/>
        <w:jc w:val="both"/>
        <w:rPr>
          <w:rFonts w:ascii="Arial" w:hAnsi="Arial" w:cs="Arial"/>
          <w:b/>
          <w:lang w:val="es-ES"/>
        </w:rPr>
      </w:pPr>
      <w:r>
        <w:rPr>
          <w:rFonts w:ascii="Arial" w:hAnsi="Arial" w:cs="Arial"/>
          <w:b/>
          <w:lang w:val="es-ES"/>
        </w:rPr>
        <w:t>Objetivo 3</w:t>
      </w:r>
      <w:r w:rsidRPr="00A45FFA">
        <w:rPr>
          <w:rFonts w:ascii="Arial" w:hAnsi="Arial" w:cs="Arial"/>
          <w:b/>
          <w:lang w:val="es-ES"/>
        </w:rPr>
        <w:t>.-</w:t>
      </w:r>
      <w:r>
        <w:rPr>
          <w:rFonts w:ascii="Arial" w:hAnsi="Arial" w:cs="Arial"/>
          <w:b/>
          <w:lang w:val="es-ES"/>
        </w:rPr>
        <w:t xml:space="preserve"> </w:t>
      </w:r>
      <w:r w:rsidRPr="00A45FFA">
        <w:rPr>
          <w:rFonts w:ascii="Arial" w:hAnsi="Arial" w:cs="Arial"/>
          <w:b/>
        </w:rPr>
        <w:t>Incrementar la notoriedad de la imagen de la Facultad de Ciencias Humanísticas y Económicas, con respecto a las demás Universidades en las carreras afines.</w:t>
      </w:r>
    </w:p>
    <w:p w:rsidR="00741A02" w:rsidRDefault="00741A02" w:rsidP="00741A02">
      <w:pPr>
        <w:pStyle w:val="NormalWeb"/>
        <w:spacing w:line="360" w:lineRule="auto"/>
        <w:jc w:val="both"/>
        <w:rPr>
          <w:rFonts w:ascii="Arial" w:hAnsi="Arial" w:cs="Arial"/>
          <w:lang w:val="es-ES"/>
        </w:rPr>
      </w:pPr>
      <w:r>
        <w:rPr>
          <w:rFonts w:ascii="Arial" w:hAnsi="Arial" w:cs="Arial"/>
          <w:lang w:val="es-ES"/>
        </w:rPr>
        <w:t xml:space="preserve">El aumento en el número de  universidades autofinanciadas, la organización de eventos como la Feria de Estudios Superiores en EXPOPLAZA, como la Casa Abierta de la Facultad y cuñas televisivas y radiales, prensa escrita especializada, la nueva carrera, los convenios, la doble titulación, el hecho de que  dos carreras están aportando grandes beneficios para la Facultad, por sus  cambios, además de que el ICHE se preocupa de mejorar la calidad de su enseñanza; hace que nosotros podamos tener impulso para invertir en este objetivo, puesto que tenemos el  gran respaldo de lo que es  la ESPOL . </w:t>
      </w:r>
    </w:p>
    <w:p w:rsidR="00741A02" w:rsidRDefault="00741A02" w:rsidP="00741A02">
      <w:pPr>
        <w:pStyle w:val="NormalWeb"/>
        <w:spacing w:line="360" w:lineRule="auto"/>
        <w:jc w:val="both"/>
        <w:rPr>
          <w:rFonts w:ascii="Arial" w:hAnsi="Arial" w:cs="Arial"/>
          <w:lang w:val="es-ES"/>
        </w:rPr>
      </w:pPr>
      <w:r>
        <w:rPr>
          <w:rFonts w:ascii="Arial" w:hAnsi="Arial" w:cs="Arial"/>
          <w:lang w:val="es-ES"/>
        </w:rPr>
        <w:t>Por otro lado, debido a que los resultados de la investigación de mercado nos arrojó que existe actualmente un 9% de personas que desean ingresar a la ESPOL, de las cuales un 26.79% desea ingresar al ICHE  pero que sin embargo no lo conocían; existen 14306  potenciales estudiantes se puede ampliar el mercado de la Facultad a través de las estrategias de este Plan y aumentar de esta manera la notoriedad de este producto.</w:t>
      </w:r>
    </w:p>
    <w:p w:rsidR="00741A02" w:rsidRDefault="00741A02" w:rsidP="00741A02">
      <w:pPr>
        <w:pStyle w:val="NormalWeb"/>
        <w:spacing w:line="360" w:lineRule="auto"/>
        <w:jc w:val="both"/>
        <w:rPr>
          <w:rFonts w:ascii="Arial" w:hAnsi="Arial" w:cs="Arial"/>
          <w:lang w:val="es-ES"/>
        </w:rPr>
      </w:pPr>
    </w:p>
    <w:p w:rsidR="00741A02" w:rsidRDefault="00741A02" w:rsidP="00741A02">
      <w:pPr>
        <w:spacing w:before="100" w:beforeAutospacing="1" w:line="360" w:lineRule="auto"/>
        <w:jc w:val="both"/>
        <w:rPr>
          <w:rFonts w:ascii="Arial" w:hAnsi="Arial" w:cs="Arial"/>
          <w:b/>
        </w:rPr>
      </w:pPr>
      <w:r>
        <w:rPr>
          <w:rFonts w:ascii="Arial" w:hAnsi="Arial" w:cs="Arial"/>
          <w:b/>
        </w:rPr>
        <w:t>Objetivo 4</w:t>
      </w:r>
      <w:r w:rsidRPr="00A45FFA">
        <w:rPr>
          <w:rFonts w:ascii="Arial" w:hAnsi="Arial" w:cs="Arial"/>
          <w:b/>
        </w:rPr>
        <w:t>.- Mejorar el posicionamiento de la Facultad de Ciencias Humanísticas y Económicas</w:t>
      </w:r>
    </w:p>
    <w:p w:rsidR="00741A02" w:rsidRDefault="00741A02" w:rsidP="00741A02">
      <w:pPr>
        <w:pStyle w:val="NormalWeb"/>
        <w:spacing w:line="360" w:lineRule="auto"/>
        <w:jc w:val="both"/>
        <w:rPr>
          <w:rFonts w:ascii="Arial" w:hAnsi="Arial" w:cs="Arial"/>
          <w:lang w:val="es-ES"/>
        </w:rPr>
      </w:pPr>
      <w:r>
        <w:rPr>
          <w:rFonts w:ascii="Arial" w:hAnsi="Arial" w:cs="Arial"/>
          <w:lang w:val="es-ES"/>
        </w:rPr>
        <w:t xml:space="preserve"> Los estudiantes de la Facultad muestran alto interés por el nivel académico, el ambiente estudiantil, las becas y los convenios con universidades del exterior, esto es algo en lo que nos hemos basado fundamentalmente para que en nuestras estrategias se vea reflejado la principal característica de la ESPOL y de la Facultad ICHE; enfocando  todas las estrategias del Plan de Marketing al  objetivo principal de fidelizar y reforzar la imagen de la marca, lo cual representa para el estudiante una experiencia que no encontrará en ninguna otra universidad.</w:t>
      </w:r>
    </w:p>
    <w:p w:rsidR="00741A02" w:rsidRDefault="00741A02" w:rsidP="00741A02">
      <w:pPr>
        <w:pStyle w:val="NormalWeb"/>
        <w:spacing w:line="360" w:lineRule="auto"/>
        <w:jc w:val="both"/>
        <w:rPr>
          <w:rFonts w:ascii="Arial" w:hAnsi="Arial" w:cs="Arial"/>
          <w:lang w:val="es-ES"/>
        </w:rPr>
      </w:pPr>
      <w:r>
        <w:rPr>
          <w:rFonts w:ascii="Arial" w:hAnsi="Arial" w:cs="Arial"/>
          <w:lang w:val="es-ES"/>
        </w:rPr>
        <w:t>La Facultad en respuesta a su demanda selectiva, ha creado carreras humanísticas que aportan a que la experiencia de cada estudiante sea única.</w:t>
      </w:r>
    </w:p>
    <w:p w:rsidR="00741A02" w:rsidRDefault="00741A02" w:rsidP="00741A02">
      <w:pPr>
        <w:pStyle w:val="NormalWeb"/>
        <w:spacing w:line="360" w:lineRule="auto"/>
        <w:jc w:val="both"/>
        <w:rPr>
          <w:rFonts w:ascii="Arial" w:hAnsi="Arial" w:cs="Arial"/>
          <w:lang w:val="es-ES"/>
        </w:rPr>
      </w:pPr>
      <w:r>
        <w:rPr>
          <w:rFonts w:ascii="Arial" w:hAnsi="Arial" w:cs="Arial"/>
          <w:lang w:val="es-ES"/>
        </w:rPr>
        <w:t>La ESPOL a través de sus Facultades posee prestigio y está posicionada como líder en el mercado con mejor nivel académico.  Sin embargo nos encontramos con que en Guayaquil la Facultad no es tan conocida, es decir no posee  gran notoriedad a pesar de ser la mejor universidad posesionada  (ESPOL).</w:t>
      </w:r>
    </w:p>
    <w:p w:rsidR="00741A02" w:rsidRDefault="00741A02" w:rsidP="00741A02">
      <w:pPr>
        <w:pStyle w:val="NormalWeb"/>
        <w:spacing w:line="360" w:lineRule="auto"/>
        <w:jc w:val="both"/>
        <w:rPr>
          <w:rFonts w:ascii="Arial" w:hAnsi="Arial" w:cs="Arial"/>
          <w:lang w:val="es-ES"/>
        </w:rPr>
      </w:pPr>
      <w:r>
        <w:rPr>
          <w:rFonts w:ascii="Arial" w:hAnsi="Arial" w:cs="Arial"/>
          <w:lang w:val="es-ES"/>
        </w:rPr>
        <w:t>Concluyendo, una vez incrementada la notoriedad, podremos aprovechar el posicionamiento de ESPOL a nivel del país y entre las mejores en América del Sur para destacar los atributos y su Nivel Académico  de la Facultad ICHE  en Guayaquil y en todo el país  y mejorar su posicionamiento.</w:t>
      </w:r>
    </w:p>
    <w:p w:rsidR="00741A02" w:rsidRDefault="00741A02" w:rsidP="00741A02">
      <w:pPr>
        <w:pStyle w:val="NormalWeb"/>
        <w:spacing w:line="360" w:lineRule="auto"/>
        <w:jc w:val="both"/>
        <w:rPr>
          <w:rFonts w:ascii="Arial" w:hAnsi="Arial" w:cs="Arial"/>
          <w:lang w:val="es-ES"/>
        </w:rPr>
      </w:pPr>
    </w:p>
    <w:p w:rsidR="00741A02" w:rsidRDefault="00741A02" w:rsidP="00741A02">
      <w:pPr>
        <w:pStyle w:val="NormalWeb"/>
        <w:spacing w:line="360" w:lineRule="auto"/>
        <w:jc w:val="both"/>
        <w:rPr>
          <w:rFonts w:ascii="Arial" w:hAnsi="Arial" w:cs="Arial"/>
          <w:lang w:val="es-ES"/>
        </w:rPr>
      </w:pPr>
    </w:p>
    <w:p w:rsidR="00741A02" w:rsidRDefault="00741A02" w:rsidP="00741A02">
      <w:pPr>
        <w:pStyle w:val="NormalWeb"/>
        <w:spacing w:line="360" w:lineRule="auto"/>
        <w:jc w:val="both"/>
        <w:rPr>
          <w:rFonts w:ascii="Arial" w:hAnsi="Arial" w:cs="Arial"/>
          <w:lang w:val="es-ES"/>
        </w:rPr>
      </w:pPr>
    </w:p>
    <w:p w:rsidR="00741A02" w:rsidRDefault="00741A02" w:rsidP="00741A02">
      <w:pPr>
        <w:pStyle w:val="NormalWeb"/>
        <w:spacing w:line="360" w:lineRule="auto"/>
        <w:jc w:val="both"/>
        <w:rPr>
          <w:rFonts w:ascii="Arial" w:hAnsi="Arial" w:cs="Arial"/>
          <w:lang w:val="es-ES"/>
        </w:rPr>
      </w:pPr>
    </w:p>
    <w:p w:rsidR="00741A02" w:rsidRDefault="00741A02" w:rsidP="00741A02">
      <w:pPr>
        <w:pStyle w:val="NormalWeb"/>
        <w:spacing w:line="360" w:lineRule="auto"/>
        <w:jc w:val="both"/>
        <w:rPr>
          <w:rFonts w:ascii="Arial" w:hAnsi="Arial" w:cs="Arial"/>
          <w:lang w:val="es-ES"/>
        </w:rPr>
      </w:pPr>
    </w:p>
    <w:p w:rsidR="00741A02" w:rsidRDefault="00741A02" w:rsidP="00741A02">
      <w:pPr>
        <w:pStyle w:val="NormalWeb"/>
        <w:spacing w:line="360" w:lineRule="auto"/>
        <w:jc w:val="both"/>
        <w:rPr>
          <w:rFonts w:ascii="Arial" w:hAnsi="Arial" w:cs="Arial"/>
          <w:lang w:val="es-ES"/>
        </w:rPr>
      </w:pPr>
    </w:p>
    <w:p w:rsidR="00741A02" w:rsidRDefault="00741A02" w:rsidP="00741A02">
      <w:pPr>
        <w:pStyle w:val="NormalWeb"/>
        <w:spacing w:line="360" w:lineRule="auto"/>
        <w:jc w:val="both"/>
        <w:rPr>
          <w:rFonts w:ascii="Arial" w:hAnsi="Arial" w:cs="Arial"/>
          <w:lang w:val="es-ES"/>
        </w:rPr>
      </w:pPr>
    </w:p>
    <w:p w:rsidR="00741A02" w:rsidRDefault="00741A02" w:rsidP="00741A02">
      <w:pPr>
        <w:pStyle w:val="NormalWeb"/>
        <w:spacing w:line="360" w:lineRule="auto"/>
        <w:jc w:val="both"/>
        <w:rPr>
          <w:rFonts w:ascii="Arial" w:hAnsi="Arial" w:cs="Arial"/>
          <w:lang w:val="es-ES"/>
        </w:rPr>
      </w:pPr>
    </w:p>
    <w:p w:rsidR="00741A02" w:rsidRDefault="00741A02" w:rsidP="00741A02">
      <w:pPr>
        <w:pStyle w:val="NormalWeb"/>
        <w:spacing w:line="360" w:lineRule="auto"/>
        <w:jc w:val="both"/>
        <w:rPr>
          <w:rFonts w:ascii="Arial" w:hAnsi="Arial" w:cs="Arial"/>
          <w:lang w:val="es-ES"/>
        </w:rPr>
      </w:pPr>
    </w:p>
    <w:p w:rsidR="00741A02" w:rsidRDefault="00741A02" w:rsidP="00741A02">
      <w:pPr>
        <w:pStyle w:val="NormalWeb"/>
        <w:spacing w:line="360" w:lineRule="auto"/>
        <w:jc w:val="both"/>
        <w:rPr>
          <w:rFonts w:ascii="Arial" w:hAnsi="Arial" w:cs="Arial"/>
          <w:lang w:val="es-ES"/>
        </w:rPr>
      </w:pPr>
    </w:p>
    <w:p w:rsidR="00741A02" w:rsidRDefault="00741A02" w:rsidP="00741A02">
      <w:pPr>
        <w:pStyle w:val="NormalWeb"/>
        <w:spacing w:line="360" w:lineRule="auto"/>
        <w:jc w:val="both"/>
        <w:rPr>
          <w:rFonts w:ascii="Arial" w:hAnsi="Arial" w:cs="Arial"/>
          <w:lang w:val="es-ES"/>
        </w:rPr>
      </w:pPr>
    </w:p>
    <w:p w:rsidR="00741A02" w:rsidRDefault="00741A02" w:rsidP="00741A02">
      <w:pPr>
        <w:spacing w:before="100" w:beforeAutospacing="1" w:line="360" w:lineRule="auto"/>
        <w:jc w:val="both"/>
        <w:rPr>
          <w:rFonts w:ascii="Arial" w:hAnsi="Arial" w:cs="Arial"/>
          <w:b/>
          <w:lang w:val="es-ES"/>
        </w:rPr>
      </w:pPr>
    </w:p>
    <w:p w:rsidR="00741A02" w:rsidRPr="007524DF" w:rsidRDefault="00741A02" w:rsidP="00741A02">
      <w:pPr>
        <w:spacing w:before="100" w:beforeAutospacing="1" w:line="360" w:lineRule="auto"/>
        <w:jc w:val="center"/>
        <w:rPr>
          <w:rFonts w:ascii="Arial" w:hAnsi="Arial" w:cs="Arial"/>
          <w:b/>
          <w:sz w:val="28"/>
          <w:szCs w:val="28"/>
          <w:lang w:val="es-ES"/>
        </w:rPr>
      </w:pPr>
      <w:r w:rsidRPr="007524DF">
        <w:rPr>
          <w:rFonts w:ascii="Arial" w:hAnsi="Arial" w:cs="Arial"/>
          <w:b/>
          <w:sz w:val="28"/>
          <w:szCs w:val="28"/>
          <w:lang w:val="es-ES"/>
        </w:rPr>
        <w:t>RECOMENDACIONES Y/O  SUGERENCIAS</w:t>
      </w:r>
    </w:p>
    <w:p w:rsidR="00741A02" w:rsidRDefault="00741A02" w:rsidP="00741A02">
      <w:pPr>
        <w:spacing w:before="100" w:beforeAutospacing="1" w:line="360" w:lineRule="auto"/>
        <w:jc w:val="both"/>
        <w:rPr>
          <w:rFonts w:ascii="Arial" w:hAnsi="Arial" w:cs="Arial"/>
          <w:lang w:val="es-ES"/>
        </w:rPr>
      </w:pPr>
      <w:r>
        <w:rPr>
          <w:rFonts w:ascii="Arial" w:hAnsi="Arial" w:cs="Arial"/>
          <w:lang w:val="es-ES"/>
        </w:rPr>
        <w:t>Los dos miembros de este grupo de estudiantes que realizaron el estudio y el plan de marketing tienen algunas recomendaciones o sugerencias para los próximos años:</w:t>
      </w:r>
    </w:p>
    <w:p w:rsidR="00741A02" w:rsidRDefault="00741A02" w:rsidP="00741A02">
      <w:pPr>
        <w:pStyle w:val="NormalWeb"/>
        <w:spacing w:line="360" w:lineRule="auto"/>
        <w:jc w:val="both"/>
        <w:rPr>
          <w:rFonts w:ascii="Arial" w:hAnsi="Arial" w:cs="Arial"/>
          <w:lang w:val="es-ES"/>
        </w:rPr>
      </w:pPr>
      <w:r>
        <w:rPr>
          <w:rFonts w:ascii="Arial" w:hAnsi="Arial" w:cs="Arial"/>
          <w:lang w:val="es-ES"/>
        </w:rPr>
        <w:t xml:space="preserve">Para comenzar, sugerimos un cambio en la imagen de la Facultad para incrementar su notoriedad, pues en este momento una de sus carreras se encuentra en una etapa de decadencia y tiende a desaparecer, además el ciclo de vida de la Facultad esta en una etapa de madurez debido a los cambios continuos del mercado, esto impide que los estudiantes recuerden a la Facultad ICHE. </w:t>
      </w:r>
    </w:p>
    <w:p w:rsidR="00741A02" w:rsidRDefault="00741A02" w:rsidP="00741A02">
      <w:pPr>
        <w:pStyle w:val="NormalWeb"/>
        <w:spacing w:line="360" w:lineRule="auto"/>
        <w:jc w:val="both"/>
        <w:rPr>
          <w:rFonts w:ascii="Arial" w:hAnsi="Arial" w:cs="Arial"/>
          <w:lang w:val="es-ES"/>
        </w:rPr>
      </w:pPr>
      <w:r>
        <w:rPr>
          <w:rFonts w:ascii="Arial" w:hAnsi="Arial" w:cs="Arial"/>
          <w:lang w:val="es-ES"/>
        </w:rPr>
        <w:t xml:space="preserve">Otro punto de sugerencia es la mejora de las instalaciones de </w:t>
      </w:r>
      <w:smartTag w:uri="urn:schemas-microsoft-com:office:smarttags" w:element="PersonName">
        <w:smartTagPr>
          <w:attr w:name="ProductID" w:val="la Facultad"/>
        </w:smartTagPr>
        <w:r>
          <w:rPr>
            <w:rFonts w:ascii="Arial" w:hAnsi="Arial" w:cs="Arial"/>
            <w:lang w:val="es-ES"/>
          </w:rPr>
          <w:t>la Facultad</w:t>
        </w:r>
      </w:smartTag>
      <w:r>
        <w:rPr>
          <w:rFonts w:ascii="Arial" w:hAnsi="Arial" w:cs="Arial"/>
          <w:lang w:val="es-ES"/>
        </w:rPr>
        <w:t xml:space="preserve"> y tiene que ver directamente con el acondicionamiento de los parqueaderos y  rediseñar los bares que vienen siguiendo el mismo formato  hace algunos años atrás. Esto incrementará el nivel de satisfacción en sus estudiantes y creará valor a la marca. </w:t>
      </w:r>
    </w:p>
    <w:p w:rsidR="00741A02" w:rsidRDefault="00741A02" w:rsidP="00741A02">
      <w:pPr>
        <w:pStyle w:val="NormalWeb"/>
        <w:spacing w:line="360" w:lineRule="auto"/>
        <w:jc w:val="both"/>
        <w:rPr>
          <w:rFonts w:ascii="Arial" w:hAnsi="Arial" w:cs="Arial"/>
          <w:lang w:val="es-ES"/>
        </w:rPr>
      </w:pPr>
      <w:r>
        <w:rPr>
          <w:rFonts w:ascii="Arial" w:hAnsi="Arial" w:cs="Arial"/>
          <w:lang w:val="es-ES"/>
        </w:rPr>
        <w:t>Además la Facultad debe seguir con las estrategias de marketing, pues  aumentando sus costes incrementa mucho su imagen, si con sólo ofrecer publicidad en prensa escrita logra incrementar en 8% el número de estudiantes con mayor promoción obtendrá una mayor cantidad de estudiantes que pertenecen al grupo objetivo.</w:t>
      </w:r>
    </w:p>
    <w:p w:rsidR="00741A02" w:rsidRPr="00B02E5B" w:rsidRDefault="00741A02" w:rsidP="00741A02">
      <w:pPr>
        <w:spacing w:before="100" w:beforeAutospacing="1" w:line="360" w:lineRule="auto"/>
        <w:jc w:val="both"/>
        <w:rPr>
          <w:rFonts w:ascii="Arial" w:hAnsi="Arial" w:cs="Arial"/>
          <w:lang w:val="es-ES"/>
        </w:rPr>
      </w:pPr>
      <w:r>
        <w:rPr>
          <w:rFonts w:ascii="Arial" w:hAnsi="Arial" w:cs="Arial"/>
          <w:lang w:val="es-ES"/>
        </w:rPr>
        <w:t xml:space="preserve">Concluyendo, queremos agradecer la confianza depositada en nuestro proyecto para el desarrollo del Plan de Marketing 2006 de </w:t>
      </w:r>
      <w:smartTag w:uri="urn:schemas-microsoft-com:office:smarttags" w:element="PersonName">
        <w:smartTagPr>
          <w:attr w:name="ProductID" w:val="la Facultad"/>
        </w:smartTagPr>
        <w:r>
          <w:rPr>
            <w:rFonts w:ascii="Arial" w:hAnsi="Arial" w:cs="Arial"/>
            <w:lang w:val="es-ES"/>
          </w:rPr>
          <w:t>la Facultad</w:t>
        </w:r>
      </w:smartTag>
      <w:r>
        <w:rPr>
          <w:rFonts w:ascii="Arial" w:hAnsi="Arial" w:cs="Arial"/>
          <w:lang w:val="es-ES"/>
        </w:rPr>
        <w:t xml:space="preserve"> de Ciencias Humanísticas y Económicas de </w:t>
      </w:r>
      <w:smartTag w:uri="urn:schemas-microsoft-com:office:smarttags" w:element="PersonName">
        <w:smartTagPr>
          <w:attr w:name="ProductID" w:val="la Escuela Superior"/>
        </w:smartTagPr>
        <w:r>
          <w:rPr>
            <w:rFonts w:ascii="Arial" w:hAnsi="Arial" w:cs="Arial"/>
            <w:lang w:val="es-ES"/>
          </w:rPr>
          <w:t>la Escuela Superior</w:t>
        </w:r>
      </w:smartTag>
      <w:r>
        <w:rPr>
          <w:rFonts w:ascii="Arial" w:hAnsi="Arial" w:cs="Arial"/>
          <w:lang w:val="es-ES"/>
        </w:rPr>
        <w:t xml:space="preserve"> Politécnica del Litoral.</w:t>
      </w:r>
    </w:p>
    <w:p w:rsidR="00741A02" w:rsidRPr="00741A02" w:rsidRDefault="00741A02">
      <w:pPr>
        <w:rPr>
          <w:lang w:val="es-ES"/>
        </w:rPr>
      </w:pPr>
    </w:p>
    <w:sectPr w:rsidR="00741A02" w:rsidRPr="00741A02" w:rsidSect="005D0D3A">
      <w:pgSz w:w="12240" w:h="15840"/>
      <w:pgMar w:top="2268" w:right="1361" w:bottom="1985"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3871" w:rsidRDefault="00003871">
      <w:r>
        <w:separator/>
      </w:r>
    </w:p>
  </w:endnote>
  <w:endnote w:type="continuationSeparator" w:id="1">
    <w:p w:rsidR="00003871" w:rsidRDefault="000038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D3A" w:rsidRDefault="005D0D3A" w:rsidP="0001338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D0D3A" w:rsidRDefault="005D0D3A" w:rsidP="00013383">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D3A" w:rsidRDefault="005D0D3A" w:rsidP="00013383">
    <w:pPr>
      <w:pStyle w:val="Piedepgina"/>
      <w:framePr w:wrap="around" w:vAnchor="text" w:hAnchor="margin" w:xAlign="right" w:y="1"/>
      <w:rPr>
        <w:rStyle w:val="Nmerodepgina"/>
      </w:rPr>
    </w:pPr>
  </w:p>
  <w:p w:rsidR="005D0D3A" w:rsidRDefault="005D0D3A" w:rsidP="00013383">
    <w:pPr>
      <w:pStyle w:val="Piedepgina"/>
      <w:ind w:right="360"/>
    </w:pPr>
    <w:r>
      <w:rPr>
        <w:rStyle w:val="Nmerodepgina"/>
      </w:rPr>
      <w:fldChar w:fldCharType="begin"/>
    </w:r>
    <w:r>
      <w:rPr>
        <w:rStyle w:val="Nmerodepgina"/>
      </w:rPr>
      <w:instrText xml:space="preserve"> PAGE </w:instrText>
    </w:r>
    <w:r>
      <w:rPr>
        <w:rStyle w:val="Nmerodepgina"/>
      </w:rPr>
      <w:fldChar w:fldCharType="separate"/>
    </w:r>
    <w:r w:rsidR="002F29CB">
      <w:rPr>
        <w:rStyle w:val="Nmerodepgina"/>
        <w:noProof/>
      </w:rPr>
      <w:t>10</w:t>
    </w:r>
    <w:r>
      <w:rPr>
        <w:rStyle w:val="Nmerodepgina"/>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D3A" w:rsidRDefault="005D0D3A" w:rsidP="0001338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D0D3A" w:rsidRDefault="005D0D3A" w:rsidP="00013383">
    <w:pPr>
      <w:pStyle w:val="Piedepgin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D3A" w:rsidRDefault="005D0D3A" w:rsidP="00013383">
    <w:pPr>
      <w:pStyle w:val="Piedepgina"/>
      <w:framePr w:wrap="around" w:vAnchor="text" w:hAnchor="margin" w:xAlign="right" w:y="1"/>
      <w:rPr>
        <w:rStyle w:val="Nmerodepgina"/>
      </w:rPr>
    </w:pPr>
  </w:p>
  <w:p w:rsidR="005D0D3A" w:rsidRDefault="005D0D3A" w:rsidP="00013383">
    <w:pPr>
      <w:pStyle w:val="Piedepgina"/>
      <w:ind w:right="360"/>
    </w:pPr>
    <w:r>
      <w:rPr>
        <w:rStyle w:val="Nmerodepgina"/>
      </w:rPr>
      <w:fldChar w:fldCharType="begin"/>
    </w:r>
    <w:r>
      <w:rPr>
        <w:rStyle w:val="Nmerodepgina"/>
      </w:rPr>
      <w:instrText xml:space="preserve"> PAGE </w:instrText>
    </w:r>
    <w:r>
      <w:rPr>
        <w:rStyle w:val="Nmerodepgina"/>
      </w:rPr>
      <w:fldChar w:fldCharType="separate"/>
    </w:r>
    <w:r w:rsidR="00741A02">
      <w:rPr>
        <w:rStyle w:val="Nmerodepgina"/>
        <w:noProof/>
      </w:rPr>
      <w:t>27</w:t>
    </w:r>
    <w:r>
      <w:rPr>
        <w:rStyle w:val="Nmerodepgina"/>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D3A" w:rsidRDefault="005D0D3A" w:rsidP="005D0D3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D0D3A" w:rsidRDefault="005D0D3A" w:rsidP="005D0D3A">
    <w:pPr>
      <w:pStyle w:val="Piedepgina"/>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D3A" w:rsidRDefault="005D0D3A" w:rsidP="005D0D3A">
    <w:pPr>
      <w:pStyle w:val="Piedepgina"/>
      <w:ind w:right="360"/>
    </w:pPr>
    <w:r>
      <w:rPr>
        <w:rStyle w:val="Nmerodepgina"/>
      </w:rPr>
      <w:fldChar w:fldCharType="begin"/>
    </w:r>
    <w:r>
      <w:rPr>
        <w:rStyle w:val="Nmerodepgina"/>
      </w:rPr>
      <w:instrText xml:space="preserve"> PAGE </w:instrText>
    </w:r>
    <w:r>
      <w:rPr>
        <w:rStyle w:val="Nmerodepgina"/>
      </w:rPr>
      <w:fldChar w:fldCharType="separate"/>
    </w:r>
    <w:r w:rsidR="00741A02">
      <w:rPr>
        <w:rStyle w:val="Nmerodepgina"/>
        <w:noProof/>
      </w:rPr>
      <w:t>129</w:t>
    </w:r>
    <w:r>
      <w:rPr>
        <w:rStyle w:val="Nmerodepgin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3871" w:rsidRDefault="00003871">
      <w:r>
        <w:separator/>
      </w:r>
    </w:p>
  </w:footnote>
  <w:footnote w:type="continuationSeparator" w:id="1">
    <w:p w:rsidR="00003871" w:rsidRDefault="000038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D3A" w:rsidRDefault="005D0D3A">
    <w:pPr>
      <w:pStyle w:val="Encabezado"/>
    </w:pPr>
    <w:r w:rsidRPr="00E363E7">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70ED9"/>
    <w:multiLevelType w:val="hybridMultilevel"/>
    <w:tmpl w:val="F02EC22C"/>
    <w:lvl w:ilvl="0" w:tplc="F5E63FB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EA2197"/>
    <w:multiLevelType w:val="hybridMultilevel"/>
    <w:tmpl w:val="B78602B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6FA5AC7"/>
    <w:multiLevelType w:val="multilevel"/>
    <w:tmpl w:val="AB6248BE"/>
    <w:lvl w:ilvl="0">
      <w:start w:val="2"/>
      <w:numFmt w:val="decimal"/>
      <w:lvlText w:val="%1"/>
      <w:lvlJc w:val="left"/>
      <w:pPr>
        <w:tabs>
          <w:tab w:val="num" w:pos="390"/>
        </w:tabs>
        <w:ind w:left="390" w:hanging="39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09CB64FB"/>
    <w:multiLevelType w:val="hybridMultilevel"/>
    <w:tmpl w:val="91608B1C"/>
    <w:lvl w:ilvl="0" w:tplc="E2567AA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A9C27A3"/>
    <w:multiLevelType w:val="hybridMultilevel"/>
    <w:tmpl w:val="8298865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A9C3692"/>
    <w:multiLevelType w:val="multilevel"/>
    <w:tmpl w:val="5D2824BE"/>
    <w:lvl w:ilvl="0">
      <w:start w:val="2"/>
      <w:numFmt w:val="decimal"/>
      <w:lvlText w:val="%1"/>
      <w:lvlJc w:val="left"/>
      <w:pPr>
        <w:tabs>
          <w:tab w:val="num" w:pos="630"/>
        </w:tabs>
        <w:ind w:left="630" w:hanging="63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0AFC1A68"/>
    <w:multiLevelType w:val="hybridMultilevel"/>
    <w:tmpl w:val="106A0DCC"/>
    <w:lvl w:ilvl="0" w:tplc="04090001">
      <w:start w:val="1"/>
      <w:numFmt w:val="bullet"/>
      <w:lvlText w:val=""/>
      <w:lvlJc w:val="left"/>
      <w:pPr>
        <w:tabs>
          <w:tab w:val="num" w:pos="720"/>
        </w:tabs>
        <w:ind w:left="720" w:hanging="360"/>
      </w:pPr>
      <w:rPr>
        <w:rFonts w:ascii="Symbol" w:hAnsi="Symbol" w:hint="default"/>
      </w:rPr>
    </w:lvl>
    <w:lvl w:ilvl="1" w:tplc="0C0A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E7254BC"/>
    <w:multiLevelType w:val="hybridMultilevel"/>
    <w:tmpl w:val="DC1220B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0F864A08"/>
    <w:multiLevelType w:val="multilevel"/>
    <w:tmpl w:val="91C6DBE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nsid w:val="11300ECD"/>
    <w:multiLevelType w:val="multilevel"/>
    <w:tmpl w:val="17DA7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170FE9"/>
    <w:multiLevelType w:val="hybridMultilevel"/>
    <w:tmpl w:val="0108E4EA"/>
    <w:lvl w:ilvl="0" w:tplc="04090005">
      <w:start w:val="1"/>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4524325"/>
    <w:multiLevelType w:val="hybridMultilevel"/>
    <w:tmpl w:val="2B0485F0"/>
    <w:lvl w:ilvl="0" w:tplc="04090005">
      <w:start w:val="1"/>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4FB25C4"/>
    <w:multiLevelType w:val="hybridMultilevel"/>
    <w:tmpl w:val="164CA03A"/>
    <w:lvl w:ilvl="0" w:tplc="04090001">
      <w:start w:val="1"/>
      <w:numFmt w:val="bullet"/>
      <w:lvlText w:val=""/>
      <w:lvlJc w:val="left"/>
      <w:pPr>
        <w:tabs>
          <w:tab w:val="num" w:pos="720"/>
        </w:tabs>
        <w:ind w:left="720" w:hanging="360"/>
      </w:pPr>
      <w:rPr>
        <w:rFonts w:ascii="Symbol" w:hAnsi="Symbol" w:hint="default"/>
      </w:rPr>
    </w:lvl>
    <w:lvl w:ilvl="1" w:tplc="877AB4CE">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713767C"/>
    <w:multiLevelType w:val="hybridMultilevel"/>
    <w:tmpl w:val="AA74C10A"/>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1A5C6088"/>
    <w:multiLevelType w:val="hybridMultilevel"/>
    <w:tmpl w:val="FA44CEC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1CB91458"/>
    <w:multiLevelType w:val="hybridMultilevel"/>
    <w:tmpl w:val="9B3E0852"/>
    <w:lvl w:ilvl="0" w:tplc="04090005">
      <w:start w:val="1"/>
      <w:numFmt w:val="bullet"/>
      <w:lvlText w:val=""/>
      <w:lvlJc w:val="left"/>
      <w:pPr>
        <w:tabs>
          <w:tab w:val="num" w:pos="1080"/>
        </w:tabs>
        <w:ind w:left="1080" w:hanging="360"/>
      </w:pPr>
      <w:rPr>
        <w:rFonts w:ascii="Wingdings" w:hAnsi="Wingdings" w:hint="default"/>
      </w:rPr>
    </w:lvl>
    <w:lvl w:ilvl="1" w:tplc="E2567AA4">
      <w:start w:val="1"/>
      <w:numFmt w:val="bullet"/>
      <w:lvlText w:val=""/>
      <w:lvlJc w:val="left"/>
      <w:pPr>
        <w:tabs>
          <w:tab w:val="num" w:pos="1800"/>
        </w:tabs>
        <w:ind w:left="1800" w:hanging="360"/>
      </w:pPr>
      <w:rPr>
        <w:rFonts w:ascii="Symbol" w:hAnsi="Symbol"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1DED348E"/>
    <w:multiLevelType w:val="hybridMultilevel"/>
    <w:tmpl w:val="86A632E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0094338"/>
    <w:multiLevelType w:val="hybridMultilevel"/>
    <w:tmpl w:val="1D3A85F0"/>
    <w:lvl w:ilvl="0" w:tplc="E2567AA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1782080"/>
    <w:multiLevelType w:val="hybridMultilevel"/>
    <w:tmpl w:val="21505E68"/>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9">
    <w:nsid w:val="274952E2"/>
    <w:multiLevelType w:val="hybridMultilevel"/>
    <w:tmpl w:val="DBDC470C"/>
    <w:lvl w:ilvl="0" w:tplc="04090005">
      <w:start w:val="1"/>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76E5323"/>
    <w:multiLevelType w:val="multilevel"/>
    <w:tmpl w:val="61F21B2A"/>
    <w:lvl w:ilvl="0">
      <w:start w:val="6"/>
      <w:numFmt w:val="decimal"/>
      <w:lvlText w:val="%1"/>
      <w:lvlJc w:val="left"/>
      <w:pPr>
        <w:tabs>
          <w:tab w:val="num" w:pos="630"/>
        </w:tabs>
        <w:ind w:left="630" w:hanging="630"/>
      </w:pPr>
      <w:rPr>
        <w:rFonts w:hint="default"/>
      </w:rPr>
    </w:lvl>
    <w:lvl w:ilvl="1">
      <w:start w:val="5"/>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2882302E"/>
    <w:multiLevelType w:val="hybridMultilevel"/>
    <w:tmpl w:val="6F127756"/>
    <w:lvl w:ilvl="0" w:tplc="E2567AA4">
      <w:start w:val="1"/>
      <w:numFmt w:val="bullet"/>
      <w:lvlText w:val=""/>
      <w:lvlJc w:val="left"/>
      <w:pPr>
        <w:tabs>
          <w:tab w:val="num" w:pos="720"/>
        </w:tabs>
        <w:ind w:left="720" w:hanging="360"/>
      </w:pPr>
      <w:rPr>
        <w:rFonts w:ascii="Symbol" w:hAnsi="Symbol" w:hint="default"/>
        <w:color w:val="auto"/>
      </w:rPr>
    </w:lvl>
    <w:lvl w:ilvl="1" w:tplc="04090005">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88A7C3B"/>
    <w:multiLevelType w:val="hybridMultilevel"/>
    <w:tmpl w:val="7532640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28AF05D3"/>
    <w:multiLevelType w:val="hybridMultilevel"/>
    <w:tmpl w:val="608897C6"/>
    <w:lvl w:ilvl="0" w:tplc="04090001">
      <w:start w:val="1"/>
      <w:numFmt w:val="bullet"/>
      <w:lvlText w:val=""/>
      <w:lvlJc w:val="left"/>
      <w:pPr>
        <w:tabs>
          <w:tab w:val="num" w:pos="720"/>
        </w:tabs>
        <w:ind w:left="720" w:hanging="360"/>
      </w:pPr>
      <w:rPr>
        <w:rFonts w:ascii="Symbol" w:hAnsi="Symbol" w:hint="default"/>
      </w:rPr>
    </w:lvl>
    <w:lvl w:ilvl="1" w:tplc="877AB4CE">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9E27D35"/>
    <w:multiLevelType w:val="hybridMultilevel"/>
    <w:tmpl w:val="A0EC2526"/>
    <w:lvl w:ilvl="0" w:tplc="04090005">
      <w:start w:val="1"/>
      <w:numFmt w:val="bullet"/>
      <w:lvlText w:val=""/>
      <w:lvlJc w:val="left"/>
      <w:pPr>
        <w:tabs>
          <w:tab w:val="num" w:pos="1080"/>
        </w:tabs>
        <w:ind w:left="1080" w:hanging="360"/>
      </w:pPr>
      <w:rPr>
        <w:rFonts w:ascii="Wingdings" w:hAnsi="Wingdings" w:hint="default"/>
      </w:rPr>
    </w:lvl>
    <w:lvl w:ilvl="1" w:tplc="E2567AA4">
      <w:start w:val="1"/>
      <w:numFmt w:val="bullet"/>
      <w:lvlText w:val=""/>
      <w:lvlJc w:val="left"/>
      <w:pPr>
        <w:tabs>
          <w:tab w:val="num" w:pos="1800"/>
        </w:tabs>
        <w:ind w:left="1800" w:hanging="360"/>
      </w:pPr>
      <w:rPr>
        <w:rFonts w:ascii="Symbol" w:hAnsi="Symbol"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2AE438D8"/>
    <w:multiLevelType w:val="hybridMultilevel"/>
    <w:tmpl w:val="345E5CA4"/>
    <w:lvl w:ilvl="0" w:tplc="04090005">
      <w:start w:val="1"/>
      <w:numFmt w:val="bullet"/>
      <w:lvlText w:val=""/>
      <w:lvlJc w:val="left"/>
      <w:pPr>
        <w:tabs>
          <w:tab w:val="num" w:pos="1080"/>
        </w:tabs>
        <w:ind w:left="1080" w:hanging="360"/>
      </w:pPr>
      <w:rPr>
        <w:rFonts w:ascii="Wingdings" w:hAnsi="Wingdings" w:hint="default"/>
      </w:rPr>
    </w:lvl>
    <w:lvl w:ilvl="1" w:tplc="E2567AA4">
      <w:start w:val="1"/>
      <w:numFmt w:val="bullet"/>
      <w:lvlText w:val=""/>
      <w:lvlJc w:val="left"/>
      <w:pPr>
        <w:tabs>
          <w:tab w:val="num" w:pos="1800"/>
        </w:tabs>
        <w:ind w:left="1800" w:hanging="360"/>
      </w:pPr>
      <w:rPr>
        <w:rFonts w:ascii="Symbol" w:hAnsi="Symbol"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2E0D759F"/>
    <w:multiLevelType w:val="hybridMultilevel"/>
    <w:tmpl w:val="849A97E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E302D73"/>
    <w:multiLevelType w:val="hybridMultilevel"/>
    <w:tmpl w:val="9D74D8F2"/>
    <w:lvl w:ilvl="0" w:tplc="E2567AA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BED2EC8"/>
    <w:multiLevelType w:val="hybridMultilevel"/>
    <w:tmpl w:val="C8D0823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3DC041CF"/>
    <w:multiLevelType w:val="hybridMultilevel"/>
    <w:tmpl w:val="8F345948"/>
    <w:lvl w:ilvl="0" w:tplc="877AB4C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F3B70CF"/>
    <w:multiLevelType w:val="hybridMultilevel"/>
    <w:tmpl w:val="FA4CF262"/>
    <w:lvl w:ilvl="0" w:tplc="E2567AA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0CD48E2"/>
    <w:multiLevelType w:val="hybridMultilevel"/>
    <w:tmpl w:val="A88A1F34"/>
    <w:lvl w:ilvl="0" w:tplc="04090005">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1830B8F"/>
    <w:multiLevelType w:val="hybridMultilevel"/>
    <w:tmpl w:val="39FCEBF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432F11F6"/>
    <w:multiLevelType w:val="hybridMultilevel"/>
    <w:tmpl w:val="AF9EF62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356712D"/>
    <w:multiLevelType w:val="hybridMultilevel"/>
    <w:tmpl w:val="AFEC9412"/>
    <w:lvl w:ilvl="0" w:tplc="877AB4C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432785A"/>
    <w:multiLevelType w:val="hybridMultilevel"/>
    <w:tmpl w:val="A8067032"/>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6">
    <w:nsid w:val="45701973"/>
    <w:multiLevelType w:val="hybridMultilevel"/>
    <w:tmpl w:val="EC80869E"/>
    <w:lvl w:ilvl="0" w:tplc="E2567AA4">
      <w:start w:val="1"/>
      <w:numFmt w:val="bullet"/>
      <w:lvlText w:val=""/>
      <w:lvlJc w:val="left"/>
      <w:pPr>
        <w:tabs>
          <w:tab w:val="num" w:pos="720"/>
        </w:tabs>
        <w:ind w:left="720" w:hanging="360"/>
      </w:pPr>
      <w:rPr>
        <w:rFonts w:ascii="Symbol" w:hAnsi="Symbol" w:hint="default"/>
        <w:color w:val="auto"/>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7">
    <w:nsid w:val="46CB248C"/>
    <w:multiLevelType w:val="hybridMultilevel"/>
    <w:tmpl w:val="9E5E1B4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nsid w:val="48565C24"/>
    <w:multiLevelType w:val="hybridMultilevel"/>
    <w:tmpl w:val="44E0A78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nsid w:val="498A6759"/>
    <w:multiLevelType w:val="hybridMultilevel"/>
    <w:tmpl w:val="130ACDF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50EA6457"/>
    <w:multiLevelType w:val="multilevel"/>
    <w:tmpl w:val="335A631C"/>
    <w:lvl w:ilvl="0">
      <w:start w:val="4"/>
      <w:numFmt w:val="decimal"/>
      <w:lvlText w:val="%1"/>
      <w:lvlJc w:val="left"/>
      <w:pPr>
        <w:tabs>
          <w:tab w:val="num" w:pos="390"/>
        </w:tabs>
        <w:ind w:left="390" w:hanging="39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nsid w:val="53E364D5"/>
    <w:multiLevelType w:val="hybridMultilevel"/>
    <w:tmpl w:val="1C6A5E34"/>
    <w:lvl w:ilvl="0" w:tplc="E2567AA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71632EB"/>
    <w:multiLevelType w:val="hybridMultilevel"/>
    <w:tmpl w:val="4A52821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5A314606"/>
    <w:multiLevelType w:val="hybridMultilevel"/>
    <w:tmpl w:val="3E50F6DE"/>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nsid w:val="5C4058C0"/>
    <w:multiLevelType w:val="hybridMultilevel"/>
    <w:tmpl w:val="21227E2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F4D65DD"/>
    <w:multiLevelType w:val="multilevel"/>
    <w:tmpl w:val="16DC66DE"/>
    <w:lvl w:ilvl="0">
      <w:start w:val="6"/>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6">
    <w:nsid w:val="60E030BF"/>
    <w:multiLevelType w:val="hybridMultilevel"/>
    <w:tmpl w:val="6534F07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61E60D3E"/>
    <w:multiLevelType w:val="multilevel"/>
    <w:tmpl w:val="69DA2CD0"/>
    <w:lvl w:ilvl="0">
      <w:start w:val="1"/>
      <w:numFmt w:val="bullet"/>
      <w:lvlText w:val=""/>
      <w:lvlJc w:val="left"/>
      <w:pPr>
        <w:tabs>
          <w:tab w:val="num" w:pos="1080"/>
        </w:tabs>
        <w:ind w:left="1080" w:hanging="360"/>
      </w:pPr>
      <w:rPr>
        <w:rFonts w:ascii="Symbol" w:hAnsi="Symbol" w:hint="default"/>
        <w:sz w:val="20"/>
      </w:rPr>
    </w:lvl>
    <w:lvl w:ilvl="1">
      <w:numFmt w:val="bullet"/>
      <w:lvlText w:val="-"/>
      <w:lvlJc w:val="left"/>
      <w:pPr>
        <w:tabs>
          <w:tab w:val="num" w:pos="1800"/>
        </w:tabs>
        <w:ind w:left="1800" w:hanging="360"/>
      </w:pPr>
      <w:rPr>
        <w:rFonts w:ascii="Times New Roman" w:eastAsia="Times New Roman" w:hAnsi="Times New Roman" w:cs="Times New Roman"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8">
    <w:nsid w:val="6673155C"/>
    <w:multiLevelType w:val="hybridMultilevel"/>
    <w:tmpl w:val="60BEC332"/>
    <w:lvl w:ilvl="0" w:tplc="04090005">
      <w:start w:val="1"/>
      <w:numFmt w:val="bullet"/>
      <w:lvlText w:val=""/>
      <w:lvlJc w:val="left"/>
      <w:pPr>
        <w:tabs>
          <w:tab w:val="num" w:pos="1080"/>
        </w:tabs>
        <w:ind w:left="1080" w:hanging="360"/>
      </w:pPr>
      <w:rPr>
        <w:rFonts w:ascii="Wingdings" w:hAnsi="Wingdings" w:hint="default"/>
      </w:rPr>
    </w:lvl>
    <w:lvl w:ilvl="1" w:tplc="E2567AA4">
      <w:start w:val="1"/>
      <w:numFmt w:val="bullet"/>
      <w:lvlText w:val=""/>
      <w:lvlJc w:val="left"/>
      <w:pPr>
        <w:tabs>
          <w:tab w:val="num" w:pos="1800"/>
        </w:tabs>
        <w:ind w:left="1800" w:hanging="360"/>
      </w:pPr>
      <w:rPr>
        <w:rFonts w:ascii="Symbol" w:hAnsi="Symbol"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nsid w:val="67503886"/>
    <w:multiLevelType w:val="hybridMultilevel"/>
    <w:tmpl w:val="7A4E929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AD12DE6"/>
    <w:multiLevelType w:val="multilevel"/>
    <w:tmpl w:val="3954A3FC"/>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nsid w:val="6CED09E5"/>
    <w:multiLevelType w:val="hybridMultilevel"/>
    <w:tmpl w:val="B0D0A734"/>
    <w:lvl w:ilvl="0" w:tplc="04090005">
      <w:start w:val="1"/>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1B62019"/>
    <w:multiLevelType w:val="hybridMultilevel"/>
    <w:tmpl w:val="847625B0"/>
    <w:lvl w:ilvl="0" w:tplc="04090001">
      <w:start w:val="1"/>
      <w:numFmt w:val="bullet"/>
      <w:lvlText w:val=""/>
      <w:lvlJc w:val="left"/>
      <w:pPr>
        <w:tabs>
          <w:tab w:val="num" w:pos="720"/>
        </w:tabs>
        <w:ind w:left="720" w:hanging="360"/>
      </w:pPr>
      <w:rPr>
        <w:rFonts w:ascii="Symbol" w:hAnsi="Symbol" w:hint="default"/>
      </w:rPr>
    </w:lvl>
    <w:lvl w:ilvl="1" w:tplc="E294EDF6">
      <w:start w:val="2"/>
      <w:numFmt w:val="bullet"/>
      <w:lvlText w:val="-"/>
      <w:lvlJc w:val="left"/>
      <w:pPr>
        <w:tabs>
          <w:tab w:val="num" w:pos="1800"/>
        </w:tabs>
        <w:ind w:left="1800" w:hanging="72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722C45C1"/>
    <w:multiLevelType w:val="multilevel"/>
    <w:tmpl w:val="860E3958"/>
    <w:lvl w:ilvl="0">
      <w:start w:val="2"/>
      <w:numFmt w:val="decimal"/>
      <w:lvlText w:val="%1"/>
      <w:lvlJc w:val="left"/>
      <w:pPr>
        <w:tabs>
          <w:tab w:val="num" w:pos="630"/>
        </w:tabs>
        <w:ind w:left="630" w:hanging="630"/>
      </w:pPr>
      <w:rPr>
        <w:rFonts w:hint="default"/>
      </w:rPr>
    </w:lvl>
    <w:lvl w:ilvl="1">
      <w:start w:val="9"/>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4">
    <w:nsid w:val="73403B4C"/>
    <w:multiLevelType w:val="hybridMultilevel"/>
    <w:tmpl w:val="26B8E1D2"/>
    <w:lvl w:ilvl="0" w:tplc="44ACFB7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4CC1528"/>
    <w:multiLevelType w:val="hybridMultilevel"/>
    <w:tmpl w:val="DC123F4C"/>
    <w:lvl w:ilvl="0" w:tplc="E66C6872">
      <w:start w:val="1"/>
      <w:numFmt w:val="bullet"/>
      <w:lvlText w:val=""/>
      <w:lvlJc w:val="left"/>
      <w:pPr>
        <w:tabs>
          <w:tab w:val="num" w:pos="720"/>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759D6B62"/>
    <w:multiLevelType w:val="hybridMultilevel"/>
    <w:tmpl w:val="A0E6FF3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nsid w:val="77B76797"/>
    <w:multiLevelType w:val="multilevel"/>
    <w:tmpl w:val="B566B466"/>
    <w:lvl w:ilvl="0">
      <w:start w:val="1"/>
      <w:numFmt w:val="bullet"/>
      <w:lvlText w:val=""/>
      <w:lvlJc w:val="left"/>
      <w:pPr>
        <w:tabs>
          <w:tab w:val="num" w:pos="1080"/>
        </w:tabs>
        <w:ind w:left="1080" w:hanging="360"/>
      </w:pPr>
      <w:rPr>
        <w:rFonts w:ascii="Wingdings" w:hAnsi="Wingdings"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8">
    <w:nsid w:val="7A3F2175"/>
    <w:multiLevelType w:val="hybridMultilevel"/>
    <w:tmpl w:val="5F0E010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8"/>
  </w:num>
  <w:num w:numId="3">
    <w:abstractNumId w:val="17"/>
  </w:num>
  <w:num w:numId="4">
    <w:abstractNumId w:val="41"/>
  </w:num>
  <w:num w:numId="5">
    <w:abstractNumId w:val="21"/>
  </w:num>
  <w:num w:numId="6">
    <w:abstractNumId w:val="30"/>
  </w:num>
  <w:num w:numId="7">
    <w:abstractNumId w:val="3"/>
  </w:num>
  <w:num w:numId="8">
    <w:abstractNumId w:val="27"/>
  </w:num>
  <w:num w:numId="9">
    <w:abstractNumId w:val="39"/>
  </w:num>
  <w:num w:numId="10">
    <w:abstractNumId w:val="22"/>
  </w:num>
  <w:num w:numId="11">
    <w:abstractNumId w:val="4"/>
  </w:num>
  <w:num w:numId="12">
    <w:abstractNumId w:val="23"/>
  </w:num>
  <w:num w:numId="13">
    <w:abstractNumId w:val="29"/>
  </w:num>
  <w:num w:numId="14">
    <w:abstractNumId w:val="12"/>
  </w:num>
  <w:num w:numId="15">
    <w:abstractNumId w:val="2"/>
  </w:num>
  <w:num w:numId="16">
    <w:abstractNumId w:val="5"/>
  </w:num>
  <w:num w:numId="17">
    <w:abstractNumId w:val="47"/>
  </w:num>
  <w:num w:numId="18">
    <w:abstractNumId w:val="57"/>
  </w:num>
  <w:num w:numId="19">
    <w:abstractNumId w:val="25"/>
  </w:num>
  <w:num w:numId="20">
    <w:abstractNumId w:val="38"/>
  </w:num>
  <w:num w:numId="21">
    <w:abstractNumId w:val="43"/>
  </w:num>
  <w:num w:numId="22">
    <w:abstractNumId w:val="13"/>
  </w:num>
  <w:num w:numId="23">
    <w:abstractNumId w:val="14"/>
  </w:num>
  <w:num w:numId="24">
    <w:abstractNumId w:val="28"/>
  </w:num>
  <w:num w:numId="25">
    <w:abstractNumId w:val="44"/>
  </w:num>
  <w:num w:numId="26">
    <w:abstractNumId w:val="15"/>
  </w:num>
  <w:num w:numId="27">
    <w:abstractNumId w:val="48"/>
  </w:num>
  <w:num w:numId="28">
    <w:abstractNumId w:val="24"/>
  </w:num>
  <w:num w:numId="29">
    <w:abstractNumId w:val="37"/>
  </w:num>
  <w:num w:numId="30">
    <w:abstractNumId w:val="51"/>
  </w:num>
  <w:num w:numId="31">
    <w:abstractNumId w:val="11"/>
  </w:num>
  <w:num w:numId="32">
    <w:abstractNumId w:val="19"/>
  </w:num>
  <w:num w:numId="33">
    <w:abstractNumId w:val="10"/>
  </w:num>
  <w:num w:numId="34">
    <w:abstractNumId w:val="58"/>
  </w:num>
  <w:num w:numId="35">
    <w:abstractNumId w:val="33"/>
  </w:num>
  <w:num w:numId="36">
    <w:abstractNumId w:val="53"/>
  </w:num>
  <w:num w:numId="37">
    <w:abstractNumId w:val="50"/>
  </w:num>
  <w:num w:numId="38">
    <w:abstractNumId w:val="9"/>
  </w:num>
  <w:num w:numId="39">
    <w:abstractNumId w:val="6"/>
  </w:num>
  <w:num w:numId="40">
    <w:abstractNumId w:val="52"/>
  </w:num>
  <w:num w:numId="41">
    <w:abstractNumId w:val="42"/>
  </w:num>
  <w:num w:numId="42">
    <w:abstractNumId w:val="31"/>
  </w:num>
  <w:num w:numId="43">
    <w:abstractNumId w:val="1"/>
  </w:num>
  <w:num w:numId="44">
    <w:abstractNumId w:val="35"/>
  </w:num>
  <w:num w:numId="45">
    <w:abstractNumId w:val="55"/>
  </w:num>
  <w:num w:numId="46">
    <w:abstractNumId w:val="26"/>
  </w:num>
  <w:num w:numId="47">
    <w:abstractNumId w:val="49"/>
  </w:num>
  <w:num w:numId="48">
    <w:abstractNumId w:val="40"/>
  </w:num>
  <w:num w:numId="49">
    <w:abstractNumId w:val="54"/>
  </w:num>
  <w:num w:numId="50">
    <w:abstractNumId w:val="18"/>
  </w:num>
  <w:num w:numId="51">
    <w:abstractNumId w:val="36"/>
  </w:num>
  <w:num w:numId="52">
    <w:abstractNumId w:val="32"/>
  </w:num>
  <w:num w:numId="53">
    <w:abstractNumId w:val="56"/>
  </w:num>
  <w:num w:numId="54">
    <w:abstractNumId w:val="7"/>
  </w:num>
  <w:num w:numId="55">
    <w:abstractNumId w:val="16"/>
  </w:num>
  <w:num w:numId="56">
    <w:abstractNumId w:val="0"/>
  </w:num>
  <w:num w:numId="57">
    <w:abstractNumId w:val="45"/>
  </w:num>
  <w:num w:numId="58">
    <w:abstractNumId w:val="20"/>
  </w:num>
  <w:num w:numId="59">
    <w:abstractNumId w:val="46"/>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20"/>
  <w:characterSpacingControl w:val="doNotCompress"/>
  <w:footnotePr>
    <w:footnote w:id="0"/>
    <w:footnote w:id="1"/>
  </w:footnotePr>
  <w:endnotePr>
    <w:endnote w:id="0"/>
    <w:endnote w:id="1"/>
  </w:endnotePr>
  <w:compat/>
  <w:rsids>
    <w:rsidRoot w:val="00013383"/>
    <w:rsid w:val="00003871"/>
    <w:rsid w:val="00013383"/>
    <w:rsid w:val="002F29CB"/>
    <w:rsid w:val="005D0D3A"/>
    <w:rsid w:val="006046E0"/>
    <w:rsid w:val="00734F27"/>
    <w:rsid w:val="00741A02"/>
    <w:rsid w:val="00B147B8"/>
    <w:rsid w:val="00EE68D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City"/>
  <w:smartTagType w:namespaceuri="urn:schemas-microsoft-com:office:smarttags" w:name="metricconverter"/>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3383"/>
    <w:rPr>
      <w:sz w:val="24"/>
      <w:szCs w:val="24"/>
      <w:lang w:val="es-EC" w:eastAsia="en-US"/>
    </w:rPr>
  </w:style>
  <w:style w:type="paragraph" w:styleId="Ttulo1">
    <w:name w:val="heading 1"/>
    <w:basedOn w:val="Normal"/>
    <w:next w:val="Normal"/>
    <w:qFormat/>
    <w:rsid w:val="00013383"/>
    <w:pPr>
      <w:keepNext/>
      <w:spacing w:line="480" w:lineRule="auto"/>
      <w:ind w:left="1125"/>
      <w:jc w:val="both"/>
      <w:outlineLvl w:val="0"/>
    </w:pPr>
    <w:rPr>
      <w:rFonts w:ascii="Arial" w:hAnsi="Arial"/>
      <w:b/>
      <w:bCs/>
      <w:shadow/>
      <w:szCs w:val="20"/>
      <w:lang w:val="es-MX"/>
    </w:rPr>
  </w:style>
  <w:style w:type="paragraph" w:styleId="Ttulo2">
    <w:name w:val="heading 2"/>
    <w:basedOn w:val="Normal"/>
    <w:next w:val="Normal"/>
    <w:qFormat/>
    <w:rsid w:val="00013383"/>
    <w:pPr>
      <w:keepNext/>
      <w:spacing w:before="240" w:after="60"/>
      <w:outlineLvl w:val="1"/>
    </w:pPr>
    <w:rPr>
      <w:rFonts w:ascii="Arial" w:hAnsi="Arial" w:cs="Arial"/>
      <w:b/>
      <w:bCs/>
      <w:i/>
      <w:iCs/>
      <w:sz w:val="28"/>
      <w:szCs w:val="28"/>
      <w:lang w:val="es-ES_tradnl" w:eastAsia="es-ES_tradnl"/>
    </w:rPr>
  </w:style>
  <w:style w:type="paragraph" w:styleId="Ttulo3">
    <w:name w:val="heading 3"/>
    <w:basedOn w:val="Normal"/>
    <w:next w:val="Normal"/>
    <w:qFormat/>
    <w:rsid w:val="00013383"/>
    <w:pPr>
      <w:keepNext/>
      <w:jc w:val="center"/>
      <w:outlineLvl w:val="2"/>
    </w:pPr>
    <w:rPr>
      <w:rFonts w:ascii="Arial" w:hAnsi="Arial"/>
      <w:b/>
      <w:bCs/>
      <w:lang w:val="es-MX"/>
    </w:rPr>
  </w:style>
  <w:style w:type="paragraph" w:styleId="Ttulo5">
    <w:name w:val="heading 5"/>
    <w:basedOn w:val="Normal"/>
    <w:next w:val="Normal"/>
    <w:qFormat/>
    <w:rsid w:val="00013383"/>
    <w:pPr>
      <w:spacing w:before="240" w:after="60"/>
      <w:outlineLvl w:val="4"/>
    </w:pPr>
    <w:rPr>
      <w:b/>
      <w:bCs/>
      <w:i/>
      <w:iCs/>
      <w:sz w:val="26"/>
      <w:szCs w:val="26"/>
      <w:lang w:eastAsia="es-ES"/>
    </w:rPr>
  </w:style>
  <w:style w:type="paragraph" w:styleId="Ttulo9">
    <w:name w:val="heading 9"/>
    <w:basedOn w:val="Normal"/>
    <w:next w:val="Normal"/>
    <w:qFormat/>
    <w:rsid w:val="00013383"/>
    <w:pPr>
      <w:keepNext/>
      <w:spacing w:line="480" w:lineRule="auto"/>
      <w:ind w:left="360"/>
      <w:jc w:val="both"/>
      <w:outlineLvl w:val="8"/>
    </w:pPr>
    <w:rPr>
      <w:rFonts w:ascii="Arial" w:hAnsi="Arial"/>
      <w:b/>
      <w:lang w:val="es-MX"/>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ormalWeb">
    <w:name w:val="Normal (Web)"/>
    <w:basedOn w:val="Normal"/>
    <w:rsid w:val="00013383"/>
    <w:pPr>
      <w:spacing w:before="100" w:beforeAutospacing="1" w:after="100" w:afterAutospacing="1"/>
    </w:pPr>
  </w:style>
  <w:style w:type="character" w:styleId="Textoennegrita">
    <w:name w:val="Strong"/>
    <w:basedOn w:val="Fuentedeprrafopredeter"/>
    <w:qFormat/>
    <w:rsid w:val="00013383"/>
    <w:rPr>
      <w:b/>
      <w:bCs/>
    </w:rPr>
  </w:style>
  <w:style w:type="character" w:styleId="Hipervnculo">
    <w:name w:val="Hyperlink"/>
    <w:basedOn w:val="Fuentedeprrafopredeter"/>
    <w:rsid w:val="00013383"/>
    <w:rPr>
      <w:color w:val="0000FF"/>
      <w:u w:val="single"/>
    </w:rPr>
  </w:style>
  <w:style w:type="paragraph" w:styleId="Sangra2detindependiente">
    <w:name w:val="Body Text Indent 2"/>
    <w:basedOn w:val="Normal"/>
    <w:rsid w:val="00013383"/>
    <w:pPr>
      <w:spacing w:before="100" w:beforeAutospacing="1" w:after="100" w:afterAutospacing="1"/>
    </w:pPr>
  </w:style>
  <w:style w:type="paragraph" w:styleId="Textodeglobo">
    <w:name w:val="Balloon Text"/>
    <w:basedOn w:val="Normal"/>
    <w:semiHidden/>
    <w:rsid w:val="00013383"/>
    <w:rPr>
      <w:rFonts w:ascii="Tahoma" w:hAnsi="Tahoma" w:cs="Tahoma"/>
      <w:sz w:val="16"/>
      <w:szCs w:val="16"/>
    </w:rPr>
  </w:style>
  <w:style w:type="paragraph" w:styleId="Piedepgina">
    <w:name w:val="footer"/>
    <w:basedOn w:val="Normal"/>
    <w:rsid w:val="00013383"/>
    <w:pPr>
      <w:tabs>
        <w:tab w:val="center" w:pos="4252"/>
        <w:tab w:val="right" w:pos="8504"/>
      </w:tabs>
    </w:pPr>
  </w:style>
  <w:style w:type="paragraph" w:customStyle="1" w:styleId="justificar">
    <w:name w:val="justificar"/>
    <w:basedOn w:val="Normal"/>
    <w:rsid w:val="00013383"/>
    <w:pPr>
      <w:spacing w:before="100" w:beforeAutospacing="1" w:after="100" w:afterAutospacing="1"/>
      <w:jc w:val="both"/>
    </w:pPr>
  </w:style>
  <w:style w:type="paragraph" w:styleId="z-Finaldelformulario">
    <w:name w:val="HTML Bottom of Form"/>
    <w:basedOn w:val="Normal"/>
    <w:next w:val="Normal"/>
    <w:hidden/>
    <w:rsid w:val="00013383"/>
    <w:pPr>
      <w:pBdr>
        <w:top w:val="single" w:sz="6" w:space="1" w:color="auto"/>
      </w:pBdr>
      <w:jc w:val="center"/>
    </w:pPr>
    <w:rPr>
      <w:rFonts w:ascii="Arial" w:hAnsi="Arial" w:cs="Arial"/>
      <w:vanish/>
      <w:color w:val="000000"/>
      <w:sz w:val="16"/>
      <w:szCs w:val="16"/>
      <w:lang w:val="es-ES_tradnl" w:eastAsia="es-ES_tradnl"/>
    </w:rPr>
  </w:style>
  <w:style w:type="character" w:customStyle="1" w:styleId="textogeneral1">
    <w:name w:val="textogeneral1"/>
    <w:basedOn w:val="Fuentedeprrafopredeter"/>
    <w:rsid w:val="00013383"/>
    <w:rPr>
      <w:rFonts w:ascii="Verdana" w:hAnsi="Verdana" w:hint="default"/>
      <w:color w:val="000033"/>
      <w:sz w:val="15"/>
      <w:szCs w:val="15"/>
    </w:rPr>
  </w:style>
  <w:style w:type="character" w:customStyle="1" w:styleId="letrasencabezadoazulbold1">
    <w:name w:val="letrasencabezadoazulbold1"/>
    <w:basedOn w:val="Fuentedeprrafopredeter"/>
    <w:rsid w:val="00013383"/>
    <w:rPr>
      <w:rFonts w:ascii="Verdana" w:hAnsi="Verdana" w:hint="default"/>
      <w:b/>
      <w:bCs/>
      <w:smallCaps w:val="0"/>
      <w:color w:val="000033"/>
      <w:sz w:val="18"/>
      <w:szCs w:val="18"/>
    </w:rPr>
  </w:style>
  <w:style w:type="paragraph" w:customStyle="1" w:styleId="textogeneral">
    <w:name w:val="textogeneral"/>
    <w:basedOn w:val="Normal"/>
    <w:rsid w:val="00013383"/>
    <w:pPr>
      <w:spacing w:before="100" w:beforeAutospacing="1" w:after="100" w:afterAutospacing="1"/>
    </w:pPr>
    <w:rPr>
      <w:rFonts w:ascii="Verdana" w:hAnsi="Verdana"/>
      <w:color w:val="000033"/>
      <w:sz w:val="15"/>
      <w:szCs w:val="15"/>
      <w:lang w:val="en-US"/>
    </w:rPr>
  </w:style>
  <w:style w:type="character" w:styleId="nfasis">
    <w:name w:val="Emphasis"/>
    <w:basedOn w:val="Fuentedeprrafopredeter"/>
    <w:qFormat/>
    <w:rsid w:val="00013383"/>
    <w:rPr>
      <w:i/>
      <w:iCs/>
    </w:rPr>
  </w:style>
  <w:style w:type="character" w:styleId="Nmerodepgina">
    <w:name w:val="page number"/>
    <w:basedOn w:val="Fuentedeprrafopredeter"/>
    <w:rsid w:val="00013383"/>
  </w:style>
  <w:style w:type="paragraph" w:styleId="Textoindependiente">
    <w:name w:val="Body Text"/>
    <w:basedOn w:val="Normal"/>
    <w:rsid w:val="00013383"/>
    <w:pPr>
      <w:spacing w:line="360" w:lineRule="auto"/>
      <w:jc w:val="center"/>
    </w:pPr>
    <w:rPr>
      <w:rFonts w:ascii="Arial" w:hAnsi="Arial" w:cs="Arial"/>
      <w:noProof/>
    </w:rPr>
  </w:style>
  <w:style w:type="paragraph" w:styleId="Textocomentario">
    <w:name w:val="annotation text"/>
    <w:basedOn w:val="Normal"/>
    <w:semiHidden/>
    <w:rsid w:val="00013383"/>
    <w:rPr>
      <w:noProof/>
      <w:sz w:val="20"/>
      <w:szCs w:val="20"/>
    </w:rPr>
  </w:style>
  <w:style w:type="paragraph" w:styleId="Asuntodelcomentario">
    <w:name w:val="annotation subject"/>
    <w:basedOn w:val="Textocomentario"/>
    <w:next w:val="Textocomentario"/>
    <w:semiHidden/>
    <w:rsid w:val="00013383"/>
    <w:rPr>
      <w:b/>
      <w:bCs/>
    </w:rPr>
  </w:style>
  <w:style w:type="paragraph" w:styleId="Textonotapie">
    <w:name w:val="footnote text"/>
    <w:basedOn w:val="Normal"/>
    <w:semiHidden/>
    <w:rsid w:val="00013383"/>
    <w:rPr>
      <w:noProof/>
      <w:sz w:val="20"/>
      <w:szCs w:val="20"/>
    </w:rPr>
  </w:style>
  <w:style w:type="paragraph" w:styleId="Encabezado">
    <w:name w:val="header"/>
    <w:basedOn w:val="Normal"/>
    <w:rsid w:val="00013383"/>
    <w:pPr>
      <w:tabs>
        <w:tab w:val="center" w:pos="4419"/>
        <w:tab w:val="right" w:pos="8838"/>
      </w:tabs>
    </w:pPr>
  </w:style>
  <w:style w:type="paragraph" w:styleId="Sangradetextonormal">
    <w:name w:val="Body Text Indent"/>
    <w:basedOn w:val="Normal"/>
    <w:rsid w:val="005D0D3A"/>
    <w:pPr>
      <w:spacing w:after="120"/>
      <w:ind w:left="283"/>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http://www.iche.espol.edu.ec/../images/image016.jpg" TargetMode="External"/><Relationship Id="rId42" Type="http://schemas.openxmlformats.org/officeDocument/2006/relationships/image" Target="media/image18.wmf"/><Relationship Id="rId47" Type="http://schemas.openxmlformats.org/officeDocument/2006/relationships/oleObject" Target="embeddings/oleObject7.bin"/><Relationship Id="rId63" Type="http://schemas.openxmlformats.org/officeDocument/2006/relationships/image" Target="media/image34.emf"/><Relationship Id="rId68" Type="http://schemas.openxmlformats.org/officeDocument/2006/relationships/chart" Target="charts/chart2.xml"/><Relationship Id="rId84" Type="http://schemas.openxmlformats.org/officeDocument/2006/relationships/oleObject" Target="embeddings/Hoja_de_c_lculo_de_Microsoft_Office_Excel_97-20034.xls"/><Relationship Id="rId89"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1.png"/><Relationship Id="rId107" Type="http://schemas.openxmlformats.org/officeDocument/2006/relationships/oleObject" Target="embeddings/Hoja_de_c_lculo_de_Microsoft_Office_Excel_97-20037.xls"/><Relationship Id="rId11" Type="http://schemas.openxmlformats.org/officeDocument/2006/relationships/hyperlink" Target="http://www.academico.espol.edu.ec/" TargetMode="External"/><Relationship Id="rId24" Type="http://schemas.openxmlformats.org/officeDocument/2006/relationships/image" Target="file:///C:\Documents%20and%20Settings\Administrador\Escritorio\dibujitos%20convenios_archivos\uflorida.gif" TargetMode="External"/><Relationship Id="rId32" Type="http://schemas.openxmlformats.org/officeDocument/2006/relationships/image" Target="http://www.iche.espol.edu.ec/archivos/carrera_002.gif" TargetMode="External"/><Relationship Id="rId37" Type="http://schemas.openxmlformats.org/officeDocument/2006/relationships/oleObject" Target="embeddings/oleObject2.bin"/><Relationship Id="rId40" Type="http://schemas.openxmlformats.org/officeDocument/2006/relationships/image" Target="media/image17.wmf"/><Relationship Id="rId45" Type="http://schemas.openxmlformats.org/officeDocument/2006/relationships/oleObject" Target="embeddings/oleObject6.bin"/><Relationship Id="rId53" Type="http://schemas.openxmlformats.org/officeDocument/2006/relationships/image" Target="media/image24.emf"/><Relationship Id="rId58" Type="http://schemas.openxmlformats.org/officeDocument/2006/relationships/image" Target="media/image29.emf"/><Relationship Id="rId66" Type="http://schemas.openxmlformats.org/officeDocument/2006/relationships/image" Target="media/image37.emf"/><Relationship Id="rId74" Type="http://schemas.openxmlformats.org/officeDocument/2006/relationships/image" Target="media/image43.jpeg"/><Relationship Id="rId79" Type="http://schemas.openxmlformats.org/officeDocument/2006/relationships/image" Target="media/image46.emf"/><Relationship Id="rId87" Type="http://schemas.openxmlformats.org/officeDocument/2006/relationships/image" Target="media/image49.emf"/><Relationship Id="rId102" Type="http://schemas.openxmlformats.org/officeDocument/2006/relationships/image" Target="media/image61.png"/><Relationship Id="rId5" Type="http://schemas.openxmlformats.org/officeDocument/2006/relationships/footnotes" Target="footnotes.xml"/><Relationship Id="rId61" Type="http://schemas.openxmlformats.org/officeDocument/2006/relationships/image" Target="media/image32.emf"/><Relationship Id="rId82" Type="http://schemas.openxmlformats.org/officeDocument/2006/relationships/footer" Target="footer4.xml"/><Relationship Id="rId90" Type="http://schemas.openxmlformats.org/officeDocument/2006/relationships/image" Target="media/image51.png"/><Relationship Id="rId95" Type="http://schemas.openxmlformats.org/officeDocument/2006/relationships/image" Target="media/image56.jpeg"/><Relationship Id="rId19" Type="http://schemas.openxmlformats.org/officeDocument/2006/relationships/image" Target="file:///C:\Documents%20and%20Settings\Administrador\Escritorio\dibujitos%20convenios_archivos\uno.gif" TargetMode="External"/><Relationship Id="rId14" Type="http://schemas.openxmlformats.org/officeDocument/2006/relationships/footer" Target="footer1.xml"/><Relationship Id="rId22" Type="http://schemas.openxmlformats.org/officeDocument/2006/relationships/hyperlink" Target="http://www.ufl.edu/" TargetMode="External"/><Relationship Id="rId27" Type="http://schemas.openxmlformats.org/officeDocument/2006/relationships/image" Target="file:///C:\Documents%20and%20Settings\Administrador\Escritorio\dibujitos%20convenios_archivos\alberta.gif" TargetMode="External"/><Relationship Id="rId30" Type="http://schemas.openxmlformats.org/officeDocument/2006/relationships/image" Target="file:///C:\Documents%20and%20Settings\Administrador\Escritorio\dibujitos%20convenios_archivos\wpi.gif" TargetMode="External"/><Relationship Id="rId35" Type="http://schemas.openxmlformats.org/officeDocument/2006/relationships/oleObject" Target="embeddings/oleObject1.bin"/><Relationship Id="rId43" Type="http://schemas.openxmlformats.org/officeDocument/2006/relationships/oleObject" Target="embeddings/oleObject5.bin"/><Relationship Id="rId48" Type="http://schemas.openxmlformats.org/officeDocument/2006/relationships/image" Target="media/image21.wmf"/><Relationship Id="rId56" Type="http://schemas.openxmlformats.org/officeDocument/2006/relationships/image" Target="media/image27.emf"/><Relationship Id="rId64" Type="http://schemas.openxmlformats.org/officeDocument/2006/relationships/image" Target="media/image35.emf"/><Relationship Id="rId69" Type="http://schemas.openxmlformats.org/officeDocument/2006/relationships/image" Target="media/image39.emf"/><Relationship Id="rId77" Type="http://schemas.openxmlformats.org/officeDocument/2006/relationships/image" Target="media/image45.emf"/><Relationship Id="rId100" Type="http://schemas.openxmlformats.org/officeDocument/2006/relationships/hyperlink" Target="http://www.espol.edu.ec" TargetMode="External"/><Relationship Id="rId105" Type="http://schemas.openxmlformats.org/officeDocument/2006/relationships/footer" Target="footer6.xml"/><Relationship Id="rId8" Type="http://schemas.openxmlformats.org/officeDocument/2006/relationships/image" Target="media/image2.png"/><Relationship Id="rId51" Type="http://schemas.openxmlformats.org/officeDocument/2006/relationships/image" Target="media/image23.emf"/><Relationship Id="rId72" Type="http://schemas.openxmlformats.org/officeDocument/2006/relationships/image" Target="media/image41.png"/><Relationship Id="rId80" Type="http://schemas.openxmlformats.org/officeDocument/2006/relationships/oleObject" Target="embeddings/Gr_fico_de_Microsoft_Office_Excel3.xls"/><Relationship Id="rId85" Type="http://schemas.openxmlformats.org/officeDocument/2006/relationships/image" Target="media/image48.emf"/><Relationship Id="rId93" Type="http://schemas.openxmlformats.org/officeDocument/2006/relationships/image" Target="media/image54.png"/><Relationship Id="rId98" Type="http://schemas.openxmlformats.org/officeDocument/2006/relationships/hyperlink" Target="http://www.iche.espol.edu.ec"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www.uno.edu/" TargetMode="External"/><Relationship Id="rId25" Type="http://schemas.openxmlformats.org/officeDocument/2006/relationships/hyperlink" Target="http://www.ualberta.ca/" TargetMode="External"/><Relationship Id="rId33" Type="http://schemas.openxmlformats.org/officeDocument/2006/relationships/image" Target="media/image13.png"/><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image" Target="media/image30.emf"/><Relationship Id="rId67" Type="http://schemas.openxmlformats.org/officeDocument/2006/relationships/image" Target="media/image38.emf"/><Relationship Id="rId103" Type="http://schemas.openxmlformats.org/officeDocument/2006/relationships/image" Target="media/image62.png"/><Relationship Id="rId108"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oleObject" Target="embeddings/oleObject4.bin"/><Relationship Id="rId54" Type="http://schemas.openxmlformats.org/officeDocument/2006/relationships/image" Target="media/image25.emf"/><Relationship Id="rId62" Type="http://schemas.openxmlformats.org/officeDocument/2006/relationships/image" Target="media/image33.emf"/><Relationship Id="rId70" Type="http://schemas.openxmlformats.org/officeDocument/2006/relationships/image" Target="media/image40.wmf"/><Relationship Id="rId75" Type="http://schemas.openxmlformats.org/officeDocument/2006/relationships/image" Target="media/image44.emf"/><Relationship Id="rId83" Type="http://schemas.openxmlformats.org/officeDocument/2006/relationships/image" Target="media/image47.emf"/><Relationship Id="rId88" Type="http://schemas.openxmlformats.org/officeDocument/2006/relationships/oleObject" Target="embeddings/Hoja_de_c_lculo_de_Microsoft_Office_Excel_97-20036.xls"/><Relationship Id="rId91" Type="http://schemas.openxmlformats.org/officeDocument/2006/relationships/image" Target="media/image52.png"/><Relationship Id="rId96"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hyperlink" Target="http://www.wpi.edu/" TargetMode="External"/><Relationship Id="rId36" Type="http://schemas.openxmlformats.org/officeDocument/2006/relationships/image" Target="media/image15.wmf"/><Relationship Id="rId49" Type="http://schemas.openxmlformats.org/officeDocument/2006/relationships/oleObject" Target="embeddings/oleObject8.bin"/><Relationship Id="rId57" Type="http://schemas.openxmlformats.org/officeDocument/2006/relationships/image" Target="media/image28.emf"/><Relationship Id="rId106" Type="http://schemas.openxmlformats.org/officeDocument/2006/relationships/image" Target="media/image63.emf"/><Relationship Id="rId10" Type="http://schemas.openxmlformats.org/officeDocument/2006/relationships/image" Target="media/image4.jpeg"/><Relationship Id="rId31" Type="http://schemas.openxmlformats.org/officeDocument/2006/relationships/image" Target="media/image12.png"/><Relationship Id="rId44" Type="http://schemas.openxmlformats.org/officeDocument/2006/relationships/image" Target="media/image19.wmf"/><Relationship Id="rId52" Type="http://schemas.openxmlformats.org/officeDocument/2006/relationships/chart" Target="charts/chart1.xml"/><Relationship Id="rId60" Type="http://schemas.openxmlformats.org/officeDocument/2006/relationships/image" Target="media/image31.emf"/><Relationship Id="rId65" Type="http://schemas.openxmlformats.org/officeDocument/2006/relationships/image" Target="media/image36.emf"/><Relationship Id="rId73" Type="http://schemas.openxmlformats.org/officeDocument/2006/relationships/image" Target="media/image42.png"/><Relationship Id="rId78" Type="http://schemas.openxmlformats.org/officeDocument/2006/relationships/oleObject" Target="embeddings/Hoja_de_c_lculo_de_Microsoft_Office_Excel_97-20032.xls"/><Relationship Id="rId81" Type="http://schemas.openxmlformats.org/officeDocument/2006/relationships/footer" Target="footer3.xml"/><Relationship Id="rId86" Type="http://schemas.openxmlformats.org/officeDocument/2006/relationships/oleObject" Target="embeddings/Hoja_de_c_lculo_de_Microsoft_Office_Excel_97-20035.xls"/><Relationship Id="rId94" Type="http://schemas.openxmlformats.org/officeDocument/2006/relationships/image" Target="media/image55.png"/><Relationship Id="rId99" Type="http://schemas.openxmlformats.org/officeDocument/2006/relationships/image" Target="media/image59.png"/><Relationship Id="rId101"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image" Target="media/image7.png"/><Relationship Id="rId39" Type="http://schemas.openxmlformats.org/officeDocument/2006/relationships/oleObject" Target="embeddings/oleObject3.bin"/><Relationship Id="rId109" Type="http://schemas.openxmlformats.org/officeDocument/2006/relationships/theme" Target="theme/theme1.xml"/><Relationship Id="rId34" Type="http://schemas.openxmlformats.org/officeDocument/2006/relationships/image" Target="media/image14.wmf"/><Relationship Id="rId50" Type="http://schemas.openxmlformats.org/officeDocument/2006/relationships/image" Target="media/image22.emf"/><Relationship Id="rId55" Type="http://schemas.openxmlformats.org/officeDocument/2006/relationships/image" Target="media/image26.emf"/><Relationship Id="rId76" Type="http://schemas.openxmlformats.org/officeDocument/2006/relationships/oleObject" Target="embeddings/Hoja_de_c_lculo_de_Microsoft_Office_Excel_97-20031.xls"/><Relationship Id="rId97" Type="http://schemas.openxmlformats.org/officeDocument/2006/relationships/image" Target="media/image58.emf"/><Relationship Id="rId104" Type="http://schemas.openxmlformats.org/officeDocument/2006/relationships/footer" Target="footer5.xml"/><Relationship Id="rId7" Type="http://schemas.openxmlformats.org/officeDocument/2006/relationships/image" Target="media/image1.jpeg"/><Relationship Id="rId71" Type="http://schemas.openxmlformats.org/officeDocument/2006/relationships/chart" Target="charts/chart3.xml"/><Relationship Id="rId92" Type="http://schemas.openxmlformats.org/officeDocument/2006/relationships/image" Target="media/image53.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23" b="1" i="0" u="none" strike="noStrike" baseline="0">
                <a:solidFill>
                  <a:srgbClr val="000000"/>
                </a:solidFill>
                <a:latin typeface="Arial"/>
                <a:ea typeface="Arial"/>
                <a:cs typeface="Arial"/>
              </a:defRPr>
            </a:pPr>
            <a:r>
              <a:t> UNIVERSIDADES DE PREFERENCIA </a:t>
            </a:r>
          </a:p>
        </c:rich>
      </c:tx>
      <c:layout>
        <c:manualLayout>
          <c:xMode val="edge"/>
          <c:yMode val="edge"/>
          <c:x val="0.17793594306049834"/>
          <c:y val="2.3255813953488372E-2"/>
        </c:manualLayout>
      </c:layout>
      <c:spPr>
        <a:noFill/>
        <a:ln w="25333">
          <a:noFill/>
        </a:ln>
      </c:spPr>
    </c:title>
    <c:view3D>
      <c:perspective val="0"/>
    </c:view3D>
    <c:plotArea>
      <c:layout>
        <c:manualLayout>
          <c:layoutTarget val="inner"/>
          <c:xMode val="edge"/>
          <c:yMode val="edge"/>
          <c:x val="0.21352313167259795"/>
          <c:y val="0.4728682170542638"/>
          <c:w val="0.28825622775800724"/>
          <c:h val="0.24806201550387599"/>
        </c:manualLayout>
      </c:layout>
      <c:pie3DChart>
        <c:varyColors val="1"/>
        <c:ser>
          <c:idx val="1"/>
          <c:order val="0"/>
          <c:tx>
            <c:strRef>
              <c:f>Hoja1!$D$6</c:f>
              <c:strCache>
                <c:ptCount val="1"/>
              </c:strCache>
            </c:strRef>
          </c:tx>
          <c:explosion val="25"/>
          <c:dLbls>
            <c:numFmt formatCode="0%" sourceLinked="0"/>
            <c:spPr>
              <a:noFill/>
              <a:ln w="25333">
                <a:noFill/>
              </a:ln>
            </c:spPr>
            <c:txPr>
              <a:bodyPr/>
              <a:lstStyle/>
              <a:p>
                <a:pPr>
                  <a:defRPr sz="798" b="0" i="0" u="none" strike="noStrike" baseline="0">
                    <a:solidFill>
                      <a:srgbClr val="000000"/>
                    </a:solidFill>
                    <a:latin typeface="Arial"/>
                    <a:ea typeface="Arial"/>
                    <a:cs typeface="Arial"/>
                  </a:defRPr>
                </a:pPr>
                <a:endParaRPr lang="es-ES"/>
              </a:p>
            </c:txPr>
            <c:showPercent val="1"/>
            <c:showLeaderLines val="1"/>
          </c:dLbls>
          <c:cat>
            <c:strRef>
              <c:f>Hoja1!$C$7:$C$11</c:f>
              <c:strCache>
                <c:ptCount val="5"/>
                <c:pt idx="0">
                  <c:v>Santa Maria</c:v>
                </c:pt>
                <c:pt idx="1">
                  <c:v>U. Catolica</c:v>
                </c:pt>
                <c:pt idx="2">
                  <c:v>UESS</c:v>
                </c:pt>
                <c:pt idx="3">
                  <c:v>ESPOL</c:v>
                </c:pt>
                <c:pt idx="4">
                  <c:v>Otras</c:v>
                </c:pt>
              </c:strCache>
            </c:strRef>
          </c:cat>
          <c:val>
            <c:numRef>
              <c:f>Hoja1!$D$7:$D$11</c:f>
            </c:numRef>
          </c:val>
        </c:ser>
        <c:ser>
          <c:idx val="0"/>
          <c:order val="1"/>
          <c:tx>
            <c:strRef>
              <c:f>Hoja1!$E$6</c:f>
              <c:strCache>
                <c:ptCount val="1"/>
                <c:pt idx="0">
                  <c:v>%</c:v>
                </c:pt>
              </c:strCache>
            </c:strRef>
          </c:tx>
          <c:spPr>
            <a:solidFill>
              <a:srgbClr val="9999FF"/>
            </a:solidFill>
            <a:ln w="12667">
              <a:solidFill>
                <a:srgbClr val="000000"/>
              </a:solidFill>
              <a:prstDash val="solid"/>
            </a:ln>
          </c:spPr>
          <c:explosion val="25"/>
          <c:dPt>
            <c:idx val="1"/>
            <c:spPr>
              <a:solidFill>
                <a:srgbClr val="993366"/>
              </a:solidFill>
              <a:ln w="12667">
                <a:solidFill>
                  <a:srgbClr val="000000"/>
                </a:solidFill>
                <a:prstDash val="solid"/>
              </a:ln>
            </c:spPr>
          </c:dPt>
          <c:dPt>
            <c:idx val="2"/>
            <c:spPr>
              <a:solidFill>
                <a:srgbClr val="FFFFCC"/>
              </a:solidFill>
              <a:ln w="12667">
                <a:solidFill>
                  <a:srgbClr val="000000"/>
                </a:solidFill>
                <a:prstDash val="solid"/>
              </a:ln>
            </c:spPr>
          </c:dPt>
          <c:dPt>
            <c:idx val="3"/>
            <c:spPr>
              <a:solidFill>
                <a:srgbClr val="CCFFFF"/>
              </a:solidFill>
              <a:ln w="12667">
                <a:solidFill>
                  <a:srgbClr val="000000"/>
                </a:solidFill>
                <a:prstDash val="solid"/>
              </a:ln>
            </c:spPr>
          </c:dPt>
          <c:dPt>
            <c:idx val="4"/>
            <c:spPr>
              <a:solidFill>
                <a:srgbClr val="660066"/>
              </a:solidFill>
              <a:ln w="12667">
                <a:solidFill>
                  <a:srgbClr val="000000"/>
                </a:solidFill>
                <a:prstDash val="solid"/>
              </a:ln>
            </c:spPr>
          </c:dPt>
          <c:dLbls>
            <c:numFmt formatCode="0%" sourceLinked="0"/>
            <c:spPr>
              <a:noFill/>
              <a:ln w="25333">
                <a:noFill/>
              </a:ln>
            </c:spPr>
            <c:txPr>
              <a:bodyPr/>
              <a:lstStyle/>
              <a:p>
                <a:pPr>
                  <a:defRPr sz="798" b="0" i="0" u="none" strike="noStrike" baseline="0">
                    <a:solidFill>
                      <a:srgbClr val="000000"/>
                    </a:solidFill>
                    <a:latin typeface="Arial"/>
                    <a:ea typeface="Arial"/>
                    <a:cs typeface="Arial"/>
                  </a:defRPr>
                </a:pPr>
                <a:endParaRPr lang="es-ES"/>
              </a:p>
            </c:txPr>
            <c:showPercent val="1"/>
            <c:showLeaderLines val="1"/>
          </c:dLbls>
          <c:cat>
            <c:strRef>
              <c:f>Hoja1!$C$7:$C$11</c:f>
              <c:strCache>
                <c:ptCount val="5"/>
                <c:pt idx="0">
                  <c:v>Santa Maria</c:v>
                </c:pt>
                <c:pt idx="1">
                  <c:v>U. Catolica</c:v>
                </c:pt>
                <c:pt idx="2">
                  <c:v>UESS</c:v>
                </c:pt>
                <c:pt idx="3">
                  <c:v>ESPOL</c:v>
                </c:pt>
                <c:pt idx="4">
                  <c:v>Otras</c:v>
                </c:pt>
              </c:strCache>
            </c:strRef>
          </c:cat>
          <c:val>
            <c:numRef>
              <c:f>Hoja1!$E$7:$E$11</c:f>
              <c:numCache>
                <c:formatCode>0%</c:formatCode>
                <c:ptCount val="5"/>
                <c:pt idx="0">
                  <c:v>0.33253588516746441</c:v>
                </c:pt>
                <c:pt idx="1">
                  <c:v>0.291866028708134</c:v>
                </c:pt>
                <c:pt idx="2">
                  <c:v>0.12918660287081338</c:v>
                </c:pt>
                <c:pt idx="3">
                  <c:v>8.8516746411483299E-2</c:v>
                </c:pt>
                <c:pt idx="4">
                  <c:v>0.15789473684210537</c:v>
                </c:pt>
              </c:numCache>
            </c:numRef>
          </c:val>
        </c:ser>
        <c:dLbls>
          <c:showPercent val="1"/>
        </c:dLbls>
      </c:pie3DChart>
      <c:spPr>
        <a:noFill/>
        <a:ln w="25333">
          <a:noFill/>
        </a:ln>
      </c:spPr>
    </c:plotArea>
    <c:legend>
      <c:legendPos val="r"/>
      <c:layout>
        <c:manualLayout>
          <c:xMode val="edge"/>
          <c:yMode val="edge"/>
          <c:x val="0.71886120996441283"/>
          <c:y val="0.22480620155038766"/>
          <c:w val="0.2669039145907473"/>
          <c:h val="0.7441860465116279"/>
        </c:manualLayout>
      </c:layout>
      <c:spPr>
        <a:solidFill>
          <a:srgbClr val="FFFFFF"/>
        </a:solidFill>
        <a:ln w="3167">
          <a:solidFill>
            <a:srgbClr val="000000"/>
          </a:solidFill>
          <a:prstDash val="solid"/>
        </a:ln>
      </c:spPr>
      <c:txPr>
        <a:bodyPr/>
        <a:lstStyle/>
        <a:p>
          <a:pPr>
            <a:defRPr sz="733"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67">
      <a:solidFill>
        <a:srgbClr val="000000"/>
      </a:solidFill>
      <a:prstDash val="solid"/>
    </a:ln>
  </c:spPr>
  <c:txPr>
    <a:bodyPr/>
    <a:lstStyle/>
    <a:p>
      <a:pPr>
        <a:defRPr sz="798"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109343936381714"/>
          <c:y val="3.4920634920634921E-2"/>
          <c:w val="0.69383697813121259"/>
          <c:h val="0.81587301587301608"/>
        </c:manualLayout>
      </c:layout>
      <c:barChart>
        <c:barDir val="col"/>
        <c:grouping val="clustered"/>
        <c:ser>
          <c:idx val="0"/>
          <c:order val="0"/>
          <c:tx>
            <c:v>Mensual</c:v>
          </c:tx>
          <c:spPr>
            <a:solidFill>
              <a:srgbClr val="000080"/>
            </a:solidFill>
            <a:ln w="11441">
              <a:solidFill>
                <a:srgbClr val="000080"/>
              </a:solidFill>
              <a:prstDash val="solid"/>
            </a:ln>
          </c:spPr>
          <c:cat>
            <c:strRef>
              <c:f>'Cuadro resumen'!$A$20:$A$115</c:f>
              <c:strCache>
                <c:ptCount val="49"/>
                <c:pt idx="0">
                  <c:v>dic-01</c:v>
                </c:pt>
                <c:pt idx="1">
                  <c:v>ene-02</c:v>
                </c:pt>
                <c:pt idx="2">
                  <c:v>feb-02</c:v>
                </c:pt>
                <c:pt idx="3">
                  <c:v>mar-02</c:v>
                </c:pt>
                <c:pt idx="4">
                  <c:v>abr-02</c:v>
                </c:pt>
                <c:pt idx="5">
                  <c:v>may-02</c:v>
                </c:pt>
                <c:pt idx="6">
                  <c:v>jun-02</c:v>
                </c:pt>
                <c:pt idx="7">
                  <c:v>jul-02</c:v>
                </c:pt>
                <c:pt idx="8">
                  <c:v>ago-02</c:v>
                </c:pt>
                <c:pt idx="9">
                  <c:v>sep-02</c:v>
                </c:pt>
                <c:pt idx="10">
                  <c:v>oct-02</c:v>
                </c:pt>
                <c:pt idx="11">
                  <c:v>nov-02</c:v>
                </c:pt>
                <c:pt idx="12">
                  <c:v>dic-02</c:v>
                </c:pt>
                <c:pt idx="13">
                  <c:v>ene-03</c:v>
                </c:pt>
                <c:pt idx="14">
                  <c:v>feb-03</c:v>
                </c:pt>
                <c:pt idx="15">
                  <c:v>mar-03</c:v>
                </c:pt>
                <c:pt idx="16">
                  <c:v>abr-03</c:v>
                </c:pt>
                <c:pt idx="17">
                  <c:v>may-03</c:v>
                </c:pt>
                <c:pt idx="18">
                  <c:v>jun-03</c:v>
                </c:pt>
                <c:pt idx="19">
                  <c:v>jul-03</c:v>
                </c:pt>
                <c:pt idx="20">
                  <c:v>ago-03</c:v>
                </c:pt>
                <c:pt idx="21">
                  <c:v>sep-03</c:v>
                </c:pt>
                <c:pt idx="22">
                  <c:v>oct-03</c:v>
                </c:pt>
                <c:pt idx="23">
                  <c:v>nov-03</c:v>
                </c:pt>
                <c:pt idx="24">
                  <c:v>dic-03</c:v>
                </c:pt>
                <c:pt idx="25">
                  <c:v>ene-04</c:v>
                </c:pt>
                <c:pt idx="26">
                  <c:v>feb-04</c:v>
                </c:pt>
                <c:pt idx="27">
                  <c:v>mar-04</c:v>
                </c:pt>
                <c:pt idx="28">
                  <c:v>Apr-04</c:v>
                </c:pt>
                <c:pt idx="29">
                  <c:v>may-04</c:v>
                </c:pt>
                <c:pt idx="30">
                  <c:v>jun-04</c:v>
                </c:pt>
                <c:pt idx="31">
                  <c:v>jul-04</c:v>
                </c:pt>
                <c:pt idx="32">
                  <c:v>Aug-04</c:v>
                </c:pt>
                <c:pt idx="33">
                  <c:v>sep-04</c:v>
                </c:pt>
                <c:pt idx="34">
                  <c:v>oct-04</c:v>
                </c:pt>
                <c:pt idx="35">
                  <c:v>nov-04</c:v>
                </c:pt>
                <c:pt idx="36">
                  <c:v>dic-04</c:v>
                </c:pt>
                <c:pt idx="37">
                  <c:v>ene-05</c:v>
                </c:pt>
                <c:pt idx="38">
                  <c:v>feb-05</c:v>
                </c:pt>
                <c:pt idx="39">
                  <c:v>mar-05</c:v>
                </c:pt>
                <c:pt idx="40">
                  <c:v>abr-05</c:v>
                </c:pt>
                <c:pt idx="41">
                  <c:v>may-05</c:v>
                </c:pt>
                <c:pt idx="42">
                  <c:v>jun-05</c:v>
                </c:pt>
                <c:pt idx="43">
                  <c:v>jul-05</c:v>
                </c:pt>
                <c:pt idx="44">
                  <c:v>ago-05</c:v>
                </c:pt>
                <c:pt idx="45">
                  <c:v>sep-05</c:v>
                </c:pt>
                <c:pt idx="46">
                  <c:v>oct-05</c:v>
                </c:pt>
                <c:pt idx="47">
                  <c:v>nov-05</c:v>
                </c:pt>
                <c:pt idx="48">
                  <c:v>dic-05</c:v>
                </c:pt>
              </c:strCache>
            </c:strRef>
          </c:cat>
          <c:val>
            <c:numRef>
              <c:f>'Cuadro resumen'!$B$20:$B$115</c:f>
              <c:numCache>
                <c:formatCode>0.0%</c:formatCode>
                <c:ptCount val="49"/>
                <c:pt idx="0">
                  <c:v>7.0000000000000019E-3</c:v>
                </c:pt>
                <c:pt idx="1">
                  <c:v>1.7999999999999999E-2</c:v>
                </c:pt>
                <c:pt idx="2">
                  <c:v>1.0999999999999998E-2</c:v>
                </c:pt>
                <c:pt idx="3">
                  <c:v>1.0999999999999998E-2</c:v>
                </c:pt>
                <c:pt idx="4">
                  <c:v>1.4900000000000004E-2</c:v>
                </c:pt>
                <c:pt idx="5">
                  <c:v>5.0000000000000018E-3</c:v>
                </c:pt>
                <c:pt idx="6">
                  <c:v>4.0000000000000018E-3</c:v>
                </c:pt>
                <c:pt idx="7">
                  <c:v>-7.0000000000000021E-4</c:v>
                </c:pt>
                <c:pt idx="8">
                  <c:v>4.0000000000000018E-3</c:v>
                </c:pt>
                <c:pt idx="9">
                  <c:v>6.0000000000000019E-3</c:v>
                </c:pt>
                <c:pt idx="10">
                  <c:v>7.0000000000000019E-3</c:v>
                </c:pt>
                <c:pt idx="11">
                  <c:v>7.0000000000000019E-3</c:v>
                </c:pt>
                <c:pt idx="12">
                  <c:v>4.0000000000000018E-3</c:v>
                </c:pt>
                <c:pt idx="13">
                  <c:v>2.5000000000000001E-2</c:v>
                </c:pt>
                <c:pt idx="14">
                  <c:v>8.0000000000000054E-3</c:v>
                </c:pt>
                <c:pt idx="15">
                  <c:v>6.0000000000000019E-3</c:v>
                </c:pt>
                <c:pt idx="16">
                  <c:v>9.0000000000000028E-3</c:v>
                </c:pt>
                <c:pt idx="17">
                  <c:v>1.7000000000000003E-3</c:v>
                </c:pt>
                <c:pt idx="18">
                  <c:v>-2.1006848953136008E-3</c:v>
                </c:pt>
                <c:pt idx="19">
                  <c:v>3.0000000000000014E-4</c:v>
                </c:pt>
                <c:pt idx="20">
                  <c:v>5.0000000000000023E-4</c:v>
                </c:pt>
                <c:pt idx="21">
                  <c:v>7.5000000000000032E-3</c:v>
                </c:pt>
                <c:pt idx="22">
                  <c:v>0</c:v>
                </c:pt>
                <c:pt idx="23">
                  <c:v>3.0000000000000009E-3</c:v>
                </c:pt>
                <c:pt idx="24">
                  <c:v>4.0000000000000018E-4</c:v>
                </c:pt>
                <c:pt idx="25">
                  <c:v>4.0000000000000018E-3</c:v>
                </c:pt>
                <c:pt idx="26">
                  <c:v>7.0000000000000019E-3</c:v>
                </c:pt>
                <c:pt idx="27">
                  <c:v>7.0000000000000019E-3</c:v>
                </c:pt>
                <c:pt idx="28">
                  <c:v>7.0000000000000019E-3</c:v>
                </c:pt>
                <c:pt idx="29">
                  <c:v>-5.0000000000000018E-3</c:v>
                </c:pt>
                <c:pt idx="30">
                  <c:v>-3.1000000000000012E-3</c:v>
                </c:pt>
                <c:pt idx="31">
                  <c:v>-6.0000000000000019E-3</c:v>
                </c:pt>
                <c:pt idx="32">
                  <c:v>0</c:v>
                </c:pt>
                <c:pt idx="33">
                  <c:v>2.0000000000000009E-3</c:v>
                </c:pt>
                <c:pt idx="34">
                  <c:v>3.0000000000000009E-3</c:v>
                </c:pt>
                <c:pt idx="35">
                  <c:v>4.0000000000000018E-3</c:v>
                </c:pt>
                <c:pt idx="36">
                  <c:v>-6.0000000000000027E-4</c:v>
                </c:pt>
                <c:pt idx="37">
                  <c:v>1.4000000000000004E-3</c:v>
                </c:pt>
                <c:pt idx="38">
                  <c:v>2.5999999999999999E-3</c:v>
                </c:pt>
                <c:pt idx="39">
                  <c:v>2.3999999999999998E-3</c:v>
                </c:pt>
                <c:pt idx="40">
                  <c:v>6.5000000000000023E-3</c:v>
                </c:pt>
                <c:pt idx="41">
                  <c:v>2.5000000000000009E-3</c:v>
                </c:pt>
                <c:pt idx="42">
                  <c:v>8.0000000000000036E-4</c:v>
                </c:pt>
                <c:pt idx="43">
                  <c:v>2.3999999999999998E-3</c:v>
                </c:pt>
                <c:pt idx="44">
                  <c:v>2.0999999999999999E-3</c:v>
                </c:pt>
                <c:pt idx="45">
                  <c:v>6.5000000000000023E-3</c:v>
                </c:pt>
                <c:pt idx="46">
                  <c:v>7.9000000000000042E-3</c:v>
                </c:pt>
                <c:pt idx="47">
                  <c:v>3.1000000000000012E-3</c:v>
                </c:pt>
                <c:pt idx="48">
                  <c:v>4.6000000000000017E-3</c:v>
                </c:pt>
              </c:numCache>
            </c:numRef>
          </c:val>
        </c:ser>
        <c:gapWidth val="60"/>
        <c:axId val="161544448"/>
        <c:axId val="161427456"/>
      </c:barChart>
      <c:lineChart>
        <c:grouping val="standard"/>
        <c:ser>
          <c:idx val="1"/>
          <c:order val="1"/>
          <c:tx>
            <c:v>Anual</c:v>
          </c:tx>
          <c:spPr>
            <a:ln w="17161">
              <a:solidFill>
                <a:srgbClr val="800000"/>
              </a:solidFill>
              <a:prstDash val="solid"/>
            </a:ln>
          </c:spPr>
          <c:marker>
            <c:symbol val="none"/>
          </c:marker>
          <c:dLbls>
            <c:dLbl>
              <c:idx val="0"/>
              <c:spPr>
                <a:noFill/>
                <a:ln w="11441">
                  <a:noFill/>
                </a:ln>
              </c:spPr>
              <c:txPr>
                <a:bodyPr/>
                <a:lstStyle/>
                <a:p>
                  <a:pPr>
                    <a:defRPr sz="327" b="1" i="0" u="none" strike="noStrike" baseline="0">
                      <a:solidFill>
                        <a:srgbClr val="800000"/>
                      </a:solidFill>
                      <a:latin typeface="Times New Roman"/>
                      <a:ea typeface="Times New Roman"/>
                      <a:cs typeface="Times New Roman"/>
                    </a:defRPr>
                  </a:pPr>
                  <a:endParaRPr lang="es-ES"/>
                </a:p>
              </c:txPr>
              <c:showVal val="1"/>
            </c:dLbl>
            <c:dLbl>
              <c:idx val="6"/>
              <c:layout>
                <c:manualLayout>
                  <c:xMode val="edge"/>
                  <c:yMode val="edge"/>
                  <c:x val="0.25844930417495032"/>
                  <c:y val="0.33015873015873026"/>
                </c:manualLayout>
              </c:layout>
              <c:spPr>
                <a:noFill/>
                <a:ln w="11441">
                  <a:noFill/>
                </a:ln>
              </c:spPr>
              <c:txPr>
                <a:bodyPr/>
                <a:lstStyle/>
                <a:p>
                  <a:pPr>
                    <a:defRPr sz="327" b="1" i="0" u="none" strike="noStrike" baseline="0">
                      <a:solidFill>
                        <a:srgbClr val="800000"/>
                      </a:solidFill>
                      <a:latin typeface="Times New Roman"/>
                      <a:ea typeface="Times New Roman"/>
                      <a:cs typeface="Times New Roman"/>
                    </a:defRPr>
                  </a:pPr>
                  <a:endParaRPr lang="es-ES"/>
                </a:p>
              </c:txPr>
              <c:dLblPos val="r"/>
              <c:showVal val="1"/>
            </c:dLbl>
            <c:dLbl>
              <c:idx val="12"/>
              <c:layout>
                <c:manualLayout>
                  <c:xMode val="edge"/>
                  <c:yMode val="edge"/>
                  <c:x val="0.31212723658051689"/>
                  <c:y val="0.43809523809523809"/>
                </c:manualLayout>
              </c:layout>
              <c:spPr>
                <a:noFill/>
                <a:ln w="11441">
                  <a:noFill/>
                </a:ln>
              </c:spPr>
              <c:txPr>
                <a:bodyPr/>
                <a:lstStyle/>
                <a:p>
                  <a:pPr>
                    <a:defRPr sz="327" b="1" i="0" u="none" strike="noStrike" baseline="0">
                      <a:solidFill>
                        <a:srgbClr val="800000"/>
                      </a:solidFill>
                      <a:latin typeface="Times New Roman"/>
                      <a:ea typeface="Times New Roman"/>
                      <a:cs typeface="Times New Roman"/>
                    </a:defRPr>
                  </a:pPr>
                  <a:endParaRPr lang="es-ES"/>
                </a:p>
              </c:txPr>
              <c:dLblPos val="r"/>
              <c:showVal val="1"/>
            </c:dLbl>
            <c:dLbl>
              <c:idx val="18"/>
              <c:layout>
                <c:manualLayout>
                  <c:xMode val="edge"/>
                  <c:yMode val="edge"/>
                  <c:x val="0.42743538767395639"/>
                  <c:y val="0.52063492063492067"/>
                </c:manualLayout>
              </c:layout>
              <c:spPr>
                <a:noFill/>
                <a:ln w="11441">
                  <a:noFill/>
                </a:ln>
              </c:spPr>
              <c:txPr>
                <a:bodyPr/>
                <a:lstStyle/>
                <a:p>
                  <a:pPr>
                    <a:defRPr sz="327" b="1" i="0" u="none" strike="noStrike" baseline="0">
                      <a:solidFill>
                        <a:srgbClr val="800000"/>
                      </a:solidFill>
                      <a:latin typeface="Times New Roman"/>
                      <a:ea typeface="Times New Roman"/>
                      <a:cs typeface="Times New Roman"/>
                    </a:defRPr>
                  </a:pPr>
                  <a:endParaRPr lang="es-ES"/>
                </a:p>
              </c:txPr>
              <c:dLblPos val="r"/>
              <c:showVal val="1"/>
            </c:dLbl>
            <c:dLbl>
              <c:idx val="24"/>
              <c:layout>
                <c:manualLayout>
                  <c:xMode val="edge"/>
                  <c:yMode val="edge"/>
                  <c:x val="0.49304174950298224"/>
                  <c:y val="0.57777777777777772"/>
                </c:manualLayout>
              </c:layout>
              <c:spPr>
                <a:noFill/>
                <a:ln w="11441">
                  <a:noFill/>
                </a:ln>
              </c:spPr>
              <c:txPr>
                <a:bodyPr/>
                <a:lstStyle/>
                <a:p>
                  <a:pPr>
                    <a:defRPr sz="327" b="1" i="0" u="none" strike="noStrike" baseline="0">
                      <a:solidFill>
                        <a:srgbClr val="800000"/>
                      </a:solidFill>
                      <a:latin typeface="Times New Roman"/>
                      <a:ea typeface="Times New Roman"/>
                      <a:cs typeface="Times New Roman"/>
                    </a:defRPr>
                  </a:pPr>
                  <a:endParaRPr lang="es-ES"/>
                </a:p>
              </c:txPr>
              <c:dLblPos val="r"/>
              <c:showVal val="1"/>
            </c:dLbl>
            <c:dLbl>
              <c:idx val="30"/>
              <c:layout>
                <c:manualLayout>
                  <c:xMode val="edge"/>
                  <c:yMode val="edge"/>
                  <c:x val="0.59443339960238539"/>
                  <c:y val="0.66984126984126979"/>
                </c:manualLayout>
              </c:layout>
              <c:spPr>
                <a:noFill/>
                <a:ln w="11441">
                  <a:noFill/>
                </a:ln>
              </c:spPr>
              <c:txPr>
                <a:bodyPr/>
                <a:lstStyle/>
                <a:p>
                  <a:pPr>
                    <a:defRPr sz="327" b="1" i="0" u="none" strike="noStrike" baseline="0">
                      <a:solidFill>
                        <a:srgbClr val="800000"/>
                      </a:solidFill>
                      <a:latin typeface="Times New Roman"/>
                      <a:ea typeface="Times New Roman"/>
                      <a:cs typeface="Times New Roman"/>
                    </a:defRPr>
                  </a:pPr>
                  <a:endParaRPr lang="es-ES"/>
                </a:p>
              </c:txPr>
              <c:dLblPos val="r"/>
              <c:showVal val="1"/>
            </c:dLbl>
            <c:dLbl>
              <c:idx val="36"/>
              <c:layout>
                <c:manualLayout>
                  <c:xMode val="edge"/>
                  <c:yMode val="edge"/>
                  <c:x val="0.66202783300198853"/>
                  <c:y val="0.79365079365079383"/>
                </c:manualLayout>
              </c:layout>
              <c:spPr>
                <a:noFill/>
                <a:ln w="11441">
                  <a:noFill/>
                </a:ln>
              </c:spPr>
              <c:txPr>
                <a:bodyPr/>
                <a:lstStyle/>
                <a:p>
                  <a:pPr>
                    <a:defRPr sz="327" b="1" i="0" u="none" strike="noStrike" baseline="0">
                      <a:solidFill>
                        <a:srgbClr val="800000"/>
                      </a:solidFill>
                      <a:latin typeface="Times New Roman"/>
                      <a:ea typeface="Times New Roman"/>
                      <a:cs typeface="Times New Roman"/>
                    </a:defRPr>
                  </a:pPr>
                  <a:endParaRPr lang="es-ES"/>
                </a:p>
              </c:txPr>
              <c:dLblPos val="r"/>
              <c:showVal val="1"/>
            </c:dLbl>
            <c:dLbl>
              <c:idx val="45"/>
              <c:layout>
                <c:manualLayout>
                  <c:xMode val="edge"/>
                  <c:yMode val="edge"/>
                  <c:x val="0.80119284294234572"/>
                  <c:y val="0.74285714285714288"/>
                </c:manualLayout>
              </c:layout>
              <c:spPr>
                <a:noFill/>
                <a:ln w="11441">
                  <a:noFill/>
                </a:ln>
              </c:spPr>
              <c:txPr>
                <a:bodyPr/>
                <a:lstStyle/>
                <a:p>
                  <a:pPr>
                    <a:defRPr sz="327" b="1" i="0" u="none" strike="noStrike" baseline="0">
                      <a:solidFill>
                        <a:srgbClr val="800000"/>
                      </a:solidFill>
                      <a:latin typeface="Times New Roman"/>
                      <a:ea typeface="Times New Roman"/>
                      <a:cs typeface="Times New Roman"/>
                    </a:defRPr>
                  </a:pPr>
                  <a:endParaRPr lang="es-ES"/>
                </a:p>
              </c:txPr>
              <c:dLblPos val="r"/>
              <c:showVal val="1"/>
            </c:dLbl>
            <c:dLbl>
              <c:idx val="48"/>
              <c:layout>
                <c:manualLayout>
                  <c:xMode val="edge"/>
                  <c:yMode val="edge"/>
                  <c:x val="0.82703777335984119"/>
                  <c:y val="0.71111111111111114"/>
                </c:manualLayout>
              </c:layout>
              <c:spPr>
                <a:noFill/>
                <a:ln w="11441">
                  <a:noFill/>
                </a:ln>
              </c:spPr>
              <c:txPr>
                <a:bodyPr/>
                <a:lstStyle/>
                <a:p>
                  <a:pPr>
                    <a:defRPr sz="327" b="1" i="0" u="none" strike="noStrike" baseline="0">
                      <a:solidFill>
                        <a:srgbClr val="800000"/>
                      </a:solidFill>
                      <a:latin typeface="Times New Roman"/>
                      <a:ea typeface="Times New Roman"/>
                      <a:cs typeface="Times New Roman"/>
                    </a:defRPr>
                  </a:pPr>
                  <a:endParaRPr lang="es-ES"/>
                </a:p>
              </c:txPr>
              <c:dLblPos val="r"/>
              <c:showVal val="1"/>
            </c:dLbl>
            <c:delete val="1"/>
          </c:dLbls>
          <c:cat>
            <c:strRef>
              <c:f>'Cuadro resumen'!$A$20:$A$115</c:f>
              <c:strCache>
                <c:ptCount val="49"/>
                <c:pt idx="0">
                  <c:v>dic-01</c:v>
                </c:pt>
                <c:pt idx="1">
                  <c:v>ene-02</c:v>
                </c:pt>
                <c:pt idx="2">
                  <c:v>feb-02</c:v>
                </c:pt>
                <c:pt idx="3">
                  <c:v>mar-02</c:v>
                </c:pt>
                <c:pt idx="4">
                  <c:v>abr-02</c:v>
                </c:pt>
                <c:pt idx="5">
                  <c:v>may-02</c:v>
                </c:pt>
                <c:pt idx="6">
                  <c:v>jun-02</c:v>
                </c:pt>
                <c:pt idx="7">
                  <c:v>jul-02</c:v>
                </c:pt>
                <c:pt idx="8">
                  <c:v>ago-02</c:v>
                </c:pt>
                <c:pt idx="9">
                  <c:v>sep-02</c:v>
                </c:pt>
                <c:pt idx="10">
                  <c:v>oct-02</c:v>
                </c:pt>
                <c:pt idx="11">
                  <c:v>nov-02</c:v>
                </c:pt>
                <c:pt idx="12">
                  <c:v>dic-02</c:v>
                </c:pt>
                <c:pt idx="13">
                  <c:v>ene-03</c:v>
                </c:pt>
                <c:pt idx="14">
                  <c:v>feb-03</c:v>
                </c:pt>
                <c:pt idx="15">
                  <c:v>mar-03</c:v>
                </c:pt>
                <c:pt idx="16">
                  <c:v>abr-03</c:v>
                </c:pt>
                <c:pt idx="17">
                  <c:v>may-03</c:v>
                </c:pt>
                <c:pt idx="18">
                  <c:v>jun-03</c:v>
                </c:pt>
                <c:pt idx="19">
                  <c:v>jul-03</c:v>
                </c:pt>
                <c:pt idx="20">
                  <c:v>ago-03</c:v>
                </c:pt>
                <c:pt idx="21">
                  <c:v>sep-03</c:v>
                </c:pt>
                <c:pt idx="22">
                  <c:v>oct-03</c:v>
                </c:pt>
                <c:pt idx="23">
                  <c:v>nov-03</c:v>
                </c:pt>
                <c:pt idx="24">
                  <c:v>dic-03</c:v>
                </c:pt>
                <c:pt idx="25">
                  <c:v>ene-04</c:v>
                </c:pt>
                <c:pt idx="26">
                  <c:v>feb-04</c:v>
                </c:pt>
                <c:pt idx="27">
                  <c:v>mar-04</c:v>
                </c:pt>
                <c:pt idx="28">
                  <c:v>Apr-04</c:v>
                </c:pt>
                <c:pt idx="29">
                  <c:v>may-04</c:v>
                </c:pt>
                <c:pt idx="30">
                  <c:v>jun-04</c:v>
                </c:pt>
                <c:pt idx="31">
                  <c:v>jul-04</c:v>
                </c:pt>
                <c:pt idx="32">
                  <c:v>Aug-04</c:v>
                </c:pt>
                <c:pt idx="33">
                  <c:v>sep-04</c:v>
                </c:pt>
                <c:pt idx="34">
                  <c:v>oct-04</c:v>
                </c:pt>
                <c:pt idx="35">
                  <c:v>nov-04</c:v>
                </c:pt>
                <c:pt idx="36">
                  <c:v>dic-04</c:v>
                </c:pt>
                <c:pt idx="37">
                  <c:v>ene-05</c:v>
                </c:pt>
                <c:pt idx="38">
                  <c:v>feb-05</c:v>
                </c:pt>
                <c:pt idx="39">
                  <c:v>mar-05</c:v>
                </c:pt>
                <c:pt idx="40">
                  <c:v>abr-05</c:v>
                </c:pt>
                <c:pt idx="41">
                  <c:v>may-05</c:v>
                </c:pt>
                <c:pt idx="42">
                  <c:v>jun-05</c:v>
                </c:pt>
                <c:pt idx="43">
                  <c:v>jul-05</c:v>
                </c:pt>
                <c:pt idx="44">
                  <c:v>ago-05</c:v>
                </c:pt>
                <c:pt idx="45">
                  <c:v>sep-05</c:v>
                </c:pt>
                <c:pt idx="46">
                  <c:v>oct-05</c:v>
                </c:pt>
                <c:pt idx="47">
                  <c:v>nov-05</c:v>
                </c:pt>
                <c:pt idx="48">
                  <c:v>dic-05</c:v>
                </c:pt>
              </c:strCache>
            </c:strRef>
          </c:cat>
          <c:val>
            <c:numRef>
              <c:f>'Cuadro resumen'!$D$20:$D$115</c:f>
              <c:numCache>
                <c:formatCode>0.0%</c:formatCode>
                <c:ptCount val="49"/>
                <c:pt idx="0">
                  <c:v>0.22722187819845052</c:v>
                </c:pt>
                <c:pt idx="1">
                  <c:v>0.16500000000000001</c:v>
                </c:pt>
                <c:pt idx="2">
                  <c:v>0.14400000000000004</c:v>
                </c:pt>
                <c:pt idx="3">
                  <c:v>0.13300000000000001</c:v>
                </c:pt>
                <c:pt idx="4">
                  <c:v>0.13</c:v>
                </c:pt>
                <c:pt idx="5">
                  <c:v>0.13400000000000001</c:v>
                </c:pt>
                <c:pt idx="6">
                  <c:v>0.13300000000000001</c:v>
                </c:pt>
                <c:pt idx="7">
                  <c:v>0.129</c:v>
                </c:pt>
                <c:pt idx="8">
                  <c:v>0.129</c:v>
                </c:pt>
                <c:pt idx="9">
                  <c:v>0.113</c:v>
                </c:pt>
                <c:pt idx="10">
                  <c:v>0.10700000000000003</c:v>
                </c:pt>
                <c:pt idx="11">
                  <c:v>9.7000000000000003E-2</c:v>
                </c:pt>
                <c:pt idx="12">
                  <c:v>9.4000000000000028E-2</c:v>
                </c:pt>
                <c:pt idx="13">
                  <c:v>0.10100000000000002</c:v>
                </c:pt>
                <c:pt idx="14">
                  <c:v>9.8000000000000032E-2</c:v>
                </c:pt>
                <c:pt idx="15">
                  <c:v>9.2000000000000026E-2</c:v>
                </c:pt>
                <c:pt idx="16">
                  <c:v>8.6000000000000021E-2</c:v>
                </c:pt>
                <c:pt idx="17">
                  <c:v>8.3000000000000032E-2</c:v>
                </c:pt>
                <c:pt idx="18">
                  <c:v>7.5999999999999998E-2</c:v>
                </c:pt>
                <c:pt idx="19">
                  <c:v>7.6999999999999999E-2</c:v>
                </c:pt>
                <c:pt idx="20">
                  <c:v>7.3000000000000009E-2</c:v>
                </c:pt>
                <c:pt idx="21">
                  <c:v>7.5000000000000011E-2</c:v>
                </c:pt>
                <c:pt idx="22">
                  <c:v>6.9000000000000034E-2</c:v>
                </c:pt>
                <c:pt idx="23">
                  <c:v>6.5000000000000002E-2</c:v>
                </c:pt>
                <c:pt idx="24">
                  <c:v>6.1000000000000013E-2</c:v>
                </c:pt>
                <c:pt idx="25">
                  <c:v>3.9000000000000014E-2</c:v>
                </c:pt>
                <c:pt idx="26">
                  <c:v>3.7999999999999999E-2</c:v>
                </c:pt>
                <c:pt idx="27">
                  <c:v>4.0000000000000015E-2</c:v>
                </c:pt>
                <c:pt idx="28">
                  <c:v>3.5999999999999997E-2</c:v>
                </c:pt>
                <c:pt idx="29">
                  <c:v>3.0000000000000002E-2</c:v>
                </c:pt>
                <c:pt idx="30">
                  <c:v>2.87E-2</c:v>
                </c:pt>
                <c:pt idx="31">
                  <c:v>2.1999999999999999E-2</c:v>
                </c:pt>
                <c:pt idx="32">
                  <c:v>2.1999999999999999E-2</c:v>
                </c:pt>
                <c:pt idx="33">
                  <c:v>1.6000000000000007E-2</c:v>
                </c:pt>
                <c:pt idx="34">
                  <c:v>1.9000000000000006E-2</c:v>
                </c:pt>
                <c:pt idx="35">
                  <c:v>2.0000000000000007E-2</c:v>
                </c:pt>
                <c:pt idx="36">
                  <c:v>1.9500000000000007E-2</c:v>
                </c:pt>
                <c:pt idx="37">
                  <c:v>1.7100000000000001E-2</c:v>
                </c:pt>
                <c:pt idx="38">
                  <c:v>1.4900000000000004E-2</c:v>
                </c:pt>
                <c:pt idx="39">
                  <c:v>1.3899999999999999E-2</c:v>
                </c:pt>
                <c:pt idx="40">
                  <c:v>1.2500000000000001E-2</c:v>
                </c:pt>
                <c:pt idx="41">
                  <c:v>1.6000000000000007E-2</c:v>
                </c:pt>
                <c:pt idx="42">
                  <c:v>1.6700000000000007E-2</c:v>
                </c:pt>
                <c:pt idx="43">
                  <c:v>2.3699999999999999E-2</c:v>
                </c:pt>
                <c:pt idx="44">
                  <c:v>2.4799999999999999E-2</c:v>
                </c:pt>
                <c:pt idx="45">
                  <c:v>2.8799999999999999E-2</c:v>
                </c:pt>
                <c:pt idx="46">
                  <c:v>3.6300000000000006E-2</c:v>
                </c:pt>
                <c:pt idx="47">
                  <c:v>3.7999999999999999E-2</c:v>
                </c:pt>
                <c:pt idx="48">
                  <c:v>4.36E-2</c:v>
                </c:pt>
              </c:numCache>
            </c:numRef>
          </c:val>
        </c:ser>
        <c:marker val="1"/>
        <c:axId val="161520256"/>
        <c:axId val="161542528"/>
      </c:lineChart>
      <c:catAx>
        <c:axId val="161520256"/>
        <c:scaling>
          <c:orientation val="minMax"/>
        </c:scaling>
        <c:axPos val="b"/>
        <c:numFmt formatCode="mmm\-yy" sourceLinked="1"/>
        <c:tickLblPos val="nextTo"/>
        <c:spPr>
          <a:ln w="1430">
            <a:solidFill>
              <a:srgbClr val="000000"/>
            </a:solidFill>
            <a:prstDash val="solid"/>
          </a:ln>
        </c:spPr>
        <c:txPr>
          <a:bodyPr rot="-5400000" vert="horz"/>
          <a:lstStyle/>
          <a:p>
            <a:pPr>
              <a:defRPr sz="327" b="1" i="0" u="none" strike="noStrike" baseline="0">
                <a:solidFill>
                  <a:srgbClr val="000000"/>
                </a:solidFill>
                <a:latin typeface="Times New Roman"/>
                <a:ea typeface="Times New Roman"/>
                <a:cs typeface="Times New Roman"/>
              </a:defRPr>
            </a:pPr>
            <a:endParaRPr lang="es-ES"/>
          </a:p>
        </c:txPr>
        <c:crossAx val="161542528"/>
        <c:crosses val="autoZero"/>
        <c:auto val="1"/>
        <c:lblAlgn val="ctr"/>
        <c:lblOffset val="100"/>
        <c:tickLblSkip val="3"/>
        <c:tickMarkSkip val="1"/>
      </c:catAx>
      <c:valAx>
        <c:axId val="161542528"/>
        <c:scaling>
          <c:orientation val="minMax"/>
          <c:max val="0.23"/>
          <c:min val="0"/>
        </c:scaling>
        <c:axPos val="l"/>
        <c:title>
          <c:tx>
            <c:rich>
              <a:bodyPr/>
              <a:lstStyle/>
              <a:p>
                <a:pPr>
                  <a:defRPr sz="394" b="1" i="0" u="none" strike="noStrike" baseline="0">
                    <a:solidFill>
                      <a:srgbClr val="000000"/>
                    </a:solidFill>
                    <a:latin typeface="Times New Roman"/>
                    <a:ea typeface="Times New Roman"/>
                    <a:cs typeface="Times New Roman"/>
                  </a:defRPr>
                </a:pPr>
                <a:r>
                  <a:t>Variación Anual</a:t>
                </a:r>
              </a:p>
            </c:rich>
          </c:tx>
          <c:layout>
            <c:manualLayout>
              <c:xMode val="edge"/>
              <c:yMode val="edge"/>
              <c:x val="4.3737574552683921E-2"/>
              <c:y val="0.26984126984126988"/>
            </c:manualLayout>
          </c:layout>
          <c:spPr>
            <a:noFill/>
            <a:ln w="11441">
              <a:noFill/>
            </a:ln>
          </c:spPr>
        </c:title>
        <c:numFmt formatCode="0%" sourceLinked="0"/>
        <c:tickLblPos val="nextTo"/>
        <c:spPr>
          <a:ln w="1430">
            <a:solidFill>
              <a:srgbClr val="000000"/>
            </a:solidFill>
            <a:prstDash val="solid"/>
          </a:ln>
        </c:spPr>
        <c:txPr>
          <a:bodyPr rot="0" vert="horz"/>
          <a:lstStyle/>
          <a:p>
            <a:pPr>
              <a:defRPr sz="327" b="1" i="0" u="none" strike="noStrike" baseline="0">
                <a:solidFill>
                  <a:srgbClr val="800000"/>
                </a:solidFill>
                <a:latin typeface="Times New Roman"/>
                <a:ea typeface="Times New Roman"/>
                <a:cs typeface="Times New Roman"/>
              </a:defRPr>
            </a:pPr>
            <a:endParaRPr lang="es-ES"/>
          </a:p>
        </c:txPr>
        <c:crossAx val="161520256"/>
        <c:crosses val="autoZero"/>
        <c:crossBetween val="between"/>
      </c:valAx>
      <c:catAx>
        <c:axId val="161544448"/>
        <c:scaling>
          <c:orientation val="minMax"/>
        </c:scaling>
        <c:delete val="1"/>
        <c:axPos val="b"/>
        <c:tickLblPos val="nextTo"/>
        <c:crossAx val="161427456"/>
        <c:crosses val="autoZero"/>
        <c:auto val="1"/>
        <c:lblAlgn val="ctr"/>
        <c:lblOffset val="100"/>
      </c:catAx>
      <c:valAx>
        <c:axId val="161427456"/>
        <c:scaling>
          <c:orientation val="minMax"/>
          <c:max val="2.5999999999999999E-2"/>
          <c:min val="-5.0000000000000018E-3"/>
        </c:scaling>
        <c:axPos val="r"/>
        <c:title>
          <c:tx>
            <c:rich>
              <a:bodyPr rot="5400000" vert="horz"/>
              <a:lstStyle/>
              <a:p>
                <a:pPr algn="ctr">
                  <a:defRPr sz="360" b="1" i="0" u="none" strike="noStrike" baseline="0">
                    <a:solidFill>
                      <a:srgbClr val="003300"/>
                    </a:solidFill>
                    <a:latin typeface="Times New Roman"/>
                    <a:ea typeface="Times New Roman"/>
                    <a:cs typeface="Times New Roman"/>
                  </a:defRPr>
                </a:pPr>
                <a:r>
                  <a:rPr lang="es-ES" sz="360" b="1" i="0" strike="noStrike">
                    <a:solidFill>
                      <a:srgbClr val="003300"/>
                    </a:solidFill>
                    <a:latin typeface="Times New Roman"/>
                    <a:cs typeface="Times New Roman"/>
                  </a:rPr>
                  <a:t>Variación Mensual</a:t>
                </a:r>
                <a:r>
                  <a:rPr lang="es-ES" sz="360" b="1" i="0" strike="noStrike">
                    <a:solidFill>
                      <a:srgbClr val="FFFFFF"/>
                    </a:solidFill>
                    <a:latin typeface="Times New Roman"/>
                    <a:cs typeface="Times New Roman"/>
                  </a:rPr>
                  <a:t>ll</a:t>
                </a:r>
                <a:r>
                  <a:rPr lang="es-ES" sz="360" b="1" i="0" strike="noStrike">
                    <a:solidFill>
                      <a:srgbClr val="003300"/>
                    </a:solidFill>
                    <a:latin typeface="Times New Roman"/>
                    <a:cs typeface="Times New Roman"/>
                  </a:rPr>
                  <a:t>   </a:t>
                </a:r>
              </a:p>
            </c:rich>
          </c:tx>
          <c:layout>
            <c:manualLayout>
              <c:xMode val="edge"/>
              <c:yMode val="edge"/>
              <c:x val="0.93638170974155044"/>
              <c:y val="0.27301587301587321"/>
            </c:manualLayout>
          </c:layout>
          <c:spPr>
            <a:noFill/>
            <a:ln w="11441">
              <a:noFill/>
            </a:ln>
          </c:spPr>
        </c:title>
        <c:numFmt formatCode="0.0%" sourceLinked="0"/>
        <c:tickLblPos val="nextTo"/>
        <c:spPr>
          <a:ln w="1430">
            <a:solidFill>
              <a:srgbClr val="000000"/>
            </a:solidFill>
            <a:prstDash val="solid"/>
          </a:ln>
        </c:spPr>
        <c:txPr>
          <a:bodyPr rot="0" vert="horz"/>
          <a:lstStyle/>
          <a:p>
            <a:pPr>
              <a:defRPr sz="327" b="1" i="0" u="none" strike="noStrike" baseline="0">
                <a:solidFill>
                  <a:srgbClr val="000080"/>
                </a:solidFill>
                <a:latin typeface="Times New Roman"/>
                <a:ea typeface="Times New Roman"/>
                <a:cs typeface="Times New Roman"/>
              </a:defRPr>
            </a:pPr>
            <a:endParaRPr lang="es-ES"/>
          </a:p>
        </c:txPr>
        <c:crossAx val="161544448"/>
        <c:crosses val="max"/>
        <c:crossBetween val="between"/>
        <c:majorUnit val="3.1000000000000012E-3"/>
        <c:minorUnit val="7.0000000000000021E-4"/>
      </c:valAx>
      <c:spPr>
        <a:noFill/>
        <a:ln w="5720">
          <a:solidFill>
            <a:srgbClr val="FFFFFF"/>
          </a:solidFill>
          <a:prstDash val="solid"/>
        </a:ln>
      </c:spPr>
    </c:plotArea>
    <c:legend>
      <c:legendPos val="r"/>
      <c:layout>
        <c:manualLayout>
          <c:xMode val="edge"/>
          <c:yMode val="edge"/>
          <c:x val="6.1630218687872752E-2"/>
          <c:y val="0.71111111111111114"/>
          <c:w val="0.59642147117296196"/>
          <c:h val="0.12698412698412698"/>
        </c:manualLayout>
      </c:layout>
      <c:spPr>
        <a:noFill/>
        <a:ln w="11441">
          <a:noFill/>
        </a:ln>
      </c:spPr>
      <c:txPr>
        <a:bodyPr/>
        <a:lstStyle/>
        <a:p>
          <a:pPr>
            <a:defRPr sz="745" b="1" i="0" u="none" strike="noStrike" baseline="0">
              <a:solidFill>
                <a:srgbClr val="000000"/>
              </a:solidFill>
              <a:latin typeface="Times New Roman"/>
              <a:ea typeface="Times New Roman"/>
              <a:cs typeface="Times New Roman"/>
            </a:defRPr>
          </a:pPr>
          <a:endParaRPr lang="es-ES"/>
        </a:p>
      </c:txPr>
    </c:legend>
    <c:plotVisOnly val="1"/>
    <c:dispBlanksAs val="gap"/>
  </c:chart>
  <c:spPr>
    <a:noFill/>
    <a:ln>
      <a:noFill/>
    </a:ln>
  </c:spPr>
  <c:txPr>
    <a:bodyPr/>
    <a:lstStyle/>
    <a:p>
      <a:pPr>
        <a:defRPr sz="405" b="0" i="0" u="none" strike="noStrike" baseline="0">
          <a:solidFill>
            <a:srgbClr val="000000"/>
          </a:solidFill>
          <a:latin typeface="Times New Roman"/>
          <a:ea typeface="Times New Roman"/>
          <a:cs typeface="Times New Roman"/>
        </a:defRPr>
      </a:pPr>
      <a:endParaRPr lang="es-E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97" b="1" i="0" u="none" strike="noStrike" baseline="0">
                <a:solidFill>
                  <a:srgbClr val="000000"/>
                </a:solidFill>
                <a:latin typeface="Arial"/>
                <a:ea typeface="Arial"/>
                <a:cs typeface="Arial"/>
              </a:defRPr>
            </a:pPr>
            <a:r>
              <a:t>MERCADO UNIVERSITARIO</a:t>
            </a:r>
          </a:p>
        </c:rich>
      </c:tx>
      <c:layout>
        <c:manualLayout>
          <c:xMode val="edge"/>
          <c:yMode val="edge"/>
          <c:x val="0.26014319809069214"/>
          <c:y val="2.1929824561403518E-2"/>
        </c:manualLayout>
      </c:layout>
      <c:spPr>
        <a:noFill/>
        <a:ln w="25340">
          <a:noFill/>
        </a:ln>
      </c:spPr>
    </c:title>
    <c:view3D>
      <c:perspective val="0"/>
    </c:view3D>
    <c:plotArea>
      <c:layout>
        <c:manualLayout>
          <c:layoutTarget val="inner"/>
          <c:xMode val="edge"/>
          <c:yMode val="edge"/>
          <c:x val="0.28400954653937949"/>
          <c:y val="0.36403508771929832"/>
          <c:w val="0.43198090692124136"/>
          <c:h val="0.31578947368421073"/>
        </c:manualLayout>
      </c:layout>
      <c:pie3DChart>
        <c:varyColors val="1"/>
        <c:ser>
          <c:idx val="0"/>
          <c:order val="0"/>
          <c:tx>
            <c:strRef>
              <c:f>Hoja1!$B$3</c:f>
              <c:strCache>
                <c:ptCount val="1"/>
                <c:pt idx="0">
                  <c:v># ESTUDIANTES</c:v>
                </c:pt>
              </c:strCache>
            </c:strRef>
          </c:tx>
          <c:spPr>
            <a:solidFill>
              <a:srgbClr val="9999FF"/>
            </a:solidFill>
            <a:ln w="12670">
              <a:solidFill>
                <a:srgbClr val="000000"/>
              </a:solidFill>
              <a:prstDash val="solid"/>
            </a:ln>
          </c:spPr>
          <c:dPt>
            <c:idx val="1"/>
            <c:spPr>
              <a:solidFill>
                <a:srgbClr val="993366"/>
              </a:solidFill>
              <a:ln w="12670">
                <a:solidFill>
                  <a:srgbClr val="000000"/>
                </a:solidFill>
                <a:prstDash val="solid"/>
              </a:ln>
            </c:spPr>
          </c:dPt>
          <c:dLbls>
            <c:numFmt formatCode="0%" sourceLinked="0"/>
            <c:spPr>
              <a:noFill/>
              <a:ln w="25340">
                <a:noFill/>
              </a:ln>
            </c:spPr>
            <c:txPr>
              <a:bodyPr/>
              <a:lstStyle/>
              <a:p>
                <a:pPr>
                  <a:defRPr sz="923" b="0" i="0" u="none" strike="noStrike" baseline="0">
                    <a:solidFill>
                      <a:srgbClr val="000000"/>
                    </a:solidFill>
                    <a:latin typeface="Arial"/>
                    <a:ea typeface="Arial"/>
                    <a:cs typeface="Arial"/>
                  </a:defRPr>
                </a:pPr>
                <a:endParaRPr lang="es-ES"/>
              </a:p>
            </c:txPr>
            <c:showVal val="1"/>
            <c:showPercent val="1"/>
            <c:showLeaderLines val="1"/>
          </c:dLbls>
          <c:cat>
            <c:strRef>
              <c:f>Hoja1!$A$4:$A$5</c:f>
              <c:strCache>
                <c:ptCount val="2"/>
                <c:pt idx="0">
                  <c:v>ESPOL </c:v>
                </c:pt>
                <c:pt idx="1">
                  <c:v>OTRAS UNIVERSIDADES</c:v>
                </c:pt>
              </c:strCache>
            </c:strRef>
          </c:cat>
          <c:val>
            <c:numRef>
              <c:f>Hoja1!$B$4:$B$5</c:f>
              <c:numCache>
                <c:formatCode>General</c:formatCode>
                <c:ptCount val="2"/>
                <c:pt idx="0">
                  <c:v>8500</c:v>
                </c:pt>
                <c:pt idx="1">
                  <c:v>326500</c:v>
                </c:pt>
              </c:numCache>
            </c:numRef>
          </c:val>
        </c:ser>
      </c:pie3DChart>
      <c:spPr>
        <a:noFill/>
        <a:ln w="25340">
          <a:noFill/>
        </a:ln>
      </c:spPr>
    </c:plotArea>
    <c:legend>
      <c:legendPos val="b"/>
      <c:layout>
        <c:manualLayout>
          <c:xMode val="edge"/>
          <c:yMode val="edge"/>
          <c:x val="0.23389021479713609"/>
          <c:y val="0.88596491228070173"/>
          <c:w val="0.5298329355608592"/>
          <c:h val="0.10087719298245611"/>
        </c:manualLayout>
      </c:layout>
      <c:spPr>
        <a:solidFill>
          <a:srgbClr val="FFFFFF"/>
        </a:solidFill>
        <a:ln w="3168">
          <a:solidFill>
            <a:srgbClr val="000000"/>
          </a:solidFill>
          <a:prstDash val="solid"/>
        </a:ln>
      </c:spPr>
      <c:txPr>
        <a:bodyPr/>
        <a:lstStyle/>
        <a:p>
          <a:pPr>
            <a:defRPr sz="848"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68">
      <a:solidFill>
        <a:srgbClr val="000000"/>
      </a:solidFill>
      <a:prstDash val="solid"/>
    </a:ln>
  </c:spPr>
  <c:txPr>
    <a:bodyPr/>
    <a:lstStyle/>
    <a:p>
      <a:pPr>
        <a:defRPr sz="923" b="0" i="0" u="none" strike="noStrike" baseline="0">
          <a:solidFill>
            <a:srgbClr val="000000"/>
          </a:solidFill>
          <a:latin typeface="Arial"/>
          <a:ea typeface="Arial"/>
          <a:cs typeface="Arial"/>
        </a:defRPr>
      </a:pPr>
      <a:endParaRPr lang="es-ES"/>
    </a:p>
  </c:txPr>
  <c:externalData r:id="rId1"/>
</c:chartSpace>
</file>

<file path=word/drawings/drawing1.xml><?xml version="1.0" encoding="utf-8"?>
<c:userShapes xmlns:c="http://schemas.openxmlformats.org/drawingml/2006/chart">
  <cdr:relSizeAnchor xmlns:cdr="http://schemas.openxmlformats.org/drawingml/2006/chartDrawing">
    <cdr:from>
      <cdr:x>0.30025</cdr:x>
      <cdr:y>0</cdr:y>
    </cdr:from>
    <cdr:to>
      <cdr:x>1</cdr:x>
      <cdr:y>0.3715</cdr:y>
    </cdr:to>
    <cdr:sp macro="" textlink="">
      <cdr:nvSpPr>
        <cdr:cNvPr id="3073" name="Text Box 1"/>
        <cdr:cNvSpPr txBox="1">
          <a:spLocks xmlns:a="http://schemas.openxmlformats.org/drawingml/2006/main" noChangeArrowheads="1"/>
        </cdr:cNvSpPr>
      </cdr:nvSpPr>
      <cdr:spPr bwMode="auto">
        <a:xfrm xmlns:a="http://schemas.openxmlformats.org/drawingml/2006/main">
          <a:off x="2238630" y="0"/>
          <a:ext cx="3352555" cy="1114639"/>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18288" rIns="27432" bIns="0" anchor="t" upright="1"/>
        <a:lstStyle xmlns:a="http://schemas.openxmlformats.org/drawingml/2006/main"/>
        <a:p xmlns:a="http://schemas.openxmlformats.org/drawingml/2006/main">
          <a:pPr algn="ctr" rtl="0">
            <a:defRPr sz="1000"/>
          </a:pPr>
          <a:r>
            <a:rPr lang="es-ES" sz="725" b="1" i="0" strike="noStrike">
              <a:solidFill>
                <a:srgbClr val="800000"/>
              </a:solidFill>
              <a:latin typeface="Times New Roman"/>
              <a:cs typeface="Times New Roman"/>
            </a:rPr>
            <a:t>Inflación Diciembre 2005</a:t>
          </a:r>
          <a:endParaRPr lang="es-ES" sz="725" b="1" i="0" strike="noStrike">
            <a:solidFill>
              <a:srgbClr val="000000"/>
            </a:solidFill>
            <a:latin typeface="Times New Roman"/>
            <a:cs typeface="Times New Roman"/>
          </a:endParaRPr>
        </a:p>
        <a:p xmlns:a="http://schemas.openxmlformats.org/drawingml/2006/main">
          <a:pPr algn="ctr" rtl="0">
            <a:defRPr sz="1000"/>
          </a:pPr>
          <a:r>
            <a:rPr lang="es-ES" sz="725" b="1" i="0" strike="noStrike">
              <a:solidFill>
                <a:srgbClr val="000000"/>
              </a:solidFill>
              <a:latin typeface="Times New Roman"/>
              <a:cs typeface="Times New Roman"/>
            </a:rPr>
            <a:t>       </a:t>
          </a:r>
          <a:r>
            <a:rPr lang="es-ES" sz="725" b="1" i="0" strike="noStrike">
              <a:solidFill>
                <a:srgbClr val="000080"/>
              </a:solidFill>
              <a:latin typeface="Times New Roman"/>
              <a:cs typeface="Times New Roman"/>
            </a:rPr>
            <a:t>Mensual:           0.46%</a:t>
          </a:r>
        </a:p>
        <a:p xmlns:a="http://schemas.openxmlformats.org/drawingml/2006/main">
          <a:pPr algn="ctr" rtl="0">
            <a:defRPr sz="1000"/>
          </a:pPr>
          <a:r>
            <a:rPr lang="es-ES" sz="725" b="1" i="0" strike="noStrike">
              <a:solidFill>
                <a:srgbClr val="000080"/>
              </a:solidFill>
              <a:latin typeface="Times New Roman"/>
              <a:cs typeface="Times New Roman"/>
            </a:rPr>
            <a:t>        Anual:               4.36%</a:t>
          </a:r>
        </a:p>
        <a:p xmlns:a="http://schemas.openxmlformats.org/drawingml/2006/main">
          <a:pPr algn="ctr" rtl="0">
            <a:defRPr sz="1000"/>
          </a:pPr>
          <a:r>
            <a:rPr lang="es-ES" sz="725" b="1" i="0" strike="noStrike">
              <a:solidFill>
                <a:srgbClr val="000080"/>
              </a:solidFill>
              <a:latin typeface="Times New Roman"/>
              <a:cs typeface="Times New Roman"/>
            </a:rPr>
            <a:t>                     </a:t>
          </a:r>
        </a:p>
        <a:p xmlns:a="http://schemas.openxmlformats.org/drawingml/2006/main">
          <a:pPr algn="ctr" rtl="0">
            <a:defRPr sz="1000"/>
          </a:pPr>
          <a:endParaRPr lang="es-ES" sz="725" b="1" i="0" strike="noStrike">
            <a:solidFill>
              <a:srgbClr val="000000"/>
            </a:solidFill>
            <a:latin typeface="Times New Roman"/>
            <a:cs typeface="Times New Roman"/>
          </a:endParaRPr>
        </a:p>
        <a:p xmlns:a="http://schemas.openxmlformats.org/drawingml/2006/main">
          <a:pPr algn="ctr" rtl="0">
            <a:defRPr sz="1000"/>
          </a:pPr>
          <a:endParaRPr lang="es-ES" sz="725" b="1" i="0" strike="noStrike">
            <a:solidFill>
              <a:srgbClr val="000000"/>
            </a:solidFill>
            <a:latin typeface="Times New Roman"/>
            <a:cs typeface="Times New Roman"/>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25787</Words>
  <Characters>141830</Characters>
  <Application>Microsoft Office Word</Application>
  <DocSecurity>0</DocSecurity>
  <Lines>1181</Lines>
  <Paragraphs>334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1</vt:lpstr>
      <vt:lpstr>1</vt:lpstr>
    </vt:vector>
  </TitlesOfParts>
  <Company>TELECSA S.A. - ALEGRO PCS</Company>
  <LinksUpToDate>false</LinksUpToDate>
  <CharactersWithSpaces>167283</CharactersWithSpaces>
  <SharedDoc>false</SharedDoc>
  <HLinks>
    <vt:vector size="78" baseType="variant">
      <vt:variant>
        <vt:i4>524363</vt:i4>
      </vt:variant>
      <vt:variant>
        <vt:i4>48</vt:i4>
      </vt:variant>
      <vt:variant>
        <vt:i4>0</vt:i4>
      </vt:variant>
      <vt:variant>
        <vt:i4>5</vt:i4>
      </vt:variant>
      <vt:variant>
        <vt:lpwstr>http://www.espol.edu.ec/</vt:lpwstr>
      </vt:variant>
      <vt:variant>
        <vt:lpwstr/>
      </vt:variant>
      <vt:variant>
        <vt:i4>2031706</vt:i4>
      </vt:variant>
      <vt:variant>
        <vt:i4>45</vt:i4>
      </vt:variant>
      <vt:variant>
        <vt:i4>0</vt:i4>
      </vt:variant>
      <vt:variant>
        <vt:i4>5</vt:i4>
      </vt:variant>
      <vt:variant>
        <vt:lpwstr>http://www.iche.espol.edu.ec/</vt:lpwstr>
      </vt:variant>
      <vt:variant>
        <vt:lpwstr/>
      </vt:variant>
      <vt:variant>
        <vt:i4>7012460</vt:i4>
      </vt:variant>
      <vt:variant>
        <vt:i4>0</vt:i4>
      </vt:variant>
      <vt:variant>
        <vt:i4>0</vt:i4>
      </vt:variant>
      <vt:variant>
        <vt:i4>5</vt:i4>
      </vt:variant>
      <vt:variant>
        <vt:lpwstr>http://www.academico.espol.edu.ec/</vt:lpwstr>
      </vt:variant>
      <vt:variant>
        <vt:lpwstr/>
      </vt:variant>
      <vt:variant>
        <vt:i4>6619263</vt:i4>
      </vt:variant>
      <vt:variant>
        <vt:i4>-1</vt:i4>
      </vt:variant>
      <vt:variant>
        <vt:i4>1036</vt:i4>
      </vt:variant>
      <vt:variant>
        <vt:i4>1</vt:i4>
      </vt:variant>
      <vt:variant>
        <vt:lpwstr>http://www.iche.espol.edu.ec/../images/image016.jpg</vt:lpwstr>
      </vt:variant>
      <vt:variant>
        <vt:lpwstr/>
      </vt:variant>
      <vt:variant>
        <vt:i4>8192026</vt:i4>
      </vt:variant>
      <vt:variant>
        <vt:i4>-1</vt:i4>
      </vt:variant>
      <vt:variant>
        <vt:i4>1041</vt:i4>
      </vt:variant>
      <vt:variant>
        <vt:i4>1</vt:i4>
      </vt:variant>
      <vt:variant>
        <vt:lpwstr>http://www.iche.espol.edu.ec/archivos/carrera_002.gif</vt:lpwstr>
      </vt:variant>
      <vt:variant>
        <vt:lpwstr/>
      </vt:variant>
      <vt:variant>
        <vt:i4>2162804</vt:i4>
      </vt:variant>
      <vt:variant>
        <vt:i4>-1</vt:i4>
      </vt:variant>
      <vt:variant>
        <vt:i4>1045</vt:i4>
      </vt:variant>
      <vt:variant>
        <vt:i4>4</vt:i4>
      </vt:variant>
      <vt:variant>
        <vt:lpwstr>http://www.uno.edu/</vt:lpwstr>
      </vt:variant>
      <vt:variant>
        <vt:lpwstr/>
      </vt:variant>
      <vt:variant>
        <vt:i4>6225929</vt:i4>
      </vt:variant>
      <vt:variant>
        <vt:i4>-1</vt:i4>
      </vt:variant>
      <vt:variant>
        <vt:i4>1045</vt:i4>
      </vt:variant>
      <vt:variant>
        <vt:i4>1</vt:i4>
      </vt:variant>
      <vt:variant>
        <vt:lpwstr>C:\Documents and Settings\Administrador\Escritorio\dibujitos convenios_archivos\uno.gif</vt:lpwstr>
      </vt:variant>
      <vt:variant>
        <vt:lpwstr/>
      </vt:variant>
      <vt:variant>
        <vt:i4>2228348</vt:i4>
      </vt:variant>
      <vt:variant>
        <vt:i4>-1</vt:i4>
      </vt:variant>
      <vt:variant>
        <vt:i4>1046</vt:i4>
      </vt:variant>
      <vt:variant>
        <vt:i4>4</vt:i4>
      </vt:variant>
      <vt:variant>
        <vt:lpwstr>http://www.ufl.edu/</vt:lpwstr>
      </vt:variant>
      <vt:variant>
        <vt:lpwstr/>
      </vt:variant>
      <vt:variant>
        <vt:i4>7733308</vt:i4>
      </vt:variant>
      <vt:variant>
        <vt:i4>-1</vt:i4>
      </vt:variant>
      <vt:variant>
        <vt:i4>1046</vt:i4>
      </vt:variant>
      <vt:variant>
        <vt:i4>1</vt:i4>
      </vt:variant>
      <vt:variant>
        <vt:lpwstr>C:\Documents and Settings\Administrador\Escritorio\dibujitos convenios_archivos\uflorida.gif</vt:lpwstr>
      </vt:variant>
      <vt:variant>
        <vt:lpwstr/>
      </vt:variant>
      <vt:variant>
        <vt:i4>7077923</vt:i4>
      </vt:variant>
      <vt:variant>
        <vt:i4>-1</vt:i4>
      </vt:variant>
      <vt:variant>
        <vt:i4>1047</vt:i4>
      </vt:variant>
      <vt:variant>
        <vt:i4>4</vt:i4>
      </vt:variant>
      <vt:variant>
        <vt:lpwstr>http://www.ualberta.ca/</vt:lpwstr>
      </vt:variant>
      <vt:variant>
        <vt:lpwstr/>
      </vt:variant>
      <vt:variant>
        <vt:i4>4980739</vt:i4>
      </vt:variant>
      <vt:variant>
        <vt:i4>-1</vt:i4>
      </vt:variant>
      <vt:variant>
        <vt:i4>1047</vt:i4>
      </vt:variant>
      <vt:variant>
        <vt:i4>1</vt:i4>
      </vt:variant>
      <vt:variant>
        <vt:lpwstr>C:\Documents and Settings\Administrador\Escritorio\dibujitos convenios_archivos\alberta.gif</vt:lpwstr>
      </vt:variant>
      <vt:variant>
        <vt:lpwstr/>
      </vt:variant>
      <vt:variant>
        <vt:i4>2424938</vt:i4>
      </vt:variant>
      <vt:variant>
        <vt:i4>-1</vt:i4>
      </vt:variant>
      <vt:variant>
        <vt:i4>1048</vt:i4>
      </vt:variant>
      <vt:variant>
        <vt:i4>4</vt:i4>
      </vt:variant>
      <vt:variant>
        <vt:lpwstr>http://www.wpi.edu/</vt:lpwstr>
      </vt:variant>
      <vt:variant>
        <vt:lpwstr/>
      </vt:variant>
      <vt:variant>
        <vt:i4>4259853</vt:i4>
      </vt:variant>
      <vt:variant>
        <vt:i4>-1</vt:i4>
      </vt:variant>
      <vt:variant>
        <vt:i4>1048</vt:i4>
      </vt:variant>
      <vt:variant>
        <vt:i4>1</vt:i4>
      </vt:variant>
      <vt:variant>
        <vt:lpwstr>C:\Documents and Settings\Administrador\Escritorio\dibujitos convenios_archivos\wpi.gif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VICEPRESIDENCIA - IT</dc:creator>
  <cp:keywords/>
  <dc:description/>
  <cp:lastModifiedBy>Administrador</cp:lastModifiedBy>
  <cp:revision>2</cp:revision>
  <dcterms:created xsi:type="dcterms:W3CDTF">2009-12-14T18:46:00Z</dcterms:created>
  <dcterms:modified xsi:type="dcterms:W3CDTF">2009-12-14T18:46:00Z</dcterms:modified>
</cp:coreProperties>
</file>