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2404" w:rsidRPr="00C60E3B" w:rsidRDefault="00762404" w:rsidP="00762404">
      <w:pPr>
        <w:ind w:firstLine="720"/>
        <w:jc w:val="center"/>
        <w:rPr>
          <w:rFonts w:ascii="Century Gothic" w:hAnsi="Century Gothic"/>
          <w:b/>
          <w:sz w:val="40"/>
          <w:szCs w:val="40"/>
        </w:rPr>
      </w:pPr>
      <w:r w:rsidRPr="00C60E3B">
        <w:rPr>
          <w:rFonts w:ascii="Century Gothic" w:hAnsi="Century Gothic"/>
          <w:b/>
          <w:sz w:val="40"/>
          <w:szCs w:val="40"/>
        </w:rPr>
        <w:t>Comisión de Docencia</w:t>
      </w:r>
    </w:p>
    <w:p w:rsidR="00762404" w:rsidRDefault="00762404" w:rsidP="00762404">
      <w:pPr>
        <w:ind w:left="4320" w:right="-136" w:firstLine="720"/>
        <w:rPr>
          <w:rFonts w:ascii="Century Gothic" w:hAnsi="Century Gothic"/>
          <w:b/>
          <w:sz w:val="40"/>
          <w:szCs w:val="40"/>
        </w:rPr>
      </w:pPr>
      <w:r w:rsidRPr="00C60E3B">
        <w:rPr>
          <w:rFonts w:ascii="Century Gothic" w:hAnsi="Century Gothic"/>
          <w:b/>
          <w:sz w:val="40"/>
          <w:szCs w:val="40"/>
        </w:rPr>
        <w:t>Recomendaciones</w:t>
      </w:r>
    </w:p>
    <w:p w:rsidR="00762404" w:rsidRPr="00C60E3B" w:rsidRDefault="00762404" w:rsidP="00762404">
      <w:pPr>
        <w:ind w:left="720" w:right="-136"/>
        <w:jc w:val="center"/>
        <w:rPr>
          <w:rFonts w:ascii="Century Gothic" w:hAnsi="Century Gothic"/>
        </w:rPr>
      </w:pPr>
    </w:p>
    <w:p w:rsidR="00762404" w:rsidRPr="00C60E3B" w:rsidRDefault="00762404" w:rsidP="00762404">
      <w:pPr>
        <w:ind w:left="720" w:right="-136"/>
        <w:jc w:val="center"/>
        <w:rPr>
          <w:rFonts w:ascii="Century Gothic" w:hAnsi="Century Gothic"/>
        </w:rPr>
      </w:pPr>
    </w:p>
    <w:p w:rsidR="00762404" w:rsidRPr="00C60E3B" w:rsidRDefault="00762404" w:rsidP="00762404">
      <w:pPr>
        <w:jc w:val="center"/>
      </w:pPr>
      <w:r w:rsidRPr="00C60E3B">
        <w:rPr>
          <w:rFonts w:ascii="Arial Narrow" w:hAnsi="Arial Narrow"/>
          <w:i/>
          <w:sz w:val="18"/>
          <w:szCs w:val="18"/>
        </w:rPr>
        <w:t xml:space="preserve">Las resoluciones pueden consultarse en el link: </w:t>
      </w:r>
      <w:hyperlink r:id="rId9" w:history="1">
        <w:r w:rsidRPr="00C60E3B">
          <w:rPr>
            <w:color w:val="0000FF" w:themeColor="hyperlink"/>
            <w:u w:val="single"/>
          </w:rPr>
          <w:t>http://www.resoluciones.espol.edu.ec/search.aspx?option=1</w:t>
        </w:r>
      </w:hyperlink>
    </w:p>
    <w:p w:rsidR="00762404" w:rsidRPr="00C60E3B" w:rsidRDefault="00762404" w:rsidP="00762404">
      <w:pPr>
        <w:jc w:val="center"/>
        <w:rPr>
          <w:rFonts w:ascii="Arial Narrow" w:hAnsi="Arial Narrow"/>
        </w:rPr>
      </w:pPr>
    </w:p>
    <w:p w:rsidR="00762404" w:rsidRPr="00C60E3B" w:rsidRDefault="00762404" w:rsidP="00762404">
      <w:pPr>
        <w:rPr>
          <w:rFonts w:ascii="Arial Narrow" w:hAnsi="Arial Narrow"/>
        </w:rPr>
      </w:pPr>
      <w:r w:rsidRPr="00C60E3B">
        <w:rPr>
          <w:rFonts w:ascii="Arial Narrow" w:hAnsi="Arial Narrow"/>
        </w:rPr>
        <w:t xml:space="preserve">Fecha de la sesión: </w:t>
      </w:r>
      <w:r>
        <w:rPr>
          <w:rFonts w:ascii="Arial Narrow" w:hAnsi="Arial Narrow"/>
        </w:rPr>
        <w:t>26</w:t>
      </w:r>
      <w:r>
        <w:rPr>
          <w:rFonts w:ascii="Arial Narrow" w:hAnsi="Arial Narrow"/>
        </w:rPr>
        <w:t xml:space="preserve"> de noviembre </w:t>
      </w:r>
      <w:r w:rsidRPr="00C60E3B">
        <w:rPr>
          <w:rFonts w:ascii="Arial Narrow" w:hAnsi="Arial Narrow"/>
        </w:rPr>
        <w:t>del 2013.</w:t>
      </w:r>
    </w:p>
    <w:p w:rsidR="00762404" w:rsidRPr="00C60E3B" w:rsidRDefault="00762404" w:rsidP="00762404">
      <w:pPr>
        <w:rPr>
          <w:rFonts w:ascii="Arial Narrow" w:hAnsi="Arial Narrow"/>
        </w:rPr>
      </w:pPr>
    </w:p>
    <w:p w:rsidR="00762404" w:rsidRPr="00C60E3B" w:rsidRDefault="00762404" w:rsidP="00762404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Presidida por: </w:t>
      </w:r>
      <w:r w:rsidR="00D45FAF">
        <w:rPr>
          <w:rFonts w:ascii="Arial Narrow" w:hAnsi="Arial Narrow"/>
        </w:rPr>
        <w:t xml:space="preserve">MSc. Gaudencio Zurita Herrera, Decano de la Facultad de Ciencias Naturales y Matemáticas; Encargado del </w:t>
      </w:r>
      <w:r>
        <w:rPr>
          <w:rFonts w:ascii="Arial Narrow" w:hAnsi="Arial Narrow"/>
        </w:rPr>
        <w:t>Vicerrectora</w:t>
      </w:r>
      <w:r w:rsidR="00D45FAF">
        <w:rPr>
          <w:rFonts w:ascii="Arial Narrow" w:hAnsi="Arial Narrow"/>
        </w:rPr>
        <w:t>do Académico</w:t>
      </w:r>
      <w:r>
        <w:rPr>
          <w:rFonts w:ascii="Arial Narrow" w:hAnsi="Arial Narrow"/>
        </w:rPr>
        <w:t xml:space="preserve">.  </w:t>
      </w:r>
    </w:p>
    <w:p w:rsidR="00762404" w:rsidRPr="00C60E3B" w:rsidRDefault="00762404" w:rsidP="00762404">
      <w:pPr>
        <w:rPr>
          <w:rFonts w:ascii="Arial Narrow" w:hAnsi="Arial Narrow"/>
        </w:rPr>
      </w:pPr>
    </w:p>
    <w:p w:rsidR="00762404" w:rsidRPr="00D01FAD" w:rsidRDefault="00762404" w:rsidP="00762404">
      <w:pPr>
        <w:tabs>
          <w:tab w:val="left" w:pos="1134"/>
        </w:tabs>
        <w:jc w:val="both"/>
        <w:rPr>
          <w:rFonts w:ascii="Arial Narrow" w:hAnsi="Arial Narrow"/>
        </w:rPr>
      </w:pPr>
      <w:r w:rsidRPr="003B0506">
        <w:rPr>
          <w:rFonts w:ascii="Arial Narrow" w:hAnsi="Arial Narrow"/>
        </w:rPr>
        <w:t>Asistentes</w:t>
      </w:r>
      <w:r w:rsidRPr="00762CBB">
        <w:rPr>
          <w:rFonts w:ascii="Arial Narrow" w:hAnsi="Arial Narrow"/>
        </w:rPr>
        <w:t xml:space="preserve">: </w:t>
      </w:r>
      <w:r w:rsidRPr="00D01FAD">
        <w:rPr>
          <w:rFonts w:ascii="Arial Narrow" w:hAnsi="Arial Narrow"/>
        </w:rPr>
        <w:t xml:space="preserve">MSc. Margarita Martínez Jara, Directora de la Oficina de Admisiones; M.Sc. Freddy Ronald Veloz de la Torre, Subdirector de la Escuela de Diseño y Comunicación Visual; MSc. Oswaldo Valle Sánchez, </w:t>
      </w:r>
      <w:r w:rsidR="003911AB" w:rsidRPr="00D01FAD">
        <w:rPr>
          <w:rFonts w:ascii="Arial Narrow" w:hAnsi="Arial Narrow"/>
        </w:rPr>
        <w:t>Decano Encargado de la Fac</w:t>
      </w:r>
      <w:r w:rsidRPr="00D01FAD">
        <w:rPr>
          <w:rFonts w:ascii="Arial Narrow" w:hAnsi="Arial Narrow"/>
        </w:rPr>
        <w:t xml:space="preserve">ultad de Ciencias Naturales y Matemáticas; </w:t>
      </w:r>
      <w:r w:rsidR="003911AB" w:rsidRPr="00D01FAD">
        <w:rPr>
          <w:rFonts w:ascii="Arial Narrow" w:hAnsi="Arial Narrow"/>
        </w:rPr>
        <w:t xml:space="preserve">MSc. Hernando Sánchez Caicedo; Subdecano </w:t>
      </w:r>
      <w:r w:rsidR="003911AB" w:rsidRPr="00D01FAD">
        <w:rPr>
          <w:rFonts w:ascii="Arial Narrow" w:hAnsi="Arial Narrow"/>
        </w:rPr>
        <w:t>Encargado de la Facultad de Ciencias Naturales y Matemáticas</w:t>
      </w:r>
      <w:r w:rsidR="003911AB" w:rsidRPr="00D01FAD">
        <w:rPr>
          <w:rFonts w:ascii="Arial Narrow" w:hAnsi="Arial Narrow"/>
        </w:rPr>
        <w:t xml:space="preserve">; </w:t>
      </w:r>
      <w:r w:rsidRPr="00D01FAD">
        <w:rPr>
          <w:rFonts w:ascii="Arial Narrow" w:hAnsi="Arial Narrow"/>
        </w:rPr>
        <w:t>Dr. Washington Martínez García, Ph.D. Subdecano de la Facultad de Ciencias Sociales y Humanísticas;</w:t>
      </w:r>
      <w:r w:rsidR="003911AB" w:rsidRPr="00D01FAD">
        <w:rPr>
          <w:rFonts w:ascii="Arial Narrow" w:hAnsi="Arial Narrow"/>
        </w:rPr>
        <w:t xml:space="preserve"> Srta. Carol Henk Subía, Representante Estudiantil de la </w:t>
      </w:r>
      <w:r w:rsidRPr="00D01FAD">
        <w:rPr>
          <w:rFonts w:ascii="Arial Narrow" w:hAnsi="Arial Narrow"/>
        </w:rPr>
        <w:t xml:space="preserve"> </w:t>
      </w:r>
      <w:r w:rsidR="003911AB" w:rsidRPr="00D01FAD">
        <w:rPr>
          <w:rFonts w:ascii="Arial Narrow" w:hAnsi="Arial Narrow"/>
        </w:rPr>
        <w:t>Facultad de Ciencias Sociales y Humanísticas</w:t>
      </w:r>
      <w:r w:rsidR="003911AB" w:rsidRPr="00D01FAD">
        <w:rPr>
          <w:rFonts w:ascii="Arial Narrow" w:hAnsi="Arial Narrow"/>
        </w:rPr>
        <w:t xml:space="preserve">; </w:t>
      </w:r>
      <w:r w:rsidRPr="00D01FAD">
        <w:rPr>
          <w:rFonts w:ascii="Arial Narrow" w:hAnsi="Arial Narrow"/>
        </w:rPr>
        <w:t xml:space="preserve">Dra. Elizabeth Peña Carpio, Subdecana de la Facultad de </w:t>
      </w:r>
      <w:r w:rsidR="003911AB" w:rsidRPr="00D01FAD">
        <w:rPr>
          <w:rFonts w:ascii="Arial Narrow" w:hAnsi="Arial Narrow"/>
        </w:rPr>
        <w:t xml:space="preserve">Ingeniería en </w:t>
      </w:r>
      <w:r w:rsidRPr="00D01FAD">
        <w:rPr>
          <w:rFonts w:ascii="Arial Narrow" w:hAnsi="Arial Narrow"/>
        </w:rPr>
        <w:t xml:space="preserve">Ciencias de la Tierra; </w:t>
      </w:r>
      <w:r w:rsidR="003911AB" w:rsidRPr="00D01FAD">
        <w:rPr>
          <w:rFonts w:ascii="Arial Narrow" w:hAnsi="Arial Narrow"/>
        </w:rPr>
        <w:t xml:space="preserve">Ing. </w:t>
      </w:r>
      <w:proofErr w:type="spellStart"/>
      <w:r w:rsidR="003911AB" w:rsidRPr="00D01FAD">
        <w:rPr>
          <w:rFonts w:ascii="Arial Narrow" w:hAnsi="Arial Narrow"/>
        </w:rPr>
        <w:t>Holger</w:t>
      </w:r>
      <w:proofErr w:type="spellEnd"/>
      <w:r w:rsidR="003911AB" w:rsidRPr="00D01FAD">
        <w:rPr>
          <w:rFonts w:ascii="Arial Narrow" w:hAnsi="Arial Narrow"/>
        </w:rPr>
        <w:t xml:space="preserve"> Cevallos Ulloa, Subdecano Encargado de la Facultad de Ingeniería en Electricidad y Computación; </w:t>
      </w:r>
      <w:r w:rsidRPr="00D01FAD">
        <w:rPr>
          <w:rFonts w:ascii="Arial Narrow" w:hAnsi="Arial Narrow"/>
        </w:rPr>
        <w:t xml:space="preserve">Sr. </w:t>
      </w:r>
      <w:proofErr w:type="spellStart"/>
      <w:r w:rsidRPr="00D01FAD">
        <w:rPr>
          <w:rFonts w:ascii="Arial Narrow" w:hAnsi="Arial Narrow"/>
        </w:rPr>
        <w:t>Holger</w:t>
      </w:r>
      <w:proofErr w:type="spellEnd"/>
      <w:r w:rsidRPr="00D01FAD">
        <w:rPr>
          <w:rFonts w:ascii="Arial Narrow" w:hAnsi="Arial Narrow"/>
        </w:rPr>
        <w:t xml:space="preserve"> N</w:t>
      </w:r>
      <w:r w:rsidR="003911AB" w:rsidRPr="00D01FAD">
        <w:rPr>
          <w:rFonts w:ascii="Arial Narrow" w:hAnsi="Arial Narrow"/>
        </w:rPr>
        <w:t>oriega Zambrano, Representante E</w:t>
      </w:r>
      <w:r w:rsidRPr="00D01FAD">
        <w:rPr>
          <w:rFonts w:ascii="Arial Narrow" w:hAnsi="Arial Narrow"/>
        </w:rPr>
        <w:t>studiantil de la Facultad de Ingeniería en Electricidad y Computación; Ph.D. Paola Calle Delgado, Su</w:t>
      </w:r>
      <w:r w:rsidR="003911AB" w:rsidRPr="00D01FAD">
        <w:rPr>
          <w:rFonts w:ascii="Arial Narrow" w:hAnsi="Arial Narrow"/>
        </w:rPr>
        <w:t>bd</w:t>
      </w:r>
      <w:r w:rsidRPr="00D01FAD">
        <w:rPr>
          <w:rFonts w:ascii="Arial Narrow" w:hAnsi="Arial Narrow"/>
        </w:rPr>
        <w:t xml:space="preserve">ecana de la Facultad de Ingeniería Marítima Ciencias Biológicas, Oceánicas y Recursos Naturales; </w:t>
      </w:r>
      <w:r w:rsidR="003911AB" w:rsidRPr="00D01FAD">
        <w:rPr>
          <w:rFonts w:ascii="Arial Narrow" w:hAnsi="Arial Narrow"/>
        </w:rPr>
        <w:t xml:space="preserve">MSc. Priscila Castillo Soto, Subdecana de la Facultad de Ingeniería en Mecánica y Ciencias de la Producción e </w:t>
      </w:r>
      <w:r w:rsidRPr="00D01FAD">
        <w:rPr>
          <w:rFonts w:ascii="Arial Narrow" w:hAnsi="Arial Narrow"/>
        </w:rPr>
        <w:t xml:space="preserve">Ing. Marcos Mendoza Vélez, Director Técnico Académico. </w:t>
      </w:r>
    </w:p>
    <w:tbl>
      <w:tblPr>
        <w:tblStyle w:val="Tablaconcuadrcula1"/>
        <w:tblpPr w:leftFromText="141" w:rightFromText="141" w:vertAnchor="text" w:horzAnchor="margin" w:tblpY="226"/>
        <w:tblW w:w="13149" w:type="dxa"/>
        <w:tblLayout w:type="fixed"/>
        <w:tblLook w:val="04A0" w:firstRow="1" w:lastRow="0" w:firstColumn="1" w:lastColumn="0" w:noHBand="0" w:noVBand="1"/>
      </w:tblPr>
      <w:tblGrid>
        <w:gridCol w:w="426"/>
        <w:gridCol w:w="1417"/>
        <w:gridCol w:w="2835"/>
        <w:gridCol w:w="1951"/>
        <w:gridCol w:w="3969"/>
        <w:gridCol w:w="992"/>
        <w:gridCol w:w="1559"/>
      </w:tblGrid>
      <w:tr w:rsidR="00762404" w:rsidRPr="00C60E3B" w:rsidTr="00F5192E">
        <w:trPr>
          <w:trHeight w:val="257"/>
        </w:trPr>
        <w:tc>
          <w:tcPr>
            <w:tcW w:w="13149" w:type="dxa"/>
            <w:gridSpan w:val="7"/>
            <w:vAlign w:val="center"/>
          </w:tcPr>
          <w:p w:rsidR="00762404" w:rsidRPr="00C60E3B" w:rsidRDefault="00762404" w:rsidP="00F5192E">
            <w:pPr>
              <w:jc w:val="center"/>
              <w:rPr>
                <w:rFonts w:ascii="Arial Narrow" w:hAnsi="Arial Narrow"/>
                <w:b/>
              </w:rPr>
            </w:pPr>
            <w:r w:rsidRPr="00C60E3B">
              <w:rPr>
                <w:rFonts w:ascii="Arial Narrow" w:hAnsi="Arial Narrow"/>
                <w:b/>
              </w:rPr>
              <w:t>Cuadro de Referencia de Recomendaciones</w:t>
            </w:r>
          </w:p>
        </w:tc>
      </w:tr>
      <w:tr w:rsidR="00762404" w:rsidRPr="00C60E3B" w:rsidTr="00F5192E">
        <w:trPr>
          <w:trHeight w:val="274"/>
        </w:trPr>
        <w:tc>
          <w:tcPr>
            <w:tcW w:w="426" w:type="dxa"/>
            <w:vAlign w:val="center"/>
          </w:tcPr>
          <w:p w:rsidR="00762404" w:rsidRPr="00C60E3B" w:rsidRDefault="00762404" w:rsidP="00F5192E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C60E3B">
              <w:rPr>
                <w:rFonts w:ascii="Arial Narrow" w:hAnsi="Arial Narrow"/>
                <w:b/>
                <w:sz w:val="16"/>
                <w:szCs w:val="16"/>
              </w:rPr>
              <w:t>No</w:t>
            </w:r>
          </w:p>
        </w:tc>
        <w:tc>
          <w:tcPr>
            <w:tcW w:w="1417" w:type="dxa"/>
            <w:vAlign w:val="center"/>
          </w:tcPr>
          <w:p w:rsidR="00762404" w:rsidRPr="00C60E3B" w:rsidRDefault="00762404" w:rsidP="00F5192E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C60E3B">
              <w:rPr>
                <w:rFonts w:ascii="Arial Narrow" w:hAnsi="Arial Narrow"/>
                <w:b/>
                <w:sz w:val="16"/>
                <w:szCs w:val="16"/>
              </w:rPr>
              <w:t>Código de registro</w:t>
            </w:r>
          </w:p>
        </w:tc>
        <w:tc>
          <w:tcPr>
            <w:tcW w:w="2835" w:type="dxa"/>
            <w:vAlign w:val="center"/>
          </w:tcPr>
          <w:p w:rsidR="00762404" w:rsidRPr="00C60E3B" w:rsidRDefault="00762404" w:rsidP="00F5192E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C60E3B">
              <w:rPr>
                <w:rFonts w:ascii="Arial Narrow" w:hAnsi="Arial Narrow"/>
                <w:b/>
                <w:sz w:val="16"/>
                <w:szCs w:val="16"/>
              </w:rPr>
              <w:t>Solicitante-s</w:t>
            </w:r>
          </w:p>
        </w:tc>
        <w:tc>
          <w:tcPr>
            <w:tcW w:w="1951" w:type="dxa"/>
            <w:vAlign w:val="center"/>
          </w:tcPr>
          <w:p w:rsidR="00762404" w:rsidRPr="00C60E3B" w:rsidRDefault="00762404" w:rsidP="00F5192E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C60E3B">
              <w:rPr>
                <w:rFonts w:ascii="Arial Narrow" w:hAnsi="Arial Narrow"/>
                <w:b/>
                <w:sz w:val="16"/>
                <w:szCs w:val="16"/>
              </w:rPr>
              <w:t>Referencia de  la solicitud</w:t>
            </w:r>
          </w:p>
        </w:tc>
        <w:tc>
          <w:tcPr>
            <w:tcW w:w="3969" w:type="dxa"/>
            <w:vAlign w:val="center"/>
          </w:tcPr>
          <w:p w:rsidR="00762404" w:rsidRPr="00C60E3B" w:rsidRDefault="00762404" w:rsidP="00F5192E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C60E3B">
              <w:rPr>
                <w:rFonts w:ascii="Arial Narrow" w:hAnsi="Arial Narrow"/>
                <w:b/>
                <w:sz w:val="16"/>
                <w:szCs w:val="16"/>
              </w:rPr>
              <w:t xml:space="preserve">Asunto </w:t>
            </w:r>
          </w:p>
        </w:tc>
        <w:tc>
          <w:tcPr>
            <w:tcW w:w="992" w:type="dxa"/>
            <w:vAlign w:val="center"/>
          </w:tcPr>
          <w:p w:rsidR="00762404" w:rsidRPr="00C60E3B" w:rsidRDefault="00762404" w:rsidP="00F5192E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C60E3B">
              <w:rPr>
                <w:rFonts w:ascii="Arial Narrow" w:hAnsi="Arial Narrow"/>
                <w:b/>
                <w:sz w:val="16"/>
                <w:szCs w:val="16"/>
              </w:rPr>
              <w:t>Vigencia a partir de</w:t>
            </w:r>
          </w:p>
        </w:tc>
        <w:tc>
          <w:tcPr>
            <w:tcW w:w="1559" w:type="dxa"/>
            <w:vAlign w:val="center"/>
          </w:tcPr>
          <w:p w:rsidR="00762404" w:rsidRPr="00C60E3B" w:rsidRDefault="00762404" w:rsidP="00F5192E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C60E3B">
              <w:rPr>
                <w:rFonts w:ascii="Arial Narrow" w:hAnsi="Arial Narrow"/>
                <w:b/>
                <w:sz w:val="16"/>
                <w:szCs w:val="16"/>
              </w:rPr>
              <w:t>Responsable-s de difusión y /o ejecución.</w:t>
            </w:r>
          </w:p>
        </w:tc>
      </w:tr>
      <w:tr w:rsidR="00762404" w:rsidRPr="00C60E3B" w:rsidTr="00F5192E">
        <w:trPr>
          <w:trHeight w:val="141"/>
        </w:trPr>
        <w:tc>
          <w:tcPr>
            <w:tcW w:w="426" w:type="dxa"/>
            <w:vAlign w:val="center"/>
          </w:tcPr>
          <w:p w:rsidR="00762404" w:rsidRPr="00C60E3B" w:rsidRDefault="00762404" w:rsidP="00F5192E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C60E3B">
              <w:rPr>
                <w:rFonts w:ascii="Arial Narrow" w:hAnsi="Arial Narrow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762404" w:rsidRPr="000A3573" w:rsidRDefault="00762404" w:rsidP="00F5192E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hyperlink w:anchor="cdoc2013270" w:history="1">
              <w:r w:rsidRPr="00762404">
                <w:rPr>
                  <w:rStyle w:val="Hipervnculo"/>
                  <w:rFonts w:ascii="Arial Narrow" w:hAnsi="Arial Narrow"/>
                  <w:sz w:val="18"/>
                  <w:szCs w:val="18"/>
                </w:rPr>
                <w:t>C-Doc-2013-270</w:t>
              </w:r>
            </w:hyperlink>
          </w:p>
        </w:tc>
        <w:tc>
          <w:tcPr>
            <w:tcW w:w="2835" w:type="dxa"/>
            <w:vAlign w:val="center"/>
          </w:tcPr>
          <w:p w:rsidR="00762404" w:rsidRPr="00C60E3B" w:rsidRDefault="00762404" w:rsidP="00F5192E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Miembros de Comisión de Docencia </w:t>
            </w:r>
          </w:p>
        </w:tc>
        <w:tc>
          <w:tcPr>
            <w:tcW w:w="1951" w:type="dxa"/>
            <w:vAlign w:val="center"/>
          </w:tcPr>
          <w:p w:rsidR="00762404" w:rsidRPr="00C60E3B" w:rsidRDefault="00762404" w:rsidP="00F5192E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s/n</w:t>
            </w:r>
          </w:p>
        </w:tc>
        <w:tc>
          <w:tcPr>
            <w:tcW w:w="3969" w:type="dxa"/>
            <w:vAlign w:val="center"/>
          </w:tcPr>
          <w:p w:rsidR="00762404" w:rsidRPr="00C60E3B" w:rsidRDefault="00762404" w:rsidP="00F5192E">
            <w:pPr>
              <w:rPr>
                <w:rFonts w:ascii="Arial Narrow" w:hAnsi="Arial Narrow"/>
                <w:sz w:val="18"/>
                <w:szCs w:val="18"/>
              </w:rPr>
            </w:pPr>
            <w:r w:rsidRPr="00F37623">
              <w:rPr>
                <w:rFonts w:ascii="Arial Narrow" w:hAnsi="Arial Narrow"/>
                <w:sz w:val="18"/>
                <w:szCs w:val="18"/>
              </w:rPr>
              <w:t>Aprobación de acta digital de Comisión de Docencia</w:t>
            </w:r>
            <w:r w:rsidR="0098772F">
              <w:rPr>
                <w:rFonts w:ascii="Arial Narrow" w:hAnsi="Arial Narrow"/>
                <w:sz w:val="18"/>
                <w:szCs w:val="18"/>
              </w:rPr>
              <w:t xml:space="preserve"> del 14 de noviembre del 2013</w:t>
            </w:r>
            <w:r w:rsidRPr="00F37623"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992" w:type="dxa"/>
            <w:vAlign w:val="center"/>
          </w:tcPr>
          <w:p w:rsidR="00762404" w:rsidRPr="00C60E3B" w:rsidRDefault="00762404" w:rsidP="00F5192E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C60E3B">
              <w:rPr>
                <w:rFonts w:ascii="Arial Narrow" w:hAnsi="Arial Narrow"/>
                <w:sz w:val="18"/>
                <w:szCs w:val="18"/>
              </w:rPr>
              <w:t>------</w:t>
            </w:r>
          </w:p>
        </w:tc>
        <w:tc>
          <w:tcPr>
            <w:tcW w:w="1559" w:type="dxa"/>
            <w:vAlign w:val="center"/>
          </w:tcPr>
          <w:p w:rsidR="00762404" w:rsidRPr="00C60E3B" w:rsidRDefault="00762404" w:rsidP="00F5192E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C60E3B">
              <w:rPr>
                <w:rFonts w:ascii="Arial Narrow" w:hAnsi="Arial Narrow"/>
                <w:sz w:val="18"/>
                <w:szCs w:val="18"/>
              </w:rPr>
              <w:t>Joh</w:t>
            </w:r>
            <w:r>
              <w:rPr>
                <w:rFonts w:ascii="Arial Narrow" w:hAnsi="Arial Narrow"/>
                <w:sz w:val="18"/>
                <w:szCs w:val="18"/>
              </w:rPr>
              <w:t>anna Aguirre, Asistente de la CD</w:t>
            </w:r>
            <w:r w:rsidRPr="00C60E3B">
              <w:rPr>
                <w:rFonts w:ascii="Arial Narrow" w:hAnsi="Arial Narrow"/>
                <w:sz w:val="18"/>
                <w:szCs w:val="18"/>
              </w:rPr>
              <w:t>.</w:t>
            </w:r>
          </w:p>
        </w:tc>
      </w:tr>
      <w:tr w:rsidR="0098772F" w:rsidRPr="00C60E3B" w:rsidTr="00F5192E">
        <w:trPr>
          <w:trHeight w:val="141"/>
        </w:trPr>
        <w:tc>
          <w:tcPr>
            <w:tcW w:w="426" w:type="dxa"/>
            <w:vAlign w:val="center"/>
          </w:tcPr>
          <w:p w:rsidR="0098772F" w:rsidRPr="00C60E3B" w:rsidRDefault="0098772F" w:rsidP="0098772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C60E3B">
              <w:rPr>
                <w:rFonts w:ascii="Arial Narrow" w:hAnsi="Arial Narrow"/>
                <w:sz w:val="18"/>
                <w:szCs w:val="18"/>
              </w:rPr>
              <w:t>2</w:t>
            </w:r>
          </w:p>
        </w:tc>
        <w:tc>
          <w:tcPr>
            <w:tcW w:w="1417" w:type="dxa"/>
            <w:vAlign w:val="center"/>
          </w:tcPr>
          <w:p w:rsidR="0098772F" w:rsidRPr="000A3573" w:rsidRDefault="0098772F" w:rsidP="0098772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hyperlink w:anchor="cdoc2013271" w:history="1">
              <w:r w:rsidRPr="00762404">
                <w:rPr>
                  <w:rStyle w:val="Hipervnculo"/>
                  <w:rFonts w:ascii="Arial Narrow" w:hAnsi="Arial Narrow"/>
                  <w:sz w:val="18"/>
                  <w:szCs w:val="18"/>
                </w:rPr>
                <w:t>C-Doc-2013-2</w:t>
              </w:r>
              <w:r w:rsidRPr="00762404">
                <w:rPr>
                  <w:rStyle w:val="Hipervnculo"/>
                  <w:rFonts w:ascii="Arial Narrow" w:hAnsi="Arial Narrow"/>
                  <w:sz w:val="18"/>
                  <w:szCs w:val="18"/>
                </w:rPr>
                <w:t>7</w:t>
              </w:r>
              <w:r w:rsidRPr="00762404">
                <w:rPr>
                  <w:rStyle w:val="Hipervnculo"/>
                  <w:rFonts w:ascii="Arial Narrow" w:hAnsi="Arial Narrow"/>
                  <w:sz w:val="18"/>
                  <w:szCs w:val="18"/>
                </w:rPr>
                <w:t>1</w:t>
              </w:r>
            </w:hyperlink>
          </w:p>
        </w:tc>
        <w:tc>
          <w:tcPr>
            <w:tcW w:w="2835" w:type="dxa"/>
            <w:vAlign w:val="center"/>
          </w:tcPr>
          <w:p w:rsidR="0098772F" w:rsidRPr="00C60E3B" w:rsidRDefault="0098772F" w:rsidP="0098772F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Miembros de Comisión de Docencia </w:t>
            </w:r>
          </w:p>
        </w:tc>
        <w:tc>
          <w:tcPr>
            <w:tcW w:w="1951" w:type="dxa"/>
            <w:vAlign w:val="center"/>
          </w:tcPr>
          <w:p w:rsidR="0098772F" w:rsidRPr="00C60E3B" w:rsidRDefault="0098772F" w:rsidP="0098772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s/n</w:t>
            </w:r>
          </w:p>
        </w:tc>
        <w:tc>
          <w:tcPr>
            <w:tcW w:w="3969" w:type="dxa"/>
            <w:vAlign w:val="center"/>
          </w:tcPr>
          <w:p w:rsidR="0098772F" w:rsidRPr="00C60E3B" w:rsidRDefault="0098772F" w:rsidP="0098772F">
            <w:pPr>
              <w:rPr>
                <w:rFonts w:ascii="Arial Narrow" w:hAnsi="Arial Narrow"/>
                <w:sz w:val="18"/>
                <w:szCs w:val="18"/>
              </w:rPr>
            </w:pPr>
            <w:r w:rsidRPr="00762404">
              <w:rPr>
                <w:rFonts w:ascii="Arial Narrow" w:hAnsi="Arial Narrow"/>
                <w:sz w:val="18"/>
                <w:szCs w:val="18"/>
              </w:rPr>
              <w:t>Consideraciones para realizar convalidación de materia.</w:t>
            </w:r>
          </w:p>
        </w:tc>
        <w:tc>
          <w:tcPr>
            <w:tcW w:w="992" w:type="dxa"/>
            <w:vAlign w:val="center"/>
          </w:tcPr>
          <w:p w:rsidR="0098772F" w:rsidRPr="00C60E3B" w:rsidRDefault="0098772F" w:rsidP="0098772F">
            <w:pPr>
              <w:jc w:val="center"/>
            </w:pPr>
            <w:r w:rsidRPr="00C60E3B">
              <w:rPr>
                <w:rFonts w:ascii="Arial Narrow" w:hAnsi="Arial Narrow"/>
                <w:sz w:val="18"/>
                <w:szCs w:val="18"/>
              </w:rPr>
              <w:t>------</w:t>
            </w:r>
          </w:p>
        </w:tc>
        <w:tc>
          <w:tcPr>
            <w:tcW w:w="1559" w:type="dxa"/>
          </w:tcPr>
          <w:p w:rsidR="0098772F" w:rsidRDefault="0098772F" w:rsidP="0098772F">
            <w:pPr>
              <w:jc w:val="center"/>
            </w:pPr>
            <w:r w:rsidRPr="006B5E14">
              <w:rPr>
                <w:rFonts w:ascii="Arial Narrow" w:hAnsi="Arial Narrow"/>
                <w:sz w:val="18"/>
                <w:szCs w:val="18"/>
              </w:rPr>
              <w:t>Johanna Aguirre, Asistente de la CD.</w:t>
            </w:r>
          </w:p>
        </w:tc>
      </w:tr>
      <w:tr w:rsidR="0098772F" w:rsidRPr="00C60E3B" w:rsidTr="00F5192E">
        <w:trPr>
          <w:trHeight w:val="141"/>
        </w:trPr>
        <w:tc>
          <w:tcPr>
            <w:tcW w:w="426" w:type="dxa"/>
            <w:vAlign w:val="center"/>
          </w:tcPr>
          <w:p w:rsidR="0098772F" w:rsidRPr="00C60E3B" w:rsidRDefault="0098772F" w:rsidP="0098772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C60E3B">
              <w:rPr>
                <w:rFonts w:ascii="Arial Narrow" w:hAnsi="Arial Narrow"/>
                <w:sz w:val="18"/>
                <w:szCs w:val="18"/>
              </w:rPr>
              <w:t>3</w:t>
            </w:r>
          </w:p>
        </w:tc>
        <w:tc>
          <w:tcPr>
            <w:tcW w:w="1417" w:type="dxa"/>
            <w:vAlign w:val="center"/>
          </w:tcPr>
          <w:p w:rsidR="0098772F" w:rsidRPr="000A3573" w:rsidRDefault="0098772F" w:rsidP="0098772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hyperlink w:anchor="cdoc2013272" w:history="1">
              <w:r w:rsidRPr="00762404">
                <w:rPr>
                  <w:rStyle w:val="Hipervnculo"/>
                  <w:rFonts w:ascii="Arial Narrow" w:hAnsi="Arial Narrow"/>
                  <w:sz w:val="18"/>
                  <w:szCs w:val="18"/>
                </w:rPr>
                <w:t>C-Doc-2013-</w:t>
              </w:r>
              <w:r w:rsidRPr="00762404">
                <w:rPr>
                  <w:rStyle w:val="Hipervnculo"/>
                  <w:rFonts w:ascii="Arial Narrow" w:hAnsi="Arial Narrow"/>
                  <w:sz w:val="18"/>
                  <w:szCs w:val="18"/>
                </w:rPr>
                <w:t>2</w:t>
              </w:r>
              <w:r w:rsidRPr="00762404">
                <w:rPr>
                  <w:rStyle w:val="Hipervnculo"/>
                  <w:rFonts w:ascii="Arial Narrow" w:hAnsi="Arial Narrow"/>
                  <w:sz w:val="18"/>
                  <w:szCs w:val="18"/>
                </w:rPr>
                <w:t>72</w:t>
              </w:r>
            </w:hyperlink>
          </w:p>
        </w:tc>
        <w:tc>
          <w:tcPr>
            <w:tcW w:w="2835" w:type="dxa"/>
            <w:vAlign w:val="center"/>
          </w:tcPr>
          <w:p w:rsidR="0098772F" w:rsidRPr="00C60E3B" w:rsidRDefault="0098772F" w:rsidP="0098772F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Dr. Washington Martínez García, Ph.D. Subdecano de la FCSH. </w:t>
            </w:r>
          </w:p>
        </w:tc>
        <w:tc>
          <w:tcPr>
            <w:tcW w:w="1951" w:type="dxa"/>
            <w:vAlign w:val="center"/>
          </w:tcPr>
          <w:p w:rsidR="0098772F" w:rsidRPr="00C60E3B" w:rsidRDefault="0098772F" w:rsidP="0098772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SUB-FCSH-192-2013</w:t>
            </w:r>
          </w:p>
        </w:tc>
        <w:tc>
          <w:tcPr>
            <w:tcW w:w="3969" w:type="dxa"/>
            <w:vAlign w:val="center"/>
          </w:tcPr>
          <w:p w:rsidR="0098772F" w:rsidRPr="00C60E3B" w:rsidRDefault="0098772F" w:rsidP="0098772F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Convalidación de materias del Sr. Kevin Marcos Lynch </w:t>
            </w:r>
            <w:proofErr w:type="spellStart"/>
            <w:r>
              <w:rPr>
                <w:rFonts w:ascii="Arial Narrow" w:hAnsi="Arial Narrow"/>
                <w:sz w:val="18"/>
                <w:szCs w:val="18"/>
              </w:rPr>
              <w:t>Becilla</w:t>
            </w:r>
            <w:proofErr w:type="spellEnd"/>
          </w:p>
        </w:tc>
        <w:tc>
          <w:tcPr>
            <w:tcW w:w="992" w:type="dxa"/>
            <w:vAlign w:val="center"/>
          </w:tcPr>
          <w:p w:rsidR="0098772F" w:rsidRPr="00C60E3B" w:rsidRDefault="0098772F" w:rsidP="0098772F">
            <w:pPr>
              <w:jc w:val="center"/>
            </w:pPr>
            <w:r w:rsidRPr="00C60E3B">
              <w:rPr>
                <w:rFonts w:ascii="Arial Narrow" w:hAnsi="Arial Narrow"/>
                <w:sz w:val="18"/>
                <w:szCs w:val="18"/>
              </w:rPr>
              <w:t>------</w:t>
            </w:r>
          </w:p>
        </w:tc>
        <w:tc>
          <w:tcPr>
            <w:tcW w:w="1559" w:type="dxa"/>
          </w:tcPr>
          <w:p w:rsidR="0098772F" w:rsidRDefault="0098772F" w:rsidP="0098772F">
            <w:pPr>
              <w:jc w:val="center"/>
            </w:pPr>
            <w:r w:rsidRPr="006B5E14">
              <w:rPr>
                <w:rFonts w:ascii="Arial Narrow" w:hAnsi="Arial Narrow"/>
                <w:sz w:val="18"/>
                <w:szCs w:val="18"/>
              </w:rPr>
              <w:t>Johanna Aguirre, Asistente de la CD.</w:t>
            </w:r>
          </w:p>
        </w:tc>
      </w:tr>
      <w:tr w:rsidR="0098772F" w:rsidRPr="00C60E3B" w:rsidTr="00F5192E">
        <w:trPr>
          <w:trHeight w:val="141"/>
        </w:trPr>
        <w:tc>
          <w:tcPr>
            <w:tcW w:w="426" w:type="dxa"/>
            <w:vAlign w:val="center"/>
          </w:tcPr>
          <w:p w:rsidR="0098772F" w:rsidRPr="00C60E3B" w:rsidRDefault="0098772F" w:rsidP="0098772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C60E3B">
              <w:rPr>
                <w:rFonts w:ascii="Arial Narrow" w:hAnsi="Arial Narrow"/>
                <w:sz w:val="18"/>
                <w:szCs w:val="18"/>
              </w:rPr>
              <w:t>4</w:t>
            </w:r>
          </w:p>
        </w:tc>
        <w:tc>
          <w:tcPr>
            <w:tcW w:w="1417" w:type="dxa"/>
            <w:vAlign w:val="center"/>
          </w:tcPr>
          <w:p w:rsidR="0098772F" w:rsidRPr="000A3573" w:rsidRDefault="0098772F" w:rsidP="0098772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hyperlink w:anchor="cdoc2013273" w:history="1">
              <w:r w:rsidRPr="00762404">
                <w:rPr>
                  <w:rStyle w:val="Hipervnculo"/>
                  <w:rFonts w:ascii="Arial Narrow" w:hAnsi="Arial Narrow"/>
                  <w:sz w:val="18"/>
                  <w:szCs w:val="18"/>
                </w:rPr>
                <w:t>C-Doc-20</w:t>
              </w:r>
              <w:r w:rsidRPr="00762404">
                <w:rPr>
                  <w:rStyle w:val="Hipervnculo"/>
                  <w:rFonts w:ascii="Arial Narrow" w:hAnsi="Arial Narrow"/>
                  <w:sz w:val="18"/>
                  <w:szCs w:val="18"/>
                </w:rPr>
                <w:t>1</w:t>
              </w:r>
              <w:r w:rsidRPr="00762404">
                <w:rPr>
                  <w:rStyle w:val="Hipervnculo"/>
                  <w:rFonts w:ascii="Arial Narrow" w:hAnsi="Arial Narrow"/>
                  <w:sz w:val="18"/>
                  <w:szCs w:val="18"/>
                </w:rPr>
                <w:t>3-273</w:t>
              </w:r>
            </w:hyperlink>
          </w:p>
        </w:tc>
        <w:tc>
          <w:tcPr>
            <w:tcW w:w="2835" w:type="dxa"/>
            <w:vAlign w:val="center"/>
          </w:tcPr>
          <w:p w:rsidR="0098772F" w:rsidRPr="00C60E3B" w:rsidRDefault="0098772F" w:rsidP="0098772F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Dr. Washington Martínez García, Ph.D. Subdecano de la FCSH. </w:t>
            </w:r>
          </w:p>
        </w:tc>
        <w:tc>
          <w:tcPr>
            <w:tcW w:w="1951" w:type="dxa"/>
            <w:vAlign w:val="center"/>
          </w:tcPr>
          <w:p w:rsidR="0098772F" w:rsidRPr="00C60E3B" w:rsidRDefault="0098772F" w:rsidP="0098772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SUB-FCSH-192-2013</w:t>
            </w:r>
          </w:p>
        </w:tc>
        <w:tc>
          <w:tcPr>
            <w:tcW w:w="3969" w:type="dxa"/>
            <w:vAlign w:val="center"/>
          </w:tcPr>
          <w:p w:rsidR="0098772F" w:rsidRPr="008B5355" w:rsidRDefault="0098772F" w:rsidP="0098772F">
            <w:pPr>
              <w:rPr>
                <w:rFonts w:ascii="Arial Narrow" w:hAnsi="Arial Narrow"/>
                <w:sz w:val="18"/>
                <w:szCs w:val="18"/>
                <w:lang w:val="es-MX"/>
              </w:rPr>
            </w:pPr>
            <w:r>
              <w:rPr>
                <w:rFonts w:ascii="Arial Narrow" w:hAnsi="Arial Narrow"/>
                <w:sz w:val="18"/>
                <w:szCs w:val="18"/>
                <w:lang w:val="es-MX"/>
              </w:rPr>
              <w:t xml:space="preserve">Convalidación de materia del Sr. Marco Antonio Alvarado </w:t>
            </w:r>
            <w:proofErr w:type="spellStart"/>
            <w:r>
              <w:rPr>
                <w:rFonts w:ascii="Arial Narrow" w:hAnsi="Arial Narrow"/>
                <w:sz w:val="18"/>
                <w:szCs w:val="18"/>
                <w:lang w:val="es-MX"/>
              </w:rPr>
              <w:t>Párraga</w:t>
            </w:r>
            <w:proofErr w:type="spellEnd"/>
            <w:r>
              <w:rPr>
                <w:rFonts w:ascii="Arial Narrow" w:hAnsi="Arial Narrow"/>
                <w:sz w:val="18"/>
                <w:szCs w:val="18"/>
                <w:lang w:val="es-MX"/>
              </w:rPr>
              <w:t xml:space="preserve">. </w:t>
            </w:r>
          </w:p>
        </w:tc>
        <w:tc>
          <w:tcPr>
            <w:tcW w:w="992" w:type="dxa"/>
            <w:vAlign w:val="center"/>
          </w:tcPr>
          <w:p w:rsidR="0098772F" w:rsidRPr="00C60E3B" w:rsidRDefault="0098772F" w:rsidP="0098772F">
            <w:pPr>
              <w:jc w:val="center"/>
            </w:pPr>
            <w:r w:rsidRPr="00C60E3B">
              <w:rPr>
                <w:rFonts w:ascii="Arial Narrow" w:hAnsi="Arial Narrow"/>
                <w:sz w:val="18"/>
                <w:szCs w:val="18"/>
              </w:rPr>
              <w:t>------</w:t>
            </w:r>
          </w:p>
        </w:tc>
        <w:tc>
          <w:tcPr>
            <w:tcW w:w="1559" w:type="dxa"/>
          </w:tcPr>
          <w:p w:rsidR="0098772F" w:rsidRDefault="0098772F" w:rsidP="0098772F">
            <w:pPr>
              <w:jc w:val="center"/>
            </w:pPr>
            <w:r w:rsidRPr="006B5E14">
              <w:rPr>
                <w:rFonts w:ascii="Arial Narrow" w:hAnsi="Arial Narrow"/>
                <w:sz w:val="18"/>
                <w:szCs w:val="18"/>
              </w:rPr>
              <w:t>Johanna Aguirre, Asistente de la CD.</w:t>
            </w:r>
          </w:p>
        </w:tc>
      </w:tr>
      <w:tr w:rsidR="0098772F" w:rsidRPr="00C60E3B" w:rsidTr="00F5192E">
        <w:trPr>
          <w:trHeight w:val="141"/>
        </w:trPr>
        <w:tc>
          <w:tcPr>
            <w:tcW w:w="426" w:type="dxa"/>
            <w:vAlign w:val="center"/>
          </w:tcPr>
          <w:p w:rsidR="0098772F" w:rsidRPr="00C60E3B" w:rsidRDefault="0098772F" w:rsidP="0098772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</w:p>
        </w:tc>
        <w:tc>
          <w:tcPr>
            <w:tcW w:w="1417" w:type="dxa"/>
            <w:vAlign w:val="center"/>
          </w:tcPr>
          <w:p w:rsidR="0098772F" w:rsidRPr="000A3573" w:rsidRDefault="0098772F" w:rsidP="0098772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hyperlink w:anchor="cdoc2013274" w:history="1">
              <w:r w:rsidRPr="00762404">
                <w:rPr>
                  <w:rStyle w:val="Hipervnculo"/>
                  <w:rFonts w:ascii="Arial Narrow" w:hAnsi="Arial Narrow"/>
                  <w:sz w:val="18"/>
                  <w:szCs w:val="18"/>
                </w:rPr>
                <w:t>C-Doc-2013-2</w:t>
              </w:r>
              <w:r w:rsidRPr="00762404">
                <w:rPr>
                  <w:rStyle w:val="Hipervnculo"/>
                  <w:rFonts w:ascii="Arial Narrow" w:hAnsi="Arial Narrow"/>
                  <w:sz w:val="18"/>
                  <w:szCs w:val="18"/>
                </w:rPr>
                <w:t>7</w:t>
              </w:r>
              <w:r w:rsidRPr="00762404">
                <w:rPr>
                  <w:rStyle w:val="Hipervnculo"/>
                  <w:rFonts w:ascii="Arial Narrow" w:hAnsi="Arial Narrow"/>
                  <w:sz w:val="18"/>
                  <w:szCs w:val="18"/>
                </w:rPr>
                <w:t>4</w:t>
              </w:r>
            </w:hyperlink>
          </w:p>
        </w:tc>
        <w:tc>
          <w:tcPr>
            <w:tcW w:w="2835" w:type="dxa"/>
            <w:vAlign w:val="center"/>
          </w:tcPr>
          <w:p w:rsidR="0098772F" w:rsidRPr="00C60E3B" w:rsidRDefault="0098772F" w:rsidP="0098772F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MAE. Fausto Jácome López, Director de la EDCOM. </w:t>
            </w:r>
          </w:p>
        </w:tc>
        <w:tc>
          <w:tcPr>
            <w:tcW w:w="1951" w:type="dxa"/>
            <w:vAlign w:val="center"/>
          </w:tcPr>
          <w:p w:rsidR="0098772F" w:rsidRPr="00C60E3B" w:rsidRDefault="0098772F" w:rsidP="0098772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98772F">
              <w:rPr>
                <w:rFonts w:ascii="Arial Narrow" w:hAnsi="Arial Narrow"/>
                <w:sz w:val="18"/>
                <w:szCs w:val="18"/>
              </w:rPr>
              <w:t>EDCOM-D-386-2013</w:t>
            </w:r>
          </w:p>
        </w:tc>
        <w:tc>
          <w:tcPr>
            <w:tcW w:w="3969" w:type="dxa"/>
            <w:vAlign w:val="center"/>
          </w:tcPr>
          <w:p w:rsidR="0098772F" w:rsidRPr="00C60E3B" w:rsidRDefault="0098772F" w:rsidP="0098772F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Convalidación de materias de la Srta. Xiomara Sáez Viteri Pérez. </w:t>
            </w:r>
          </w:p>
        </w:tc>
        <w:tc>
          <w:tcPr>
            <w:tcW w:w="992" w:type="dxa"/>
            <w:vAlign w:val="center"/>
          </w:tcPr>
          <w:p w:rsidR="0098772F" w:rsidRPr="00C60E3B" w:rsidRDefault="0098772F" w:rsidP="0098772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C60E3B">
              <w:rPr>
                <w:rFonts w:ascii="Arial Narrow" w:hAnsi="Arial Narrow"/>
                <w:sz w:val="18"/>
                <w:szCs w:val="18"/>
              </w:rPr>
              <w:t>------</w:t>
            </w:r>
          </w:p>
        </w:tc>
        <w:tc>
          <w:tcPr>
            <w:tcW w:w="1559" w:type="dxa"/>
            <w:vAlign w:val="center"/>
          </w:tcPr>
          <w:p w:rsidR="0098772F" w:rsidRPr="00C60E3B" w:rsidRDefault="0098772F" w:rsidP="0098772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C60E3B">
              <w:rPr>
                <w:rFonts w:ascii="Arial Narrow" w:hAnsi="Arial Narrow"/>
                <w:sz w:val="18"/>
                <w:szCs w:val="18"/>
              </w:rPr>
              <w:t>Joh</w:t>
            </w:r>
            <w:r>
              <w:rPr>
                <w:rFonts w:ascii="Arial Narrow" w:hAnsi="Arial Narrow"/>
                <w:sz w:val="18"/>
                <w:szCs w:val="18"/>
              </w:rPr>
              <w:t>anna Aguirre, Asistente de la CD</w:t>
            </w:r>
            <w:r w:rsidRPr="00C60E3B">
              <w:rPr>
                <w:rFonts w:ascii="Arial Narrow" w:hAnsi="Arial Narrow"/>
                <w:sz w:val="18"/>
                <w:szCs w:val="18"/>
              </w:rPr>
              <w:t>.</w:t>
            </w:r>
          </w:p>
        </w:tc>
      </w:tr>
      <w:tr w:rsidR="0098772F" w:rsidRPr="00C60E3B" w:rsidTr="00F5192E">
        <w:trPr>
          <w:trHeight w:val="141"/>
        </w:trPr>
        <w:tc>
          <w:tcPr>
            <w:tcW w:w="426" w:type="dxa"/>
            <w:vAlign w:val="center"/>
          </w:tcPr>
          <w:p w:rsidR="0098772F" w:rsidRPr="00C60E3B" w:rsidRDefault="0098772F" w:rsidP="0098772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6</w:t>
            </w:r>
          </w:p>
        </w:tc>
        <w:tc>
          <w:tcPr>
            <w:tcW w:w="1417" w:type="dxa"/>
            <w:vAlign w:val="center"/>
          </w:tcPr>
          <w:p w:rsidR="0098772F" w:rsidRPr="000A3573" w:rsidRDefault="0098772F" w:rsidP="0098772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hyperlink w:anchor="cdoc2013275" w:history="1">
              <w:r w:rsidRPr="00762404">
                <w:rPr>
                  <w:rStyle w:val="Hipervnculo"/>
                  <w:rFonts w:ascii="Arial Narrow" w:hAnsi="Arial Narrow"/>
                  <w:sz w:val="18"/>
                  <w:szCs w:val="18"/>
                </w:rPr>
                <w:t>C-Doc-2013-2</w:t>
              </w:r>
              <w:r w:rsidRPr="00762404">
                <w:rPr>
                  <w:rStyle w:val="Hipervnculo"/>
                  <w:rFonts w:ascii="Arial Narrow" w:hAnsi="Arial Narrow"/>
                  <w:sz w:val="18"/>
                  <w:szCs w:val="18"/>
                </w:rPr>
                <w:t>7</w:t>
              </w:r>
              <w:r w:rsidRPr="00762404">
                <w:rPr>
                  <w:rStyle w:val="Hipervnculo"/>
                  <w:rFonts w:ascii="Arial Narrow" w:hAnsi="Arial Narrow"/>
                  <w:sz w:val="18"/>
                  <w:szCs w:val="18"/>
                </w:rPr>
                <w:t>5</w:t>
              </w:r>
            </w:hyperlink>
          </w:p>
        </w:tc>
        <w:tc>
          <w:tcPr>
            <w:tcW w:w="2835" w:type="dxa"/>
            <w:vAlign w:val="center"/>
          </w:tcPr>
          <w:p w:rsidR="0098772F" w:rsidRPr="00C60E3B" w:rsidRDefault="0098772F" w:rsidP="0098772F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MSc. Heinz Teran Mite, Decano de la </w:t>
            </w:r>
            <w:r>
              <w:rPr>
                <w:rFonts w:ascii="Arial Narrow" w:hAnsi="Arial Narrow"/>
                <w:sz w:val="18"/>
                <w:szCs w:val="18"/>
              </w:rPr>
              <w:lastRenderedPageBreak/>
              <w:t xml:space="preserve">FICT. </w:t>
            </w:r>
          </w:p>
        </w:tc>
        <w:tc>
          <w:tcPr>
            <w:tcW w:w="1951" w:type="dxa"/>
            <w:vAlign w:val="center"/>
          </w:tcPr>
          <w:p w:rsidR="0098772F" w:rsidRPr="00C60E3B" w:rsidRDefault="0098772F" w:rsidP="0098772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98772F">
              <w:rPr>
                <w:rFonts w:ascii="Arial Narrow" w:hAnsi="Arial Narrow"/>
                <w:sz w:val="18"/>
                <w:szCs w:val="18"/>
              </w:rPr>
              <w:lastRenderedPageBreak/>
              <w:t>FICT-498</w:t>
            </w:r>
          </w:p>
        </w:tc>
        <w:tc>
          <w:tcPr>
            <w:tcW w:w="3969" w:type="dxa"/>
            <w:vAlign w:val="center"/>
          </w:tcPr>
          <w:p w:rsidR="0098772F" w:rsidRPr="00C60E3B" w:rsidRDefault="0098772F" w:rsidP="0098772F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Convalidación de materias de la Srta. </w:t>
            </w:r>
            <w:r w:rsidR="007976A7">
              <w:rPr>
                <w:rFonts w:ascii="Arial Narrow" w:hAnsi="Arial Narrow"/>
                <w:sz w:val="18"/>
                <w:szCs w:val="18"/>
              </w:rPr>
              <w:t xml:space="preserve">Tania Andrea </w:t>
            </w:r>
            <w:r w:rsidR="007976A7">
              <w:rPr>
                <w:rFonts w:ascii="Arial Narrow" w:hAnsi="Arial Narrow"/>
                <w:sz w:val="18"/>
                <w:szCs w:val="18"/>
              </w:rPr>
              <w:lastRenderedPageBreak/>
              <w:t xml:space="preserve">Toledo Zambrano. </w:t>
            </w:r>
          </w:p>
        </w:tc>
        <w:tc>
          <w:tcPr>
            <w:tcW w:w="992" w:type="dxa"/>
            <w:vAlign w:val="center"/>
          </w:tcPr>
          <w:p w:rsidR="0098772F" w:rsidRPr="00C60E3B" w:rsidRDefault="0098772F" w:rsidP="0098772F">
            <w:pPr>
              <w:jc w:val="center"/>
            </w:pPr>
            <w:r w:rsidRPr="00C60E3B">
              <w:rPr>
                <w:rFonts w:ascii="Arial Narrow" w:hAnsi="Arial Narrow"/>
                <w:sz w:val="18"/>
                <w:szCs w:val="18"/>
              </w:rPr>
              <w:lastRenderedPageBreak/>
              <w:t>------</w:t>
            </w:r>
          </w:p>
        </w:tc>
        <w:tc>
          <w:tcPr>
            <w:tcW w:w="1559" w:type="dxa"/>
          </w:tcPr>
          <w:p w:rsidR="0098772F" w:rsidRDefault="0098772F" w:rsidP="0098772F">
            <w:pPr>
              <w:jc w:val="center"/>
            </w:pPr>
            <w:r w:rsidRPr="006B5E14">
              <w:rPr>
                <w:rFonts w:ascii="Arial Narrow" w:hAnsi="Arial Narrow"/>
                <w:sz w:val="18"/>
                <w:szCs w:val="18"/>
              </w:rPr>
              <w:t xml:space="preserve">Johanna Aguirre, </w:t>
            </w:r>
            <w:r w:rsidRPr="006B5E14">
              <w:rPr>
                <w:rFonts w:ascii="Arial Narrow" w:hAnsi="Arial Narrow"/>
                <w:sz w:val="18"/>
                <w:szCs w:val="18"/>
              </w:rPr>
              <w:lastRenderedPageBreak/>
              <w:t>Asistente de la CD.</w:t>
            </w:r>
          </w:p>
        </w:tc>
      </w:tr>
      <w:tr w:rsidR="007976A7" w:rsidRPr="00C60E3B" w:rsidTr="00F5192E">
        <w:trPr>
          <w:trHeight w:val="141"/>
        </w:trPr>
        <w:tc>
          <w:tcPr>
            <w:tcW w:w="426" w:type="dxa"/>
            <w:vAlign w:val="center"/>
          </w:tcPr>
          <w:p w:rsidR="007976A7" w:rsidRPr="00C60E3B" w:rsidRDefault="007976A7" w:rsidP="007976A7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lastRenderedPageBreak/>
              <w:t>7</w:t>
            </w:r>
          </w:p>
        </w:tc>
        <w:tc>
          <w:tcPr>
            <w:tcW w:w="1417" w:type="dxa"/>
            <w:vAlign w:val="center"/>
          </w:tcPr>
          <w:p w:rsidR="007976A7" w:rsidRPr="000A3573" w:rsidRDefault="007976A7" w:rsidP="007976A7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hyperlink w:anchor="cdoc2013276" w:history="1">
              <w:r w:rsidRPr="00762404">
                <w:rPr>
                  <w:rStyle w:val="Hipervnculo"/>
                  <w:rFonts w:ascii="Arial Narrow" w:hAnsi="Arial Narrow"/>
                  <w:sz w:val="18"/>
                  <w:szCs w:val="18"/>
                </w:rPr>
                <w:t>C-Doc-2013-</w:t>
              </w:r>
              <w:r w:rsidRPr="00762404">
                <w:rPr>
                  <w:rStyle w:val="Hipervnculo"/>
                  <w:rFonts w:ascii="Arial Narrow" w:hAnsi="Arial Narrow"/>
                  <w:sz w:val="18"/>
                  <w:szCs w:val="18"/>
                </w:rPr>
                <w:t>2</w:t>
              </w:r>
              <w:r w:rsidRPr="00762404">
                <w:rPr>
                  <w:rStyle w:val="Hipervnculo"/>
                  <w:rFonts w:ascii="Arial Narrow" w:hAnsi="Arial Narrow"/>
                  <w:sz w:val="18"/>
                  <w:szCs w:val="18"/>
                </w:rPr>
                <w:t>7</w:t>
              </w:r>
              <w:r w:rsidRPr="00762404">
                <w:rPr>
                  <w:rStyle w:val="Hipervnculo"/>
                  <w:rFonts w:ascii="Arial Narrow" w:hAnsi="Arial Narrow"/>
                  <w:sz w:val="18"/>
                  <w:szCs w:val="18"/>
                </w:rPr>
                <w:t>6</w:t>
              </w:r>
            </w:hyperlink>
          </w:p>
        </w:tc>
        <w:tc>
          <w:tcPr>
            <w:tcW w:w="2835" w:type="dxa"/>
            <w:vAlign w:val="center"/>
          </w:tcPr>
          <w:p w:rsidR="007976A7" w:rsidRPr="00C60E3B" w:rsidRDefault="007976A7" w:rsidP="007976A7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MAE. Fausto Jácome López, Director de la EDCOM. </w:t>
            </w:r>
          </w:p>
        </w:tc>
        <w:tc>
          <w:tcPr>
            <w:tcW w:w="1951" w:type="dxa"/>
            <w:vAlign w:val="center"/>
          </w:tcPr>
          <w:p w:rsidR="007976A7" w:rsidRPr="00C60E3B" w:rsidRDefault="007976A7" w:rsidP="007976A7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98772F">
              <w:rPr>
                <w:rFonts w:ascii="Arial Narrow" w:hAnsi="Arial Narrow"/>
                <w:sz w:val="18"/>
                <w:szCs w:val="18"/>
              </w:rPr>
              <w:t>EDCOM-D-386-2013</w:t>
            </w:r>
          </w:p>
        </w:tc>
        <w:tc>
          <w:tcPr>
            <w:tcW w:w="3969" w:type="dxa"/>
            <w:vAlign w:val="center"/>
          </w:tcPr>
          <w:p w:rsidR="007976A7" w:rsidRPr="00C60E3B" w:rsidRDefault="007976A7" w:rsidP="007976A7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Admisión del</w:t>
            </w:r>
            <w:r w:rsidRPr="00762404">
              <w:rPr>
                <w:rFonts w:ascii="Arial Narrow" w:hAnsi="Arial Narrow"/>
                <w:sz w:val="18"/>
                <w:szCs w:val="18"/>
              </w:rPr>
              <w:t xml:space="preserve"> Sr. Jorge Luis Santos </w:t>
            </w:r>
            <w:proofErr w:type="spellStart"/>
            <w:r w:rsidRPr="00762404">
              <w:rPr>
                <w:rFonts w:ascii="Arial Narrow" w:hAnsi="Arial Narrow"/>
                <w:sz w:val="18"/>
                <w:szCs w:val="18"/>
              </w:rPr>
              <w:t>Ampuero</w:t>
            </w:r>
            <w:proofErr w:type="spellEnd"/>
            <w:r w:rsidRPr="00762404"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992" w:type="dxa"/>
            <w:vAlign w:val="center"/>
          </w:tcPr>
          <w:p w:rsidR="007976A7" w:rsidRPr="00C60E3B" w:rsidRDefault="007976A7" w:rsidP="007976A7">
            <w:pPr>
              <w:jc w:val="center"/>
            </w:pPr>
            <w:r w:rsidRPr="00C60E3B">
              <w:rPr>
                <w:rFonts w:ascii="Arial Narrow" w:hAnsi="Arial Narrow"/>
                <w:sz w:val="18"/>
                <w:szCs w:val="18"/>
              </w:rPr>
              <w:t>------</w:t>
            </w:r>
          </w:p>
        </w:tc>
        <w:tc>
          <w:tcPr>
            <w:tcW w:w="1559" w:type="dxa"/>
          </w:tcPr>
          <w:p w:rsidR="007976A7" w:rsidRDefault="007976A7" w:rsidP="007976A7">
            <w:pPr>
              <w:jc w:val="center"/>
            </w:pPr>
            <w:r w:rsidRPr="006B5E14">
              <w:rPr>
                <w:rFonts w:ascii="Arial Narrow" w:hAnsi="Arial Narrow"/>
                <w:sz w:val="18"/>
                <w:szCs w:val="18"/>
              </w:rPr>
              <w:t>Johanna Aguirre, Asistente de la CD.</w:t>
            </w:r>
          </w:p>
        </w:tc>
      </w:tr>
      <w:tr w:rsidR="007976A7" w:rsidRPr="00C60E3B" w:rsidTr="00F5192E">
        <w:trPr>
          <w:trHeight w:val="141"/>
        </w:trPr>
        <w:tc>
          <w:tcPr>
            <w:tcW w:w="426" w:type="dxa"/>
            <w:vAlign w:val="center"/>
          </w:tcPr>
          <w:p w:rsidR="007976A7" w:rsidRPr="00C60E3B" w:rsidRDefault="007976A7" w:rsidP="007976A7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8</w:t>
            </w:r>
          </w:p>
        </w:tc>
        <w:tc>
          <w:tcPr>
            <w:tcW w:w="1417" w:type="dxa"/>
            <w:vAlign w:val="center"/>
          </w:tcPr>
          <w:p w:rsidR="007976A7" w:rsidRPr="000A3573" w:rsidRDefault="007976A7" w:rsidP="007976A7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hyperlink w:anchor="cdoc2013277" w:history="1">
              <w:r w:rsidRPr="00762404">
                <w:rPr>
                  <w:rStyle w:val="Hipervnculo"/>
                  <w:rFonts w:ascii="Arial Narrow" w:hAnsi="Arial Narrow"/>
                  <w:sz w:val="18"/>
                  <w:szCs w:val="18"/>
                </w:rPr>
                <w:t>C-Doc-2013-</w:t>
              </w:r>
              <w:r w:rsidRPr="00762404">
                <w:rPr>
                  <w:rStyle w:val="Hipervnculo"/>
                  <w:rFonts w:ascii="Arial Narrow" w:hAnsi="Arial Narrow"/>
                  <w:sz w:val="18"/>
                  <w:szCs w:val="18"/>
                </w:rPr>
                <w:t>2</w:t>
              </w:r>
              <w:r w:rsidRPr="00762404">
                <w:rPr>
                  <w:rStyle w:val="Hipervnculo"/>
                  <w:rFonts w:ascii="Arial Narrow" w:hAnsi="Arial Narrow"/>
                  <w:sz w:val="18"/>
                  <w:szCs w:val="18"/>
                </w:rPr>
                <w:t>77</w:t>
              </w:r>
            </w:hyperlink>
          </w:p>
        </w:tc>
        <w:tc>
          <w:tcPr>
            <w:tcW w:w="2835" w:type="dxa"/>
            <w:vAlign w:val="center"/>
          </w:tcPr>
          <w:p w:rsidR="007976A7" w:rsidRPr="00C60E3B" w:rsidRDefault="007976A7" w:rsidP="007976A7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MSc. Miguel Yapur Auad, Decano de la FIEC. </w:t>
            </w:r>
          </w:p>
        </w:tc>
        <w:tc>
          <w:tcPr>
            <w:tcW w:w="1951" w:type="dxa"/>
            <w:vAlign w:val="center"/>
          </w:tcPr>
          <w:p w:rsidR="007976A7" w:rsidRPr="00C60E3B" w:rsidRDefault="007976A7" w:rsidP="007976A7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976A7">
              <w:rPr>
                <w:rFonts w:ascii="Arial Narrow" w:hAnsi="Arial Narrow"/>
                <w:sz w:val="18"/>
                <w:szCs w:val="18"/>
              </w:rPr>
              <w:t>IEL-SD-395-2013</w:t>
            </w:r>
          </w:p>
        </w:tc>
        <w:tc>
          <w:tcPr>
            <w:tcW w:w="3969" w:type="dxa"/>
            <w:vAlign w:val="center"/>
          </w:tcPr>
          <w:p w:rsidR="007976A7" w:rsidRPr="00C60E3B" w:rsidRDefault="007976A7" w:rsidP="007976A7">
            <w:pPr>
              <w:rPr>
                <w:rFonts w:ascii="Arial Narrow" w:hAnsi="Arial Narrow"/>
                <w:sz w:val="18"/>
                <w:szCs w:val="18"/>
              </w:rPr>
            </w:pPr>
            <w:r w:rsidRPr="00762404">
              <w:rPr>
                <w:rFonts w:ascii="Arial Narrow" w:hAnsi="Arial Narrow"/>
                <w:sz w:val="18"/>
                <w:szCs w:val="18"/>
              </w:rPr>
              <w:t>Actualización de Planificación Académica del II Término Académico 2013-2014 de la Facultad de Ingeniería en Electricidad y Computación.</w:t>
            </w:r>
          </w:p>
        </w:tc>
        <w:tc>
          <w:tcPr>
            <w:tcW w:w="992" w:type="dxa"/>
            <w:vAlign w:val="center"/>
          </w:tcPr>
          <w:p w:rsidR="007976A7" w:rsidRPr="00C60E3B" w:rsidRDefault="007976A7" w:rsidP="007976A7">
            <w:pPr>
              <w:jc w:val="center"/>
            </w:pPr>
            <w:r w:rsidRPr="00C60E3B">
              <w:rPr>
                <w:rFonts w:ascii="Arial Narrow" w:hAnsi="Arial Narrow"/>
                <w:sz w:val="18"/>
                <w:szCs w:val="18"/>
              </w:rPr>
              <w:t>------</w:t>
            </w:r>
          </w:p>
        </w:tc>
        <w:tc>
          <w:tcPr>
            <w:tcW w:w="1559" w:type="dxa"/>
          </w:tcPr>
          <w:p w:rsidR="007976A7" w:rsidRDefault="007976A7" w:rsidP="007976A7">
            <w:pPr>
              <w:jc w:val="center"/>
            </w:pPr>
            <w:r w:rsidRPr="006B5E14">
              <w:rPr>
                <w:rFonts w:ascii="Arial Narrow" w:hAnsi="Arial Narrow"/>
                <w:sz w:val="18"/>
                <w:szCs w:val="18"/>
              </w:rPr>
              <w:t>Johanna Aguirre, Asistente de la CD.</w:t>
            </w:r>
          </w:p>
        </w:tc>
      </w:tr>
      <w:tr w:rsidR="007976A7" w:rsidRPr="00C60E3B" w:rsidTr="00F5192E">
        <w:trPr>
          <w:trHeight w:val="141"/>
        </w:trPr>
        <w:tc>
          <w:tcPr>
            <w:tcW w:w="426" w:type="dxa"/>
            <w:vAlign w:val="center"/>
          </w:tcPr>
          <w:p w:rsidR="007976A7" w:rsidRPr="00C60E3B" w:rsidRDefault="007976A7" w:rsidP="007976A7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9</w:t>
            </w:r>
          </w:p>
        </w:tc>
        <w:tc>
          <w:tcPr>
            <w:tcW w:w="1417" w:type="dxa"/>
            <w:vAlign w:val="center"/>
          </w:tcPr>
          <w:p w:rsidR="007976A7" w:rsidRPr="000A3573" w:rsidRDefault="007976A7" w:rsidP="007976A7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hyperlink w:anchor="cdoc2013278" w:history="1">
              <w:r w:rsidRPr="00762404">
                <w:rPr>
                  <w:rStyle w:val="Hipervnculo"/>
                  <w:rFonts w:ascii="Arial Narrow" w:hAnsi="Arial Narrow"/>
                  <w:sz w:val="18"/>
                  <w:szCs w:val="18"/>
                </w:rPr>
                <w:t>C-Doc-2013-</w:t>
              </w:r>
              <w:r w:rsidRPr="00762404">
                <w:rPr>
                  <w:rStyle w:val="Hipervnculo"/>
                  <w:rFonts w:ascii="Arial Narrow" w:hAnsi="Arial Narrow"/>
                  <w:sz w:val="18"/>
                  <w:szCs w:val="18"/>
                </w:rPr>
                <w:t>2</w:t>
              </w:r>
              <w:r w:rsidRPr="00762404">
                <w:rPr>
                  <w:rStyle w:val="Hipervnculo"/>
                  <w:rFonts w:ascii="Arial Narrow" w:hAnsi="Arial Narrow"/>
                  <w:sz w:val="18"/>
                  <w:szCs w:val="18"/>
                </w:rPr>
                <w:t>78</w:t>
              </w:r>
            </w:hyperlink>
          </w:p>
        </w:tc>
        <w:tc>
          <w:tcPr>
            <w:tcW w:w="2835" w:type="dxa"/>
            <w:vAlign w:val="center"/>
          </w:tcPr>
          <w:p w:rsidR="007976A7" w:rsidRPr="00C60E3B" w:rsidRDefault="007976A7" w:rsidP="007976A7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Freddy Veloz De la Torre, Subdirector de la EDCOM. </w:t>
            </w:r>
          </w:p>
        </w:tc>
        <w:tc>
          <w:tcPr>
            <w:tcW w:w="1951" w:type="dxa"/>
            <w:vAlign w:val="center"/>
          </w:tcPr>
          <w:p w:rsidR="007976A7" w:rsidRPr="00C60E3B" w:rsidRDefault="007976A7" w:rsidP="007976A7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976A7">
              <w:rPr>
                <w:rFonts w:ascii="Arial Narrow" w:hAnsi="Arial Narrow"/>
                <w:sz w:val="18"/>
                <w:szCs w:val="18"/>
              </w:rPr>
              <w:t>EDCOM-SD-135-2013</w:t>
            </w:r>
          </w:p>
        </w:tc>
        <w:tc>
          <w:tcPr>
            <w:tcW w:w="3969" w:type="dxa"/>
            <w:vAlign w:val="center"/>
          </w:tcPr>
          <w:p w:rsidR="007976A7" w:rsidRPr="00C60E3B" w:rsidRDefault="007976A7" w:rsidP="007976A7">
            <w:pPr>
              <w:rPr>
                <w:rFonts w:ascii="Arial Narrow" w:hAnsi="Arial Narrow"/>
                <w:sz w:val="18"/>
                <w:szCs w:val="18"/>
              </w:rPr>
            </w:pPr>
            <w:r w:rsidRPr="0098772F">
              <w:rPr>
                <w:rFonts w:ascii="Arial Narrow" w:hAnsi="Arial Narrow"/>
                <w:sz w:val="18"/>
                <w:szCs w:val="18"/>
              </w:rPr>
              <w:t>Actualización de Planificación Académica del II Término Académico 2013-2014 de la Escuela de Diseño y Comunicación Visual.</w:t>
            </w:r>
          </w:p>
        </w:tc>
        <w:tc>
          <w:tcPr>
            <w:tcW w:w="992" w:type="dxa"/>
            <w:vAlign w:val="center"/>
          </w:tcPr>
          <w:p w:rsidR="007976A7" w:rsidRPr="00C60E3B" w:rsidRDefault="007976A7" w:rsidP="007976A7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C60E3B">
              <w:rPr>
                <w:rFonts w:ascii="Arial Narrow" w:hAnsi="Arial Narrow"/>
                <w:sz w:val="18"/>
                <w:szCs w:val="18"/>
              </w:rPr>
              <w:t>------</w:t>
            </w:r>
          </w:p>
        </w:tc>
        <w:tc>
          <w:tcPr>
            <w:tcW w:w="1559" w:type="dxa"/>
            <w:vAlign w:val="center"/>
          </w:tcPr>
          <w:p w:rsidR="007976A7" w:rsidRPr="00C60E3B" w:rsidRDefault="007976A7" w:rsidP="007976A7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C60E3B">
              <w:rPr>
                <w:rFonts w:ascii="Arial Narrow" w:hAnsi="Arial Narrow"/>
                <w:sz w:val="18"/>
                <w:szCs w:val="18"/>
              </w:rPr>
              <w:t>Joh</w:t>
            </w:r>
            <w:r>
              <w:rPr>
                <w:rFonts w:ascii="Arial Narrow" w:hAnsi="Arial Narrow"/>
                <w:sz w:val="18"/>
                <w:szCs w:val="18"/>
              </w:rPr>
              <w:t>anna Aguirre, Asistente de la CD</w:t>
            </w:r>
            <w:r w:rsidRPr="00C60E3B">
              <w:rPr>
                <w:rFonts w:ascii="Arial Narrow" w:hAnsi="Arial Narrow"/>
                <w:sz w:val="18"/>
                <w:szCs w:val="18"/>
              </w:rPr>
              <w:t>.</w:t>
            </w:r>
          </w:p>
        </w:tc>
      </w:tr>
      <w:tr w:rsidR="007976A7" w:rsidRPr="00C60E3B" w:rsidTr="00F5192E">
        <w:trPr>
          <w:trHeight w:val="141"/>
        </w:trPr>
        <w:tc>
          <w:tcPr>
            <w:tcW w:w="426" w:type="dxa"/>
            <w:vAlign w:val="center"/>
          </w:tcPr>
          <w:p w:rsidR="007976A7" w:rsidRPr="00C60E3B" w:rsidRDefault="007976A7" w:rsidP="007976A7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10</w:t>
            </w:r>
          </w:p>
        </w:tc>
        <w:tc>
          <w:tcPr>
            <w:tcW w:w="1417" w:type="dxa"/>
            <w:vAlign w:val="center"/>
          </w:tcPr>
          <w:p w:rsidR="007976A7" w:rsidRPr="000A3573" w:rsidRDefault="007976A7" w:rsidP="007976A7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hyperlink w:anchor="cdoc2013279" w:history="1">
              <w:r w:rsidRPr="00762404">
                <w:rPr>
                  <w:rStyle w:val="Hipervnculo"/>
                  <w:rFonts w:ascii="Arial Narrow" w:hAnsi="Arial Narrow"/>
                  <w:sz w:val="18"/>
                  <w:szCs w:val="18"/>
                </w:rPr>
                <w:t>C-Do</w:t>
              </w:r>
              <w:r w:rsidRPr="00762404">
                <w:rPr>
                  <w:rStyle w:val="Hipervnculo"/>
                  <w:rFonts w:ascii="Arial Narrow" w:hAnsi="Arial Narrow"/>
                  <w:sz w:val="18"/>
                  <w:szCs w:val="18"/>
                </w:rPr>
                <w:t>c</w:t>
              </w:r>
              <w:r w:rsidRPr="00762404">
                <w:rPr>
                  <w:rStyle w:val="Hipervnculo"/>
                  <w:rFonts w:ascii="Arial Narrow" w:hAnsi="Arial Narrow"/>
                  <w:sz w:val="18"/>
                  <w:szCs w:val="18"/>
                </w:rPr>
                <w:t>-2013-</w:t>
              </w:r>
              <w:r w:rsidRPr="00762404">
                <w:rPr>
                  <w:rStyle w:val="Hipervnculo"/>
                  <w:rFonts w:ascii="Arial Narrow" w:hAnsi="Arial Narrow"/>
                  <w:sz w:val="18"/>
                  <w:szCs w:val="18"/>
                </w:rPr>
                <w:t>2</w:t>
              </w:r>
              <w:r w:rsidRPr="00762404">
                <w:rPr>
                  <w:rStyle w:val="Hipervnculo"/>
                  <w:rFonts w:ascii="Arial Narrow" w:hAnsi="Arial Narrow"/>
                  <w:sz w:val="18"/>
                  <w:szCs w:val="18"/>
                </w:rPr>
                <w:t>79</w:t>
              </w:r>
            </w:hyperlink>
          </w:p>
        </w:tc>
        <w:tc>
          <w:tcPr>
            <w:tcW w:w="2835" w:type="dxa"/>
            <w:vAlign w:val="center"/>
          </w:tcPr>
          <w:p w:rsidR="007976A7" w:rsidRPr="00C60E3B" w:rsidRDefault="007976A7" w:rsidP="007976A7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MSc. Priscila Castillo Soto, Subdecana de la FIMCP. </w:t>
            </w:r>
          </w:p>
        </w:tc>
        <w:tc>
          <w:tcPr>
            <w:tcW w:w="1951" w:type="dxa"/>
            <w:vAlign w:val="center"/>
          </w:tcPr>
          <w:p w:rsidR="007976A7" w:rsidRPr="00C60E3B" w:rsidRDefault="007976A7" w:rsidP="007976A7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SUB-FIMCP-260</w:t>
            </w:r>
          </w:p>
        </w:tc>
        <w:tc>
          <w:tcPr>
            <w:tcW w:w="3969" w:type="dxa"/>
            <w:vAlign w:val="center"/>
          </w:tcPr>
          <w:p w:rsidR="007976A7" w:rsidRPr="00C60E3B" w:rsidRDefault="007976A7" w:rsidP="007976A7">
            <w:pPr>
              <w:rPr>
                <w:rFonts w:ascii="Arial Narrow" w:hAnsi="Arial Narrow"/>
                <w:sz w:val="18"/>
                <w:szCs w:val="18"/>
              </w:rPr>
            </w:pPr>
            <w:r w:rsidRPr="0098772F">
              <w:rPr>
                <w:rFonts w:ascii="Arial Narrow" w:hAnsi="Arial Narrow"/>
                <w:sz w:val="18"/>
                <w:szCs w:val="18"/>
              </w:rPr>
              <w:t>Situación del Sr. Néstor Edison Hinojosa Villegas.</w:t>
            </w:r>
          </w:p>
        </w:tc>
        <w:tc>
          <w:tcPr>
            <w:tcW w:w="992" w:type="dxa"/>
            <w:vAlign w:val="center"/>
          </w:tcPr>
          <w:p w:rsidR="007976A7" w:rsidRPr="00C60E3B" w:rsidRDefault="007976A7" w:rsidP="007976A7">
            <w:pPr>
              <w:jc w:val="center"/>
            </w:pPr>
            <w:r w:rsidRPr="00C60E3B">
              <w:rPr>
                <w:rFonts w:ascii="Arial Narrow" w:hAnsi="Arial Narrow"/>
                <w:sz w:val="18"/>
                <w:szCs w:val="18"/>
              </w:rPr>
              <w:t>------</w:t>
            </w:r>
          </w:p>
        </w:tc>
        <w:tc>
          <w:tcPr>
            <w:tcW w:w="1559" w:type="dxa"/>
          </w:tcPr>
          <w:p w:rsidR="007976A7" w:rsidRDefault="007976A7" w:rsidP="007976A7">
            <w:pPr>
              <w:jc w:val="center"/>
            </w:pPr>
            <w:r w:rsidRPr="006B5E14">
              <w:rPr>
                <w:rFonts w:ascii="Arial Narrow" w:hAnsi="Arial Narrow"/>
                <w:sz w:val="18"/>
                <w:szCs w:val="18"/>
              </w:rPr>
              <w:t>Johanna Aguirre, Asistente de la CD.</w:t>
            </w:r>
          </w:p>
        </w:tc>
      </w:tr>
      <w:tr w:rsidR="007976A7" w:rsidRPr="00C60E3B" w:rsidTr="00F5192E">
        <w:trPr>
          <w:trHeight w:val="141"/>
        </w:trPr>
        <w:tc>
          <w:tcPr>
            <w:tcW w:w="426" w:type="dxa"/>
            <w:vAlign w:val="center"/>
          </w:tcPr>
          <w:p w:rsidR="007976A7" w:rsidRPr="00C60E3B" w:rsidRDefault="007976A7" w:rsidP="007976A7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11</w:t>
            </w:r>
          </w:p>
        </w:tc>
        <w:tc>
          <w:tcPr>
            <w:tcW w:w="1417" w:type="dxa"/>
            <w:vAlign w:val="center"/>
          </w:tcPr>
          <w:p w:rsidR="007976A7" w:rsidRPr="000A3573" w:rsidRDefault="007976A7" w:rsidP="007976A7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hyperlink w:anchor="cdoc2013280" w:history="1">
              <w:r w:rsidRPr="00762404">
                <w:rPr>
                  <w:rStyle w:val="Hipervnculo"/>
                  <w:rFonts w:ascii="Arial Narrow" w:hAnsi="Arial Narrow"/>
                  <w:sz w:val="18"/>
                  <w:szCs w:val="18"/>
                </w:rPr>
                <w:t>C-Doc-201</w:t>
              </w:r>
              <w:r w:rsidRPr="00762404">
                <w:rPr>
                  <w:rStyle w:val="Hipervnculo"/>
                  <w:rFonts w:ascii="Arial Narrow" w:hAnsi="Arial Narrow"/>
                  <w:sz w:val="18"/>
                  <w:szCs w:val="18"/>
                </w:rPr>
                <w:t>3</w:t>
              </w:r>
              <w:r w:rsidRPr="00762404">
                <w:rPr>
                  <w:rStyle w:val="Hipervnculo"/>
                  <w:rFonts w:ascii="Arial Narrow" w:hAnsi="Arial Narrow"/>
                  <w:sz w:val="18"/>
                  <w:szCs w:val="18"/>
                </w:rPr>
                <w:t>-280</w:t>
              </w:r>
            </w:hyperlink>
          </w:p>
        </w:tc>
        <w:tc>
          <w:tcPr>
            <w:tcW w:w="2835" w:type="dxa"/>
            <w:vAlign w:val="center"/>
          </w:tcPr>
          <w:p w:rsidR="007976A7" w:rsidRPr="00C60E3B" w:rsidRDefault="007976A7" w:rsidP="007976A7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Econ. Omar Maluk </w:t>
            </w:r>
            <w:proofErr w:type="spellStart"/>
            <w:r>
              <w:rPr>
                <w:rFonts w:ascii="Arial Narrow" w:hAnsi="Arial Narrow"/>
                <w:sz w:val="18"/>
                <w:szCs w:val="18"/>
              </w:rPr>
              <w:t>Urigüen</w:t>
            </w:r>
            <w:proofErr w:type="spellEnd"/>
            <w:r>
              <w:rPr>
                <w:rFonts w:ascii="Arial Narrow" w:hAnsi="Arial Narrow"/>
                <w:sz w:val="18"/>
                <w:szCs w:val="18"/>
              </w:rPr>
              <w:t xml:space="preserve">, Coordinador de las Maestrías: Gestión del Talento Humano y Marketing y Comercio Exterior.  </w:t>
            </w:r>
          </w:p>
        </w:tc>
        <w:tc>
          <w:tcPr>
            <w:tcW w:w="1951" w:type="dxa"/>
            <w:vAlign w:val="center"/>
          </w:tcPr>
          <w:p w:rsidR="007976A7" w:rsidRPr="00C60E3B" w:rsidRDefault="007976A7" w:rsidP="007976A7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FCSH-CAF-2013</w:t>
            </w:r>
          </w:p>
        </w:tc>
        <w:tc>
          <w:tcPr>
            <w:tcW w:w="3969" w:type="dxa"/>
            <w:vAlign w:val="center"/>
          </w:tcPr>
          <w:p w:rsidR="007976A7" w:rsidRPr="00C60E3B" w:rsidRDefault="007976A7" w:rsidP="007976A7">
            <w:pPr>
              <w:rPr>
                <w:rFonts w:ascii="Arial Narrow" w:hAnsi="Arial Narrow"/>
                <w:sz w:val="18"/>
                <w:szCs w:val="18"/>
              </w:rPr>
            </w:pPr>
            <w:r w:rsidRPr="0098772F">
              <w:rPr>
                <w:rFonts w:ascii="Arial Narrow" w:hAnsi="Arial Narrow"/>
                <w:sz w:val="18"/>
                <w:szCs w:val="18"/>
              </w:rPr>
              <w:t>Informe de la situación del Sr. Harold Armando Altamirano Di Luca y la Srta. Estefanía Elizabeth Mantilla Contreras.</w:t>
            </w:r>
          </w:p>
        </w:tc>
        <w:tc>
          <w:tcPr>
            <w:tcW w:w="992" w:type="dxa"/>
            <w:vAlign w:val="center"/>
          </w:tcPr>
          <w:p w:rsidR="007976A7" w:rsidRPr="00C60E3B" w:rsidRDefault="007976A7" w:rsidP="007976A7">
            <w:pPr>
              <w:jc w:val="center"/>
            </w:pPr>
            <w:r w:rsidRPr="00C60E3B">
              <w:rPr>
                <w:rFonts w:ascii="Arial Narrow" w:hAnsi="Arial Narrow"/>
                <w:sz w:val="18"/>
                <w:szCs w:val="18"/>
              </w:rPr>
              <w:t>------</w:t>
            </w:r>
          </w:p>
        </w:tc>
        <w:tc>
          <w:tcPr>
            <w:tcW w:w="1559" w:type="dxa"/>
          </w:tcPr>
          <w:p w:rsidR="007976A7" w:rsidRDefault="007976A7" w:rsidP="007976A7">
            <w:pPr>
              <w:jc w:val="center"/>
            </w:pPr>
            <w:r w:rsidRPr="006B5E14">
              <w:rPr>
                <w:rFonts w:ascii="Arial Narrow" w:hAnsi="Arial Narrow"/>
                <w:sz w:val="18"/>
                <w:szCs w:val="18"/>
              </w:rPr>
              <w:t>Johanna Aguirre, Asistente de la CD.</w:t>
            </w:r>
          </w:p>
        </w:tc>
      </w:tr>
      <w:tr w:rsidR="007976A7" w:rsidRPr="00C60E3B" w:rsidTr="00F5192E">
        <w:trPr>
          <w:trHeight w:val="141"/>
        </w:trPr>
        <w:tc>
          <w:tcPr>
            <w:tcW w:w="426" w:type="dxa"/>
            <w:vAlign w:val="center"/>
          </w:tcPr>
          <w:p w:rsidR="007976A7" w:rsidRPr="00C60E3B" w:rsidRDefault="007976A7" w:rsidP="007976A7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12</w:t>
            </w:r>
          </w:p>
        </w:tc>
        <w:tc>
          <w:tcPr>
            <w:tcW w:w="1417" w:type="dxa"/>
            <w:vAlign w:val="center"/>
          </w:tcPr>
          <w:p w:rsidR="007976A7" w:rsidRPr="000A3573" w:rsidRDefault="007976A7" w:rsidP="007976A7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hyperlink w:anchor="cdoc2013281" w:history="1">
              <w:r w:rsidRPr="00762404">
                <w:rPr>
                  <w:rStyle w:val="Hipervnculo"/>
                  <w:rFonts w:ascii="Arial Narrow" w:hAnsi="Arial Narrow"/>
                  <w:sz w:val="18"/>
                  <w:szCs w:val="18"/>
                </w:rPr>
                <w:t>C-Doc-2013-2</w:t>
              </w:r>
              <w:r w:rsidRPr="00762404">
                <w:rPr>
                  <w:rStyle w:val="Hipervnculo"/>
                  <w:rFonts w:ascii="Arial Narrow" w:hAnsi="Arial Narrow"/>
                  <w:sz w:val="18"/>
                  <w:szCs w:val="18"/>
                </w:rPr>
                <w:t>8</w:t>
              </w:r>
              <w:r w:rsidRPr="00762404">
                <w:rPr>
                  <w:rStyle w:val="Hipervnculo"/>
                  <w:rFonts w:ascii="Arial Narrow" w:hAnsi="Arial Narrow"/>
                  <w:sz w:val="18"/>
                  <w:szCs w:val="18"/>
                </w:rPr>
                <w:t>1</w:t>
              </w:r>
            </w:hyperlink>
          </w:p>
        </w:tc>
        <w:tc>
          <w:tcPr>
            <w:tcW w:w="2835" w:type="dxa"/>
            <w:vAlign w:val="center"/>
          </w:tcPr>
          <w:p w:rsidR="007976A7" w:rsidRPr="00C60E3B" w:rsidRDefault="007976A7" w:rsidP="007976A7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MSc. Nelson Paz Ruiz, Jefe de Bienestar Estudiantil. </w:t>
            </w:r>
          </w:p>
        </w:tc>
        <w:tc>
          <w:tcPr>
            <w:tcW w:w="1951" w:type="dxa"/>
            <w:vAlign w:val="center"/>
          </w:tcPr>
          <w:p w:rsidR="007976A7" w:rsidRPr="00C60E3B" w:rsidRDefault="007976A7" w:rsidP="007976A7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JAE-125 y JAE-139</w:t>
            </w:r>
          </w:p>
        </w:tc>
        <w:tc>
          <w:tcPr>
            <w:tcW w:w="3969" w:type="dxa"/>
            <w:vAlign w:val="center"/>
          </w:tcPr>
          <w:p w:rsidR="007976A7" w:rsidRPr="00C60E3B" w:rsidRDefault="007976A7" w:rsidP="007976A7">
            <w:pPr>
              <w:rPr>
                <w:rFonts w:ascii="Arial Narrow" w:hAnsi="Arial Narrow"/>
                <w:sz w:val="18"/>
                <w:szCs w:val="18"/>
              </w:rPr>
            </w:pPr>
            <w:r w:rsidRPr="0098772F">
              <w:rPr>
                <w:rFonts w:ascii="Arial Narrow" w:hAnsi="Arial Narrow"/>
                <w:sz w:val="18"/>
                <w:szCs w:val="18"/>
              </w:rPr>
              <w:t>Informe respecto a Evaluación Académica de los Estudiantes en Período de Prueba del I y II Término 2013-2014.</w:t>
            </w:r>
          </w:p>
        </w:tc>
        <w:tc>
          <w:tcPr>
            <w:tcW w:w="992" w:type="dxa"/>
            <w:vAlign w:val="center"/>
          </w:tcPr>
          <w:p w:rsidR="007976A7" w:rsidRPr="00C60E3B" w:rsidRDefault="007976A7" w:rsidP="007976A7">
            <w:pPr>
              <w:jc w:val="center"/>
            </w:pPr>
            <w:r w:rsidRPr="00C60E3B">
              <w:rPr>
                <w:rFonts w:ascii="Arial Narrow" w:hAnsi="Arial Narrow"/>
                <w:sz w:val="18"/>
                <w:szCs w:val="18"/>
              </w:rPr>
              <w:t>------</w:t>
            </w:r>
          </w:p>
        </w:tc>
        <w:tc>
          <w:tcPr>
            <w:tcW w:w="1559" w:type="dxa"/>
          </w:tcPr>
          <w:p w:rsidR="007976A7" w:rsidRDefault="007976A7" w:rsidP="007976A7">
            <w:pPr>
              <w:jc w:val="center"/>
            </w:pPr>
            <w:r w:rsidRPr="006B5E14">
              <w:rPr>
                <w:rFonts w:ascii="Arial Narrow" w:hAnsi="Arial Narrow"/>
                <w:sz w:val="18"/>
                <w:szCs w:val="18"/>
              </w:rPr>
              <w:t>Johanna Aguirre, Asistente de la CD.</w:t>
            </w:r>
          </w:p>
        </w:tc>
      </w:tr>
      <w:tr w:rsidR="007976A7" w:rsidRPr="00C60E3B" w:rsidTr="00F5192E">
        <w:trPr>
          <w:trHeight w:val="141"/>
        </w:trPr>
        <w:tc>
          <w:tcPr>
            <w:tcW w:w="426" w:type="dxa"/>
            <w:vAlign w:val="center"/>
          </w:tcPr>
          <w:p w:rsidR="007976A7" w:rsidRDefault="007976A7" w:rsidP="007976A7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13</w:t>
            </w:r>
          </w:p>
        </w:tc>
        <w:tc>
          <w:tcPr>
            <w:tcW w:w="1417" w:type="dxa"/>
            <w:vAlign w:val="center"/>
          </w:tcPr>
          <w:p w:rsidR="007976A7" w:rsidRPr="000A3573" w:rsidRDefault="007976A7" w:rsidP="007976A7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hyperlink w:anchor="cdoc2013282" w:history="1">
              <w:r w:rsidRPr="00762404">
                <w:rPr>
                  <w:rStyle w:val="Hipervnculo"/>
                  <w:rFonts w:ascii="Arial Narrow" w:hAnsi="Arial Narrow"/>
                  <w:sz w:val="18"/>
                  <w:szCs w:val="18"/>
                </w:rPr>
                <w:t>C-Doc-2013-2</w:t>
              </w:r>
              <w:r w:rsidRPr="00762404">
                <w:rPr>
                  <w:rStyle w:val="Hipervnculo"/>
                  <w:rFonts w:ascii="Arial Narrow" w:hAnsi="Arial Narrow"/>
                  <w:sz w:val="18"/>
                  <w:szCs w:val="18"/>
                </w:rPr>
                <w:t>8</w:t>
              </w:r>
              <w:r w:rsidRPr="00762404">
                <w:rPr>
                  <w:rStyle w:val="Hipervnculo"/>
                  <w:rFonts w:ascii="Arial Narrow" w:hAnsi="Arial Narrow"/>
                  <w:sz w:val="18"/>
                  <w:szCs w:val="18"/>
                </w:rPr>
                <w:t>2</w:t>
              </w:r>
            </w:hyperlink>
          </w:p>
        </w:tc>
        <w:tc>
          <w:tcPr>
            <w:tcW w:w="2835" w:type="dxa"/>
            <w:vAlign w:val="center"/>
          </w:tcPr>
          <w:p w:rsidR="007976A7" w:rsidRPr="00C60E3B" w:rsidRDefault="007976A7" w:rsidP="007976A7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Econ. Silvia Maluk  </w:t>
            </w:r>
            <w:proofErr w:type="spellStart"/>
            <w:r>
              <w:rPr>
                <w:rFonts w:ascii="Arial Narrow" w:hAnsi="Arial Narrow"/>
                <w:sz w:val="18"/>
                <w:szCs w:val="18"/>
              </w:rPr>
              <w:t>Urigüen</w:t>
            </w:r>
            <w:proofErr w:type="spellEnd"/>
            <w:r>
              <w:rPr>
                <w:rFonts w:ascii="Arial Narrow" w:hAnsi="Arial Narrow"/>
                <w:sz w:val="18"/>
                <w:szCs w:val="18"/>
              </w:rPr>
              <w:t xml:space="preserve">, Profesora de la FCSH. </w:t>
            </w:r>
          </w:p>
        </w:tc>
        <w:tc>
          <w:tcPr>
            <w:tcW w:w="1951" w:type="dxa"/>
            <w:vAlign w:val="center"/>
          </w:tcPr>
          <w:p w:rsidR="007976A7" w:rsidRPr="00C60E3B" w:rsidRDefault="007976A7" w:rsidP="007976A7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s/n</w:t>
            </w:r>
          </w:p>
        </w:tc>
        <w:tc>
          <w:tcPr>
            <w:tcW w:w="3969" w:type="dxa"/>
            <w:vAlign w:val="center"/>
          </w:tcPr>
          <w:p w:rsidR="007976A7" w:rsidRPr="00C60E3B" w:rsidRDefault="007976A7" w:rsidP="007976A7">
            <w:pPr>
              <w:rPr>
                <w:rFonts w:ascii="Arial Narrow" w:hAnsi="Arial Narrow"/>
                <w:sz w:val="18"/>
                <w:szCs w:val="18"/>
              </w:rPr>
            </w:pPr>
            <w:r w:rsidRPr="0098772F">
              <w:rPr>
                <w:rFonts w:ascii="Arial Narrow" w:hAnsi="Arial Narrow"/>
                <w:sz w:val="18"/>
                <w:szCs w:val="18"/>
              </w:rPr>
              <w:t xml:space="preserve">Solicitud de la Econ. Silvia Maluk </w:t>
            </w:r>
            <w:proofErr w:type="spellStart"/>
            <w:r w:rsidRPr="0098772F">
              <w:rPr>
                <w:rFonts w:ascii="Arial Narrow" w:hAnsi="Arial Narrow"/>
                <w:sz w:val="18"/>
                <w:szCs w:val="18"/>
              </w:rPr>
              <w:t>Urigüen</w:t>
            </w:r>
            <w:proofErr w:type="spellEnd"/>
            <w:r w:rsidRPr="0098772F">
              <w:rPr>
                <w:rFonts w:ascii="Arial Narrow" w:hAnsi="Arial Narrow"/>
                <w:sz w:val="18"/>
                <w:szCs w:val="18"/>
              </w:rPr>
              <w:t>, profesora titular de la Facultad de Ciencias Sociales y Humanísticas.</w:t>
            </w:r>
          </w:p>
        </w:tc>
        <w:tc>
          <w:tcPr>
            <w:tcW w:w="992" w:type="dxa"/>
            <w:vAlign w:val="center"/>
          </w:tcPr>
          <w:p w:rsidR="007976A7" w:rsidRPr="00C60E3B" w:rsidRDefault="007976A7" w:rsidP="007976A7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C60E3B">
              <w:rPr>
                <w:rFonts w:ascii="Arial Narrow" w:hAnsi="Arial Narrow"/>
                <w:sz w:val="18"/>
                <w:szCs w:val="18"/>
              </w:rPr>
              <w:t>------</w:t>
            </w:r>
          </w:p>
        </w:tc>
        <w:tc>
          <w:tcPr>
            <w:tcW w:w="1559" w:type="dxa"/>
            <w:vAlign w:val="center"/>
          </w:tcPr>
          <w:p w:rsidR="007976A7" w:rsidRPr="00C60E3B" w:rsidRDefault="007976A7" w:rsidP="007976A7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C60E3B">
              <w:rPr>
                <w:rFonts w:ascii="Arial Narrow" w:hAnsi="Arial Narrow"/>
                <w:sz w:val="18"/>
                <w:szCs w:val="18"/>
              </w:rPr>
              <w:t>Joh</w:t>
            </w:r>
            <w:r>
              <w:rPr>
                <w:rFonts w:ascii="Arial Narrow" w:hAnsi="Arial Narrow"/>
                <w:sz w:val="18"/>
                <w:szCs w:val="18"/>
              </w:rPr>
              <w:t>anna Aguirre, Asistente de la CD</w:t>
            </w:r>
            <w:r w:rsidRPr="00C60E3B">
              <w:rPr>
                <w:rFonts w:ascii="Arial Narrow" w:hAnsi="Arial Narrow"/>
                <w:sz w:val="18"/>
                <w:szCs w:val="18"/>
              </w:rPr>
              <w:t>.</w:t>
            </w:r>
          </w:p>
        </w:tc>
      </w:tr>
      <w:tr w:rsidR="007976A7" w:rsidRPr="00C60E3B" w:rsidTr="00F5192E">
        <w:trPr>
          <w:trHeight w:val="141"/>
        </w:trPr>
        <w:tc>
          <w:tcPr>
            <w:tcW w:w="426" w:type="dxa"/>
            <w:vAlign w:val="center"/>
          </w:tcPr>
          <w:p w:rsidR="007976A7" w:rsidRDefault="007976A7" w:rsidP="007976A7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14</w:t>
            </w:r>
          </w:p>
        </w:tc>
        <w:tc>
          <w:tcPr>
            <w:tcW w:w="1417" w:type="dxa"/>
            <w:vAlign w:val="center"/>
          </w:tcPr>
          <w:p w:rsidR="007976A7" w:rsidRPr="000A3573" w:rsidRDefault="007976A7" w:rsidP="007976A7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hyperlink w:anchor="cdoc2013283" w:history="1">
              <w:r w:rsidRPr="00762404">
                <w:rPr>
                  <w:rStyle w:val="Hipervnculo"/>
                  <w:rFonts w:ascii="Arial Narrow" w:hAnsi="Arial Narrow"/>
                  <w:sz w:val="18"/>
                  <w:szCs w:val="18"/>
                </w:rPr>
                <w:t>C-Doc-2013-28</w:t>
              </w:r>
              <w:r w:rsidRPr="00762404">
                <w:rPr>
                  <w:rStyle w:val="Hipervnculo"/>
                  <w:rFonts w:ascii="Arial Narrow" w:hAnsi="Arial Narrow"/>
                  <w:sz w:val="18"/>
                  <w:szCs w:val="18"/>
                </w:rPr>
                <w:t>3</w:t>
              </w:r>
            </w:hyperlink>
          </w:p>
        </w:tc>
        <w:tc>
          <w:tcPr>
            <w:tcW w:w="2835" w:type="dxa"/>
            <w:vAlign w:val="center"/>
          </w:tcPr>
          <w:p w:rsidR="007976A7" w:rsidRPr="00C60E3B" w:rsidRDefault="007976A7" w:rsidP="007976A7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MSc. Mariela Murrieta Oquendo, Coordinadora de Ingeniería y Administración de la Producción Industrial. </w:t>
            </w:r>
          </w:p>
        </w:tc>
        <w:tc>
          <w:tcPr>
            <w:tcW w:w="1951" w:type="dxa"/>
            <w:vAlign w:val="center"/>
          </w:tcPr>
          <w:p w:rsidR="007976A7" w:rsidRPr="00C60E3B" w:rsidRDefault="007976A7" w:rsidP="007976A7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C-IAPI-014.2013</w:t>
            </w:r>
          </w:p>
        </w:tc>
        <w:tc>
          <w:tcPr>
            <w:tcW w:w="3969" w:type="dxa"/>
            <w:vAlign w:val="center"/>
          </w:tcPr>
          <w:p w:rsidR="007976A7" w:rsidRPr="00C60E3B" w:rsidRDefault="007976A7" w:rsidP="007976A7">
            <w:pPr>
              <w:rPr>
                <w:rFonts w:ascii="Arial Narrow" w:hAnsi="Arial Narrow"/>
                <w:sz w:val="18"/>
                <w:szCs w:val="18"/>
              </w:rPr>
            </w:pPr>
            <w:r w:rsidRPr="0098772F">
              <w:rPr>
                <w:rFonts w:ascii="Arial Narrow" w:hAnsi="Arial Narrow"/>
                <w:sz w:val="18"/>
                <w:szCs w:val="18"/>
              </w:rPr>
              <w:t>Convalidación de materia “Dibujo Aplicado” para el Sr. Néstor Edison Hinojosa Villegas.</w:t>
            </w:r>
          </w:p>
        </w:tc>
        <w:tc>
          <w:tcPr>
            <w:tcW w:w="992" w:type="dxa"/>
            <w:vAlign w:val="center"/>
          </w:tcPr>
          <w:p w:rsidR="007976A7" w:rsidRPr="00C60E3B" w:rsidRDefault="007976A7" w:rsidP="007976A7">
            <w:pPr>
              <w:jc w:val="center"/>
            </w:pPr>
            <w:r w:rsidRPr="00C60E3B">
              <w:rPr>
                <w:rFonts w:ascii="Arial Narrow" w:hAnsi="Arial Narrow"/>
                <w:sz w:val="18"/>
                <w:szCs w:val="18"/>
              </w:rPr>
              <w:t>------</w:t>
            </w:r>
          </w:p>
        </w:tc>
        <w:tc>
          <w:tcPr>
            <w:tcW w:w="1559" w:type="dxa"/>
          </w:tcPr>
          <w:p w:rsidR="007976A7" w:rsidRDefault="007976A7" w:rsidP="007976A7">
            <w:pPr>
              <w:jc w:val="center"/>
            </w:pPr>
            <w:r w:rsidRPr="006B5E14">
              <w:rPr>
                <w:rFonts w:ascii="Arial Narrow" w:hAnsi="Arial Narrow"/>
                <w:sz w:val="18"/>
                <w:szCs w:val="18"/>
              </w:rPr>
              <w:t>Johanna Aguirre, Asistente de la CD.</w:t>
            </w:r>
          </w:p>
        </w:tc>
      </w:tr>
      <w:tr w:rsidR="007976A7" w:rsidRPr="00C60E3B" w:rsidTr="00F5192E">
        <w:trPr>
          <w:trHeight w:val="141"/>
        </w:trPr>
        <w:tc>
          <w:tcPr>
            <w:tcW w:w="426" w:type="dxa"/>
            <w:vAlign w:val="center"/>
          </w:tcPr>
          <w:p w:rsidR="007976A7" w:rsidRDefault="007976A7" w:rsidP="007976A7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15</w:t>
            </w:r>
          </w:p>
        </w:tc>
        <w:tc>
          <w:tcPr>
            <w:tcW w:w="1417" w:type="dxa"/>
            <w:vAlign w:val="center"/>
          </w:tcPr>
          <w:p w:rsidR="007976A7" w:rsidRPr="000A3573" w:rsidRDefault="007976A7" w:rsidP="007976A7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hyperlink w:anchor="cdoc2013284" w:history="1">
              <w:r w:rsidRPr="00762404">
                <w:rPr>
                  <w:rStyle w:val="Hipervnculo"/>
                  <w:rFonts w:ascii="Arial Narrow" w:hAnsi="Arial Narrow"/>
                  <w:sz w:val="18"/>
                  <w:szCs w:val="18"/>
                </w:rPr>
                <w:t>C-Doc-201</w:t>
              </w:r>
              <w:r w:rsidRPr="00762404">
                <w:rPr>
                  <w:rStyle w:val="Hipervnculo"/>
                  <w:rFonts w:ascii="Arial Narrow" w:hAnsi="Arial Narrow"/>
                  <w:sz w:val="18"/>
                  <w:szCs w:val="18"/>
                </w:rPr>
                <w:t>3</w:t>
              </w:r>
              <w:r w:rsidRPr="00762404">
                <w:rPr>
                  <w:rStyle w:val="Hipervnculo"/>
                  <w:rFonts w:ascii="Arial Narrow" w:hAnsi="Arial Narrow"/>
                  <w:sz w:val="18"/>
                  <w:szCs w:val="18"/>
                </w:rPr>
                <w:t>-284</w:t>
              </w:r>
            </w:hyperlink>
          </w:p>
        </w:tc>
        <w:tc>
          <w:tcPr>
            <w:tcW w:w="2835" w:type="dxa"/>
            <w:vAlign w:val="center"/>
          </w:tcPr>
          <w:p w:rsidR="007976A7" w:rsidRPr="00C60E3B" w:rsidRDefault="00AC0528" w:rsidP="007976A7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Dr. Washington Martínez García, Ph.D. Subdecano de la FCSH.</w:t>
            </w:r>
          </w:p>
        </w:tc>
        <w:tc>
          <w:tcPr>
            <w:tcW w:w="1951" w:type="dxa"/>
            <w:vAlign w:val="center"/>
          </w:tcPr>
          <w:p w:rsidR="007976A7" w:rsidRDefault="00AC0528" w:rsidP="007976A7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SUBFCSH-196-2013</w:t>
            </w:r>
          </w:p>
          <w:p w:rsidR="00AC0528" w:rsidRPr="00C60E3B" w:rsidRDefault="00AC0528" w:rsidP="007976A7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969" w:type="dxa"/>
            <w:vAlign w:val="center"/>
          </w:tcPr>
          <w:p w:rsidR="007976A7" w:rsidRPr="00C60E3B" w:rsidRDefault="007976A7" w:rsidP="007976A7">
            <w:pPr>
              <w:rPr>
                <w:rFonts w:ascii="Arial Narrow" w:hAnsi="Arial Narrow"/>
                <w:sz w:val="18"/>
                <w:szCs w:val="18"/>
              </w:rPr>
            </w:pPr>
            <w:r w:rsidRPr="0098772F">
              <w:rPr>
                <w:rFonts w:ascii="Arial Narrow" w:hAnsi="Arial Narrow"/>
                <w:sz w:val="18"/>
                <w:szCs w:val="18"/>
              </w:rPr>
              <w:t xml:space="preserve">Reincorporación del Dr. Gustavo Solórzano Andrade, Ph.D.   </w:t>
            </w:r>
          </w:p>
        </w:tc>
        <w:tc>
          <w:tcPr>
            <w:tcW w:w="992" w:type="dxa"/>
            <w:vAlign w:val="center"/>
          </w:tcPr>
          <w:p w:rsidR="007976A7" w:rsidRPr="00C60E3B" w:rsidRDefault="007976A7" w:rsidP="007976A7">
            <w:pPr>
              <w:jc w:val="center"/>
            </w:pPr>
            <w:r w:rsidRPr="00C60E3B">
              <w:rPr>
                <w:rFonts w:ascii="Arial Narrow" w:hAnsi="Arial Narrow"/>
                <w:sz w:val="18"/>
                <w:szCs w:val="18"/>
              </w:rPr>
              <w:t>------</w:t>
            </w:r>
          </w:p>
        </w:tc>
        <w:tc>
          <w:tcPr>
            <w:tcW w:w="1559" w:type="dxa"/>
          </w:tcPr>
          <w:p w:rsidR="007976A7" w:rsidRDefault="007976A7" w:rsidP="007976A7">
            <w:pPr>
              <w:jc w:val="center"/>
            </w:pPr>
            <w:r w:rsidRPr="006B5E14">
              <w:rPr>
                <w:rFonts w:ascii="Arial Narrow" w:hAnsi="Arial Narrow"/>
                <w:sz w:val="18"/>
                <w:szCs w:val="18"/>
              </w:rPr>
              <w:t>Johanna Aguirre, Asistente de la CD.</w:t>
            </w:r>
          </w:p>
        </w:tc>
      </w:tr>
    </w:tbl>
    <w:p w:rsidR="00762404" w:rsidRDefault="00762404" w:rsidP="00762404">
      <w:pPr>
        <w:ind w:right="-23"/>
        <w:jc w:val="center"/>
        <w:rPr>
          <w:rFonts w:ascii="Century Gothic" w:hAnsi="Century Gothic" w:cs="Century Gothic"/>
          <w:b/>
          <w:bCs/>
          <w:sz w:val="22"/>
          <w:szCs w:val="22"/>
        </w:rPr>
      </w:pPr>
    </w:p>
    <w:p w:rsidR="00762404" w:rsidRDefault="00762404" w:rsidP="006267E4">
      <w:pPr>
        <w:ind w:right="-23"/>
        <w:jc w:val="center"/>
        <w:rPr>
          <w:rFonts w:ascii="Century Gothic" w:hAnsi="Century Gothic" w:cs="Century Gothic"/>
          <w:b/>
          <w:bCs/>
          <w:sz w:val="22"/>
          <w:szCs w:val="22"/>
        </w:rPr>
      </w:pPr>
    </w:p>
    <w:p w:rsidR="00762404" w:rsidRDefault="00762404" w:rsidP="006267E4">
      <w:pPr>
        <w:ind w:right="-23"/>
        <w:jc w:val="center"/>
        <w:rPr>
          <w:rFonts w:ascii="Century Gothic" w:hAnsi="Century Gothic" w:cs="Century Gothic"/>
          <w:b/>
          <w:bCs/>
          <w:sz w:val="22"/>
          <w:szCs w:val="22"/>
        </w:rPr>
      </w:pPr>
    </w:p>
    <w:p w:rsidR="00762404" w:rsidRDefault="00762404" w:rsidP="006267E4">
      <w:pPr>
        <w:ind w:right="-23"/>
        <w:jc w:val="center"/>
        <w:rPr>
          <w:rFonts w:ascii="Century Gothic" w:hAnsi="Century Gothic" w:cs="Century Gothic"/>
          <w:b/>
          <w:bCs/>
          <w:sz w:val="22"/>
          <w:szCs w:val="22"/>
        </w:rPr>
      </w:pPr>
    </w:p>
    <w:p w:rsidR="00762404" w:rsidRDefault="00762404" w:rsidP="006267E4">
      <w:pPr>
        <w:ind w:right="-23"/>
        <w:jc w:val="center"/>
        <w:rPr>
          <w:rFonts w:ascii="Century Gothic" w:hAnsi="Century Gothic" w:cs="Century Gothic"/>
          <w:b/>
          <w:bCs/>
          <w:sz w:val="22"/>
          <w:szCs w:val="22"/>
        </w:rPr>
      </w:pPr>
    </w:p>
    <w:p w:rsidR="00762404" w:rsidRDefault="00762404" w:rsidP="006267E4">
      <w:pPr>
        <w:ind w:right="-23"/>
        <w:jc w:val="center"/>
        <w:rPr>
          <w:rFonts w:ascii="Century Gothic" w:hAnsi="Century Gothic" w:cs="Century Gothic"/>
          <w:b/>
          <w:bCs/>
          <w:sz w:val="22"/>
          <w:szCs w:val="22"/>
        </w:rPr>
      </w:pPr>
    </w:p>
    <w:p w:rsidR="00762404" w:rsidRDefault="00762404" w:rsidP="006267E4">
      <w:pPr>
        <w:ind w:right="-23"/>
        <w:jc w:val="center"/>
        <w:rPr>
          <w:rFonts w:ascii="Century Gothic" w:hAnsi="Century Gothic" w:cs="Century Gothic"/>
          <w:b/>
          <w:bCs/>
          <w:sz w:val="22"/>
          <w:szCs w:val="22"/>
        </w:rPr>
      </w:pPr>
    </w:p>
    <w:p w:rsidR="00762404" w:rsidRDefault="00762404" w:rsidP="006267E4">
      <w:pPr>
        <w:ind w:right="-23"/>
        <w:jc w:val="center"/>
        <w:rPr>
          <w:rFonts w:ascii="Century Gothic" w:hAnsi="Century Gothic" w:cs="Century Gothic"/>
          <w:b/>
          <w:bCs/>
          <w:sz w:val="22"/>
          <w:szCs w:val="22"/>
        </w:rPr>
      </w:pPr>
    </w:p>
    <w:p w:rsidR="00762404" w:rsidRDefault="00762404" w:rsidP="006267E4">
      <w:pPr>
        <w:ind w:right="-23"/>
        <w:jc w:val="center"/>
        <w:rPr>
          <w:rFonts w:ascii="Century Gothic" w:hAnsi="Century Gothic" w:cs="Century Gothic"/>
          <w:b/>
          <w:bCs/>
          <w:sz w:val="22"/>
          <w:szCs w:val="22"/>
        </w:rPr>
      </w:pPr>
    </w:p>
    <w:p w:rsidR="00762404" w:rsidRDefault="00762404" w:rsidP="006267E4">
      <w:pPr>
        <w:ind w:right="-23"/>
        <w:jc w:val="center"/>
        <w:rPr>
          <w:rFonts w:ascii="Century Gothic" w:hAnsi="Century Gothic" w:cs="Century Gothic"/>
          <w:b/>
          <w:bCs/>
          <w:sz w:val="22"/>
          <w:szCs w:val="22"/>
        </w:rPr>
      </w:pPr>
    </w:p>
    <w:p w:rsidR="00762404" w:rsidRDefault="00762404" w:rsidP="006267E4">
      <w:pPr>
        <w:ind w:right="-23"/>
        <w:jc w:val="center"/>
        <w:rPr>
          <w:rFonts w:ascii="Century Gothic" w:hAnsi="Century Gothic" w:cs="Century Gothic"/>
          <w:b/>
          <w:bCs/>
          <w:sz w:val="22"/>
          <w:szCs w:val="22"/>
        </w:rPr>
      </w:pPr>
    </w:p>
    <w:p w:rsidR="00762404" w:rsidRDefault="00762404" w:rsidP="006267E4">
      <w:pPr>
        <w:ind w:right="-23"/>
        <w:jc w:val="center"/>
        <w:rPr>
          <w:rFonts w:ascii="Century Gothic" w:hAnsi="Century Gothic" w:cs="Century Gothic"/>
          <w:b/>
          <w:bCs/>
          <w:sz w:val="22"/>
          <w:szCs w:val="22"/>
        </w:rPr>
      </w:pPr>
    </w:p>
    <w:p w:rsidR="00762404" w:rsidRDefault="00762404" w:rsidP="006267E4">
      <w:pPr>
        <w:ind w:right="-23"/>
        <w:jc w:val="center"/>
        <w:rPr>
          <w:rFonts w:ascii="Century Gothic" w:hAnsi="Century Gothic" w:cs="Century Gothic"/>
          <w:b/>
          <w:bCs/>
          <w:sz w:val="22"/>
          <w:szCs w:val="22"/>
        </w:rPr>
      </w:pPr>
    </w:p>
    <w:p w:rsidR="00762404" w:rsidRDefault="00762404" w:rsidP="006267E4">
      <w:pPr>
        <w:ind w:right="-23"/>
        <w:jc w:val="center"/>
        <w:rPr>
          <w:rFonts w:ascii="Century Gothic" w:hAnsi="Century Gothic" w:cs="Century Gothic"/>
          <w:b/>
          <w:bCs/>
          <w:sz w:val="22"/>
          <w:szCs w:val="22"/>
        </w:rPr>
        <w:sectPr w:rsidR="00762404" w:rsidSect="00762404">
          <w:footerReference w:type="default" r:id="rId10"/>
          <w:pgSz w:w="15840" w:h="12240" w:orient="landscape"/>
          <w:pgMar w:top="1440" w:right="1440" w:bottom="902" w:left="1440" w:header="709" w:footer="709" w:gutter="0"/>
          <w:cols w:space="708"/>
          <w:docGrid w:linePitch="360"/>
        </w:sectPr>
      </w:pPr>
    </w:p>
    <w:p w:rsidR="005D2673" w:rsidRPr="00422F3B" w:rsidRDefault="005D2673" w:rsidP="006267E4">
      <w:pPr>
        <w:ind w:right="-23"/>
        <w:jc w:val="center"/>
        <w:rPr>
          <w:rFonts w:ascii="Century Gothic" w:hAnsi="Century Gothic" w:cs="Century Gothic"/>
          <w:b/>
          <w:bCs/>
          <w:sz w:val="22"/>
          <w:szCs w:val="22"/>
        </w:rPr>
      </w:pPr>
      <w:r w:rsidRPr="00422F3B">
        <w:rPr>
          <w:rFonts w:ascii="Century Gothic" w:hAnsi="Century Gothic" w:cs="Century Gothic"/>
          <w:b/>
          <w:bCs/>
          <w:sz w:val="22"/>
          <w:szCs w:val="22"/>
        </w:rPr>
        <w:lastRenderedPageBreak/>
        <w:t>RECOMENDACIONES DE LA COMISIÓN DE DOCENCIA, EN SESIÓN EFECTUADA EL</w:t>
      </w:r>
      <w:r w:rsidR="00060525" w:rsidRPr="00422F3B">
        <w:rPr>
          <w:rFonts w:ascii="Century Gothic" w:hAnsi="Century Gothic" w:cs="Century Gothic"/>
          <w:b/>
          <w:bCs/>
          <w:sz w:val="22"/>
          <w:szCs w:val="22"/>
        </w:rPr>
        <w:t xml:space="preserve"> 26</w:t>
      </w:r>
      <w:r w:rsidRPr="00422F3B">
        <w:rPr>
          <w:rFonts w:ascii="Century Gothic" w:hAnsi="Century Gothic" w:cs="Century Gothic"/>
          <w:b/>
          <w:bCs/>
          <w:sz w:val="22"/>
          <w:szCs w:val="22"/>
        </w:rPr>
        <w:t xml:space="preserve"> DE </w:t>
      </w:r>
      <w:r w:rsidR="00677C71" w:rsidRPr="00422F3B">
        <w:rPr>
          <w:rFonts w:ascii="Century Gothic" w:hAnsi="Century Gothic" w:cs="Century Gothic"/>
          <w:b/>
          <w:bCs/>
          <w:sz w:val="22"/>
          <w:szCs w:val="22"/>
        </w:rPr>
        <w:t xml:space="preserve">NOVIEMBRE </w:t>
      </w:r>
      <w:r w:rsidRPr="00422F3B">
        <w:rPr>
          <w:rFonts w:ascii="Century Gothic" w:hAnsi="Century Gothic" w:cs="Century Gothic"/>
          <w:b/>
          <w:bCs/>
          <w:sz w:val="22"/>
          <w:szCs w:val="22"/>
        </w:rPr>
        <w:t>DEL 2013</w:t>
      </w:r>
    </w:p>
    <w:p w:rsidR="000F689F" w:rsidRPr="00422F3B" w:rsidRDefault="000F689F" w:rsidP="00310D63">
      <w:pPr>
        <w:ind w:left="1843" w:right="326"/>
        <w:jc w:val="both"/>
        <w:rPr>
          <w:rFonts w:ascii="Century Gothic" w:hAnsi="Century Gothic"/>
          <w:sz w:val="22"/>
          <w:szCs w:val="22"/>
        </w:rPr>
      </w:pPr>
    </w:p>
    <w:p w:rsidR="00D2096F" w:rsidRPr="00422F3B" w:rsidRDefault="00FB3B05" w:rsidP="003671BD">
      <w:pPr>
        <w:pStyle w:val="Textoindependiente"/>
        <w:tabs>
          <w:tab w:val="left" w:pos="1843"/>
        </w:tabs>
        <w:ind w:right="-23"/>
        <w:rPr>
          <w:rFonts w:ascii="Century Gothic" w:hAnsi="Century Gothic"/>
          <w:b/>
          <w:color w:val="000000" w:themeColor="text1"/>
          <w:szCs w:val="22"/>
          <w:lang w:val="es-MX"/>
        </w:rPr>
      </w:pPr>
      <w:bookmarkStart w:id="0" w:name="cdoc2013270"/>
      <w:r w:rsidRPr="00422F3B">
        <w:rPr>
          <w:rFonts w:ascii="Century Gothic" w:hAnsi="Century Gothic"/>
          <w:b/>
          <w:color w:val="000000" w:themeColor="text1"/>
          <w:szCs w:val="22"/>
          <w:lang w:val="es-MX"/>
        </w:rPr>
        <w:t>C-Doc-2013-270</w:t>
      </w:r>
      <w:r w:rsidR="00D2096F" w:rsidRPr="00422F3B">
        <w:rPr>
          <w:rFonts w:ascii="Century Gothic" w:hAnsi="Century Gothic"/>
          <w:b/>
          <w:color w:val="000000" w:themeColor="text1"/>
          <w:szCs w:val="22"/>
          <w:lang w:val="es-MX"/>
        </w:rPr>
        <w:t xml:space="preserve">.-Aprobación de acta digital de Comisión de Docencia. </w:t>
      </w:r>
    </w:p>
    <w:bookmarkEnd w:id="0"/>
    <w:p w:rsidR="00D2096F" w:rsidRPr="00422F3B" w:rsidRDefault="00D2096F" w:rsidP="006373E6">
      <w:pPr>
        <w:pStyle w:val="Textoindependiente"/>
        <w:ind w:left="1843" w:right="-23"/>
        <w:rPr>
          <w:rFonts w:ascii="Century Gothic" w:hAnsi="Century Gothic"/>
          <w:color w:val="000000" w:themeColor="text1"/>
          <w:szCs w:val="22"/>
          <w:lang w:val="es-MX"/>
        </w:rPr>
      </w:pPr>
      <w:r w:rsidRPr="00422F3B">
        <w:rPr>
          <w:rFonts w:ascii="Century Gothic" w:hAnsi="Century Gothic"/>
          <w:b/>
          <w:color w:val="000000" w:themeColor="text1"/>
          <w:szCs w:val="22"/>
          <w:lang w:val="es-MX"/>
        </w:rPr>
        <w:t>APROBAR</w:t>
      </w:r>
      <w:r w:rsidRPr="00422F3B">
        <w:rPr>
          <w:rFonts w:ascii="Century Gothic" w:hAnsi="Century Gothic"/>
          <w:color w:val="000000" w:themeColor="text1"/>
          <w:szCs w:val="22"/>
          <w:lang w:val="es-MX"/>
        </w:rPr>
        <w:t xml:space="preserve"> el acta digital de la sesión de Comisión de Docencia del día </w:t>
      </w:r>
      <w:r w:rsidR="00060525" w:rsidRPr="00422F3B">
        <w:rPr>
          <w:rFonts w:ascii="Century Gothic" w:hAnsi="Century Gothic"/>
          <w:color w:val="000000" w:themeColor="text1"/>
          <w:szCs w:val="22"/>
          <w:lang w:val="es-MX"/>
        </w:rPr>
        <w:t>14 de noviembre</w:t>
      </w:r>
      <w:r w:rsidRPr="00422F3B">
        <w:rPr>
          <w:rFonts w:ascii="Century Gothic" w:hAnsi="Century Gothic"/>
          <w:color w:val="000000" w:themeColor="text1"/>
          <w:szCs w:val="22"/>
          <w:lang w:val="es-MX"/>
        </w:rPr>
        <w:t xml:space="preserve"> de 2013.</w:t>
      </w:r>
    </w:p>
    <w:p w:rsidR="0082021B" w:rsidRPr="00422F3B" w:rsidRDefault="0082021B" w:rsidP="006373E6">
      <w:pPr>
        <w:pStyle w:val="Textoindependiente"/>
        <w:ind w:left="1843" w:right="-23"/>
        <w:rPr>
          <w:rFonts w:ascii="Century Gothic" w:hAnsi="Century Gothic"/>
          <w:color w:val="000000" w:themeColor="text1"/>
          <w:szCs w:val="22"/>
          <w:lang w:val="es-MX"/>
        </w:rPr>
      </w:pPr>
    </w:p>
    <w:p w:rsidR="0082021B" w:rsidRPr="00422F3B" w:rsidRDefault="0082021B" w:rsidP="0082021B">
      <w:pPr>
        <w:spacing w:line="276" w:lineRule="auto"/>
        <w:ind w:left="1701" w:hanging="1701"/>
        <w:jc w:val="both"/>
        <w:rPr>
          <w:rFonts w:ascii="Century Gothic" w:eastAsiaTheme="minorHAnsi" w:hAnsi="Century Gothic" w:cstheme="minorBidi"/>
          <w:b/>
          <w:bCs/>
          <w:color w:val="000000" w:themeColor="text1"/>
          <w:sz w:val="22"/>
          <w:szCs w:val="22"/>
          <w:lang w:eastAsia="en-US"/>
        </w:rPr>
      </w:pPr>
      <w:bookmarkStart w:id="1" w:name="cdoc2013271"/>
      <w:r w:rsidRPr="00422F3B">
        <w:rPr>
          <w:rFonts w:ascii="Century Gothic" w:eastAsiaTheme="minorHAnsi" w:hAnsi="Century Gothic" w:cstheme="minorBidi"/>
          <w:b/>
          <w:bCs/>
          <w:color w:val="000000" w:themeColor="text1"/>
          <w:sz w:val="22"/>
          <w:szCs w:val="22"/>
          <w:lang w:val="es-MX" w:eastAsia="en-US"/>
        </w:rPr>
        <w:t>C-Doc-2013-</w:t>
      </w:r>
      <w:r w:rsidR="00FB3B05" w:rsidRPr="00422F3B">
        <w:rPr>
          <w:rFonts w:ascii="Century Gothic" w:eastAsiaTheme="minorHAnsi" w:hAnsi="Century Gothic" w:cstheme="minorBidi"/>
          <w:b/>
          <w:bCs/>
          <w:color w:val="000000" w:themeColor="text1"/>
          <w:sz w:val="22"/>
          <w:szCs w:val="22"/>
          <w:lang w:val="es-MX" w:eastAsia="en-US"/>
        </w:rPr>
        <w:t>271</w:t>
      </w:r>
      <w:r w:rsidRPr="00422F3B">
        <w:rPr>
          <w:rFonts w:ascii="Century Gothic" w:eastAsiaTheme="minorHAnsi" w:hAnsi="Century Gothic" w:cstheme="minorBidi"/>
          <w:b/>
          <w:bCs/>
          <w:color w:val="000000" w:themeColor="text1"/>
          <w:sz w:val="22"/>
          <w:szCs w:val="22"/>
          <w:lang w:eastAsia="en-US"/>
        </w:rPr>
        <w:t>.-Consideraciones para realizar c</w:t>
      </w:r>
      <w:r w:rsidR="00EF0077" w:rsidRPr="00422F3B">
        <w:rPr>
          <w:rFonts w:ascii="Century Gothic" w:eastAsiaTheme="minorHAnsi" w:hAnsi="Century Gothic" w:cstheme="minorBidi"/>
          <w:b/>
          <w:bCs/>
          <w:color w:val="000000" w:themeColor="text1"/>
          <w:sz w:val="22"/>
          <w:szCs w:val="22"/>
          <w:lang w:eastAsia="en-US"/>
        </w:rPr>
        <w:t>onvalidación de</w:t>
      </w:r>
      <w:r w:rsidRPr="00422F3B">
        <w:rPr>
          <w:rFonts w:ascii="Century Gothic" w:eastAsiaTheme="minorHAnsi" w:hAnsi="Century Gothic" w:cstheme="minorBidi"/>
          <w:b/>
          <w:bCs/>
          <w:color w:val="000000" w:themeColor="text1"/>
          <w:sz w:val="22"/>
          <w:szCs w:val="22"/>
          <w:lang w:eastAsia="en-US"/>
        </w:rPr>
        <w:t xml:space="preserve"> materia.</w:t>
      </w:r>
    </w:p>
    <w:bookmarkEnd w:id="1"/>
    <w:p w:rsidR="0082021B" w:rsidRPr="00422F3B" w:rsidRDefault="0082021B" w:rsidP="00EF0077">
      <w:pPr>
        <w:spacing w:line="276" w:lineRule="auto"/>
        <w:ind w:left="1875"/>
        <w:jc w:val="both"/>
        <w:rPr>
          <w:rFonts w:ascii="Century Gothic" w:eastAsiaTheme="minorHAnsi" w:hAnsi="Century Gothic" w:cstheme="minorBidi"/>
          <w:color w:val="000000" w:themeColor="text1"/>
          <w:sz w:val="22"/>
          <w:szCs w:val="22"/>
          <w:lang w:eastAsia="en-US"/>
        </w:rPr>
      </w:pPr>
      <w:r w:rsidRPr="00422F3B">
        <w:rPr>
          <w:rFonts w:ascii="Century Gothic" w:eastAsiaTheme="minorHAnsi" w:hAnsi="Century Gothic" w:cstheme="minorBidi"/>
          <w:b/>
          <w:bCs/>
          <w:color w:val="000000" w:themeColor="text1"/>
          <w:sz w:val="22"/>
          <w:szCs w:val="22"/>
          <w:lang w:eastAsia="en-US"/>
        </w:rPr>
        <w:t xml:space="preserve">RECOMENDAR </w:t>
      </w:r>
      <w:r w:rsidRPr="00422F3B">
        <w:rPr>
          <w:rFonts w:ascii="Century Gothic" w:eastAsiaTheme="minorHAnsi" w:hAnsi="Century Gothic" w:cstheme="minorBidi"/>
          <w:bCs/>
          <w:color w:val="000000" w:themeColor="text1"/>
          <w:sz w:val="22"/>
          <w:szCs w:val="22"/>
          <w:lang w:eastAsia="en-US"/>
        </w:rPr>
        <w:t>al Consejo Politécnico</w:t>
      </w:r>
      <w:r w:rsidR="00EF0077" w:rsidRPr="00422F3B">
        <w:rPr>
          <w:rFonts w:ascii="Century Gothic" w:eastAsiaTheme="minorHAnsi" w:hAnsi="Century Gothic" w:cstheme="minorBidi"/>
          <w:bCs/>
          <w:color w:val="000000" w:themeColor="text1"/>
          <w:sz w:val="22"/>
          <w:szCs w:val="22"/>
          <w:lang w:eastAsia="en-US"/>
        </w:rPr>
        <w:t xml:space="preserve"> que sugiera a las Unidades Académicas que cuando se efectué un proceso de convalidación de materia y se crea pertinente tomar un examen para convalidar determinada materia, el porcentaje encontrado de coincidencia en la misma se use para referencia interna en la Unidad Académica y no reportarlo a la Comisión de Docencia. </w:t>
      </w:r>
    </w:p>
    <w:p w:rsidR="0082021B" w:rsidRPr="00422F3B" w:rsidRDefault="0082021B" w:rsidP="006373E6">
      <w:pPr>
        <w:pStyle w:val="Textoindependiente"/>
        <w:ind w:left="1843" w:right="-23"/>
        <w:rPr>
          <w:rFonts w:ascii="Century Gothic" w:hAnsi="Century Gothic"/>
          <w:color w:val="000000" w:themeColor="text1"/>
          <w:szCs w:val="22"/>
        </w:rPr>
      </w:pPr>
    </w:p>
    <w:p w:rsidR="00060525" w:rsidRPr="00422F3B" w:rsidRDefault="00060525" w:rsidP="00060525">
      <w:pPr>
        <w:spacing w:line="276" w:lineRule="auto"/>
        <w:ind w:left="1701" w:hanging="1701"/>
        <w:jc w:val="both"/>
        <w:rPr>
          <w:rFonts w:ascii="Century Gothic" w:eastAsiaTheme="minorHAnsi" w:hAnsi="Century Gothic" w:cstheme="minorBidi"/>
          <w:color w:val="000000" w:themeColor="text1"/>
          <w:sz w:val="22"/>
          <w:szCs w:val="22"/>
          <w:lang w:eastAsia="en-US"/>
        </w:rPr>
      </w:pPr>
      <w:bookmarkStart w:id="2" w:name="cdoc2013272"/>
      <w:r w:rsidRPr="00422F3B">
        <w:rPr>
          <w:rFonts w:ascii="Century Gothic" w:eastAsiaTheme="minorHAnsi" w:hAnsi="Century Gothic" w:cstheme="minorBidi"/>
          <w:b/>
          <w:bCs/>
          <w:color w:val="000000" w:themeColor="text1"/>
          <w:sz w:val="22"/>
          <w:szCs w:val="22"/>
          <w:lang w:val="es-MX" w:eastAsia="en-US"/>
        </w:rPr>
        <w:t>C-Doc-2013-</w:t>
      </w:r>
      <w:r w:rsidR="00EF0077" w:rsidRPr="00422F3B">
        <w:rPr>
          <w:rFonts w:ascii="Century Gothic" w:eastAsiaTheme="minorHAnsi" w:hAnsi="Century Gothic" w:cstheme="minorBidi"/>
          <w:b/>
          <w:bCs/>
          <w:color w:val="000000" w:themeColor="text1"/>
          <w:sz w:val="22"/>
          <w:szCs w:val="22"/>
          <w:lang w:val="es-MX" w:eastAsia="en-US"/>
        </w:rPr>
        <w:t>27</w:t>
      </w:r>
      <w:r w:rsidR="00FB3B05" w:rsidRPr="00422F3B">
        <w:rPr>
          <w:rFonts w:ascii="Century Gothic" w:eastAsiaTheme="minorHAnsi" w:hAnsi="Century Gothic" w:cstheme="minorBidi"/>
          <w:b/>
          <w:bCs/>
          <w:color w:val="000000" w:themeColor="text1"/>
          <w:sz w:val="22"/>
          <w:szCs w:val="22"/>
          <w:lang w:val="es-MX" w:eastAsia="en-US"/>
        </w:rPr>
        <w:t>2</w:t>
      </w:r>
      <w:r w:rsidR="003E2DF4" w:rsidRPr="00422F3B">
        <w:rPr>
          <w:rFonts w:ascii="Century Gothic" w:eastAsiaTheme="minorHAnsi" w:hAnsi="Century Gothic" w:cstheme="minorBidi"/>
          <w:b/>
          <w:bCs/>
          <w:color w:val="000000" w:themeColor="text1"/>
          <w:sz w:val="22"/>
          <w:szCs w:val="22"/>
          <w:lang w:eastAsia="en-US"/>
        </w:rPr>
        <w:t>.-Convalidación de</w:t>
      </w:r>
      <w:r w:rsidRPr="00422F3B">
        <w:rPr>
          <w:rFonts w:ascii="Century Gothic" w:eastAsiaTheme="minorHAnsi" w:hAnsi="Century Gothic" w:cstheme="minorBidi"/>
          <w:b/>
          <w:bCs/>
          <w:color w:val="000000" w:themeColor="text1"/>
          <w:sz w:val="22"/>
          <w:szCs w:val="22"/>
          <w:lang w:eastAsia="en-US"/>
        </w:rPr>
        <w:t xml:space="preserve"> materia</w:t>
      </w:r>
      <w:r w:rsidR="003E2DF4" w:rsidRPr="00422F3B">
        <w:rPr>
          <w:rFonts w:ascii="Century Gothic" w:eastAsiaTheme="minorHAnsi" w:hAnsi="Century Gothic" w:cstheme="minorBidi"/>
          <w:b/>
          <w:bCs/>
          <w:color w:val="000000" w:themeColor="text1"/>
          <w:sz w:val="22"/>
          <w:szCs w:val="22"/>
          <w:lang w:eastAsia="en-US"/>
        </w:rPr>
        <w:t>s</w:t>
      </w:r>
      <w:r w:rsidR="004D4D38" w:rsidRPr="00422F3B">
        <w:rPr>
          <w:rFonts w:ascii="Century Gothic" w:eastAsiaTheme="minorHAnsi" w:hAnsi="Century Gothic" w:cstheme="minorBidi"/>
          <w:b/>
          <w:bCs/>
          <w:color w:val="000000" w:themeColor="text1"/>
          <w:sz w:val="22"/>
          <w:szCs w:val="22"/>
          <w:lang w:eastAsia="en-US"/>
        </w:rPr>
        <w:t>.</w:t>
      </w:r>
    </w:p>
    <w:bookmarkEnd w:id="2"/>
    <w:p w:rsidR="00060525" w:rsidRPr="00422F3B" w:rsidRDefault="00060525" w:rsidP="00060525">
      <w:pPr>
        <w:spacing w:line="276" w:lineRule="auto"/>
        <w:ind w:left="1843"/>
        <w:jc w:val="both"/>
        <w:rPr>
          <w:rFonts w:ascii="Century Gothic" w:eastAsiaTheme="minorHAnsi" w:hAnsi="Century Gothic" w:cstheme="minorBidi"/>
          <w:b/>
          <w:bCs/>
          <w:i/>
          <w:iCs/>
          <w:color w:val="000000" w:themeColor="text1"/>
          <w:sz w:val="22"/>
          <w:szCs w:val="22"/>
          <w:lang w:eastAsia="en-US"/>
        </w:rPr>
      </w:pPr>
      <w:r w:rsidRPr="00422F3B">
        <w:rPr>
          <w:rFonts w:ascii="Century Gothic" w:eastAsiaTheme="minorHAnsi" w:hAnsi="Century Gothic" w:cstheme="minorBidi"/>
          <w:color w:val="000000" w:themeColor="text1"/>
          <w:sz w:val="22"/>
          <w:szCs w:val="22"/>
          <w:lang w:eastAsia="en-US"/>
        </w:rPr>
        <w:t xml:space="preserve">Considerando el oficio </w:t>
      </w:r>
      <w:r w:rsidRPr="00422F3B">
        <w:rPr>
          <w:rFonts w:ascii="Century Gothic" w:eastAsiaTheme="minorHAnsi" w:hAnsi="Century Gothic" w:cstheme="minorBidi"/>
          <w:b/>
          <w:color w:val="000000" w:themeColor="text1"/>
          <w:sz w:val="22"/>
          <w:szCs w:val="22"/>
          <w:u w:val="single"/>
          <w:lang w:eastAsia="en-US"/>
        </w:rPr>
        <w:t>SUB-FCSH-192-2013</w:t>
      </w:r>
      <w:r w:rsidRPr="00422F3B">
        <w:rPr>
          <w:rFonts w:ascii="Century Gothic" w:eastAsiaTheme="minorHAnsi" w:hAnsi="Century Gothic" w:cstheme="minorBidi"/>
          <w:color w:val="000000" w:themeColor="text1"/>
          <w:sz w:val="22"/>
          <w:szCs w:val="22"/>
          <w:lang w:eastAsia="en-US"/>
        </w:rPr>
        <w:t xml:space="preserve"> de la Facultad Ciencias Sociales y Humanísticas, la Comisión de Docencia, </w:t>
      </w:r>
      <w:r w:rsidRPr="00422F3B">
        <w:rPr>
          <w:rFonts w:ascii="Century Gothic" w:eastAsiaTheme="minorHAnsi" w:hAnsi="Century Gothic" w:cstheme="minorBidi"/>
          <w:b/>
          <w:bCs/>
          <w:i/>
          <w:iCs/>
          <w:color w:val="000000" w:themeColor="text1"/>
          <w:sz w:val="22"/>
          <w:szCs w:val="22"/>
          <w:lang w:eastAsia="en-US"/>
        </w:rPr>
        <w:t>acuerda:</w:t>
      </w:r>
    </w:p>
    <w:p w:rsidR="00060525" w:rsidRPr="00422F3B" w:rsidRDefault="00060525" w:rsidP="00060525">
      <w:pPr>
        <w:spacing w:line="276" w:lineRule="auto"/>
        <w:ind w:left="1843"/>
        <w:jc w:val="both"/>
        <w:rPr>
          <w:rFonts w:ascii="Century Gothic" w:eastAsiaTheme="minorHAnsi" w:hAnsi="Century Gothic" w:cstheme="minorBidi"/>
          <w:b/>
          <w:bCs/>
          <w:i/>
          <w:iCs/>
          <w:color w:val="000000" w:themeColor="text1"/>
          <w:sz w:val="22"/>
          <w:szCs w:val="22"/>
          <w:lang w:eastAsia="en-US"/>
        </w:rPr>
      </w:pPr>
    </w:p>
    <w:p w:rsidR="00060525" w:rsidRDefault="00060525" w:rsidP="00FC39DB">
      <w:pPr>
        <w:ind w:left="1843"/>
        <w:contextualSpacing/>
        <w:jc w:val="both"/>
        <w:rPr>
          <w:rFonts w:ascii="Century Gothic" w:eastAsiaTheme="minorHAnsi" w:hAnsi="Century Gothic"/>
          <w:color w:val="000000" w:themeColor="text1"/>
          <w:sz w:val="22"/>
          <w:szCs w:val="22"/>
        </w:rPr>
      </w:pPr>
      <w:r w:rsidRPr="00422F3B">
        <w:rPr>
          <w:rFonts w:ascii="Century Gothic" w:eastAsiaTheme="minorHAnsi" w:hAnsi="Century Gothic"/>
          <w:color w:val="000000" w:themeColor="text1"/>
          <w:sz w:val="14"/>
          <w:szCs w:val="22"/>
        </w:rPr>
        <w:t>(1)</w:t>
      </w:r>
      <w:r w:rsidRPr="00422F3B">
        <w:rPr>
          <w:rFonts w:ascii="Century Gothic" w:eastAsiaTheme="minorHAnsi" w:hAnsi="Century Gothic"/>
          <w:b/>
          <w:bCs/>
          <w:color w:val="000000" w:themeColor="text1"/>
          <w:sz w:val="22"/>
          <w:szCs w:val="22"/>
        </w:rPr>
        <w:t>RECOMENDAR</w:t>
      </w:r>
      <w:r w:rsidRPr="00422F3B">
        <w:rPr>
          <w:rFonts w:ascii="Century Gothic" w:eastAsiaTheme="minorHAnsi" w:hAnsi="Century Gothic"/>
          <w:color w:val="000000" w:themeColor="text1"/>
          <w:sz w:val="22"/>
          <w:szCs w:val="22"/>
        </w:rPr>
        <w:t xml:space="preserve"> al Consejo Politécnico que autorice la convalidación de las mat</w:t>
      </w:r>
      <w:r w:rsidR="00541354" w:rsidRPr="00422F3B">
        <w:rPr>
          <w:rFonts w:ascii="Century Gothic" w:eastAsiaTheme="minorHAnsi" w:hAnsi="Century Gothic"/>
          <w:color w:val="000000" w:themeColor="text1"/>
          <w:sz w:val="22"/>
          <w:szCs w:val="22"/>
        </w:rPr>
        <w:t>erias aprobadas en la carrera</w:t>
      </w:r>
      <w:r w:rsidRPr="00422F3B">
        <w:rPr>
          <w:rFonts w:ascii="Century Gothic" w:eastAsiaTheme="minorHAnsi" w:hAnsi="Century Gothic"/>
          <w:color w:val="000000" w:themeColor="text1"/>
          <w:sz w:val="22"/>
          <w:szCs w:val="22"/>
        </w:rPr>
        <w:t xml:space="preserve"> Ingeniería y Administración de la Producción Industrial de ESPOL, al </w:t>
      </w:r>
      <w:r w:rsidR="00C366E1" w:rsidRPr="00422F3B">
        <w:rPr>
          <w:rFonts w:ascii="Century Gothic" w:eastAsiaTheme="minorHAnsi" w:hAnsi="Century Gothic"/>
          <w:b/>
          <w:bCs/>
          <w:color w:val="000000" w:themeColor="text1"/>
          <w:sz w:val="22"/>
          <w:szCs w:val="22"/>
        </w:rPr>
        <w:t xml:space="preserve">SR. KEVIN MARCOS LYNCH BECILLA  </w:t>
      </w:r>
      <w:r w:rsidRPr="00422F3B">
        <w:rPr>
          <w:rFonts w:ascii="Century Gothic" w:eastAsiaTheme="minorHAnsi" w:hAnsi="Century Gothic"/>
          <w:color w:val="000000" w:themeColor="text1"/>
          <w:sz w:val="22"/>
          <w:szCs w:val="22"/>
        </w:rPr>
        <w:t xml:space="preserve">matrícula No. </w:t>
      </w:r>
      <w:r w:rsidRPr="00422F3B">
        <w:rPr>
          <w:rFonts w:ascii="Century Gothic" w:eastAsiaTheme="minorHAnsi" w:hAnsi="Century Gothic"/>
          <w:b/>
          <w:bCs/>
          <w:color w:val="000000" w:themeColor="text1"/>
          <w:sz w:val="22"/>
          <w:szCs w:val="22"/>
        </w:rPr>
        <w:t>200118404</w:t>
      </w:r>
      <w:r w:rsidRPr="00422F3B">
        <w:rPr>
          <w:rFonts w:ascii="Century Gothic" w:eastAsiaTheme="minorHAnsi" w:hAnsi="Century Gothic"/>
          <w:color w:val="000000" w:themeColor="text1"/>
          <w:sz w:val="22"/>
          <w:szCs w:val="22"/>
        </w:rPr>
        <w:t xml:space="preserve">, </w:t>
      </w:r>
      <w:r w:rsidR="00C34047">
        <w:rPr>
          <w:rFonts w:ascii="Century Gothic" w:eastAsiaTheme="minorHAnsi" w:hAnsi="Century Gothic"/>
          <w:color w:val="000000" w:themeColor="text1"/>
          <w:sz w:val="22"/>
          <w:szCs w:val="22"/>
        </w:rPr>
        <w:t xml:space="preserve">para continuar sus estudios en la </w:t>
      </w:r>
    </w:p>
    <w:p w:rsidR="00FC39DB" w:rsidRDefault="00FC39DB" w:rsidP="00FC39DB">
      <w:pPr>
        <w:ind w:left="1843"/>
        <w:contextualSpacing/>
        <w:jc w:val="both"/>
        <w:rPr>
          <w:rFonts w:ascii="Century Gothic" w:hAnsi="Century Gothic"/>
          <w:color w:val="000000" w:themeColor="text1"/>
          <w:szCs w:val="22"/>
          <w:lang w:val="es-MX"/>
        </w:rPr>
      </w:pPr>
    </w:p>
    <w:tbl>
      <w:tblPr>
        <w:tblpPr w:leftFromText="141" w:rightFromText="141" w:vertAnchor="page" w:horzAnchor="margin" w:tblpXSpec="right" w:tblpY="8356"/>
        <w:tblW w:w="81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05"/>
        <w:gridCol w:w="1139"/>
        <w:gridCol w:w="2972"/>
        <w:gridCol w:w="1146"/>
      </w:tblGrid>
      <w:tr w:rsidR="00762404" w:rsidRPr="00E34CC8" w:rsidTr="00762404">
        <w:trPr>
          <w:trHeight w:val="300"/>
        </w:trPr>
        <w:tc>
          <w:tcPr>
            <w:tcW w:w="40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404" w:rsidRPr="00E34CC8" w:rsidRDefault="00762404" w:rsidP="00762404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E34CC8"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 xml:space="preserve">INGENIERÍA Y ADMINISTRACIÓN DE LA PRODUCCIÓN INDUSTRIAL </w:t>
            </w:r>
          </w:p>
        </w:tc>
        <w:tc>
          <w:tcPr>
            <w:tcW w:w="41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404" w:rsidRPr="00E34CC8" w:rsidRDefault="00762404" w:rsidP="00762404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E34CC8"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 xml:space="preserve">INGENIERÍA COMERCIAL Y EMPRESARIAL </w:t>
            </w:r>
          </w:p>
        </w:tc>
      </w:tr>
      <w:tr w:rsidR="00762404" w:rsidRPr="00E34CC8" w:rsidTr="00762404">
        <w:trPr>
          <w:trHeight w:val="300"/>
        </w:trPr>
        <w:tc>
          <w:tcPr>
            <w:tcW w:w="404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404" w:rsidRPr="00E34CC8" w:rsidRDefault="00762404" w:rsidP="00762404">
            <w:pPr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</w:p>
        </w:tc>
        <w:tc>
          <w:tcPr>
            <w:tcW w:w="4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404" w:rsidRPr="00E34CC8" w:rsidRDefault="00762404" w:rsidP="00762404">
            <w:pPr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</w:p>
        </w:tc>
      </w:tr>
      <w:tr w:rsidR="00762404" w:rsidRPr="00E34CC8" w:rsidTr="00762404">
        <w:trPr>
          <w:trHeight w:val="300"/>
        </w:trPr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404" w:rsidRPr="00E34CC8" w:rsidRDefault="00762404" w:rsidP="00762404">
            <w:pPr>
              <w:jc w:val="center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es-EC" w:eastAsia="es-EC"/>
              </w:rPr>
            </w:pPr>
            <w:r w:rsidRPr="00E34CC8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es-EC" w:eastAsia="es-EC"/>
              </w:rPr>
              <w:t>Materias Aprobadas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404" w:rsidRPr="00E34CC8" w:rsidRDefault="00762404" w:rsidP="00762404">
            <w:pPr>
              <w:jc w:val="center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es-EC" w:eastAsia="es-EC"/>
              </w:rPr>
            </w:pPr>
            <w:r w:rsidRPr="00E34CC8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es-EC" w:eastAsia="es-EC"/>
              </w:rPr>
              <w:t>Código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404" w:rsidRPr="00E34CC8" w:rsidRDefault="00762404" w:rsidP="00762404">
            <w:pPr>
              <w:jc w:val="center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es-EC" w:eastAsia="es-EC"/>
              </w:rPr>
            </w:pPr>
            <w:r w:rsidRPr="00E34CC8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es-EC" w:eastAsia="es-EC"/>
              </w:rPr>
              <w:t xml:space="preserve">Materias a convalidar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404" w:rsidRPr="00E34CC8" w:rsidRDefault="00762404" w:rsidP="00762404">
            <w:pPr>
              <w:jc w:val="center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es-EC" w:eastAsia="es-EC"/>
              </w:rPr>
            </w:pPr>
            <w:r w:rsidRPr="00E34CC8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es-EC" w:eastAsia="es-EC"/>
              </w:rPr>
              <w:t>Código</w:t>
            </w:r>
          </w:p>
        </w:tc>
      </w:tr>
      <w:tr w:rsidR="00762404" w:rsidRPr="00E34CC8" w:rsidTr="00762404">
        <w:trPr>
          <w:trHeight w:val="300"/>
        </w:trPr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404" w:rsidRPr="00E34CC8" w:rsidRDefault="00762404" w:rsidP="00762404">
            <w:pPr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</w:pPr>
            <w:r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  <w:t>Formulación y Evaluación de P</w:t>
            </w:r>
            <w:r w:rsidRPr="00E34CC8"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  <w:t xml:space="preserve">royectos 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404" w:rsidRPr="00E34CC8" w:rsidRDefault="00762404" w:rsidP="00762404">
            <w:pPr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</w:pPr>
            <w:r w:rsidRPr="00E34CC8"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  <w:t>FIMP06254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404" w:rsidRPr="00E34CC8" w:rsidRDefault="00762404" w:rsidP="00762404">
            <w:pPr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</w:pPr>
            <w:r w:rsidRPr="00E34CC8"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  <w:t xml:space="preserve">Formulación y evaluación de proyectos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404" w:rsidRPr="00E34CC8" w:rsidRDefault="00762404" w:rsidP="00762404">
            <w:pPr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</w:pPr>
            <w:r w:rsidRPr="00E34CC8"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  <w:t>ICHE04903</w:t>
            </w:r>
          </w:p>
        </w:tc>
      </w:tr>
      <w:tr w:rsidR="00762404" w:rsidRPr="00E34CC8" w:rsidTr="00762404">
        <w:trPr>
          <w:trHeight w:val="300"/>
        </w:trPr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404" w:rsidRPr="00E34CC8" w:rsidRDefault="00762404" w:rsidP="00762404">
            <w:pPr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</w:pPr>
            <w:r w:rsidRPr="00E34CC8"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  <w:t xml:space="preserve">Simulación 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404" w:rsidRPr="00E34CC8" w:rsidRDefault="00762404" w:rsidP="00762404">
            <w:pPr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</w:pPr>
            <w:r w:rsidRPr="00E34CC8"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  <w:t>FIMP05470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404" w:rsidRPr="00E34CC8" w:rsidRDefault="00762404" w:rsidP="00762404">
            <w:pPr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</w:pPr>
            <w:r w:rsidRPr="00E34CC8"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  <w:t>Simulación de negocios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404" w:rsidRPr="00E34CC8" w:rsidRDefault="00762404" w:rsidP="00762404">
            <w:pPr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</w:pPr>
            <w:r w:rsidRPr="00E34CC8"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  <w:t>ICHE03913</w:t>
            </w:r>
          </w:p>
        </w:tc>
      </w:tr>
    </w:tbl>
    <w:p w:rsidR="00060525" w:rsidRDefault="00060525" w:rsidP="006373E6">
      <w:pPr>
        <w:pStyle w:val="Textoindependiente"/>
        <w:ind w:left="1843" w:right="-23"/>
        <w:rPr>
          <w:rFonts w:ascii="Century Gothic" w:hAnsi="Century Gothic"/>
          <w:color w:val="000000" w:themeColor="text1"/>
          <w:szCs w:val="22"/>
          <w:lang w:val="es-MX"/>
        </w:rPr>
      </w:pPr>
    </w:p>
    <w:p w:rsidR="00060525" w:rsidRPr="007E66A1" w:rsidRDefault="00060525" w:rsidP="00060525">
      <w:pPr>
        <w:pStyle w:val="Textoindependiente"/>
        <w:ind w:right="-23"/>
        <w:rPr>
          <w:rFonts w:ascii="Century Gothic" w:hAnsi="Century Gothic"/>
          <w:color w:val="000000" w:themeColor="text1"/>
          <w:szCs w:val="22"/>
          <w:lang w:val="es-MX"/>
        </w:rPr>
      </w:pPr>
    </w:p>
    <w:p w:rsidR="00060525" w:rsidRDefault="00060525" w:rsidP="006373E6">
      <w:pPr>
        <w:pStyle w:val="Textoindependiente"/>
        <w:ind w:left="1843" w:right="-23"/>
        <w:rPr>
          <w:rFonts w:ascii="Century Gothic" w:hAnsi="Century Gothic"/>
          <w:szCs w:val="22"/>
          <w:lang w:val="es-MX"/>
        </w:rPr>
      </w:pPr>
    </w:p>
    <w:p w:rsidR="004D4D38" w:rsidRDefault="004D4D38" w:rsidP="006373E6">
      <w:pPr>
        <w:pStyle w:val="Textoindependiente"/>
        <w:ind w:left="1843" w:right="-23"/>
        <w:rPr>
          <w:rFonts w:ascii="Century Gothic" w:hAnsi="Century Gothic"/>
          <w:color w:val="000000" w:themeColor="text1"/>
          <w:szCs w:val="22"/>
          <w:lang w:val="es-MX"/>
        </w:rPr>
      </w:pPr>
    </w:p>
    <w:p w:rsidR="000F689F" w:rsidRDefault="000F689F" w:rsidP="004D4D38">
      <w:pPr>
        <w:tabs>
          <w:tab w:val="left" w:pos="1560"/>
        </w:tabs>
        <w:spacing w:after="200" w:line="276" w:lineRule="auto"/>
        <w:ind w:left="1843"/>
        <w:jc w:val="both"/>
        <w:rPr>
          <w:rFonts w:ascii="Century Gothic" w:eastAsiaTheme="minorHAnsi" w:hAnsi="Century Gothic"/>
          <w:color w:val="000000" w:themeColor="text1"/>
          <w:sz w:val="14"/>
          <w:szCs w:val="22"/>
        </w:rPr>
      </w:pPr>
    </w:p>
    <w:p w:rsidR="00762404" w:rsidRDefault="00762404" w:rsidP="004D4D38">
      <w:pPr>
        <w:tabs>
          <w:tab w:val="left" w:pos="1560"/>
        </w:tabs>
        <w:spacing w:after="200" w:line="276" w:lineRule="auto"/>
        <w:ind w:left="1843"/>
        <w:jc w:val="both"/>
        <w:rPr>
          <w:rFonts w:ascii="Century Gothic" w:eastAsiaTheme="minorHAnsi" w:hAnsi="Century Gothic"/>
          <w:color w:val="000000" w:themeColor="text1"/>
          <w:sz w:val="14"/>
          <w:szCs w:val="22"/>
        </w:rPr>
      </w:pPr>
    </w:p>
    <w:p w:rsidR="004D4D38" w:rsidRPr="00C8583F" w:rsidRDefault="004D4D38" w:rsidP="004D4D38">
      <w:pPr>
        <w:tabs>
          <w:tab w:val="left" w:pos="1560"/>
        </w:tabs>
        <w:spacing w:after="200" w:line="276" w:lineRule="auto"/>
        <w:ind w:left="1843"/>
        <w:jc w:val="both"/>
        <w:rPr>
          <w:rFonts w:ascii="Century Gothic" w:eastAsiaTheme="minorHAnsi" w:hAnsi="Century Gothic" w:cstheme="minorBidi"/>
          <w:color w:val="000000" w:themeColor="text1"/>
          <w:sz w:val="22"/>
          <w:szCs w:val="22"/>
          <w:lang w:eastAsia="en-US"/>
        </w:rPr>
      </w:pPr>
      <w:r w:rsidRPr="005F6E1D">
        <w:rPr>
          <w:rFonts w:ascii="Century Gothic" w:eastAsiaTheme="minorHAnsi" w:hAnsi="Century Gothic"/>
          <w:color w:val="000000" w:themeColor="text1"/>
          <w:sz w:val="14"/>
          <w:szCs w:val="22"/>
        </w:rPr>
        <w:t>(2)</w:t>
      </w:r>
      <w:r w:rsidRPr="00C8583F">
        <w:rPr>
          <w:rFonts w:ascii="Century Gothic" w:eastAsiaTheme="minorHAnsi" w:hAnsi="Century Gothic" w:cstheme="minorBidi"/>
          <w:color w:val="000000" w:themeColor="text1"/>
          <w:sz w:val="22"/>
          <w:szCs w:val="22"/>
          <w:lang w:eastAsia="en-US"/>
        </w:rPr>
        <w:t>La Secretaría Técnica Académica ingresará en el sistema la convalidación de las materias para el I</w:t>
      </w:r>
      <w:r>
        <w:rPr>
          <w:rFonts w:ascii="Century Gothic" w:eastAsiaTheme="minorHAnsi" w:hAnsi="Century Gothic" w:cstheme="minorBidi"/>
          <w:color w:val="000000" w:themeColor="text1"/>
          <w:sz w:val="22"/>
          <w:szCs w:val="22"/>
          <w:lang w:eastAsia="en-US"/>
        </w:rPr>
        <w:t>I</w:t>
      </w:r>
      <w:r w:rsidRPr="00C8583F">
        <w:rPr>
          <w:rFonts w:ascii="Century Gothic" w:eastAsiaTheme="minorHAnsi" w:hAnsi="Century Gothic" w:cstheme="minorBidi"/>
          <w:color w:val="000000" w:themeColor="text1"/>
          <w:sz w:val="22"/>
          <w:szCs w:val="22"/>
          <w:lang w:eastAsia="en-US"/>
        </w:rPr>
        <w:t xml:space="preserve"> Término Académico 2013-2014.</w:t>
      </w:r>
    </w:p>
    <w:p w:rsidR="004D4D38" w:rsidRPr="00C8583F" w:rsidRDefault="004D4D38" w:rsidP="004D4D38">
      <w:pPr>
        <w:spacing w:line="276" w:lineRule="auto"/>
        <w:ind w:left="1701" w:hanging="1701"/>
        <w:jc w:val="both"/>
        <w:rPr>
          <w:rFonts w:ascii="Century Gothic" w:eastAsiaTheme="minorHAnsi" w:hAnsi="Century Gothic" w:cstheme="minorBidi"/>
          <w:color w:val="000000" w:themeColor="text1"/>
          <w:sz w:val="22"/>
          <w:szCs w:val="22"/>
          <w:lang w:eastAsia="en-US"/>
        </w:rPr>
      </w:pPr>
      <w:bookmarkStart w:id="3" w:name="cdoc2013273"/>
      <w:r w:rsidRPr="00C8583F">
        <w:rPr>
          <w:rFonts w:ascii="Century Gothic" w:eastAsiaTheme="minorHAnsi" w:hAnsi="Century Gothic" w:cstheme="minorBidi"/>
          <w:b/>
          <w:bCs/>
          <w:color w:val="000000" w:themeColor="text1"/>
          <w:sz w:val="22"/>
          <w:szCs w:val="22"/>
          <w:lang w:val="es-MX" w:eastAsia="en-US"/>
        </w:rPr>
        <w:t>C-Doc-2013-</w:t>
      </w:r>
      <w:r w:rsidR="00FB3B05">
        <w:rPr>
          <w:rFonts w:ascii="Century Gothic" w:eastAsiaTheme="minorHAnsi" w:hAnsi="Century Gothic" w:cstheme="minorBidi"/>
          <w:b/>
          <w:bCs/>
          <w:color w:val="000000" w:themeColor="text1"/>
          <w:sz w:val="22"/>
          <w:szCs w:val="22"/>
          <w:lang w:val="es-MX" w:eastAsia="en-US"/>
        </w:rPr>
        <w:t>273</w:t>
      </w:r>
      <w:r w:rsidR="003E2DF4">
        <w:rPr>
          <w:rFonts w:ascii="Century Gothic" w:eastAsiaTheme="minorHAnsi" w:hAnsi="Century Gothic" w:cstheme="minorBidi"/>
          <w:b/>
          <w:bCs/>
          <w:color w:val="000000" w:themeColor="text1"/>
          <w:sz w:val="22"/>
          <w:szCs w:val="22"/>
          <w:lang w:eastAsia="en-US"/>
        </w:rPr>
        <w:t>.-Convalidación de</w:t>
      </w:r>
      <w:r w:rsidRPr="00C8583F">
        <w:rPr>
          <w:rFonts w:ascii="Century Gothic" w:eastAsiaTheme="minorHAnsi" w:hAnsi="Century Gothic" w:cstheme="minorBidi"/>
          <w:b/>
          <w:bCs/>
          <w:color w:val="000000" w:themeColor="text1"/>
          <w:sz w:val="22"/>
          <w:szCs w:val="22"/>
          <w:lang w:eastAsia="en-US"/>
        </w:rPr>
        <w:t xml:space="preserve"> materia</w:t>
      </w:r>
      <w:r>
        <w:rPr>
          <w:rFonts w:ascii="Century Gothic" w:eastAsiaTheme="minorHAnsi" w:hAnsi="Century Gothic" w:cstheme="minorBidi"/>
          <w:b/>
          <w:bCs/>
          <w:color w:val="000000" w:themeColor="text1"/>
          <w:sz w:val="22"/>
          <w:szCs w:val="22"/>
          <w:lang w:eastAsia="en-US"/>
        </w:rPr>
        <w:t>.</w:t>
      </w:r>
    </w:p>
    <w:bookmarkEnd w:id="3"/>
    <w:p w:rsidR="004D4D38" w:rsidRPr="00C8583F" w:rsidRDefault="004D4D38" w:rsidP="004D4D38">
      <w:pPr>
        <w:spacing w:line="276" w:lineRule="auto"/>
        <w:ind w:left="1843"/>
        <w:jc w:val="both"/>
        <w:rPr>
          <w:rFonts w:ascii="Century Gothic" w:eastAsiaTheme="minorHAnsi" w:hAnsi="Century Gothic" w:cstheme="minorBidi"/>
          <w:b/>
          <w:bCs/>
          <w:i/>
          <w:iCs/>
          <w:color w:val="000000" w:themeColor="text1"/>
          <w:sz w:val="22"/>
          <w:szCs w:val="22"/>
          <w:lang w:eastAsia="en-US"/>
        </w:rPr>
      </w:pPr>
      <w:r w:rsidRPr="00C8583F">
        <w:rPr>
          <w:rFonts w:ascii="Century Gothic" w:eastAsiaTheme="minorHAnsi" w:hAnsi="Century Gothic" w:cstheme="minorBidi"/>
          <w:color w:val="000000" w:themeColor="text1"/>
          <w:sz w:val="22"/>
          <w:szCs w:val="22"/>
          <w:lang w:eastAsia="en-US"/>
        </w:rPr>
        <w:t xml:space="preserve">Considerando el oficio </w:t>
      </w:r>
      <w:r>
        <w:rPr>
          <w:rFonts w:ascii="Century Gothic" w:eastAsiaTheme="minorHAnsi" w:hAnsi="Century Gothic" w:cstheme="minorBidi"/>
          <w:b/>
          <w:color w:val="000000" w:themeColor="text1"/>
          <w:sz w:val="22"/>
          <w:szCs w:val="22"/>
          <w:u w:val="single"/>
          <w:lang w:eastAsia="en-US"/>
        </w:rPr>
        <w:t>SUB-FCSH-191</w:t>
      </w:r>
      <w:r w:rsidRPr="00C8583F">
        <w:rPr>
          <w:rFonts w:ascii="Century Gothic" w:eastAsiaTheme="minorHAnsi" w:hAnsi="Century Gothic" w:cstheme="minorBidi"/>
          <w:b/>
          <w:color w:val="000000" w:themeColor="text1"/>
          <w:sz w:val="22"/>
          <w:szCs w:val="22"/>
          <w:u w:val="single"/>
          <w:lang w:eastAsia="en-US"/>
        </w:rPr>
        <w:t>-2013</w:t>
      </w:r>
      <w:r w:rsidRPr="00C8583F">
        <w:rPr>
          <w:rFonts w:ascii="Century Gothic" w:eastAsiaTheme="minorHAnsi" w:hAnsi="Century Gothic" w:cstheme="minorBidi"/>
          <w:color w:val="000000" w:themeColor="text1"/>
          <w:sz w:val="22"/>
          <w:szCs w:val="22"/>
          <w:lang w:eastAsia="en-US"/>
        </w:rPr>
        <w:t xml:space="preserve"> de la Facultad Ciencias Sociales y Humanísticas, la Comisión de Docencia, </w:t>
      </w:r>
      <w:r w:rsidRPr="00C8583F">
        <w:rPr>
          <w:rFonts w:ascii="Century Gothic" w:eastAsiaTheme="minorHAnsi" w:hAnsi="Century Gothic" w:cstheme="minorBidi"/>
          <w:b/>
          <w:bCs/>
          <w:i/>
          <w:iCs/>
          <w:color w:val="000000" w:themeColor="text1"/>
          <w:sz w:val="22"/>
          <w:szCs w:val="22"/>
          <w:lang w:eastAsia="en-US"/>
        </w:rPr>
        <w:t>acuerda:</w:t>
      </w:r>
    </w:p>
    <w:p w:rsidR="004D4D38" w:rsidRPr="00C8583F" w:rsidRDefault="004D4D38" w:rsidP="004D4D38">
      <w:pPr>
        <w:spacing w:line="276" w:lineRule="auto"/>
        <w:ind w:left="1843"/>
        <w:jc w:val="both"/>
        <w:rPr>
          <w:rFonts w:ascii="Century Gothic" w:eastAsiaTheme="minorHAnsi" w:hAnsi="Century Gothic" w:cstheme="minorBidi"/>
          <w:b/>
          <w:bCs/>
          <w:i/>
          <w:iCs/>
          <w:color w:val="000000" w:themeColor="text1"/>
          <w:sz w:val="22"/>
          <w:szCs w:val="22"/>
          <w:lang w:eastAsia="en-US"/>
        </w:rPr>
      </w:pPr>
    </w:p>
    <w:p w:rsidR="004D4D38" w:rsidRDefault="004D4D38" w:rsidP="004D4D38">
      <w:pPr>
        <w:ind w:left="1843"/>
        <w:contextualSpacing/>
        <w:jc w:val="both"/>
        <w:rPr>
          <w:rFonts w:ascii="Century Gothic" w:eastAsiaTheme="minorHAnsi" w:hAnsi="Century Gothic"/>
          <w:b/>
          <w:bCs/>
          <w:color w:val="000000" w:themeColor="text1"/>
          <w:sz w:val="22"/>
          <w:szCs w:val="22"/>
        </w:rPr>
      </w:pPr>
      <w:r w:rsidRPr="005F6E1D">
        <w:rPr>
          <w:rFonts w:ascii="Century Gothic" w:eastAsiaTheme="minorHAnsi" w:hAnsi="Century Gothic"/>
          <w:color w:val="000000" w:themeColor="text1"/>
          <w:sz w:val="14"/>
          <w:szCs w:val="22"/>
        </w:rPr>
        <w:t>(1)</w:t>
      </w:r>
      <w:r w:rsidRPr="00C8583F">
        <w:rPr>
          <w:rFonts w:ascii="Century Gothic" w:eastAsiaTheme="minorHAnsi" w:hAnsi="Century Gothic"/>
          <w:b/>
          <w:bCs/>
          <w:color w:val="000000" w:themeColor="text1"/>
          <w:sz w:val="22"/>
          <w:szCs w:val="22"/>
        </w:rPr>
        <w:t>RECOMENDAR</w:t>
      </w:r>
      <w:r w:rsidRPr="00C8583F">
        <w:rPr>
          <w:rFonts w:ascii="Century Gothic" w:eastAsiaTheme="minorHAnsi" w:hAnsi="Century Gothic"/>
          <w:color w:val="000000" w:themeColor="text1"/>
          <w:sz w:val="22"/>
          <w:szCs w:val="22"/>
        </w:rPr>
        <w:t xml:space="preserve"> al Consejo Politécnico que </w:t>
      </w:r>
      <w:r>
        <w:rPr>
          <w:rFonts w:ascii="Century Gothic" w:eastAsiaTheme="minorHAnsi" w:hAnsi="Century Gothic"/>
          <w:color w:val="000000" w:themeColor="text1"/>
          <w:sz w:val="22"/>
          <w:szCs w:val="22"/>
        </w:rPr>
        <w:t>autorice la convalidación de la materia aprobada</w:t>
      </w:r>
      <w:r w:rsidR="00541354">
        <w:rPr>
          <w:rFonts w:ascii="Century Gothic" w:eastAsiaTheme="minorHAnsi" w:hAnsi="Century Gothic"/>
          <w:color w:val="000000" w:themeColor="text1"/>
          <w:sz w:val="22"/>
          <w:szCs w:val="22"/>
        </w:rPr>
        <w:t xml:space="preserve"> en la carrera</w:t>
      </w:r>
      <w:r w:rsidRPr="00C8583F">
        <w:rPr>
          <w:rFonts w:ascii="Century Gothic" w:eastAsiaTheme="minorHAnsi" w:hAnsi="Century Gothic"/>
          <w:color w:val="000000" w:themeColor="text1"/>
          <w:sz w:val="22"/>
          <w:szCs w:val="22"/>
        </w:rPr>
        <w:t xml:space="preserve"> Economía con Mención en Gestión Empresarial de ESPOL, al </w:t>
      </w:r>
      <w:r w:rsidR="00C366E1" w:rsidRPr="00C8583F">
        <w:rPr>
          <w:rFonts w:ascii="Century Gothic" w:eastAsiaTheme="minorHAnsi" w:hAnsi="Century Gothic"/>
          <w:b/>
          <w:bCs/>
          <w:color w:val="000000" w:themeColor="text1"/>
          <w:sz w:val="22"/>
          <w:szCs w:val="22"/>
        </w:rPr>
        <w:t xml:space="preserve">SR. MARCO ANTONIO ALVARADO PÁRRAGA </w:t>
      </w:r>
      <w:r w:rsidRPr="00C8583F">
        <w:rPr>
          <w:rFonts w:ascii="Century Gothic" w:eastAsiaTheme="minorHAnsi" w:hAnsi="Century Gothic"/>
          <w:color w:val="000000" w:themeColor="text1"/>
          <w:sz w:val="22"/>
          <w:szCs w:val="22"/>
        </w:rPr>
        <w:t xml:space="preserve">matrícula No. </w:t>
      </w:r>
      <w:r w:rsidRPr="00C8583F">
        <w:rPr>
          <w:rFonts w:ascii="Century Gothic" w:eastAsiaTheme="minorHAnsi" w:hAnsi="Century Gothic"/>
          <w:b/>
          <w:bCs/>
          <w:color w:val="000000" w:themeColor="text1"/>
          <w:sz w:val="22"/>
          <w:szCs w:val="22"/>
        </w:rPr>
        <w:t>199911728</w:t>
      </w:r>
      <w:r w:rsidRPr="00C8583F">
        <w:rPr>
          <w:rFonts w:ascii="Century Gothic" w:eastAsiaTheme="minorHAnsi" w:hAnsi="Century Gothic"/>
          <w:color w:val="000000" w:themeColor="text1"/>
          <w:sz w:val="22"/>
          <w:szCs w:val="22"/>
        </w:rPr>
        <w:t>, de acuerdo al siguiente cuadro</w:t>
      </w:r>
      <w:r w:rsidRPr="00C8583F">
        <w:rPr>
          <w:rFonts w:ascii="Century Gothic" w:eastAsiaTheme="minorHAnsi" w:hAnsi="Century Gothic"/>
          <w:b/>
          <w:bCs/>
          <w:color w:val="000000" w:themeColor="text1"/>
          <w:sz w:val="22"/>
          <w:szCs w:val="22"/>
        </w:rPr>
        <w:t>:</w:t>
      </w:r>
    </w:p>
    <w:tbl>
      <w:tblPr>
        <w:tblpPr w:leftFromText="180" w:rightFromText="180" w:vertAnchor="text" w:horzAnchor="margin" w:tblpXSpec="right" w:tblpY="117"/>
        <w:tblW w:w="7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58"/>
        <w:gridCol w:w="1222"/>
        <w:gridCol w:w="2292"/>
        <w:gridCol w:w="1222"/>
      </w:tblGrid>
      <w:tr w:rsidR="00D01FAD" w:rsidRPr="00C8583F" w:rsidTr="00D01FAD">
        <w:trPr>
          <w:trHeight w:val="188"/>
        </w:trPr>
        <w:tc>
          <w:tcPr>
            <w:tcW w:w="7694" w:type="dxa"/>
            <w:gridSpan w:val="4"/>
            <w:shd w:val="clear" w:color="auto" w:fill="auto"/>
            <w:noWrap/>
            <w:vAlign w:val="bottom"/>
            <w:hideMark/>
          </w:tcPr>
          <w:p w:rsidR="00D01FAD" w:rsidRPr="003E2DF4" w:rsidRDefault="00D01FAD" w:rsidP="00D01FAD">
            <w:pPr>
              <w:jc w:val="center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es-EC" w:eastAsia="en-US"/>
              </w:rPr>
            </w:pPr>
            <w:r w:rsidRPr="003E2DF4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es-EC" w:eastAsia="en-US"/>
              </w:rPr>
              <w:t xml:space="preserve">ECONOMÍA CON MENCIÓN EN GESTIÓN EMPRESARIAL </w:t>
            </w:r>
          </w:p>
        </w:tc>
      </w:tr>
      <w:tr w:rsidR="00D01FAD" w:rsidRPr="00C8583F" w:rsidTr="00D01FAD">
        <w:trPr>
          <w:trHeight w:val="188"/>
        </w:trPr>
        <w:tc>
          <w:tcPr>
            <w:tcW w:w="2958" w:type="dxa"/>
            <w:shd w:val="clear" w:color="auto" w:fill="auto"/>
            <w:noWrap/>
            <w:vAlign w:val="bottom"/>
            <w:hideMark/>
          </w:tcPr>
          <w:p w:rsidR="00D01FAD" w:rsidRPr="003E2DF4" w:rsidRDefault="00D01FAD" w:rsidP="00D01FAD">
            <w:pPr>
              <w:jc w:val="center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en-US" w:eastAsia="en-US"/>
              </w:rPr>
            </w:pPr>
            <w:proofErr w:type="spellStart"/>
            <w:r w:rsidRPr="003E2DF4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en-US" w:eastAsia="en-US"/>
              </w:rPr>
              <w:t>Materias</w:t>
            </w:r>
            <w:proofErr w:type="spellEnd"/>
            <w:r w:rsidRPr="003E2DF4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3E2DF4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en-US" w:eastAsia="en-US"/>
              </w:rPr>
              <w:t>Aprobadas</w:t>
            </w:r>
            <w:proofErr w:type="spellEnd"/>
            <w:r w:rsidRPr="003E2DF4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en-US" w:eastAsia="en-US"/>
              </w:rPr>
              <w:t xml:space="preserve"> 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D01FAD" w:rsidRPr="003E2DF4" w:rsidRDefault="00D01FAD" w:rsidP="00D01FAD">
            <w:pPr>
              <w:jc w:val="center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en-US" w:eastAsia="en-US"/>
              </w:rPr>
            </w:pPr>
            <w:proofErr w:type="spellStart"/>
            <w:r w:rsidRPr="003E2DF4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en-US" w:eastAsia="en-US"/>
              </w:rPr>
              <w:t>Código</w:t>
            </w:r>
            <w:proofErr w:type="spellEnd"/>
            <w:r w:rsidRPr="003E2DF4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en-US" w:eastAsia="en-US"/>
              </w:rPr>
              <w:t xml:space="preserve"> </w:t>
            </w:r>
          </w:p>
        </w:tc>
        <w:tc>
          <w:tcPr>
            <w:tcW w:w="2292" w:type="dxa"/>
            <w:shd w:val="clear" w:color="auto" w:fill="auto"/>
            <w:noWrap/>
            <w:vAlign w:val="bottom"/>
            <w:hideMark/>
          </w:tcPr>
          <w:p w:rsidR="00D01FAD" w:rsidRPr="003E2DF4" w:rsidRDefault="00D01FAD" w:rsidP="00D01FAD">
            <w:pPr>
              <w:jc w:val="center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en-US" w:eastAsia="en-US"/>
              </w:rPr>
            </w:pPr>
            <w:proofErr w:type="spellStart"/>
            <w:r w:rsidRPr="003E2DF4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en-US" w:eastAsia="en-US"/>
              </w:rPr>
              <w:t>Materia</w:t>
            </w:r>
            <w:proofErr w:type="spellEnd"/>
            <w:r w:rsidRPr="003E2DF4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en-US" w:eastAsia="en-US"/>
              </w:rPr>
              <w:t xml:space="preserve"> a </w:t>
            </w:r>
            <w:proofErr w:type="spellStart"/>
            <w:r w:rsidRPr="003E2DF4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en-US" w:eastAsia="en-US"/>
              </w:rPr>
              <w:t>Convalidar</w:t>
            </w:r>
            <w:proofErr w:type="spellEnd"/>
            <w:r w:rsidRPr="003E2DF4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en-US" w:eastAsia="en-US"/>
              </w:rPr>
              <w:t xml:space="preserve"> 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D01FAD" w:rsidRPr="003E2DF4" w:rsidRDefault="00D01FAD" w:rsidP="00D01FAD">
            <w:pPr>
              <w:jc w:val="center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en-US" w:eastAsia="en-US"/>
              </w:rPr>
            </w:pPr>
            <w:proofErr w:type="spellStart"/>
            <w:r w:rsidRPr="003E2DF4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en-US" w:eastAsia="en-US"/>
              </w:rPr>
              <w:t>Código</w:t>
            </w:r>
            <w:proofErr w:type="spellEnd"/>
            <w:r w:rsidRPr="003E2DF4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en-US" w:eastAsia="en-US"/>
              </w:rPr>
              <w:t xml:space="preserve"> </w:t>
            </w:r>
          </w:p>
        </w:tc>
      </w:tr>
      <w:tr w:rsidR="00D01FAD" w:rsidRPr="00C8583F" w:rsidTr="00D01FAD">
        <w:trPr>
          <w:trHeight w:val="199"/>
        </w:trPr>
        <w:tc>
          <w:tcPr>
            <w:tcW w:w="2958" w:type="dxa"/>
            <w:shd w:val="clear" w:color="auto" w:fill="auto"/>
            <w:noWrap/>
            <w:vAlign w:val="center"/>
            <w:hideMark/>
          </w:tcPr>
          <w:p w:rsidR="00D01FAD" w:rsidRPr="003E2DF4" w:rsidRDefault="00D01FAD" w:rsidP="00D01FAD">
            <w:pPr>
              <w:rPr>
                <w:rFonts w:ascii="Century Gothic" w:hAnsi="Century Gothic"/>
                <w:color w:val="000000"/>
                <w:sz w:val="18"/>
                <w:szCs w:val="18"/>
                <w:lang w:val="en-US" w:eastAsia="en-US"/>
              </w:rPr>
            </w:pPr>
            <w:proofErr w:type="spellStart"/>
            <w:r w:rsidRPr="003E2DF4">
              <w:rPr>
                <w:rFonts w:ascii="Century Gothic" w:hAnsi="Century Gothic"/>
                <w:color w:val="000000"/>
                <w:sz w:val="18"/>
                <w:szCs w:val="18"/>
                <w:lang w:val="en-US" w:eastAsia="en-US"/>
              </w:rPr>
              <w:t>Econometría</w:t>
            </w:r>
            <w:proofErr w:type="spellEnd"/>
            <w:r w:rsidRPr="003E2DF4">
              <w:rPr>
                <w:rFonts w:ascii="Century Gothic" w:hAnsi="Century Gothic"/>
                <w:color w:val="000000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3E2DF4">
              <w:rPr>
                <w:rFonts w:ascii="Century Gothic" w:hAnsi="Century Gothic"/>
                <w:color w:val="000000"/>
                <w:sz w:val="18"/>
                <w:szCs w:val="18"/>
                <w:lang w:val="en-US" w:eastAsia="en-US"/>
              </w:rPr>
              <w:t>Aplicada</w:t>
            </w:r>
            <w:proofErr w:type="spellEnd"/>
            <w:r w:rsidRPr="003E2DF4">
              <w:rPr>
                <w:rFonts w:ascii="Century Gothic" w:hAnsi="Century Gothic"/>
                <w:color w:val="000000"/>
                <w:sz w:val="18"/>
                <w:szCs w:val="18"/>
                <w:lang w:val="en-US" w:eastAsia="en-US"/>
              </w:rPr>
              <w:t xml:space="preserve"> </w:t>
            </w:r>
          </w:p>
        </w:tc>
        <w:tc>
          <w:tcPr>
            <w:tcW w:w="1222" w:type="dxa"/>
            <w:shd w:val="clear" w:color="auto" w:fill="auto"/>
            <w:noWrap/>
            <w:vAlign w:val="center"/>
            <w:hideMark/>
          </w:tcPr>
          <w:p w:rsidR="00D01FAD" w:rsidRPr="003E2DF4" w:rsidRDefault="00D01FAD" w:rsidP="00D01FAD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en-US" w:eastAsia="en-US"/>
              </w:rPr>
            </w:pPr>
            <w:r w:rsidRPr="003E2DF4">
              <w:rPr>
                <w:rFonts w:ascii="Century Gothic" w:hAnsi="Century Gothic"/>
                <w:color w:val="000000"/>
                <w:sz w:val="18"/>
                <w:szCs w:val="18"/>
                <w:lang w:val="en-US" w:eastAsia="en-US"/>
              </w:rPr>
              <w:t>ICHE03129</w:t>
            </w:r>
          </w:p>
        </w:tc>
        <w:tc>
          <w:tcPr>
            <w:tcW w:w="2292" w:type="dxa"/>
            <w:shd w:val="clear" w:color="auto" w:fill="auto"/>
            <w:vAlign w:val="center"/>
            <w:hideMark/>
          </w:tcPr>
          <w:p w:rsidR="00D01FAD" w:rsidRPr="003E2DF4" w:rsidRDefault="00D01FAD" w:rsidP="00D01FAD">
            <w:pPr>
              <w:rPr>
                <w:rFonts w:ascii="Century Gothic" w:hAnsi="Century Gothic"/>
                <w:color w:val="000000"/>
                <w:sz w:val="18"/>
                <w:szCs w:val="18"/>
                <w:lang w:val="en-US" w:eastAsia="en-US"/>
              </w:rPr>
            </w:pPr>
            <w:proofErr w:type="spellStart"/>
            <w:r w:rsidRPr="003E2DF4">
              <w:rPr>
                <w:rFonts w:ascii="Century Gothic" w:hAnsi="Century Gothic"/>
                <w:color w:val="000000"/>
                <w:sz w:val="18"/>
                <w:szCs w:val="18"/>
                <w:lang w:val="en-US" w:eastAsia="en-US"/>
              </w:rPr>
              <w:t>Econometría</w:t>
            </w:r>
            <w:proofErr w:type="spellEnd"/>
            <w:r w:rsidRPr="003E2DF4">
              <w:rPr>
                <w:rFonts w:ascii="Century Gothic" w:hAnsi="Century Gothic"/>
                <w:color w:val="000000"/>
                <w:sz w:val="18"/>
                <w:szCs w:val="18"/>
                <w:lang w:val="en-US" w:eastAsia="en-US"/>
              </w:rPr>
              <w:t xml:space="preserve"> II </w:t>
            </w:r>
          </w:p>
        </w:tc>
        <w:tc>
          <w:tcPr>
            <w:tcW w:w="1222" w:type="dxa"/>
            <w:shd w:val="clear" w:color="auto" w:fill="auto"/>
            <w:noWrap/>
            <w:vAlign w:val="center"/>
            <w:hideMark/>
          </w:tcPr>
          <w:p w:rsidR="00D01FAD" w:rsidRPr="003E2DF4" w:rsidRDefault="00D01FAD" w:rsidP="00D01FAD">
            <w:pPr>
              <w:rPr>
                <w:rFonts w:ascii="Century Gothic" w:hAnsi="Century Gothic"/>
                <w:color w:val="000000"/>
                <w:sz w:val="18"/>
                <w:szCs w:val="18"/>
                <w:lang w:val="en-US" w:eastAsia="en-US"/>
              </w:rPr>
            </w:pPr>
            <w:r w:rsidRPr="003E2DF4">
              <w:rPr>
                <w:rFonts w:ascii="Century Gothic" w:hAnsi="Century Gothic"/>
                <w:color w:val="000000"/>
                <w:sz w:val="18"/>
                <w:szCs w:val="18"/>
                <w:lang w:val="en-US" w:eastAsia="en-US"/>
              </w:rPr>
              <w:t>ICHE02147</w:t>
            </w:r>
          </w:p>
        </w:tc>
      </w:tr>
    </w:tbl>
    <w:p w:rsidR="003E2DF4" w:rsidRPr="00C8583F" w:rsidRDefault="003E2DF4" w:rsidP="004D4D38">
      <w:pPr>
        <w:ind w:left="1843"/>
        <w:contextualSpacing/>
        <w:jc w:val="both"/>
        <w:rPr>
          <w:rFonts w:ascii="Century Gothic" w:eastAsiaTheme="minorHAnsi" w:hAnsi="Century Gothic"/>
          <w:b/>
          <w:bCs/>
          <w:color w:val="000000" w:themeColor="text1"/>
          <w:sz w:val="22"/>
          <w:szCs w:val="22"/>
        </w:rPr>
      </w:pPr>
    </w:p>
    <w:p w:rsidR="004D4D38" w:rsidRDefault="004D4D38" w:rsidP="004D4D38">
      <w:pPr>
        <w:tabs>
          <w:tab w:val="left" w:pos="2543"/>
        </w:tabs>
      </w:pPr>
    </w:p>
    <w:p w:rsidR="004D4D38" w:rsidRPr="004D4D38" w:rsidRDefault="004D4D38" w:rsidP="004D4D38"/>
    <w:p w:rsidR="004D4D38" w:rsidRPr="00C8583F" w:rsidRDefault="00CE72CB" w:rsidP="004D4D38">
      <w:pPr>
        <w:tabs>
          <w:tab w:val="left" w:pos="1560"/>
        </w:tabs>
        <w:spacing w:after="200" w:line="276" w:lineRule="auto"/>
        <w:ind w:left="1843"/>
        <w:jc w:val="both"/>
        <w:rPr>
          <w:rFonts w:ascii="Century Gothic" w:eastAsiaTheme="minorHAnsi" w:hAnsi="Century Gothic" w:cstheme="minorBidi"/>
          <w:color w:val="000000" w:themeColor="text1"/>
          <w:sz w:val="22"/>
          <w:szCs w:val="22"/>
          <w:lang w:eastAsia="en-US"/>
        </w:rPr>
      </w:pPr>
      <w:r>
        <w:rPr>
          <w:rFonts w:ascii="Century Gothic" w:eastAsiaTheme="minorHAnsi" w:hAnsi="Century Gothic"/>
          <w:color w:val="000000" w:themeColor="text1"/>
          <w:sz w:val="14"/>
          <w:szCs w:val="22"/>
        </w:rPr>
        <w:lastRenderedPageBreak/>
        <w:t>(</w:t>
      </w:r>
      <w:r w:rsidR="004D4D38" w:rsidRPr="005F6E1D">
        <w:rPr>
          <w:rFonts w:ascii="Century Gothic" w:eastAsiaTheme="minorHAnsi" w:hAnsi="Century Gothic"/>
          <w:color w:val="000000" w:themeColor="text1"/>
          <w:sz w:val="14"/>
          <w:szCs w:val="22"/>
        </w:rPr>
        <w:t>2)</w:t>
      </w:r>
      <w:r w:rsidR="004D4D38" w:rsidRPr="00C8583F">
        <w:rPr>
          <w:rFonts w:ascii="Century Gothic" w:eastAsiaTheme="minorHAnsi" w:hAnsi="Century Gothic" w:cstheme="minorBidi"/>
          <w:color w:val="000000" w:themeColor="text1"/>
          <w:sz w:val="22"/>
          <w:szCs w:val="22"/>
          <w:lang w:eastAsia="en-US"/>
        </w:rPr>
        <w:t>La Secretaría Técnica Académica ingresará en el</w:t>
      </w:r>
      <w:r w:rsidR="004D4D38">
        <w:rPr>
          <w:rFonts w:ascii="Century Gothic" w:eastAsiaTheme="minorHAnsi" w:hAnsi="Century Gothic" w:cstheme="minorBidi"/>
          <w:color w:val="000000" w:themeColor="text1"/>
          <w:sz w:val="22"/>
          <w:szCs w:val="22"/>
          <w:lang w:eastAsia="en-US"/>
        </w:rPr>
        <w:t xml:space="preserve"> sistema la convalidación de la</w:t>
      </w:r>
      <w:r w:rsidR="004D4D38" w:rsidRPr="00C8583F">
        <w:rPr>
          <w:rFonts w:ascii="Century Gothic" w:eastAsiaTheme="minorHAnsi" w:hAnsi="Century Gothic" w:cstheme="minorBidi"/>
          <w:color w:val="000000" w:themeColor="text1"/>
          <w:sz w:val="22"/>
          <w:szCs w:val="22"/>
          <w:lang w:eastAsia="en-US"/>
        </w:rPr>
        <w:t xml:space="preserve"> materia para el I</w:t>
      </w:r>
      <w:r w:rsidR="004D4D38">
        <w:rPr>
          <w:rFonts w:ascii="Century Gothic" w:eastAsiaTheme="minorHAnsi" w:hAnsi="Century Gothic" w:cstheme="minorBidi"/>
          <w:color w:val="000000" w:themeColor="text1"/>
          <w:sz w:val="22"/>
          <w:szCs w:val="22"/>
          <w:lang w:eastAsia="en-US"/>
        </w:rPr>
        <w:t>I</w:t>
      </w:r>
      <w:r w:rsidR="004D4D38" w:rsidRPr="00C8583F">
        <w:rPr>
          <w:rFonts w:ascii="Century Gothic" w:eastAsiaTheme="minorHAnsi" w:hAnsi="Century Gothic" w:cstheme="minorBidi"/>
          <w:color w:val="000000" w:themeColor="text1"/>
          <w:sz w:val="22"/>
          <w:szCs w:val="22"/>
          <w:lang w:eastAsia="en-US"/>
        </w:rPr>
        <w:t xml:space="preserve"> Término Académico 2013-2014.</w:t>
      </w:r>
    </w:p>
    <w:p w:rsidR="001F75FB" w:rsidRPr="00C8583F" w:rsidRDefault="001F75FB" w:rsidP="001F75FB">
      <w:pPr>
        <w:spacing w:line="276" w:lineRule="auto"/>
        <w:ind w:left="1701" w:hanging="1701"/>
        <w:jc w:val="both"/>
        <w:rPr>
          <w:rFonts w:ascii="Century Gothic" w:eastAsiaTheme="minorHAnsi" w:hAnsi="Century Gothic" w:cstheme="minorBidi"/>
          <w:color w:val="000000" w:themeColor="text1"/>
          <w:sz w:val="22"/>
          <w:szCs w:val="22"/>
          <w:lang w:eastAsia="en-US"/>
        </w:rPr>
      </w:pPr>
      <w:bookmarkStart w:id="4" w:name="cdoc2013274"/>
      <w:r w:rsidRPr="00C8583F">
        <w:rPr>
          <w:rFonts w:ascii="Century Gothic" w:eastAsiaTheme="minorHAnsi" w:hAnsi="Century Gothic" w:cstheme="minorBidi"/>
          <w:b/>
          <w:bCs/>
          <w:color w:val="000000" w:themeColor="text1"/>
          <w:sz w:val="22"/>
          <w:szCs w:val="22"/>
          <w:lang w:val="es-MX" w:eastAsia="en-US"/>
        </w:rPr>
        <w:t>C-Doc-2013-</w:t>
      </w:r>
      <w:r w:rsidR="00FB3B05">
        <w:rPr>
          <w:rFonts w:ascii="Century Gothic" w:eastAsiaTheme="minorHAnsi" w:hAnsi="Century Gothic" w:cstheme="minorBidi"/>
          <w:b/>
          <w:bCs/>
          <w:color w:val="000000" w:themeColor="text1"/>
          <w:sz w:val="22"/>
          <w:szCs w:val="22"/>
          <w:lang w:val="es-MX" w:eastAsia="en-US"/>
        </w:rPr>
        <w:t>274</w:t>
      </w:r>
      <w:r w:rsidRPr="00C8583F">
        <w:rPr>
          <w:rFonts w:ascii="Century Gothic" w:eastAsiaTheme="minorHAnsi" w:hAnsi="Century Gothic" w:cstheme="minorBidi"/>
          <w:b/>
          <w:bCs/>
          <w:color w:val="000000" w:themeColor="text1"/>
          <w:sz w:val="22"/>
          <w:szCs w:val="22"/>
          <w:lang w:eastAsia="en-US"/>
        </w:rPr>
        <w:t xml:space="preserve">.-Convalidación </w:t>
      </w:r>
      <w:r w:rsidR="003E2DF4">
        <w:rPr>
          <w:rFonts w:ascii="Century Gothic" w:eastAsiaTheme="minorHAnsi" w:hAnsi="Century Gothic" w:cstheme="minorBidi"/>
          <w:b/>
          <w:bCs/>
          <w:color w:val="000000" w:themeColor="text1"/>
          <w:sz w:val="22"/>
          <w:szCs w:val="22"/>
          <w:lang w:eastAsia="en-US"/>
        </w:rPr>
        <w:t>de</w:t>
      </w:r>
      <w:r w:rsidRPr="00C8583F">
        <w:rPr>
          <w:rFonts w:ascii="Century Gothic" w:eastAsiaTheme="minorHAnsi" w:hAnsi="Century Gothic" w:cstheme="minorBidi"/>
          <w:b/>
          <w:bCs/>
          <w:color w:val="000000" w:themeColor="text1"/>
          <w:sz w:val="22"/>
          <w:szCs w:val="22"/>
          <w:lang w:eastAsia="en-US"/>
        </w:rPr>
        <w:t xml:space="preserve"> materia</w:t>
      </w:r>
      <w:r w:rsidR="003E2DF4">
        <w:rPr>
          <w:rFonts w:ascii="Century Gothic" w:eastAsiaTheme="minorHAnsi" w:hAnsi="Century Gothic" w:cstheme="minorBidi"/>
          <w:b/>
          <w:bCs/>
          <w:color w:val="000000" w:themeColor="text1"/>
          <w:sz w:val="22"/>
          <w:szCs w:val="22"/>
          <w:lang w:eastAsia="en-US"/>
        </w:rPr>
        <w:t>s</w:t>
      </w:r>
      <w:r>
        <w:rPr>
          <w:rFonts w:ascii="Century Gothic" w:eastAsiaTheme="minorHAnsi" w:hAnsi="Century Gothic" w:cstheme="minorBidi"/>
          <w:b/>
          <w:bCs/>
          <w:color w:val="000000" w:themeColor="text1"/>
          <w:sz w:val="22"/>
          <w:szCs w:val="22"/>
          <w:lang w:eastAsia="en-US"/>
        </w:rPr>
        <w:t>.</w:t>
      </w:r>
    </w:p>
    <w:bookmarkEnd w:id="4"/>
    <w:p w:rsidR="001F75FB" w:rsidRDefault="006B2012" w:rsidP="001F75FB">
      <w:pPr>
        <w:spacing w:line="276" w:lineRule="auto"/>
        <w:ind w:left="1843"/>
        <w:jc w:val="both"/>
        <w:rPr>
          <w:rFonts w:ascii="Century Gothic" w:eastAsiaTheme="minorHAnsi" w:hAnsi="Century Gothic" w:cstheme="minorBidi"/>
          <w:b/>
          <w:bCs/>
          <w:i/>
          <w:iCs/>
          <w:color w:val="000000" w:themeColor="text1"/>
          <w:sz w:val="22"/>
          <w:szCs w:val="22"/>
          <w:lang w:eastAsia="en-US"/>
        </w:rPr>
      </w:pPr>
      <w:r>
        <w:rPr>
          <w:rFonts w:ascii="Century Gothic" w:eastAsiaTheme="minorHAnsi" w:hAnsi="Century Gothic" w:cstheme="minorBidi"/>
          <w:color w:val="000000" w:themeColor="text1"/>
          <w:sz w:val="22"/>
          <w:szCs w:val="22"/>
          <w:lang w:eastAsia="en-US"/>
        </w:rPr>
        <w:t xml:space="preserve">Considerando la resolución </w:t>
      </w:r>
      <w:r>
        <w:rPr>
          <w:rFonts w:ascii="Century Gothic" w:eastAsiaTheme="minorHAnsi" w:hAnsi="Century Gothic" w:cstheme="minorBidi"/>
          <w:b/>
          <w:color w:val="000000" w:themeColor="text1"/>
          <w:sz w:val="22"/>
          <w:szCs w:val="22"/>
          <w:u w:val="single"/>
          <w:lang w:eastAsia="en-US"/>
        </w:rPr>
        <w:t>CD-EDCOM-126-2013</w:t>
      </w:r>
      <w:r w:rsidRPr="00C8583F">
        <w:rPr>
          <w:rFonts w:ascii="Century Gothic" w:eastAsiaTheme="minorHAnsi" w:hAnsi="Century Gothic" w:cstheme="minorBidi"/>
          <w:color w:val="000000" w:themeColor="text1"/>
          <w:sz w:val="22"/>
          <w:szCs w:val="22"/>
          <w:lang w:eastAsia="en-US"/>
        </w:rPr>
        <w:t xml:space="preserve"> </w:t>
      </w:r>
      <w:r>
        <w:rPr>
          <w:rFonts w:ascii="Century Gothic" w:eastAsiaTheme="minorHAnsi" w:hAnsi="Century Gothic" w:cstheme="minorBidi"/>
          <w:color w:val="000000" w:themeColor="text1"/>
          <w:sz w:val="22"/>
          <w:szCs w:val="22"/>
          <w:lang w:eastAsia="en-US"/>
        </w:rPr>
        <w:t>del Consejo Directivo</w:t>
      </w:r>
      <w:r w:rsidR="001F75FB" w:rsidRPr="00C8583F">
        <w:rPr>
          <w:rFonts w:ascii="Century Gothic" w:eastAsiaTheme="minorHAnsi" w:hAnsi="Century Gothic" w:cstheme="minorBidi"/>
          <w:color w:val="000000" w:themeColor="text1"/>
          <w:sz w:val="22"/>
          <w:szCs w:val="22"/>
          <w:lang w:eastAsia="en-US"/>
        </w:rPr>
        <w:t xml:space="preserve"> de la </w:t>
      </w:r>
      <w:r w:rsidR="00B61887">
        <w:rPr>
          <w:rFonts w:ascii="Century Gothic" w:eastAsiaTheme="minorHAnsi" w:hAnsi="Century Gothic" w:cstheme="minorBidi"/>
          <w:color w:val="000000" w:themeColor="text1"/>
          <w:sz w:val="22"/>
          <w:szCs w:val="22"/>
          <w:lang w:eastAsia="en-US"/>
        </w:rPr>
        <w:t xml:space="preserve">Escuela de Diseño </w:t>
      </w:r>
      <w:r w:rsidR="0082021B">
        <w:rPr>
          <w:rFonts w:ascii="Century Gothic" w:eastAsiaTheme="minorHAnsi" w:hAnsi="Century Gothic" w:cstheme="minorBidi"/>
          <w:color w:val="000000" w:themeColor="text1"/>
          <w:sz w:val="22"/>
          <w:szCs w:val="22"/>
          <w:lang w:eastAsia="en-US"/>
        </w:rPr>
        <w:t>y Comunicación Visual</w:t>
      </w:r>
      <w:r w:rsidR="00B61887">
        <w:rPr>
          <w:rFonts w:ascii="Century Gothic" w:eastAsiaTheme="minorHAnsi" w:hAnsi="Century Gothic" w:cstheme="minorBidi"/>
          <w:color w:val="000000" w:themeColor="text1"/>
          <w:sz w:val="22"/>
          <w:szCs w:val="22"/>
          <w:lang w:eastAsia="en-US"/>
        </w:rPr>
        <w:t xml:space="preserve">, </w:t>
      </w:r>
      <w:r w:rsidR="00A24A60">
        <w:rPr>
          <w:rFonts w:ascii="Century Gothic" w:eastAsiaTheme="minorHAnsi" w:hAnsi="Century Gothic" w:cstheme="minorBidi"/>
          <w:color w:val="000000" w:themeColor="text1"/>
          <w:sz w:val="22"/>
          <w:szCs w:val="22"/>
          <w:lang w:eastAsia="en-US"/>
        </w:rPr>
        <w:t xml:space="preserve">y habiéndose verificado que la </w:t>
      </w:r>
      <w:r w:rsidR="00326E99">
        <w:rPr>
          <w:rFonts w:ascii="Century Gothic" w:eastAsiaTheme="minorHAnsi" w:hAnsi="Century Gothic" w:cstheme="minorBidi"/>
          <w:color w:val="000000" w:themeColor="text1"/>
          <w:sz w:val="22"/>
          <w:szCs w:val="22"/>
          <w:lang w:eastAsia="en-US"/>
        </w:rPr>
        <w:t>I</w:t>
      </w:r>
      <w:r w:rsidR="00A24A60">
        <w:rPr>
          <w:rFonts w:ascii="Century Gothic" w:eastAsiaTheme="minorHAnsi" w:hAnsi="Century Gothic" w:cstheme="minorBidi"/>
          <w:color w:val="000000" w:themeColor="text1"/>
          <w:sz w:val="22"/>
          <w:szCs w:val="22"/>
          <w:lang w:eastAsia="en-US"/>
        </w:rPr>
        <w:t xml:space="preserve">nstitución </w:t>
      </w:r>
      <w:r w:rsidR="00326E99">
        <w:rPr>
          <w:rFonts w:ascii="Century Gothic" w:eastAsiaTheme="minorHAnsi" w:hAnsi="Century Gothic" w:cstheme="minorBidi"/>
          <w:color w:val="000000" w:themeColor="text1"/>
          <w:sz w:val="22"/>
          <w:szCs w:val="22"/>
          <w:lang w:eastAsia="en-US"/>
        </w:rPr>
        <w:t xml:space="preserve">de donde </w:t>
      </w:r>
      <w:r w:rsidR="00A24A60">
        <w:rPr>
          <w:rFonts w:ascii="Century Gothic" w:eastAsiaTheme="minorHAnsi" w:hAnsi="Century Gothic" w:cstheme="minorBidi"/>
          <w:color w:val="000000" w:themeColor="text1"/>
          <w:sz w:val="22"/>
          <w:szCs w:val="22"/>
          <w:lang w:eastAsia="en-US"/>
        </w:rPr>
        <w:t xml:space="preserve"> </w:t>
      </w:r>
      <w:r w:rsidR="00326E99">
        <w:rPr>
          <w:rFonts w:ascii="Century Gothic" w:eastAsiaTheme="minorHAnsi" w:hAnsi="Century Gothic" w:cstheme="minorBidi"/>
          <w:color w:val="000000" w:themeColor="text1"/>
          <w:sz w:val="22"/>
          <w:szCs w:val="22"/>
          <w:lang w:eastAsia="en-US"/>
        </w:rPr>
        <w:t>proce</w:t>
      </w:r>
      <w:r w:rsidR="00541354">
        <w:rPr>
          <w:rFonts w:ascii="Century Gothic" w:eastAsiaTheme="minorHAnsi" w:hAnsi="Century Gothic" w:cstheme="minorBidi"/>
          <w:color w:val="000000" w:themeColor="text1"/>
          <w:sz w:val="22"/>
          <w:szCs w:val="22"/>
          <w:lang w:eastAsia="en-US"/>
        </w:rPr>
        <w:t>den las materias aprobadas, está</w:t>
      </w:r>
      <w:r w:rsidR="00326E99">
        <w:rPr>
          <w:rFonts w:ascii="Century Gothic" w:eastAsiaTheme="minorHAnsi" w:hAnsi="Century Gothic" w:cstheme="minorBidi"/>
          <w:color w:val="000000" w:themeColor="text1"/>
          <w:sz w:val="22"/>
          <w:szCs w:val="22"/>
          <w:lang w:eastAsia="en-US"/>
        </w:rPr>
        <w:t xml:space="preserve"> certificada por el Ministerio del Interior, </w:t>
      </w:r>
      <w:r w:rsidR="00541354">
        <w:rPr>
          <w:rFonts w:ascii="Century Gothic" w:eastAsiaTheme="minorHAnsi" w:hAnsi="Century Gothic" w:cstheme="minorBidi"/>
          <w:color w:val="000000" w:themeColor="text1"/>
          <w:sz w:val="22"/>
          <w:szCs w:val="22"/>
          <w:lang w:eastAsia="en-US"/>
        </w:rPr>
        <w:t xml:space="preserve">como </w:t>
      </w:r>
      <w:r w:rsidR="00326E99">
        <w:rPr>
          <w:rFonts w:ascii="Century Gothic" w:eastAsiaTheme="minorHAnsi" w:hAnsi="Century Gothic" w:cstheme="minorBidi"/>
          <w:color w:val="000000" w:themeColor="text1"/>
          <w:sz w:val="22"/>
          <w:szCs w:val="22"/>
          <w:lang w:eastAsia="en-US"/>
        </w:rPr>
        <w:t xml:space="preserve">de tener </w:t>
      </w:r>
      <w:r w:rsidR="00A24A60">
        <w:rPr>
          <w:rFonts w:ascii="Century Gothic" w:eastAsiaTheme="minorHAnsi" w:hAnsi="Century Gothic" w:cstheme="minorBidi"/>
          <w:color w:val="000000" w:themeColor="text1"/>
          <w:sz w:val="22"/>
          <w:szCs w:val="22"/>
          <w:lang w:eastAsia="en-US"/>
        </w:rPr>
        <w:t xml:space="preserve">nivel de Educación Superior, </w:t>
      </w:r>
      <w:r w:rsidR="001F75FB" w:rsidRPr="00C8583F">
        <w:rPr>
          <w:rFonts w:ascii="Century Gothic" w:eastAsiaTheme="minorHAnsi" w:hAnsi="Century Gothic" w:cstheme="minorBidi"/>
          <w:color w:val="000000" w:themeColor="text1"/>
          <w:sz w:val="22"/>
          <w:szCs w:val="22"/>
          <w:lang w:eastAsia="en-US"/>
        </w:rPr>
        <w:t xml:space="preserve">la Comisión de Docencia, </w:t>
      </w:r>
      <w:r w:rsidR="001F75FB" w:rsidRPr="00C8583F">
        <w:rPr>
          <w:rFonts w:ascii="Century Gothic" w:eastAsiaTheme="minorHAnsi" w:hAnsi="Century Gothic" w:cstheme="minorBidi"/>
          <w:b/>
          <w:bCs/>
          <w:i/>
          <w:iCs/>
          <w:color w:val="000000" w:themeColor="text1"/>
          <w:sz w:val="22"/>
          <w:szCs w:val="22"/>
          <w:lang w:eastAsia="en-US"/>
        </w:rPr>
        <w:t>acuerda:</w:t>
      </w:r>
    </w:p>
    <w:p w:rsidR="00A24A60" w:rsidRPr="00C8583F" w:rsidRDefault="00A24A60" w:rsidP="001F75FB">
      <w:pPr>
        <w:spacing w:line="276" w:lineRule="auto"/>
        <w:ind w:left="1843"/>
        <w:jc w:val="both"/>
        <w:rPr>
          <w:rFonts w:ascii="Century Gothic" w:eastAsiaTheme="minorHAnsi" w:hAnsi="Century Gothic" w:cstheme="minorBidi"/>
          <w:b/>
          <w:bCs/>
          <w:i/>
          <w:iCs/>
          <w:color w:val="000000" w:themeColor="text1"/>
          <w:sz w:val="22"/>
          <w:szCs w:val="22"/>
          <w:lang w:eastAsia="en-US"/>
        </w:rPr>
      </w:pPr>
    </w:p>
    <w:p w:rsidR="001F75FB" w:rsidRDefault="001F75FB" w:rsidP="001F75FB">
      <w:pPr>
        <w:ind w:left="1843"/>
        <w:contextualSpacing/>
        <w:jc w:val="both"/>
        <w:rPr>
          <w:rFonts w:ascii="Century Gothic" w:eastAsiaTheme="minorHAnsi" w:hAnsi="Century Gothic"/>
          <w:b/>
          <w:bCs/>
          <w:color w:val="000000" w:themeColor="text1"/>
          <w:sz w:val="22"/>
          <w:szCs w:val="22"/>
        </w:rPr>
      </w:pPr>
      <w:r w:rsidRPr="005F6E1D">
        <w:rPr>
          <w:rFonts w:ascii="Century Gothic" w:eastAsiaTheme="minorHAnsi" w:hAnsi="Century Gothic"/>
          <w:color w:val="000000" w:themeColor="text1"/>
          <w:sz w:val="14"/>
          <w:szCs w:val="22"/>
        </w:rPr>
        <w:t>(1)</w:t>
      </w:r>
      <w:r w:rsidRPr="00C8583F">
        <w:rPr>
          <w:rFonts w:ascii="Century Gothic" w:eastAsiaTheme="minorHAnsi" w:hAnsi="Century Gothic"/>
          <w:b/>
          <w:bCs/>
          <w:color w:val="000000" w:themeColor="text1"/>
          <w:sz w:val="22"/>
          <w:szCs w:val="22"/>
        </w:rPr>
        <w:t>RECOMENDAR</w:t>
      </w:r>
      <w:r w:rsidRPr="00C8583F">
        <w:rPr>
          <w:rFonts w:ascii="Century Gothic" w:eastAsiaTheme="minorHAnsi" w:hAnsi="Century Gothic"/>
          <w:color w:val="000000" w:themeColor="text1"/>
          <w:sz w:val="22"/>
          <w:szCs w:val="22"/>
        </w:rPr>
        <w:t xml:space="preserve"> al Consejo Politécnico que </w:t>
      </w:r>
      <w:r>
        <w:rPr>
          <w:rFonts w:ascii="Century Gothic" w:eastAsiaTheme="minorHAnsi" w:hAnsi="Century Gothic"/>
          <w:color w:val="000000" w:themeColor="text1"/>
          <w:sz w:val="22"/>
          <w:szCs w:val="22"/>
        </w:rPr>
        <w:t>autorice la convalidación de la</w:t>
      </w:r>
      <w:r w:rsidR="00B61887">
        <w:rPr>
          <w:rFonts w:ascii="Century Gothic" w:eastAsiaTheme="minorHAnsi" w:hAnsi="Century Gothic"/>
          <w:color w:val="000000" w:themeColor="text1"/>
          <w:sz w:val="22"/>
          <w:szCs w:val="22"/>
        </w:rPr>
        <w:t>s</w:t>
      </w:r>
      <w:r>
        <w:rPr>
          <w:rFonts w:ascii="Century Gothic" w:eastAsiaTheme="minorHAnsi" w:hAnsi="Century Gothic"/>
          <w:color w:val="000000" w:themeColor="text1"/>
          <w:sz w:val="22"/>
          <w:szCs w:val="22"/>
        </w:rPr>
        <w:t xml:space="preserve"> materia</w:t>
      </w:r>
      <w:r w:rsidR="00B61887">
        <w:rPr>
          <w:rFonts w:ascii="Century Gothic" w:eastAsiaTheme="minorHAnsi" w:hAnsi="Century Gothic"/>
          <w:color w:val="000000" w:themeColor="text1"/>
          <w:sz w:val="22"/>
          <w:szCs w:val="22"/>
        </w:rPr>
        <w:t>s</w:t>
      </w:r>
      <w:r>
        <w:rPr>
          <w:rFonts w:ascii="Century Gothic" w:eastAsiaTheme="minorHAnsi" w:hAnsi="Century Gothic"/>
          <w:color w:val="000000" w:themeColor="text1"/>
          <w:sz w:val="22"/>
          <w:szCs w:val="22"/>
        </w:rPr>
        <w:t xml:space="preserve"> aprobada</w:t>
      </w:r>
      <w:r w:rsidR="00B61887">
        <w:rPr>
          <w:rFonts w:ascii="Century Gothic" w:eastAsiaTheme="minorHAnsi" w:hAnsi="Century Gothic"/>
          <w:color w:val="000000" w:themeColor="text1"/>
          <w:sz w:val="22"/>
          <w:szCs w:val="22"/>
        </w:rPr>
        <w:t>s</w:t>
      </w:r>
      <w:r w:rsidRPr="00C8583F">
        <w:rPr>
          <w:rFonts w:ascii="Century Gothic" w:eastAsiaTheme="minorHAnsi" w:hAnsi="Century Gothic"/>
          <w:color w:val="000000" w:themeColor="text1"/>
          <w:sz w:val="22"/>
          <w:szCs w:val="22"/>
        </w:rPr>
        <w:t xml:space="preserve"> </w:t>
      </w:r>
      <w:r w:rsidR="00B61887">
        <w:rPr>
          <w:rFonts w:ascii="Century Gothic" w:eastAsiaTheme="minorHAnsi" w:hAnsi="Century Gothic"/>
          <w:color w:val="000000" w:themeColor="text1"/>
          <w:sz w:val="22"/>
          <w:szCs w:val="22"/>
        </w:rPr>
        <w:t>en el Centro de Investigación Cinematográfico Escuela de Cine, Televisión y Teatro, de Buenos Aires – Argentina</w:t>
      </w:r>
      <w:r w:rsidRPr="00C8583F">
        <w:rPr>
          <w:rFonts w:ascii="Century Gothic" w:eastAsiaTheme="minorHAnsi" w:hAnsi="Century Gothic"/>
          <w:color w:val="000000" w:themeColor="text1"/>
          <w:sz w:val="22"/>
          <w:szCs w:val="22"/>
        </w:rPr>
        <w:t>, a</w:t>
      </w:r>
      <w:r w:rsidR="00B61887">
        <w:rPr>
          <w:rFonts w:ascii="Century Gothic" w:eastAsiaTheme="minorHAnsi" w:hAnsi="Century Gothic"/>
          <w:color w:val="000000" w:themeColor="text1"/>
          <w:sz w:val="22"/>
          <w:szCs w:val="22"/>
        </w:rPr>
        <w:t xml:space="preserve"> la</w:t>
      </w:r>
      <w:r w:rsidRPr="00C8583F">
        <w:rPr>
          <w:rFonts w:ascii="Century Gothic" w:eastAsiaTheme="minorHAnsi" w:hAnsi="Century Gothic"/>
          <w:color w:val="000000" w:themeColor="text1"/>
          <w:sz w:val="22"/>
          <w:szCs w:val="22"/>
        </w:rPr>
        <w:t xml:space="preserve"> </w:t>
      </w:r>
      <w:r w:rsidR="00C366E1" w:rsidRPr="00C8583F">
        <w:rPr>
          <w:rFonts w:ascii="Century Gothic" w:eastAsiaTheme="minorHAnsi" w:hAnsi="Century Gothic"/>
          <w:b/>
          <w:bCs/>
          <w:color w:val="000000" w:themeColor="text1"/>
          <w:sz w:val="22"/>
          <w:szCs w:val="22"/>
        </w:rPr>
        <w:t>SR</w:t>
      </w:r>
      <w:r w:rsidR="00C366E1">
        <w:rPr>
          <w:rFonts w:ascii="Century Gothic" w:eastAsiaTheme="minorHAnsi" w:hAnsi="Century Gothic"/>
          <w:b/>
          <w:bCs/>
          <w:color w:val="000000" w:themeColor="text1"/>
          <w:sz w:val="22"/>
          <w:szCs w:val="22"/>
        </w:rPr>
        <w:t>TA</w:t>
      </w:r>
      <w:r w:rsidR="00C366E1" w:rsidRPr="00C8583F">
        <w:rPr>
          <w:rFonts w:ascii="Century Gothic" w:eastAsiaTheme="minorHAnsi" w:hAnsi="Century Gothic"/>
          <w:b/>
          <w:bCs/>
          <w:color w:val="000000" w:themeColor="text1"/>
          <w:sz w:val="22"/>
          <w:szCs w:val="22"/>
        </w:rPr>
        <w:t xml:space="preserve">. </w:t>
      </w:r>
      <w:r w:rsidR="00C366E1">
        <w:rPr>
          <w:rFonts w:ascii="Century Gothic" w:eastAsiaTheme="minorHAnsi" w:hAnsi="Century Gothic"/>
          <w:b/>
          <w:bCs/>
          <w:color w:val="000000" w:themeColor="text1"/>
          <w:sz w:val="22"/>
          <w:szCs w:val="22"/>
        </w:rPr>
        <w:t>XIOMARA SÁEZ DE VITERI PÉREZ</w:t>
      </w:r>
      <w:r w:rsidR="00C366E1" w:rsidRPr="00C8583F">
        <w:rPr>
          <w:rFonts w:ascii="Century Gothic" w:eastAsiaTheme="minorHAnsi" w:hAnsi="Century Gothic"/>
          <w:b/>
          <w:bCs/>
          <w:color w:val="000000" w:themeColor="text1"/>
          <w:sz w:val="22"/>
          <w:szCs w:val="22"/>
        </w:rPr>
        <w:t xml:space="preserve"> </w:t>
      </w:r>
      <w:r w:rsidR="00541354" w:rsidRPr="00A378CD">
        <w:rPr>
          <w:rFonts w:ascii="Century Gothic" w:eastAsiaTheme="minorHAnsi" w:hAnsi="Century Gothic"/>
          <w:bCs/>
          <w:color w:val="000000" w:themeColor="text1"/>
          <w:sz w:val="22"/>
          <w:szCs w:val="22"/>
        </w:rPr>
        <w:t>con</w:t>
      </w:r>
      <w:r w:rsidR="00541354">
        <w:rPr>
          <w:rFonts w:ascii="Century Gothic" w:eastAsiaTheme="minorHAnsi" w:hAnsi="Century Gothic"/>
          <w:b/>
          <w:bCs/>
          <w:color w:val="000000" w:themeColor="text1"/>
          <w:sz w:val="22"/>
          <w:szCs w:val="22"/>
        </w:rPr>
        <w:t xml:space="preserve"> </w:t>
      </w:r>
      <w:r w:rsidRPr="00C8583F">
        <w:rPr>
          <w:rFonts w:ascii="Century Gothic" w:eastAsiaTheme="minorHAnsi" w:hAnsi="Century Gothic"/>
          <w:color w:val="000000" w:themeColor="text1"/>
          <w:sz w:val="22"/>
          <w:szCs w:val="22"/>
        </w:rPr>
        <w:t>matrícula</w:t>
      </w:r>
      <w:r w:rsidR="00541354">
        <w:rPr>
          <w:rFonts w:ascii="Century Gothic" w:eastAsiaTheme="minorHAnsi" w:hAnsi="Century Gothic"/>
          <w:color w:val="000000" w:themeColor="text1"/>
          <w:sz w:val="22"/>
          <w:szCs w:val="22"/>
        </w:rPr>
        <w:t xml:space="preserve"> de ESPOL</w:t>
      </w:r>
      <w:r w:rsidRPr="00C8583F">
        <w:rPr>
          <w:rFonts w:ascii="Century Gothic" w:eastAsiaTheme="minorHAnsi" w:hAnsi="Century Gothic"/>
          <w:color w:val="000000" w:themeColor="text1"/>
          <w:sz w:val="22"/>
          <w:szCs w:val="22"/>
        </w:rPr>
        <w:t xml:space="preserve"> No. </w:t>
      </w:r>
      <w:r w:rsidR="00B61887">
        <w:rPr>
          <w:rFonts w:ascii="Century Gothic" w:eastAsiaTheme="minorHAnsi" w:hAnsi="Century Gothic"/>
          <w:color w:val="000000" w:themeColor="text1"/>
          <w:sz w:val="22"/>
          <w:szCs w:val="22"/>
        </w:rPr>
        <w:t>200117992</w:t>
      </w:r>
      <w:r w:rsidRPr="00C8583F">
        <w:rPr>
          <w:rFonts w:ascii="Century Gothic" w:eastAsiaTheme="minorHAnsi" w:hAnsi="Century Gothic"/>
          <w:color w:val="000000" w:themeColor="text1"/>
          <w:sz w:val="22"/>
          <w:szCs w:val="22"/>
        </w:rPr>
        <w:t>,</w:t>
      </w:r>
      <w:r w:rsidR="00EF0077">
        <w:rPr>
          <w:rFonts w:ascii="Century Gothic" w:eastAsiaTheme="minorHAnsi" w:hAnsi="Century Gothic"/>
          <w:color w:val="000000" w:themeColor="text1"/>
          <w:sz w:val="22"/>
          <w:szCs w:val="22"/>
        </w:rPr>
        <w:t xml:space="preserve"> para continuar sus estudios en la carrera Licenciatura en Diseño y Producción Audiovisual de la ESPOL,</w:t>
      </w:r>
      <w:r w:rsidRPr="00C8583F">
        <w:rPr>
          <w:rFonts w:ascii="Century Gothic" w:eastAsiaTheme="minorHAnsi" w:hAnsi="Century Gothic"/>
          <w:color w:val="000000" w:themeColor="text1"/>
          <w:sz w:val="22"/>
          <w:szCs w:val="22"/>
        </w:rPr>
        <w:t xml:space="preserve"> de acuerdo al siguiente cuadro</w:t>
      </w:r>
      <w:r w:rsidRPr="00C8583F">
        <w:rPr>
          <w:rFonts w:ascii="Century Gothic" w:eastAsiaTheme="minorHAnsi" w:hAnsi="Century Gothic"/>
          <w:b/>
          <w:bCs/>
          <w:color w:val="000000" w:themeColor="text1"/>
          <w:sz w:val="22"/>
          <w:szCs w:val="22"/>
        </w:rPr>
        <w:t>:</w:t>
      </w:r>
    </w:p>
    <w:tbl>
      <w:tblPr>
        <w:tblpPr w:leftFromText="141" w:rightFromText="141" w:vertAnchor="text" w:horzAnchor="margin" w:tblpXSpec="right" w:tblpY="486"/>
        <w:tblW w:w="802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33"/>
        <w:gridCol w:w="865"/>
        <w:gridCol w:w="2410"/>
        <w:gridCol w:w="1418"/>
      </w:tblGrid>
      <w:tr w:rsidR="00422F3B" w:rsidRPr="00B61887" w:rsidTr="00422F3B">
        <w:trPr>
          <w:trHeight w:val="765"/>
        </w:trPr>
        <w:tc>
          <w:tcPr>
            <w:tcW w:w="4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2F3B" w:rsidRDefault="00422F3B" w:rsidP="00422F3B">
            <w:pPr>
              <w:jc w:val="center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es-EC" w:eastAsia="es-EC"/>
              </w:rPr>
            </w:pPr>
            <w:r w:rsidRPr="006B5004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es-EC" w:eastAsia="es-EC"/>
              </w:rPr>
              <w:t>INVESTIGACIÓN CINEMATOGRÁFICO ESCUELA DE CINE, TELEVISIÓN Y TEATRO</w:t>
            </w:r>
            <w:r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es-EC" w:eastAsia="es-EC"/>
              </w:rPr>
              <w:t xml:space="preserve">. </w:t>
            </w:r>
          </w:p>
          <w:p w:rsidR="00422F3B" w:rsidRPr="00B61887" w:rsidRDefault="00422F3B" w:rsidP="00422F3B">
            <w:pPr>
              <w:jc w:val="center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es-EC" w:eastAsia="es-EC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es-EC" w:eastAsia="es-EC"/>
              </w:rPr>
              <w:t>REALIZADOR INTEGRAL DE CINE Y TELEVISIÓN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2F3B" w:rsidRPr="00B61887" w:rsidRDefault="00422F3B" w:rsidP="00422F3B">
            <w:pPr>
              <w:jc w:val="center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es-EC" w:eastAsia="es-EC"/>
              </w:rPr>
            </w:pPr>
            <w:r w:rsidRPr="006B5004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es-EC" w:eastAsia="es-EC"/>
              </w:rPr>
              <w:t>LICENCIATURA EN DISEÑO Y PRODUCCIÓN AUDIOVISUAL</w:t>
            </w:r>
          </w:p>
        </w:tc>
      </w:tr>
      <w:tr w:rsidR="00422F3B" w:rsidRPr="00B61887" w:rsidTr="00422F3B">
        <w:trPr>
          <w:trHeight w:val="419"/>
        </w:trPr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2F3B" w:rsidRPr="00E10F9A" w:rsidRDefault="00422F3B" w:rsidP="00422F3B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E10F9A">
              <w:rPr>
                <w:rFonts w:ascii="Century Gothic" w:hAnsi="Century Gothic"/>
                <w:b/>
                <w:sz w:val="20"/>
                <w:szCs w:val="20"/>
              </w:rPr>
              <w:t xml:space="preserve">Materias Aprobadas 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2F3B" w:rsidRPr="00E10F9A" w:rsidRDefault="00422F3B" w:rsidP="00422F3B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E10F9A">
              <w:rPr>
                <w:rFonts w:ascii="Century Gothic" w:hAnsi="Century Gothic"/>
                <w:b/>
                <w:sz w:val="20"/>
                <w:szCs w:val="20"/>
              </w:rPr>
              <w:t xml:space="preserve">Código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2F3B" w:rsidRPr="00E10F9A" w:rsidRDefault="00422F3B" w:rsidP="00422F3B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E10F9A">
              <w:rPr>
                <w:rFonts w:ascii="Century Gothic" w:hAnsi="Century Gothic"/>
                <w:b/>
                <w:sz w:val="20"/>
                <w:szCs w:val="20"/>
              </w:rPr>
              <w:t xml:space="preserve">Materia a Convalidar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2F3B" w:rsidRPr="00E10F9A" w:rsidRDefault="00422F3B" w:rsidP="00422F3B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E10F9A">
              <w:rPr>
                <w:rFonts w:ascii="Century Gothic" w:hAnsi="Century Gothic"/>
                <w:b/>
                <w:sz w:val="20"/>
                <w:szCs w:val="20"/>
              </w:rPr>
              <w:t xml:space="preserve">Código </w:t>
            </w:r>
          </w:p>
        </w:tc>
      </w:tr>
      <w:tr w:rsidR="00422F3B" w:rsidRPr="00B61887" w:rsidTr="00422F3B">
        <w:trPr>
          <w:trHeight w:val="300"/>
        </w:trPr>
        <w:tc>
          <w:tcPr>
            <w:tcW w:w="3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F3B" w:rsidRPr="00B61887" w:rsidRDefault="00422F3B" w:rsidP="00422F3B">
            <w:pPr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</w:pPr>
            <w:r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  <w:t>Investigación y T</w:t>
            </w:r>
            <w:r w:rsidRPr="00B61887"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  <w:t>écnica</w:t>
            </w:r>
            <w:r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  <w:t xml:space="preserve"> del Cine  D</w:t>
            </w:r>
            <w:r w:rsidRPr="00B61887"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  <w:t>ocumental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F3B" w:rsidRPr="00B61887" w:rsidRDefault="00422F3B" w:rsidP="00422F3B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</w:pPr>
            <w:r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  <w:t>----</w:t>
            </w:r>
            <w:r w:rsidRPr="00B61887"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F3B" w:rsidRPr="00B61887" w:rsidRDefault="00422F3B" w:rsidP="00422F3B">
            <w:pPr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</w:pPr>
            <w:r w:rsidRPr="00B61887"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  <w:t>Taller documental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F3B" w:rsidRPr="00B61887" w:rsidRDefault="00422F3B" w:rsidP="00422F3B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</w:pPr>
            <w:r w:rsidRPr="00B61887"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  <w:t>EDCOM01164</w:t>
            </w:r>
          </w:p>
        </w:tc>
      </w:tr>
      <w:tr w:rsidR="00422F3B" w:rsidRPr="00B61887" w:rsidTr="00422F3B">
        <w:trPr>
          <w:trHeight w:val="900"/>
        </w:trPr>
        <w:tc>
          <w:tcPr>
            <w:tcW w:w="3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F3B" w:rsidRPr="00B61887" w:rsidRDefault="00422F3B" w:rsidP="00422F3B">
            <w:pPr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</w:pPr>
            <w:r w:rsidRPr="00B61887"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  <w:t>Iluminaci</w:t>
            </w:r>
            <w:r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  <w:t>ón y C</w:t>
            </w:r>
            <w:r w:rsidRPr="00B61887"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  <w:t xml:space="preserve">ámara </w:t>
            </w:r>
            <w:r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  <w:t>I - Iluminación y Cámara II Iluminación y Cámara III Iluminación y Cámara IV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F3B" w:rsidRPr="00B61887" w:rsidRDefault="00422F3B" w:rsidP="00422F3B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</w:pPr>
            <w:r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  <w:t>----</w:t>
            </w:r>
            <w:r w:rsidRPr="00B61887"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F3B" w:rsidRPr="00B61887" w:rsidRDefault="00422F3B" w:rsidP="00422F3B">
            <w:pPr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</w:pPr>
            <w:r w:rsidRPr="00B61887"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  <w:t xml:space="preserve">Taller de cámara e </w:t>
            </w:r>
            <w:r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  <w:t>I</w:t>
            </w:r>
            <w:r w:rsidRPr="00B61887"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  <w:t>luminación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F3B" w:rsidRPr="00B61887" w:rsidRDefault="00422F3B" w:rsidP="00422F3B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</w:pPr>
            <w:r w:rsidRPr="00B61887"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  <w:t>EDCOM01156</w:t>
            </w:r>
          </w:p>
        </w:tc>
      </w:tr>
      <w:tr w:rsidR="00422F3B" w:rsidRPr="00B61887" w:rsidTr="00422F3B">
        <w:trPr>
          <w:trHeight w:val="300"/>
        </w:trPr>
        <w:tc>
          <w:tcPr>
            <w:tcW w:w="33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F3B" w:rsidRPr="00B61887" w:rsidRDefault="00422F3B" w:rsidP="00422F3B">
            <w:pPr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</w:pPr>
            <w:r w:rsidRPr="00B61887"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  <w:t>Teoría</w:t>
            </w:r>
            <w:r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  <w:t xml:space="preserve"> y T</w:t>
            </w:r>
            <w:r w:rsidRPr="00B61887"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  <w:t>écnica</w:t>
            </w:r>
            <w:r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  <w:t xml:space="preserve"> del M</w:t>
            </w:r>
            <w:r w:rsidRPr="00B61887"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  <w:t>ontaje</w:t>
            </w: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F3B" w:rsidRPr="00B61887" w:rsidRDefault="00422F3B" w:rsidP="00422F3B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</w:pPr>
            <w:r w:rsidRPr="00B61887"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  <w:t> </w:t>
            </w:r>
            <w:r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  <w:t>----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F3B" w:rsidRPr="00B61887" w:rsidRDefault="00422F3B" w:rsidP="00422F3B">
            <w:pPr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</w:pPr>
            <w:r w:rsidRPr="00B61887"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  <w:t>Composición</w:t>
            </w:r>
            <w:r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  <w:t xml:space="preserve"> A</w:t>
            </w:r>
            <w:r w:rsidRPr="00B61887"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  <w:t>udiovisual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F3B" w:rsidRPr="00B61887" w:rsidRDefault="00422F3B" w:rsidP="00422F3B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</w:pPr>
            <w:r w:rsidRPr="00B61887"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  <w:t>EDCOM01149</w:t>
            </w:r>
          </w:p>
        </w:tc>
      </w:tr>
      <w:tr w:rsidR="00422F3B" w:rsidRPr="00B61887" w:rsidTr="00422F3B">
        <w:trPr>
          <w:trHeight w:val="300"/>
        </w:trPr>
        <w:tc>
          <w:tcPr>
            <w:tcW w:w="33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F3B" w:rsidRPr="00B61887" w:rsidRDefault="00422F3B" w:rsidP="00422F3B">
            <w:pPr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</w:pPr>
            <w:r w:rsidRPr="00B61887"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  <w:t>Dirección</w:t>
            </w:r>
            <w:r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  <w:t xml:space="preserve"> I - II - III - IV - V- VI</w:t>
            </w: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2F3B" w:rsidRPr="00B61887" w:rsidRDefault="00422F3B" w:rsidP="00422F3B">
            <w:pPr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2F3B" w:rsidRPr="00B61887" w:rsidRDefault="00422F3B" w:rsidP="00422F3B">
            <w:pPr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2F3B" w:rsidRPr="00B61887" w:rsidRDefault="00422F3B" w:rsidP="00422F3B">
            <w:pPr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</w:pPr>
          </w:p>
        </w:tc>
      </w:tr>
      <w:tr w:rsidR="00422F3B" w:rsidRPr="00B61887" w:rsidTr="00422F3B">
        <w:trPr>
          <w:trHeight w:val="300"/>
        </w:trPr>
        <w:tc>
          <w:tcPr>
            <w:tcW w:w="33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F3B" w:rsidRPr="00B61887" w:rsidRDefault="00422F3B" w:rsidP="00422F3B">
            <w:pPr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</w:pPr>
            <w:r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  <w:t>Montaje C</w:t>
            </w:r>
            <w:r w:rsidRPr="00B61887"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  <w:t>inematográfico</w:t>
            </w: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2F3B" w:rsidRPr="00B61887" w:rsidRDefault="00422F3B" w:rsidP="00422F3B">
            <w:pPr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2F3B" w:rsidRPr="00B61887" w:rsidRDefault="00422F3B" w:rsidP="00422F3B">
            <w:pPr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2F3B" w:rsidRPr="00B61887" w:rsidRDefault="00422F3B" w:rsidP="00422F3B">
            <w:pPr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</w:pPr>
          </w:p>
        </w:tc>
      </w:tr>
      <w:tr w:rsidR="00422F3B" w:rsidRPr="00B61887" w:rsidTr="00422F3B">
        <w:trPr>
          <w:trHeight w:val="300"/>
        </w:trPr>
        <w:tc>
          <w:tcPr>
            <w:tcW w:w="33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F3B" w:rsidRPr="00B61887" w:rsidRDefault="00422F3B" w:rsidP="00422F3B">
            <w:pPr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</w:pPr>
            <w:r w:rsidRPr="00B61887"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  <w:t xml:space="preserve">Producción / </w:t>
            </w:r>
            <w:r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  <w:t>P</w:t>
            </w:r>
            <w:r w:rsidRPr="00B61887"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  <w:t>roducción</w:t>
            </w:r>
            <w:r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  <w:t xml:space="preserve"> de L</w:t>
            </w:r>
            <w:r w:rsidRPr="00B61887"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  <w:t>argometrajes</w:t>
            </w: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2F3B" w:rsidRPr="00B61887" w:rsidRDefault="00422F3B" w:rsidP="00422F3B">
            <w:pPr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2F3B" w:rsidRPr="00B61887" w:rsidRDefault="00422F3B" w:rsidP="00422F3B">
            <w:pPr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2F3B" w:rsidRPr="00B61887" w:rsidRDefault="00422F3B" w:rsidP="00422F3B">
            <w:pPr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</w:pPr>
          </w:p>
        </w:tc>
      </w:tr>
      <w:tr w:rsidR="00422F3B" w:rsidRPr="00B61887" w:rsidTr="00422F3B">
        <w:trPr>
          <w:trHeight w:val="300"/>
        </w:trPr>
        <w:tc>
          <w:tcPr>
            <w:tcW w:w="33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F3B" w:rsidRPr="00B61887" w:rsidRDefault="00422F3B" w:rsidP="00422F3B">
            <w:pPr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</w:pPr>
            <w:r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  <w:t>Guion / Guion y A</w:t>
            </w:r>
            <w:r w:rsidRPr="00B61887"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  <w:t>daptación</w:t>
            </w:r>
            <w:r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  <w:t xml:space="preserve"> C</w:t>
            </w:r>
            <w:r w:rsidRPr="00B61887"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  <w:t>inematográfica</w:t>
            </w: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2F3B" w:rsidRPr="00B61887" w:rsidRDefault="00422F3B" w:rsidP="00422F3B">
            <w:pPr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2F3B" w:rsidRPr="00B61887" w:rsidRDefault="00422F3B" w:rsidP="00422F3B">
            <w:pPr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2F3B" w:rsidRPr="00B61887" w:rsidRDefault="00422F3B" w:rsidP="00422F3B">
            <w:pPr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</w:pPr>
          </w:p>
        </w:tc>
      </w:tr>
      <w:tr w:rsidR="00422F3B" w:rsidRPr="00B61887" w:rsidTr="00422F3B">
        <w:trPr>
          <w:trHeight w:val="300"/>
        </w:trPr>
        <w:tc>
          <w:tcPr>
            <w:tcW w:w="33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F3B" w:rsidRPr="00B61887" w:rsidRDefault="00422F3B" w:rsidP="00422F3B">
            <w:pPr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</w:pPr>
            <w:r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  <w:t>Sonido I - II</w:t>
            </w: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2F3B" w:rsidRPr="00B61887" w:rsidRDefault="00422F3B" w:rsidP="00422F3B">
            <w:pPr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2F3B" w:rsidRPr="00B61887" w:rsidRDefault="00422F3B" w:rsidP="00422F3B">
            <w:pPr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2F3B" w:rsidRPr="00B61887" w:rsidRDefault="00422F3B" w:rsidP="00422F3B">
            <w:pPr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</w:pPr>
          </w:p>
        </w:tc>
      </w:tr>
      <w:tr w:rsidR="00422F3B" w:rsidRPr="00B61887" w:rsidTr="00422F3B">
        <w:trPr>
          <w:trHeight w:val="300"/>
        </w:trPr>
        <w:tc>
          <w:tcPr>
            <w:tcW w:w="33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F3B" w:rsidRPr="00B61887" w:rsidRDefault="00422F3B" w:rsidP="00422F3B">
            <w:pPr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</w:pPr>
            <w:r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  <w:t>Guion de Largometraje I - II</w:t>
            </w: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2F3B" w:rsidRPr="00B61887" w:rsidRDefault="00422F3B" w:rsidP="00422F3B">
            <w:pPr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2F3B" w:rsidRPr="00B61887" w:rsidRDefault="00422F3B" w:rsidP="00422F3B">
            <w:pPr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2F3B" w:rsidRPr="00B61887" w:rsidRDefault="00422F3B" w:rsidP="00422F3B">
            <w:pPr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</w:pPr>
          </w:p>
        </w:tc>
      </w:tr>
      <w:tr w:rsidR="00422F3B" w:rsidRPr="00B61887" w:rsidTr="00422F3B">
        <w:trPr>
          <w:trHeight w:val="300"/>
        </w:trPr>
        <w:tc>
          <w:tcPr>
            <w:tcW w:w="3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F3B" w:rsidRPr="00B61887" w:rsidRDefault="00422F3B" w:rsidP="00422F3B">
            <w:pPr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</w:pPr>
            <w:r w:rsidRPr="00B61887"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  <w:t>Dirección</w:t>
            </w:r>
            <w:r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  <w:t xml:space="preserve"> de A</w:t>
            </w:r>
            <w:r w:rsidRPr="00B61887"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  <w:t>rte</w:t>
            </w: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2F3B" w:rsidRPr="00B61887" w:rsidRDefault="00422F3B" w:rsidP="00422F3B">
            <w:pPr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2F3B" w:rsidRPr="00B61887" w:rsidRDefault="00422F3B" w:rsidP="00422F3B">
            <w:pPr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2F3B" w:rsidRPr="00B61887" w:rsidRDefault="00422F3B" w:rsidP="00422F3B">
            <w:pPr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</w:pPr>
          </w:p>
        </w:tc>
      </w:tr>
    </w:tbl>
    <w:p w:rsidR="00B61887" w:rsidRDefault="00B61887" w:rsidP="001F75FB">
      <w:pPr>
        <w:ind w:left="1843"/>
        <w:contextualSpacing/>
        <w:jc w:val="both"/>
        <w:rPr>
          <w:rFonts w:ascii="Century Gothic" w:eastAsiaTheme="minorHAnsi" w:hAnsi="Century Gothic"/>
          <w:b/>
          <w:bCs/>
          <w:color w:val="000000" w:themeColor="text1"/>
          <w:sz w:val="22"/>
          <w:szCs w:val="22"/>
        </w:rPr>
      </w:pPr>
    </w:p>
    <w:p w:rsidR="00B61887" w:rsidRPr="00C8583F" w:rsidRDefault="00B61887" w:rsidP="001F75FB">
      <w:pPr>
        <w:ind w:left="1843"/>
        <w:contextualSpacing/>
        <w:jc w:val="both"/>
        <w:rPr>
          <w:rFonts w:ascii="Century Gothic" w:eastAsiaTheme="minorHAnsi" w:hAnsi="Century Gothic"/>
          <w:b/>
          <w:bCs/>
          <w:color w:val="000000" w:themeColor="text1"/>
          <w:sz w:val="22"/>
          <w:szCs w:val="22"/>
        </w:rPr>
      </w:pPr>
    </w:p>
    <w:p w:rsidR="006B5004" w:rsidRDefault="006B5004" w:rsidP="001F75FB">
      <w:pPr>
        <w:tabs>
          <w:tab w:val="left" w:pos="1560"/>
        </w:tabs>
        <w:spacing w:after="200" w:line="276" w:lineRule="auto"/>
        <w:ind w:left="1843"/>
        <w:jc w:val="both"/>
        <w:rPr>
          <w:rFonts w:ascii="Century Gothic" w:eastAsiaTheme="minorHAnsi" w:hAnsi="Century Gothic"/>
          <w:color w:val="000000" w:themeColor="text1"/>
          <w:sz w:val="14"/>
          <w:szCs w:val="22"/>
        </w:rPr>
      </w:pPr>
    </w:p>
    <w:p w:rsidR="006B5004" w:rsidRDefault="006B5004" w:rsidP="001F75FB">
      <w:pPr>
        <w:tabs>
          <w:tab w:val="left" w:pos="1560"/>
        </w:tabs>
        <w:spacing w:after="200" w:line="276" w:lineRule="auto"/>
        <w:ind w:left="1843"/>
        <w:jc w:val="both"/>
        <w:rPr>
          <w:rFonts w:ascii="Century Gothic" w:eastAsiaTheme="minorHAnsi" w:hAnsi="Century Gothic"/>
          <w:color w:val="000000" w:themeColor="text1"/>
          <w:sz w:val="14"/>
          <w:szCs w:val="22"/>
        </w:rPr>
      </w:pPr>
    </w:p>
    <w:p w:rsidR="006B5004" w:rsidRDefault="006B5004" w:rsidP="001F75FB">
      <w:pPr>
        <w:tabs>
          <w:tab w:val="left" w:pos="1560"/>
        </w:tabs>
        <w:spacing w:after="200" w:line="276" w:lineRule="auto"/>
        <w:ind w:left="1843"/>
        <w:jc w:val="both"/>
        <w:rPr>
          <w:rFonts w:ascii="Century Gothic" w:eastAsiaTheme="minorHAnsi" w:hAnsi="Century Gothic"/>
          <w:color w:val="000000" w:themeColor="text1"/>
          <w:sz w:val="14"/>
          <w:szCs w:val="22"/>
        </w:rPr>
      </w:pPr>
    </w:p>
    <w:p w:rsidR="006B5004" w:rsidRDefault="006B5004" w:rsidP="001F75FB">
      <w:pPr>
        <w:tabs>
          <w:tab w:val="left" w:pos="1560"/>
        </w:tabs>
        <w:spacing w:after="200" w:line="276" w:lineRule="auto"/>
        <w:ind w:left="1843"/>
        <w:jc w:val="both"/>
        <w:rPr>
          <w:rFonts w:ascii="Century Gothic" w:eastAsiaTheme="minorHAnsi" w:hAnsi="Century Gothic"/>
          <w:color w:val="000000" w:themeColor="text1"/>
          <w:sz w:val="14"/>
          <w:szCs w:val="22"/>
        </w:rPr>
      </w:pPr>
    </w:p>
    <w:p w:rsidR="006B5004" w:rsidRDefault="006B5004" w:rsidP="001F75FB">
      <w:pPr>
        <w:tabs>
          <w:tab w:val="left" w:pos="1560"/>
        </w:tabs>
        <w:spacing w:after="200" w:line="276" w:lineRule="auto"/>
        <w:ind w:left="1843"/>
        <w:jc w:val="both"/>
        <w:rPr>
          <w:rFonts w:ascii="Century Gothic" w:eastAsiaTheme="minorHAnsi" w:hAnsi="Century Gothic"/>
          <w:color w:val="000000" w:themeColor="text1"/>
          <w:sz w:val="14"/>
          <w:szCs w:val="22"/>
        </w:rPr>
      </w:pPr>
    </w:p>
    <w:p w:rsidR="006B5004" w:rsidRDefault="006B5004" w:rsidP="001F75FB">
      <w:pPr>
        <w:tabs>
          <w:tab w:val="left" w:pos="1560"/>
        </w:tabs>
        <w:spacing w:after="200" w:line="276" w:lineRule="auto"/>
        <w:ind w:left="1843"/>
        <w:jc w:val="both"/>
        <w:rPr>
          <w:rFonts w:ascii="Century Gothic" w:eastAsiaTheme="minorHAnsi" w:hAnsi="Century Gothic"/>
          <w:color w:val="000000" w:themeColor="text1"/>
          <w:sz w:val="14"/>
          <w:szCs w:val="22"/>
        </w:rPr>
      </w:pPr>
    </w:p>
    <w:p w:rsidR="006B5004" w:rsidRDefault="006B5004" w:rsidP="001F75FB">
      <w:pPr>
        <w:tabs>
          <w:tab w:val="left" w:pos="1560"/>
        </w:tabs>
        <w:spacing w:after="200" w:line="276" w:lineRule="auto"/>
        <w:ind w:left="1843"/>
        <w:jc w:val="both"/>
        <w:rPr>
          <w:rFonts w:ascii="Century Gothic" w:eastAsiaTheme="minorHAnsi" w:hAnsi="Century Gothic"/>
          <w:color w:val="000000" w:themeColor="text1"/>
          <w:sz w:val="14"/>
          <w:szCs w:val="22"/>
        </w:rPr>
      </w:pPr>
    </w:p>
    <w:p w:rsidR="006B5004" w:rsidRDefault="006B5004" w:rsidP="001F75FB">
      <w:pPr>
        <w:tabs>
          <w:tab w:val="left" w:pos="1560"/>
        </w:tabs>
        <w:spacing w:after="200" w:line="276" w:lineRule="auto"/>
        <w:ind w:left="1843"/>
        <w:jc w:val="both"/>
        <w:rPr>
          <w:rFonts w:ascii="Century Gothic" w:eastAsiaTheme="minorHAnsi" w:hAnsi="Century Gothic"/>
          <w:color w:val="000000" w:themeColor="text1"/>
          <w:sz w:val="14"/>
          <w:szCs w:val="22"/>
        </w:rPr>
      </w:pPr>
    </w:p>
    <w:p w:rsidR="006B5004" w:rsidRDefault="006B5004" w:rsidP="001F75FB">
      <w:pPr>
        <w:tabs>
          <w:tab w:val="left" w:pos="1560"/>
        </w:tabs>
        <w:spacing w:after="200" w:line="276" w:lineRule="auto"/>
        <w:ind w:left="1843"/>
        <w:jc w:val="both"/>
        <w:rPr>
          <w:rFonts w:ascii="Century Gothic" w:eastAsiaTheme="minorHAnsi" w:hAnsi="Century Gothic"/>
          <w:color w:val="000000" w:themeColor="text1"/>
          <w:sz w:val="14"/>
          <w:szCs w:val="22"/>
        </w:rPr>
      </w:pPr>
    </w:p>
    <w:p w:rsidR="006B5004" w:rsidRDefault="006B5004" w:rsidP="001F75FB">
      <w:pPr>
        <w:tabs>
          <w:tab w:val="left" w:pos="1560"/>
        </w:tabs>
        <w:spacing w:after="200" w:line="276" w:lineRule="auto"/>
        <w:ind w:left="1843"/>
        <w:jc w:val="both"/>
        <w:rPr>
          <w:rFonts w:ascii="Century Gothic" w:eastAsiaTheme="minorHAnsi" w:hAnsi="Century Gothic"/>
          <w:color w:val="000000" w:themeColor="text1"/>
          <w:sz w:val="14"/>
          <w:szCs w:val="22"/>
        </w:rPr>
      </w:pPr>
    </w:p>
    <w:p w:rsidR="006B5004" w:rsidRDefault="006B5004" w:rsidP="001F75FB">
      <w:pPr>
        <w:tabs>
          <w:tab w:val="left" w:pos="1560"/>
        </w:tabs>
        <w:spacing w:after="200" w:line="276" w:lineRule="auto"/>
        <w:ind w:left="1843"/>
        <w:jc w:val="both"/>
        <w:rPr>
          <w:rFonts w:ascii="Century Gothic" w:eastAsiaTheme="minorHAnsi" w:hAnsi="Century Gothic"/>
          <w:color w:val="000000" w:themeColor="text1"/>
          <w:sz w:val="14"/>
          <w:szCs w:val="22"/>
        </w:rPr>
      </w:pPr>
    </w:p>
    <w:p w:rsidR="006B5004" w:rsidRDefault="006B5004" w:rsidP="001F75FB">
      <w:pPr>
        <w:tabs>
          <w:tab w:val="left" w:pos="1560"/>
        </w:tabs>
        <w:spacing w:after="200" w:line="276" w:lineRule="auto"/>
        <w:ind w:left="1843"/>
        <w:jc w:val="both"/>
        <w:rPr>
          <w:rFonts w:ascii="Century Gothic" w:eastAsiaTheme="minorHAnsi" w:hAnsi="Century Gothic"/>
          <w:color w:val="000000" w:themeColor="text1"/>
          <w:sz w:val="14"/>
          <w:szCs w:val="22"/>
        </w:rPr>
      </w:pPr>
    </w:p>
    <w:p w:rsidR="00422F3B" w:rsidRDefault="00422F3B" w:rsidP="001F75FB">
      <w:pPr>
        <w:tabs>
          <w:tab w:val="left" w:pos="1560"/>
        </w:tabs>
        <w:spacing w:after="200" w:line="276" w:lineRule="auto"/>
        <w:ind w:left="1843"/>
        <w:jc w:val="both"/>
        <w:rPr>
          <w:rFonts w:ascii="Century Gothic" w:eastAsiaTheme="minorHAnsi" w:hAnsi="Century Gothic"/>
          <w:color w:val="000000" w:themeColor="text1"/>
          <w:sz w:val="14"/>
          <w:szCs w:val="22"/>
        </w:rPr>
      </w:pPr>
    </w:p>
    <w:p w:rsidR="00422F3B" w:rsidRDefault="00422F3B" w:rsidP="001F75FB">
      <w:pPr>
        <w:tabs>
          <w:tab w:val="left" w:pos="1560"/>
        </w:tabs>
        <w:spacing w:after="200" w:line="276" w:lineRule="auto"/>
        <w:ind w:left="1843"/>
        <w:jc w:val="both"/>
        <w:rPr>
          <w:rFonts w:ascii="Century Gothic" w:eastAsiaTheme="minorHAnsi" w:hAnsi="Century Gothic"/>
          <w:color w:val="000000" w:themeColor="text1"/>
          <w:sz w:val="14"/>
          <w:szCs w:val="22"/>
        </w:rPr>
      </w:pPr>
    </w:p>
    <w:p w:rsidR="001F75FB" w:rsidRDefault="001F75FB" w:rsidP="001F75FB">
      <w:pPr>
        <w:tabs>
          <w:tab w:val="left" w:pos="1560"/>
        </w:tabs>
        <w:spacing w:after="200" w:line="276" w:lineRule="auto"/>
        <w:ind w:left="1843"/>
        <w:jc w:val="both"/>
        <w:rPr>
          <w:rFonts w:ascii="Century Gothic" w:eastAsiaTheme="minorHAnsi" w:hAnsi="Century Gothic" w:cstheme="minorBidi"/>
          <w:color w:val="000000" w:themeColor="text1"/>
          <w:sz w:val="22"/>
          <w:szCs w:val="22"/>
          <w:lang w:eastAsia="en-US"/>
        </w:rPr>
      </w:pPr>
      <w:r w:rsidRPr="005F6E1D">
        <w:rPr>
          <w:rFonts w:ascii="Century Gothic" w:eastAsiaTheme="minorHAnsi" w:hAnsi="Century Gothic"/>
          <w:color w:val="000000" w:themeColor="text1"/>
          <w:sz w:val="14"/>
          <w:szCs w:val="22"/>
        </w:rPr>
        <w:t>(2)</w:t>
      </w:r>
      <w:r w:rsidRPr="00C8583F">
        <w:rPr>
          <w:rFonts w:ascii="Century Gothic" w:eastAsiaTheme="minorHAnsi" w:hAnsi="Century Gothic" w:cstheme="minorBidi"/>
          <w:color w:val="000000" w:themeColor="text1"/>
          <w:sz w:val="22"/>
          <w:szCs w:val="22"/>
          <w:lang w:eastAsia="en-US"/>
        </w:rPr>
        <w:t>La Secretaría Técnica Académica ingresará en el</w:t>
      </w:r>
      <w:r>
        <w:rPr>
          <w:rFonts w:ascii="Century Gothic" w:eastAsiaTheme="minorHAnsi" w:hAnsi="Century Gothic" w:cstheme="minorBidi"/>
          <w:color w:val="000000" w:themeColor="text1"/>
          <w:sz w:val="22"/>
          <w:szCs w:val="22"/>
          <w:lang w:eastAsia="en-US"/>
        </w:rPr>
        <w:t xml:space="preserve"> sistema la convalidación de la</w:t>
      </w:r>
      <w:r w:rsidR="00B61887">
        <w:rPr>
          <w:rFonts w:ascii="Century Gothic" w:eastAsiaTheme="minorHAnsi" w:hAnsi="Century Gothic" w:cstheme="minorBidi"/>
          <w:color w:val="000000" w:themeColor="text1"/>
          <w:sz w:val="22"/>
          <w:szCs w:val="22"/>
          <w:lang w:eastAsia="en-US"/>
        </w:rPr>
        <w:t>s</w:t>
      </w:r>
      <w:r w:rsidRPr="00C8583F">
        <w:rPr>
          <w:rFonts w:ascii="Century Gothic" w:eastAsiaTheme="minorHAnsi" w:hAnsi="Century Gothic" w:cstheme="minorBidi"/>
          <w:color w:val="000000" w:themeColor="text1"/>
          <w:sz w:val="22"/>
          <w:szCs w:val="22"/>
          <w:lang w:eastAsia="en-US"/>
        </w:rPr>
        <w:t xml:space="preserve"> materia</w:t>
      </w:r>
      <w:r w:rsidR="00B61887">
        <w:rPr>
          <w:rFonts w:ascii="Century Gothic" w:eastAsiaTheme="minorHAnsi" w:hAnsi="Century Gothic" w:cstheme="minorBidi"/>
          <w:color w:val="000000" w:themeColor="text1"/>
          <w:sz w:val="22"/>
          <w:szCs w:val="22"/>
          <w:lang w:eastAsia="en-US"/>
        </w:rPr>
        <w:t>s</w:t>
      </w:r>
      <w:r w:rsidRPr="00C8583F">
        <w:rPr>
          <w:rFonts w:ascii="Century Gothic" w:eastAsiaTheme="minorHAnsi" w:hAnsi="Century Gothic" w:cstheme="minorBidi"/>
          <w:color w:val="000000" w:themeColor="text1"/>
          <w:sz w:val="22"/>
          <w:szCs w:val="22"/>
          <w:lang w:eastAsia="en-US"/>
        </w:rPr>
        <w:t xml:space="preserve"> para el I</w:t>
      </w:r>
      <w:r>
        <w:rPr>
          <w:rFonts w:ascii="Century Gothic" w:eastAsiaTheme="minorHAnsi" w:hAnsi="Century Gothic" w:cstheme="minorBidi"/>
          <w:color w:val="000000" w:themeColor="text1"/>
          <w:sz w:val="22"/>
          <w:szCs w:val="22"/>
          <w:lang w:eastAsia="en-US"/>
        </w:rPr>
        <w:t>I</w:t>
      </w:r>
      <w:r w:rsidRPr="00C8583F">
        <w:rPr>
          <w:rFonts w:ascii="Century Gothic" w:eastAsiaTheme="minorHAnsi" w:hAnsi="Century Gothic" w:cstheme="minorBidi"/>
          <w:color w:val="000000" w:themeColor="text1"/>
          <w:sz w:val="22"/>
          <w:szCs w:val="22"/>
          <w:lang w:eastAsia="en-US"/>
        </w:rPr>
        <w:t xml:space="preserve"> Término Académico 2013-2014.</w:t>
      </w:r>
    </w:p>
    <w:p w:rsidR="00FB3B05" w:rsidRPr="00C8583F" w:rsidRDefault="00FB3B05" w:rsidP="00FB3B05">
      <w:pPr>
        <w:spacing w:line="276" w:lineRule="auto"/>
        <w:ind w:left="1701" w:hanging="1701"/>
        <w:jc w:val="both"/>
        <w:rPr>
          <w:rFonts w:ascii="Century Gothic" w:eastAsiaTheme="minorHAnsi" w:hAnsi="Century Gothic" w:cstheme="minorBidi"/>
          <w:color w:val="000000" w:themeColor="text1"/>
          <w:sz w:val="22"/>
          <w:szCs w:val="22"/>
          <w:lang w:eastAsia="en-US"/>
        </w:rPr>
      </w:pPr>
      <w:bookmarkStart w:id="5" w:name="cdoc2013275"/>
      <w:bookmarkStart w:id="6" w:name="_GoBack"/>
      <w:bookmarkEnd w:id="6"/>
      <w:r w:rsidRPr="00C8583F">
        <w:rPr>
          <w:rFonts w:ascii="Century Gothic" w:eastAsiaTheme="minorHAnsi" w:hAnsi="Century Gothic" w:cstheme="minorBidi"/>
          <w:b/>
          <w:bCs/>
          <w:color w:val="000000" w:themeColor="text1"/>
          <w:sz w:val="22"/>
          <w:szCs w:val="22"/>
          <w:lang w:val="es-MX" w:eastAsia="en-US"/>
        </w:rPr>
        <w:t>C-Doc-2013-</w:t>
      </w:r>
      <w:r>
        <w:rPr>
          <w:rFonts w:ascii="Century Gothic" w:eastAsiaTheme="minorHAnsi" w:hAnsi="Century Gothic" w:cstheme="minorBidi"/>
          <w:b/>
          <w:bCs/>
          <w:color w:val="000000" w:themeColor="text1"/>
          <w:sz w:val="22"/>
          <w:szCs w:val="22"/>
          <w:lang w:val="es-MX" w:eastAsia="en-US"/>
        </w:rPr>
        <w:t>275</w:t>
      </w:r>
      <w:r w:rsidRPr="00C8583F">
        <w:rPr>
          <w:rFonts w:ascii="Century Gothic" w:eastAsiaTheme="minorHAnsi" w:hAnsi="Century Gothic" w:cstheme="minorBidi"/>
          <w:b/>
          <w:bCs/>
          <w:color w:val="000000" w:themeColor="text1"/>
          <w:sz w:val="22"/>
          <w:szCs w:val="22"/>
          <w:lang w:eastAsia="en-US"/>
        </w:rPr>
        <w:t>.-Convalidación de materia</w:t>
      </w:r>
      <w:r>
        <w:rPr>
          <w:rFonts w:ascii="Century Gothic" w:eastAsiaTheme="minorHAnsi" w:hAnsi="Century Gothic" w:cstheme="minorBidi"/>
          <w:b/>
          <w:bCs/>
          <w:color w:val="000000" w:themeColor="text1"/>
          <w:sz w:val="22"/>
          <w:szCs w:val="22"/>
          <w:lang w:eastAsia="en-US"/>
        </w:rPr>
        <w:t>s.</w:t>
      </w:r>
    </w:p>
    <w:bookmarkEnd w:id="5"/>
    <w:p w:rsidR="00FB3B05" w:rsidRDefault="00FB3B05" w:rsidP="00FB3B05">
      <w:pPr>
        <w:spacing w:line="276" w:lineRule="auto"/>
        <w:ind w:left="1843"/>
        <w:jc w:val="both"/>
        <w:rPr>
          <w:rFonts w:ascii="Century Gothic" w:eastAsiaTheme="minorHAnsi" w:hAnsi="Century Gothic" w:cstheme="minorBidi"/>
          <w:b/>
          <w:bCs/>
          <w:i/>
          <w:iCs/>
          <w:color w:val="000000" w:themeColor="text1"/>
          <w:sz w:val="22"/>
          <w:szCs w:val="22"/>
          <w:lang w:eastAsia="en-US"/>
        </w:rPr>
      </w:pPr>
      <w:r>
        <w:rPr>
          <w:rFonts w:ascii="Century Gothic" w:eastAsiaTheme="minorHAnsi" w:hAnsi="Century Gothic" w:cstheme="minorBidi"/>
          <w:color w:val="000000" w:themeColor="text1"/>
          <w:sz w:val="22"/>
          <w:szCs w:val="22"/>
          <w:lang w:eastAsia="en-US"/>
        </w:rPr>
        <w:t xml:space="preserve">Considerando la resolución </w:t>
      </w:r>
      <w:r w:rsidRPr="00C366E1">
        <w:rPr>
          <w:rFonts w:ascii="Century Gothic" w:eastAsiaTheme="minorHAnsi" w:hAnsi="Century Gothic" w:cstheme="minorBidi"/>
          <w:b/>
          <w:color w:val="000000" w:themeColor="text1"/>
          <w:sz w:val="22"/>
          <w:szCs w:val="22"/>
          <w:u w:val="single"/>
          <w:lang w:eastAsia="en-US"/>
        </w:rPr>
        <w:t>FICT-CD-100-2013</w:t>
      </w:r>
      <w:r>
        <w:rPr>
          <w:rFonts w:ascii="Century Gothic" w:eastAsiaTheme="minorHAnsi" w:hAnsi="Century Gothic" w:cstheme="minorBidi"/>
          <w:color w:val="000000" w:themeColor="text1"/>
          <w:sz w:val="22"/>
          <w:szCs w:val="22"/>
          <w:lang w:eastAsia="en-US"/>
        </w:rPr>
        <w:t xml:space="preserve"> de la Facultad de Ingeniería en Ciencias de la Tierra, </w:t>
      </w:r>
      <w:r w:rsidRPr="00C8583F">
        <w:rPr>
          <w:rFonts w:ascii="Century Gothic" w:eastAsiaTheme="minorHAnsi" w:hAnsi="Century Gothic" w:cstheme="minorBidi"/>
          <w:color w:val="000000" w:themeColor="text1"/>
          <w:sz w:val="22"/>
          <w:szCs w:val="22"/>
          <w:lang w:eastAsia="en-US"/>
        </w:rPr>
        <w:t xml:space="preserve">la Comisión de Docencia, </w:t>
      </w:r>
      <w:r w:rsidRPr="0056490C">
        <w:rPr>
          <w:rFonts w:ascii="Century Gothic" w:eastAsiaTheme="minorHAnsi" w:hAnsi="Century Gothic" w:cstheme="minorBidi"/>
          <w:b/>
          <w:i/>
          <w:color w:val="000000" w:themeColor="text1"/>
          <w:sz w:val="22"/>
          <w:szCs w:val="22"/>
          <w:lang w:eastAsia="en-US"/>
        </w:rPr>
        <w:t>a</w:t>
      </w:r>
      <w:r w:rsidRPr="0056490C">
        <w:rPr>
          <w:rFonts w:ascii="Century Gothic" w:eastAsiaTheme="minorHAnsi" w:hAnsi="Century Gothic" w:cstheme="minorBidi"/>
          <w:b/>
          <w:bCs/>
          <w:i/>
          <w:iCs/>
          <w:color w:val="000000" w:themeColor="text1"/>
          <w:sz w:val="22"/>
          <w:szCs w:val="22"/>
          <w:lang w:eastAsia="en-US"/>
        </w:rPr>
        <w:t>cuerda:</w:t>
      </w:r>
    </w:p>
    <w:p w:rsidR="00FB3B05" w:rsidRDefault="00FB3B05" w:rsidP="00FB3B05">
      <w:pPr>
        <w:spacing w:line="276" w:lineRule="auto"/>
        <w:ind w:left="1843"/>
        <w:jc w:val="both"/>
        <w:rPr>
          <w:rFonts w:ascii="Century Gothic" w:eastAsiaTheme="minorHAnsi" w:hAnsi="Century Gothic" w:cstheme="minorBidi"/>
          <w:b/>
          <w:bCs/>
          <w:i/>
          <w:iCs/>
          <w:color w:val="000000" w:themeColor="text1"/>
          <w:sz w:val="22"/>
          <w:szCs w:val="22"/>
          <w:lang w:eastAsia="en-US"/>
        </w:rPr>
      </w:pPr>
    </w:p>
    <w:p w:rsidR="00FB3B05" w:rsidRDefault="00FB3B05" w:rsidP="00FB3B05">
      <w:pPr>
        <w:ind w:left="1843"/>
        <w:contextualSpacing/>
        <w:jc w:val="both"/>
        <w:rPr>
          <w:rFonts w:ascii="Century Gothic" w:eastAsiaTheme="minorHAnsi" w:hAnsi="Century Gothic"/>
          <w:bCs/>
          <w:color w:val="000000" w:themeColor="text1"/>
          <w:sz w:val="22"/>
          <w:szCs w:val="22"/>
        </w:rPr>
      </w:pPr>
      <w:r w:rsidRPr="005F6E1D">
        <w:rPr>
          <w:rFonts w:ascii="Century Gothic" w:eastAsiaTheme="minorHAnsi" w:hAnsi="Century Gothic"/>
          <w:color w:val="000000" w:themeColor="text1"/>
          <w:sz w:val="14"/>
          <w:szCs w:val="22"/>
        </w:rPr>
        <w:lastRenderedPageBreak/>
        <w:t>(1)</w:t>
      </w:r>
      <w:r w:rsidRPr="00C8583F">
        <w:rPr>
          <w:rFonts w:ascii="Century Gothic" w:eastAsiaTheme="minorHAnsi" w:hAnsi="Century Gothic"/>
          <w:b/>
          <w:bCs/>
          <w:color w:val="000000" w:themeColor="text1"/>
          <w:sz w:val="22"/>
          <w:szCs w:val="22"/>
        </w:rPr>
        <w:t>RECOMENDAR</w:t>
      </w:r>
      <w:r w:rsidRPr="00C8583F">
        <w:rPr>
          <w:rFonts w:ascii="Century Gothic" w:eastAsiaTheme="minorHAnsi" w:hAnsi="Century Gothic"/>
          <w:color w:val="000000" w:themeColor="text1"/>
          <w:sz w:val="22"/>
          <w:szCs w:val="22"/>
        </w:rPr>
        <w:t xml:space="preserve"> al Consejo Politécnico que autorice la convalidación de las materias aprobadas en </w:t>
      </w:r>
      <w:r>
        <w:rPr>
          <w:rFonts w:ascii="Century Gothic" w:eastAsiaTheme="minorHAnsi" w:hAnsi="Century Gothic"/>
          <w:color w:val="000000" w:themeColor="text1"/>
          <w:sz w:val="22"/>
          <w:szCs w:val="22"/>
        </w:rPr>
        <w:t>Universidad Politécnica de Madrid</w:t>
      </w:r>
      <w:r w:rsidRPr="00C8583F">
        <w:rPr>
          <w:rFonts w:ascii="Century Gothic" w:eastAsiaTheme="minorHAnsi" w:hAnsi="Century Gothic"/>
          <w:color w:val="000000" w:themeColor="text1"/>
          <w:sz w:val="22"/>
          <w:szCs w:val="22"/>
        </w:rPr>
        <w:t>, a</w:t>
      </w:r>
      <w:r>
        <w:rPr>
          <w:rFonts w:ascii="Century Gothic" w:eastAsiaTheme="minorHAnsi" w:hAnsi="Century Gothic"/>
          <w:color w:val="000000" w:themeColor="text1"/>
          <w:sz w:val="22"/>
          <w:szCs w:val="22"/>
        </w:rPr>
        <w:t xml:space="preserve"> la </w:t>
      </w:r>
      <w:r>
        <w:rPr>
          <w:rFonts w:ascii="Century Gothic" w:eastAsiaTheme="minorHAnsi" w:hAnsi="Century Gothic"/>
          <w:b/>
          <w:color w:val="000000" w:themeColor="text1"/>
          <w:sz w:val="22"/>
          <w:szCs w:val="22"/>
        </w:rPr>
        <w:t xml:space="preserve">SRTA. TANIA ANDREA </w:t>
      </w:r>
      <w:r w:rsidRPr="00C366E1">
        <w:rPr>
          <w:rFonts w:ascii="Century Gothic" w:eastAsiaTheme="minorHAnsi" w:hAnsi="Century Gothic"/>
          <w:b/>
          <w:color w:val="000000" w:themeColor="text1"/>
          <w:sz w:val="22"/>
          <w:szCs w:val="22"/>
        </w:rPr>
        <w:t>TOLEDO ZAMBRANO</w:t>
      </w:r>
      <w:r>
        <w:rPr>
          <w:rFonts w:ascii="Century Gothic" w:eastAsiaTheme="minorHAnsi" w:hAnsi="Century Gothic"/>
          <w:color w:val="000000" w:themeColor="text1"/>
          <w:sz w:val="22"/>
          <w:szCs w:val="22"/>
        </w:rPr>
        <w:t xml:space="preserve"> m</w:t>
      </w:r>
      <w:r w:rsidRPr="00C8583F">
        <w:rPr>
          <w:rFonts w:ascii="Century Gothic" w:eastAsiaTheme="minorHAnsi" w:hAnsi="Century Gothic"/>
          <w:color w:val="000000" w:themeColor="text1"/>
          <w:sz w:val="22"/>
          <w:szCs w:val="22"/>
        </w:rPr>
        <w:t xml:space="preserve">atrícula No. </w:t>
      </w:r>
      <w:r>
        <w:rPr>
          <w:rFonts w:ascii="Century Gothic" w:eastAsiaTheme="minorHAnsi" w:hAnsi="Century Gothic"/>
          <w:b/>
          <w:bCs/>
          <w:color w:val="000000" w:themeColor="text1"/>
          <w:sz w:val="22"/>
          <w:szCs w:val="22"/>
        </w:rPr>
        <w:t xml:space="preserve">200729259, </w:t>
      </w:r>
      <w:r w:rsidRPr="00C366E1">
        <w:rPr>
          <w:rFonts w:ascii="Century Gothic" w:eastAsiaTheme="minorHAnsi" w:hAnsi="Century Gothic"/>
          <w:bCs/>
          <w:color w:val="000000" w:themeColor="text1"/>
          <w:sz w:val="22"/>
          <w:szCs w:val="22"/>
        </w:rPr>
        <w:t xml:space="preserve">de acuerdo al siguiente cuadro: </w:t>
      </w:r>
    </w:p>
    <w:p w:rsidR="00FB3B05" w:rsidRDefault="00FB3B05" w:rsidP="00FB3B05">
      <w:pPr>
        <w:ind w:left="1843"/>
        <w:contextualSpacing/>
        <w:jc w:val="both"/>
        <w:rPr>
          <w:rFonts w:ascii="Century Gothic" w:eastAsiaTheme="minorHAnsi" w:hAnsi="Century Gothic"/>
          <w:bCs/>
          <w:color w:val="000000" w:themeColor="text1"/>
          <w:sz w:val="22"/>
          <w:szCs w:val="22"/>
        </w:rPr>
      </w:pPr>
    </w:p>
    <w:tbl>
      <w:tblPr>
        <w:tblpPr w:leftFromText="141" w:rightFromText="141" w:vertAnchor="text" w:horzAnchor="margin" w:tblpXSpec="right" w:tblpY="23"/>
        <w:tblW w:w="79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56"/>
        <w:gridCol w:w="1293"/>
        <w:gridCol w:w="1701"/>
        <w:gridCol w:w="1211"/>
      </w:tblGrid>
      <w:tr w:rsidR="00FB3B05" w:rsidRPr="00E10F9A" w:rsidTr="00DC4FA9">
        <w:trPr>
          <w:trHeight w:val="375"/>
        </w:trPr>
        <w:tc>
          <w:tcPr>
            <w:tcW w:w="5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3B05" w:rsidRPr="003E2DF4" w:rsidRDefault="00FB3B05" w:rsidP="00DC4FA9">
            <w:pPr>
              <w:jc w:val="center"/>
              <w:rPr>
                <w:rFonts w:ascii="Century Gothic" w:hAnsi="Century Gothic"/>
                <w:b/>
                <w:color w:val="000000"/>
                <w:sz w:val="18"/>
                <w:szCs w:val="18"/>
                <w:lang w:val="es-EC" w:eastAsia="es-EC"/>
              </w:rPr>
            </w:pPr>
            <w:r w:rsidRPr="003E2DF4">
              <w:rPr>
                <w:rFonts w:ascii="Century Gothic" w:hAnsi="Century Gothic"/>
                <w:b/>
                <w:color w:val="000000"/>
                <w:sz w:val="18"/>
                <w:szCs w:val="18"/>
                <w:lang w:val="es-EC" w:eastAsia="es-EC"/>
              </w:rPr>
              <w:t>UNIVERSIDAD POLITÉCNICA DE MADRID</w:t>
            </w:r>
          </w:p>
        </w:tc>
        <w:tc>
          <w:tcPr>
            <w:tcW w:w="29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B05" w:rsidRPr="003E2DF4" w:rsidRDefault="00FB3B05" w:rsidP="00DC4FA9">
            <w:pPr>
              <w:jc w:val="center"/>
              <w:rPr>
                <w:rFonts w:ascii="Century Gothic" w:hAnsi="Century Gothic"/>
                <w:b/>
                <w:color w:val="000000"/>
                <w:sz w:val="18"/>
                <w:szCs w:val="18"/>
                <w:lang w:val="es-EC" w:eastAsia="es-EC"/>
              </w:rPr>
            </w:pPr>
            <w:r w:rsidRPr="003E2DF4">
              <w:rPr>
                <w:rFonts w:ascii="Century Gothic" w:hAnsi="Century Gothic"/>
                <w:b/>
                <w:color w:val="000000"/>
                <w:sz w:val="18"/>
                <w:szCs w:val="18"/>
                <w:lang w:val="es-EC" w:eastAsia="es-EC"/>
              </w:rPr>
              <w:t>ESCUELA SUPERIOR POLITÉCNICA DEL LITORAL</w:t>
            </w:r>
          </w:p>
          <w:p w:rsidR="00FB3B05" w:rsidRPr="003E2DF4" w:rsidRDefault="00FB3B05" w:rsidP="00DC4FA9">
            <w:pPr>
              <w:jc w:val="center"/>
              <w:rPr>
                <w:rFonts w:ascii="Century Gothic" w:hAnsi="Century Gothic"/>
                <w:b/>
                <w:color w:val="000000"/>
                <w:sz w:val="18"/>
                <w:szCs w:val="18"/>
                <w:lang w:val="es-EC" w:eastAsia="es-EC"/>
              </w:rPr>
            </w:pPr>
            <w:r w:rsidRPr="003E2DF4">
              <w:rPr>
                <w:rFonts w:ascii="Century Gothic" w:hAnsi="Century Gothic"/>
                <w:b/>
                <w:color w:val="000000"/>
                <w:sz w:val="18"/>
                <w:szCs w:val="18"/>
                <w:lang w:val="es-EC" w:eastAsia="es-EC"/>
              </w:rPr>
              <w:t>INGENIERÍA EN GEOLOGÍA</w:t>
            </w:r>
          </w:p>
        </w:tc>
      </w:tr>
      <w:tr w:rsidR="00FB3B05" w:rsidRPr="00E10F9A" w:rsidTr="00DC4FA9">
        <w:trPr>
          <w:trHeight w:val="375"/>
        </w:trPr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3B05" w:rsidRPr="003E2DF4" w:rsidRDefault="00FB3B05" w:rsidP="00DC4FA9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3E2DF4">
              <w:rPr>
                <w:rFonts w:ascii="Century Gothic" w:hAnsi="Century Gothic"/>
                <w:b/>
                <w:sz w:val="18"/>
                <w:szCs w:val="18"/>
              </w:rPr>
              <w:t>Materias Aprobadas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B05" w:rsidRPr="003E2DF4" w:rsidRDefault="00FB3B05" w:rsidP="00DC4FA9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3E2DF4">
              <w:rPr>
                <w:rFonts w:ascii="Century Gothic" w:hAnsi="Century Gothic"/>
                <w:b/>
                <w:sz w:val="18"/>
                <w:szCs w:val="18"/>
              </w:rPr>
              <w:t>Código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B05" w:rsidRPr="003E2DF4" w:rsidRDefault="00FB3B05" w:rsidP="00DC4FA9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3E2DF4">
              <w:rPr>
                <w:rFonts w:ascii="Century Gothic" w:hAnsi="Century Gothic"/>
                <w:b/>
                <w:sz w:val="18"/>
                <w:szCs w:val="18"/>
              </w:rPr>
              <w:t>Materia a Convalidar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B05" w:rsidRPr="003E2DF4" w:rsidRDefault="00FB3B05" w:rsidP="00DC4FA9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3E2DF4">
              <w:rPr>
                <w:rFonts w:ascii="Century Gothic" w:hAnsi="Century Gothic"/>
                <w:b/>
                <w:sz w:val="18"/>
                <w:szCs w:val="18"/>
              </w:rPr>
              <w:t>Código</w:t>
            </w:r>
          </w:p>
        </w:tc>
      </w:tr>
      <w:tr w:rsidR="00FB3B05" w:rsidRPr="00E10F9A" w:rsidTr="00DC4FA9">
        <w:trPr>
          <w:trHeight w:val="161"/>
        </w:trPr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05" w:rsidRPr="00E10F9A" w:rsidRDefault="00FB3B05" w:rsidP="00DC4FA9">
            <w:pPr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</w:pPr>
            <w:r w:rsidRPr="00E10F9A"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  <w:t>Testificación Geofísica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B05" w:rsidRPr="00E10F9A" w:rsidRDefault="00FB3B05" w:rsidP="00DC4FA9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</w:pPr>
            <w:r w:rsidRPr="00E10F9A"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  <w:t>0000589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B05" w:rsidRPr="00E10F9A" w:rsidRDefault="00FB3B05" w:rsidP="00DC4FA9">
            <w:pPr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</w:pPr>
            <w:r w:rsidRPr="00E10F9A"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  <w:t>Geofísica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B05" w:rsidRPr="00E10F9A" w:rsidRDefault="00FB3B05" w:rsidP="00DC4FA9">
            <w:pPr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</w:pPr>
            <w:r w:rsidRPr="00E10F9A"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  <w:t>FICT03111</w:t>
            </w:r>
          </w:p>
        </w:tc>
      </w:tr>
      <w:tr w:rsidR="00FB3B05" w:rsidRPr="00E10F9A" w:rsidTr="00DC4FA9">
        <w:trPr>
          <w:trHeight w:val="476"/>
        </w:trPr>
        <w:tc>
          <w:tcPr>
            <w:tcW w:w="3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B05" w:rsidRPr="00E10F9A" w:rsidRDefault="00FB3B05" w:rsidP="00DC4FA9">
            <w:pPr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</w:pPr>
            <w:r w:rsidRPr="00E10F9A"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  <w:t>Geofísica Aplicada y Prospección Geoquímica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B05" w:rsidRPr="00E10F9A" w:rsidRDefault="00FB3B05" w:rsidP="00DC4FA9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</w:pPr>
            <w:r w:rsidRPr="00E10F9A"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  <w:t>0000558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B05" w:rsidRPr="00E10F9A" w:rsidRDefault="00FB3B05" w:rsidP="00DC4FA9">
            <w:pPr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</w:pPr>
            <w:r w:rsidRPr="00E10F9A"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  <w:t>Geoquímica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B05" w:rsidRPr="00E10F9A" w:rsidRDefault="00FB3B05" w:rsidP="00DC4FA9">
            <w:pPr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</w:pPr>
            <w:r w:rsidRPr="00E10F9A"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  <w:t>FICT00760</w:t>
            </w:r>
          </w:p>
        </w:tc>
      </w:tr>
      <w:tr w:rsidR="00FB3B05" w:rsidRPr="00E10F9A" w:rsidTr="00DC4FA9">
        <w:trPr>
          <w:trHeight w:val="398"/>
        </w:trPr>
        <w:tc>
          <w:tcPr>
            <w:tcW w:w="3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B05" w:rsidRPr="00E10F9A" w:rsidRDefault="00FB3B05" w:rsidP="00DC4FA9">
            <w:pPr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</w:pPr>
            <w:r w:rsidRPr="003E2DF4"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  <w:t>Méto</w:t>
            </w:r>
            <w:r w:rsidRPr="00E10F9A"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  <w:t>dos de Prospección  y Gravimétricos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B05" w:rsidRPr="00E10F9A" w:rsidRDefault="00FB3B05" w:rsidP="00DC4FA9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</w:pPr>
            <w:r w:rsidRPr="00E10F9A"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  <w:t>0000658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B05" w:rsidRPr="00E10F9A" w:rsidRDefault="00FB3B05" w:rsidP="00DC4FA9">
            <w:pPr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</w:pPr>
            <w:r w:rsidRPr="00E10F9A"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  <w:t>Geología de Superficie</w:t>
            </w:r>
          </w:p>
        </w:tc>
        <w:tc>
          <w:tcPr>
            <w:tcW w:w="12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B05" w:rsidRPr="00E10F9A" w:rsidRDefault="00FB3B05" w:rsidP="00DC4FA9">
            <w:pPr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</w:pPr>
            <w:r w:rsidRPr="00E10F9A"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  <w:t>FICT03848</w:t>
            </w:r>
          </w:p>
        </w:tc>
      </w:tr>
      <w:tr w:rsidR="00FB3B05" w:rsidRPr="00E10F9A" w:rsidTr="00DC4FA9">
        <w:trPr>
          <w:trHeight w:val="420"/>
        </w:trPr>
        <w:tc>
          <w:tcPr>
            <w:tcW w:w="3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B05" w:rsidRPr="00E10F9A" w:rsidRDefault="00FB3B05" w:rsidP="00DC4FA9">
            <w:pPr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</w:pPr>
            <w:r w:rsidRPr="00E10F9A"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  <w:t>Sismología e Ingeniería Sísmica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B05" w:rsidRPr="00E10F9A" w:rsidRDefault="00FB3B05" w:rsidP="00DC4FA9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</w:pPr>
            <w:r w:rsidRPr="00E10F9A"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  <w:t>0000531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3B05" w:rsidRPr="00E10F9A" w:rsidRDefault="00FB3B05" w:rsidP="00DC4FA9">
            <w:pPr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12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3B05" w:rsidRPr="00E10F9A" w:rsidRDefault="00FB3B05" w:rsidP="00DC4FA9">
            <w:pPr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</w:pPr>
          </w:p>
        </w:tc>
      </w:tr>
      <w:tr w:rsidR="00FB3B05" w:rsidRPr="00E10F9A" w:rsidTr="00DC4FA9">
        <w:trPr>
          <w:trHeight w:val="455"/>
        </w:trPr>
        <w:tc>
          <w:tcPr>
            <w:tcW w:w="3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B05" w:rsidRPr="00E10F9A" w:rsidRDefault="00FB3B05" w:rsidP="00DC4FA9">
            <w:pPr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</w:pPr>
            <w:r w:rsidRPr="00E10F9A"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  <w:t xml:space="preserve">Métodos de Prospección Eléctricos y </w:t>
            </w:r>
            <w:proofErr w:type="spellStart"/>
            <w:r w:rsidRPr="00E10F9A"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  <w:t>Mágneticos</w:t>
            </w:r>
            <w:proofErr w:type="spellEnd"/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B05" w:rsidRPr="00E10F9A" w:rsidRDefault="00FB3B05" w:rsidP="00DC4FA9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</w:pPr>
            <w:r w:rsidRPr="00E10F9A"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  <w:t>0000661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3B05" w:rsidRPr="00E10F9A" w:rsidRDefault="00FB3B05" w:rsidP="00DC4FA9">
            <w:pPr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12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3B05" w:rsidRPr="00E10F9A" w:rsidRDefault="00FB3B05" w:rsidP="00DC4FA9">
            <w:pPr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</w:pPr>
          </w:p>
        </w:tc>
      </w:tr>
      <w:tr w:rsidR="00FB3B05" w:rsidRPr="00E10F9A" w:rsidTr="00DC4FA9">
        <w:trPr>
          <w:trHeight w:val="391"/>
        </w:trPr>
        <w:tc>
          <w:tcPr>
            <w:tcW w:w="3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B05" w:rsidRPr="00E10F9A" w:rsidRDefault="00FB3B05" w:rsidP="00DC4FA9">
            <w:pPr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</w:pPr>
            <w:r w:rsidRPr="003E2DF4"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  <w:t>Mineralogía para Geólogos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B05" w:rsidRPr="00E10F9A" w:rsidRDefault="00FB3B05" w:rsidP="00DC4FA9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</w:pPr>
            <w:r w:rsidRPr="00E10F9A"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  <w:t>FICT04002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B05" w:rsidRPr="00E10F9A" w:rsidRDefault="00FB3B05" w:rsidP="00DC4FA9">
            <w:pPr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</w:pPr>
            <w:r w:rsidRPr="003E2DF4"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  <w:t>Mineralogía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B05" w:rsidRPr="00E10F9A" w:rsidRDefault="00FB3B05" w:rsidP="00DC4FA9">
            <w:pPr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</w:pPr>
            <w:r w:rsidRPr="00E10F9A">
              <w:rPr>
                <w:rFonts w:ascii="Century Gothic" w:hAnsi="Century Gothic"/>
                <w:color w:val="000000"/>
                <w:sz w:val="18"/>
                <w:szCs w:val="18"/>
                <w:lang w:val="es-EC" w:eastAsia="es-EC"/>
              </w:rPr>
              <w:t>FICT02717</w:t>
            </w:r>
          </w:p>
        </w:tc>
      </w:tr>
    </w:tbl>
    <w:p w:rsidR="00FB3B05" w:rsidRDefault="00FB3B05" w:rsidP="00FB3B05">
      <w:pPr>
        <w:ind w:left="1843"/>
        <w:contextualSpacing/>
        <w:jc w:val="both"/>
        <w:rPr>
          <w:rFonts w:ascii="Century Gothic" w:eastAsiaTheme="minorHAnsi" w:hAnsi="Century Gothic"/>
          <w:bCs/>
          <w:color w:val="000000" w:themeColor="text1"/>
          <w:sz w:val="22"/>
          <w:szCs w:val="22"/>
        </w:rPr>
      </w:pPr>
    </w:p>
    <w:p w:rsidR="00FB3B05" w:rsidRDefault="00FB3B05" w:rsidP="00FB3B05">
      <w:pPr>
        <w:tabs>
          <w:tab w:val="left" w:pos="1560"/>
        </w:tabs>
        <w:spacing w:after="200" w:line="276" w:lineRule="auto"/>
        <w:ind w:left="1843"/>
        <w:jc w:val="both"/>
        <w:rPr>
          <w:rFonts w:ascii="Century Gothic" w:eastAsiaTheme="minorHAnsi" w:hAnsi="Century Gothic"/>
          <w:color w:val="000000" w:themeColor="text1"/>
          <w:sz w:val="14"/>
          <w:szCs w:val="22"/>
        </w:rPr>
      </w:pPr>
    </w:p>
    <w:p w:rsidR="00FB3B05" w:rsidRDefault="00FB3B05" w:rsidP="00FB3B05">
      <w:pPr>
        <w:tabs>
          <w:tab w:val="left" w:pos="1560"/>
        </w:tabs>
        <w:spacing w:after="200" w:line="276" w:lineRule="auto"/>
        <w:ind w:left="1843"/>
        <w:jc w:val="both"/>
        <w:rPr>
          <w:rFonts w:ascii="Century Gothic" w:eastAsiaTheme="minorHAnsi" w:hAnsi="Century Gothic"/>
          <w:color w:val="000000" w:themeColor="text1"/>
          <w:sz w:val="14"/>
          <w:szCs w:val="22"/>
        </w:rPr>
      </w:pPr>
    </w:p>
    <w:p w:rsidR="00FB3B05" w:rsidRDefault="00FB3B05" w:rsidP="00FB3B05">
      <w:pPr>
        <w:tabs>
          <w:tab w:val="left" w:pos="1560"/>
        </w:tabs>
        <w:spacing w:after="200" w:line="276" w:lineRule="auto"/>
        <w:ind w:left="1843"/>
        <w:jc w:val="both"/>
        <w:rPr>
          <w:rFonts w:ascii="Century Gothic" w:eastAsiaTheme="minorHAnsi" w:hAnsi="Century Gothic"/>
          <w:color w:val="000000" w:themeColor="text1"/>
          <w:sz w:val="14"/>
          <w:szCs w:val="22"/>
        </w:rPr>
      </w:pPr>
    </w:p>
    <w:p w:rsidR="00FB3B05" w:rsidRDefault="00FB3B05" w:rsidP="00FB3B05">
      <w:pPr>
        <w:tabs>
          <w:tab w:val="left" w:pos="1560"/>
        </w:tabs>
        <w:spacing w:after="200" w:line="276" w:lineRule="auto"/>
        <w:ind w:left="1843"/>
        <w:jc w:val="both"/>
        <w:rPr>
          <w:rFonts w:ascii="Century Gothic" w:eastAsiaTheme="minorHAnsi" w:hAnsi="Century Gothic"/>
          <w:color w:val="000000" w:themeColor="text1"/>
          <w:sz w:val="14"/>
          <w:szCs w:val="22"/>
        </w:rPr>
      </w:pPr>
    </w:p>
    <w:p w:rsidR="00FB3B05" w:rsidRDefault="00FB3B05" w:rsidP="00FB3B05">
      <w:pPr>
        <w:tabs>
          <w:tab w:val="left" w:pos="1560"/>
        </w:tabs>
        <w:spacing w:after="200" w:line="276" w:lineRule="auto"/>
        <w:ind w:left="1843"/>
        <w:jc w:val="both"/>
        <w:rPr>
          <w:rFonts w:ascii="Century Gothic" w:eastAsiaTheme="minorHAnsi" w:hAnsi="Century Gothic"/>
          <w:color w:val="000000" w:themeColor="text1"/>
          <w:sz w:val="14"/>
          <w:szCs w:val="22"/>
        </w:rPr>
      </w:pPr>
    </w:p>
    <w:p w:rsidR="00FB3B05" w:rsidRDefault="00FB3B05" w:rsidP="00FB3B05">
      <w:pPr>
        <w:tabs>
          <w:tab w:val="left" w:pos="1560"/>
        </w:tabs>
        <w:spacing w:after="200" w:line="276" w:lineRule="auto"/>
        <w:ind w:left="1843"/>
        <w:jc w:val="both"/>
        <w:rPr>
          <w:rFonts w:ascii="Century Gothic" w:eastAsiaTheme="minorHAnsi" w:hAnsi="Century Gothic"/>
          <w:color w:val="000000" w:themeColor="text1"/>
          <w:sz w:val="14"/>
          <w:szCs w:val="22"/>
        </w:rPr>
      </w:pPr>
    </w:p>
    <w:p w:rsidR="00FB3B05" w:rsidRDefault="00FB3B05" w:rsidP="00FB3B05">
      <w:pPr>
        <w:tabs>
          <w:tab w:val="left" w:pos="1560"/>
        </w:tabs>
        <w:spacing w:after="200" w:line="276" w:lineRule="auto"/>
        <w:ind w:left="1843"/>
        <w:jc w:val="both"/>
        <w:rPr>
          <w:rFonts w:ascii="Century Gothic" w:eastAsiaTheme="minorHAnsi" w:hAnsi="Century Gothic"/>
          <w:color w:val="000000" w:themeColor="text1"/>
          <w:sz w:val="14"/>
          <w:szCs w:val="22"/>
        </w:rPr>
      </w:pPr>
    </w:p>
    <w:p w:rsidR="00FB3B05" w:rsidRDefault="00FB3B05" w:rsidP="00FB3B05">
      <w:pPr>
        <w:tabs>
          <w:tab w:val="left" w:pos="1560"/>
        </w:tabs>
        <w:spacing w:after="200" w:line="276" w:lineRule="auto"/>
        <w:ind w:left="1843"/>
        <w:jc w:val="both"/>
        <w:rPr>
          <w:rFonts w:ascii="Century Gothic" w:eastAsiaTheme="minorHAnsi" w:hAnsi="Century Gothic"/>
          <w:color w:val="000000" w:themeColor="text1"/>
          <w:sz w:val="14"/>
          <w:szCs w:val="22"/>
        </w:rPr>
      </w:pPr>
    </w:p>
    <w:p w:rsidR="00FB3B05" w:rsidRDefault="00FB3B05" w:rsidP="00FB3B05">
      <w:pPr>
        <w:tabs>
          <w:tab w:val="left" w:pos="1560"/>
        </w:tabs>
        <w:spacing w:after="200" w:line="276" w:lineRule="auto"/>
        <w:ind w:left="1843"/>
        <w:jc w:val="both"/>
        <w:rPr>
          <w:rFonts w:ascii="Century Gothic" w:eastAsiaTheme="minorHAnsi" w:hAnsi="Century Gothic"/>
          <w:color w:val="000000" w:themeColor="text1"/>
          <w:sz w:val="14"/>
          <w:szCs w:val="22"/>
        </w:rPr>
      </w:pPr>
    </w:p>
    <w:p w:rsidR="00FB3B05" w:rsidRDefault="00FB3B05" w:rsidP="00FB3B05">
      <w:pPr>
        <w:ind w:left="1843"/>
        <w:jc w:val="both"/>
        <w:rPr>
          <w:rFonts w:ascii="Century Gothic" w:eastAsiaTheme="minorHAnsi" w:hAnsi="Century Gothic" w:cstheme="minorBidi"/>
          <w:color w:val="000000" w:themeColor="text1"/>
          <w:sz w:val="22"/>
          <w:szCs w:val="22"/>
          <w:lang w:eastAsia="en-US"/>
        </w:rPr>
      </w:pPr>
      <w:r>
        <w:rPr>
          <w:rFonts w:ascii="Century Gothic" w:eastAsiaTheme="minorHAnsi" w:hAnsi="Century Gothic"/>
          <w:color w:val="000000" w:themeColor="text1"/>
          <w:sz w:val="14"/>
          <w:szCs w:val="22"/>
        </w:rPr>
        <w:t>(</w:t>
      </w:r>
      <w:r w:rsidRPr="005F6E1D">
        <w:rPr>
          <w:rFonts w:ascii="Century Gothic" w:eastAsiaTheme="minorHAnsi" w:hAnsi="Century Gothic"/>
          <w:color w:val="000000" w:themeColor="text1"/>
          <w:sz w:val="14"/>
          <w:szCs w:val="22"/>
        </w:rPr>
        <w:t>2)</w:t>
      </w:r>
      <w:r w:rsidRPr="00746019">
        <w:rPr>
          <w:rFonts w:ascii="Century Gothic" w:eastAsiaTheme="minorHAnsi" w:hAnsi="Century Gothic" w:cstheme="minorBidi"/>
          <w:color w:val="000000" w:themeColor="text1"/>
          <w:sz w:val="22"/>
          <w:szCs w:val="22"/>
          <w:lang w:eastAsia="en-US"/>
        </w:rPr>
        <w:t>Esta convalidación, no se efe</w:t>
      </w:r>
      <w:r>
        <w:rPr>
          <w:rFonts w:ascii="Century Gothic" w:eastAsiaTheme="minorHAnsi" w:hAnsi="Century Gothic" w:cstheme="minorBidi"/>
          <w:color w:val="000000" w:themeColor="text1"/>
          <w:sz w:val="22"/>
          <w:szCs w:val="22"/>
          <w:lang w:eastAsia="en-US"/>
        </w:rPr>
        <w:t>ctúa en  los términos del convenio</w:t>
      </w:r>
      <w:r w:rsidRPr="00746019">
        <w:rPr>
          <w:rFonts w:ascii="Century Gothic" w:eastAsiaTheme="minorHAnsi" w:hAnsi="Century Gothic" w:cstheme="minorBidi"/>
          <w:color w:val="000000" w:themeColor="text1"/>
          <w:sz w:val="22"/>
          <w:szCs w:val="22"/>
          <w:lang w:eastAsia="en-US"/>
        </w:rPr>
        <w:t xml:space="preserve"> específico firmado por la ESPOL y l</w:t>
      </w:r>
      <w:r>
        <w:rPr>
          <w:rFonts w:ascii="Century Gothic" w:eastAsiaTheme="minorHAnsi" w:hAnsi="Century Gothic" w:cstheme="minorBidi"/>
          <w:color w:val="000000" w:themeColor="text1"/>
          <w:sz w:val="22"/>
          <w:szCs w:val="22"/>
          <w:lang w:eastAsia="en-US"/>
        </w:rPr>
        <w:t>a Politécnica de Madrid en 2001</w:t>
      </w:r>
      <w:r w:rsidRPr="00746019">
        <w:rPr>
          <w:rFonts w:ascii="Century Gothic" w:eastAsiaTheme="minorHAnsi" w:hAnsi="Century Gothic" w:cstheme="minorBidi"/>
          <w:color w:val="000000" w:themeColor="text1"/>
          <w:sz w:val="22"/>
          <w:szCs w:val="22"/>
          <w:lang w:eastAsia="en-US"/>
        </w:rPr>
        <w:t>, por no haberse presentado evidencias de que  fueron observadas las prescripciones que  dicho instrumento especificaba, sino  por</w:t>
      </w:r>
      <w:r>
        <w:rPr>
          <w:rFonts w:ascii="Century Gothic" w:eastAsiaTheme="minorHAnsi" w:hAnsi="Century Gothic" w:cstheme="minorBidi"/>
          <w:color w:val="000000" w:themeColor="text1"/>
          <w:sz w:val="22"/>
          <w:szCs w:val="22"/>
          <w:lang w:eastAsia="en-US"/>
        </w:rPr>
        <w:t xml:space="preserve"> tratarse de una U</w:t>
      </w:r>
      <w:r w:rsidRPr="00746019">
        <w:rPr>
          <w:rFonts w:ascii="Century Gothic" w:eastAsiaTheme="minorHAnsi" w:hAnsi="Century Gothic" w:cstheme="minorBidi"/>
          <w:color w:val="000000" w:themeColor="text1"/>
          <w:sz w:val="22"/>
          <w:szCs w:val="22"/>
          <w:lang w:eastAsia="en-US"/>
        </w:rPr>
        <w:t>niversidad extranjera con reconocimiento de sus actividades académicas, por parte de la ESPOL y del  Sistema de Educación Superior ecuatoriano</w:t>
      </w:r>
      <w:r>
        <w:rPr>
          <w:rFonts w:ascii="Century Gothic" w:eastAsiaTheme="minorHAnsi" w:hAnsi="Century Gothic" w:cstheme="minorBidi"/>
          <w:color w:val="000000" w:themeColor="text1"/>
          <w:sz w:val="22"/>
          <w:szCs w:val="22"/>
          <w:lang w:eastAsia="en-US"/>
        </w:rPr>
        <w:t xml:space="preserve">. </w:t>
      </w:r>
    </w:p>
    <w:p w:rsidR="00FB3B05" w:rsidRPr="00746019" w:rsidRDefault="00FB3B05" w:rsidP="00FB3B05">
      <w:pPr>
        <w:ind w:left="1843"/>
        <w:jc w:val="both"/>
        <w:rPr>
          <w:rFonts w:ascii="Century Gothic" w:eastAsiaTheme="minorHAnsi" w:hAnsi="Century Gothic" w:cstheme="minorBidi"/>
          <w:color w:val="000000" w:themeColor="text1"/>
          <w:sz w:val="22"/>
          <w:szCs w:val="22"/>
          <w:lang w:eastAsia="en-US"/>
        </w:rPr>
      </w:pPr>
    </w:p>
    <w:p w:rsidR="00FB3B05" w:rsidRDefault="00FB3B05" w:rsidP="00FB3B05">
      <w:pPr>
        <w:tabs>
          <w:tab w:val="left" w:pos="1560"/>
        </w:tabs>
        <w:spacing w:after="200" w:line="276" w:lineRule="auto"/>
        <w:ind w:left="1843"/>
        <w:jc w:val="both"/>
        <w:rPr>
          <w:rFonts w:ascii="Century Gothic" w:eastAsiaTheme="minorHAnsi" w:hAnsi="Century Gothic" w:cstheme="minorBidi"/>
          <w:color w:val="000000" w:themeColor="text1"/>
          <w:sz w:val="22"/>
          <w:szCs w:val="22"/>
          <w:lang w:eastAsia="en-US"/>
        </w:rPr>
      </w:pPr>
      <w:r>
        <w:rPr>
          <w:rFonts w:ascii="Century Gothic" w:eastAsiaTheme="minorHAnsi" w:hAnsi="Century Gothic"/>
          <w:color w:val="000000" w:themeColor="text1"/>
          <w:sz w:val="14"/>
          <w:szCs w:val="22"/>
        </w:rPr>
        <w:t>(3</w:t>
      </w:r>
      <w:r w:rsidRPr="005F6E1D">
        <w:rPr>
          <w:rFonts w:ascii="Century Gothic" w:eastAsiaTheme="minorHAnsi" w:hAnsi="Century Gothic"/>
          <w:color w:val="000000" w:themeColor="text1"/>
          <w:sz w:val="14"/>
          <w:szCs w:val="22"/>
        </w:rPr>
        <w:t>)</w:t>
      </w:r>
      <w:r w:rsidRPr="00C8583F">
        <w:rPr>
          <w:rFonts w:ascii="Century Gothic" w:eastAsiaTheme="minorHAnsi" w:hAnsi="Century Gothic" w:cstheme="minorBidi"/>
          <w:color w:val="000000" w:themeColor="text1"/>
          <w:sz w:val="22"/>
          <w:szCs w:val="22"/>
          <w:lang w:eastAsia="en-US"/>
        </w:rPr>
        <w:t>La Secretaría Técnica Académica ingresará en el</w:t>
      </w:r>
      <w:r>
        <w:rPr>
          <w:rFonts w:ascii="Century Gothic" w:eastAsiaTheme="minorHAnsi" w:hAnsi="Century Gothic" w:cstheme="minorBidi"/>
          <w:color w:val="000000" w:themeColor="text1"/>
          <w:sz w:val="22"/>
          <w:szCs w:val="22"/>
          <w:lang w:eastAsia="en-US"/>
        </w:rPr>
        <w:t xml:space="preserve"> sistema la convalidación de las</w:t>
      </w:r>
      <w:r w:rsidRPr="00C8583F">
        <w:rPr>
          <w:rFonts w:ascii="Century Gothic" w:eastAsiaTheme="minorHAnsi" w:hAnsi="Century Gothic" w:cstheme="minorBidi"/>
          <w:color w:val="000000" w:themeColor="text1"/>
          <w:sz w:val="22"/>
          <w:szCs w:val="22"/>
          <w:lang w:eastAsia="en-US"/>
        </w:rPr>
        <w:t xml:space="preserve"> materia</w:t>
      </w:r>
      <w:r>
        <w:rPr>
          <w:rFonts w:ascii="Century Gothic" w:eastAsiaTheme="minorHAnsi" w:hAnsi="Century Gothic" w:cstheme="minorBidi"/>
          <w:color w:val="000000" w:themeColor="text1"/>
          <w:sz w:val="22"/>
          <w:szCs w:val="22"/>
          <w:lang w:eastAsia="en-US"/>
        </w:rPr>
        <w:t>s</w:t>
      </w:r>
      <w:r w:rsidR="002B4147">
        <w:rPr>
          <w:rFonts w:ascii="Century Gothic" w:eastAsiaTheme="minorHAnsi" w:hAnsi="Century Gothic" w:cstheme="minorBidi"/>
          <w:color w:val="000000" w:themeColor="text1"/>
          <w:sz w:val="22"/>
          <w:szCs w:val="22"/>
          <w:lang w:eastAsia="en-US"/>
        </w:rPr>
        <w:t xml:space="preserve"> para el </w:t>
      </w:r>
      <w:r>
        <w:rPr>
          <w:rFonts w:ascii="Century Gothic" w:eastAsiaTheme="minorHAnsi" w:hAnsi="Century Gothic" w:cstheme="minorBidi"/>
          <w:color w:val="000000" w:themeColor="text1"/>
          <w:sz w:val="22"/>
          <w:szCs w:val="22"/>
          <w:lang w:eastAsia="en-US"/>
        </w:rPr>
        <w:t>I</w:t>
      </w:r>
      <w:r w:rsidRPr="00C8583F">
        <w:rPr>
          <w:rFonts w:ascii="Century Gothic" w:eastAsiaTheme="minorHAnsi" w:hAnsi="Century Gothic" w:cstheme="minorBidi"/>
          <w:color w:val="000000" w:themeColor="text1"/>
          <w:sz w:val="22"/>
          <w:szCs w:val="22"/>
          <w:lang w:eastAsia="en-US"/>
        </w:rPr>
        <w:t xml:space="preserve"> Término Académico 2013-2014.</w:t>
      </w:r>
    </w:p>
    <w:p w:rsidR="006B2012" w:rsidRPr="003A0867" w:rsidRDefault="00E10F9A" w:rsidP="006B2012">
      <w:pPr>
        <w:ind w:left="1867" w:hanging="1843"/>
        <w:jc w:val="both"/>
        <w:rPr>
          <w:rFonts w:ascii="Century Gothic" w:hAnsi="Century Gothic"/>
          <w:b/>
          <w:bCs/>
          <w:color w:val="000000" w:themeColor="text1"/>
          <w:sz w:val="22"/>
          <w:szCs w:val="22"/>
        </w:rPr>
      </w:pPr>
      <w:bookmarkStart w:id="7" w:name="cdoc2013276"/>
      <w:r>
        <w:rPr>
          <w:rFonts w:ascii="Century Gothic" w:hAnsi="Century Gothic"/>
          <w:b/>
          <w:bCs/>
          <w:color w:val="000000" w:themeColor="text1"/>
          <w:sz w:val="22"/>
          <w:szCs w:val="22"/>
          <w:lang w:val="es-MX"/>
        </w:rPr>
        <w:t>C-Doc-2013-2</w:t>
      </w:r>
      <w:r w:rsidR="00FB3B05">
        <w:rPr>
          <w:rFonts w:ascii="Century Gothic" w:hAnsi="Century Gothic"/>
          <w:b/>
          <w:bCs/>
          <w:color w:val="000000" w:themeColor="text1"/>
          <w:sz w:val="22"/>
          <w:szCs w:val="22"/>
          <w:lang w:val="es-MX"/>
        </w:rPr>
        <w:t>76</w:t>
      </w:r>
      <w:r w:rsidR="0098772F">
        <w:rPr>
          <w:rFonts w:ascii="Century Gothic" w:hAnsi="Century Gothic"/>
          <w:b/>
          <w:bCs/>
          <w:color w:val="000000" w:themeColor="text1"/>
          <w:sz w:val="22"/>
          <w:szCs w:val="22"/>
        </w:rPr>
        <w:t>.-Admisión del</w:t>
      </w:r>
      <w:r w:rsidR="006B2012" w:rsidRPr="003A0867">
        <w:rPr>
          <w:rFonts w:ascii="Century Gothic" w:hAnsi="Century Gothic"/>
          <w:b/>
          <w:bCs/>
          <w:color w:val="000000" w:themeColor="text1"/>
          <w:sz w:val="22"/>
          <w:szCs w:val="22"/>
        </w:rPr>
        <w:t xml:space="preserve"> Sr</w:t>
      </w:r>
      <w:r w:rsidR="006B2012">
        <w:rPr>
          <w:rFonts w:ascii="Century Gothic" w:hAnsi="Century Gothic"/>
          <w:b/>
          <w:bCs/>
          <w:color w:val="000000" w:themeColor="text1"/>
          <w:sz w:val="22"/>
          <w:szCs w:val="22"/>
        </w:rPr>
        <w:t xml:space="preserve">. Jorge Luis Santos </w:t>
      </w:r>
      <w:proofErr w:type="spellStart"/>
      <w:r w:rsidR="006B2012">
        <w:rPr>
          <w:rFonts w:ascii="Century Gothic" w:hAnsi="Century Gothic"/>
          <w:b/>
          <w:bCs/>
          <w:color w:val="000000" w:themeColor="text1"/>
          <w:sz w:val="22"/>
          <w:szCs w:val="22"/>
        </w:rPr>
        <w:t>Ampuero</w:t>
      </w:r>
      <w:proofErr w:type="spellEnd"/>
      <w:r w:rsidR="006B2012">
        <w:rPr>
          <w:rFonts w:ascii="Century Gothic" w:hAnsi="Century Gothic"/>
          <w:b/>
          <w:bCs/>
          <w:color w:val="000000" w:themeColor="text1"/>
          <w:sz w:val="22"/>
          <w:szCs w:val="22"/>
        </w:rPr>
        <w:t xml:space="preserve">. </w:t>
      </w:r>
    </w:p>
    <w:bookmarkEnd w:id="7"/>
    <w:p w:rsidR="006B2012" w:rsidRPr="003A0867" w:rsidRDefault="006B2012" w:rsidP="006B2012">
      <w:pPr>
        <w:tabs>
          <w:tab w:val="left" w:pos="8647"/>
        </w:tabs>
        <w:ind w:left="1890" w:hanging="1890"/>
        <w:jc w:val="both"/>
        <w:rPr>
          <w:rFonts w:ascii="Century Gothic" w:hAnsi="Century Gothic"/>
          <w:b/>
          <w:color w:val="000000" w:themeColor="text1"/>
          <w:sz w:val="22"/>
          <w:szCs w:val="22"/>
          <w:lang w:val="es-MX"/>
        </w:rPr>
      </w:pPr>
      <w:r w:rsidRPr="003A0867">
        <w:rPr>
          <w:rFonts w:ascii="Century Gothic" w:hAnsi="Century Gothic"/>
          <w:color w:val="000000" w:themeColor="text1"/>
          <w:sz w:val="22"/>
          <w:szCs w:val="22"/>
          <w:lang w:val="es-EC"/>
        </w:rPr>
        <w:tab/>
      </w:r>
      <w:r w:rsidRPr="00C8583F">
        <w:rPr>
          <w:rFonts w:ascii="Century Gothic" w:eastAsiaTheme="minorHAnsi" w:hAnsi="Century Gothic" w:cstheme="minorBidi"/>
          <w:color w:val="000000" w:themeColor="text1"/>
          <w:sz w:val="22"/>
          <w:szCs w:val="22"/>
          <w:lang w:eastAsia="en-US"/>
        </w:rPr>
        <w:t xml:space="preserve">Considerando </w:t>
      </w:r>
      <w:r>
        <w:rPr>
          <w:rFonts w:ascii="Century Gothic" w:eastAsiaTheme="minorHAnsi" w:hAnsi="Century Gothic" w:cstheme="minorBidi"/>
          <w:color w:val="000000" w:themeColor="text1"/>
          <w:sz w:val="22"/>
          <w:szCs w:val="22"/>
          <w:lang w:eastAsia="en-US"/>
        </w:rPr>
        <w:t>la resolución del</w:t>
      </w:r>
      <w:r w:rsidRPr="00C8583F">
        <w:rPr>
          <w:rFonts w:ascii="Century Gothic" w:eastAsiaTheme="minorHAnsi" w:hAnsi="Century Gothic" w:cstheme="minorBidi"/>
          <w:color w:val="000000" w:themeColor="text1"/>
          <w:sz w:val="22"/>
          <w:szCs w:val="22"/>
          <w:lang w:eastAsia="en-US"/>
        </w:rPr>
        <w:t xml:space="preserve"> </w:t>
      </w:r>
      <w:r>
        <w:rPr>
          <w:rFonts w:ascii="Century Gothic" w:eastAsiaTheme="minorHAnsi" w:hAnsi="Century Gothic" w:cstheme="minorBidi"/>
          <w:b/>
          <w:color w:val="000000" w:themeColor="text1"/>
          <w:sz w:val="22"/>
          <w:szCs w:val="22"/>
          <w:u w:val="single"/>
          <w:lang w:eastAsia="en-US"/>
        </w:rPr>
        <w:t>CD-EDCOM-126-2013</w:t>
      </w:r>
      <w:r w:rsidRPr="00C8583F">
        <w:rPr>
          <w:rFonts w:ascii="Century Gothic" w:eastAsiaTheme="minorHAnsi" w:hAnsi="Century Gothic" w:cstheme="minorBidi"/>
          <w:color w:val="000000" w:themeColor="text1"/>
          <w:sz w:val="22"/>
          <w:szCs w:val="22"/>
          <w:lang w:eastAsia="en-US"/>
        </w:rPr>
        <w:t xml:space="preserve"> de la </w:t>
      </w:r>
      <w:r>
        <w:rPr>
          <w:rFonts w:ascii="Century Gothic" w:eastAsiaTheme="minorHAnsi" w:hAnsi="Century Gothic" w:cstheme="minorBidi"/>
          <w:color w:val="000000" w:themeColor="text1"/>
          <w:sz w:val="22"/>
          <w:szCs w:val="22"/>
          <w:lang w:eastAsia="en-US"/>
        </w:rPr>
        <w:t>Escuela de Diseño y Comunicación Visual</w:t>
      </w:r>
      <w:r w:rsidRPr="003A0867">
        <w:rPr>
          <w:rFonts w:ascii="Century Gothic" w:hAnsi="Century Gothic"/>
          <w:color w:val="000000" w:themeColor="text1"/>
          <w:sz w:val="22"/>
          <w:szCs w:val="22"/>
          <w:lang w:val="es-EC"/>
        </w:rPr>
        <w:t xml:space="preserve">, la Comisión de Docencia, </w:t>
      </w:r>
      <w:r w:rsidRPr="003A0867">
        <w:rPr>
          <w:rFonts w:ascii="Century Gothic" w:hAnsi="Century Gothic"/>
          <w:b/>
          <w:i/>
          <w:color w:val="000000" w:themeColor="text1"/>
          <w:sz w:val="22"/>
          <w:szCs w:val="22"/>
          <w:lang w:val="es-MX"/>
        </w:rPr>
        <w:t>acuerda:</w:t>
      </w:r>
    </w:p>
    <w:p w:rsidR="006B2012" w:rsidRPr="003A0867" w:rsidRDefault="006B2012" w:rsidP="006B2012">
      <w:pPr>
        <w:tabs>
          <w:tab w:val="left" w:pos="8647"/>
        </w:tabs>
        <w:ind w:left="1890" w:hanging="1890"/>
        <w:jc w:val="both"/>
        <w:rPr>
          <w:rFonts w:ascii="Century Gothic" w:hAnsi="Century Gothic"/>
          <w:b/>
          <w:color w:val="000000" w:themeColor="text1"/>
          <w:sz w:val="22"/>
          <w:szCs w:val="22"/>
          <w:lang w:val="es-MX"/>
        </w:rPr>
      </w:pPr>
    </w:p>
    <w:p w:rsidR="006B2012" w:rsidRPr="003A0867" w:rsidRDefault="006B2012" w:rsidP="006B2012">
      <w:pPr>
        <w:tabs>
          <w:tab w:val="left" w:pos="8647"/>
        </w:tabs>
        <w:ind w:left="1890" w:hanging="1890"/>
        <w:jc w:val="both"/>
        <w:rPr>
          <w:rFonts w:ascii="Century Gothic" w:hAnsi="Century Gothic"/>
          <w:color w:val="000000" w:themeColor="text1"/>
          <w:sz w:val="22"/>
          <w:szCs w:val="22"/>
          <w:lang w:val="es-EC"/>
        </w:rPr>
      </w:pPr>
      <w:r w:rsidRPr="003A0867">
        <w:rPr>
          <w:rFonts w:ascii="Century Gothic" w:hAnsi="Century Gothic"/>
          <w:b/>
          <w:color w:val="000000" w:themeColor="text1"/>
          <w:sz w:val="22"/>
          <w:szCs w:val="22"/>
          <w:lang w:val="es-MX"/>
        </w:rPr>
        <w:tab/>
      </w:r>
      <w:r w:rsidR="00CE72CB">
        <w:rPr>
          <w:rFonts w:ascii="Century Gothic" w:eastAsiaTheme="minorHAnsi" w:hAnsi="Century Gothic"/>
          <w:color w:val="000000" w:themeColor="text1"/>
          <w:sz w:val="14"/>
          <w:szCs w:val="22"/>
        </w:rPr>
        <w:t>(1</w:t>
      </w:r>
      <w:r w:rsidR="00CE72CB" w:rsidRPr="005F6E1D">
        <w:rPr>
          <w:rFonts w:ascii="Century Gothic" w:eastAsiaTheme="minorHAnsi" w:hAnsi="Century Gothic"/>
          <w:color w:val="000000" w:themeColor="text1"/>
          <w:sz w:val="14"/>
          <w:szCs w:val="22"/>
        </w:rPr>
        <w:t>)</w:t>
      </w:r>
      <w:r w:rsidRPr="003A0867">
        <w:rPr>
          <w:rFonts w:ascii="Century Gothic" w:hAnsi="Century Gothic"/>
          <w:b/>
          <w:color w:val="000000" w:themeColor="text1"/>
          <w:sz w:val="22"/>
          <w:szCs w:val="22"/>
          <w:lang w:val="es-MX"/>
        </w:rPr>
        <w:t xml:space="preserve">RECOMENDAR </w:t>
      </w:r>
      <w:r>
        <w:rPr>
          <w:rFonts w:ascii="Century Gothic" w:hAnsi="Century Gothic"/>
          <w:color w:val="000000" w:themeColor="text1"/>
          <w:sz w:val="22"/>
          <w:szCs w:val="22"/>
          <w:lang w:val="es-MX"/>
        </w:rPr>
        <w:t>al Consejo Politécnico que autorice</w:t>
      </w:r>
      <w:r w:rsidRPr="003A0867">
        <w:rPr>
          <w:rFonts w:ascii="Century Gothic" w:hAnsi="Century Gothic"/>
          <w:color w:val="000000" w:themeColor="text1"/>
          <w:sz w:val="22"/>
          <w:szCs w:val="22"/>
          <w:lang w:val="es-EC"/>
        </w:rPr>
        <w:t xml:space="preserve"> el ingreso a la carrera </w:t>
      </w:r>
      <w:r>
        <w:rPr>
          <w:rFonts w:ascii="Century Gothic" w:hAnsi="Century Gothic"/>
          <w:color w:val="000000" w:themeColor="text1"/>
          <w:sz w:val="22"/>
          <w:szCs w:val="22"/>
          <w:lang w:val="es-EC"/>
        </w:rPr>
        <w:t>Licenciatura en Diseño Gráfico y Publicitario</w:t>
      </w:r>
      <w:r w:rsidRPr="003A0867">
        <w:rPr>
          <w:rFonts w:ascii="Century Gothic" w:hAnsi="Century Gothic"/>
          <w:color w:val="000000" w:themeColor="text1"/>
          <w:sz w:val="22"/>
          <w:szCs w:val="22"/>
          <w:lang w:val="es-EC"/>
        </w:rPr>
        <w:t xml:space="preserve"> de la ESPOL</w:t>
      </w:r>
      <w:r>
        <w:rPr>
          <w:rFonts w:ascii="Century Gothic" w:hAnsi="Century Gothic"/>
          <w:color w:val="000000" w:themeColor="text1"/>
          <w:sz w:val="22"/>
          <w:szCs w:val="22"/>
          <w:lang w:val="es-EC"/>
        </w:rPr>
        <w:t>,</w:t>
      </w:r>
      <w:r w:rsidRPr="003A0867">
        <w:rPr>
          <w:rFonts w:ascii="Century Gothic" w:hAnsi="Century Gothic"/>
          <w:color w:val="000000" w:themeColor="text1"/>
          <w:sz w:val="22"/>
          <w:szCs w:val="22"/>
          <w:lang w:val="es-EC"/>
        </w:rPr>
        <w:t xml:space="preserve"> a</w:t>
      </w:r>
      <w:r>
        <w:rPr>
          <w:rFonts w:ascii="Century Gothic" w:hAnsi="Century Gothic"/>
          <w:color w:val="000000" w:themeColor="text1"/>
          <w:sz w:val="22"/>
          <w:szCs w:val="22"/>
          <w:lang w:val="es-EC"/>
        </w:rPr>
        <w:t xml:space="preserve">l </w:t>
      </w:r>
      <w:r w:rsidRPr="003A0867">
        <w:rPr>
          <w:rFonts w:ascii="Century Gothic" w:hAnsi="Century Gothic"/>
          <w:b/>
          <w:color w:val="000000" w:themeColor="text1"/>
          <w:sz w:val="22"/>
          <w:szCs w:val="22"/>
          <w:lang w:val="es-EC"/>
        </w:rPr>
        <w:t>SR</w:t>
      </w:r>
      <w:r>
        <w:rPr>
          <w:rFonts w:ascii="Century Gothic" w:hAnsi="Century Gothic"/>
          <w:b/>
          <w:color w:val="000000" w:themeColor="text1"/>
          <w:sz w:val="22"/>
          <w:szCs w:val="22"/>
          <w:lang w:val="es-EC"/>
        </w:rPr>
        <w:t>.</w:t>
      </w:r>
      <w:r w:rsidRPr="003A0867">
        <w:rPr>
          <w:rFonts w:ascii="Century Gothic" w:hAnsi="Century Gothic"/>
          <w:b/>
          <w:color w:val="000000" w:themeColor="text1"/>
          <w:sz w:val="22"/>
          <w:szCs w:val="22"/>
          <w:lang w:val="es-EC"/>
        </w:rPr>
        <w:t xml:space="preserve"> </w:t>
      </w:r>
      <w:r>
        <w:rPr>
          <w:rFonts w:ascii="Century Gothic" w:hAnsi="Century Gothic"/>
          <w:b/>
          <w:bCs/>
          <w:color w:val="000000" w:themeColor="text1"/>
          <w:sz w:val="22"/>
          <w:szCs w:val="22"/>
        </w:rPr>
        <w:t>JORGE LUIS SANTOS AMPUERO</w:t>
      </w:r>
      <w:r>
        <w:rPr>
          <w:rFonts w:ascii="Century Gothic" w:hAnsi="Century Gothic"/>
          <w:b/>
          <w:color w:val="000000" w:themeColor="text1"/>
          <w:sz w:val="22"/>
          <w:szCs w:val="22"/>
          <w:lang w:val="es-EC"/>
        </w:rPr>
        <w:t xml:space="preserve">. </w:t>
      </w:r>
    </w:p>
    <w:p w:rsidR="006B2012" w:rsidRPr="003A0867" w:rsidRDefault="006B2012" w:rsidP="006B2012">
      <w:pPr>
        <w:pStyle w:val="Prrafodelista"/>
        <w:ind w:left="673"/>
        <w:jc w:val="both"/>
        <w:rPr>
          <w:rFonts w:ascii="Century Gothic" w:hAnsi="Century Gothic"/>
          <w:color w:val="000000" w:themeColor="text1"/>
          <w:sz w:val="22"/>
          <w:szCs w:val="22"/>
          <w:lang w:val="es-EC"/>
        </w:rPr>
      </w:pPr>
    </w:p>
    <w:p w:rsidR="00007AB2" w:rsidRDefault="00B61887" w:rsidP="00B61887">
      <w:pPr>
        <w:pStyle w:val="Textoindependiente"/>
        <w:tabs>
          <w:tab w:val="left" w:pos="1843"/>
        </w:tabs>
        <w:ind w:left="1843" w:right="-23" w:hanging="1843"/>
        <w:rPr>
          <w:rFonts w:ascii="Century Gothic" w:hAnsi="Century Gothic"/>
          <w:b/>
          <w:color w:val="000000" w:themeColor="text1"/>
          <w:szCs w:val="22"/>
          <w:lang w:val="es-MX"/>
        </w:rPr>
      </w:pPr>
      <w:bookmarkStart w:id="8" w:name="cdoc2013277"/>
      <w:r>
        <w:rPr>
          <w:rFonts w:ascii="Century Gothic" w:hAnsi="Century Gothic"/>
          <w:b/>
          <w:color w:val="000000" w:themeColor="text1"/>
          <w:szCs w:val="22"/>
          <w:lang w:val="es-MX"/>
        </w:rPr>
        <w:t>C-Doc-2013-2</w:t>
      </w:r>
      <w:r w:rsidR="00612925">
        <w:rPr>
          <w:rFonts w:ascii="Century Gothic" w:hAnsi="Century Gothic"/>
          <w:b/>
          <w:color w:val="000000" w:themeColor="text1"/>
          <w:szCs w:val="22"/>
          <w:lang w:val="es-MX"/>
        </w:rPr>
        <w:t>7</w:t>
      </w:r>
      <w:r w:rsidR="00FB3B05">
        <w:rPr>
          <w:rFonts w:ascii="Century Gothic" w:hAnsi="Century Gothic"/>
          <w:b/>
          <w:color w:val="000000" w:themeColor="text1"/>
          <w:szCs w:val="22"/>
          <w:lang w:val="es-MX"/>
        </w:rPr>
        <w:t>7</w:t>
      </w:r>
      <w:r w:rsidRPr="00677C71">
        <w:rPr>
          <w:rFonts w:ascii="Century Gothic" w:hAnsi="Century Gothic"/>
          <w:b/>
          <w:color w:val="000000" w:themeColor="text1"/>
          <w:szCs w:val="22"/>
          <w:lang w:val="es-MX"/>
        </w:rPr>
        <w:t xml:space="preserve">.-Actualización de Planificación Académica del II Término Académico 2013-2014 de la Facultad de Ingeniería en </w:t>
      </w:r>
      <w:r w:rsidR="00007AB2">
        <w:rPr>
          <w:rFonts w:ascii="Century Gothic" w:hAnsi="Century Gothic"/>
          <w:b/>
          <w:color w:val="000000" w:themeColor="text1"/>
          <w:szCs w:val="22"/>
          <w:lang w:val="es-MX"/>
        </w:rPr>
        <w:t>Electricidad y Computación.</w:t>
      </w:r>
    </w:p>
    <w:bookmarkEnd w:id="8"/>
    <w:p w:rsidR="00B61887" w:rsidRDefault="00007AB2" w:rsidP="00007AB2">
      <w:pPr>
        <w:pStyle w:val="Textoindependiente"/>
        <w:tabs>
          <w:tab w:val="left" w:pos="1843"/>
        </w:tabs>
        <w:ind w:left="1843" w:right="-23" w:hanging="1843"/>
        <w:rPr>
          <w:rFonts w:ascii="Century Gothic" w:hAnsi="Century Gothic"/>
          <w:szCs w:val="22"/>
          <w:lang w:val="es-MX"/>
        </w:rPr>
      </w:pPr>
      <w:r>
        <w:rPr>
          <w:rFonts w:ascii="Century Gothic" w:hAnsi="Century Gothic"/>
          <w:b/>
          <w:color w:val="000000" w:themeColor="text1"/>
          <w:szCs w:val="22"/>
          <w:lang w:val="es-MX"/>
        </w:rPr>
        <w:t xml:space="preserve">  </w:t>
      </w:r>
      <w:r>
        <w:rPr>
          <w:rFonts w:ascii="Century Gothic" w:hAnsi="Century Gothic"/>
          <w:b/>
          <w:color w:val="000000" w:themeColor="text1"/>
          <w:szCs w:val="22"/>
          <w:lang w:val="es-MX"/>
        </w:rPr>
        <w:tab/>
      </w:r>
      <w:r w:rsidR="00B61887">
        <w:rPr>
          <w:rFonts w:ascii="Century Gothic" w:hAnsi="Century Gothic"/>
          <w:szCs w:val="22"/>
          <w:lang w:val="es-MX"/>
        </w:rPr>
        <w:t xml:space="preserve">Considerando el oficio </w:t>
      </w:r>
      <w:r>
        <w:rPr>
          <w:rFonts w:ascii="Century Gothic" w:hAnsi="Century Gothic"/>
          <w:b/>
          <w:szCs w:val="22"/>
          <w:u w:val="single"/>
          <w:lang w:val="es-MX"/>
        </w:rPr>
        <w:t>IEL-SD-395-2013</w:t>
      </w:r>
      <w:r w:rsidR="00B61887" w:rsidRPr="00961DB4">
        <w:rPr>
          <w:rFonts w:ascii="Century Gothic" w:hAnsi="Century Gothic"/>
          <w:b/>
          <w:szCs w:val="22"/>
          <w:lang w:val="es-MX"/>
        </w:rPr>
        <w:t xml:space="preserve"> </w:t>
      </w:r>
      <w:r w:rsidR="00612925" w:rsidRPr="00612925">
        <w:rPr>
          <w:rFonts w:ascii="Century Gothic" w:hAnsi="Century Gothic"/>
          <w:szCs w:val="22"/>
          <w:lang w:val="es-MX"/>
        </w:rPr>
        <w:t>y sus correspondientes anexos</w:t>
      </w:r>
      <w:r w:rsidR="00612925">
        <w:rPr>
          <w:rFonts w:ascii="Century Gothic" w:hAnsi="Century Gothic"/>
          <w:b/>
          <w:szCs w:val="22"/>
          <w:lang w:val="es-MX"/>
        </w:rPr>
        <w:t xml:space="preserve">, </w:t>
      </w:r>
      <w:r>
        <w:rPr>
          <w:rFonts w:ascii="Century Gothic" w:hAnsi="Century Gothic"/>
          <w:szCs w:val="22"/>
          <w:lang w:val="es-MX"/>
        </w:rPr>
        <w:t>con fecha 15</w:t>
      </w:r>
      <w:r w:rsidR="00B61887">
        <w:rPr>
          <w:rFonts w:ascii="Century Gothic" w:hAnsi="Century Gothic"/>
          <w:szCs w:val="22"/>
          <w:lang w:val="es-MX"/>
        </w:rPr>
        <w:t xml:space="preserve"> de noviemb</w:t>
      </w:r>
      <w:r w:rsidR="0082021B">
        <w:rPr>
          <w:rFonts w:ascii="Century Gothic" w:hAnsi="Century Gothic"/>
          <w:szCs w:val="22"/>
          <w:lang w:val="es-MX"/>
        </w:rPr>
        <w:t>re del presente, dirigido por el</w:t>
      </w:r>
      <w:r w:rsidR="00B61887">
        <w:rPr>
          <w:rFonts w:ascii="Century Gothic" w:hAnsi="Century Gothic"/>
          <w:szCs w:val="22"/>
          <w:lang w:val="es-MX"/>
        </w:rPr>
        <w:t xml:space="preserve"> </w:t>
      </w:r>
      <w:r w:rsidR="006F44A7">
        <w:rPr>
          <w:rFonts w:ascii="Century Gothic" w:hAnsi="Century Gothic"/>
          <w:szCs w:val="22"/>
          <w:lang w:val="es-MX"/>
        </w:rPr>
        <w:t>Master</w:t>
      </w:r>
      <w:r w:rsidR="00B61887">
        <w:rPr>
          <w:rFonts w:ascii="Century Gothic" w:hAnsi="Century Gothic"/>
          <w:szCs w:val="22"/>
          <w:lang w:val="es-MX"/>
        </w:rPr>
        <w:t xml:space="preserve"> </w:t>
      </w:r>
      <w:r w:rsidR="0082021B">
        <w:rPr>
          <w:rFonts w:ascii="Century Gothic" w:hAnsi="Century Gothic"/>
          <w:szCs w:val="22"/>
          <w:lang w:val="es-MX"/>
        </w:rPr>
        <w:t>Miguel Yapur Auad</w:t>
      </w:r>
      <w:r w:rsidR="006F44A7">
        <w:rPr>
          <w:rFonts w:ascii="Century Gothic" w:hAnsi="Century Gothic"/>
          <w:szCs w:val="22"/>
          <w:lang w:val="es-MX"/>
        </w:rPr>
        <w:t>, M</w:t>
      </w:r>
      <w:r w:rsidR="00A378CD">
        <w:rPr>
          <w:rFonts w:ascii="Century Gothic" w:hAnsi="Century Gothic"/>
          <w:szCs w:val="22"/>
          <w:lang w:val="es-MX"/>
        </w:rPr>
        <w:t>.</w:t>
      </w:r>
      <w:r w:rsidR="006F44A7">
        <w:rPr>
          <w:rFonts w:ascii="Century Gothic" w:hAnsi="Century Gothic"/>
          <w:szCs w:val="22"/>
          <w:lang w:val="es-MX"/>
        </w:rPr>
        <w:t>Sc</w:t>
      </w:r>
      <w:r w:rsidR="00E50E8D">
        <w:rPr>
          <w:rFonts w:ascii="Century Gothic" w:hAnsi="Century Gothic"/>
          <w:szCs w:val="22"/>
          <w:lang w:val="es-MX"/>
        </w:rPr>
        <w:t>.</w:t>
      </w:r>
      <w:r w:rsidR="0082021B">
        <w:rPr>
          <w:rFonts w:ascii="Century Gothic" w:hAnsi="Century Gothic"/>
          <w:szCs w:val="22"/>
          <w:lang w:val="es-MX"/>
        </w:rPr>
        <w:t xml:space="preserve"> D</w:t>
      </w:r>
      <w:r w:rsidR="00B61887">
        <w:rPr>
          <w:rFonts w:ascii="Century Gothic" w:hAnsi="Century Gothic"/>
          <w:szCs w:val="22"/>
          <w:lang w:val="es-MX"/>
        </w:rPr>
        <w:t>ecan</w:t>
      </w:r>
      <w:r w:rsidR="0082021B">
        <w:rPr>
          <w:rFonts w:ascii="Century Gothic" w:hAnsi="Century Gothic"/>
          <w:szCs w:val="22"/>
          <w:lang w:val="es-MX"/>
        </w:rPr>
        <w:t>o</w:t>
      </w:r>
      <w:r w:rsidR="00B61887">
        <w:rPr>
          <w:rFonts w:ascii="Century Gothic" w:hAnsi="Century Gothic"/>
          <w:szCs w:val="22"/>
          <w:lang w:val="es-MX"/>
        </w:rPr>
        <w:t xml:space="preserve"> de la Facultad </w:t>
      </w:r>
      <w:r w:rsidR="00B61887" w:rsidRPr="007F0ADF">
        <w:rPr>
          <w:rFonts w:ascii="Century Gothic" w:hAnsi="Century Gothic"/>
          <w:szCs w:val="22"/>
          <w:lang w:val="es-MX"/>
        </w:rPr>
        <w:t xml:space="preserve">de Ingeniería </w:t>
      </w:r>
      <w:r w:rsidR="00B61887">
        <w:rPr>
          <w:rFonts w:ascii="Century Gothic" w:hAnsi="Century Gothic"/>
          <w:szCs w:val="22"/>
          <w:lang w:val="es-MX"/>
        </w:rPr>
        <w:t xml:space="preserve">en </w:t>
      </w:r>
      <w:r w:rsidR="0082021B">
        <w:rPr>
          <w:rFonts w:ascii="Century Gothic" w:hAnsi="Century Gothic"/>
          <w:szCs w:val="22"/>
          <w:lang w:val="es-MX"/>
        </w:rPr>
        <w:t>Electricidad y Computación</w:t>
      </w:r>
      <w:r w:rsidR="00541354">
        <w:rPr>
          <w:rFonts w:ascii="Century Gothic" w:hAnsi="Century Gothic"/>
          <w:szCs w:val="22"/>
          <w:lang w:val="es-MX"/>
        </w:rPr>
        <w:t>, a la Dra.</w:t>
      </w:r>
      <w:r w:rsidR="00B61887">
        <w:rPr>
          <w:rFonts w:ascii="Century Gothic" w:hAnsi="Century Gothic"/>
          <w:szCs w:val="22"/>
          <w:lang w:val="es-MX"/>
        </w:rPr>
        <w:t xml:space="preserve"> Cecilia Paredes  Verduga,</w:t>
      </w:r>
      <w:r w:rsidR="00541354">
        <w:rPr>
          <w:rFonts w:ascii="Century Gothic" w:hAnsi="Century Gothic"/>
          <w:szCs w:val="22"/>
          <w:lang w:val="es-MX"/>
        </w:rPr>
        <w:t xml:space="preserve"> Ph.D.</w:t>
      </w:r>
      <w:r w:rsidR="00B61887">
        <w:rPr>
          <w:rFonts w:ascii="Century Gothic" w:hAnsi="Century Gothic"/>
          <w:szCs w:val="22"/>
          <w:lang w:val="es-MX"/>
        </w:rPr>
        <w:t xml:space="preserve"> Vicerrectora Académ</w:t>
      </w:r>
      <w:r w:rsidR="006F44A7">
        <w:rPr>
          <w:rFonts w:ascii="Century Gothic" w:hAnsi="Century Gothic"/>
          <w:szCs w:val="22"/>
          <w:lang w:val="es-MX"/>
        </w:rPr>
        <w:t xml:space="preserve">ica de la ESPOL, en el cual se </w:t>
      </w:r>
      <w:r w:rsidR="00B61887">
        <w:rPr>
          <w:rFonts w:ascii="Century Gothic" w:hAnsi="Century Gothic"/>
          <w:szCs w:val="22"/>
          <w:lang w:val="es-MX"/>
        </w:rPr>
        <w:t xml:space="preserve">adjunta las actualizaciones de la Planificación Académica del II Término Académico año lectivo 2013-2014, la Comisión Docencia, </w:t>
      </w:r>
      <w:r w:rsidR="00B61887" w:rsidRPr="003D147D">
        <w:rPr>
          <w:rFonts w:ascii="Century Gothic" w:hAnsi="Century Gothic"/>
          <w:b/>
          <w:i/>
          <w:szCs w:val="22"/>
          <w:lang w:val="es-MX"/>
        </w:rPr>
        <w:t>acuerda:</w:t>
      </w:r>
      <w:r w:rsidR="00B61887" w:rsidRPr="00E34509">
        <w:rPr>
          <w:rFonts w:ascii="Century Gothic" w:hAnsi="Century Gothic"/>
          <w:color w:val="C0504D" w:themeColor="accent2"/>
          <w:szCs w:val="22"/>
          <w:lang w:val="es-MX"/>
        </w:rPr>
        <w:t xml:space="preserve">  </w:t>
      </w:r>
    </w:p>
    <w:p w:rsidR="00B61887" w:rsidRPr="00A44E4E" w:rsidRDefault="00B61887" w:rsidP="00B61887">
      <w:pPr>
        <w:pStyle w:val="Textoindependiente"/>
        <w:ind w:left="1843" w:right="-1" w:hanging="1843"/>
        <w:rPr>
          <w:rFonts w:ascii="Century Gothic" w:hAnsi="Century Gothic"/>
          <w:szCs w:val="22"/>
          <w:lang w:val="es-MX"/>
        </w:rPr>
      </w:pPr>
    </w:p>
    <w:p w:rsidR="00007AB2" w:rsidRDefault="00B61887" w:rsidP="00B61887">
      <w:pPr>
        <w:pStyle w:val="Textoindependiente"/>
        <w:ind w:left="1843" w:right="-1"/>
        <w:rPr>
          <w:rFonts w:ascii="Century Gothic" w:hAnsi="Century Gothic"/>
          <w:szCs w:val="22"/>
          <w:lang w:val="es-MX"/>
        </w:rPr>
      </w:pPr>
      <w:r w:rsidRPr="00F60580">
        <w:rPr>
          <w:rFonts w:ascii="Century Gothic" w:hAnsi="Century Gothic"/>
          <w:b/>
          <w:szCs w:val="22"/>
          <w:lang w:val="es-MX"/>
        </w:rPr>
        <w:t>RECOMENDAR</w:t>
      </w:r>
      <w:r w:rsidRPr="00F60580">
        <w:rPr>
          <w:rFonts w:ascii="Century Gothic" w:hAnsi="Century Gothic"/>
          <w:szCs w:val="22"/>
          <w:lang w:val="es-MX"/>
        </w:rPr>
        <w:t xml:space="preserve"> al Consejo Politécnico que apruebe las actualizaciones de la Planificación Académica de la </w:t>
      </w:r>
      <w:r w:rsidR="0082021B">
        <w:rPr>
          <w:rFonts w:ascii="Century Gothic" w:hAnsi="Century Gothic"/>
          <w:szCs w:val="22"/>
          <w:lang w:val="es-MX"/>
        </w:rPr>
        <w:t xml:space="preserve">Facultad </w:t>
      </w:r>
      <w:r w:rsidR="0082021B" w:rsidRPr="007F0ADF">
        <w:rPr>
          <w:rFonts w:ascii="Century Gothic" w:hAnsi="Century Gothic"/>
          <w:szCs w:val="22"/>
          <w:lang w:val="es-MX"/>
        </w:rPr>
        <w:t xml:space="preserve">de Ingeniería </w:t>
      </w:r>
      <w:r w:rsidR="0082021B">
        <w:rPr>
          <w:rFonts w:ascii="Century Gothic" w:hAnsi="Century Gothic"/>
          <w:szCs w:val="22"/>
          <w:lang w:val="es-MX"/>
        </w:rPr>
        <w:t xml:space="preserve">en Electricidad y Computación, </w:t>
      </w:r>
      <w:r w:rsidRPr="00F60580">
        <w:rPr>
          <w:rFonts w:ascii="Century Gothic" w:hAnsi="Century Gothic"/>
          <w:szCs w:val="22"/>
          <w:lang w:val="es-MX"/>
        </w:rPr>
        <w:t xml:space="preserve">para el II Término </w:t>
      </w:r>
      <w:r>
        <w:rPr>
          <w:rFonts w:ascii="Century Gothic" w:hAnsi="Century Gothic"/>
          <w:szCs w:val="22"/>
          <w:lang w:val="es-MX"/>
        </w:rPr>
        <w:t>Académico año lectivo 2013-2014</w:t>
      </w:r>
      <w:r w:rsidR="0082021B">
        <w:rPr>
          <w:rFonts w:ascii="Century Gothic" w:hAnsi="Century Gothic"/>
          <w:szCs w:val="22"/>
          <w:lang w:val="es-MX"/>
        </w:rPr>
        <w:t>.</w:t>
      </w:r>
    </w:p>
    <w:p w:rsidR="00007AB2" w:rsidRDefault="00007AB2" w:rsidP="00B61887">
      <w:pPr>
        <w:pStyle w:val="Textoindependiente"/>
        <w:ind w:left="1843" w:right="-1"/>
        <w:rPr>
          <w:rFonts w:ascii="Century Gothic" w:hAnsi="Century Gothic"/>
          <w:szCs w:val="22"/>
          <w:lang w:val="es-MX"/>
        </w:rPr>
      </w:pPr>
    </w:p>
    <w:p w:rsidR="0082021B" w:rsidRDefault="0082021B" w:rsidP="0082021B">
      <w:pPr>
        <w:pStyle w:val="Textoindependiente"/>
        <w:tabs>
          <w:tab w:val="left" w:pos="1843"/>
        </w:tabs>
        <w:ind w:left="1843" w:right="-23" w:hanging="1843"/>
        <w:rPr>
          <w:rFonts w:ascii="Century Gothic" w:hAnsi="Century Gothic"/>
          <w:b/>
          <w:color w:val="000000" w:themeColor="text1"/>
          <w:szCs w:val="22"/>
          <w:lang w:val="es-MX"/>
        </w:rPr>
      </w:pPr>
      <w:bookmarkStart w:id="9" w:name="cdoc2013278"/>
      <w:r>
        <w:rPr>
          <w:rFonts w:ascii="Century Gothic" w:hAnsi="Century Gothic"/>
          <w:b/>
          <w:color w:val="000000" w:themeColor="text1"/>
          <w:szCs w:val="22"/>
          <w:lang w:val="es-MX"/>
        </w:rPr>
        <w:t>C-Doc-2013-2</w:t>
      </w:r>
      <w:r w:rsidR="00612925">
        <w:rPr>
          <w:rFonts w:ascii="Century Gothic" w:hAnsi="Century Gothic"/>
          <w:b/>
          <w:color w:val="000000" w:themeColor="text1"/>
          <w:szCs w:val="22"/>
          <w:lang w:val="es-MX"/>
        </w:rPr>
        <w:t>7</w:t>
      </w:r>
      <w:r w:rsidR="00FB3B05">
        <w:rPr>
          <w:rFonts w:ascii="Century Gothic" w:hAnsi="Century Gothic"/>
          <w:b/>
          <w:color w:val="000000" w:themeColor="text1"/>
          <w:szCs w:val="22"/>
          <w:lang w:val="es-MX"/>
        </w:rPr>
        <w:t>8</w:t>
      </w:r>
      <w:r w:rsidRPr="00677C71">
        <w:rPr>
          <w:rFonts w:ascii="Century Gothic" w:hAnsi="Century Gothic"/>
          <w:b/>
          <w:color w:val="000000" w:themeColor="text1"/>
          <w:szCs w:val="22"/>
          <w:lang w:val="es-MX"/>
        </w:rPr>
        <w:t xml:space="preserve">.-Actualización de Planificación Académica del II Término Académico 2013-2014 de la </w:t>
      </w:r>
      <w:r>
        <w:rPr>
          <w:rFonts w:ascii="Century Gothic" w:hAnsi="Century Gothic"/>
          <w:b/>
          <w:color w:val="000000" w:themeColor="text1"/>
          <w:szCs w:val="22"/>
          <w:lang w:val="es-MX"/>
        </w:rPr>
        <w:t>Escuela de Diseño y Comunicación Visual.</w:t>
      </w:r>
    </w:p>
    <w:bookmarkEnd w:id="9"/>
    <w:p w:rsidR="0082021B" w:rsidRDefault="0082021B" w:rsidP="0082021B">
      <w:pPr>
        <w:pStyle w:val="Textoindependiente"/>
        <w:tabs>
          <w:tab w:val="left" w:pos="1843"/>
        </w:tabs>
        <w:ind w:left="1843" w:right="-23" w:hanging="1843"/>
        <w:rPr>
          <w:rFonts w:ascii="Century Gothic" w:hAnsi="Century Gothic"/>
          <w:szCs w:val="22"/>
          <w:lang w:val="es-MX"/>
        </w:rPr>
      </w:pPr>
      <w:r>
        <w:rPr>
          <w:rFonts w:ascii="Century Gothic" w:hAnsi="Century Gothic"/>
          <w:b/>
          <w:color w:val="000000" w:themeColor="text1"/>
          <w:szCs w:val="22"/>
          <w:lang w:val="es-MX"/>
        </w:rPr>
        <w:t xml:space="preserve">  </w:t>
      </w:r>
      <w:r>
        <w:rPr>
          <w:rFonts w:ascii="Century Gothic" w:hAnsi="Century Gothic"/>
          <w:b/>
          <w:color w:val="000000" w:themeColor="text1"/>
          <w:szCs w:val="22"/>
          <w:lang w:val="es-MX"/>
        </w:rPr>
        <w:tab/>
      </w:r>
      <w:r>
        <w:rPr>
          <w:rFonts w:ascii="Century Gothic" w:hAnsi="Century Gothic"/>
          <w:szCs w:val="22"/>
          <w:lang w:val="es-MX"/>
        </w:rPr>
        <w:t xml:space="preserve">En atención a la resolución </w:t>
      </w:r>
      <w:r w:rsidRPr="007B2CF2">
        <w:rPr>
          <w:rFonts w:ascii="Century Gothic" w:hAnsi="Century Gothic"/>
          <w:b/>
          <w:szCs w:val="22"/>
          <w:u w:val="single"/>
          <w:lang w:val="es-MX"/>
        </w:rPr>
        <w:t>CD-EDCOM-110-2013</w:t>
      </w:r>
      <w:r>
        <w:rPr>
          <w:rFonts w:ascii="Century Gothic" w:hAnsi="Century Gothic"/>
          <w:szCs w:val="22"/>
          <w:lang w:val="es-MX"/>
        </w:rPr>
        <w:t xml:space="preserve"> del Consejo Directivo</w:t>
      </w:r>
      <w:r w:rsidR="00A378CD">
        <w:rPr>
          <w:rFonts w:ascii="Century Gothic" w:hAnsi="Century Gothic"/>
          <w:szCs w:val="22"/>
          <w:lang w:val="es-MX"/>
        </w:rPr>
        <w:t xml:space="preserve"> de la Escuela de Diseño</w:t>
      </w:r>
      <w:r>
        <w:rPr>
          <w:rFonts w:ascii="Century Gothic" w:hAnsi="Century Gothic"/>
          <w:szCs w:val="22"/>
          <w:lang w:val="es-MX"/>
        </w:rPr>
        <w:t xml:space="preserve"> y Comunic</w:t>
      </w:r>
      <w:r w:rsidR="00A378CD">
        <w:rPr>
          <w:rFonts w:ascii="Century Gothic" w:hAnsi="Century Gothic"/>
          <w:szCs w:val="22"/>
          <w:lang w:val="es-MX"/>
        </w:rPr>
        <w:t>ación Visual, en la que aprueba</w:t>
      </w:r>
      <w:r>
        <w:rPr>
          <w:rFonts w:ascii="Century Gothic" w:hAnsi="Century Gothic"/>
          <w:szCs w:val="22"/>
          <w:lang w:val="es-MX"/>
        </w:rPr>
        <w:t xml:space="preserve"> las actualizaciones de la Planificación Académica del II Término Académico año lectivo 2013-2014, la Comisión Docencia, </w:t>
      </w:r>
      <w:r w:rsidRPr="003D147D">
        <w:rPr>
          <w:rFonts w:ascii="Century Gothic" w:hAnsi="Century Gothic"/>
          <w:b/>
          <w:i/>
          <w:szCs w:val="22"/>
          <w:lang w:val="es-MX"/>
        </w:rPr>
        <w:t>acuerda:</w:t>
      </w:r>
      <w:r w:rsidRPr="00E34509">
        <w:rPr>
          <w:rFonts w:ascii="Century Gothic" w:hAnsi="Century Gothic"/>
          <w:color w:val="C0504D" w:themeColor="accent2"/>
          <w:szCs w:val="22"/>
          <w:lang w:val="es-MX"/>
        </w:rPr>
        <w:t xml:space="preserve">  </w:t>
      </w:r>
    </w:p>
    <w:p w:rsidR="0082021B" w:rsidRPr="00A44E4E" w:rsidRDefault="0082021B" w:rsidP="0082021B">
      <w:pPr>
        <w:pStyle w:val="Textoindependiente"/>
        <w:ind w:left="1843" w:right="-1" w:hanging="1843"/>
        <w:rPr>
          <w:rFonts w:ascii="Century Gothic" w:hAnsi="Century Gothic"/>
          <w:szCs w:val="22"/>
          <w:lang w:val="es-MX"/>
        </w:rPr>
      </w:pPr>
    </w:p>
    <w:p w:rsidR="0082021B" w:rsidRDefault="0082021B" w:rsidP="0082021B">
      <w:pPr>
        <w:pStyle w:val="Textoindependiente"/>
        <w:ind w:left="1843" w:right="-1"/>
        <w:rPr>
          <w:rFonts w:ascii="Century Gothic" w:hAnsi="Century Gothic"/>
          <w:szCs w:val="22"/>
          <w:lang w:val="es-MX"/>
        </w:rPr>
      </w:pPr>
      <w:r w:rsidRPr="00F60580">
        <w:rPr>
          <w:rFonts w:ascii="Century Gothic" w:hAnsi="Century Gothic"/>
          <w:b/>
          <w:szCs w:val="22"/>
          <w:lang w:val="es-MX"/>
        </w:rPr>
        <w:t>RECOMENDAR</w:t>
      </w:r>
      <w:r w:rsidRPr="00F60580">
        <w:rPr>
          <w:rFonts w:ascii="Century Gothic" w:hAnsi="Century Gothic"/>
          <w:szCs w:val="22"/>
          <w:lang w:val="es-MX"/>
        </w:rPr>
        <w:t xml:space="preserve"> al Consejo Politécnico que apruebe las actualizaciones de la Planificación Académica de la </w:t>
      </w:r>
      <w:r>
        <w:rPr>
          <w:rFonts w:ascii="Century Gothic" w:hAnsi="Century Gothic"/>
          <w:szCs w:val="22"/>
          <w:lang w:val="es-MX"/>
        </w:rPr>
        <w:t xml:space="preserve">Escuela de Diseño y Comunicación Visual, </w:t>
      </w:r>
      <w:r w:rsidRPr="00F60580">
        <w:rPr>
          <w:rFonts w:ascii="Century Gothic" w:hAnsi="Century Gothic"/>
          <w:szCs w:val="22"/>
          <w:lang w:val="es-MX"/>
        </w:rPr>
        <w:t xml:space="preserve">para el II Término </w:t>
      </w:r>
      <w:r>
        <w:rPr>
          <w:rFonts w:ascii="Century Gothic" w:hAnsi="Century Gothic"/>
          <w:szCs w:val="22"/>
          <w:lang w:val="es-MX"/>
        </w:rPr>
        <w:t>Académico año lectivo 2013-2014.</w:t>
      </w:r>
    </w:p>
    <w:p w:rsidR="00612925" w:rsidRDefault="00612925" w:rsidP="0082021B">
      <w:pPr>
        <w:pStyle w:val="Textoindependiente"/>
        <w:ind w:left="1843" w:right="-1"/>
        <w:rPr>
          <w:rFonts w:ascii="Century Gothic" w:hAnsi="Century Gothic"/>
          <w:szCs w:val="22"/>
          <w:lang w:val="es-MX"/>
        </w:rPr>
      </w:pPr>
    </w:p>
    <w:p w:rsidR="0018180A" w:rsidRDefault="009F706B" w:rsidP="0018180A">
      <w:pPr>
        <w:pStyle w:val="Textoindependiente"/>
        <w:tabs>
          <w:tab w:val="left" w:pos="1843"/>
        </w:tabs>
        <w:ind w:left="1843" w:right="-23" w:hanging="1843"/>
        <w:rPr>
          <w:rFonts w:ascii="Century Gothic" w:hAnsi="Century Gothic"/>
          <w:b/>
          <w:color w:val="000000" w:themeColor="text1"/>
          <w:szCs w:val="22"/>
          <w:lang w:val="es-MX"/>
        </w:rPr>
      </w:pPr>
      <w:bookmarkStart w:id="10" w:name="cdoc2013279"/>
      <w:r>
        <w:rPr>
          <w:rFonts w:ascii="Century Gothic" w:hAnsi="Century Gothic"/>
          <w:b/>
          <w:color w:val="000000" w:themeColor="text1"/>
          <w:szCs w:val="22"/>
          <w:lang w:val="es-MX"/>
        </w:rPr>
        <w:t>C-Doc-2013-279</w:t>
      </w:r>
      <w:r w:rsidR="0018180A" w:rsidRPr="00677C71">
        <w:rPr>
          <w:rFonts w:ascii="Century Gothic" w:hAnsi="Century Gothic"/>
          <w:b/>
          <w:color w:val="000000" w:themeColor="text1"/>
          <w:szCs w:val="22"/>
          <w:lang w:val="es-MX"/>
        </w:rPr>
        <w:t>.-</w:t>
      </w:r>
      <w:r w:rsidR="00371384">
        <w:rPr>
          <w:rFonts w:ascii="Century Gothic" w:hAnsi="Century Gothic"/>
          <w:b/>
          <w:color w:val="000000" w:themeColor="text1"/>
          <w:szCs w:val="22"/>
          <w:lang w:val="es-MX"/>
        </w:rPr>
        <w:t>Situación del Sr. Néstor Ediso</w:t>
      </w:r>
      <w:r w:rsidR="0018180A">
        <w:rPr>
          <w:rFonts w:ascii="Century Gothic" w:hAnsi="Century Gothic"/>
          <w:b/>
          <w:color w:val="000000" w:themeColor="text1"/>
          <w:szCs w:val="22"/>
          <w:lang w:val="es-MX"/>
        </w:rPr>
        <w:t xml:space="preserve">n Hinojosa Villegas. </w:t>
      </w:r>
    </w:p>
    <w:bookmarkEnd w:id="10"/>
    <w:p w:rsidR="00CE72CB" w:rsidRDefault="00CE72CB" w:rsidP="0018180A">
      <w:pPr>
        <w:pStyle w:val="Textoindependiente"/>
        <w:tabs>
          <w:tab w:val="left" w:pos="1843"/>
        </w:tabs>
        <w:ind w:left="1843" w:right="-23" w:hanging="1843"/>
        <w:rPr>
          <w:rFonts w:ascii="Century Gothic" w:hAnsi="Century Gothic"/>
          <w:color w:val="000000" w:themeColor="text1"/>
          <w:szCs w:val="22"/>
          <w:lang w:val="es-MX"/>
        </w:rPr>
      </w:pPr>
      <w:r>
        <w:rPr>
          <w:rFonts w:ascii="Century Gothic" w:hAnsi="Century Gothic"/>
          <w:b/>
          <w:color w:val="000000" w:themeColor="text1"/>
          <w:szCs w:val="22"/>
          <w:lang w:val="es-MX"/>
        </w:rPr>
        <w:tab/>
      </w:r>
      <w:r w:rsidRPr="00CE72CB">
        <w:rPr>
          <w:rFonts w:ascii="Century Gothic" w:hAnsi="Century Gothic"/>
          <w:color w:val="000000" w:themeColor="text1"/>
          <w:szCs w:val="22"/>
          <w:lang w:val="es-MX"/>
        </w:rPr>
        <w:t xml:space="preserve">En atención al oficio </w:t>
      </w:r>
      <w:r w:rsidRPr="00CE72CB">
        <w:rPr>
          <w:rFonts w:ascii="Century Gothic" w:hAnsi="Century Gothic"/>
          <w:b/>
          <w:color w:val="000000" w:themeColor="text1"/>
          <w:szCs w:val="22"/>
          <w:u w:val="single"/>
          <w:lang w:val="es-MX"/>
        </w:rPr>
        <w:t>SUB-FIMCP-260</w:t>
      </w:r>
      <w:r w:rsidRPr="00CE72CB">
        <w:rPr>
          <w:rFonts w:ascii="Century Gothic" w:hAnsi="Century Gothic"/>
          <w:color w:val="000000" w:themeColor="text1"/>
          <w:szCs w:val="22"/>
          <w:lang w:val="es-MX"/>
        </w:rPr>
        <w:t xml:space="preserve"> de fecha 15 de octubre del año</w:t>
      </w:r>
      <w:r w:rsidR="00E50E8D">
        <w:rPr>
          <w:rFonts w:ascii="Century Gothic" w:hAnsi="Century Gothic"/>
          <w:color w:val="000000" w:themeColor="text1"/>
          <w:szCs w:val="22"/>
          <w:lang w:val="es-MX"/>
        </w:rPr>
        <w:t xml:space="preserve"> en curso, dirigida por la Master </w:t>
      </w:r>
      <w:r w:rsidRPr="00CE72CB">
        <w:rPr>
          <w:rFonts w:ascii="Century Gothic" w:hAnsi="Century Gothic"/>
          <w:color w:val="000000" w:themeColor="text1"/>
          <w:szCs w:val="22"/>
          <w:lang w:val="es-MX"/>
        </w:rPr>
        <w:t>Priscila Castillo Soto,</w:t>
      </w:r>
      <w:r w:rsidR="00E50E8D">
        <w:rPr>
          <w:rFonts w:ascii="Century Gothic" w:hAnsi="Century Gothic"/>
          <w:color w:val="000000" w:themeColor="text1"/>
          <w:szCs w:val="22"/>
          <w:lang w:val="es-MX"/>
        </w:rPr>
        <w:t xml:space="preserve"> M</w:t>
      </w:r>
      <w:r w:rsidR="002842B3">
        <w:rPr>
          <w:rFonts w:ascii="Century Gothic" w:hAnsi="Century Gothic"/>
          <w:color w:val="000000" w:themeColor="text1"/>
          <w:szCs w:val="22"/>
          <w:lang w:val="es-MX"/>
        </w:rPr>
        <w:t>.</w:t>
      </w:r>
      <w:r w:rsidR="00E50E8D">
        <w:rPr>
          <w:rFonts w:ascii="Century Gothic" w:hAnsi="Century Gothic"/>
          <w:color w:val="000000" w:themeColor="text1"/>
          <w:szCs w:val="22"/>
          <w:lang w:val="es-MX"/>
        </w:rPr>
        <w:t>Sc.</w:t>
      </w:r>
      <w:r w:rsidRPr="00CE72CB">
        <w:rPr>
          <w:rFonts w:ascii="Century Gothic" w:hAnsi="Century Gothic"/>
          <w:color w:val="000000" w:themeColor="text1"/>
          <w:szCs w:val="22"/>
          <w:lang w:val="es-MX"/>
        </w:rPr>
        <w:t xml:space="preserve"> Subdecana de la Facultad de Ingeniería en </w:t>
      </w:r>
      <w:r>
        <w:rPr>
          <w:rFonts w:ascii="Century Gothic" w:hAnsi="Century Gothic"/>
          <w:color w:val="000000" w:themeColor="text1"/>
          <w:szCs w:val="22"/>
          <w:lang w:val="es-MX"/>
        </w:rPr>
        <w:t>Mecánica</w:t>
      </w:r>
      <w:r w:rsidRPr="00CE72CB">
        <w:rPr>
          <w:rFonts w:ascii="Century Gothic" w:hAnsi="Century Gothic"/>
          <w:color w:val="000000" w:themeColor="text1"/>
          <w:szCs w:val="22"/>
          <w:lang w:val="es-MX"/>
        </w:rPr>
        <w:t xml:space="preserve"> y Ciencias de la Producción</w:t>
      </w:r>
      <w:r>
        <w:rPr>
          <w:rFonts w:ascii="Century Gothic" w:hAnsi="Century Gothic"/>
          <w:color w:val="000000" w:themeColor="text1"/>
          <w:szCs w:val="22"/>
          <w:lang w:val="es-MX"/>
        </w:rPr>
        <w:t>, al Ing. Marcos Mendoza Vélez, Director de la Secretaría Técnica Acad</w:t>
      </w:r>
      <w:r w:rsidR="003E2DF4">
        <w:rPr>
          <w:rFonts w:ascii="Century Gothic" w:hAnsi="Century Gothic"/>
          <w:color w:val="000000" w:themeColor="text1"/>
          <w:szCs w:val="22"/>
          <w:lang w:val="es-MX"/>
        </w:rPr>
        <w:t>émica, respecto a la autorización de</w:t>
      </w:r>
      <w:r w:rsidR="0089431F">
        <w:rPr>
          <w:rFonts w:ascii="Century Gothic" w:hAnsi="Century Gothic"/>
          <w:color w:val="000000" w:themeColor="text1"/>
          <w:szCs w:val="22"/>
          <w:lang w:val="es-MX"/>
        </w:rPr>
        <w:t>l</w:t>
      </w:r>
      <w:r w:rsidR="003E2DF4">
        <w:rPr>
          <w:rFonts w:ascii="Century Gothic" w:hAnsi="Century Gothic"/>
          <w:color w:val="000000" w:themeColor="text1"/>
          <w:szCs w:val="22"/>
          <w:lang w:val="es-MX"/>
        </w:rPr>
        <w:t xml:space="preserve"> registro </w:t>
      </w:r>
      <w:r w:rsidR="006F44A7">
        <w:rPr>
          <w:rFonts w:ascii="Century Gothic" w:hAnsi="Century Gothic"/>
          <w:color w:val="000000" w:themeColor="text1"/>
          <w:szCs w:val="22"/>
          <w:lang w:val="es-MX"/>
        </w:rPr>
        <w:t>en</w:t>
      </w:r>
      <w:r w:rsidR="0089431F">
        <w:rPr>
          <w:rFonts w:ascii="Century Gothic" w:hAnsi="Century Gothic"/>
          <w:color w:val="000000" w:themeColor="text1"/>
          <w:szCs w:val="22"/>
          <w:lang w:val="es-MX"/>
        </w:rPr>
        <w:t xml:space="preserve"> dos</w:t>
      </w:r>
      <w:r w:rsidR="003E2DF4">
        <w:rPr>
          <w:rFonts w:ascii="Century Gothic" w:hAnsi="Century Gothic"/>
          <w:color w:val="000000" w:themeColor="text1"/>
          <w:szCs w:val="22"/>
          <w:lang w:val="es-MX"/>
        </w:rPr>
        <w:t xml:space="preserve"> materias</w:t>
      </w:r>
      <w:r w:rsidR="00180CCF">
        <w:rPr>
          <w:rFonts w:ascii="Century Gothic" w:hAnsi="Century Gothic"/>
          <w:color w:val="000000" w:themeColor="text1"/>
          <w:szCs w:val="22"/>
          <w:lang w:val="es-MX"/>
        </w:rPr>
        <w:t xml:space="preserve"> para el II T</w:t>
      </w:r>
      <w:r w:rsidR="0089431F">
        <w:rPr>
          <w:rFonts w:ascii="Century Gothic" w:hAnsi="Century Gothic"/>
          <w:color w:val="000000" w:themeColor="text1"/>
          <w:szCs w:val="22"/>
          <w:lang w:val="es-MX"/>
        </w:rPr>
        <w:t>érmino 2013-2014</w:t>
      </w:r>
      <w:r w:rsidR="003B4C1C">
        <w:rPr>
          <w:rFonts w:ascii="Century Gothic" w:hAnsi="Century Gothic"/>
          <w:color w:val="000000" w:themeColor="text1"/>
          <w:szCs w:val="22"/>
          <w:lang w:val="es-MX"/>
        </w:rPr>
        <w:t xml:space="preserve"> al Sr. Néstor Hinojosa Villegas</w:t>
      </w:r>
      <w:r w:rsidR="0089431F">
        <w:rPr>
          <w:rFonts w:ascii="Century Gothic" w:hAnsi="Century Gothic"/>
          <w:color w:val="000000" w:themeColor="text1"/>
          <w:szCs w:val="22"/>
          <w:lang w:val="es-MX"/>
        </w:rPr>
        <w:t>,</w:t>
      </w:r>
      <w:r w:rsidR="003E2DF4">
        <w:rPr>
          <w:rFonts w:ascii="Century Gothic" w:hAnsi="Century Gothic"/>
          <w:color w:val="000000" w:themeColor="text1"/>
          <w:szCs w:val="22"/>
          <w:lang w:val="es-MX"/>
        </w:rPr>
        <w:t xml:space="preserve"> por no tener ingresada </w:t>
      </w:r>
      <w:r w:rsidR="0089431F">
        <w:rPr>
          <w:rFonts w:ascii="Century Gothic" w:hAnsi="Century Gothic"/>
          <w:color w:val="000000" w:themeColor="text1"/>
          <w:szCs w:val="22"/>
          <w:lang w:val="es-MX"/>
        </w:rPr>
        <w:t>la ap</w:t>
      </w:r>
      <w:r w:rsidR="00E50E8D">
        <w:rPr>
          <w:rFonts w:ascii="Century Gothic" w:hAnsi="Century Gothic"/>
          <w:color w:val="000000" w:themeColor="text1"/>
          <w:szCs w:val="22"/>
          <w:lang w:val="es-MX"/>
        </w:rPr>
        <w:t>robación de los cursos</w:t>
      </w:r>
      <w:r w:rsidR="003E2DF4">
        <w:rPr>
          <w:rFonts w:ascii="Century Gothic" w:hAnsi="Century Gothic"/>
          <w:color w:val="000000" w:themeColor="text1"/>
          <w:szCs w:val="22"/>
          <w:lang w:val="es-MX"/>
        </w:rPr>
        <w:t xml:space="preserve"> Inglés Especial, la Comisión de Docencia, </w:t>
      </w:r>
      <w:r w:rsidR="003E2DF4" w:rsidRPr="00F35D16">
        <w:rPr>
          <w:rFonts w:ascii="Century Gothic" w:hAnsi="Century Gothic"/>
          <w:b/>
          <w:i/>
          <w:color w:val="000000" w:themeColor="text1"/>
          <w:szCs w:val="22"/>
          <w:lang w:val="es-MX"/>
        </w:rPr>
        <w:t>acuerda:</w:t>
      </w:r>
      <w:r w:rsidR="003E2DF4">
        <w:rPr>
          <w:rFonts w:ascii="Century Gothic" w:hAnsi="Century Gothic"/>
          <w:color w:val="000000" w:themeColor="text1"/>
          <w:szCs w:val="22"/>
          <w:lang w:val="es-MX"/>
        </w:rPr>
        <w:t xml:space="preserve"> </w:t>
      </w:r>
      <w:r w:rsidRPr="00CE72CB">
        <w:rPr>
          <w:rFonts w:ascii="Century Gothic" w:hAnsi="Century Gothic"/>
          <w:color w:val="000000" w:themeColor="text1"/>
          <w:szCs w:val="22"/>
          <w:lang w:val="es-MX"/>
        </w:rPr>
        <w:t xml:space="preserve"> </w:t>
      </w:r>
    </w:p>
    <w:p w:rsidR="00F35D16" w:rsidRDefault="00F35D16" w:rsidP="0018180A">
      <w:pPr>
        <w:pStyle w:val="Textoindependiente"/>
        <w:tabs>
          <w:tab w:val="left" w:pos="1843"/>
        </w:tabs>
        <w:ind w:left="1843" w:right="-23" w:hanging="1843"/>
        <w:rPr>
          <w:rFonts w:ascii="Century Gothic" w:hAnsi="Century Gothic"/>
          <w:color w:val="000000" w:themeColor="text1"/>
          <w:szCs w:val="22"/>
          <w:lang w:val="es-MX"/>
        </w:rPr>
      </w:pPr>
      <w:r>
        <w:rPr>
          <w:rFonts w:ascii="Century Gothic" w:hAnsi="Century Gothic"/>
          <w:color w:val="000000" w:themeColor="text1"/>
          <w:szCs w:val="22"/>
          <w:lang w:val="es-MX"/>
        </w:rPr>
        <w:tab/>
      </w:r>
    </w:p>
    <w:p w:rsidR="00F35D16" w:rsidRPr="00CE72CB" w:rsidRDefault="00F35D16" w:rsidP="0018180A">
      <w:pPr>
        <w:pStyle w:val="Textoindependiente"/>
        <w:tabs>
          <w:tab w:val="left" w:pos="1843"/>
        </w:tabs>
        <w:ind w:left="1843" w:right="-23" w:hanging="1843"/>
        <w:rPr>
          <w:rFonts w:ascii="Century Gothic" w:hAnsi="Century Gothic"/>
          <w:color w:val="000000" w:themeColor="text1"/>
          <w:szCs w:val="22"/>
          <w:lang w:val="es-MX"/>
        </w:rPr>
      </w:pPr>
      <w:r>
        <w:rPr>
          <w:rFonts w:ascii="Century Gothic" w:hAnsi="Century Gothic"/>
          <w:color w:val="000000" w:themeColor="text1"/>
          <w:szCs w:val="22"/>
          <w:lang w:val="es-MX"/>
        </w:rPr>
        <w:tab/>
      </w:r>
      <w:r w:rsidR="00E50E8D">
        <w:rPr>
          <w:rFonts w:ascii="Century Gothic" w:hAnsi="Century Gothic"/>
          <w:color w:val="000000" w:themeColor="text1"/>
          <w:szCs w:val="22"/>
          <w:lang w:val="es-MX"/>
        </w:rPr>
        <w:t>Enviar</w:t>
      </w:r>
      <w:r>
        <w:rPr>
          <w:rFonts w:ascii="Century Gothic" w:hAnsi="Century Gothic"/>
          <w:color w:val="000000" w:themeColor="text1"/>
          <w:szCs w:val="22"/>
          <w:lang w:val="es-MX"/>
        </w:rPr>
        <w:t xml:space="preserve"> </w:t>
      </w:r>
      <w:r w:rsidR="003B4C1C">
        <w:rPr>
          <w:rFonts w:ascii="Century Gothic" w:hAnsi="Century Gothic"/>
          <w:color w:val="000000" w:themeColor="text1"/>
          <w:szCs w:val="22"/>
          <w:lang w:val="es-MX"/>
        </w:rPr>
        <w:t xml:space="preserve">la documentación del Sr. </w:t>
      </w:r>
      <w:r w:rsidR="001D5EEC">
        <w:rPr>
          <w:rFonts w:ascii="Century Gothic" w:hAnsi="Century Gothic"/>
          <w:color w:val="000000" w:themeColor="text1"/>
          <w:szCs w:val="22"/>
          <w:lang w:val="es-MX"/>
        </w:rPr>
        <w:t>Néstor</w:t>
      </w:r>
      <w:r w:rsidR="003B4C1C">
        <w:rPr>
          <w:rFonts w:ascii="Century Gothic" w:hAnsi="Century Gothic"/>
          <w:color w:val="000000" w:themeColor="text1"/>
          <w:szCs w:val="22"/>
          <w:lang w:val="es-MX"/>
        </w:rPr>
        <w:t xml:space="preserve"> Edison Hinojosa Ville</w:t>
      </w:r>
      <w:r w:rsidR="00E50E8D">
        <w:rPr>
          <w:rFonts w:ascii="Century Gothic" w:hAnsi="Century Gothic"/>
          <w:color w:val="000000" w:themeColor="text1"/>
          <w:szCs w:val="22"/>
          <w:lang w:val="es-MX"/>
        </w:rPr>
        <w:t>gas, estudiante de la carrera</w:t>
      </w:r>
      <w:r w:rsidR="003B4C1C">
        <w:rPr>
          <w:rFonts w:ascii="Century Gothic" w:hAnsi="Century Gothic"/>
          <w:color w:val="000000" w:themeColor="text1"/>
          <w:szCs w:val="22"/>
          <w:lang w:val="es-MX"/>
        </w:rPr>
        <w:t xml:space="preserve"> Ingeniería en Administración de la Producción Industrial con número de matrícula 199810276, </w:t>
      </w:r>
      <w:r w:rsidR="00E50E8D">
        <w:rPr>
          <w:rFonts w:ascii="Century Gothic" w:hAnsi="Century Gothic"/>
          <w:color w:val="000000" w:themeColor="text1"/>
          <w:szCs w:val="22"/>
          <w:lang w:val="es-MX"/>
        </w:rPr>
        <w:t>para i</w:t>
      </w:r>
      <w:r>
        <w:rPr>
          <w:rFonts w:ascii="Century Gothic" w:hAnsi="Century Gothic"/>
          <w:color w:val="000000" w:themeColor="text1"/>
          <w:szCs w:val="22"/>
          <w:lang w:val="es-MX"/>
        </w:rPr>
        <w:t xml:space="preserve">nforme del Asesor </w:t>
      </w:r>
      <w:r w:rsidR="00180CCF">
        <w:rPr>
          <w:rFonts w:ascii="Century Gothic" w:hAnsi="Century Gothic"/>
          <w:color w:val="000000" w:themeColor="text1"/>
          <w:szCs w:val="22"/>
          <w:lang w:val="es-MX"/>
        </w:rPr>
        <w:t>J</w:t>
      </w:r>
      <w:r w:rsidR="00E50E8D">
        <w:rPr>
          <w:rFonts w:ascii="Century Gothic" w:hAnsi="Century Gothic"/>
          <w:color w:val="000000" w:themeColor="text1"/>
          <w:szCs w:val="22"/>
          <w:lang w:val="es-MX"/>
        </w:rPr>
        <w:t xml:space="preserve">urídico a </w:t>
      </w:r>
      <w:r>
        <w:rPr>
          <w:rFonts w:ascii="Century Gothic" w:hAnsi="Century Gothic"/>
          <w:color w:val="000000" w:themeColor="text1"/>
          <w:szCs w:val="22"/>
          <w:lang w:val="es-MX"/>
        </w:rPr>
        <w:t xml:space="preserve">efecto de </w:t>
      </w:r>
      <w:r w:rsidR="00E50E8D">
        <w:rPr>
          <w:rFonts w:ascii="Century Gothic" w:hAnsi="Century Gothic"/>
          <w:color w:val="000000" w:themeColor="text1"/>
          <w:szCs w:val="22"/>
          <w:lang w:val="es-MX"/>
        </w:rPr>
        <w:t xml:space="preserve">verificar su </w:t>
      </w:r>
      <w:r>
        <w:rPr>
          <w:rFonts w:ascii="Century Gothic" w:hAnsi="Century Gothic"/>
          <w:color w:val="000000" w:themeColor="text1"/>
          <w:szCs w:val="22"/>
          <w:lang w:val="es-MX"/>
        </w:rPr>
        <w:t>calidad de egresado</w:t>
      </w:r>
      <w:r w:rsidR="00DD56BD">
        <w:rPr>
          <w:rFonts w:ascii="Century Gothic" w:hAnsi="Century Gothic"/>
          <w:color w:val="000000" w:themeColor="text1"/>
          <w:szCs w:val="22"/>
          <w:lang w:val="es-MX"/>
        </w:rPr>
        <w:t>;</w:t>
      </w:r>
      <w:r w:rsidR="00BD4931">
        <w:rPr>
          <w:rFonts w:ascii="Century Gothic" w:hAnsi="Century Gothic"/>
          <w:color w:val="000000" w:themeColor="text1"/>
          <w:szCs w:val="22"/>
          <w:lang w:val="es-MX"/>
        </w:rPr>
        <w:t xml:space="preserve"> </w:t>
      </w:r>
      <w:r w:rsidR="00221996">
        <w:rPr>
          <w:rFonts w:ascii="Century Gothic" w:hAnsi="Century Gothic"/>
          <w:color w:val="000000" w:themeColor="text1"/>
          <w:szCs w:val="22"/>
          <w:lang w:val="es-MX"/>
        </w:rPr>
        <w:t>y a informe ampliatorio de la</w:t>
      </w:r>
      <w:r w:rsidR="00797467">
        <w:rPr>
          <w:rFonts w:ascii="Century Gothic" w:hAnsi="Century Gothic"/>
          <w:color w:val="000000" w:themeColor="text1"/>
          <w:szCs w:val="22"/>
          <w:lang w:val="es-MX"/>
        </w:rPr>
        <w:t>s</w:t>
      </w:r>
      <w:r w:rsidR="00221996">
        <w:rPr>
          <w:rFonts w:ascii="Century Gothic" w:hAnsi="Century Gothic"/>
          <w:color w:val="000000" w:themeColor="text1"/>
          <w:szCs w:val="22"/>
          <w:lang w:val="es-MX"/>
        </w:rPr>
        <w:t xml:space="preserve"> Unidades Académicas</w:t>
      </w:r>
      <w:r w:rsidR="00797467">
        <w:rPr>
          <w:rFonts w:ascii="Century Gothic" w:hAnsi="Century Gothic"/>
          <w:color w:val="000000" w:themeColor="text1"/>
          <w:szCs w:val="22"/>
          <w:lang w:val="es-MX"/>
        </w:rPr>
        <w:t>:</w:t>
      </w:r>
      <w:r w:rsidR="00221996">
        <w:rPr>
          <w:rFonts w:ascii="Century Gothic" w:hAnsi="Century Gothic"/>
          <w:color w:val="000000" w:themeColor="text1"/>
          <w:szCs w:val="22"/>
          <w:lang w:val="es-MX"/>
        </w:rPr>
        <w:t xml:space="preserve"> CELEX y FIMCP</w:t>
      </w:r>
      <w:r w:rsidR="00180CCF">
        <w:rPr>
          <w:rFonts w:ascii="Century Gothic" w:hAnsi="Century Gothic"/>
          <w:color w:val="000000" w:themeColor="text1"/>
          <w:szCs w:val="22"/>
          <w:lang w:val="es-MX"/>
        </w:rPr>
        <w:t xml:space="preserve">, para efectos de las condiciones académicas. </w:t>
      </w:r>
      <w:r w:rsidR="00180CCF">
        <w:rPr>
          <w:rFonts w:ascii="Century Gothic" w:eastAsiaTheme="minorHAnsi" w:hAnsi="Century Gothic"/>
          <w:color w:val="000000" w:themeColor="text1"/>
          <w:szCs w:val="22"/>
        </w:rPr>
        <w:t>L</w:t>
      </w:r>
      <w:r w:rsidR="00180CCF" w:rsidRPr="00227E34">
        <w:rPr>
          <w:rFonts w:ascii="Century Gothic" w:eastAsiaTheme="minorHAnsi" w:hAnsi="Century Gothic"/>
          <w:color w:val="000000" w:themeColor="text1"/>
          <w:szCs w:val="22"/>
        </w:rPr>
        <w:t>uego de lo cual regresará a la Comisión de Docencia para recomendar al Consejo Politécnico lo pertinente</w:t>
      </w:r>
      <w:r w:rsidR="005D3BA4">
        <w:rPr>
          <w:rFonts w:ascii="Century Gothic" w:hAnsi="Century Gothic"/>
          <w:color w:val="000000" w:themeColor="text1"/>
          <w:szCs w:val="22"/>
          <w:lang w:val="es-MX"/>
        </w:rPr>
        <w:t>.</w:t>
      </w:r>
    </w:p>
    <w:p w:rsidR="0082021B" w:rsidRDefault="0082021B" w:rsidP="00B61887">
      <w:pPr>
        <w:pStyle w:val="Textoindependiente"/>
        <w:ind w:left="1843" w:right="-1"/>
        <w:rPr>
          <w:rFonts w:ascii="Century Gothic" w:hAnsi="Century Gothic"/>
          <w:szCs w:val="22"/>
          <w:lang w:val="es-MX"/>
        </w:rPr>
      </w:pPr>
    </w:p>
    <w:p w:rsidR="00DD56BD" w:rsidRDefault="00557593" w:rsidP="00557593">
      <w:pPr>
        <w:pStyle w:val="Textoindependiente"/>
        <w:tabs>
          <w:tab w:val="left" w:pos="1843"/>
        </w:tabs>
        <w:ind w:left="1843" w:right="-23" w:hanging="1843"/>
        <w:rPr>
          <w:rFonts w:ascii="Century Gothic" w:hAnsi="Century Gothic"/>
          <w:b/>
          <w:color w:val="000000" w:themeColor="text1"/>
          <w:szCs w:val="22"/>
          <w:lang w:val="es-MX"/>
        </w:rPr>
      </w:pPr>
      <w:bookmarkStart w:id="11" w:name="cdoc2013280"/>
      <w:r w:rsidRPr="00EC690B">
        <w:rPr>
          <w:rFonts w:ascii="Century Gothic" w:hAnsi="Century Gothic"/>
          <w:b/>
          <w:color w:val="000000" w:themeColor="text1"/>
          <w:szCs w:val="22"/>
          <w:lang w:val="es-MX"/>
        </w:rPr>
        <w:t>C-Doc-2013-280.-</w:t>
      </w:r>
      <w:r>
        <w:rPr>
          <w:rFonts w:ascii="Century Gothic" w:hAnsi="Century Gothic"/>
          <w:b/>
          <w:color w:val="000000" w:themeColor="text1"/>
          <w:szCs w:val="22"/>
          <w:lang w:val="es-MX"/>
        </w:rPr>
        <w:t xml:space="preserve">Informe de </w:t>
      </w:r>
      <w:r w:rsidR="00EC690B">
        <w:rPr>
          <w:rFonts w:ascii="Century Gothic" w:hAnsi="Century Gothic"/>
          <w:b/>
          <w:color w:val="000000" w:themeColor="text1"/>
          <w:szCs w:val="22"/>
          <w:lang w:val="es-MX"/>
        </w:rPr>
        <w:t xml:space="preserve">la </w:t>
      </w:r>
      <w:r>
        <w:rPr>
          <w:rFonts w:ascii="Century Gothic" w:hAnsi="Century Gothic"/>
          <w:b/>
          <w:color w:val="000000" w:themeColor="text1"/>
          <w:szCs w:val="22"/>
          <w:lang w:val="es-MX"/>
        </w:rPr>
        <w:t xml:space="preserve">situación del Sr. Harold Armando Altamirano Di Luca y </w:t>
      </w:r>
      <w:r w:rsidR="00EC690B">
        <w:rPr>
          <w:rFonts w:ascii="Century Gothic" w:hAnsi="Century Gothic"/>
          <w:b/>
          <w:color w:val="000000" w:themeColor="text1"/>
          <w:szCs w:val="22"/>
          <w:lang w:val="es-MX"/>
        </w:rPr>
        <w:t xml:space="preserve">la </w:t>
      </w:r>
      <w:r>
        <w:rPr>
          <w:rFonts w:ascii="Century Gothic" w:hAnsi="Century Gothic"/>
          <w:b/>
          <w:color w:val="000000" w:themeColor="text1"/>
          <w:szCs w:val="22"/>
          <w:lang w:val="es-MX"/>
        </w:rPr>
        <w:t>Srta. Estefanía Elizabeth Mantilla Contreras.</w:t>
      </w:r>
    </w:p>
    <w:bookmarkEnd w:id="11"/>
    <w:p w:rsidR="00DD56BD" w:rsidRDefault="00DD56BD" w:rsidP="007C0F10">
      <w:pPr>
        <w:tabs>
          <w:tab w:val="left" w:pos="8647"/>
        </w:tabs>
        <w:ind w:left="1843" w:right="-23" w:hanging="1843"/>
        <w:jc w:val="both"/>
        <w:rPr>
          <w:rFonts w:ascii="Century Gothic" w:hAnsi="Century Gothic"/>
          <w:b/>
          <w:i/>
          <w:sz w:val="22"/>
          <w:szCs w:val="22"/>
          <w:lang w:val="es-MX"/>
        </w:rPr>
      </w:pPr>
      <w:r>
        <w:rPr>
          <w:rFonts w:ascii="Century Gothic" w:hAnsi="Century Gothic"/>
          <w:b/>
          <w:color w:val="000000" w:themeColor="text1"/>
          <w:szCs w:val="22"/>
          <w:lang w:val="es-MX"/>
        </w:rPr>
        <w:tab/>
      </w:r>
      <w:r w:rsidRPr="007C0F10">
        <w:rPr>
          <w:rFonts w:ascii="Century Gothic" w:hAnsi="Century Gothic"/>
          <w:b/>
          <w:sz w:val="22"/>
          <w:szCs w:val="22"/>
          <w:lang w:val="es-MX"/>
        </w:rPr>
        <w:t>CONOCER</w:t>
      </w:r>
      <w:r>
        <w:rPr>
          <w:rFonts w:ascii="Century Gothic" w:hAnsi="Century Gothic"/>
          <w:sz w:val="22"/>
          <w:szCs w:val="22"/>
          <w:lang w:val="es-MX"/>
        </w:rPr>
        <w:t xml:space="preserve"> el informe</w:t>
      </w:r>
      <w:r w:rsidRPr="002B16F8">
        <w:rPr>
          <w:rFonts w:ascii="Century Gothic" w:hAnsi="Century Gothic"/>
          <w:sz w:val="22"/>
          <w:szCs w:val="22"/>
          <w:lang w:val="es-MX"/>
        </w:rPr>
        <w:t xml:space="preserve"> </w:t>
      </w:r>
      <w:r>
        <w:rPr>
          <w:rFonts w:ascii="Century Gothic" w:hAnsi="Century Gothic"/>
          <w:sz w:val="22"/>
          <w:szCs w:val="22"/>
          <w:lang w:val="es-MX"/>
        </w:rPr>
        <w:t xml:space="preserve">sobre la situación del </w:t>
      </w:r>
      <w:r w:rsidRPr="00DD56BD">
        <w:rPr>
          <w:rFonts w:ascii="Century Gothic" w:hAnsi="Century Gothic" w:cs="Century Gothic"/>
          <w:bCs/>
          <w:sz w:val="22"/>
          <w:szCs w:val="22"/>
        </w:rPr>
        <w:t xml:space="preserve">Sr. Harold Armando Altamirano Di Luca y </w:t>
      </w:r>
      <w:r w:rsidR="00EC690B">
        <w:rPr>
          <w:rFonts w:ascii="Century Gothic" w:hAnsi="Century Gothic" w:cs="Century Gothic"/>
          <w:bCs/>
          <w:sz w:val="22"/>
          <w:szCs w:val="22"/>
        </w:rPr>
        <w:t xml:space="preserve">la </w:t>
      </w:r>
      <w:r w:rsidRPr="00DD56BD">
        <w:rPr>
          <w:rFonts w:ascii="Century Gothic" w:hAnsi="Century Gothic" w:cs="Century Gothic"/>
          <w:bCs/>
          <w:sz w:val="22"/>
          <w:szCs w:val="22"/>
        </w:rPr>
        <w:t>Srta. Estefanía Elizabeth Mantilla Contreras</w:t>
      </w:r>
      <w:r>
        <w:rPr>
          <w:rFonts w:ascii="Century Gothic" w:hAnsi="Century Gothic" w:cs="Century Gothic"/>
          <w:bCs/>
          <w:sz w:val="22"/>
          <w:szCs w:val="22"/>
        </w:rPr>
        <w:t xml:space="preserve">, respecto a los </w:t>
      </w:r>
      <w:r w:rsidR="007C0F10">
        <w:rPr>
          <w:rFonts w:ascii="Century Gothic" w:hAnsi="Century Gothic" w:cs="Century Gothic"/>
          <w:bCs/>
          <w:sz w:val="22"/>
          <w:szCs w:val="22"/>
        </w:rPr>
        <w:t>módulos</w:t>
      </w:r>
      <w:r>
        <w:rPr>
          <w:rFonts w:ascii="Century Gothic" w:hAnsi="Century Gothic" w:cs="Century Gothic"/>
          <w:bCs/>
          <w:sz w:val="22"/>
          <w:szCs w:val="22"/>
        </w:rPr>
        <w:t xml:space="preserve"> cursados en la Maestría en </w:t>
      </w:r>
      <w:r w:rsidR="007C0F10">
        <w:rPr>
          <w:rFonts w:ascii="Century Gothic" w:hAnsi="Century Gothic" w:cs="Century Gothic"/>
          <w:bCs/>
          <w:sz w:val="22"/>
          <w:szCs w:val="22"/>
        </w:rPr>
        <w:t>Marketing y Comercio Internacional (III</w:t>
      </w:r>
      <w:r>
        <w:rPr>
          <w:rFonts w:ascii="Century Gothic" w:hAnsi="Century Gothic" w:cs="Century Gothic"/>
          <w:bCs/>
          <w:sz w:val="22"/>
          <w:szCs w:val="22"/>
        </w:rPr>
        <w:t xml:space="preserve"> promoción), sin poseer título de tercer nivel</w:t>
      </w:r>
      <w:r w:rsidR="00E50E8D">
        <w:rPr>
          <w:rFonts w:ascii="Century Gothic" w:hAnsi="Century Gothic" w:cs="Century Gothic"/>
          <w:bCs/>
          <w:sz w:val="22"/>
          <w:szCs w:val="22"/>
        </w:rPr>
        <w:t xml:space="preserve">, </w:t>
      </w:r>
      <w:r w:rsidR="00E50E8D">
        <w:rPr>
          <w:rFonts w:ascii="Century Gothic" w:hAnsi="Century Gothic"/>
          <w:sz w:val="22"/>
          <w:szCs w:val="22"/>
          <w:lang w:val="es-MX"/>
        </w:rPr>
        <w:t xml:space="preserve"> el informe se encuentra</w:t>
      </w:r>
      <w:r w:rsidR="00C268CD">
        <w:rPr>
          <w:rFonts w:ascii="Century Gothic" w:hAnsi="Century Gothic"/>
          <w:sz w:val="22"/>
          <w:szCs w:val="22"/>
          <w:lang w:val="es-MX"/>
        </w:rPr>
        <w:t xml:space="preserve"> </w:t>
      </w:r>
      <w:r>
        <w:rPr>
          <w:rFonts w:ascii="Century Gothic" w:hAnsi="Century Gothic"/>
          <w:sz w:val="22"/>
          <w:szCs w:val="22"/>
          <w:lang w:val="es-MX"/>
        </w:rPr>
        <w:t xml:space="preserve">anexo al oficio </w:t>
      </w:r>
      <w:r w:rsidRPr="00266B4C">
        <w:rPr>
          <w:rFonts w:ascii="Century Gothic" w:hAnsi="Century Gothic"/>
          <w:b/>
          <w:sz w:val="22"/>
          <w:szCs w:val="22"/>
          <w:u w:val="single"/>
          <w:lang w:val="es-MX"/>
        </w:rPr>
        <w:t>FCSH-CAF-2013</w:t>
      </w:r>
      <w:r>
        <w:rPr>
          <w:rFonts w:ascii="Century Gothic" w:hAnsi="Century Gothic"/>
          <w:sz w:val="22"/>
          <w:szCs w:val="22"/>
          <w:lang w:val="es-MX"/>
        </w:rPr>
        <w:t xml:space="preserve"> </w:t>
      </w:r>
      <w:r w:rsidR="007C0F10">
        <w:rPr>
          <w:rFonts w:ascii="Century Gothic" w:hAnsi="Century Gothic"/>
          <w:sz w:val="22"/>
          <w:szCs w:val="22"/>
          <w:lang w:val="es-MX"/>
        </w:rPr>
        <w:t xml:space="preserve">con fecha 13 de noviembre del año en curso, </w:t>
      </w:r>
      <w:r>
        <w:rPr>
          <w:rFonts w:ascii="Century Gothic" w:hAnsi="Century Gothic"/>
          <w:sz w:val="22"/>
          <w:szCs w:val="22"/>
          <w:lang w:val="es-MX"/>
        </w:rPr>
        <w:t>dirigido por el Econ. Omar Maluk Uriguen Coordinador Académico de las Maestrías: Gestión del Talento Humano; y, Marketing y Comercio Exterior, de la Facultad de Ciencias Sociales y Humanísticas, al Ph.D. Leonardo Estrada Ag</w:t>
      </w:r>
      <w:r w:rsidR="007C0F10">
        <w:rPr>
          <w:rFonts w:ascii="Century Gothic" w:hAnsi="Century Gothic"/>
          <w:sz w:val="22"/>
          <w:szCs w:val="22"/>
          <w:lang w:val="es-MX"/>
        </w:rPr>
        <w:t xml:space="preserve">uilar, Decano de ésta Facultad. </w:t>
      </w:r>
    </w:p>
    <w:p w:rsidR="00DD56BD" w:rsidRDefault="00557593" w:rsidP="00557593">
      <w:pPr>
        <w:pStyle w:val="Textoindependiente"/>
        <w:tabs>
          <w:tab w:val="left" w:pos="1843"/>
        </w:tabs>
        <w:ind w:left="1843" w:right="-23" w:hanging="1843"/>
        <w:rPr>
          <w:rFonts w:ascii="Century Gothic" w:hAnsi="Century Gothic"/>
          <w:szCs w:val="22"/>
          <w:lang w:val="es-MX"/>
        </w:rPr>
      </w:pPr>
      <w:r>
        <w:rPr>
          <w:rFonts w:ascii="Century Gothic" w:hAnsi="Century Gothic"/>
          <w:b/>
          <w:color w:val="000000" w:themeColor="text1"/>
          <w:szCs w:val="22"/>
          <w:lang w:val="es-MX"/>
        </w:rPr>
        <w:t xml:space="preserve">  </w:t>
      </w:r>
    </w:p>
    <w:p w:rsidR="0082021B" w:rsidRDefault="0082021B" w:rsidP="00AC66DC">
      <w:pPr>
        <w:pStyle w:val="Textoindependiente"/>
        <w:ind w:left="1843" w:right="-1" w:hanging="1843"/>
        <w:rPr>
          <w:rFonts w:ascii="Century Gothic" w:hAnsi="Century Gothic"/>
          <w:szCs w:val="22"/>
          <w:lang w:val="es-MX"/>
        </w:rPr>
      </w:pPr>
      <w:bookmarkStart w:id="12" w:name="cdoc2013281"/>
      <w:r>
        <w:rPr>
          <w:rFonts w:ascii="Century Gothic" w:hAnsi="Century Gothic"/>
          <w:b/>
          <w:color w:val="000000" w:themeColor="text1"/>
          <w:szCs w:val="22"/>
          <w:lang w:val="es-MX"/>
        </w:rPr>
        <w:t>C-Doc-2013-2</w:t>
      </w:r>
      <w:r w:rsidR="00557593">
        <w:rPr>
          <w:rFonts w:ascii="Century Gothic" w:hAnsi="Century Gothic"/>
          <w:b/>
          <w:color w:val="000000" w:themeColor="text1"/>
          <w:szCs w:val="22"/>
          <w:lang w:val="es-MX"/>
        </w:rPr>
        <w:t>81</w:t>
      </w:r>
      <w:r w:rsidRPr="00677C71">
        <w:rPr>
          <w:rFonts w:ascii="Century Gothic" w:hAnsi="Century Gothic"/>
          <w:b/>
          <w:color w:val="000000" w:themeColor="text1"/>
          <w:szCs w:val="22"/>
          <w:lang w:val="es-MX"/>
        </w:rPr>
        <w:t>.-</w:t>
      </w:r>
      <w:r>
        <w:rPr>
          <w:rFonts w:ascii="Century Gothic" w:hAnsi="Century Gothic"/>
          <w:b/>
          <w:color w:val="000000" w:themeColor="text1"/>
          <w:szCs w:val="22"/>
          <w:lang w:val="es-MX"/>
        </w:rPr>
        <w:t xml:space="preserve">Informe </w:t>
      </w:r>
      <w:r w:rsidR="00AC66DC">
        <w:rPr>
          <w:rFonts w:ascii="Century Gothic" w:hAnsi="Century Gothic"/>
          <w:b/>
          <w:color w:val="000000" w:themeColor="text1"/>
          <w:szCs w:val="22"/>
          <w:lang w:val="es-MX"/>
        </w:rPr>
        <w:t xml:space="preserve">respecto a </w:t>
      </w:r>
      <w:r w:rsidR="00993BFF" w:rsidRPr="00993BFF">
        <w:rPr>
          <w:rFonts w:ascii="Century Gothic" w:hAnsi="Century Gothic"/>
          <w:b/>
          <w:color w:val="000000" w:themeColor="text1"/>
          <w:szCs w:val="22"/>
          <w:lang w:val="es-MX"/>
        </w:rPr>
        <w:t>Evaluación Académica de los Estudiantes en Período de Prueba del I y II Término 2013-2014</w:t>
      </w:r>
      <w:r w:rsidR="00AC66DC">
        <w:rPr>
          <w:rFonts w:ascii="Century Gothic" w:hAnsi="Century Gothic"/>
          <w:b/>
          <w:color w:val="000000" w:themeColor="text1"/>
          <w:szCs w:val="22"/>
          <w:lang w:val="es-MX"/>
        </w:rPr>
        <w:t xml:space="preserve">. </w:t>
      </w:r>
    </w:p>
    <w:bookmarkEnd w:id="12"/>
    <w:p w:rsidR="00227E34" w:rsidRPr="00C912DB" w:rsidRDefault="00AC66DC" w:rsidP="00C912DB">
      <w:pPr>
        <w:pStyle w:val="Textoindependiente"/>
        <w:ind w:left="1843" w:right="-1" w:hanging="1843"/>
        <w:rPr>
          <w:rFonts w:ascii="Century Gothic" w:hAnsi="Century Gothic"/>
          <w:szCs w:val="22"/>
        </w:rPr>
      </w:pPr>
      <w:r>
        <w:rPr>
          <w:rFonts w:ascii="Century Gothic" w:hAnsi="Century Gothic"/>
          <w:szCs w:val="22"/>
          <w:lang w:val="es-MX"/>
        </w:rPr>
        <w:lastRenderedPageBreak/>
        <w:t xml:space="preserve"> </w:t>
      </w:r>
      <w:r>
        <w:rPr>
          <w:rFonts w:ascii="Century Gothic" w:hAnsi="Century Gothic"/>
          <w:szCs w:val="22"/>
          <w:lang w:val="es-MX"/>
        </w:rPr>
        <w:tab/>
      </w:r>
      <w:r w:rsidR="00C912DB" w:rsidRPr="00C912DB">
        <w:rPr>
          <w:rFonts w:ascii="Century Gothic" w:hAnsi="Century Gothic"/>
          <w:szCs w:val="22"/>
        </w:rPr>
        <w:t>C</w:t>
      </w:r>
      <w:r w:rsidR="00371384" w:rsidRPr="00C912DB">
        <w:rPr>
          <w:rFonts w:ascii="Century Gothic" w:hAnsi="Century Gothic"/>
          <w:szCs w:val="22"/>
        </w:rPr>
        <w:t>onsider</w:t>
      </w:r>
      <w:r w:rsidR="00C912DB">
        <w:rPr>
          <w:rFonts w:ascii="Century Gothic" w:hAnsi="Century Gothic"/>
          <w:szCs w:val="22"/>
        </w:rPr>
        <w:t>ando el informe de</w:t>
      </w:r>
      <w:r w:rsidR="00227E34" w:rsidRPr="00C912DB">
        <w:rPr>
          <w:rFonts w:ascii="Century Gothic" w:hAnsi="Century Gothic"/>
          <w:szCs w:val="22"/>
        </w:rPr>
        <w:t xml:space="preserve"> “</w:t>
      </w:r>
      <w:r w:rsidR="00227E34" w:rsidRPr="00C912DB">
        <w:rPr>
          <w:rFonts w:ascii="Century Gothic" w:hAnsi="Century Gothic"/>
          <w:b/>
          <w:i/>
          <w:szCs w:val="22"/>
        </w:rPr>
        <w:t>Evaluación Académica de los Estudiantes en Período de Prueba</w:t>
      </w:r>
      <w:r w:rsidR="00371384" w:rsidRPr="00C912DB">
        <w:rPr>
          <w:rFonts w:ascii="Century Gothic" w:hAnsi="Century Gothic"/>
          <w:b/>
          <w:i/>
          <w:szCs w:val="22"/>
        </w:rPr>
        <w:t xml:space="preserve"> del I y II Término 2013-2014</w:t>
      </w:r>
      <w:r w:rsidR="00227E34" w:rsidRPr="00C912DB">
        <w:rPr>
          <w:rFonts w:ascii="Century Gothic" w:hAnsi="Century Gothic"/>
          <w:szCs w:val="22"/>
        </w:rPr>
        <w:t xml:space="preserve">” </w:t>
      </w:r>
      <w:r w:rsidR="00C912DB" w:rsidRPr="00C912DB">
        <w:rPr>
          <w:rFonts w:ascii="Century Gothic" w:hAnsi="Century Gothic"/>
          <w:szCs w:val="22"/>
          <w:lang w:val="es-MX"/>
        </w:rPr>
        <w:t xml:space="preserve">presentado en oficios </w:t>
      </w:r>
      <w:r w:rsidR="00C912DB" w:rsidRPr="00C912DB">
        <w:rPr>
          <w:rFonts w:ascii="Century Gothic" w:hAnsi="Century Gothic"/>
          <w:b/>
          <w:szCs w:val="22"/>
          <w:u w:val="single"/>
          <w:lang w:val="es-MX"/>
        </w:rPr>
        <w:t>JAE-125</w:t>
      </w:r>
      <w:r w:rsidR="00C912DB" w:rsidRPr="00C912DB">
        <w:rPr>
          <w:rFonts w:ascii="Century Gothic" w:hAnsi="Century Gothic"/>
          <w:szCs w:val="22"/>
          <w:lang w:val="es-MX"/>
        </w:rPr>
        <w:t xml:space="preserve"> y </w:t>
      </w:r>
      <w:r w:rsidR="00C912DB" w:rsidRPr="00C912DB">
        <w:rPr>
          <w:rFonts w:ascii="Century Gothic" w:hAnsi="Century Gothic"/>
          <w:b/>
          <w:szCs w:val="22"/>
          <w:u w:val="single"/>
          <w:lang w:val="es-MX"/>
        </w:rPr>
        <w:t>JAE-139</w:t>
      </w:r>
      <w:r w:rsidR="00C912DB" w:rsidRPr="00C912DB">
        <w:rPr>
          <w:rFonts w:ascii="Century Gothic" w:hAnsi="Century Gothic"/>
          <w:b/>
          <w:szCs w:val="22"/>
          <w:lang w:val="es-MX"/>
        </w:rPr>
        <w:t xml:space="preserve"> </w:t>
      </w:r>
      <w:r w:rsidR="00C912DB" w:rsidRPr="00C912DB">
        <w:rPr>
          <w:rFonts w:ascii="Century Gothic" w:hAnsi="Century Gothic"/>
          <w:szCs w:val="22"/>
          <w:lang w:val="es-MX"/>
        </w:rPr>
        <w:t>con fecha 1 y 12 de noviembre del presente</w:t>
      </w:r>
      <w:r w:rsidR="00C912DB">
        <w:rPr>
          <w:rFonts w:ascii="Century Gothic" w:hAnsi="Century Gothic"/>
          <w:szCs w:val="22"/>
          <w:lang w:val="es-MX"/>
        </w:rPr>
        <w:t>,</w:t>
      </w:r>
      <w:r w:rsidR="00C912DB" w:rsidRPr="00C912DB">
        <w:rPr>
          <w:rFonts w:ascii="Century Gothic" w:hAnsi="Century Gothic"/>
          <w:szCs w:val="22"/>
          <w:lang w:val="es-MX"/>
        </w:rPr>
        <w:t xml:space="preserve"> respectivamente</w:t>
      </w:r>
      <w:r w:rsidR="00C912DB">
        <w:rPr>
          <w:rFonts w:ascii="Century Gothic" w:hAnsi="Century Gothic"/>
          <w:szCs w:val="22"/>
          <w:lang w:val="es-MX"/>
        </w:rPr>
        <w:t xml:space="preserve">, </w:t>
      </w:r>
      <w:r w:rsidR="00C912DB" w:rsidRPr="00C912DB">
        <w:rPr>
          <w:rFonts w:ascii="Century Gothic" w:hAnsi="Century Gothic"/>
          <w:szCs w:val="22"/>
        </w:rPr>
        <w:t xml:space="preserve"> </w:t>
      </w:r>
      <w:r w:rsidR="00227E34" w:rsidRPr="00C912DB">
        <w:rPr>
          <w:rFonts w:ascii="Century Gothic" w:hAnsi="Century Gothic"/>
          <w:szCs w:val="22"/>
        </w:rPr>
        <w:t xml:space="preserve">firmado por el  Jefe de Bienestar </w:t>
      </w:r>
      <w:r w:rsidR="00371384" w:rsidRPr="00C912DB">
        <w:rPr>
          <w:rFonts w:ascii="Century Gothic" w:hAnsi="Century Gothic"/>
          <w:szCs w:val="22"/>
        </w:rPr>
        <w:t xml:space="preserve">Estudiantil </w:t>
      </w:r>
      <w:r w:rsidR="00C912DB">
        <w:rPr>
          <w:rFonts w:ascii="Century Gothic" w:hAnsi="Century Gothic"/>
          <w:szCs w:val="22"/>
        </w:rPr>
        <w:t xml:space="preserve"> </w:t>
      </w:r>
      <w:r w:rsidR="00085C95">
        <w:rPr>
          <w:rFonts w:ascii="Century Gothic" w:hAnsi="Century Gothic"/>
          <w:szCs w:val="22"/>
        </w:rPr>
        <w:t>Master,</w:t>
      </w:r>
      <w:r w:rsidR="00227E34" w:rsidRPr="00C912DB">
        <w:rPr>
          <w:rFonts w:ascii="Century Gothic" w:hAnsi="Century Gothic"/>
          <w:szCs w:val="22"/>
        </w:rPr>
        <w:t xml:space="preserve">  Nelson Paz Ruiz</w:t>
      </w:r>
      <w:r w:rsidR="00085C95">
        <w:rPr>
          <w:rFonts w:ascii="Century Gothic" w:hAnsi="Century Gothic"/>
          <w:szCs w:val="22"/>
        </w:rPr>
        <w:t>, M.Sc,</w:t>
      </w:r>
      <w:r w:rsidR="00227E34" w:rsidRPr="00C912DB">
        <w:rPr>
          <w:rFonts w:ascii="Century Gothic" w:hAnsi="Century Gothic"/>
          <w:szCs w:val="22"/>
        </w:rPr>
        <w:t xml:space="preserve"> y que tiene relación con los estudiantes que tomaron mat</w:t>
      </w:r>
      <w:r w:rsidRPr="00C912DB">
        <w:rPr>
          <w:rFonts w:ascii="Century Gothic" w:hAnsi="Century Gothic"/>
          <w:szCs w:val="22"/>
        </w:rPr>
        <w:t>erias por tercera vez e</w:t>
      </w:r>
      <w:r w:rsidR="00993BFF" w:rsidRPr="00C912DB">
        <w:rPr>
          <w:rFonts w:ascii="Century Gothic" w:hAnsi="Century Gothic"/>
          <w:szCs w:val="22"/>
        </w:rPr>
        <w:t>n e</w:t>
      </w:r>
      <w:r w:rsidRPr="00C912DB">
        <w:rPr>
          <w:rFonts w:ascii="Century Gothic" w:hAnsi="Century Gothic"/>
          <w:szCs w:val="22"/>
        </w:rPr>
        <w:t>l I y II Término Académico</w:t>
      </w:r>
      <w:r w:rsidR="00227E34" w:rsidRPr="00C912DB">
        <w:rPr>
          <w:rFonts w:ascii="Century Gothic" w:hAnsi="Century Gothic"/>
          <w:szCs w:val="22"/>
        </w:rPr>
        <w:t xml:space="preserve"> 2013 – 2014; los miembros </w:t>
      </w:r>
      <w:r w:rsidR="00EB6723" w:rsidRPr="00C912DB">
        <w:rPr>
          <w:rFonts w:ascii="Century Gothic" w:hAnsi="Century Gothic"/>
          <w:szCs w:val="22"/>
        </w:rPr>
        <w:t>de esta</w:t>
      </w:r>
      <w:r w:rsidR="00227E34" w:rsidRPr="00C912DB">
        <w:rPr>
          <w:rFonts w:ascii="Century Gothic" w:hAnsi="Century Gothic"/>
          <w:szCs w:val="22"/>
        </w:rPr>
        <w:t xml:space="preserve"> Comisión</w:t>
      </w:r>
      <w:r w:rsidR="00C912DB">
        <w:rPr>
          <w:rFonts w:ascii="Century Gothic" w:hAnsi="Century Gothic"/>
          <w:szCs w:val="22"/>
        </w:rPr>
        <w:t xml:space="preserve"> de Docencia</w:t>
      </w:r>
      <w:r w:rsidR="00227E34" w:rsidRPr="00C912DB">
        <w:rPr>
          <w:rFonts w:ascii="Century Gothic" w:hAnsi="Century Gothic"/>
          <w:szCs w:val="22"/>
        </w:rPr>
        <w:t xml:space="preserve"> luego de analizarlo, no solo en sus valores numéricos sino que además  analizan derivaciones </w:t>
      </w:r>
      <w:r w:rsidR="00085C95">
        <w:rPr>
          <w:rFonts w:ascii="Century Gothic" w:hAnsi="Century Gothic"/>
          <w:szCs w:val="22"/>
        </w:rPr>
        <w:t xml:space="preserve">e implicaciones </w:t>
      </w:r>
      <w:r w:rsidR="00227E34" w:rsidRPr="00C912DB">
        <w:rPr>
          <w:rFonts w:ascii="Century Gothic" w:hAnsi="Century Gothic"/>
          <w:szCs w:val="22"/>
        </w:rPr>
        <w:t>del mismo</w:t>
      </w:r>
      <w:r w:rsidR="00371384" w:rsidRPr="00C912DB">
        <w:rPr>
          <w:rFonts w:ascii="Century Gothic" w:hAnsi="Century Gothic"/>
          <w:szCs w:val="22"/>
        </w:rPr>
        <w:t xml:space="preserve"> tales </w:t>
      </w:r>
      <w:r w:rsidR="00227E34" w:rsidRPr="00C912DB">
        <w:rPr>
          <w:rFonts w:ascii="Century Gothic" w:hAnsi="Century Gothic"/>
          <w:szCs w:val="22"/>
        </w:rPr>
        <w:t>como:</w:t>
      </w:r>
    </w:p>
    <w:p w:rsidR="00227E34" w:rsidRPr="00C912DB" w:rsidRDefault="00227E34" w:rsidP="00AC66DC">
      <w:pPr>
        <w:ind w:left="1985"/>
        <w:jc w:val="both"/>
        <w:rPr>
          <w:rFonts w:ascii="Century Gothic" w:hAnsi="Century Gothic"/>
          <w:sz w:val="22"/>
          <w:szCs w:val="22"/>
        </w:rPr>
      </w:pPr>
    </w:p>
    <w:p w:rsidR="00227E34" w:rsidRDefault="00227E34" w:rsidP="00F35D16">
      <w:pPr>
        <w:pStyle w:val="Prrafodelista"/>
        <w:numPr>
          <w:ilvl w:val="0"/>
          <w:numId w:val="29"/>
        </w:numPr>
        <w:spacing w:line="276" w:lineRule="auto"/>
        <w:ind w:left="2520"/>
        <w:jc w:val="both"/>
        <w:rPr>
          <w:rFonts w:ascii="Century Gothic" w:hAnsi="Century Gothic"/>
          <w:sz w:val="22"/>
          <w:szCs w:val="22"/>
        </w:rPr>
      </w:pPr>
      <w:r w:rsidRPr="00612925">
        <w:rPr>
          <w:rFonts w:ascii="Century Gothic" w:hAnsi="Century Gothic"/>
          <w:sz w:val="22"/>
          <w:szCs w:val="22"/>
        </w:rPr>
        <w:t xml:space="preserve">Los </w:t>
      </w:r>
      <w:r w:rsidRPr="00C912DB">
        <w:rPr>
          <w:rFonts w:ascii="Century Gothic" w:hAnsi="Century Gothic"/>
          <w:b/>
          <w:i/>
          <w:sz w:val="22"/>
          <w:szCs w:val="22"/>
        </w:rPr>
        <w:t>nudos críticos</w:t>
      </w:r>
      <w:r w:rsidRPr="00612925">
        <w:rPr>
          <w:rFonts w:ascii="Century Gothic" w:hAnsi="Century Gothic"/>
          <w:sz w:val="22"/>
          <w:szCs w:val="22"/>
        </w:rPr>
        <w:t xml:space="preserve"> del proceso, y las correlaciones entre las materias constituyentes de estos nudos críticos;</w:t>
      </w:r>
    </w:p>
    <w:p w:rsidR="00C912DB" w:rsidRPr="00612925" w:rsidRDefault="00C912DB" w:rsidP="00F35D16">
      <w:pPr>
        <w:pStyle w:val="Prrafodelista"/>
        <w:spacing w:line="276" w:lineRule="auto"/>
        <w:ind w:left="2520"/>
        <w:jc w:val="both"/>
        <w:rPr>
          <w:rFonts w:ascii="Century Gothic" w:hAnsi="Century Gothic"/>
          <w:sz w:val="22"/>
          <w:szCs w:val="22"/>
        </w:rPr>
      </w:pPr>
    </w:p>
    <w:p w:rsidR="00227E34" w:rsidRDefault="00227E34" w:rsidP="00F35D16">
      <w:pPr>
        <w:pStyle w:val="Prrafodelista"/>
        <w:numPr>
          <w:ilvl w:val="0"/>
          <w:numId w:val="29"/>
        </w:numPr>
        <w:spacing w:line="276" w:lineRule="auto"/>
        <w:ind w:left="2520"/>
        <w:jc w:val="both"/>
        <w:rPr>
          <w:rFonts w:ascii="Century Gothic" w:hAnsi="Century Gothic"/>
          <w:sz w:val="22"/>
          <w:szCs w:val="22"/>
        </w:rPr>
      </w:pPr>
      <w:r w:rsidRPr="00612925">
        <w:rPr>
          <w:rFonts w:ascii="Century Gothic" w:hAnsi="Century Gothic"/>
          <w:sz w:val="22"/>
          <w:szCs w:val="22"/>
        </w:rPr>
        <w:t xml:space="preserve">El </w:t>
      </w:r>
      <w:r w:rsidRPr="00C912DB">
        <w:rPr>
          <w:rFonts w:ascii="Century Gothic" w:hAnsi="Century Gothic"/>
          <w:b/>
          <w:i/>
          <w:sz w:val="22"/>
          <w:szCs w:val="22"/>
        </w:rPr>
        <w:t>sistema de becas</w:t>
      </w:r>
      <w:r w:rsidRPr="00612925">
        <w:rPr>
          <w:rFonts w:ascii="Century Gothic" w:hAnsi="Century Gothic"/>
          <w:sz w:val="22"/>
          <w:szCs w:val="22"/>
        </w:rPr>
        <w:t xml:space="preserve"> como un instrumento que permita mejorar la situación socioeconómica de los estudiantes a prueba, </w:t>
      </w:r>
    </w:p>
    <w:p w:rsidR="00F35D16" w:rsidRPr="00F35D16" w:rsidRDefault="00F35D16" w:rsidP="00F35D16">
      <w:pPr>
        <w:pStyle w:val="Prrafodelista"/>
        <w:rPr>
          <w:rFonts w:ascii="Century Gothic" w:hAnsi="Century Gothic"/>
          <w:sz w:val="22"/>
          <w:szCs w:val="22"/>
        </w:rPr>
      </w:pPr>
    </w:p>
    <w:p w:rsidR="00C912DB" w:rsidRDefault="00227E34" w:rsidP="00F35D16">
      <w:pPr>
        <w:pStyle w:val="Prrafodelista"/>
        <w:numPr>
          <w:ilvl w:val="0"/>
          <w:numId w:val="29"/>
        </w:numPr>
        <w:spacing w:line="276" w:lineRule="auto"/>
        <w:ind w:left="2520"/>
        <w:jc w:val="both"/>
        <w:rPr>
          <w:rFonts w:ascii="Century Gothic" w:hAnsi="Century Gothic"/>
          <w:sz w:val="22"/>
          <w:szCs w:val="22"/>
        </w:rPr>
      </w:pPr>
      <w:r w:rsidRPr="00612925">
        <w:rPr>
          <w:rFonts w:ascii="Century Gothic" w:hAnsi="Century Gothic"/>
          <w:sz w:val="22"/>
          <w:szCs w:val="22"/>
        </w:rPr>
        <w:t xml:space="preserve">Las </w:t>
      </w:r>
      <w:r w:rsidR="00993BFF" w:rsidRPr="00C912DB">
        <w:rPr>
          <w:rFonts w:ascii="Century Gothic" w:hAnsi="Century Gothic"/>
          <w:b/>
          <w:i/>
          <w:sz w:val="22"/>
          <w:szCs w:val="22"/>
        </w:rPr>
        <w:t>C</w:t>
      </w:r>
      <w:r w:rsidRPr="00C912DB">
        <w:rPr>
          <w:rFonts w:ascii="Century Gothic" w:hAnsi="Century Gothic"/>
          <w:b/>
          <w:i/>
          <w:sz w:val="22"/>
          <w:szCs w:val="22"/>
        </w:rPr>
        <w:t>onsejería</w:t>
      </w:r>
      <w:r w:rsidR="00F45209" w:rsidRPr="00C912DB">
        <w:rPr>
          <w:rFonts w:ascii="Century Gothic" w:hAnsi="Century Gothic"/>
          <w:b/>
          <w:i/>
          <w:sz w:val="22"/>
          <w:szCs w:val="22"/>
        </w:rPr>
        <w:t xml:space="preserve"> Académicas</w:t>
      </w:r>
      <w:r w:rsidR="00C912DB">
        <w:rPr>
          <w:rFonts w:ascii="Century Gothic" w:hAnsi="Century Gothic"/>
          <w:sz w:val="22"/>
          <w:szCs w:val="22"/>
        </w:rPr>
        <w:t xml:space="preserve"> </w:t>
      </w:r>
      <w:r w:rsidRPr="00612925">
        <w:rPr>
          <w:rFonts w:ascii="Century Gothic" w:hAnsi="Century Gothic"/>
          <w:sz w:val="22"/>
          <w:szCs w:val="22"/>
        </w:rPr>
        <w:t xml:space="preserve">como detectoras de situaciones anómalas que afectan el desempeño académico del estudiantado y como generadoras de medidas remediales para esta eventualidades;  </w:t>
      </w:r>
    </w:p>
    <w:p w:rsidR="00227E34" w:rsidRPr="00612925" w:rsidRDefault="00227E34" w:rsidP="00F35D16">
      <w:pPr>
        <w:pStyle w:val="Prrafodelista"/>
        <w:spacing w:line="276" w:lineRule="auto"/>
        <w:ind w:left="2520"/>
        <w:jc w:val="both"/>
        <w:rPr>
          <w:rFonts w:ascii="Century Gothic" w:hAnsi="Century Gothic"/>
          <w:sz w:val="22"/>
          <w:szCs w:val="22"/>
        </w:rPr>
      </w:pPr>
      <w:r w:rsidRPr="00612925">
        <w:rPr>
          <w:rFonts w:ascii="Century Gothic" w:hAnsi="Century Gothic"/>
          <w:sz w:val="22"/>
          <w:szCs w:val="22"/>
        </w:rPr>
        <w:t xml:space="preserve"> </w:t>
      </w:r>
    </w:p>
    <w:p w:rsidR="00612925" w:rsidRDefault="00227E34" w:rsidP="00F35D16">
      <w:pPr>
        <w:pStyle w:val="Prrafodelista"/>
        <w:numPr>
          <w:ilvl w:val="0"/>
          <w:numId w:val="29"/>
        </w:numPr>
        <w:spacing w:line="276" w:lineRule="auto"/>
        <w:ind w:left="2520"/>
        <w:jc w:val="both"/>
        <w:rPr>
          <w:rFonts w:ascii="Century Gothic" w:hAnsi="Century Gothic"/>
          <w:sz w:val="22"/>
          <w:szCs w:val="22"/>
        </w:rPr>
      </w:pPr>
      <w:r w:rsidRPr="00612925">
        <w:rPr>
          <w:rFonts w:ascii="Century Gothic" w:hAnsi="Century Gothic"/>
          <w:sz w:val="22"/>
          <w:szCs w:val="22"/>
        </w:rPr>
        <w:t xml:space="preserve">La necesidad de profesionalizar, como consejero  académico, al profesor a través de la capacitación pertinente; </w:t>
      </w:r>
    </w:p>
    <w:p w:rsidR="00C912DB" w:rsidRPr="00C912DB" w:rsidRDefault="00C912DB" w:rsidP="00F35D16">
      <w:pPr>
        <w:pStyle w:val="Prrafodelista"/>
        <w:ind w:left="895"/>
        <w:rPr>
          <w:rFonts w:ascii="Century Gothic" w:hAnsi="Century Gothic"/>
          <w:sz w:val="22"/>
          <w:szCs w:val="22"/>
        </w:rPr>
      </w:pPr>
    </w:p>
    <w:p w:rsidR="00227E34" w:rsidRDefault="00227E34" w:rsidP="00F35D16">
      <w:pPr>
        <w:pStyle w:val="Prrafodelista"/>
        <w:numPr>
          <w:ilvl w:val="0"/>
          <w:numId w:val="29"/>
        </w:numPr>
        <w:spacing w:line="276" w:lineRule="auto"/>
        <w:ind w:left="2520"/>
        <w:jc w:val="both"/>
        <w:rPr>
          <w:rFonts w:ascii="Century Gothic" w:hAnsi="Century Gothic"/>
          <w:sz w:val="22"/>
          <w:szCs w:val="22"/>
        </w:rPr>
      </w:pPr>
      <w:r w:rsidRPr="00612925">
        <w:rPr>
          <w:rFonts w:ascii="Century Gothic" w:hAnsi="Century Gothic"/>
          <w:sz w:val="22"/>
          <w:szCs w:val="22"/>
        </w:rPr>
        <w:t>El flujo  de información desde el conseje</w:t>
      </w:r>
      <w:r w:rsidR="00993BFF">
        <w:rPr>
          <w:rFonts w:ascii="Century Gothic" w:hAnsi="Century Gothic"/>
          <w:sz w:val="22"/>
          <w:szCs w:val="22"/>
        </w:rPr>
        <w:t>ro hacia los ejecutivos de las Unidades A</w:t>
      </w:r>
      <w:r w:rsidRPr="00612925">
        <w:rPr>
          <w:rFonts w:ascii="Century Gothic" w:hAnsi="Century Gothic"/>
          <w:sz w:val="22"/>
          <w:szCs w:val="22"/>
        </w:rPr>
        <w:t>cadémicas y la realimentación consecuente; y, entre otros,</w:t>
      </w:r>
    </w:p>
    <w:p w:rsidR="00C912DB" w:rsidRPr="00612925" w:rsidRDefault="00C912DB" w:rsidP="00F35D16">
      <w:pPr>
        <w:pStyle w:val="Prrafodelista"/>
        <w:spacing w:line="276" w:lineRule="auto"/>
        <w:ind w:left="2520"/>
        <w:jc w:val="both"/>
        <w:rPr>
          <w:rFonts w:ascii="Century Gothic" w:hAnsi="Century Gothic"/>
          <w:sz w:val="22"/>
          <w:szCs w:val="22"/>
        </w:rPr>
      </w:pPr>
    </w:p>
    <w:p w:rsidR="00227E34" w:rsidRDefault="00227E34" w:rsidP="00F35D16">
      <w:pPr>
        <w:pStyle w:val="Prrafodelista"/>
        <w:numPr>
          <w:ilvl w:val="0"/>
          <w:numId w:val="29"/>
        </w:numPr>
        <w:spacing w:line="276" w:lineRule="auto"/>
        <w:ind w:left="2520"/>
        <w:jc w:val="both"/>
        <w:rPr>
          <w:rFonts w:ascii="Century Gothic" w:hAnsi="Century Gothic"/>
          <w:sz w:val="22"/>
          <w:szCs w:val="22"/>
        </w:rPr>
      </w:pPr>
      <w:r w:rsidRPr="00612925">
        <w:rPr>
          <w:rFonts w:ascii="Century Gothic" w:hAnsi="Century Gothic"/>
          <w:sz w:val="22"/>
          <w:szCs w:val="22"/>
        </w:rPr>
        <w:t>La dimensión de los recursos que la institución asigna a Bienestar Politécnico, los mismos  que probablemente fueron proyectados para una ESPOL, mucho más pequeña;</w:t>
      </w:r>
    </w:p>
    <w:p w:rsidR="00C912DB" w:rsidRDefault="00C912DB" w:rsidP="008F70D2">
      <w:pPr>
        <w:pStyle w:val="Prrafodelista"/>
        <w:spacing w:line="276" w:lineRule="auto"/>
        <w:ind w:left="2345"/>
        <w:jc w:val="both"/>
        <w:rPr>
          <w:rFonts w:ascii="Century Gothic" w:hAnsi="Century Gothic"/>
          <w:sz w:val="22"/>
          <w:szCs w:val="22"/>
        </w:rPr>
      </w:pPr>
    </w:p>
    <w:p w:rsidR="007F074D" w:rsidRDefault="00C912DB" w:rsidP="007F074D">
      <w:pPr>
        <w:pStyle w:val="Prrafodelista"/>
        <w:spacing w:line="276" w:lineRule="auto"/>
        <w:ind w:left="1985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La comisión de Docencia</w:t>
      </w:r>
      <w:r w:rsidR="007F074D">
        <w:rPr>
          <w:rFonts w:ascii="Century Gothic" w:hAnsi="Century Gothic"/>
          <w:sz w:val="22"/>
          <w:szCs w:val="22"/>
        </w:rPr>
        <w:t xml:space="preserve">, acuerda  </w:t>
      </w:r>
      <w:r w:rsidR="007F074D" w:rsidRPr="007F074D">
        <w:rPr>
          <w:rFonts w:ascii="Century Gothic" w:hAnsi="Century Gothic"/>
          <w:b/>
          <w:sz w:val="22"/>
          <w:szCs w:val="22"/>
        </w:rPr>
        <w:t>RECOMENDAR</w:t>
      </w:r>
      <w:r w:rsidR="007F074D">
        <w:rPr>
          <w:rFonts w:ascii="Century Gothic" w:hAnsi="Century Gothic"/>
          <w:sz w:val="22"/>
          <w:szCs w:val="22"/>
        </w:rPr>
        <w:t xml:space="preserve"> al Consejo Politécnico que: </w:t>
      </w:r>
    </w:p>
    <w:p w:rsidR="00C912DB" w:rsidRPr="00612925" w:rsidRDefault="00C912DB" w:rsidP="00C912DB">
      <w:pPr>
        <w:pStyle w:val="Prrafodelista"/>
        <w:spacing w:line="276" w:lineRule="auto"/>
        <w:ind w:left="2345"/>
        <w:jc w:val="both"/>
        <w:rPr>
          <w:rFonts w:ascii="Century Gothic" w:hAnsi="Century Gothic"/>
          <w:sz w:val="22"/>
          <w:szCs w:val="22"/>
        </w:rPr>
      </w:pPr>
    </w:p>
    <w:p w:rsidR="00227E34" w:rsidRDefault="007F074D" w:rsidP="007F074D">
      <w:pPr>
        <w:pStyle w:val="Prrafodelista"/>
        <w:numPr>
          <w:ilvl w:val="0"/>
          <w:numId w:val="30"/>
        </w:numPr>
        <w:spacing w:line="276" w:lineRule="auto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El </w:t>
      </w:r>
      <w:r w:rsidR="00227E34" w:rsidRPr="00612925">
        <w:rPr>
          <w:rFonts w:ascii="Century Gothic" w:hAnsi="Century Gothic"/>
          <w:sz w:val="22"/>
          <w:szCs w:val="22"/>
        </w:rPr>
        <w:t>Vicerrectorado</w:t>
      </w:r>
      <w:r>
        <w:rPr>
          <w:rFonts w:ascii="Century Gothic" w:hAnsi="Century Gothic"/>
          <w:sz w:val="22"/>
          <w:szCs w:val="22"/>
        </w:rPr>
        <w:t xml:space="preserve"> Académico</w:t>
      </w:r>
      <w:r w:rsidR="00227E34" w:rsidRPr="00612925">
        <w:rPr>
          <w:rFonts w:ascii="Century Gothic" w:hAnsi="Century Gothic"/>
          <w:sz w:val="22"/>
          <w:szCs w:val="22"/>
        </w:rPr>
        <w:t xml:space="preserve">, con la asesoría pertinente, diseñe un programa que semestre a semestre genere y evalúe las estadísticas que estos procesos originen y que a su vez se propongan medidas correctivas para cualquier anormalidad o desviación indeseable que dentro de los mismos ocurra. </w:t>
      </w:r>
    </w:p>
    <w:p w:rsidR="007F074D" w:rsidRPr="00612925" w:rsidRDefault="007F074D" w:rsidP="007F074D">
      <w:pPr>
        <w:pStyle w:val="Prrafodelista"/>
        <w:spacing w:line="276" w:lineRule="auto"/>
        <w:ind w:left="2345"/>
        <w:jc w:val="both"/>
        <w:rPr>
          <w:rFonts w:ascii="Century Gothic" w:hAnsi="Century Gothic"/>
          <w:sz w:val="22"/>
          <w:szCs w:val="22"/>
        </w:rPr>
      </w:pPr>
    </w:p>
    <w:p w:rsidR="00227E34" w:rsidRPr="00612925" w:rsidRDefault="00227E34" w:rsidP="007F074D">
      <w:pPr>
        <w:pStyle w:val="Prrafodelista"/>
        <w:numPr>
          <w:ilvl w:val="0"/>
          <w:numId w:val="30"/>
        </w:numPr>
        <w:spacing w:line="276" w:lineRule="auto"/>
        <w:jc w:val="both"/>
        <w:rPr>
          <w:rFonts w:ascii="Century Gothic" w:hAnsi="Century Gothic"/>
          <w:sz w:val="22"/>
          <w:szCs w:val="22"/>
        </w:rPr>
      </w:pPr>
      <w:r w:rsidRPr="00612925">
        <w:rPr>
          <w:rFonts w:ascii="Century Gothic" w:hAnsi="Century Gothic"/>
          <w:sz w:val="22"/>
          <w:szCs w:val="22"/>
        </w:rPr>
        <w:t>Para efecto de la generación de estadísticas, se asignará al Centro de Estadística de la F</w:t>
      </w:r>
      <w:r w:rsidR="007F074D">
        <w:rPr>
          <w:rFonts w:ascii="Century Gothic" w:hAnsi="Century Gothic"/>
          <w:sz w:val="22"/>
          <w:szCs w:val="22"/>
        </w:rPr>
        <w:t xml:space="preserve">acultad de Ciencias Naturales y Matemáticas </w:t>
      </w:r>
      <w:r w:rsidR="007F074D">
        <w:rPr>
          <w:rFonts w:ascii="Century Gothic" w:hAnsi="Century Gothic"/>
          <w:sz w:val="22"/>
          <w:szCs w:val="22"/>
        </w:rPr>
        <w:lastRenderedPageBreak/>
        <w:t>(F</w:t>
      </w:r>
      <w:r w:rsidRPr="00612925">
        <w:rPr>
          <w:rFonts w:ascii="Century Gothic" w:hAnsi="Century Gothic"/>
          <w:sz w:val="22"/>
          <w:szCs w:val="22"/>
        </w:rPr>
        <w:t>CNM</w:t>
      </w:r>
      <w:r w:rsidR="007F074D">
        <w:rPr>
          <w:rFonts w:ascii="Century Gothic" w:hAnsi="Century Gothic"/>
          <w:sz w:val="22"/>
          <w:szCs w:val="22"/>
        </w:rPr>
        <w:t>)</w:t>
      </w:r>
      <w:r w:rsidRPr="00612925">
        <w:rPr>
          <w:rFonts w:ascii="Century Gothic" w:hAnsi="Century Gothic"/>
          <w:sz w:val="22"/>
          <w:szCs w:val="22"/>
        </w:rPr>
        <w:t>, la preparación de reportes semestrales sobre el particular  y a un grupo especializado en docencia y orientación psicopedagógica para que propongan medidas a implantarse por parte del Vicerrectorado, así como a  cualquier otra instancia que se considere pertinente.</w:t>
      </w:r>
    </w:p>
    <w:p w:rsidR="00CE151C" w:rsidRDefault="00CE151C" w:rsidP="00AC66DC">
      <w:pPr>
        <w:pStyle w:val="Textoindependiente"/>
        <w:ind w:left="3468" w:right="-1"/>
        <w:rPr>
          <w:rFonts w:ascii="Century Gothic" w:hAnsi="Century Gothic"/>
          <w:szCs w:val="22"/>
          <w:lang w:val="es-MX"/>
        </w:rPr>
      </w:pPr>
    </w:p>
    <w:p w:rsidR="00227E34" w:rsidRDefault="00007AB2" w:rsidP="00007AB2">
      <w:pPr>
        <w:pStyle w:val="Textoindependiente"/>
        <w:ind w:left="1843" w:right="-1" w:hanging="1843"/>
        <w:rPr>
          <w:rFonts w:ascii="Century Gothic" w:eastAsiaTheme="minorHAnsi" w:hAnsi="Century Gothic"/>
          <w:b/>
          <w:color w:val="000000" w:themeColor="text1"/>
          <w:szCs w:val="22"/>
        </w:rPr>
      </w:pPr>
      <w:bookmarkStart w:id="13" w:name="cdoc2013282"/>
      <w:r>
        <w:rPr>
          <w:rFonts w:ascii="Century Gothic" w:hAnsi="Century Gothic"/>
          <w:b/>
          <w:color w:val="000000" w:themeColor="text1"/>
          <w:szCs w:val="22"/>
          <w:lang w:val="es-MX"/>
        </w:rPr>
        <w:t>C-Doc-2013-2</w:t>
      </w:r>
      <w:r w:rsidR="00557593">
        <w:rPr>
          <w:rFonts w:ascii="Century Gothic" w:hAnsi="Century Gothic"/>
          <w:b/>
          <w:color w:val="000000" w:themeColor="text1"/>
          <w:szCs w:val="22"/>
          <w:lang w:val="es-MX"/>
        </w:rPr>
        <w:t>82</w:t>
      </w:r>
      <w:r w:rsidRPr="00677C71">
        <w:rPr>
          <w:rFonts w:ascii="Century Gothic" w:hAnsi="Century Gothic"/>
          <w:b/>
          <w:color w:val="000000" w:themeColor="text1"/>
          <w:szCs w:val="22"/>
          <w:lang w:val="es-MX"/>
        </w:rPr>
        <w:t>.-</w:t>
      </w:r>
      <w:r>
        <w:rPr>
          <w:rFonts w:ascii="Century Gothic" w:hAnsi="Century Gothic"/>
          <w:b/>
          <w:color w:val="000000" w:themeColor="text1"/>
          <w:szCs w:val="22"/>
          <w:lang w:val="es-MX"/>
        </w:rPr>
        <w:t xml:space="preserve">Solicitud de la Econ. Silvia Maluk </w:t>
      </w:r>
      <w:proofErr w:type="spellStart"/>
      <w:r w:rsidRPr="00227E34">
        <w:rPr>
          <w:rFonts w:ascii="Century Gothic" w:eastAsiaTheme="minorHAnsi" w:hAnsi="Century Gothic"/>
          <w:b/>
          <w:color w:val="000000" w:themeColor="text1"/>
          <w:szCs w:val="22"/>
        </w:rPr>
        <w:t>Urigüen</w:t>
      </w:r>
      <w:proofErr w:type="spellEnd"/>
      <w:r>
        <w:rPr>
          <w:rFonts w:ascii="Century Gothic" w:eastAsiaTheme="minorHAnsi" w:hAnsi="Century Gothic"/>
          <w:b/>
          <w:color w:val="000000" w:themeColor="text1"/>
          <w:szCs w:val="22"/>
        </w:rPr>
        <w:t>, profesora titular de la Facultad de Ciencias Sociales y Humanística</w:t>
      </w:r>
      <w:r w:rsidR="00313381">
        <w:rPr>
          <w:rFonts w:ascii="Century Gothic" w:eastAsiaTheme="minorHAnsi" w:hAnsi="Century Gothic"/>
          <w:b/>
          <w:color w:val="000000" w:themeColor="text1"/>
          <w:szCs w:val="22"/>
        </w:rPr>
        <w:t>s</w:t>
      </w:r>
      <w:r>
        <w:rPr>
          <w:rFonts w:ascii="Century Gothic" w:eastAsiaTheme="minorHAnsi" w:hAnsi="Century Gothic"/>
          <w:b/>
          <w:color w:val="000000" w:themeColor="text1"/>
          <w:szCs w:val="22"/>
        </w:rPr>
        <w:t xml:space="preserve">. </w:t>
      </w:r>
    </w:p>
    <w:bookmarkEnd w:id="13"/>
    <w:p w:rsidR="00007AB2" w:rsidRDefault="00007AB2" w:rsidP="00007AB2">
      <w:pPr>
        <w:pStyle w:val="Textoindependiente"/>
        <w:ind w:left="1843" w:right="-1" w:hanging="1843"/>
        <w:rPr>
          <w:rFonts w:ascii="Century Gothic" w:eastAsiaTheme="minorHAnsi" w:hAnsi="Century Gothic"/>
          <w:b/>
          <w:color w:val="000000" w:themeColor="text1"/>
          <w:szCs w:val="22"/>
        </w:rPr>
      </w:pPr>
      <w:r w:rsidRPr="00007AB2">
        <w:rPr>
          <w:rFonts w:ascii="Century Gothic" w:hAnsi="Century Gothic"/>
          <w:color w:val="000000" w:themeColor="text1"/>
          <w:szCs w:val="22"/>
          <w:lang w:val="es-MX"/>
        </w:rPr>
        <w:tab/>
        <w:t>En atención al oficio sin referencia con fec</w:t>
      </w:r>
      <w:r w:rsidR="00272302">
        <w:rPr>
          <w:rFonts w:ascii="Century Gothic" w:hAnsi="Century Gothic"/>
          <w:color w:val="000000" w:themeColor="text1"/>
          <w:szCs w:val="22"/>
          <w:lang w:val="es-MX"/>
        </w:rPr>
        <w:t>ha 14 de noviembre del presente suscrito</w:t>
      </w:r>
      <w:r w:rsidRPr="00007AB2">
        <w:rPr>
          <w:rFonts w:ascii="Century Gothic" w:hAnsi="Century Gothic"/>
          <w:color w:val="000000" w:themeColor="text1"/>
          <w:szCs w:val="22"/>
          <w:lang w:val="es-MX"/>
        </w:rPr>
        <w:t xml:space="preserve"> por la Econ. Silvia Maluk </w:t>
      </w:r>
      <w:proofErr w:type="spellStart"/>
      <w:r w:rsidRPr="00007AB2">
        <w:rPr>
          <w:rFonts w:ascii="Century Gothic" w:eastAsiaTheme="minorHAnsi" w:hAnsi="Century Gothic"/>
          <w:color w:val="000000" w:themeColor="text1"/>
          <w:szCs w:val="22"/>
        </w:rPr>
        <w:t>Urigüen</w:t>
      </w:r>
      <w:proofErr w:type="spellEnd"/>
      <w:r w:rsidRPr="00007AB2">
        <w:rPr>
          <w:rFonts w:ascii="Century Gothic" w:eastAsiaTheme="minorHAnsi" w:hAnsi="Century Gothic"/>
          <w:color w:val="000000" w:themeColor="text1"/>
          <w:szCs w:val="22"/>
        </w:rPr>
        <w:t xml:space="preserve">, profesora auxiliar de la Facultad de Ciencias Sociales y Humanísticas, respecto </w:t>
      </w:r>
      <w:r>
        <w:rPr>
          <w:rFonts w:ascii="Century Gothic" w:eastAsiaTheme="minorHAnsi" w:hAnsi="Century Gothic"/>
          <w:color w:val="000000" w:themeColor="text1"/>
          <w:szCs w:val="22"/>
        </w:rPr>
        <w:t>al</w:t>
      </w:r>
      <w:r w:rsidRPr="00007AB2">
        <w:rPr>
          <w:rFonts w:ascii="Century Gothic" w:eastAsiaTheme="minorHAnsi" w:hAnsi="Century Gothic"/>
          <w:color w:val="000000" w:themeColor="text1"/>
          <w:szCs w:val="22"/>
        </w:rPr>
        <w:t xml:space="preserve"> cambio de denominación de </w:t>
      </w:r>
      <w:r w:rsidR="00557593">
        <w:rPr>
          <w:rFonts w:ascii="Century Gothic" w:eastAsiaTheme="minorHAnsi" w:hAnsi="Century Gothic"/>
          <w:color w:val="000000" w:themeColor="text1"/>
          <w:szCs w:val="22"/>
        </w:rPr>
        <w:t xml:space="preserve">su </w:t>
      </w:r>
      <w:r w:rsidRPr="00007AB2">
        <w:rPr>
          <w:rFonts w:ascii="Century Gothic" w:eastAsiaTheme="minorHAnsi" w:hAnsi="Century Gothic"/>
          <w:color w:val="000000" w:themeColor="text1"/>
          <w:szCs w:val="22"/>
        </w:rPr>
        <w:t>licenci</w:t>
      </w:r>
      <w:r>
        <w:rPr>
          <w:rFonts w:ascii="Century Gothic" w:eastAsiaTheme="minorHAnsi" w:hAnsi="Century Gothic"/>
          <w:color w:val="000000" w:themeColor="text1"/>
          <w:szCs w:val="22"/>
        </w:rPr>
        <w:t>a</w:t>
      </w:r>
      <w:r w:rsidRPr="00007AB2">
        <w:rPr>
          <w:rFonts w:ascii="Century Gothic" w:eastAsiaTheme="minorHAnsi" w:hAnsi="Century Gothic"/>
          <w:color w:val="000000" w:themeColor="text1"/>
          <w:szCs w:val="22"/>
        </w:rPr>
        <w:t xml:space="preserve">, la Comisión de Docencia, </w:t>
      </w:r>
      <w:r w:rsidRPr="00007AB2">
        <w:rPr>
          <w:rFonts w:ascii="Century Gothic" w:eastAsiaTheme="minorHAnsi" w:hAnsi="Century Gothic"/>
          <w:b/>
          <w:i/>
          <w:color w:val="000000" w:themeColor="text1"/>
          <w:szCs w:val="22"/>
        </w:rPr>
        <w:t>acuerda:</w:t>
      </w:r>
      <w:r>
        <w:rPr>
          <w:rFonts w:ascii="Century Gothic" w:eastAsiaTheme="minorHAnsi" w:hAnsi="Century Gothic"/>
          <w:b/>
          <w:color w:val="000000" w:themeColor="text1"/>
          <w:szCs w:val="22"/>
        </w:rPr>
        <w:t xml:space="preserve"> </w:t>
      </w:r>
    </w:p>
    <w:p w:rsidR="00007AB2" w:rsidRPr="00007AB2" w:rsidRDefault="00007AB2" w:rsidP="00007AB2">
      <w:pPr>
        <w:pStyle w:val="Textoindependiente"/>
        <w:ind w:left="1843" w:right="-1" w:hanging="1843"/>
        <w:rPr>
          <w:rFonts w:ascii="Century Gothic" w:eastAsiaTheme="minorHAnsi" w:hAnsi="Century Gothic"/>
          <w:b/>
          <w:color w:val="000000" w:themeColor="text1"/>
          <w:szCs w:val="22"/>
        </w:rPr>
      </w:pPr>
    </w:p>
    <w:p w:rsidR="00227E34" w:rsidRDefault="00F01000" w:rsidP="00227E34">
      <w:pPr>
        <w:ind w:left="1843"/>
        <w:jc w:val="both"/>
        <w:rPr>
          <w:rFonts w:ascii="Century Gothic" w:eastAsiaTheme="minorHAnsi" w:hAnsi="Century Gothic"/>
          <w:color w:val="000000" w:themeColor="text1"/>
          <w:sz w:val="22"/>
          <w:szCs w:val="22"/>
        </w:rPr>
      </w:pPr>
      <w:r>
        <w:rPr>
          <w:rFonts w:ascii="Century Gothic" w:eastAsiaTheme="minorHAnsi" w:hAnsi="Century Gothic"/>
          <w:color w:val="000000" w:themeColor="text1"/>
          <w:sz w:val="22"/>
          <w:szCs w:val="22"/>
        </w:rPr>
        <w:t>I</w:t>
      </w:r>
      <w:r w:rsidR="00CE151C">
        <w:rPr>
          <w:rFonts w:ascii="Century Gothic" w:eastAsiaTheme="minorHAnsi" w:hAnsi="Century Gothic"/>
          <w:color w:val="000000" w:themeColor="text1"/>
          <w:sz w:val="22"/>
          <w:szCs w:val="22"/>
        </w:rPr>
        <w:t>nicia</w:t>
      </w:r>
      <w:r>
        <w:rPr>
          <w:rFonts w:ascii="Century Gothic" w:eastAsiaTheme="minorHAnsi" w:hAnsi="Century Gothic"/>
          <w:color w:val="000000" w:themeColor="text1"/>
          <w:sz w:val="22"/>
          <w:szCs w:val="22"/>
        </w:rPr>
        <w:t>r</w:t>
      </w:r>
      <w:r w:rsidR="00CE151C">
        <w:rPr>
          <w:rFonts w:ascii="Century Gothic" w:eastAsiaTheme="minorHAnsi" w:hAnsi="Century Gothic"/>
          <w:color w:val="000000" w:themeColor="text1"/>
          <w:sz w:val="22"/>
          <w:szCs w:val="22"/>
        </w:rPr>
        <w:t xml:space="preserve"> </w:t>
      </w:r>
      <w:r w:rsidR="00227E34" w:rsidRPr="00227E34">
        <w:rPr>
          <w:rFonts w:ascii="Century Gothic" w:eastAsiaTheme="minorHAnsi" w:hAnsi="Century Gothic"/>
          <w:color w:val="000000" w:themeColor="text1"/>
          <w:sz w:val="22"/>
          <w:szCs w:val="22"/>
        </w:rPr>
        <w:t xml:space="preserve">el trámite de la solicitud de  la Profesora </w:t>
      </w:r>
      <w:r w:rsidR="00227E34" w:rsidRPr="00227E34">
        <w:rPr>
          <w:rFonts w:ascii="Century Gothic" w:eastAsiaTheme="minorHAnsi" w:hAnsi="Century Gothic"/>
          <w:b/>
          <w:color w:val="000000" w:themeColor="text1"/>
          <w:sz w:val="22"/>
          <w:szCs w:val="22"/>
        </w:rPr>
        <w:t xml:space="preserve">Silvia Maluk </w:t>
      </w:r>
      <w:proofErr w:type="spellStart"/>
      <w:r w:rsidR="00227E34" w:rsidRPr="00227E34">
        <w:rPr>
          <w:rFonts w:ascii="Century Gothic" w:eastAsiaTheme="minorHAnsi" w:hAnsi="Century Gothic"/>
          <w:b/>
          <w:color w:val="000000" w:themeColor="text1"/>
          <w:sz w:val="22"/>
          <w:szCs w:val="22"/>
        </w:rPr>
        <w:t>Urigüen</w:t>
      </w:r>
      <w:proofErr w:type="spellEnd"/>
      <w:r w:rsidR="00227E34" w:rsidRPr="00227E34">
        <w:rPr>
          <w:rFonts w:ascii="Century Gothic" w:eastAsiaTheme="minorHAnsi" w:hAnsi="Century Gothic"/>
          <w:b/>
          <w:color w:val="000000" w:themeColor="text1"/>
          <w:sz w:val="22"/>
          <w:szCs w:val="22"/>
        </w:rPr>
        <w:t xml:space="preserve">  </w:t>
      </w:r>
      <w:r w:rsidR="00227E34" w:rsidRPr="00227E34">
        <w:rPr>
          <w:rFonts w:ascii="Century Gothic" w:eastAsiaTheme="minorHAnsi" w:hAnsi="Century Gothic"/>
          <w:color w:val="000000" w:themeColor="text1"/>
          <w:sz w:val="22"/>
          <w:szCs w:val="22"/>
        </w:rPr>
        <w:t xml:space="preserve">de la Facultad de Ciencias Sociales y Humanísticas en la que </w:t>
      </w:r>
      <w:r w:rsidR="00313381">
        <w:rPr>
          <w:rFonts w:ascii="Century Gothic" w:eastAsiaTheme="minorHAnsi" w:hAnsi="Century Gothic"/>
          <w:color w:val="000000" w:themeColor="text1"/>
          <w:sz w:val="22"/>
          <w:szCs w:val="22"/>
        </w:rPr>
        <w:t>solicita el</w:t>
      </w:r>
      <w:r w:rsidR="00227E34" w:rsidRPr="00227E34">
        <w:rPr>
          <w:rFonts w:ascii="Century Gothic" w:eastAsiaTheme="minorHAnsi" w:hAnsi="Century Gothic"/>
          <w:color w:val="000000" w:themeColor="text1"/>
          <w:sz w:val="22"/>
          <w:szCs w:val="22"/>
        </w:rPr>
        <w:t xml:space="preserve"> “cambio temporal” de la motivación de la licencia de la que actualmente hace uso, por una “licencia por participación en pr</w:t>
      </w:r>
      <w:r w:rsidR="00007AB2">
        <w:rPr>
          <w:rFonts w:ascii="Century Gothic" w:eastAsiaTheme="minorHAnsi" w:hAnsi="Century Gothic"/>
          <w:color w:val="000000" w:themeColor="text1"/>
          <w:sz w:val="22"/>
          <w:szCs w:val="22"/>
        </w:rPr>
        <w:t>ocesos democráticos electorales</w:t>
      </w:r>
      <w:r w:rsidR="00272302">
        <w:rPr>
          <w:rFonts w:ascii="Century Gothic" w:eastAsiaTheme="minorHAnsi" w:hAnsi="Century Gothic"/>
          <w:color w:val="000000" w:themeColor="text1"/>
          <w:sz w:val="22"/>
          <w:szCs w:val="22"/>
        </w:rPr>
        <w:t>”</w:t>
      </w:r>
      <w:r w:rsidR="00227E34" w:rsidRPr="00227E34">
        <w:rPr>
          <w:rFonts w:ascii="Century Gothic" w:eastAsiaTheme="minorHAnsi" w:hAnsi="Century Gothic"/>
          <w:color w:val="000000" w:themeColor="text1"/>
          <w:sz w:val="22"/>
          <w:szCs w:val="22"/>
        </w:rPr>
        <w:t>.</w:t>
      </w:r>
      <w:r w:rsidR="00272302">
        <w:rPr>
          <w:rFonts w:ascii="Century Gothic" w:eastAsiaTheme="minorHAnsi" w:hAnsi="Century Gothic"/>
          <w:color w:val="000000" w:themeColor="text1"/>
          <w:sz w:val="22"/>
          <w:szCs w:val="22"/>
        </w:rPr>
        <w:t xml:space="preserve"> </w:t>
      </w:r>
      <w:r w:rsidR="00227E34" w:rsidRPr="00227E34">
        <w:rPr>
          <w:rFonts w:ascii="Century Gothic" w:eastAsiaTheme="minorHAnsi" w:hAnsi="Century Gothic"/>
          <w:color w:val="000000" w:themeColor="text1"/>
          <w:sz w:val="22"/>
          <w:szCs w:val="22"/>
        </w:rPr>
        <w:t>La solicitud debe en primera instancia  ser enviada a consulta sobre lo procedente de la misma</w:t>
      </w:r>
      <w:r w:rsidR="00085C95">
        <w:rPr>
          <w:rFonts w:ascii="Century Gothic" w:eastAsiaTheme="minorHAnsi" w:hAnsi="Century Gothic"/>
          <w:color w:val="000000" w:themeColor="text1"/>
          <w:sz w:val="22"/>
          <w:szCs w:val="22"/>
        </w:rPr>
        <w:t>,</w:t>
      </w:r>
      <w:r w:rsidR="00227E34" w:rsidRPr="00227E34">
        <w:rPr>
          <w:rFonts w:ascii="Century Gothic" w:eastAsiaTheme="minorHAnsi" w:hAnsi="Century Gothic"/>
          <w:color w:val="000000" w:themeColor="text1"/>
          <w:sz w:val="22"/>
          <w:szCs w:val="22"/>
        </w:rPr>
        <w:t xml:space="preserve"> a la Asesoría Jurídica de la Institución, luego de lo cual regresará a la Comisión de Docencia para recomendar al Consejo Politécnico lo pertinente.</w:t>
      </w:r>
    </w:p>
    <w:p w:rsidR="00AF40F3" w:rsidRDefault="00AF40F3" w:rsidP="00227E34">
      <w:pPr>
        <w:ind w:left="1843"/>
        <w:jc w:val="both"/>
        <w:rPr>
          <w:rFonts w:ascii="Century Gothic" w:eastAsiaTheme="minorHAnsi" w:hAnsi="Century Gothic"/>
          <w:color w:val="000000" w:themeColor="text1"/>
          <w:sz w:val="22"/>
          <w:szCs w:val="22"/>
        </w:rPr>
      </w:pPr>
      <w:bookmarkStart w:id="14" w:name="cdoc2013283"/>
    </w:p>
    <w:p w:rsidR="00AF40F3" w:rsidRDefault="00085C95" w:rsidP="00AF40F3">
      <w:pPr>
        <w:pStyle w:val="Textoindependiente"/>
        <w:tabs>
          <w:tab w:val="left" w:pos="1843"/>
        </w:tabs>
        <w:ind w:left="1843" w:right="-23" w:hanging="1843"/>
        <w:rPr>
          <w:rFonts w:ascii="Century Gothic" w:hAnsi="Century Gothic"/>
          <w:b/>
          <w:color w:val="000000" w:themeColor="text1"/>
          <w:szCs w:val="22"/>
          <w:lang w:val="es-MX"/>
        </w:rPr>
      </w:pPr>
      <w:r>
        <w:rPr>
          <w:rFonts w:ascii="Century Gothic" w:hAnsi="Century Gothic"/>
          <w:b/>
          <w:color w:val="000000" w:themeColor="text1"/>
          <w:szCs w:val="22"/>
          <w:lang w:val="es-MX"/>
        </w:rPr>
        <w:t>C-Doc-2013-283</w:t>
      </w:r>
      <w:r w:rsidR="00AF40F3" w:rsidRPr="00677C71">
        <w:rPr>
          <w:rFonts w:ascii="Century Gothic" w:hAnsi="Century Gothic"/>
          <w:b/>
          <w:color w:val="000000" w:themeColor="text1"/>
          <w:szCs w:val="22"/>
          <w:lang w:val="es-MX"/>
        </w:rPr>
        <w:t>.-</w:t>
      </w:r>
      <w:r w:rsidR="00AF40F3">
        <w:rPr>
          <w:rFonts w:ascii="Century Gothic" w:hAnsi="Century Gothic"/>
          <w:b/>
          <w:color w:val="000000" w:themeColor="text1"/>
          <w:szCs w:val="22"/>
          <w:lang w:val="es-MX"/>
        </w:rPr>
        <w:t xml:space="preserve">Convalidación de materia </w:t>
      </w:r>
      <w:r w:rsidR="009D6D88">
        <w:rPr>
          <w:rFonts w:ascii="Century Gothic" w:hAnsi="Century Gothic"/>
          <w:b/>
          <w:color w:val="000000" w:themeColor="text1"/>
          <w:szCs w:val="22"/>
          <w:lang w:val="es-MX"/>
        </w:rPr>
        <w:t>“Dibujo Aplicado”</w:t>
      </w:r>
      <w:r w:rsidR="005C3809">
        <w:rPr>
          <w:rFonts w:ascii="Century Gothic" w:hAnsi="Century Gothic"/>
          <w:b/>
          <w:color w:val="000000" w:themeColor="text1"/>
          <w:szCs w:val="22"/>
          <w:lang w:val="es-MX"/>
        </w:rPr>
        <w:t xml:space="preserve"> para el</w:t>
      </w:r>
      <w:r w:rsidR="00AF40F3">
        <w:rPr>
          <w:rFonts w:ascii="Century Gothic" w:hAnsi="Century Gothic"/>
          <w:b/>
          <w:color w:val="000000" w:themeColor="text1"/>
          <w:szCs w:val="22"/>
          <w:lang w:val="es-MX"/>
        </w:rPr>
        <w:t xml:space="preserve"> Sr. Néstor Edison Hinojosa Villegas. </w:t>
      </w:r>
    </w:p>
    <w:bookmarkEnd w:id="14"/>
    <w:p w:rsidR="00AF40F3" w:rsidRDefault="00AF40F3" w:rsidP="00AF40F3">
      <w:pPr>
        <w:pStyle w:val="Textoindependiente"/>
        <w:tabs>
          <w:tab w:val="left" w:pos="1843"/>
        </w:tabs>
        <w:ind w:left="1843" w:right="-23" w:hanging="1843"/>
        <w:rPr>
          <w:rFonts w:ascii="Century Gothic" w:hAnsi="Century Gothic"/>
          <w:color w:val="000000" w:themeColor="text1"/>
          <w:szCs w:val="22"/>
          <w:lang w:val="es-MX"/>
        </w:rPr>
      </w:pPr>
      <w:r>
        <w:rPr>
          <w:rFonts w:ascii="Century Gothic" w:hAnsi="Century Gothic"/>
          <w:b/>
          <w:color w:val="000000" w:themeColor="text1"/>
          <w:szCs w:val="22"/>
          <w:lang w:val="es-MX"/>
        </w:rPr>
        <w:tab/>
      </w:r>
      <w:r w:rsidR="009D6D88">
        <w:rPr>
          <w:rFonts w:ascii="Century Gothic" w:hAnsi="Century Gothic"/>
          <w:color w:val="000000" w:themeColor="text1"/>
          <w:szCs w:val="22"/>
          <w:lang w:val="es-MX"/>
        </w:rPr>
        <w:t>Considerando e</w:t>
      </w:r>
      <w:r w:rsidRPr="00CE72CB">
        <w:rPr>
          <w:rFonts w:ascii="Century Gothic" w:hAnsi="Century Gothic"/>
          <w:color w:val="000000" w:themeColor="text1"/>
          <w:szCs w:val="22"/>
          <w:lang w:val="es-MX"/>
        </w:rPr>
        <w:t xml:space="preserve">l oficio </w:t>
      </w:r>
      <w:r w:rsidR="009D6D88">
        <w:rPr>
          <w:rFonts w:ascii="Century Gothic" w:hAnsi="Century Gothic"/>
          <w:b/>
          <w:color w:val="000000" w:themeColor="text1"/>
          <w:szCs w:val="22"/>
          <w:u w:val="single"/>
          <w:lang w:val="es-MX"/>
        </w:rPr>
        <w:t>C-IAPI-014.2013</w:t>
      </w:r>
      <w:r w:rsidR="009D6D88">
        <w:rPr>
          <w:rFonts w:ascii="Century Gothic" w:hAnsi="Century Gothic"/>
          <w:color w:val="000000" w:themeColor="text1"/>
          <w:szCs w:val="22"/>
          <w:lang w:val="es-MX"/>
        </w:rPr>
        <w:t xml:space="preserve"> de fecha 5</w:t>
      </w:r>
      <w:r w:rsidRPr="00CE72CB">
        <w:rPr>
          <w:rFonts w:ascii="Century Gothic" w:hAnsi="Century Gothic"/>
          <w:color w:val="000000" w:themeColor="text1"/>
          <w:szCs w:val="22"/>
          <w:lang w:val="es-MX"/>
        </w:rPr>
        <w:t xml:space="preserve"> de </w:t>
      </w:r>
      <w:r w:rsidR="009D6D88">
        <w:rPr>
          <w:rFonts w:ascii="Century Gothic" w:hAnsi="Century Gothic"/>
          <w:color w:val="000000" w:themeColor="text1"/>
          <w:szCs w:val="22"/>
          <w:lang w:val="es-MX"/>
        </w:rPr>
        <w:t>noviembre del presente</w:t>
      </w:r>
      <w:r w:rsidR="00085C95">
        <w:rPr>
          <w:rFonts w:ascii="Century Gothic" w:hAnsi="Century Gothic"/>
          <w:color w:val="000000" w:themeColor="text1"/>
          <w:szCs w:val="22"/>
          <w:lang w:val="es-MX"/>
        </w:rPr>
        <w:t xml:space="preserve">, dirigida por la Master </w:t>
      </w:r>
      <w:r w:rsidR="009D6D88">
        <w:rPr>
          <w:rFonts w:ascii="Century Gothic" w:hAnsi="Century Gothic"/>
          <w:color w:val="000000" w:themeColor="text1"/>
          <w:szCs w:val="22"/>
          <w:lang w:val="es-MX"/>
        </w:rPr>
        <w:t>María Elena Murrieta Oquendo,</w:t>
      </w:r>
      <w:r w:rsidR="00085C95">
        <w:rPr>
          <w:rFonts w:ascii="Century Gothic" w:hAnsi="Century Gothic"/>
          <w:color w:val="000000" w:themeColor="text1"/>
          <w:szCs w:val="22"/>
          <w:lang w:val="es-MX"/>
        </w:rPr>
        <w:t xml:space="preserve"> M.Sc.</w:t>
      </w:r>
      <w:r w:rsidR="009D6D88">
        <w:rPr>
          <w:rFonts w:ascii="Century Gothic" w:hAnsi="Century Gothic"/>
          <w:color w:val="000000" w:themeColor="text1"/>
          <w:szCs w:val="22"/>
          <w:lang w:val="es-MX"/>
        </w:rPr>
        <w:t xml:space="preserve"> Coordinadora de la carrera Ingeniería y Administración de la Producción Industrial (IAPI)</w:t>
      </w:r>
      <w:r>
        <w:rPr>
          <w:rFonts w:ascii="Century Gothic" w:hAnsi="Century Gothic"/>
          <w:color w:val="000000" w:themeColor="text1"/>
          <w:szCs w:val="22"/>
          <w:lang w:val="es-MX"/>
        </w:rPr>
        <w:t>, a</w:t>
      </w:r>
      <w:r w:rsidR="009D6D88">
        <w:rPr>
          <w:rFonts w:ascii="Century Gothic" w:hAnsi="Century Gothic"/>
          <w:color w:val="000000" w:themeColor="text1"/>
          <w:szCs w:val="22"/>
          <w:lang w:val="es-MX"/>
        </w:rPr>
        <w:t xml:space="preserve"> la </w:t>
      </w:r>
      <w:r w:rsidR="00F01000">
        <w:rPr>
          <w:rFonts w:ascii="Century Gothic" w:hAnsi="Century Gothic"/>
          <w:color w:val="000000" w:themeColor="text1"/>
          <w:szCs w:val="22"/>
          <w:lang w:val="es-MX"/>
        </w:rPr>
        <w:t xml:space="preserve">Master </w:t>
      </w:r>
      <w:r w:rsidR="009D6D88">
        <w:rPr>
          <w:rFonts w:ascii="Century Gothic" w:hAnsi="Century Gothic"/>
          <w:color w:val="000000" w:themeColor="text1"/>
          <w:szCs w:val="22"/>
          <w:lang w:val="es-MX"/>
        </w:rPr>
        <w:t>Priscila Casti</w:t>
      </w:r>
      <w:r>
        <w:rPr>
          <w:rFonts w:ascii="Century Gothic" w:hAnsi="Century Gothic"/>
          <w:color w:val="000000" w:themeColor="text1"/>
          <w:szCs w:val="22"/>
          <w:lang w:val="es-MX"/>
        </w:rPr>
        <w:t>l</w:t>
      </w:r>
      <w:r w:rsidR="009D6D88">
        <w:rPr>
          <w:rFonts w:ascii="Century Gothic" w:hAnsi="Century Gothic"/>
          <w:color w:val="000000" w:themeColor="text1"/>
          <w:szCs w:val="22"/>
          <w:lang w:val="es-MX"/>
        </w:rPr>
        <w:t>lo Soto,</w:t>
      </w:r>
      <w:r w:rsidR="00F01000">
        <w:rPr>
          <w:rFonts w:ascii="Century Gothic" w:hAnsi="Century Gothic"/>
          <w:color w:val="000000" w:themeColor="text1"/>
          <w:szCs w:val="22"/>
          <w:lang w:val="es-MX"/>
        </w:rPr>
        <w:t xml:space="preserve"> MSc. </w:t>
      </w:r>
      <w:r w:rsidR="009D6D88">
        <w:rPr>
          <w:rFonts w:ascii="Century Gothic" w:hAnsi="Century Gothic"/>
          <w:color w:val="000000" w:themeColor="text1"/>
          <w:szCs w:val="22"/>
          <w:lang w:val="es-MX"/>
        </w:rPr>
        <w:t xml:space="preserve">Subdecana de la </w:t>
      </w:r>
      <w:r w:rsidR="009D6D88" w:rsidRPr="00CE72CB">
        <w:rPr>
          <w:rFonts w:ascii="Century Gothic" w:hAnsi="Century Gothic"/>
          <w:color w:val="000000" w:themeColor="text1"/>
          <w:szCs w:val="22"/>
          <w:lang w:val="es-MX"/>
        </w:rPr>
        <w:t xml:space="preserve">Facultad de Ingeniería en </w:t>
      </w:r>
      <w:r w:rsidR="009D6D88">
        <w:rPr>
          <w:rFonts w:ascii="Century Gothic" w:hAnsi="Century Gothic"/>
          <w:color w:val="000000" w:themeColor="text1"/>
          <w:szCs w:val="22"/>
          <w:lang w:val="es-MX"/>
        </w:rPr>
        <w:t>Mecánica</w:t>
      </w:r>
      <w:r w:rsidR="009D6D88" w:rsidRPr="00CE72CB">
        <w:rPr>
          <w:rFonts w:ascii="Century Gothic" w:hAnsi="Century Gothic"/>
          <w:color w:val="000000" w:themeColor="text1"/>
          <w:szCs w:val="22"/>
          <w:lang w:val="es-MX"/>
        </w:rPr>
        <w:t xml:space="preserve"> y Ciencias de la Producción</w:t>
      </w:r>
      <w:r w:rsidR="009D6D88">
        <w:rPr>
          <w:rFonts w:ascii="Century Gothic" w:hAnsi="Century Gothic"/>
          <w:color w:val="000000" w:themeColor="text1"/>
          <w:szCs w:val="22"/>
          <w:lang w:val="es-MX"/>
        </w:rPr>
        <w:t xml:space="preserve">, respecto a la  convalidación de materia </w:t>
      </w:r>
      <w:r w:rsidR="005C3809">
        <w:rPr>
          <w:rFonts w:ascii="Century Gothic" w:hAnsi="Century Gothic"/>
          <w:color w:val="000000" w:themeColor="text1"/>
          <w:szCs w:val="22"/>
          <w:lang w:val="es-MX"/>
        </w:rPr>
        <w:t>“</w:t>
      </w:r>
      <w:r w:rsidR="009D6D88">
        <w:rPr>
          <w:rFonts w:ascii="Century Gothic" w:hAnsi="Century Gothic"/>
          <w:color w:val="000000" w:themeColor="text1"/>
          <w:szCs w:val="22"/>
          <w:lang w:val="es-MX"/>
        </w:rPr>
        <w:t>Dibujo Aplicado</w:t>
      </w:r>
      <w:r w:rsidR="005C3809">
        <w:rPr>
          <w:rFonts w:ascii="Century Gothic" w:hAnsi="Century Gothic"/>
          <w:color w:val="000000" w:themeColor="text1"/>
          <w:szCs w:val="22"/>
          <w:lang w:val="es-MX"/>
        </w:rPr>
        <w:t>”</w:t>
      </w:r>
      <w:r w:rsidR="009D6D88">
        <w:rPr>
          <w:rFonts w:ascii="Century Gothic" w:hAnsi="Century Gothic"/>
          <w:color w:val="000000" w:themeColor="text1"/>
          <w:szCs w:val="22"/>
          <w:lang w:val="es-MX"/>
        </w:rPr>
        <w:t xml:space="preserve"> por </w:t>
      </w:r>
      <w:r w:rsidR="005C3809">
        <w:rPr>
          <w:rFonts w:ascii="Century Gothic" w:hAnsi="Century Gothic"/>
          <w:color w:val="000000" w:themeColor="text1"/>
          <w:szCs w:val="22"/>
          <w:lang w:val="es-MX"/>
        </w:rPr>
        <w:t>“</w:t>
      </w:r>
      <w:r w:rsidR="009D6D88">
        <w:rPr>
          <w:rFonts w:ascii="Century Gothic" w:hAnsi="Century Gothic"/>
          <w:color w:val="000000" w:themeColor="text1"/>
          <w:szCs w:val="22"/>
          <w:lang w:val="es-MX"/>
        </w:rPr>
        <w:t>Dibujo Aplicado por Computadora</w:t>
      </w:r>
      <w:r w:rsidR="005C3809">
        <w:rPr>
          <w:rFonts w:ascii="Century Gothic" w:hAnsi="Century Gothic"/>
          <w:color w:val="000000" w:themeColor="text1"/>
          <w:szCs w:val="22"/>
          <w:lang w:val="es-MX"/>
        </w:rPr>
        <w:t>”</w:t>
      </w:r>
      <w:r w:rsidR="009D6D88">
        <w:rPr>
          <w:rFonts w:ascii="Century Gothic" w:hAnsi="Century Gothic"/>
          <w:color w:val="000000" w:themeColor="text1"/>
          <w:szCs w:val="22"/>
          <w:lang w:val="es-MX"/>
        </w:rPr>
        <w:t xml:space="preserve"> al</w:t>
      </w:r>
      <w:r>
        <w:rPr>
          <w:rFonts w:ascii="Century Gothic" w:hAnsi="Century Gothic"/>
          <w:color w:val="000000" w:themeColor="text1"/>
          <w:szCs w:val="22"/>
          <w:lang w:val="es-MX"/>
        </w:rPr>
        <w:t xml:space="preserve"> Sr. Néstor Hinojosa Villegas, la Comisión de Docencia, </w:t>
      </w:r>
      <w:r w:rsidRPr="00F35D16">
        <w:rPr>
          <w:rFonts w:ascii="Century Gothic" w:hAnsi="Century Gothic"/>
          <w:b/>
          <w:i/>
          <w:color w:val="000000" w:themeColor="text1"/>
          <w:szCs w:val="22"/>
          <w:lang w:val="es-MX"/>
        </w:rPr>
        <w:t>acuerda:</w:t>
      </w:r>
      <w:r>
        <w:rPr>
          <w:rFonts w:ascii="Century Gothic" w:hAnsi="Century Gothic"/>
          <w:color w:val="000000" w:themeColor="text1"/>
          <w:szCs w:val="22"/>
          <w:lang w:val="es-MX"/>
        </w:rPr>
        <w:t xml:space="preserve"> </w:t>
      </w:r>
      <w:r w:rsidRPr="00CE72CB">
        <w:rPr>
          <w:rFonts w:ascii="Century Gothic" w:hAnsi="Century Gothic"/>
          <w:color w:val="000000" w:themeColor="text1"/>
          <w:szCs w:val="22"/>
          <w:lang w:val="es-MX"/>
        </w:rPr>
        <w:t xml:space="preserve"> </w:t>
      </w:r>
    </w:p>
    <w:p w:rsidR="00AF40F3" w:rsidRDefault="00AF40F3" w:rsidP="00AF40F3">
      <w:pPr>
        <w:pStyle w:val="Textoindependiente"/>
        <w:tabs>
          <w:tab w:val="left" w:pos="1843"/>
        </w:tabs>
        <w:ind w:left="1843" w:right="-23" w:hanging="1843"/>
        <w:rPr>
          <w:rFonts w:ascii="Century Gothic" w:hAnsi="Century Gothic"/>
          <w:color w:val="000000" w:themeColor="text1"/>
          <w:szCs w:val="22"/>
          <w:lang w:val="es-MX"/>
        </w:rPr>
      </w:pPr>
      <w:r>
        <w:rPr>
          <w:rFonts w:ascii="Century Gothic" w:hAnsi="Century Gothic"/>
          <w:color w:val="000000" w:themeColor="text1"/>
          <w:szCs w:val="22"/>
          <w:lang w:val="es-MX"/>
        </w:rPr>
        <w:tab/>
      </w:r>
    </w:p>
    <w:p w:rsidR="00AF40F3" w:rsidRDefault="00AF40F3" w:rsidP="00AF40F3">
      <w:pPr>
        <w:pStyle w:val="Textoindependiente"/>
        <w:tabs>
          <w:tab w:val="left" w:pos="1843"/>
        </w:tabs>
        <w:ind w:left="1843" w:right="-23" w:hanging="1843"/>
        <w:rPr>
          <w:rFonts w:ascii="Century Gothic" w:eastAsiaTheme="minorHAnsi" w:hAnsi="Century Gothic"/>
          <w:color w:val="000000" w:themeColor="text1"/>
          <w:szCs w:val="22"/>
        </w:rPr>
      </w:pPr>
      <w:r>
        <w:rPr>
          <w:rFonts w:ascii="Century Gothic" w:hAnsi="Century Gothic"/>
          <w:color w:val="000000" w:themeColor="text1"/>
          <w:szCs w:val="22"/>
          <w:lang w:val="es-MX"/>
        </w:rPr>
        <w:tab/>
      </w:r>
      <w:r w:rsidR="00085C95" w:rsidRPr="00085C95">
        <w:rPr>
          <w:rFonts w:ascii="Century Gothic" w:hAnsi="Century Gothic"/>
          <w:b/>
          <w:color w:val="000000" w:themeColor="text1"/>
          <w:szCs w:val="22"/>
          <w:lang w:val="es-MX"/>
        </w:rPr>
        <w:t>RECOMENDAR</w:t>
      </w:r>
      <w:r w:rsidR="00085C95">
        <w:rPr>
          <w:rFonts w:ascii="Century Gothic" w:hAnsi="Century Gothic"/>
          <w:color w:val="000000" w:themeColor="text1"/>
          <w:szCs w:val="22"/>
          <w:lang w:val="es-MX"/>
        </w:rPr>
        <w:t xml:space="preserve"> </w:t>
      </w:r>
      <w:r w:rsidR="005C3809">
        <w:rPr>
          <w:rFonts w:ascii="Century Gothic" w:hAnsi="Century Gothic"/>
          <w:color w:val="000000" w:themeColor="text1"/>
          <w:szCs w:val="22"/>
          <w:lang w:val="es-MX"/>
        </w:rPr>
        <w:t>a la Facultad de Ingeniería en Mecánica y Ciencias de la Producción, realice</w:t>
      </w:r>
      <w:r w:rsidR="00DB6067">
        <w:rPr>
          <w:rFonts w:ascii="Century Gothic" w:hAnsi="Century Gothic"/>
          <w:color w:val="000000" w:themeColor="text1"/>
          <w:szCs w:val="22"/>
          <w:lang w:val="es-MX"/>
        </w:rPr>
        <w:t xml:space="preserve"> un informe </w:t>
      </w:r>
      <w:r w:rsidR="00085C95">
        <w:rPr>
          <w:rFonts w:ascii="Century Gothic" w:hAnsi="Century Gothic"/>
          <w:color w:val="000000" w:themeColor="text1"/>
          <w:szCs w:val="22"/>
          <w:lang w:val="es-MX"/>
        </w:rPr>
        <w:t xml:space="preserve">ampliatorio </w:t>
      </w:r>
      <w:r w:rsidR="00DB6067">
        <w:rPr>
          <w:rFonts w:ascii="Century Gothic" w:hAnsi="Century Gothic"/>
          <w:color w:val="000000" w:themeColor="text1"/>
          <w:szCs w:val="22"/>
          <w:lang w:val="es-MX"/>
        </w:rPr>
        <w:t xml:space="preserve">integral </w:t>
      </w:r>
      <w:r w:rsidR="00FF25AC">
        <w:rPr>
          <w:rFonts w:ascii="Century Gothic" w:hAnsi="Century Gothic"/>
          <w:color w:val="000000" w:themeColor="text1"/>
          <w:szCs w:val="22"/>
          <w:lang w:val="es-MX"/>
        </w:rPr>
        <w:t>con lo</w:t>
      </w:r>
      <w:r w:rsidR="00DB6067">
        <w:rPr>
          <w:rFonts w:ascii="Century Gothic" w:hAnsi="Century Gothic"/>
          <w:color w:val="000000" w:themeColor="text1"/>
          <w:szCs w:val="22"/>
          <w:lang w:val="es-MX"/>
        </w:rPr>
        <w:t xml:space="preserve"> tratado en la recomendación </w:t>
      </w:r>
      <w:r w:rsidR="00DB6067" w:rsidRPr="00DB6067">
        <w:rPr>
          <w:rFonts w:ascii="Century Gothic" w:hAnsi="Century Gothic"/>
          <w:b/>
          <w:color w:val="000000" w:themeColor="text1"/>
          <w:szCs w:val="22"/>
          <w:u w:val="single"/>
          <w:lang w:val="es-MX"/>
        </w:rPr>
        <w:t>C-Doc-2013-279</w:t>
      </w:r>
      <w:r w:rsidR="00DB6067" w:rsidRPr="00DB6067">
        <w:rPr>
          <w:rFonts w:ascii="Century Gothic" w:hAnsi="Century Gothic"/>
          <w:b/>
          <w:color w:val="000000" w:themeColor="text1"/>
          <w:szCs w:val="22"/>
          <w:lang w:val="es-MX"/>
        </w:rPr>
        <w:t xml:space="preserve"> </w:t>
      </w:r>
      <w:r w:rsidR="00DB6067" w:rsidRPr="00DB6067">
        <w:rPr>
          <w:rFonts w:ascii="Century Gothic" w:hAnsi="Century Gothic"/>
          <w:color w:val="000000" w:themeColor="text1"/>
          <w:szCs w:val="22"/>
          <w:lang w:val="es-MX"/>
        </w:rPr>
        <w:t>de la presente sesión</w:t>
      </w:r>
      <w:r w:rsidR="00DB6067">
        <w:rPr>
          <w:rFonts w:ascii="Century Gothic" w:hAnsi="Century Gothic"/>
          <w:color w:val="000000" w:themeColor="text1"/>
          <w:szCs w:val="22"/>
          <w:lang w:val="es-MX"/>
        </w:rPr>
        <w:t xml:space="preserve">, </w:t>
      </w:r>
      <w:r w:rsidR="00FF25AC">
        <w:rPr>
          <w:rFonts w:ascii="Century Gothic" w:hAnsi="Century Gothic"/>
          <w:color w:val="000000" w:themeColor="text1"/>
          <w:szCs w:val="22"/>
          <w:lang w:val="es-MX"/>
        </w:rPr>
        <w:t xml:space="preserve">respecto a </w:t>
      </w:r>
      <w:r w:rsidR="005C3809">
        <w:rPr>
          <w:rFonts w:ascii="Century Gothic" w:hAnsi="Century Gothic"/>
          <w:color w:val="000000" w:themeColor="text1"/>
          <w:szCs w:val="22"/>
          <w:lang w:val="es-MX"/>
        </w:rPr>
        <w:t>criterios académicos-técnicos</w:t>
      </w:r>
      <w:r w:rsidR="00FF25AC">
        <w:rPr>
          <w:rFonts w:ascii="Century Gothic" w:hAnsi="Century Gothic"/>
          <w:color w:val="000000" w:themeColor="text1"/>
          <w:szCs w:val="22"/>
          <w:lang w:val="es-MX"/>
        </w:rPr>
        <w:t xml:space="preserve">, de </w:t>
      </w:r>
      <w:r w:rsidR="005C3809">
        <w:rPr>
          <w:rFonts w:ascii="Century Gothic" w:hAnsi="Century Gothic"/>
          <w:color w:val="000000" w:themeColor="text1"/>
          <w:szCs w:val="22"/>
          <w:lang w:val="es-MX"/>
        </w:rPr>
        <w:t xml:space="preserve">la situación </w:t>
      </w:r>
      <w:r>
        <w:rPr>
          <w:rFonts w:ascii="Century Gothic" w:hAnsi="Century Gothic"/>
          <w:color w:val="000000" w:themeColor="text1"/>
          <w:szCs w:val="22"/>
          <w:lang w:val="es-MX"/>
        </w:rPr>
        <w:t>del Sr. Néstor Edison Hinojosa Ville</w:t>
      </w:r>
      <w:r w:rsidR="00F01000">
        <w:rPr>
          <w:rFonts w:ascii="Century Gothic" w:hAnsi="Century Gothic"/>
          <w:color w:val="000000" w:themeColor="text1"/>
          <w:szCs w:val="22"/>
          <w:lang w:val="es-MX"/>
        </w:rPr>
        <w:t>gas, estudiante de la carrera</w:t>
      </w:r>
      <w:r>
        <w:rPr>
          <w:rFonts w:ascii="Century Gothic" w:hAnsi="Century Gothic"/>
          <w:color w:val="000000" w:themeColor="text1"/>
          <w:szCs w:val="22"/>
          <w:lang w:val="es-MX"/>
        </w:rPr>
        <w:t xml:space="preserve"> Ingeniería en Administración de la Producción Industrial con número de matrícula 199810276</w:t>
      </w:r>
      <w:r w:rsidR="005C3809">
        <w:rPr>
          <w:rFonts w:ascii="Century Gothic" w:hAnsi="Century Gothic"/>
          <w:color w:val="000000" w:themeColor="text1"/>
          <w:szCs w:val="22"/>
          <w:lang w:val="es-MX"/>
        </w:rPr>
        <w:t xml:space="preserve">, para </w:t>
      </w:r>
      <w:r w:rsidR="00DB6067">
        <w:rPr>
          <w:rFonts w:ascii="Century Gothic" w:hAnsi="Century Gothic"/>
          <w:color w:val="000000" w:themeColor="text1"/>
          <w:szCs w:val="22"/>
          <w:lang w:val="es-MX"/>
        </w:rPr>
        <w:t xml:space="preserve">proveer los elementos de juicios necesarios </w:t>
      </w:r>
      <w:r w:rsidRPr="00227E34">
        <w:rPr>
          <w:rFonts w:ascii="Century Gothic" w:eastAsiaTheme="minorHAnsi" w:hAnsi="Century Gothic"/>
          <w:color w:val="000000" w:themeColor="text1"/>
          <w:szCs w:val="22"/>
        </w:rPr>
        <w:t>a la Comisión de Docencia</w:t>
      </w:r>
      <w:r w:rsidR="00FF25AC">
        <w:rPr>
          <w:rFonts w:ascii="Century Gothic" w:eastAsiaTheme="minorHAnsi" w:hAnsi="Century Gothic"/>
          <w:color w:val="000000" w:themeColor="text1"/>
          <w:szCs w:val="22"/>
        </w:rPr>
        <w:t xml:space="preserve">. </w:t>
      </w:r>
    </w:p>
    <w:p w:rsidR="00275B83" w:rsidRDefault="00275B83" w:rsidP="00AF40F3">
      <w:pPr>
        <w:pStyle w:val="Textoindependiente"/>
        <w:tabs>
          <w:tab w:val="left" w:pos="1843"/>
        </w:tabs>
        <w:ind w:left="1843" w:right="-23" w:hanging="1843"/>
        <w:rPr>
          <w:rFonts w:ascii="Century Gothic" w:eastAsiaTheme="minorHAnsi" w:hAnsi="Century Gothic"/>
          <w:color w:val="000000" w:themeColor="text1"/>
          <w:szCs w:val="22"/>
        </w:rPr>
      </w:pPr>
    </w:p>
    <w:p w:rsidR="00275B83" w:rsidRDefault="00085C95" w:rsidP="00275B83">
      <w:pPr>
        <w:pStyle w:val="Textoindependiente"/>
        <w:ind w:left="1843" w:right="-1" w:hanging="1843"/>
        <w:rPr>
          <w:rFonts w:ascii="Century Gothic" w:eastAsiaTheme="minorHAnsi" w:hAnsi="Century Gothic"/>
          <w:b/>
          <w:color w:val="000000" w:themeColor="text1"/>
          <w:szCs w:val="22"/>
        </w:rPr>
      </w:pPr>
      <w:bookmarkStart w:id="15" w:name="cdoc2013284"/>
      <w:r>
        <w:rPr>
          <w:rFonts w:ascii="Century Gothic" w:hAnsi="Century Gothic"/>
          <w:b/>
          <w:color w:val="000000" w:themeColor="text1"/>
          <w:szCs w:val="22"/>
          <w:lang w:val="es-MX"/>
        </w:rPr>
        <w:t>C-Doc-2013-284</w:t>
      </w:r>
      <w:r w:rsidR="00275B83" w:rsidRPr="00677C71">
        <w:rPr>
          <w:rFonts w:ascii="Century Gothic" w:hAnsi="Century Gothic"/>
          <w:b/>
          <w:color w:val="000000" w:themeColor="text1"/>
          <w:szCs w:val="22"/>
          <w:lang w:val="es-MX"/>
        </w:rPr>
        <w:t>.-</w:t>
      </w:r>
      <w:r>
        <w:rPr>
          <w:rFonts w:ascii="Century Gothic" w:hAnsi="Century Gothic"/>
          <w:b/>
          <w:color w:val="000000" w:themeColor="text1"/>
          <w:szCs w:val="22"/>
          <w:lang w:val="es-MX"/>
        </w:rPr>
        <w:t>Reincorporación del Dr.</w:t>
      </w:r>
      <w:r w:rsidR="00275B83">
        <w:rPr>
          <w:rFonts w:ascii="Century Gothic" w:hAnsi="Century Gothic"/>
          <w:b/>
          <w:color w:val="000000" w:themeColor="text1"/>
          <w:szCs w:val="22"/>
          <w:lang w:val="es-MX"/>
        </w:rPr>
        <w:t xml:space="preserve"> Gustavo </w:t>
      </w:r>
      <w:r w:rsidR="00ED2884">
        <w:rPr>
          <w:rFonts w:ascii="Century Gothic" w:hAnsi="Century Gothic"/>
          <w:b/>
          <w:color w:val="000000" w:themeColor="text1"/>
          <w:szCs w:val="22"/>
          <w:lang w:val="es-MX"/>
        </w:rPr>
        <w:t>Solórzano</w:t>
      </w:r>
      <w:r w:rsidR="00275B83">
        <w:rPr>
          <w:rFonts w:ascii="Century Gothic" w:hAnsi="Century Gothic"/>
          <w:b/>
          <w:color w:val="000000" w:themeColor="text1"/>
          <w:szCs w:val="22"/>
          <w:lang w:val="es-MX"/>
        </w:rPr>
        <w:t xml:space="preserve"> Andrade</w:t>
      </w:r>
      <w:r>
        <w:rPr>
          <w:rFonts w:ascii="Century Gothic" w:hAnsi="Century Gothic"/>
          <w:b/>
          <w:color w:val="000000" w:themeColor="text1"/>
          <w:szCs w:val="22"/>
          <w:lang w:val="es-MX"/>
        </w:rPr>
        <w:t xml:space="preserve">, Ph.D. </w:t>
      </w:r>
      <w:r w:rsidR="00275B83">
        <w:rPr>
          <w:rFonts w:ascii="Century Gothic" w:hAnsi="Century Gothic"/>
          <w:b/>
          <w:color w:val="000000" w:themeColor="text1"/>
          <w:szCs w:val="22"/>
          <w:lang w:val="es-MX"/>
        </w:rPr>
        <w:t xml:space="preserve"> </w:t>
      </w:r>
      <w:r w:rsidR="00275B83">
        <w:rPr>
          <w:rFonts w:ascii="Century Gothic" w:eastAsiaTheme="minorHAnsi" w:hAnsi="Century Gothic"/>
          <w:b/>
          <w:color w:val="000000" w:themeColor="text1"/>
          <w:szCs w:val="22"/>
        </w:rPr>
        <w:t xml:space="preserve"> </w:t>
      </w:r>
    </w:p>
    <w:bookmarkEnd w:id="15"/>
    <w:p w:rsidR="00275B83" w:rsidRDefault="00275B83" w:rsidP="00275B83">
      <w:pPr>
        <w:pStyle w:val="Textoindependiente"/>
        <w:ind w:left="1843" w:right="-1" w:hanging="1843"/>
        <w:rPr>
          <w:rFonts w:ascii="Century Gothic" w:eastAsiaTheme="minorHAnsi" w:hAnsi="Century Gothic"/>
          <w:b/>
          <w:color w:val="000000" w:themeColor="text1"/>
          <w:szCs w:val="22"/>
        </w:rPr>
      </w:pPr>
      <w:r w:rsidRPr="00007AB2">
        <w:rPr>
          <w:rFonts w:ascii="Century Gothic" w:hAnsi="Century Gothic"/>
          <w:color w:val="000000" w:themeColor="text1"/>
          <w:szCs w:val="22"/>
          <w:lang w:val="es-MX"/>
        </w:rPr>
        <w:tab/>
      </w:r>
      <w:r w:rsidR="00ED2884">
        <w:rPr>
          <w:rFonts w:ascii="Century Gothic" w:hAnsi="Century Gothic"/>
          <w:color w:val="000000" w:themeColor="text1"/>
          <w:szCs w:val="22"/>
          <w:lang w:val="es-MX"/>
        </w:rPr>
        <w:t xml:space="preserve">En virtud del </w:t>
      </w:r>
      <w:r w:rsidRPr="00007AB2">
        <w:rPr>
          <w:rFonts w:ascii="Century Gothic" w:hAnsi="Century Gothic"/>
          <w:color w:val="000000" w:themeColor="text1"/>
          <w:szCs w:val="22"/>
          <w:lang w:val="es-MX"/>
        </w:rPr>
        <w:t>oficio</w:t>
      </w:r>
      <w:r w:rsidR="00ED2884">
        <w:rPr>
          <w:rFonts w:ascii="Century Gothic" w:hAnsi="Century Gothic"/>
          <w:color w:val="000000" w:themeColor="text1"/>
          <w:szCs w:val="22"/>
          <w:lang w:val="es-MX"/>
        </w:rPr>
        <w:t xml:space="preserve"> </w:t>
      </w:r>
      <w:r w:rsidR="00ED2884" w:rsidRPr="00ED2884">
        <w:rPr>
          <w:rFonts w:ascii="Century Gothic" w:hAnsi="Century Gothic"/>
          <w:b/>
          <w:color w:val="000000" w:themeColor="text1"/>
          <w:szCs w:val="22"/>
          <w:u w:val="single"/>
          <w:lang w:val="es-MX"/>
        </w:rPr>
        <w:t>SUBFCSH-196-2013</w:t>
      </w:r>
      <w:r w:rsidRPr="00007AB2">
        <w:rPr>
          <w:rFonts w:ascii="Century Gothic" w:hAnsi="Century Gothic"/>
          <w:color w:val="000000" w:themeColor="text1"/>
          <w:szCs w:val="22"/>
          <w:lang w:val="es-MX"/>
        </w:rPr>
        <w:t xml:space="preserve"> con fec</w:t>
      </w:r>
      <w:r w:rsidR="00ED2884">
        <w:rPr>
          <w:rFonts w:ascii="Century Gothic" w:hAnsi="Century Gothic"/>
          <w:color w:val="000000" w:themeColor="text1"/>
          <w:szCs w:val="22"/>
          <w:lang w:val="es-MX"/>
        </w:rPr>
        <w:t>ha 21</w:t>
      </w:r>
      <w:r>
        <w:rPr>
          <w:rFonts w:ascii="Century Gothic" w:hAnsi="Century Gothic"/>
          <w:color w:val="000000" w:themeColor="text1"/>
          <w:szCs w:val="22"/>
          <w:lang w:val="es-MX"/>
        </w:rPr>
        <w:t xml:space="preserve"> de noviembre del presente</w:t>
      </w:r>
      <w:r w:rsidR="00ED2884">
        <w:rPr>
          <w:rFonts w:ascii="Century Gothic" w:hAnsi="Century Gothic"/>
          <w:color w:val="000000" w:themeColor="text1"/>
          <w:szCs w:val="22"/>
          <w:lang w:val="es-MX"/>
        </w:rPr>
        <w:t>,</w:t>
      </w:r>
      <w:r>
        <w:rPr>
          <w:rFonts w:ascii="Century Gothic" w:hAnsi="Century Gothic"/>
          <w:color w:val="000000" w:themeColor="text1"/>
          <w:szCs w:val="22"/>
          <w:lang w:val="es-MX"/>
        </w:rPr>
        <w:t xml:space="preserve"> suscrito</w:t>
      </w:r>
      <w:r w:rsidRPr="00007AB2">
        <w:rPr>
          <w:rFonts w:ascii="Century Gothic" w:hAnsi="Century Gothic"/>
          <w:color w:val="000000" w:themeColor="text1"/>
          <w:szCs w:val="22"/>
          <w:lang w:val="es-MX"/>
        </w:rPr>
        <w:t xml:space="preserve"> por </w:t>
      </w:r>
      <w:r w:rsidR="00ED2884">
        <w:rPr>
          <w:rFonts w:ascii="Century Gothic" w:hAnsi="Century Gothic"/>
          <w:color w:val="000000" w:themeColor="text1"/>
          <w:szCs w:val="22"/>
          <w:lang w:val="es-MX"/>
        </w:rPr>
        <w:t xml:space="preserve">el </w:t>
      </w:r>
      <w:r w:rsidR="00085C95">
        <w:rPr>
          <w:rFonts w:ascii="Century Gothic" w:hAnsi="Century Gothic"/>
          <w:color w:val="000000" w:themeColor="text1"/>
          <w:szCs w:val="22"/>
          <w:lang w:val="es-MX"/>
        </w:rPr>
        <w:t xml:space="preserve">Dr. </w:t>
      </w:r>
      <w:r w:rsidR="00ED2884">
        <w:rPr>
          <w:rFonts w:ascii="Century Gothic" w:hAnsi="Century Gothic"/>
          <w:color w:val="000000" w:themeColor="text1"/>
          <w:szCs w:val="22"/>
          <w:lang w:val="es-MX"/>
        </w:rPr>
        <w:t>Washington Martinez García,</w:t>
      </w:r>
      <w:r w:rsidR="00085C95">
        <w:rPr>
          <w:rFonts w:ascii="Century Gothic" w:hAnsi="Century Gothic"/>
          <w:color w:val="000000" w:themeColor="text1"/>
          <w:szCs w:val="22"/>
          <w:lang w:val="es-MX"/>
        </w:rPr>
        <w:t xml:space="preserve"> Ph.D. </w:t>
      </w:r>
      <w:r w:rsidR="00ED2884">
        <w:rPr>
          <w:rFonts w:ascii="Century Gothic" w:hAnsi="Century Gothic"/>
          <w:color w:val="000000" w:themeColor="text1"/>
          <w:szCs w:val="22"/>
          <w:lang w:val="es-MX"/>
        </w:rPr>
        <w:t xml:space="preserve"> Subdecano de la Facultad de Ciencias Sociales y Humanísticas (FCSH), respecto a la autorización de reincorporación </w:t>
      </w:r>
      <w:r w:rsidR="00ED2884" w:rsidRPr="00ED2884">
        <w:rPr>
          <w:rFonts w:ascii="Century Gothic" w:hAnsi="Century Gothic"/>
          <w:color w:val="000000" w:themeColor="text1"/>
          <w:szCs w:val="22"/>
          <w:lang w:val="es-MX"/>
        </w:rPr>
        <w:t xml:space="preserve">del </w:t>
      </w:r>
      <w:r w:rsidR="00085C95">
        <w:rPr>
          <w:rFonts w:ascii="Century Gothic" w:hAnsi="Century Gothic"/>
          <w:color w:val="000000" w:themeColor="text1"/>
          <w:szCs w:val="22"/>
          <w:lang w:val="es-MX"/>
        </w:rPr>
        <w:t xml:space="preserve">Dr. </w:t>
      </w:r>
      <w:r w:rsidR="00ED2884" w:rsidRPr="00ED2884">
        <w:rPr>
          <w:rFonts w:ascii="Century Gothic" w:hAnsi="Century Gothic"/>
          <w:color w:val="000000" w:themeColor="text1"/>
          <w:szCs w:val="22"/>
          <w:lang w:val="es-MX"/>
        </w:rPr>
        <w:t xml:space="preserve">Gustavo Solórzano Andrade  </w:t>
      </w:r>
      <w:r w:rsidR="00ED2884">
        <w:rPr>
          <w:rFonts w:ascii="Century Gothic" w:hAnsi="Century Gothic"/>
          <w:color w:val="000000" w:themeColor="text1"/>
          <w:szCs w:val="22"/>
          <w:lang w:val="es-MX"/>
        </w:rPr>
        <w:t xml:space="preserve">a </w:t>
      </w:r>
      <w:r w:rsidR="00ED2884">
        <w:rPr>
          <w:rFonts w:ascii="Century Gothic" w:hAnsi="Century Gothic"/>
          <w:color w:val="000000" w:themeColor="text1"/>
          <w:szCs w:val="22"/>
          <w:lang w:val="es-MX"/>
        </w:rPr>
        <w:lastRenderedPageBreak/>
        <w:t xml:space="preserve">medio tiempo, para el dictado de dos materias en la FCSH en el presente semestre, </w:t>
      </w:r>
      <w:r w:rsidRPr="00007AB2">
        <w:rPr>
          <w:rFonts w:ascii="Century Gothic" w:eastAsiaTheme="minorHAnsi" w:hAnsi="Century Gothic"/>
          <w:color w:val="000000" w:themeColor="text1"/>
          <w:szCs w:val="22"/>
        </w:rPr>
        <w:t xml:space="preserve">la Comisión de Docencia, </w:t>
      </w:r>
      <w:r w:rsidRPr="00007AB2">
        <w:rPr>
          <w:rFonts w:ascii="Century Gothic" w:eastAsiaTheme="minorHAnsi" w:hAnsi="Century Gothic"/>
          <w:b/>
          <w:i/>
          <w:color w:val="000000" w:themeColor="text1"/>
          <w:szCs w:val="22"/>
        </w:rPr>
        <w:t>acuerda:</w:t>
      </w:r>
      <w:r>
        <w:rPr>
          <w:rFonts w:ascii="Century Gothic" w:eastAsiaTheme="minorHAnsi" w:hAnsi="Century Gothic"/>
          <w:b/>
          <w:color w:val="000000" w:themeColor="text1"/>
          <w:szCs w:val="22"/>
        </w:rPr>
        <w:t xml:space="preserve"> </w:t>
      </w:r>
    </w:p>
    <w:p w:rsidR="00ED2884" w:rsidRDefault="00ED2884" w:rsidP="00275B83">
      <w:pPr>
        <w:pStyle w:val="Textoindependiente"/>
        <w:ind w:left="1843" w:right="-1" w:hanging="1843"/>
        <w:rPr>
          <w:rFonts w:ascii="Century Gothic" w:eastAsiaTheme="minorHAnsi" w:hAnsi="Century Gothic"/>
          <w:b/>
          <w:color w:val="000000" w:themeColor="text1"/>
          <w:szCs w:val="22"/>
        </w:rPr>
      </w:pPr>
    </w:p>
    <w:p w:rsidR="00ED2884" w:rsidRPr="00ED2884" w:rsidRDefault="00ED2884" w:rsidP="00275B83">
      <w:pPr>
        <w:pStyle w:val="Textoindependiente"/>
        <w:ind w:left="1843" w:right="-1" w:hanging="1843"/>
        <w:rPr>
          <w:rFonts w:ascii="Century Gothic" w:eastAsiaTheme="minorHAnsi" w:hAnsi="Century Gothic"/>
          <w:color w:val="000000" w:themeColor="text1"/>
          <w:szCs w:val="22"/>
        </w:rPr>
      </w:pPr>
      <w:r>
        <w:rPr>
          <w:rFonts w:ascii="Century Gothic" w:eastAsiaTheme="minorHAnsi" w:hAnsi="Century Gothic"/>
          <w:b/>
          <w:color w:val="000000" w:themeColor="text1"/>
          <w:szCs w:val="22"/>
        </w:rPr>
        <w:tab/>
      </w:r>
      <w:r w:rsidR="00085C95" w:rsidRPr="00085C95">
        <w:rPr>
          <w:rFonts w:ascii="Century Gothic" w:eastAsiaTheme="minorHAnsi" w:hAnsi="Century Gothic"/>
          <w:b/>
          <w:color w:val="000000" w:themeColor="text1"/>
          <w:szCs w:val="22"/>
        </w:rPr>
        <w:t>RECOMENDAR</w:t>
      </w:r>
      <w:r w:rsidRPr="00085C95">
        <w:rPr>
          <w:rFonts w:ascii="Century Gothic" w:eastAsiaTheme="minorHAnsi" w:hAnsi="Century Gothic"/>
          <w:b/>
          <w:color w:val="000000" w:themeColor="text1"/>
          <w:szCs w:val="22"/>
        </w:rPr>
        <w:t xml:space="preserve"> </w:t>
      </w:r>
      <w:r w:rsidRPr="00ED2884">
        <w:rPr>
          <w:rFonts w:ascii="Century Gothic" w:eastAsiaTheme="minorHAnsi" w:hAnsi="Century Gothic"/>
          <w:color w:val="000000" w:themeColor="text1"/>
          <w:szCs w:val="22"/>
        </w:rPr>
        <w:t>a la Facultad de Ciencias Sociales y Humanísticas</w:t>
      </w:r>
      <w:r>
        <w:rPr>
          <w:rFonts w:ascii="Century Gothic" w:eastAsiaTheme="minorHAnsi" w:hAnsi="Century Gothic"/>
          <w:color w:val="000000" w:themeColor="text1"/>
          <w:szCs w:val="22"/>
        </w:rPr>
        <w:t xml:space="preserve"> </w:t>
      </w:r>
      <w:r w:rsidR="00085C95">
        <w:rPr>
          <w:rFonts w:ascii="Century Gothic" w:eastAsiaTheme="minorHAnsi" w:hAnsi="Century Gothic"/>
          <w:color w:val="000000" w:themeColor="text1"/>
          <w:szCs w:val="22"/>
        </w:rPr>
        <w:t xml:space="preserve">ampliar la información relacionada con </w:t>
      </w:r>
      <w:r>
        <w:rPr>
          <w:rFonts w:ascii="Century Gothic" w:eastAsiaTheme="minorHAnsi" w:hAnsi="Century Gothic"/>
          <w:color w:val="000000" w:themeColor="text1"/>
          <w:szCs w:val="22"/>
        </w:rPr>
        <w:t>la situación de la licencia</w:t>
      </w:r>
      <w:r w:rsidR="00085C95">
        <w:rPr>
          <w:rFonts w:ascii="Century Gothic" w:eastAsiaTheme="minorHAnsi" w:hAnsi="Century Gothic"/>
          <w:color w:val="000000" w:themeColor="text1"/>
          <w:szCs w:val="22"/>
        </w:rPr>
        <w:t xml:space="preserve"> anteriormente concedida al Dr. </w:t>
      </w:r>
      <w:r w:rsidRPr="00ED2884">
        <w:rPr>
          <w:rFonts w:ascii="Century Gothic" w:hAnsi="Century Gothic"/>
          <w:color w:val="000000" w:themeColor="text1"/>
          <w:szCs w:val="22"/>
          <w:lang w:val="es-MX"/>
        </w:rPr>
        <w:t>Gustavo Solórzano Andrade</w:t>
      </w:r>
      <w:r w:rsidR="00085C95">
        <w:rPr>
          <w:rFonts w:ascii="Century Gothic" w:hAnsi="Century Gothic"/>
          <w:color w:val="000000" w:themeColor="text1"/>
          <w:szCs w:val="22"/>
          <w:lang w:val="es-MX"/>
        </w:rPr>
        <w:t xml:space="preserve">, </w:t>
      </w:r>
      <w:r w:rsidR="00085C95" w:rsidRPr="00ED2884">
        <w:rPr>
          <w:rFonts w:ascii="Century Gothic" w:hAnsi="Century Gothic"/>
          <w:color w:val="000000" w:themeColor="text1"/>
          <w:szCs w:val="22"/>
          <w:lang w:val="es-MX"/>
        </w:rPr>
        <w:t xml:space="preserve">Ph.D. </w:t>
      </w:r>
      <w:r w:rsidR="00085C95">
        <w:rPr>
          <w:rFonts w:ascii="Century Gothic" w:hAnsi="Century Gothic"/>
          <w:color w:val="000000" w:themeColor="text1"/>
          <w:szCs w:val="22"/>
          <w:lang w:val="es-MX"/>
        </w:rPr>
        <w:t xml:space="preserve">profesor Agregado de la mencionada Facultad, en recomendación </w:t>
      </w:r>
      <w:r w:rsidR="00085C95" w:rsidRPr="004C2F16">
        <w:rPr>
          <w:rFonts w:ascii="Century Gothic" w:hAnsi="Century Gothic"/>
          <w:b/>
          <w:color w:val="000000" w:themeColor="text1"/>
          <w:szCs w:val="22"/>
          <w:u w:val="single"/>
          <w:lang w:val="es-MX"/>
        </w:rPr>
        <w:t>C-Doc-2013-205</w:t>
      </w:r>
      <w:r w:rsidR="00085C95">
        <w:rPr>
          <w:rFonts w:ascii="Century Gothic" w:hAnsi="Century Gothic"/>
          <w:color w:val="000000" w:themeColor="text1"/>
          <w:szCs w:val="22"/>
          <w:lang w:val="es-MX"/>
        </w:rPr>
        <w:t xml:space="preserve"> de la Comisión de Docencia del 1 de octubre del presente, aprobada por el Consejo </w:t>
      </w:r>
      <w:r w:rsidR="004C2F16">
        <w:rPr>
          <w:rFonts w:ascii="Century Gothic" w:hAnsi="Century Gothic"/>
          <w:color w:val="000000" w:themeColor="text1"/>
          <w:szCs w:val="22"/>
          <w:lang w:val="es-MX"/>
        </w:rPr>
        <w:t>Politécnico</w:t>
      </w:r>
      <w:r w:rsidR="00085C95">
        <w:rPr>
          <w:rFonts w:ascii="Century Gothic" w:hAnsi="Century Gothic"/>
          <w:color w:val="000000" w:themeColor="text1"/>
          <w:szCs w:val="22"/>
          <w:lang w:val="es-MX"/>
        </w:rPr>
        <w:t xml:space="preserve"> en resolución </w:t>
      </w:r>
      <w:r w:rsidR="004C2F16" w:rsidRPr="004C2F16">
        <w:rPr>
          <w:rFonts w:ascii="Century Gothic" w:hAnsi="Century Gothic"/>
          <w:b/>
          <w:color w:val="000000" w:themeColor="text1"/>
          <w:szCs w:val="22"/>
          <w:u w:val="single"/>
          <w:lang w:val="es-MX"/>
        </w:rPr>
        <w:t>13-10-276</w:t>
      </w:r>
      <w:r w:rsidR="004C2F16">
        <w:rPr>
          <w:rFonts w:ascii="Century Gothic" w:hAnsi="Century Gothic"/>
          <w:color w:val="000000" w:themeColor="text1"/>
          <w:szCs w:val="22"/>
          <w:lang w:val="es-MX"/>
        </w:rPr>
        <w:t xml:space="preserve"> de su sesión del 17 de octubre del 2013. </w:t>
      </w:r>
      <w:r w:rsidR="00085C95">
        <w:rPr>
          <w:rFonts w:ascii="Century Gothic" w:hAnsi="Century Gothic"/>
          <w:color w:val="000000" w:themeColor="text1"/>
          <w:szCs w:val="22"/>
          <w:lang w:val="es-MX"/>
        </w:rPr>
        <w:t xml:space="preserve"> </w:t>
      </w:r>
      <w:r>
        <w:rPr>
          <w:rFonts w:ascii="Century Gothic" w:hAnsi="Century Gothic"/>
          <w:color w:val="000000" w:themeColor="text1"/>
          <w:szCs w:val="22"/>
          <w:lang w:val="es-MX"/>
        </w:rPr>
        <w:t xml:space="preserve"> </w:t>
      </w:r>
    </w:p>
    <w:p w:rsidR="00275B83" w:rsidRPr="00275B83" w:rsidRDefault="00275B83" w:rsidP="00AF40F3">
      <w:pPr>
        <w:pStyle w:val="Textoindependiente"/>
        <w:tabs>
          <w:tab w:val="left" w:pos="1843"/>
        </w:tabs>
        <w:ind w:left="1843" w:right="-23" w:hanging="1843"/>
        <w:rPr>
          <w:rFonts w:ascii="Century Gothic" w:hAnsi="Century Gothic"/>
          <w:color w:val="000000" w:themeColor="text1"/>
          <w:szCs w:val="22"/>
        </w:rPr>
      </w:pPr>
    </w:p>
    <w:p w:rsidR="00F35D16" w:rsidRDefault="00F35D16" w:rsidP="00227E34">
      <w:pPr>
        <w:ind w:left="1843"/>
        <w:jc w:val="both"/>
        <w:rPr>
          <w:rFonts w:ascii="Century Gothic" w:eastAsiaTheme="minorHAnsi" w:hAnsi="Century Gothic"/>
          <w:color w:val="000000" w:themeColor="text1"/>
          <w:sz w:val="22"/>
          <w:szCs w:val="22"/>
        </w:rPr>
      </w:pPr>
    </w:p>
    <w:p w:rsidR="00F35D16" w:rsidRPr="00F35D16" w:rsidRDefault="00F35D16" w:rsidP="00F35D16">
      <w:pPr>
        <w:ind w:left="1843"/>
        <w:jc w:val="center"/>
        <w:rPr>
          <w:rFonts w:ascii="Century Gothic" w:eastAsiaTheme="minorHAnsi" w:hAnsi="Century Gothic"/>
          <w:color w:val="000000" w:themeColor="text1"/>
          <w:sz w:val="20"/>
          <w:szCs w:val="22"/>
        </w:rPr>
      </w:pPr>
      <w:r>
        <w:rPr>
          <w:rFonts w:ascii="Century Gothic" w:eastAsiaTheme="minorHAnsi" w:hAnsi="Century Gothic"/>
          <w:color w:val="000000" w:themeColor="text1"/>
          <w:sz w:val="20"/>
          <w:szCs w:val="22"/>
        </w:rPr>
        <w:t>&lt;&lt;&lt;&lt;&lt;</w:t>
      </w:r>
      <w:r w:rsidRPr="00F35D16">
        <w:rPr>
          <w:rFonts w:ascii="Century Gothic" w:eastAsiaTheme="minorHAnsi" w:hAnsi="Century Gothic"/>
          <w:color w:val="000000" w:themeColor="text1"/>
          <w:sz w:val="20"/>
          <w:szCs w:val="22"/>
        </w:rPr>
        <w:t>&gt;&gt;&gt;&gt;&gt;</w:t>
      </w:r>
    </w:p>
    <w:p w:rsidR="00227E34" w:rsidRDefault="00227E34" w:rsidP="00227E34">
      <w:pPr>
        <w:ind w:left="1843"/>
        <w:jc w:val="both"/>
        <w:rPr>
          <w:rFonts w:ascii="Century Gothic" w:eastAsiaTheme="minorHAnsi" w:hAnsi="Century Gothic"/>
          <w:color w:val="000000" w:themeColor="text1"/>
          <w:sz w:val="22"/>
          <w:szCs w:val="22"/>
        </w:rPr>
      </w:pPr>
    </w:p>
    <w:p w:rsidR="00227E34" w:rsidRPr="00227E34" w:rsidRDefault="00227E34" w:rsidP="00227E34">
      <w:pPr>
        <w:ind w:left="1843"/>
        <w:jc w:val="both"/>
        <w:rPr>
          <w:rFonts w:ascii="Century Gothic" w:eastAsiaTheme="minorHAnsi" w:hAnsi="Century Gothic"/>
          <w:color w:val="000000" w:themeColor="text1"/>
          <w:sz w:val="22"/>
          <w:szCs w:val="22"/>
        </w:rPr>
      </w:pPr>
    </w:p>
    <w:p w:rsidR="001F75FB" w:rsidRPr="00227E34" w:rsidRDefault="001F75FB" w:rsidP="004D4D38">
      <w:pPr>
        <w:tabs>
          <w:tab w:val="left" w:pos="3002"/>
        </w:tabs>
      </w:pPr>
    </w:p>
    <w:sectPr w:rsidR="001F75FB" w:rsidRPr="00227E34" w:rsidSect="00762404">
      <w:pgSz w:w="12240" w:h="15840"/>
      <w:pgMar w:top="1440" w:right="902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5280" w:rsidRDefault="00CB5280" w:rsidP="00BF5A7C">
      <w:r>
        <w:separator/>
      </w:r>
    </w:p>
  </w:endnote>
  <w:endnote w:type="continuationSeparator" w:id="0">
    <w:p w:rsidR="00CB5280" w:rsidRDefault="00CB5280" w:rsidP="00BF5A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75C8" w:rsidRPr="00283E96" w:rsidRDefault="00B975C8" w:rsidP="00BF5A7C">
    <w:pPr>
      <w:ind w:right="-568"/>
      <w:rPr>
        <w:rFonts w:ascii="Century Gothic" w:hAnsi="Century Gothic"/>
        <w:sz w:val="18"/>
        <w:szCs w:val="18"/>
      </w:rPr>
    </w:pPr>
    <w:r>
      <w:rPr>
        <w:rFonts w:ascii="Century Gothic" w:hAnsi="Century Gothic"/>
        <w:sz w:val="18"/>
        <w:szCs w:val="18"/>
      </w:rPr>
      <w:t>Recomendaciones d</w:t>
    </w:r>
    <w:r w:rsidR="00060525">
      <w:rPr>
        <w:rFonts w:ascii="Century Gothic" w:hAnsi="Century Gothic"/>
        <w:sz w:val="18"/>
        <w:szCs w:val="18"/>
      </w:rPr>
      <w:t>e la Comisión de Docencia del 26</w:t>
    </w:r>
    <w:r>
      <w:rPr>
        <w:rFonts w:ascii="Century Gothic" w:hAnsi="Century Gothic"/>
        <w:sz w:val="18"/>
        <w:szCs w:val="18"/>
      </w:rPr>
      <w:t xml:space="preserve"> de noviembre de 2013</w:t>
    </w:r>
    <w:r w:rsidRPr="00283E96">
      <w:rPr>
        <w:rFonts w:ascii="Century Gothic" w:hAnsi="Century Gothic"/>
        <w:sz w:val="18"/>
        <w:szCs w:val="18"/>
      </w:rPr>
      <w:t xml:space="preserve">              </w:t>
    </w:r>
    <w:r>
      <w:rPr>
        <w:rFonts w:ascii="Century Gothic" w:hAnsi="Century Gothic"/>
        <w:sz w:val="18"/>
        <w:szCs w:val="18"/>
      </w:rPr>
      <w:t xml:space="preserve">        </w:t>
    </w:r>
    <w:r w:rsidRPr="00283E96">
      <w:rPr>
        <w:rFonts w:ascii="Century Gothic" w:hAnsi="Century Gothic"/>
        <w:sz w:val="18"/>
        <w:szCs w:val="18"/>
      </w:rPr>
      <w:t xml:space="preserve"> </w:t>
    </w:r>
    <w:r>
      <w:rPr>
        <w:rFonts w:ascii="Century Gothic" w:hAnsi="Century Gothic"/>
        <w:sz w:val="18"/>
        <w:szCs w:val="18"/>
      </w:rPr>
      <w:t xml:space="preserve">         </w:t>
    </w:r>
    <w:r w:rsidRPr="00283E96">
      <w:rPr>
        <w:rFonts w:ascii="Century Gothic" w:hAnsi="Century Gothic"/>
        <w:sz w:val="18"/>
        <w:szCs w:val="18"/>
      </w:rPr>
      <w:t xml:space="preserve">Página </w:t>
    </w:r>
    <w:r w:rsidRPr="00283E96">
      <w:rPr>
        <w:rFonts w:ascii="Century Gothic" w:hAnsi="Century Gothic"/>
        <w:sz w:val="18"/>
        <w:szCs w:val="18"/>
      </w:rPr>
      <w:fldChar w:fldCharType="begin"/>
    </w:r>
    <w:r w:rsidRPr="00283E96">
      <w:rPr>
        <w:rFonts w:ascii="Century Gothic" w:hAnsi="Century Gothic"/>
        <w:sz w:val="18"/>
        <w:szCs w:val="18"/>
      </w:rPr>
      <w:instrText xml:space="preserve"> PAGE </w:instrText>
    </w:r>
    <w:r w:rsidRPr="00283E96">
      <w:rPr>
        <w:rFonts w:ascii="Century Gothic" w:hAnsi="Century Gothic"/>
        <w:sz w:val="18"/>
        <w:szCs w:val="18"/>
      </w:rPr>
      <w:fldChar w:fldCharType="separate"/>
    </w:r>
    <w:r w:rsidR="00D01FAD">
      <w:rPr>
        <w:rFonts w:ascii="Century Gothic" w:hAnsi="Century Gothic"/>
        <w:noProof/>
        <w:sz w:val="18"/>
        <w:szCs w:val="18"/>
      </w:rPr>
      <w:t>9</w:t>
    </w:r>
    <w:r w:rsidRPr="00283E96">
      <w:rPr>
        <w:rFonts w:ascii="Century Gothic" w:hAnsi="Century Gothic"/>
        <w:sz w:val="18"/>
        <w:szCs w:val="18"/>
      </w:rPr>
      <w:fldChar w:fldCharType="end"/>
    </w:r>
    <w:r w:rsidRPr="00283E96">
      <w:rPr>
        <w:rFonts w:ascii="Century Gothic" w:hAnsi="Century Gothic"/>
        <w:sz w:val="18"/>
        <w:szCs w:val="18"/>
      </w:rPr>
      <w:t xml:space="preserve"> de </w:t>
    </w:r>
    <w:r w:rsidRPr="00283E96">
      <w:rPr>
        <w:rFonts w:ascii="Century Gothic" w:hAnsi="Century Gothic"/>
        <w:sz w:val="18"/>
        <w:szCs w:val="18"/>
      </w:rPr>
      <w:fldChar w:fldCharType="begin"/>
    </w:r>
    <w:r w:rsidRPr="00283E96">
      <w:rPr>
        <w:rFonts w:ascii="Century Gothic" w:hAnsi="Century Gothic"/>
        <w:sz w:val="18"/>
        <w:szCs w:val="18"/>
      </w:rPr>
      <w:instrText xml:space="preserve"> NUMPAGES  </w:instrText>
    </w:r>
    <w:r w:rsidRPr="00283E96">
      <w:rPr>
        <w:rFonts w:ascii="Century Gothic" w:hAnsi="Century Gothic"/>
        <w:sz w:val="18"/>
        <w:szCs w:val="18"/>
      </w:rPr>
      <w:fldChar w:fldCharType="separate"/>
    </w:r>
    <w:r w:rsidR="00D01FAD">
      <w:rPr>
        <w:rFonts w:ascii="Century Gothic" w:hAnsi="Century Gothic"/>
        <w:noProof/>
        <w:sz w:val="18"/>
        <w:szCs w:val="18"/>
      </w:rPr>
      <w:t>9</w:t>
    </w:r>
    <w:r w:rsidRPr="00283E96">
      <w:rPr>
        <w:rFonts w:ascii="Century Gothic" w:hAnsi="Century Gothic"/>
        <w:sz w:val="18"/>
        <w:szCs w:val="18"/>
      </w:rPr>
      <w:fldChar w:fldCharType="end"/>
    </w:r>
  </w:p>
  <w:p w:rsidR="00B975C8" w:rsidRDefault="00B975C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5280" w:rsidRDefault="00CB5280" w:rsidP="00BF5A7C">
      <w:r>
        <w:separator/>
      </w:r>
    </w:p>
  </w:footnote>
  <w:footnote w:type="continuationSeparator" w:id="0">
    <w:p w:rsidR="00CB5280" w:rsidRDefault="00CB5280" w:rsidP="00BF5A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66188B"/>
    <w:multiLevelType w:val="hybridMultilevel"/>
    <w:tmpl w:val="7E4494A8"/>
    <w:lvl w:ilvl="0" w:tplc="300A000F">
      <w:start w:val="1"/>
      <w:numFmt w:val="decimal"/>
      <w:lvlText w:val="%1.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AD2497E"/>
    <w:multiLevelType w:val="hybridMultilevel"/>
    <w:tmpl w:val="F5A0BC44"/>
    <w:lvl w:ilvl="0" w:tplc="300A0019">
      <w:start w:val="1"/>
      <w:numFmt w:val="lowerLetter"/>
      <w:lvlText w:val="%1.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D2E40F2"/>
    <w:multiLevelType w:val="hybridMultilevel"/>
    <w:tmpl w:val="A10CBCAC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FC1B8E"/>
    <w:multiLevelType w:val="hybridMultilevel"/>
    <w:tmpl w:val="64627BD2"/>
    <w:lvl w:ilvl="0" w:tplc="86026880">
      <w:start w:val="1"/>
      <w:numFmt w:val="decimal"/>
      <w:lvlText w:val="%1."/>
      <w:lvlJc w:val="left"/>
      <w:pPr>
        <w:ind w:left="2203" w:hanging="360"/>
      </w:pPr>
      <w:rPr>
        <w:b w:val="0"/>
      </w:rPr>
    </w:lvl>
    <w:lvl w:ilvl="1" w:tplc="300A0019" w:tentative="1">
      <w:start w:val="1"/>
      <w:numFmt w:val="lowerLetter"/>
      <w:lvlText w:val="%2."/>
      <w:lvlJc w:val="left"/>
      <w:pPr>
        <w:ind w:left="2923" w:hanging="360"/>
      </w:pPr>
    </w:lvl>
    <w:lvl w:ilvl="2" w:tplc="300A001B" w:tentative="1">
      <w:start w:val="1"/>
      <w:numFmt w:val="lowerRoman"/>
      <w:lvlText w:val="%3."/>
      <w:lvlJc w:val="right"/>
      <w:pPr>
        <w:ind w:left="3643" w:hanging="180"/>
      </w:pPr>
    </w:lvl>
    <w:lvl w:ilvl="3" w:tplc="300A000F" w:tentative="1">
      <w:start w:val="1"/>
      <w:numFmt w:val="decimal"/>
      <w:lvlText w:val="%4."/>
      <w:lvlJc w:val="left"/>
      <w:pPr>
        <w:ind w:left="4363" w:hanging="360"/>
      </w:pPr>
    </w:lvl>
    <w:lvl w:ilvl="4" w:tplc="300A0019" w:tentative="1">
      <w:start w:val="1"/>
      <w:numFmt w:val="lowerLetter"/>
      <w:lvlText w:val="%5."/>
      <w:lvlJc w:val="left"/>
      <w:pPr>
        <w:ind w:left="5083" w:hanging="360"/>
      </w:pPr>
    </w:lvl>
    <w:lvl w:ilvl="5" w:tplc="300A001B" w:tentative="1">
      <w:start w:val="1"/>
      <w:numFmt w:val="lowerRoman"/>
      <w:lvlText w:val="%6."/>
      <w:lvlJc w:val="right"/>
      <w:pPr>
        <w:ind w:left="5803" w:hanging="180"/>
      </w:pPr>
    </w:lvl>
    <w:lvl w:ilvl="6" w:tplc="300A000F" w:tentative="1">
      <w:start w:val="1"/>
      <w:numFmt w:val="decimal"/>
      <w:lvlText w:val="%7."/>
      <w:lvlJc w:val="left"/>
      <w:pPr>
        <w:ind w:left="6523" w:hanging="360"/>
      </w:pPr>
    </w:lvl>
    <w:lvl w:ilvl="7" w:tplc="300A0019" w:tentative="1">
      <w:start w:val="1"/>
      <w:numFmt w:val="lowerLetter"/>
      <w:lvlText w:val="%8."/>
      <w:lvlJc w:val="left"/>
      <w:pPr>
        <w:ind w:left="7243" w:hanging="360"/>
      </w:pPr>
    </w:lvl>
    <w:lvl w:ilvl="8" w:tplc="300A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4">
    <w:nsid w:val="1A736588"/>
    <w:multiLevelType w:val="hybridMultilevel"/>
    <w:tmpl w:val="D6C86690"/>
    <w:lvl w:ilvl="0" w:tplc="300A000F">
      <w:start w:val="1"/>
      <w:numFmt w:val="decimal"/>
      <w:lvlText w:val="%1."/>
      <w:lvlJc w:val="left"/>
      <w:pPr>
        <w:ind w:left="2520" w:hanging="360"/>
      </w:pPr>
    </w:lvl>
    <w:lvl w:ilvl="1" w:tplc="300A0019">
      <w:start w:val="1"/>
      <w:numFmt w:val="lowerLetter"/>
      <w:lvlText w:val="%2."/>
      <w:lvlJc w:val="left"/>
      <w:pPr>
        <w:ind w:left="3240" w:hanging="360"/>
      </w:pPr>
    </w:lvl>
    <w:lvl w:ilvl="2" w:tplc="300A001B" w:tentative="1">
      <w:start w:val="1"/>
      <w:numFmt w:val="lowerRoman"/>
      <w:lvlText w:val="%3."/>
      <w:lvlJc w:val="right"/>
      <w:pPr>
        <w:ind w:left="3960" w:hanging="180"/>
      </w:pPr>
    </w:lvl>
    <w:lvl w:ilvl="3" w:tplc="300A000F" w:tentative="1">
      <w:start w:val="1"/>
      <w:numFmt w:val="decimal"/>
      <w:lvlText w:val="%4."/>
      <w:lvlJc w:val="left"/>
      <w:pPr>
        <w:ind w:left="4680" w:hanging="360"/>
      </w:pPr>
    </w:lvl>
    <w:lvl w:ilvl="4" w:tplc="300A0019" w:tentative="1">
      <w:start w:val="1"/>
      <w:numFmt w:val="lowerLetter"/>
      <w:lvlText w:val="%5."/>
      <w:lvlJc w:val="left"/>
      <w:pPr>
        <w:ind w:left="5400" w:hanging="360"/>
      </w:pPr>
    </w:lvl>
    <w:lvl w:ilvl="5" w:tplc="300A001B" w:tentative="1">
      <w:start w:val="1"/>
      <w:numFmt w:val="lowerRoman"/>
      <w:lvlText w:val="%6."/>
      <w:lvlJc w:val="right"/>
      <w:pPr>
        <w:ind w:left="6120" w:hanging="180"/>
      </w:pPr>
    </w:lvl>
    <w:lvl w:ilvl="6" w:tplc="300A000F" w:tentative="1">
      <w:start w:val="1"/>
      <w:numFmt w:val="decimal"/>
      <w:lvlText w:val="%7."/>
      <w:lvlJc w:val="left"/>
      <w:pPr>
        <w:ind w:left="6840" w:hanging="360"/>
      </w:pPr>
    </w:lvl>
    <w:lvl w:ilvl="7" w:tplc="300A0019" w:tentative="1">
      <w:start w:val="1"/>
      <w:numFmt w:val="lowerLetter"/>
      <w:lvlText w:val="%8."/>
      <w:lvlJc w:val="left"/>
      <w:pPr>
        <w:ind w:left="7560" w:hanging="360"/>
      </w:pPr>
    </w:lvl>
    <w:lvl w:ilvl="8" w:tplc="300A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>
    <w:nsid w:val="1E1C4132"/>
    <w:multiLevelType w:val="hybridMultilevel"/>
    <w:tmpl w:val="A0CA1392"/>
    <w:lvl w:ilvl="0" w:tplc="04521072">
      <w:start w:val="1"/>
      <w:numFmt w:val="lowerLetter"/>
      <w:lvlText w:val="%1."/>
      <w:lvlJc w:val="left"/>
      <w:pPr>
        <w:ind w:left="2484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3204" w:hanging="360"/>
      </w:pPr>
    </w:lvl>
    <w:lvl w:ilvl="2" w:tplc="300A001B" w:tentative="1">
      <w:start w:val="1"/>
      <w:numFmt w:val="lowerRoman"/>
      <w:lvlText w:val="%3."/>
      <w:lvlJc w:val="right"/>
      <w:pPr>
        <w:ind w:left="3924" w:hanging="180"/>
      </w:pPr>
    </w:lvl>
    <w:lvl w:ilvl="3" w:tplc="300A000F" w:tentative="1">
      <w:start w:val="1"/>
      <w:numFmt w:val="decimal"/>
      <w:lvlText w:val="%4."/>
      <w:lvlJc w:val="left"/>
      <w:pPr>
        <w:ind w:left="4644" w:hanging="360"/>
      </w:pPr>
    </w:lvl>
    <w:lvl w:ilvl="4" w:tplc="300A0019" w:tentative="1">
      <w:start w:val="1"/>
      <w:numFmt w:val="lowerLetter"/>
      <w:lvlText w:val="%5."/>
      <w:lvlJc w:val="left"/>
      <w:pPr>
        <w:ind w:left="5364" w:hanging="360"/>
      </w:pPr>
    </w:lvl>
    <w:lvl w:ilvl="5" w:tplc="300A001B" w:tentative="1">
      <w:start w:val="1"/>
      <w:numFmt w:val="lowerRoman"/>
      <w:lvlText w:val="%6."/>
      <w:lvlJc w:val="right"/>
      <w:pPr>
        <w:ind w:left="6084" w:hanging="180"/>
      </w:pPr>
    </w:lvl>
    <w:lvl w:ilvl="6" w:tplc="300A000F" w:tentative="1">
      <w:start w:val="1"/>
      <w:numFmt w:val="decimal"/>
      <w:lvlText w:val="%7."/>
      <w:lvlJc w:val="left"/>
      <w:pPr>
        <w:ind w:left="6804" w:hanging="360"/>
      </w:pPr>
    </w:lvl>
    <w:lvl w:ilvl="7" w:tplc="300A0019" w:tentative="1">
      <w:start w:val="1"/>
      <w:numFmt w:val="lowerLetter"/>
      <w:lvlText w:val="%8."/>
      <w:lvlJc w:val="left"/>
      <w:pPr>
        <w:ind w:left="7524" w:hanging="360"/>
      </w:pPr>
    </w:lvl>
    <w:lvl w:ilvl="8" w:tplc="300A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6">
    <w:nsid w:val="1F844F2E"/>
    <w:multiLevelType w:val="hybridMultilevel"/>
    <w:tmpl w:val="B7C23A34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C7562A"/>
    <w:multiLevelType w:val="hybridMultilevel"/>
    <w:tmpl w:val="C9FC7982"/>
    <w:lvl w:ilvl="0" w:tplc="300A000F">
      <w:start w:val="1"/>
      <w:numFmt w:val="decimal"/>
      <w:lvlText w:val="%1."/>
      <w:lvlJc w:val="left"/>
      <w:pPr>
        <w:ind w:left="2345" w:hanging="360"/>
      </w:pPr>
    </w:lvl>
    <w:lvl w:ilvl="1" w:tplc="04090017">
      <w:start w:val="1"/>
      <w:numFmt w:val="lowerLetter"/>
      <w:lvlText w:val="%2)"/>
      <w:lvlJc w:val="left"/>
      <w:pPr>
        <w:ind w:left="3065" w:hanging="360"/>
      </w:pPr>
    </w:lvl>
    <w:lvl w:ilvl="2" w:tplc="300A001B" w:tentative="1">
      <w:start w:val="1"/>
      <w:numFmt w:val="lowerRoman"/>
      <w:lvlText w:val="%3."/>
      <w:lvlJc w:val="right"/>
      <w:pPr>
        <w:ind w:left="3785" w:hanging="180"/>
      </w:pPr>
    </w:lvl>
    <w:lvl w:ilvl="3" w:tplc="300A000F" w:tentative="1">
      <w:start w:val="1"/>
      <w:numFmt w:val="decimal"/>
      <w:lvlText w:val="%4."/>
      <w:lvlJc w:val="left"/>
      <w:pPr>
        <w:ind w:left="4505" w:hanging="360"/>
      </w:pPr>
    </w:lvl>
    <w:lvl w:ilvl="4" w:tplc="300A0019" w:tentative="1">
      <w:start w:val="1"/>
      <w:numFmt w:val="lowerLetter"/>
      <w:lvlText w:val="%5."/>
      <w:lvlJc w:val="left"/>
      <w:pPr>
        <w:ind w:left="5225" w:hanging="360"/>
      </w:pPr>
    </w:lvl>
    <w:lvl w:ilvl="5" w:tplc="300A001B" w:tentative="1">
      <w:start w:val="1"/>
      <w:numFmt w:val="lowerRoman"/>
      <w:lvlText w:val="%6."/>
      <w:lvlJc w:val="right"/>
      <w:pPr>
        <w:ind w:left="5945" w:hanging="180"/>
      </w:pPr>
    </w:lvl>
    <w:lvl w:ilvl="6" w:tplc="300A000F" w:tentative="1">
      <w:start w:val="1"/>
      <w:numFmt w:val="decimal"/>
      <w:lvlText w:val="%7."/>
      <w:lvlJc w:val="left"/>
      <w:pPr>
        <w:ind w:left="6665" w:hanging="360"/>
      </w:pPr>
    </w:lvl>
    <w:lvl w:ilvl="7" w:tplc="300A0019" w:tentative="1">
      <w:start w:val="1"/>
      <w:numFmt w:val="lowerLetter"/>
      <w:lvlText w:val="%8."/>
      <w:lvlJc w:val="left"/>
      <w:pPr>
        <w:ind w:left="7385" w:hanging="360"/>
      </w:pPr>
    </w:lvl>
    <w:lvl w:ilvl="8" w:tplc="300A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8">
    <w:nsid w:val="2B581AAE"/>
    <w:multiLevelType w:val="hybridMultilevel"/>
    <w:tmpl w:val="72746E6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1C62CC"/>
    <w:multiLevelType w:val="hybridMultilevel"/>
    <w:tmpl w:val="B852AA0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5B37CA"/>
    <w:multiLevelType w:val="hybridMultilevel"/>
    <w:tmpl w:val="F40C037C"/>
    <w:lvl w:ilvl="0" w:tplc="04090017">
      <w:start w:val="1"/>
      <w:numFmt w:val="lowerLetter"/>
      <w:lvlText w:val="%1)"/>
      <w:lvlJc w:val="left"/>
      <w:pPr>
        <w:ind w:left="2520" w:hanging="360"/>
      </w:pPr>
    </w:lvl>
    <w:lvl w:ilvl="1" w:tplc="300A0019" w:tentative="1">
      <w:start w:val="1"/>
      <w:numFmt w:val="lowerLetter"/>
      <w:lvlText w:val="%2."/>
      <w:lvlJc w:val="left"/>
      <w:pPr>
        <w:ind w:left="3240" w:hanging="360"/>
      </w:pPr>
    </w:lvl>
    <w:lvl w:ilvl="2" w:tplc="300A001B" w:tentative="1">
      <w:start w:val="1"/>
      <w:numFmt w:val="lowerRoman"/>
      <w:lvlText w:val="%3."/>
      <w:lvlJc w:val="right"/>
      <w:pPr>
        <w:ind w:left="3960" w:hanging="180"/>
      </w:pPr>
    </w:lvl>
    <w:lvl w:ilvl="3" w:tplc="300A000F" w:tentative="1">
      <w:start w:val="1"/>
      <w:numFmt w:val="decimal"/>
      <w:lvlText w:val="%4."/>
      <w:lvlJc w:val="left"/>
      <w:pPr>
        <w:ind w:left="4680" w:hanging="360"/>
      </w:pPr>
    </w:lvl>
    <w:lvl w:ilvl="4" w:tplc="300A0019" w:tentative="1">
      <w:start w:val="1"/>
      <w:numFmt w:val="lowerLetter"/>
      <w:lvlText w:val="%5."/>
      <w:lvlJc w:val="left"/>
      <w:pPr>
        <w:ind w:left="5400" w:hanging="360"/>
      </w:pPr>
    </w:lvl>
    <w:lvl w:ilvl="5" w:tplc="300A001B" w:tentative="1">
      <w:start w:val="1"/>
      <w:numFmt w:val="lowerRoman"/>
      <w:lvlText w:val="%6."/>
      <w:lvlJc w:val="right"/>
      <w:pPr>
        <w:ind w:left="6120" w:hanging="180"/>
      </w:pPr>
    </w:lvl>
    <w:lvl w:ilvl="6" w:tplc="300A000F" w:tentative="1">
      <w:start w:val="1"/>
      <w:numFmt w:val="decimal"/>
      <w:lvlText w:val="%7."/>
      <w:lvlJc w:val="left"/>
      <w:pPr>
        <w:ind w:left="6840" w:hanging="360"/>
      </w:pPr>
    </w:lvl>
    <w:lvl w:ilvl="7" w:tplc="300A0019" w:tentative="1">
      <w:start w:val="1"/>
      <w:numFmt w:val="lowerLetter"/>
      <w:lvlText w:val="%8."/>
      <w:lvlJc w:val="left"/>
      <w:pPr>
        <w:ind w:left="7560" w:hanging="360"/>
      </w:pPr>
    </w:lvl>
    <w:lvl w:ilvl="8" w:tplc="300A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>
    <w:nsid w:val="39035CB0"/>
    <w:multiLevelType w:val="hybridMultilevel"/>
    <w:tmpl w:val="269EE9D6"/>
    <w:lvl w:ilvl="0" w:tplc="300A0019">
      <w:start w:val="1"/>
      <w:numFmt w:val="lowerLetter"/>
      <w:lvlText w:val="%1.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3D982139"/>
    <w:multiLevelType w:val="hybridMultilevel"/>
    <w:tmpl w:val="982435CA"/>
    <w:lvl w:ilvl="0" w:tplc="300A0019">
      <w:start w:val="1"/>
      <w:numFmt w:val="lowerLetter"/>
      <w:lvlText w:val="%1.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41117CC6"/>
    <w:multiLevelType w:val="hybridMultilevel"/>
    <w:tmpl w:val="F5A0BC44"/>
    <w:lvl w:ilvl="0" w:tplc="300A0019">
      <w:start w:val="1"/>
      <w:numFmt w:val="lowerLetter"/>
      <w:lvlText w:val="%1.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44BB6DD7"/>
    <w:multiLevelType w:val="hybridMultilevel"/>
    <w:tmpl w:val="421223E4"/>
    <w:lvl w:ilvl="0" w:tplc="04090019">
      <w:start w:val="1"/>
      <w:numFmt w:val="lowerLetter"/>
      <w:lvlText w:val="%1."/>
      <w:lvlJc w:val="left"/>
      <w:pPr>
        <w:ind w:left="2345" w:hanging="360"/>
      </w:pPr>
    </w:lvl>
    <w:lvl w:ilvl="1" w:tplc="300A0019" w:tentative="1">
      <w:start w:val="1"/>
      <w:numFmt w:val="lowerLetter"/>
      <w:lvlText w:val="%2."/>
      <w:lvlJc w:val="left"/>
      <w:pPr>
        <w:ind w:left="3065" w:hanging="360"/>
      </w:pPr>
    </w:lvl>
    <w:lvl w:ilvl="2" w:tplc="300A001B" w:tentative="1">
      <w:start w:val="1"/>
      <w:numFmt w:val="lowerRoman"/>
      <w:lvlText w:val="%3."/>
      <w:lvlJc w:val="right"/>
      <w:pPr>
        <w:ind w:left="3785" w:hanging="180"/>
      </w:pPr>
    </w:lvl>
    <w:lvl w:ilvl="3" w:tplc="300A000F" w:tentative="1">
      <w:start w:val="1"/>
      <w:numFmt w:val="decimal"/>
      <w:lvlText w:val="%4."/>
      <w:lvlJc w:val="left"/>
      <w:pPr>
        <w:ind w:left="4505" w:hanging="360"/>
      </w:pPr>
    </w:lvl>
    <w:lvl w:ilvl="4" w:tplc="300A0019" w:tentative="1">
      <w:start w:val="1"/>
      <w:numFmt w:val="lowerLetter"/>
      <w:lvlText w:val="%5."/>
      <w:lvlJc w:val="left"/>
      <w:pPr>
        <w:ind w:left="5225" w:hanging="360"/>
      </w:pPr>
    </w:lvl>
    <w:lvl w:ilvl="5" w:tplc="300A001B" w:tentative="1">
      <w:start w:val="1"/>
      <w:numFmt w:val="lowerRoman"/>
      <w:lvlText w:val="%6."/>
      <w:lvlJc w:val="right"/>
      <w:pPr>
        <w:ind w:left="5945" w:hanging="180"/>
      </w:pPr>
    </w:lvl>
    <w:lvl w:ilvl="6" w:tplc="300A000F" w:tentative="1">
      <w:start w:val="1"/>
      <w:numFmt w:val="decimal"/>
      <w:lvlText w:val="%7."/>
      <w:lvlJc w:val="left"/>
      <w:pPr>
        <w:ind w:left="6665" w:hanging="360"/>
      </w:pPr>
    </w:lvl>
    <w:lvl w:ilvl="7" w:tplc="300A0019" w:tentative="1">
      <w:start w:val="1"/>
      <w:numFmt w:val="lowerLetter"/>
      <w:lvlText w:val="%8."/>
      <w:lvlJc w:val="left"/>
      <w:pPr>
        <w:ind w:left="7385" w:hanging="360"/>
      </w:pPr>
    </w:lvl>
    <w:lvl w:ilvl="8" w:tplc="300A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5">
    <w:nsid w:val="464A48D9"/>
    <w:multiLevelType w:val="hybridMultilevel"/>
    <w:tmpl w:val="C846A986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EB2073"/>
    <w:multiLevelType w:val="hybridMultilevel"/>
    <w:tmpl w:val="33CEE5CA"/>
    <w:lvl w:ilvl="0" w:tplc="04090017">
      <w:start w:val="1"/>
      <w:numFmt w:val="lowerLetter"/>
      <w:lvlText w:val="%1)"/>
      <w:lvlJc w:val="left"/>
      <w:pPr>
        <w:ind w:left="2880" w:hanging="360"/>
      </w:pPr>
    </w:lvl>
    <w:lvl w:ilvl="1" w:tplc="300A0019" w:tentative="1">
      <w:start w:val="1"/>
      <w:numFmt w:val="lowerLetter"/>
      <w:lvlText w:val="%2."/>
      <w:lvlJc w:val="left"/>
      <w:pPr>
        <w:ind w:left="3600" w:hanging="360"/>
      </w:pPr>
    </w:lvl>
    <w:lvl w:ilvl="2" w:tplc="300A001B" w:tentative="1">
      <w:start w:val="1"/>
      <w:numFmt w:val="lowerRoman"/>
      <w:lvlText w:val="%3."/>
      <w:lvlJc w:val="right"/>
      <w:pPr>
        <w:ind w:left="4320" w:hanging="180"/>
      </w:pPr>
    </w:lvl>
    <w:lvl w:ilvl="3" w:tplc="300A000F" w:tentative="1">
      <w:start w:val="1"/>
      <w:numFmt w:val="decimal"/>
      <w:lvlText w:val="%4."/>
      <w:lvlJc w:val="left"/>
      <w:pPr>
        <w:ind w:left="5040" w:hanging="360"/>
      </w:pPr>
    </w:lvl>
    <w:lvl w:ilvl="4" w:tplc="300A0019" w:tentative="1">
      <w:start w:val="1"/>
      <w:numFmt w:val="lowerLetter"/>
      <w:lvlText w:val="%5."/>
      <w:lvlJc w:val="left"/>
      <w:pPr>
        <w:ind w:left="5760" w:hanging="360"/>
      </w:pPr>
    </w:lvl>
    <w:lvl w:ilvl="5" w:tplc="300A001B" w:tentative="1">
      <w:start w:val="1"/>
      <w:numFmt w:val="lowerRoman"/>
      <w:lvlText w:val="%6."/>
      <w:lvlJc w:val="right"/>
      <w:pPr>
        <w:ind w:left="6480" w:hanging="180"/>
      </w:pPr>
    </w:lvl>
    <w:lvl w:ilvl="6" w:tplc="300A000F" w:tentative="1">
      <w:start w:val="1"/>
      <w:numFmt w:val="decimal"/>
      <w:lvlText w:val="%7."/>
      <w:lvlJc w:val="left"/>
      <w:pPr>
        <w:ind w:left="7200" w:hanging="360"/>
      </w:pPr>
    </w:lvl>
    <w:lvl w:ilvl="7" w:tplc="300A0019" w:tentative="1">
      <w:start w:val="1"/>
      <w:numFmt w:val="lowerLetter"/>
      <w:lvlText w:val="%8."/>
      <w:lvlJc w:val="left"/>
      <w:pPr>
        <w:ind w:left="7920" w:hanging="360"/>
      </w:pPr>
    </w:lvl>
    <w:lvl w:ilvl="8" w:tplc="300A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7">
    <w:nsid w:val="55876594"/>
    <w:multiLevelType w:val="hybridMultilevel"/>
    <w:tmpl w:val="78F6166E"/>
    <w:lvl w:ilvl="0" w:tplc="300A000F">
      <w:start w:val="1"/>
      <w:numFmt w:val="decimal"/>
      <w:lvlText w:val="%1."/>
      <w:lvlJc w:val="left"/>
      <w:pPr>
        <w:ind w:left="2345" w:hanging="360"/>
      </w:pPr>
    </w:lvl>
    <w:lvl w:ilvl="1" w:tplc="300A000F">
      <w:start w:val="1"/>
      <w:numFmt w:val="decimal"/>
      <w:lvlText w:val="%2."/>
      <w:lvlJc w:val="left"/>
      <w:pPr>
        <w:ind w:left="3065" w:hanging="360"/>
      </w:pPr>
    </w:lvl>
    <w:lvl w:ilvl="2" w:tplc="300A001B" w:tentative="1">
      <w:start w:val="1"/>
      <w:numFmt w:val="lowerRoman"/>
      <w:lvlText w:val="%3."/>
      <w:lvlJc w:val="right"/>
      <w:pPr>
        <w:ind w:left="3785" w:hanging="180"/>
      </w:pPr>
    </w:lvl>
    <w:lvl w:ilvl="3" w:tplc="300A000F" w:tentative="1">
      <w:start w:val="1"/>
      <w:numFmt w:val="decimal"/>
      <w:lvlText w:val="%4."/>
      <w:lvlJc w:val="left"/>
      <w:pPr>
        <w:ind w:left="4505" w:hanging="360"/>
      </w:pPr>
    </w:lvl>
    <w:lvl w:ilvl="4" w:tplc="300A0019" w:tentative="1">
      <w:start w:val="1"/>
      <w:numFmt w:val="lowerLetter"/>
      <w:lvlText w:val="%5."/>
      <w:lvlJc w:val="left"/>
      <w:pPr>
        <w:ind w:left="5225" w:hanging="360"/>
      </w:pPr>
    </w:lvl>
    <w:lvl w:ilvl="5" w:tplc="300A001B" w:tentative="1">
      <w:start w:val="1"/>
      <w:numFmt w:val="lowerRoman"/>
      <w:lvlText w:val="%6."/>
      <w:lvlJc w:val="right"/>
      <w:pPr>
        <w:ind w:left="5945" w:hanging="180"/>
      </w:pPr>
    </w:lvl>
    <w:lvl w:ilvl="6" w:tplc="300A000F" w:tentative="1">
      <w:start w:val="1"/>
      <w:numFmt w:val="decimal"/>
      <w:lvlText w:val="%7."/>
      <w:lvlJc w:val="left"/>
      <w:pPr>
        <w:ind w:left="6665" w:hanging="360"/>
      </w:pPr>
    </w:lvl>
    <w:lvl w:ilvl="7" w:tplc="300A0019" w:tentative="1">
      <w:start w:val="1"/>
      <w:numFmt w:val="lowerLetter"/>
      <w:lvlText w:val="%8."/>
      <w:lvlJc w:val="left"/>
      <w:pPr>
        <w:ind w:left="7385" w:hanging="360"/>
      </w:pPr>
    </w:lvl>
    <w:lvl w:ilvl="8" w:tplc="300A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8">
    <w:nsid w:val="58D82011"/>
    <w:multiLevelType w:val="hybridMultilevel"/>
    <w:tmpl w:val="A86CE5A6"/>
    <w:lvl w:ilvl="0" w:tplc="080A0017">
      <w:start w:val="1"/>
      <w:numFmt w:val="lowerLetter"/>
      <w:lvlText w:val="%1)"/>
      <w:lvlJc w:val="left"/>
      <w:pPr>
        <w:ind w:left="1554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227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9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1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3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5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7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9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14" w:hanging="360"/>
      </w:pPr>
      <w:rPr>
        <w:rFonts w:ascii="Wingdings" w:hAnsi="Wingdings" w:hint="default"/>
      </w:rPr>
    </w:lvl>
  </w:abstractNum>
  <w:abstractNum w:abstractNumId="19">
    <w:nsid w:val="633E1007"/>
    <w:multiLevelType w:val="hybridMultilevel"/>
    <w:tmpl w:val="18E2FB58"/>
    <w:lvl w:ilvl="0" w:tplc="0409000F">
      <w:start w:val="1"/>
      <w:numFmt w:val="decimal"/>
      <w:lvlText w:val="%1."/>
      <w:lvlJc w:val="left"/>
      <w:pPr>
        <w:ind w:left="2711" w:hanging="360"/>
      </w:pPr>
    </w:lvl>
    <w:lvl w:ilvl="1" w:tplc="300A0019" w:tentative="1">
      <w:start w:val="1"/>
      <w:numFmt w:val="lowerLetter"/>
      <w:lvlText w:val="%2."/>
      <w:lvlJc w:val="left"/>
      <w:pPr>
        <w:ind w:left="3431" w:hanging="360"/>
      </w:pPr>
    </w:lvl>
    <w:lvl w:ilvl="2" w:tplc="300A001B" w:tentative="1">
      <w:start w:val="1"/>
      <w:numFmt w:val="lowerRoman"/>
      <w:lvlText w:val="%3."/>
      <w:lvlJc w:val="right"/>
      <w:pPr>
        <w:ind w:left="4151" w:hanging="180"/>
      </w:pPr>
    </w:lvl>
    <w:lvl w:ilvl="3" w:tplc="300A000F" w:tentative="1">
      <w:start w:val="1"/>
      <w:numFmt w:val="decimal"/>
      <w:lvlText w:val="%4."/>
      <w:lvlJc w:val="left"/>
      <w:pPr>
        <w:ind w:left="4871" w:hanging="360"/>
      </w:pPr>
    </w:lvl>
    <w:lvl w:ilvl="4" w:tplc="300A0019" w:tentative="1">
      <w:start w:val="1"/>
      <w:numFmt w:val="lowerLetter"/>
      <w:lvlText w:val="%5."/>
      <w:lvlJc w:val="left"/>
      <w:pPr>
        <w:ind w:left="5591" w:hanging="360"/>
      </w:pPr>
    </w:lvl>
    <w:lvl w:ilvl="5" w:tplc="300A001B" w:tentative="1">
      <w:start w:val="1"/>
      <w:numFmt w:val="lowerRoman"/>
      <w:lvlText w:val="%6."/>
      <w:lvlJc w:val="right"/>
      <w:pPr>
        <w:ind w:left="6311" w:hanging="180"/>
      </w:pPr>
    </w:lvl>
    <w:lvl w:ilvl="6" w:tplc="300A000F" w:tentative="1">
      <w:start w:val="1"/>
      <w:numFmt w:val="decimal"/>
      <w:lvlText w:val="%7."/>
      <w:lvlJc w:val="left"/>
      <w:pPr>
        <w:ind w:left="7031" w:hanging="360"/>
      </w:pPr>
    </w:lvl>
    <w:lvl w:ilvl="7" w:tplc="300A0019" w:tentative="1">
      <w:start w:val="1"/>
      <w:numFmt w:val="lowerLetter"/>
      <w:lvlText w:val="%8."/>
      <w:lvlJc w:val="left"/>
      <w:pPr>
        <w:ind w:left="7751" w:hanging="360"/>
      </w:pPr>
    </w:lvl>
    <w:lvl w:ilvl="8" w:tplc="300A001B" w:tentative="1">
      <w:start w:val="1"/>
      <w:numFmt w:val="lowerRoman"/>
      <w:lvlText w:val="%9."/>
      <w:lvlJc w:val="right"/>
      <w:pPr>
        <w:ind w:left="8471" w:hanging="180"/>
      </w:pPr>
    </w:lvl>
  </w:abstractNum>
  <w:abstractNum w:abstractNumId="20">
    <w:nsid w:val="65413824"/>
    <w:multiLevelType w:val="hybridMultilevel"/>
    <w:tmpl w:val="A29CCE08"/>
    <w:lvl w:ilvl="0" w:tplc="BA840CFA">
      <w:start w:val="1"/>
      <w:numFmt w:val="lowerLetter"/>
      <w:lvlText w:val="%1)"/>
      <w:lvlJc w:val="left"/>
      <w:pPr>
        <w:ind w:left="2203" w:hanging="360"/>
      </w:pPr>
      <w:rPr>
        <w:i w:val="0"/>
      </w:rPr>
    </w:lvl>
    <w:lvl w:ilvl="1" w:tplc="04090017">
      <w:start w:val="1"/>
      <w:numFmt w:val="lowerLetter"/>
      <w:lvlText w:val="%2)"/>
      <w:lvlJc w:val="left"/>
      <w:pPr>
        <w:ind w:left="2923" w:hanging="360"/>
      </w:pPr>
    </w:lvl>
    <w:lvl w:ilvl="2" w:tplc="300A001B" w:tentative="1">
      <w:start w:val="1"/>
      <w:numFmt w:val="lowerRoman"/>
      <w:lvlText w:val="%3."/>
      <w:lvlJc w:val="right"/>
      <w:pPr>
        <w:ind w:left="3643" w:hanging="180"/>
      </w:pPr>
    </w:lvl>
    <w:lvl w:ilvl="3" w:tplc="300A000F" w:tentative="1">
      <w:start w:val="1"/>
      <w:numFmt w:val="decimal"/>
      <w:lvlText w:val="%4."/>
      <w:lvlJc w:val="left"/>
      <w:pPr>
        <w:ind w:left="4363" w:hanging="360"/>
      </w:pPr>
    </w:lvl>
    <w:lvl w:ilvl="4" w:tplc="300A0019" w:tentative="1">
      <w:start w:val="1"/>
      <w:numFmt w:val="lowerLetter"/>
      <w:lvlText w:val="%5."/>
      <w:lvlJc w:val="left"/>
      <w:pPr>
        <w:ind w:left="5083" w:hanging="360"/>
      </w:pPr>
    </w:lvl>
    <w:lvl w:ilvl="5" w:tplc="300A001B" w:tentative="1">
      <w:start w:val="1"/>
      <w:numFmt w:val="lowerRoman"/>
      <w:lvlText w:val="%6."/>
      <w:lvlJc w:val="right"/>
      <w:pPr>
        <w:ind w:left="5803" w:hanging="180"/>
      </w:pPr>
    </w:lvl>
    <w:lvl w:ilvl="6" w:tplc="300A000F" w:tentative="1">
      <w:start w:val="1"/>
      <w:numFmt w:val="decimal"/>
      <w:lvlText w:val="%7."/>
      <w:lvlJc w:val="left"/>
      <w:pPr>
        <w:ind w:left="6523" w:hanging="360"/>
      </w:pPr>
    </w:lvl>
    <w:lvl w:ilvl="7" w:tplc="300A0019" w:tentative="1">
      <w:start w:val="1"/>
      <w:numFmt w:val="lowerLetter"/>
      <w:lvlText w:val="%8."/>
      <w:lvlJc w:val="left"/>
      <w:pPr>
        <w:ind w:left="7243" w:hanging="360"/>
      </w:pPr>
    </w:lvl>
    <w:lvl w:ilvl="8" w:tplc="300A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21">
    <w:nsid w:val="68543B0D"/>
    <w:multiLevelType w:val="hybridMultilevel"/>
    <w:tmpl w:val="3E5CBD78"/>
    <w:lvl w:ilvl="0" w:tplc="3752A8A2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3065" w:hanging="360"/>
      </w:pPr>
    </w:lvl>
    <w:lvl w:ilvl="2" w:tplc="300A001B" w:tentative="1">
      <w:start w:val="1"/>
      <w:numFmt w:val="lowerRoman"/>
      <w:lvlText w:val="%3."/>
      <w:lvlJc w:val="right"/>
      <w:pPr>
        <w:ind w:left="3785" w:hanging="180"/>
      </w:pPr>
    </w:lvl>
    <w:lvl w:ilvl="3" w:tplc="300A000F" w:tentative="1">
      <w:start w:val="1"/>
      <w:numFmt w:val="decimal"/>
      <w:lvlText w:val="%4."/>
      <w:lvlJc w:val="left"/>
      <w:pPr>
        <w:ind w:left="4505" w:hanging="360"/>
      </w:pPr>
    </w:lvl>
    <w:lvl w:ilvl="4" w:tplc="300A0019" w:tentative="1">
      <w:start w:val="1"/>
      <w:numFmt w:val="lowerLetter"/>
      <w:lvlText w:val="%5."/>
      <w:lvlJc w:val="left"/>
      <w:pPr>
        <w:ind w:left="5225" w:hanging="360"/>
      </w:pPr>
    </w:lvl>
    <w:lvl w:ilvl="5" w:tplc="300A001B" w:tentative="1">
      <w:start w:val="1"/>
      <w:numFmt w:val="lowerRoman"/>
      <w:lvlText w:val="%6."/>
      <w:lvlJc w:val="right"/>
      <w:pPr>
        <w:ind w:left="5945" w:hanging="180"/>
      </w:pPr>
    </w:lvl>
    <w:lvl w:ilvl="6" w:tplc="300A000F" w:tentative="1">
      <w:start w:val="1"/>
      <w:numFmt w:val="decimal"/>
      <w:lvlText w:val="%7."/>
      <w:lvlJc w:val="left"/>
      <w:pPr>
        <w:ind w:left="6665" w:hanging="360"/>
      </w:pPr>
    </w:lvl>
    <w:lvl w:ilvl="7" w:tplc="300A0019" w:tentative="1">
      <w:start w:val="1"/>
      <w:numFmt w:val="lowerLetter"/>
      <w:lvlText w:val="%8."/>
      <w:lvlJc w:val="left"/>
      <w:pPr>
        <w:ind w:left="7385" w:hanging="360"/>
      </w:pPr>
    </w:lvl>
    <w:lvl w:ilvl="8" w:tplc="300A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22">
    <w:nsid w:val="69855744"/>
    <w:multiLevelType w:val="hybridMultilevel"/>
    <w:tmpl w:val="36B66CB4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300A0019" w:tentative="1">
      <w:start w:val="1"/>
      <w:numFmt w:val="lowerLetter"/>
      <w:lvlText w:val="%2."/>
      <w:lvlJc w:val="left"/>
      <w:pPr>
        <w:ind w:left="2880" w:hanging="360"/>
      </w:pPr>
    </w:lvl>
    <w:lvl w:ilvl="2" w:tplc="300A001B">
      <w:start w:val="1"/>
      <w:numFmt w:val="lowerRoman"/>
      <w:lvlText w:val="%3."/>
      <w:lvlJc w:val="right"/>
      <w:pPr>
        <w:ind w:left="3600" w:hanging="180"/>
      </w:pPr>
    </w:lvl>
    <w:lvl w:ilvl="3" w:tplc="300A000F" w:tentative="1">
      <w:start w:val="1"/>
      <w:numFmt w:val="decimal"/>
      <w:lvlText w:val="%4."/>
      <w:lvlJc w:val="left"/>
      <w:pPr>
        <w:ind w:left="4320" w:hanging="360"/>
      </w:pPr>
    </w:lvl>
    <w:lvl w:ilvl="4" w:tplc="300A0019" w:tentative="1">
      <w:start w:val="1"/>
      <w:numFmt w:val="lowerLetter"/>
      <w:lvlText w:val="%5."/>
      <w:lvlJc w:val="left"/>
      <w:pPr>
        <w:ind w:left="5040" w:hanging="360"/>
      </w:pPr>
    </w:lvl>
    <w:lvl w:ilvl="5" w:tplc="300A001B" w:tentative="1">
      <w:start w:val="1"/>
      <w:numFmt w:val="lowerRoman"/>
      <w:lvlText w:val="%6."/>
      <w:lvlJc w:val="right"/>
      <w:pPr>
        <w:ind w:left="5760" w:hanging="180"/>
      </w:pPr>
    </w:lvl>
    <w:lvl w:ilvl="6" w:tplc="300A000F" w:tentative="1">
      <w:start w:val="1"/>
      <w:numFmt w:val="decimal"/>
      <w:lvlText w:val="%7."/>
      <w:lvlJc w:val="left"/>
      <w:pPr>
        <w:ind w:left="6480" w:hanging="360"/>
      </w:pPr>
    </w:lvl>
    <w:lvl w:ilvl="7" w:tplc="300A0019" w:tentative="1">
      <w:start w:val="1"/>
      <w:numFmt w:val="lowerLetter"/>
      <w:lvlText w:val="%8."/>
      <w:lvlJc w:val="left"/>
      <w:pPr>
        <w:ind w:left="7200" w:hanging="360"/>
      </w:pPr>
    </w:lvl>
    <w:lvl w:ilvl="8" w:tplc="30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>
    <w:nsid w:val="698F6C56"/>
    <w:multiLevelType w:val="hybridMultilevel"/>
    <w:tmpl w:val="FBCC5818"/>
    <w:lvl w:ilvl="0" w:tplc="04090017">
      <w:start w:val="1"/>
      <w:numFmt w:val="lowerLetter"/>
      <w:lvlText w:val="%1)"/>
      <w:lvlJc w:val="left"/>
      <w:pPr>
        <w:ind w:left="2920" w:hanging="360"/>
      </w:pPr>
    </w:lvl>
    <w:lvl w:ilvl="1" w:tplc="300A0019" w:tentative="1">
      <w:start w:val="1"/>
      <w:numFmt w:val="lowerLetter"/>
      <w:lvlText w:val="%2."/>
      <w:lvlJc w:val="left"/>
      <w:pPr>
        <w:ind w:left="3640" w:hanging="360"/>
      </w:pPr>
    </w:lvl>
    <w:lvl w:ilvl="2" w:tplc="300A001B" w:tentative="1">
      <w:start w:val="1"/>
      <w:numFmt w:val="lowerRoman"/>
      <w:lvlText w:val="%3."/>
      <w:lvlJc w:val="right"/>
      <w:pPr>
        <w:ind w:left="4360" w:hanging="180"/>
      </w:pPr>
    </w:lvl>
    <w:lvl w:ilvl="3" w:tplc="300A000F" w:tentative="1">
      <w:start w:val="1"/>
      <w:numFmt w:val="decimal"/>
      <w:lvlText w:val="%4."/>
      <w:lvlJc w:val="left"/>
      <w:pPr>
        <w:ind w:left="5080" w:hanging="360"/>
      </w:pPr>
    </w:lvl>
    <w:lvl w:ilvl="4" w:tplc="300A0019" w:tentative="1">
      <w:start w:val="1"/>
      <w:numFmt w:val="lowerLetter"/>
      <w:lvlText w:val="%5."/>
      <w:lvlJc w:val="left"/>
      <w:pPr>
        <w:ind w:left="5800" w:hanging="360"/>
      </w:pPr>
    </w:lvl>
    <w:lvl w:ilvl="5" w:tplc="300A001B" w:tentative="1">
      <w:start w:val="1"/>
      <w:numFmt w:val="lowerRoman"/>
      <w:lvlText w:val="%6."/>
      <w:lvlJc w:val="right"/>
      <w:pPr>
        <w:ind w:left="6520" w:hanging="180"/>
      </w:pPr>
    </w:lvl>
    <w:lvl w:ilvl="6" w:tplc="300A000F" w:tentative="1">
      <w:start w:val="1"/>
      <w:numFmt w:val="decimal"/>
      <w:lvlText w:val="%7."/>
      <w:lvlJc w:val="left"/>
      <w:pPr>
        <w:ind w:left="7240" w:hanging="360"/>
      </w:pPr>
    </w:lvl>
    <w:lvl w:ilvl="7" w:tplc="300A0019" w:tentative="1">
      <w:start w:val="1"/>
      <w:numFmt w:val="lowerLetter"/>
      <w:lvlText w:val="%8."/>
      <w:lvlJc w:val="left"/>
      <w:pPr>
        <w:ind w:left="7960" w:hanging="360"/>
      </w:pPr>
    </w:lvl>
    <w:lvl w:ilvl="8" w:tplc="300A001B" w:tentative="1">
      <w:start w:val="1"/>
      <w:numFmt w:val="lowerRoman"/>
      <w:lvlText w:val="%9."/>
      <w:lvlJc w:val="right"/>
      <w:pPr>
        <w:ind w:left="8680" w:hanging="180"/>
      </w:pPr>
    </w:lvl>
  </w:abstractNum>
  <w:abstractNum w:abstractNumId="24">
    <w:nsid w:val="73C92D7C"/>
    <w:multiLevelType w:val="hybridMultilevel"/>
    <w:tmpl w:val="6DACD7CE"/>
    <w:lvl w:ilvl="0" w:tplc="080A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77DB6EAC"/>
    <w:multiLevelType w:val="hybridMultilevel"/>
    <w:tmpl w:val="13620A0E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A7B12D9"/>
    <w:multiLevelType w:val="hybridMultilevel"/>
    <w:tmpl w:val="89AAB4BC"/>
    <w:lvl w:ilvl="0" w:tplc="04090017">
      <w:start w:val="1"/>
      <w:numFmt w:val="lowerLetter"/>
      <w:lvlText w:val="%1)"/>
      <w:lvlJc w:val="left"/>
      <w:pPr>
        <w:ind w:left="2705" w:hanging="360"/>
      </w:pPr>
    </w:lvl>
    <w:lvl w:ilvl="1" w:tplc="300A0019" w:tentative="1">
      <w:start w:val="1"/>
      <w:numFmt w:val="lowerLetter"/>
      <w:lvlText w:val="%2."/>
      <w:lvlJc w:val="left"/>
      <w:pPr>
        <w:ind w:left="3425" w:hanging="360"/>
      </w:pPr>
    </w:lvl>
    <w:lvl w:ilvl="2" w:tplc="300A001B" w:tentative="1">
      <w:start w:val="1"/>
      <w:numFmt w:val="lowerRoman"/>
      <w:lvlText w:val="%3."/>
      <w:lvlJc w:val="right"/>
      <w:pPr>
        <w:ind w:left="4145" w:hanging="180"/>
      </w:pPr>
    </w:lvl>
    <w:lvl w:ilvl="3" w:tplc="300A000F" w:tentative="1">
      <w:start w:val="1"/>
      <w:numFmt w:val="decimal"/>
      <w:lvlText w:val="%4."/>
      <w:lvlJc w:val="left"/>
      <w:pPr>
        <w:ind w:left="4865" w:hanging="360"/>
      </w:pPr>
    </w:lvl>
    <w:lvl w:ilvl="4" w:tplc="300A0019" w:tentative="1">
      <w:start w:val="1"/>
      <w:numFmt w:val="lowerLetter"/>
      <w:lvlText w:val="%5."/>
      <w:lvlJc w:val="left"/>
      <w:pPr>
        <w:ind w:left="5585" w:hanging="360"/>
      </w:pPr>
    </w:lvl>
    <w:lvl w:ilvl="5" w:tplc="300A001B" w:tentative="1">
      <w:start w:val="1"/>
      <w:numFmt w:val="lowerRoman"/>
      <w:lvlText w:val="%6."/>
      <w:lvlJc w:val="right"/>
      <w:pPr>
        <w:ind w:left="6305" w:hanging="180"/>
      </w:pPr>
    </w:lvl>
    <w:lvl w:ilvl="6" w:tplc="300A000F" w:tentative="1">
      <w:start w:val="1"/>
      <w:numFmt w:val="decimal"/>
      <w:lvlText w:val="%7."/>
      <w:lvlJc w:val="left"/>
      <w:pPr>
        <w:ind w:left="7025" w:hanging="360"/>
      </w:pPr>
    </w:lvl>
    <w:lvl w:ilvl="7" w:tplc="300A0019" w:tentative="1">
      <w:start w:val="1"/>
      <w:numFmt w:val="lowerLetter"/>
      <w:lvlText w:val="%8."/>
      <w:lvlJc w:val="left"/>
      <w:pPr>
        <w:ind w:left="7745" w:hanging="360"/>
      </w:pPr>
    </w:lvl>
    <w:lvl w:ilvl="8" w:tplc="300A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27">
    <w:nsid w:val="7C650266"/>
    <w:multiLevelType w:val="hybridMultilevel"/>
    <w:tmpl w:val="F61E718A"/>
    <w:lvl w:ilvl="0" w:tplc="300A000F">
      <w:start w:val="1"/>
      <w:numFmt w:val="decimal"/>
      <w:lvlText w:val="%1."/>
      <w:lvlJc w:val="left"/>
      <w:pPr>
        <w:ind w:left="2203" w:hanging="360"/>
      </w:pPr>
    </w:lvl>
    <w:lvl w:ilvl="1" w:tplc="300A0019" w:tentative="1">
      <w:start w:val="1"/>
      <w:numFmt w:val="lowerLetter"/>
      <w:lvlText w:val="%2."/>
      <w:lvlJc w:val="left"/>
      <w:pPr>
        <w:ind w:left="2923" w:hanging="360"/>
      </w:pPr>
    </w:lvl>
    <w:lvl w:ilvl="2" w:tplc="300A001B" w:tentative="1">
      <w:start w:val="1"/>
      <w:numFmt w:val="lowerRoman"/>
      <w:lvlText w:val="%3."/>
      <w:lvlJc w:val="right"/>
      <w:pPr>
        <w:ind w:left="3643" w:hanging="180"/>
      </w:pPr>
    </w:lvl>
    <w:lvl w:ilvl="3" w:tplc="300A000F" w:tentative="1">
      <w:start w:val="1"/>
      <w:numFmt w:val="decimal"/>
      <w:lvlText w:val="%4."/>
      <w:lvlJc w:val="left"/>
      <w:pPr>
        <w:ind w:left="4363" w:hanging="360"/>
      </w:pPr>
    </w:lvl>
    <w:lvl w:ilvl="4" w:tplc="300A0019" w:tentative="1">
      <w:start w:val="1"/>
      <w:numFmt w:val="lowerLetter"/>
      <w:lvlText w:val="%5."/>
      <w:lvlJc w:val="left"/>
      <w:pPr>
        <w:ind w:left="5083" w:hanging="360"/>
      </w:pPr>
    </w:lvl>
    <w:lvl w:ilvl="5" w:tplc="300A001B" w:tentative="1">
      <w:start w:val="1"/>
      <w:numFmt w:val="lowerRoman"/>
      <w:lvlText w:val="%6."/>
      <w:lvlJc w:val="right"/>
      <w:pPr>
        <w:ind w:left="5803" w:hanging="180"/>
      </w:pPr>
    </w:lvl>
    <w:lvl w:ilvl="6" w:tplc="300A000F" w:tentative="1">
      <w:start w:val="1"/>
      <w:numFmt w:val="decimal"/>
      <w:lvlText w:val="%7."/>
      <w:lvlJc w:val="left"/>
      <w:pPr>
        <w:ind w:left="6523" w:hanging="360"/>
      </w:pPr>
    </w:lvl>
    <w:lvl w:ilvl="7" w:tplc="300A0019" w:tentative="1">
      <w:start w:val="1"/>
      <w:numFmt w:val="lowerLetter"/>
      <w:lvlText w:val="%8."/>
      <w:lvlJc w:val="left"/>
      <w:pPr>
        <w:ind w:left="7243" w:hanging="360"/>
      </w:pPr>
    </w:lvl>
    <w:lvl w:ilvl="8" w:tplc="300A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28">
    <w:nsid w:val="7D685238"/>
    <w:multiLevelType w:val="hybridMultilevel"/>
    <w:tmpl w:val="271E060C"/>
    <w:lvl w:ilvl="0" w:tplc="7194B7E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E7F3001"/>
    <w:multiLevelType w:val="hybridMultilevel"/>
    <w:tmpl w:val="8FC277AA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0"/>
  </w:num>
  <w:num w:numId="3">
    <w:abstractNumId w:val="26"/>
  </w:num>
  <w:num w:numId="4">
    <w:abstractNumId w:val="17"/>
  </w:num>
  <w:num w:numId="5">
    <w:abstractNumId w:val="14"/>
  </w:num>
  <w:num w:numId="6">
    <w:abstractNumId w:val="19"/>
  </w:num>
  <w:num w:numId="7">
    <w:abstractNumId w:val="28"/>
  </w:num>
  <w:num w:numId="8">
    <w:abstractNumId w:val="25"/>
  </w:num>
  <w:num w:numId="9">
    <w:abstractNumId w:val="8"/>
  </w:num>
  <w:num w:numId="10">
    <w:abstractNumId w:val="15"/>
  </w:num>
  <w:num w:numId="11">
    <w:abstractNumId w:val="5"/>
  </w:num>
  <w:num w:numId="12">
    <w:abstractNumId w:val="0"/>
  </w:num>
  <w:num w:numId="13">
    <w:abstractNumId w:val="13"/>
  </w:num>
  <w:num w:numId="14">
    <w:abstractNumId w:val="11"/>
  </w:num>
  <w:num w:numId="15">
    <w:abstractNumId w:val="29"/>
  </w:num>
  <w:num w:numId="16">
    <w:abstractNumId w:val="2"/>
  </w:num>
  <w:num w:numId="17">
    <w:abstractNumId w:val="1"/>
  </w:num>
  <w:num w:numId="18">
    <w:abstractNumId w:val="18"/>
  </w:num>
  <w:num w:numId="19">
    <w:abstractNumId w:val="12"/>
  </w:num>
  <w:num w:numId="20">
    <w:abstractNumId w:val="24"/>
  </w:num>
  <w:num w:numId="21">
    <w:abstractNumId w:val="6"/>
  </w:num>
  <w:num w:numId="22">
    <w:abstractNumId w:val="4"/>
  </w:num>
  <w:num w:numId="23">
    <w:abstractNumId w:val="10"/>
  </w:num>
  <w:num w:numId="24">
    <w:abstractNumId w:val="16"/>
  </w:num>
  <w:num w:numId="25">
    <w:abstractNumId w:val="23"/>
  </w:num>
  <w:num w:numId="26">
    <w:abstractNumId w:val="27"/>
  </w:num>
  <w:num w:numId="27">
    <w:abstractNumId w:val="3"/>
  </w:num>
  <w:num w:numId="28">
    <w:abstractNumId w:val="22"/>
  </w:num>
  <w:num w:numId="29">
    <w:abstractNumId w:val="9"/>
  </w:num>
  <w:num w:numId="30">
    <w:abstractNumId w:val="2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6EC3"/>
    <w:rsid w:val="000002A8"/>
    <w:rsid w:val="00001159"/>
    <w:rsid w:val="00003FEA"/>
    <w:rsid w:val="000063DF"/>
    <w:rsid w:val="00007AB2"/>
    <w:rsid w:val="0001291A"/>
    <w:rsid w:val="00013675"/>
    <w:rsid w:val="00014E98"/>
    <w:rsid w:val="00015AFC"/>
    <w:rsid w:val="00017C48"/>
    <w:rsid w:val="000221EA"/>
    <w:rsid w:val="00024BF9"/>
    <w:rsid w:val="00030198"/>
    <w:rsid w:val="0003138A"/>
    <w:rsid w:val="000319C6"/>
    <w:rsid w:val="000348DD"/>
    <w:rsid w:val="000357A0"/>
    <w:rsid w:val="00041D90"/>
    <w:rsid w:val="00041E95"/>
    <w:rsid w:val="00042EA3"/>
    <w:rsid w:val="0004512E"/>
    <w:rsid w:val="00050FCB"/>
    <w:rsid w:val="00053EE7"/>
    <w:rsid w:val="00055186"/>
    <w:rsid w:val="00057CC0"/>
    <w:rsid w:val="00060525"/>
    <w:rsid w:val="00073C9D"/>
    <w:rsid w:val="00083719"/>
    <w:rsid w:val="000842E2"/>
    <w:rsid w:val="00085C95"/>
    <w:rsid w:val="000867FC"/>
    <w:rsid w:val="00087A6E"/>
    <w:rsid w:val="000900EE"/>
    <w:rsid w:val="0009046F"/>
    <w:rsid w:val="0009107C"/>
    <w:rsid w:val="00093F5D"/>
    <w:rsid w:val="000950A4"/>
    <w:rsid w:val="00095E0E"/>
    <w:rsid w:val="000A0B84"/>
    <w:rsid w:val="000A17DA"/>
    <w:rsid w:val="000A27A9"/>
    <w:rsid w:val="000A581F"/>
    <w:rsid w:val="000A6621"/>
    <w:rsid w:val="000A7956"/>
    <w:rsid w:val="000B2390"/>
    <w:rsid w:val="000B2A37"/>
    <w:rsid w:val="000B2C70"/>
    <w:rsid w:val="000C50B1"/>
    <w:rsid w:val="000D379E"/>
    <w:rsid w:val="000D510C"/>
    <w:rsid w:val="000D6DC1"/>
    <w:rsid w:val="000D7159"/>
    <w:rsid w:val="000E19BB"/>
    <w:rsid w:val="000E767B"/>
    <w:rsid w:val="000F0366"/>
    <w:rsid w:val="000F16FB"/>
    <w:rsid w:val="000F4C26"/>
    <w:rsid w:val="000F689F"/>
    <w:rsid w:val="00101340"/>
    <w:rsid w:val="00103EDD"/>
    <w:rsid w:val="00105536"/>
    <w:rsid w:val="00105714"/>
    <w:rsid w:val="00111180"/>
    <w:rsid w:val="001112C9"/>
    <w:rsid w:val="001132B9"/>
    <w:rsid w:val="001144A6"/>
    <w:rsid w:val="001144DE"/>
    <w:rsid w:val="001207D0"/>
    <w:rsid w:val="00127366"/>
    <w:rsid w:val="001461E0"/>
    <w:rsid w:val="001471A8"/>
    <w:rsid w:val="0015021B"/>
    <w:rsid w:val="00152B31"/>
    <w:rsid w:val="00166428"/>
    <w:rsid w:val="0017002A"/>
    <w:rsid w:val="00170E00"/>
    <w:rsid w:val="00175A04"/>
    <w:rsid w:val="00180AFC"/>
    <w:rsid w:val="00180CCF"/>
    <w:rsid w:val="0018180A"/>
    <w:rsid w:val="001831A5"/>
    <w:rsid w:val="00187C55"/>
    <w:rsid w:val="0019456A"/>
    <w:rsid w:val="00195595"/>
    <w:rsid w:val="001960B4"/>
    <w:rsid w:val="0019708B"/>
    <w:rsid w:val="001A25D9"/>
    <w:rsid w:val="001A591E"/>
    <w:rsid w:val="001A6C4F"/>
    <w:rsid w:val="001B373B"/>
    <w:rsid w:val="001B3FB8"/>
    <w:rsid w:val="001B666B"/>
    <w:rsid w:val="001B6BA8"/>
    <w:rsid w:val="001B7B91"/>
    <w:rsid w:val="001C0388"/>
    <w:rsid w:val="001C10C5"/>
    <w:rsid w:val="001C63D1"/>
    <w:rsid w:val="001C7904"/>
    <w:rsid w:val="001D05EB"/>
    <w:rsid w:val="001D2944"/>
    <w:rsid w:val="001D4DA0"/>
    <w:rsid w:val="001D5EEC"/>
    <w:rsid w:val="001D7F66"/>
    <w:rsid w:val="001E15B0"/>
    <w:rsid w:val="001E2794"/>
    <w:rsid w:val="001E715D"/>
    <w:rsid w:val="001F3D3D"/>
    <w:rsid w:val="001F3D79"/>
    <w:rsid w:val="001F704C"/>
    <w:rsid w:val="001F75FB"/>
    <w:rsid w:val="002014F8"/>
    <w:rsid w:val="00205CFF"/>
    <w:rsid w:val="00207964"/>
    <w:rsid w:val="00210785"/>
    <w:rsid w:val="00210787"/>
    <w:rsid w:val="002109A9"/>
    <w:rsid w:val="00216617"/>
    <w:rsid w:val="00221996"/>
    <w:rsid w:val="002226D8"/>
    <w:rsid w:val="00222A41"/>
    <w:rsid w:val="00224754"/>
    <w:rsid w:val="00225177"/>
    <w:rsid w:val="00226501"/>
    <w:rsid w:val="00227E34"/>
    <w:rsid w:val="00233262"/>
    <w:rsid w:val="002362D3"/>
    <w:rsid w:val="00237C7B"/>
    <w:rsid w:val="00240412"/>
    <w:rsid w:val="00240CC0"/>
    <w:rsid w:val="00247CA3"/>
    <w:rsid w:val="00250796"/>
    <w:rsid w:val="00250CBC"/>
    <w:rsid w:val="00250DF0"/>
    <w:rsid w:val="0025772F"/>
    <w:rsid w:val="002605D3"/>
    <w:rsid w:val="00260665"/>
    <w:rsid w:val="00264C93"/>
    <w:rsid w:val="00266B4C"/>
    <w:rsid w:val="0026771B"/>
    <w:rsid w:val="00272302"/>
    <w:rsid w:val="00275B83"/>
    <w:rsid w:val="002817DA"/>
    <w:rsid w:val="002842B3"/>
    <w:rsid w:val="00290D0C"/>
    <w:rsid w:val="00292C60"/>
    <w:rsid w:val="0029327A"/>
    <w:rsid w:val="0029460E"/>
    <w:rsid w:val="00294D6D"/>
    <w:rsid w:val="0029574C"/>
    <w:rsid w:val="002A1D55"/>
    <w:rsid w:val="002A469A"/>
    <w:rsid w:val="002B16F8"/>
    <w:rsid w:val="002B4147"/>
    <w:rsid w:val="002C03FA"/>
    <w:rsid w:val="002C0F98"/>
    <w:rsid w:val="002C27A9"/>
    <w:rsid w:val="002C5460"/>
    <w:rsid w:val="002C7AE2"/>
    <w:rsid w:val="002D2BD9"/>
    <w:rsid w:val="002F4A24"/>
    <w:rsid w:val="002F680A"/>
    <w:rsid w:val="00304931"/>
    <w:rsid w:val="0031087D"/>
    <w:rsid w:val="00310D63"/>
    <w:rsid w:val="00312D85"/>
    <w:rsid w:val="00313381"/>
    <w:rsid w:val="003151A0"/>
    <w:rsid w:val="00323F38"/>
    <w:rsid w:val="00325BBC"/>
    <w:rsid w:val="00325ECE"/>
    <w:rsid w:val="00326E99"/>
    <w:rsid w:val="00332C1A"/>
    <w:rsid w:val="003400E3"/>
    <w:rsid w:val="00341106"/>
    <w:rsid w:val="003474B7"/>
    <w:rsid w:val="003520D3"/>
    <w:rsid w:val="00357409"/>
    <w:rsid w:val="003664D8"/>
    <w:rsid w:val="003671BD"/>
    <w:rsid w:val="00371384"/>
    <w:rsid w:val="003736D2"/>
    <w:rsid w:val="003743CE"/>
    <w:rsid w:val="00375A9D"/>
    <w:rsid w:val="0038097D"/>
    <w:rsid w:val="00386C55"/>
    <w:rsid w:val="00387D58"/>
    <w:rsid w:val="003911AB"/>
    <w:rsid w:val="00393778"/>
    <w:rsid w:val="003A025D"/>
    <w:rsid w:val="003A3135"/>
    <w:rsid w:val="003A5FD8"/>
    <w:rsid w:val="003B4206"/>
    <w:rsid w:val="003B4C1C"/>
    <w:rsid w:val="003B7D98"/>
    <w:rsid w:val="003C1655"/>
    <w:rsid w:val="003C20D7"/>
    <w:rsid w:val="003C4E12"/>
    <w:rsid w:val="003C7DB0"/>
    <w:rsid w:val="003E2DF4"/>
    <w:rsid w:val="003E7986"/>
    <w:rsid w:val="003F120D"/>
    <w:rsid w:val="003F3CEB"/>
    <w:rsid w:val="003F70C5"/>
    <w:rsid w:val="004012F1"/>
    <w:rsid w:val="00410A41"/>
    <w:rsid w:val="004156C6"/>
    <w:rsid w:val="004221F3"/>
    <w:rsid w:val="00422259"/>
    <w:rsid w:val="00422A58"/>
    <w:rsid w:val="00422F3B"/>
    <w:rsid w:val="00425552"/>
    <w:rsid w:val="00431798"/>
    <w:rsid w:val="00441015"/>
    <w:rsid w:val="00444CDF"/>
    <w:rsid w:val="00450995"/>
    <w:rsid w:val="00457B98"/>
    <w:rsid w:val="004607F1"/>
    <w:rsid w:val="0046156D"/>
    <w:rsid w:val="004631D7"/>
    <w:rsid w:val="00467D97"/>
    <w:rsid w:val="00471888"/>
    <w:rsid w:val="00471C2E"/>
    <w:rsid w:val="00471F70"/>
    <w:rsid w:val="00475250"/>
    <w:rsid w:val="0047557A"/>
    <w:rsid w:val="004807F0"/>
    <w:rsid w:val="00484B62"/>
    <w:rsid w:val="00493D84"/>
    <w:rsid w:val="00494D9E"/>
    <w:rsid w:val="004A169E"/>
    <w:rsid w:val="004A238C"/>
    <w:rsid w:val="004A3F53"/>
    <w:rsid w:val="004A64B6"/>
    <w:rsid w:val="004A6DA1"/>
    <w:rsid w:val="004A7AB1"/>
    <w:rsid w:val="004B15AF"/>
    <w:rsid w:val="004B4378"/>
    <w:rsid w:val="004B6B09"/>
    <w:rsid w:val="004C136D"/>
    <w:rsid w:val="004C2F16"/>
    <w:rsid w:val="004C7575"/>
    <w:rsid w:val="004D1118"/>
    <w:rsid w:val="004D4169"/>
    <w:rsid w:val="004D4D38"/>
    <w:rsid w:val="004D77F1"/>
    <w:rsid w:val="004E08F1"/>
    <w:rsid w:val="004E5184"/>
    <w:rsid w:val="004F525F"/>
    <w:rsid w:val="004F52AC"/>
    <w:rsid w:val="004F554D"/>
    <w:rsid w:val="004F7382"/>
    <w:rsid w:val="0051048F"/>
    <w:rsid w:val="00510DC1"/>
    <w:rsid w:val="00522757"/>
    <w:rsid w:val="005246B2"/>
    <w:rsid w:val="005335A5"/>
    <w:rsid w:val="00534641"/>
    <w:rsid w:val="00535AA8"/>
    <w:rsid w:val="0053639C"/>
    <w:rsid w:val="00541354"/>
    <w:rsid w:val="005422FD"/>
    <w:rsid w:val="00544652"/>
    <w:rsid w:val="005448ED"/>
    <w:rsid w:val="005475EE"/>
    <w:rsid w:val="00547F54"/>
    <w:rsid w:val="00551007"/>
    <w:rsid w:val="005511CC"/>
    <w:rsid w:val="00554A65"/>
    <w:rsid w:val="00554C66"/>
    <w:rsid w:val="00556262"/>
    <w:rsid w:val="0055659C"/>
    <w:rsid w:val="00557593"/>
    <w:rsid w:val="0056157A"/>
    <w:rsid w:val="0056490C"/>
    <w:rsid w:val="00567474"/>
    <w:rsid w:val="00567DB6"/>
    <w:rsid w:val="00571786"/>
    <w:rsid w:val="00573390"/>
    <w:rsid w:val="0057413A"/>
    <w:rsid w:val="005753C1"/>
    <w:rsid w:val="00575E2A"/>
    <w:rsid w:val="005762C5"/>
    <w:rsid w:val="0057711E"/>
    <w:rsid w:val="005879C2"/>
    <w:rsid w:val="00595A75"/>
    <w:rsid w:val="00595D1C"/>
    <w:rsid w:val="00596184"/>
    <w:rsid w:val="00597DC6"/>
    <w:rsid w:val="005A0123"/>
    <w:rsid w:val="005A2C42"/>
    <w:rsid w:val="005A37E2"/>
    <w:rsid w:val="005B06B1"/>
    <w:rsid w:val="005B090F"/>
    <w:rsid w:val="005B2F17"/>
    <w:rsid w:val="005B4EA2"/>
    <w:rsid w:val="005C0454"/>
    <w:rsid w:val="005C21F9"/>
    <w:rsid w:val="005C3809"/>
    <w:rsid w:val="005C3E18"/>
    <w:rsid w:val="005C4B43"/>
    <w:rsid w:val="005D2579"/>
    <w:rsid w:val="005D2673"/>
    <w:rsid w:val="005D3909"/>
    <w:rsid w:val="005D3B99"/>
    <w:rsid w:val="005D3BA4"/>
    <w:rsid w:val="005F2B28"/>
    <w:rsid w:val="005F4E04"/>
    <w:rsid w:val="005F6E1D"/>
    <w:rsid w:val="0060475C"/>
    <w:rsid w:val="00604F33"/>
    <w:rsid w:val="00610381"/>
    <w:rsid w:val="00610E89"/>
    <w:rsid w:val="006125C0"/>
    <w:rsid w:val="00612925"/>
    <w:rsid w:val="00617770"/>
    <w:rsid w:val="00620672"/>
    <w:rsid w:val="006234E6"/>
    <w:rsid w:val="00625FB4"/>
    <w:rsid w:val="006267E4"/>
    <w:rsid w:val="0063369D"/>
    <w:rsid w:val="00635073"/>
    <w:rsid w:val="006357B1"/>
    <w:rsid w:val="006373E6"/>
    <w:rsid w:val="0064205B"/>
    <w:rsid w:val="00647226"/>
    <w:rsid w:val="00651343"/>
    <w:rsid w:val="00673725"/>
    <w:rsid w:val="00677C71"/>
    <w:rsid w:val="00684C1A"/>
    <w:rsid w:val="00687EDA"/>
    <w:rsid w:val="00692881"/>
    <w:rsid w:val="006A0F4D"/>
    <w:rsid w:val="006A51A9"/>
    <w:rsid w:val="006A689E"/>
    <w:rsid w:val="006B0FD6"/>
    <w:rsid w:val="006B2012"/>
    <w:rsid w:val="006B2E6B"/>
    <w:rsid w:val="006B5004"/>
    <w:rsid w:val="006B53D7"/>
    <w:rsid w:val="006B6EAB"/>
    <w:rsid w:val="006C31AA"/>
    <w:rsid w:val="006C52E9"/>
    <w:rsid w:val="006C687C"/>
    <w:rsid w:val="006D03D1"/>
    <w:rsid w:val="006D4338"/>
    <w:rsid w:val="006E0919"/>
    <w:rsid w:val="006E1E68"/>
    <w:rsid w:val="006E2C44"/>
    <w:rsid w:val="006E3C29"/>
    <w:rsid w:val="006E50C8"/>
    <w:rsid w:val="006F44A7"/>
    <w:rsid w:val="006F524B"/>
    <w:rsid w:val="007173D5"/>
    <w:rsid w:val="00720327"/>
    <w:rsid w:val="00730432"/>
    <w:rsid w:val="007429DD"/>
    <w:rsid w:val="0074322B"/>
    <w:rsid w:val="00744127"/>
    <w:rsid w:val="00746019"/>
    <w:rsid w:val="00746A74"/>
    <w:rsid w:val="007504C7"/>
    <w:rsid w:val="00757FAE"/>
    <w:rsid w:val="00762404"/>
    <w:rsid w:val="007759A2"/>
    <w:rsid w:val="00776508"/>
    <w:rsid w:val="00776707"/>
    <w:rsid w:val="0077708C"/>
    <w:rsid w:val="00781B04"/>
    <w:rsid w:val="00781DF6"/>
    <w:rsid w:val="00783260"/>
    <w:rsid w:val="00784DF3"/>
    <w:rsid w:val="00786056"/>
    <w:rsid w:val="00790104"/>
    <w:rsid w:val="007935E0"/>
    <w:rsid w:val="007947AB"/>
    <w:rsid w:val="007967AA"/>
    <w:rsid w:val="00797467"/>
    <w:rsid w:val="007976A7"/>
    <w:rsid w:val="007A12D5"/>
    <w:rsid w:val="007A4DFC"/>
    <w:rsid w:val="007B0CD6"/>
    <w:rsid w:val="007B10C9"/>
    <w:rsid w:val="007B2CF2"/>
    <w:rsid w:val="007B4E66"/>
    <w:rsid w:val="007B5B0A"/>
    <w:rsid w:val="007B72B0"/>
    <w:rsid w:val="007C0209"/>
    <w:rsid w:val="007C0F10"/>
    <w:rsid w:val="007C35F2"/>
    <w:rsid w:val="007C3604"/>
    <w:rsid w:val="007C3BD0"/>
    <w:rsid w:val="007C7AC6"/>
    <w:rsid w:val="007C7F61"/>
    <w:rsid w:val="007D2E09"/>
    <w:rsid w:val="007D3C7C"/>
    <w:rsid w:val="007D651D"/>
    <w:rsid w:val="007E0901"/>
    <w:rsid w:val="007E2304"/>
    <w:rsid w:val="007E388C"/>
    <w:rsid w:val="007E66A1"/>
    <w:rsid w:val="007E67CA"/>
    <w:rsid w:val="007E6E63"/>
    <w:rsid w:val="007F074D"/>
    <w:rsid w:val="007F0ADF"/>
    <w:rsid w:val="007F15F1"/>
    <w:rsid w:val="007F40AF"/>
    <w:rsid w:val="007F7B72"/>
    <w:rsid w:val="00814C10"/>
    <w:rsid w:val="00817CA4"/>
    <w:rsid w:val="0082021B"/>
    <w:rsid w:val="00831CAD"/>
    <w:rsid w:val="00836654"/>
    <w:rsid w:val="008376CB"/>
    <w:rsid w:val="00844011"/>
    <w:rsid w:val="008443AE"/>
    <w:rsid w:val="008452DF"/>
    <w:rsid w:val="00846FB2"/>
    <w:rsid w:val="00850A1E"/>
    <w:rsid w:val="00854016"/>
    <w:rsid w:val="00857843"/>
    <w:rsid w:val="00860434"/>
    <w:rsid w:val="00866162"/>
    <w:rsid w:val="00870E3F"/>
    <w:rsid w:val="00875021"/>
    <w:rsid w:val="0087512F"/>
    <w:rsid w:val="008779DC"/>
    <w:rsid w:val="00881047"/>
    <w:rsid w:val="00882040"/>
    <w:rsid w:val="00883E55"/>
    <w:rsid w:val="008843FA"/>
    <w:rsid w:val="0089431F"/>
    <w:rsid w:val="00894BFF"/>
    <w:rsid w:val="008951B3"/>
    <w:rsid w:val="00897510"/>
    <w:rsid w:val="008A0DE6"/>
    <w:rsid w:val="008A214B"/>
    <w:rsid w:val="008A2F00"/>
    <w:rsid w:val="008A45D4"/>
    <w:rsid w:val="008B06E7"/>
    <w:rsid w:val="008B7D78"/>
    <w:rsid w:val="008C2323"/>
    <w:rsid w:val="008C23BA"/>
    <w:rsid w:val="008D1BBC"/>
    <w:rsid w:val="008D6DA9"/>
    <w:rsid w:val="008D76BA"/>
    <w:rsid w:val="008E5B36"/>
    <w:rsid w:val="008F70D2"/>
    <w:rsid w:val="00904456"/>
    <w:rsid w:val="00911BFF"/>
    <w:rsid w:val="0091248B"/>
    <w:rsid w:val="009145CF"/>
    <w:rsid w:val="00921E69"/>
    <w:rsid w:val="00923AD6"/>
    <w:rsid w:val="00927B86"/>
    <w:rsid w:val="00931505"/>
    <w:rsid w:val="00931C4F"/>
    <w:rsid w:val="009376AA"/>
    <w:rsid w:val="00937B75"/>
    <w:rsid w:val="00944FF5"/>
    <w:rsid w:val="00945F34"/>
    <w:rsid w:val="00946963"/>
    <w:rsid w:val="00950635"/>
    <w:rsid w:val="00956AB5"/>
    <w:rsid w:val="00961DB4"/>
    <w:rsid w:val="00962B1F"/>
    <w:rsid w:val="00965204"/>
    <w:rsid w:val="00966F07"/>
    <w:rsid w:val="00971309"/>
    <w:rsid w:val="00972788"/>
    <w:rsid w:val="00977F10"/>
    <w:rsid w:val="00980385"/>
    <w:rsid w:val="00983B08"/>
    <w:rsid w:val="00985B2B"/>
    <w:rsid w:val="0098772F"/>
    <w:rsid w:val="009908AB"/>
    <w:rsid w:val="00990B0D"/>
    <w:rsid w:val="00992FBB"/>
    <w:rsid w:val="00993BFF"/>
    <w:rsid w:val="00993E60"/>
    <w:rsid w:val="00997807"/>
    <w:rsid w:val="009B1150"/>
    <w:rsid w:val="009D1E8F"/>
    <w:rsid w:val="009D3496"/>
    <w:rsid w:val="009D6D88"/>
    <w:rsid w:val="009E118F"/>
    <w:rsid w:val="009E7205"/>
    <w:rsid w:val="009E7E69"/>
    <w:rsid w:val="009F067E"/>
    <w:rsid w:val="009F0CFF"/>
    <w:rsid w:val="009F2483"/>
    <w:rsid w:val="009F706B"/>
    <w:rsid w:val="009F7E97"/>
    <w:rsid w:val="00A00AEE"/>
    <w:rsid w:val="00A05C73"/>
    <w:rsid w:val="00A07CD2"/>
    <w:rsid w:val="00A15503"/>
    <w:rsid w:val="00A15D81"/>
    <w:rsid w:val="00A24A60"/>
    <w:rsid w:val="00A25478"/>
    <w:rsid w:val="00A37463"/>
    <w:rsid w:val="00A378CD"/>
    <w:rsid w:val="00A400A0"/>
    <w:rsid w:val="00A416AF"/>
    <w:rsid w:val="00A43197"/>
    <w:rsid w:val="00A44D82"/>
    <w:rsid w:val="00A520D3"/>
    <w:rsid w:val="00A56B4A"/>
    <w:rsid w:val="00A65ACC"/>
    <w:rsid w:val="00A670F4"/>
    <w:rsid w:val="00A71B07"/>
    <w:rsid w:val="00A76890"/>
    <w:rsid w:val="00A76C47"/>
    <w:rsid w:val="00A80251"/>
    <w:rsid w:val="00A806E4"/>
    <w:rsid w:val="00A83B88"/>
    <w:rsid w:val="00A83D4C"/>
    <w:rsid w:val="00A84666"/>
    <w:rsid w:val="00A85420"/>
    <w:rsid w:val="00A86C5E"/>
    <w:rsid w:val="00A95D70"/>
    <w:rsid w:val="00A97AAB"/>
    <w:rsid w:val="00AA149B"/>
    <w:rsid w:val="00AA51AA"/>
    <w:rsid w:val="00AB0C9B"/>
    <w:rsid w:val="00AB5084"/>
    <w:rsid w:val="00AB5BA5"/>
    <w:rsid w:val="00AB7667"/>
    <w:rsid w:val="00AC0528"/>
    <w:rsid w:val="00AC1320"/>
    <w:rsid w:val="00AC39E9"/>
    <w:rsid w:val="00AC66DC"/>
    <w:rsid w:val="00AD0EB1"/>
    <w:rsid w:val="00AD0F69"/>
    <w:rsid w:val="00AD11AA"/>
    <w:rsid w:val="00AD3E77"/>
    <w:rsid w:val="00AD5E85"/>
    <w:rsid w:val="00AD72F6"/>
    <w:rsid w:val="00AD7795"/>
    <w:rsid w:val="00AE1051"/>
    <w:rsid w:val="00AE17D5"/>
    <w:rsid w:val="00AE3418"/>
    <w:rsid w:val="00AF40F3"/>
    <w:rsid w:val="00AF5299"/>
    <w:rsid w:val="00AF5CD8"/>
    <w:rsid w:val="00B063CD"/>
    <w:rsid w:val="00B149FF"/>
    <w:rsid w:val="00B14F2D"/>
    <w:rsid w:val="00B171A6"/>
    <w:rsid w:val="00B17CAC"/>
    <w:rsid w:val="00B21C66"/>
    <w:rsid w:val="00B21EAD"/>
    <w:rsid w:val="00B25F09"/>
    <w:rsid w:val="00B27116"/>
    <w:rsid w:val="00B31103"/>
    <w:rsid w:val="00B3372E"/>
    <w:rsid w:val="00B37D5B"/>
    <w:rsid w:val="00B4084B"/>
    <w:rsid w:val="00B43520"/>
    <w:rsid w:val="00B51072"/>
    <w:rsid w:val="00B5308D"/>
    <w:rsid w:val="00B53D1D"/>
    <w:rsid w:val="00B550BA"/>
    <w:rsid w:val="00B5533A"/>
    <w:rsid w:val="00B611EF"/>
    <w:rsid w:val="00B61887"/>
    <w:rsid w:val="00B67217"/>
    <w:rsid w:val="00B757B6"/>
    <w:rsid w:val="00B8423C"/>
    <w:rsid w:val="00B85464"/>
    <w:rsid w:val="00B85E75"/>
    <w:rsid w:val="00B87446"/>
    <w:rsid w:val="00B924CE"/>
    <w:rsid w:val="00B96758"/>
    <w:rsid w:val="00B975C8"/>
    <w:rsid w:val="00BA007C"/>
    <w:rsid w:val="00BA0454"/>
    <w:rsid w:val="00BA6A84"/>
    <w:rsid w:val="00BB35D0"/>
    <w:rsid w:val="00BB3895"/>
    <w:rsid w:val="00BB563C"/>
    <w:rsid w:val="00BB7417"/>
    <w:rsid w:val="00BC3350"/>
    <w:rsid w:val="00BC37D4"/>
    <w:rsid w:val="00BC4001"/>
    <w:rsid w:val="00BC4D4D"/>
    <w:rsid w:val="00BC7DE0"/>
    <w:rsid w:val="00BD4931"/>
    <w:rsid w:val="00BD63EA"/>
    <w:rsid w:val="00BE6839"/>
    <w:rsid w:val="00BF01BF"/>
    <w:rsid w:val="00BF3215"/>
    <w:rsid w:val="00BF5908"/>
    <w:rsid w:val="00BF5A7C"/>
    <w:rsid w:val="00BF615B"/>
    <w:rsid w:val="00BF67FE"/>
    <w:rsid w:val="00C0162C"/>
    <w:rsid w:val="00C05ED1"/>
    <w:rsid w:val="00C126AC"/>
    <w:rsid w:val="00C13C25"/>
    <w:rsid w:val="00C16D9F"/>
    <w:rsid w:val="00C1748D"/>
    <w:rsid w:val="00C179E5"/>
    <w:rsid w:val="00C20C4B"/>
    <w:rsid w:val="00C21D4C"/>
    <w:rsid w:val="00C26677"/>
    <w:rsid w:val="00C268CD"/>
    <w:rsid w:val="00C30A4D"/>
    <w:rsid w:val="00C31F79"/>
    <w:rsid w:val="00C32A03"/>
    <w:rsid w:val="00C34047"/>
    <w:rsid w:val="00C36364"/>
    <w:rsid w:val="00C366E1"/>
    <w:rsid w:val="00C415B3"/>
    <w:rsid w:val="00C5232A"/>
    <w:rsid w:val="00C52BC5"/>
    <w:rsid w:val="00C54143"/>
    <w:rsid w:val="00C54BB5"/>
    <w:rsid w:val="00C55F6A"/>
    <w:rsid w:val="00C63E2B"/>
    <w:rsid w:val="00C73459"/>
    <w:rsid w:val="00C82009"/>
    <w:rsid w:val="00C82EE6"/>
    <w:rsid w:val="00C84A39"/>
    <w:rsid w:val="00C84BFB"/>
    <w:rsid w:val="00C853C0"/>
    <w:rsid w:val="00C85BA6"/>
    <w:rsid w:val="00C8728D"/>
    <w:rsid w:val="00C87E9F"/>
    <w:rsid w:val="00C9094C"/>
    <w:rsid w:val="00C912DB"/>
    <w:rsid w:val="00C91855"/>
    <w:rsid w:val="00C94EE3"/>
    <w:rsid w:val="00C961A4"/>
    <w:rsid w:val="00CA25AA"/>
    <w:rsid w:val="00CA3D8A"/>
    <w:rsid w:val="00CA6EB0"/>
    <w:rsid w:val="00CA6F52"/>
    <w:rsid w:val="00CB0FCB"/>
    <w:rsid w:val="00CB2A07"/>
    <w:rsid w:val="00CB5280"/>
    <w:rsid w:val="00CC0A96"/>
    <w:rsid w:val="00CC5BF0"/>
    <w:rsid w:val="00CC7E13"/>
    <w:rsid w:val="00CD29AB"/>
    <w:rsid w:val="00CD4F22"/>
    <w:rsid w:val="00CD66B0"/>
    <w:rsid w:val="00CE151C"/>
    <w:rsid w:val="00CE5E7D"/>
    <w:rsid w:val="00CE72CB"/>
    <w:rsid w:val="00CE7D8D"/>
    <w:rsid w:val="00CF0BC2"/>
    <w:rsid w:val="00CF1B78"/>
    <w:rsid w:val="00CF1EB1"/>
    <w:rsid w:val="00CF36D6"/>
    <w:rsid w:val="00CF6EF9"/>
    <w:rsid w:val="00CF7049"/>
    <w:rsid w:val="00D01FAD"/>
    <w:rsid w:val="00D070E3"/>
    <w:rsid w:val="00D072C4"/>
    <w:rsid w:val="00D07B2A"/>
    <w:rsid w:val="00D2096F"/>
    <w:rsid w:val="00D25001"/>
    <w:rsid w:val="00D264EC"/>
    <w:rsid w:val="00D27DE3"/>
    <w:rsid w:val="00D30B15"/>
    <w:rsid w:val="00D34E2A"/>
    <w:rsid w:val="00D40956"/>
    <w:rsid w:val="00D42F98"/>
    <w:rsid w:val="00D434C4"/>
    <w:rsid w:val="00D45FAF"/>
    <w:rsid w:val="00D55230"/>
    <w:rsid w:val="00D6086A"/>
    <w:rsid w:val="00D70A6B"/>
    <w:rsid w:val="00D72C62"/>
    <w:rsid w:val="00D72F3B"/>
    <w:rsid w:val="00D76B11"/>
    <w:rsid w:val="00D77153"/>
    <w:rsid w:val="00D77255"/>
    <w:rsid w:val="00D82543"/>
    <w:rsid w:val="00D826D0"/>
    <w:rsid w:val="00D90780"/>
    <w:rsid w:val="00D90CB3"/>
    <w:rsid w:val="00D92647"/>
    <w:rsid w:val="00D937D9"/>
    <w:rsid w:val="00D94A0D"/>
    <w:rsid w:val="00D95FCA"/>
    <w:rsid w:val="00DA28CB"/>
    <w:rsid w:val="00DA5D68"/>
    <w:rsid w:val="00DA626D"/>
    <w:rsid w:val="00DB50DB"/>
    <w:rsid w:val="00DB540E"/>
    <w:rsid w:val="00DB6067"/>
    <w:rsid w:val="00DB6D38"/>
    <w:rsid w:val="00DC22DA"/>
    <w:rsid w:val="00DC578A"/>
    <w:rsid w:val="00DD3B5A"/>
    <w:rsid w:val="00DD412B"/>
    <w:rsid w:val="00DD56BD"/>
    <w:rsid w:val="00DD5EAF"/>
    <w:rsid w:val="00DE1428"/>
    <w:rsid w:val="00DE2612"/>
    <w:rsid w:val="00DE43BD"/>
    <w:rsid w:val="00DE584A"/>
    <w:rsid w:val="00DE63AB"/>
    <w:rsid w:val="00DE6FD2"/>
    <w:rsid w:val="00DE7A00"/>
    <w:rsid w:val="00DF1FF7"/>
    <w:rsid w:val="00E00709"/>
    <w:rsid w:val="00E10E80"/>
    <w:rsid w:val="00E10F9A"/>
    <w:rsid w:val="00E144EB"/>
    <w:rsid w:val="00E1539A"/>
    <w:rsid w:val="00E16225"/>
    <w:rsid w:val="00E17A4B"/>
    <w:rsid w:val="00E2473D"/>
    <w:rsid w:val="00E25488"/>
    <w:rsid w:val="00E26DE5"/>
    <w:rsid w:val="00E30379"/>
    <w:rsid w:val="00E31ACD"/>
    <w:rsid w:val="00E34077"/>
    <w:rsid w:val="00E340D0"/>
    <w:rsid w:val="00E351EF"/>
    <w:rsid w:val="00E35F59"/>
    <w:rsid w:val="00E4029C"/>
    <w:rsid w:val="00E432B8"/>
    <w:rsid w:val="00E44C45"/>
    <w:rsid w:val="00E453A3"/>
    <w:rsid w:val="00E457A6"/>
    <w:rsid w:val="00E50398"/>
    <w:rsid w:val="00E50E8D"/>
    <w:rsid w:val="00E61FAF"/>
    <w:rsid w:val="00E80712"/>
    <w:rsid w:val="00E813D3"/>
    <w:rsid w:val="00E81CF9"/>
    <w:rsid w:val="00E842A3"/>
    <w:rsid w:val="00E86FE1"/>
    <w:rsid w:val="00E916E2"/>
    <w:rsid w:val="00E9295D"/>
    <w:rsid w:val="00E92DD6"/>
    <w:rsid w:val="00E94FDA"/>
    <w:rsid w:val="00E95849"/>
    <w:rsid w:val="00E96559"/>
    <w:rsid w:val="00EA2C72"/>
    <w:rsid w:val="00EA2F18"/>
    <w:rsid w:val="00EB435B"/>
    <w:rsid w:val="00EB4435"/>
    <w:rsid w:val="00EB6723"/>
    <w:rsid w:val="00EB7462"/>
    <w:rsid w:val="00EC2E6F"/>
    <w:rsid w:val="00EC512C"/>
    <w:rsid w:val="00EC690B"/>
    <w:rsid w:val="00EC6EC3"/>
    <w:rsid w:val="00ED0F2A"/>
    <w:rsid w:val="00ED2884"/>
    <w:rsid w:val="00ED2B6E"/>
    <w:rsid w:val="00ED313A"/>
    <w:rsid w:val="00ED5E4C"/>
    <w:rsid w:val="00EE03A9"/>
    <w:rsid w:val="00EE1D16"/>
    <w:rsid w:val="00EE281A"/>
    <w:rsid w:val="00EF0077"/>
    <w:rsid w:val="00EF11C2"/>
    <w:rsid w:val="00EF2312"/>
    <w:rsid w:val="00F01000"/>
    <w:rsid w:val="00F0611D"/>
    <w:rsid w:val="00F06BBF"/>
    <w:rsid w:val="00F070AA"/>
    <w:rsid w:val="00F0713F"/>
    <w:rsid w:val="00F073FF"/>
    <w:rsid w:val="00F12FE4"/>
    <w:rsid w:val="00F1630C"/>
    <w:rsid w:val="00F17EBF"/>
    <w:rsid w:val="00F2381D"/>
    <w:rsid w:val="00F26131"/>
    <w:rsid w:val="00F272AB"/>
    <w:rsid w:val="00F27A12"/>
    <w:rsid w:val="00F30235"/>
    <w:rsid w:val="00F33D74"/>
    <w:rsid w:val="00F34358"/>
    <w:rsid w:val="00F35D16"/>
    <w:rsid w:val="00F45209"/>
    <w:rsid w:val="00F455E3"/>
    <w:rsid w:val="00F45EF8"/>
    <w:rsid w:val="00F53805"/>
    <w:rsid w:val="00F60580"/>
    <w:rsid w:val="00F66082"/>
    <w:rsid w:val="00F6705C"/>
    <w:rsid w:val="00F73773"/>
    <w:rsid w:val="00F73792"/>
    <w:rsid w:val="00F7710F"/>
    <w:rsid w:val="00F806F5"/>
    <w:rsid w:val="00F82313"/>
    <w:rsid w:val="00F83B04"/>
    <w:rsid w:val="00F86681"/>
    <w:rsid w:val="00F91A72"/>
    <w:rsid w:val="00F96011"/>
    <w:rsid w:val="00F96E88"/>
    <w:rsid w:val="00FA20EB"/>
    <w:rsid w:val="00FA7A5E"/>
    <w:rsid w:val="00FB00D9"/>
    <w:rsid w:val="00FB3B05"/>
    <w:rsid w:val="00FC0B20"/>
    <w:rsid w:val="00FC2D0D"/>
    <w:rsid w:val="00FC36D8"/>
    <w:rsid w:val="00FC39DB"/>
    <w:rsid w:val="00FC4514"/>
    <w:rsid w:val="00FD3DA6"/>
    <w:rsid w:val="00FE00D9"/>
    <w:rsid w:val="00FE14BF"/>
    <w:rsid w:val="00FF190D"/>
    <w:rsid w:val="00FF22AC"/>
    <w:rsid w:val="00FF25AC"/>
    <w:rsid w:val="00FF28D5"/>
    <w:rsid w:val="00FF3C53"/>
    <w:rsid w:val="00FF556A"/>
    <w:rsid w:val="00FF7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67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5D2673"/>
    <w:pPr>
      <w:jc w:val="both"/>
    </w:pPr>
    <w:rPr>
      <w:rFonts w:ascii="Tahoma" w:hAnsi="Tahoma"/>
      <w:sz w:val="22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rsid w:val="005D2673"/>
    <w:rPr>
      <w:rFonts w:ascii="Tahoma" w:eastAsia="Times New Roman" w:hAnsi="Tahoma" w:cs="Times New Roman"/>
      <w:szCs w:val="20"/>
      <w:lang w:val="es-ES" w:eastAsia="es-ES"/>
    </w:rPr>
  </w:style>
  <w:style w:type="paragraph" w:styleId="Prrafodelista">
    <w:name w:val="List Paragraph"/>
    <w:basedOn w:val="Normal"/>
    <w:uiPriority w:val="34"/>
    <w:qFormat/>
    <w:rsid w:val="005D2673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BF5A7C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F5A7C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BF5A7C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F5A7C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A20E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20EB"/>
    <w:rPr>
      <w:rFonts w:ascii="Tahoma" w:eastAsia="Times New Roman" w:hAnsi="Tahoma" w:cs="Tahoma"/>
      <w:sz w:val="16"/>
      <w:szCs w:val="16"/>
      <w:lang w:val="es-ES" w:eastAsia="es-ES"/>
    </w:rPr>
  </w:style>
  <w:style w:type="paragraph" w:customStyle="1" w:styleId="Default">
    <w:name w:val="Default"/>
    <w:rsid w:val="00ED0F2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s-EC"/>
    </w:rPr>
  </w:style>
  <w:style w:type="paragraph" w:styleId="NormalWeb">
    <w:name w:val="Normal (Web)"/>
    <w:basedOn w:val="Normal"/>
    <w:uiPriority w:val="99"/>
    <w:semiHidden/>
    <w:unhideWhenUsed/>
    <w:rsid w:val="00E44C45"/>
    <w:pPr>
      <w:spacing w:before="100" w:beforeAutospacing="1" w:after="100" w:afterAutospacing="1"/>
    </w:pPr>
    <w:rPr>
      <w:lang w:val="es-EC" w:eastAsia="es-EC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762404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762404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7624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visitado">
    <w:name w:val="FollowedHyperlink"/>
    <w:basedOn w:val="Fuentedeprrafopredeter"/>
    <w:uiPriority w:val="99"/>
    <w:semiHidden/>
    <w:unhideWhenUsed/>
    <w:rsid w:val="00762404"/>
    <w:rPr>
      <w:color w:val="800080" w:themeColor="followedHyperlink"/>
      <w:u w:val="single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7976A7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7976A7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Refdenotaalfinal">
    <w:name w:val="endnote reference"/>
    <w:basedOn w:val="Fuentedeprrafopredeter"/>
    <w:uiPriority w:val="99"/>
    <w:semiHidden/>
    <w:unhideWhenUsed/>
    <w:rsid w:val="007976A7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67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5D2673"/>
    <w:pPr>
      <w:jc w:val="both"/>
    </w:pPr>
    <w:rPr>
      <w:rFonts w:ascii="Tahoma" w:hAnsi="Tahoma"/>
      <w:sz w:val="22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rsid w:val="005D2673"/>
    <w:rPr>
      <w:rFonts w:ascii="Tahoma" w:eastAsia="Times New Roman" w:hAnsi="Tahoma" w:cs="Times New Roman"/>
      <w:szCs w:val="20"/>
      <w:lang w:val="es-ES" w:eastAsia="es-ES"/>
    </w:rPr>
  </w:style>
  <w:style w:type="paragraph" w:styleId="Prrafodelista">
    <w:name w:val="List Paragraph"/>
    <w:basedOn w:val="Normal"/>
    <w:uiPriority w:val="34"/>
    <w:qFormat/>
    <w:rsid w:val="005D2673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BF5A7C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F5A7C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BF5A7C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F5A7C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A20E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20EB"/>
    <w:rPr>
      <w:rFonts w:ascii="Tahoma" w:eastAsia="Times New Roman" w:hAnsi="Tahoma" w:cs="Tahoma"/>
      <w:sz w:val="16"/>
      <w:szCs w:val="16"/>
      <w:lang w:val="es-ES" w:eastAsia="es-ES"/>
    </w:rPr>
  </w:style>
  <w:style w:type="paragraph" w:customStyle="1" w:styleId="Default">
    <w:name w:val="Default"/>
    <w:rsid w:val="00ED0F2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s-EC"/>
    </w:rPr>
  </w:style>
  <w:style w:type="paragraph" w:styleId="NormalWeb">
    <w:name w:val="Normal (Web)"/>
    <w:basedOn w:val="Normal"/>
    <w:uiPriority w:val="99"/>
    <w:semiHidden/>
    <w:unhideWhenUsed/>
    <w:rsid w:val="00E44C45"/>
    <w:pPr>
      <w:spacing w:before="100" w:beforeAutospacing="1" w:after="100" w:afterAutospacing="1"/>
    </w:pPr>
    <w:rPr>
      <w:lang w:val="es-EC" w:eastAsia="es-EC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762404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762404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7624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visitado">
    <w:name w:val="FollowedHyperlink"/>
    <w:basedOn w:val="Fuentedeprrafopredeter"/>
    <w:uiPriority w:val="99"/>
    <w:semiHidden/>
    <w:unhideWhenUsed/>
    <w:rsid w:val="00762404"/>
    <w:rPr>
      <w:color w:val="800080" w:themeColor="followedHyperlink"/>
      <w:u w:val="single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7976A7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7976A7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Refdenotaalfinal">
    <w:name w:val="endnote reference"/>
    <w:basedOn w:val="Fuentedeprrafopredeter"/>
    <w:uiPriority w:val="99"/>
    <w:semiHidden/>
    <w:unhideWhenUsed/>
    <w:rsid w:val="007976A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8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6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7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2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7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9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48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6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0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0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14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06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32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5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3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0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0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25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74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46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7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7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97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5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0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2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7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62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7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05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1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55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9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47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5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13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23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20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9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2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1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42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7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49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7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67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2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0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0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2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85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5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9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8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0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58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4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08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88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16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4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3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75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www.resoluciones.espol.edu.ec/search.aspx?option=1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A124A3-5662-458C-8569-5FB125647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2108</TotalTime>
  <Pages>9</Pages>
  <Words>3071</Words>
  <Characters>16896</Characters>
  <Application>Microsoft Office Word</Application>
  <DocSecurity>0</DocSecurity>
  <Lines>140</Lines>
  <Paragraphs>39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Gabriela Menendez Morales</dc:creator>
  <cp:lastModifiedBy>Johanna Maria Aguirre Olvera</cp:lastModifiedBy>
  <cp:revision>128</cp:revision>
  <cp:lastPrinted>2013-12-19T20:17:00Z</cp:lastPrinted>
  <dcterms:created xsi:type="dcterms:W3CDTF">2013-11-06T20:13:00Z</dcterms:created>
  <dcterms:modified xsi:type="dcterms:W3CDTF">2014-01-13T17:51:00Z</dcterms:modified>
</cp:coreProperties>
</file>