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54392A" w:rsidRPr="0054392A" w:rsidTr="0054392A">
        <w:trPr>
          <w:tblCellSpacing w:w="0" w:type="dxa"/>
        </w:trPr>
        <w:tc>
          <w:tcPr>
            <w:tcW w:w="7485" w:type="dxa"/>
            <w:gridSpan w:val="2"/>
            <w:hideMark/>
          </w:tcPr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54392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Resolución #004</w:t>
            </w:r>
          </w:p>
        </w:tc>
      </w:tr>
      <w:tr w:rsidR="0054392A" w:rsidRPr="0054392A" w:rsidTr="0054392A">
        <w:trPr>
          <w:tblCellSpacing w:w="0" w:type="dxa"/>
        </w:trPr>
        <w:tc>
          <w:tcPr>
            <w:tcW w:w="1245" w:type="dxa"/>
            <w:hideMark/>
          </w:tcPr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392A" w:rsidRPr="0054392A" w:rsidRDefault="0054392A" w:rsidP="005439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54392A" w:rsidRPr="0054392A" w:rsidTr="0054392A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54392A" w:rsidRPr="0054392A" w:rsidRDefault="0054392A" w:rsidP="0054392A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54392A" w:rsidRPr="0054392A" w:rsidRDefault="0054392A" w:rsidP="0054392A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54392A" w:rsidRPr="0054392A" w:rsidRDefault="0054392A" w:rsidP="0054392A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392A" w:rsidRPr="0054392A" w:rsidTr="0054392A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54392A" w:rsidRPr="0054392A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54392A" w:rsidRPr="0054392A" w:rsidRDefault="0054392A" w:rsidP="005439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RESOLUCIÓN TOMADA POR EL CONSEJO POLITÉCNICO, MEDIANTE CONSULTA EFECTUADA EL DÍA 6 DE ENERO DE 2003</w:t>
                  </w:r>
                </w:p>
                <w:p w:rsidR="0054392A" w:rsidRPr="0054392A" w:rsidRDefault="0054392A" w:rsidP="005439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54392A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03-01-004</w:t>
                  </w: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.- Autorizar al Rector de la ESPOL para que, de conformidad a lo dispuesto en el literal o) del art. 26 del Estatuto, proceda a delegar la contratación y suscripción de los contratos con profesores, trabajadores y estudiantes, en la siguiente forma: </w:t>
                  </w:r>
                </w:p>
                <w:p w:rsidR="0054392A" w:rsidRPr="0054392A" w:rsidRDefault="0054392A" w:rsidP="005439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a. </w:t>
                  </w: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Al Vicerrector General, la contratación y suscripción de los contratos de profesores, en general, de investigadores y estudiantes, de acuerdo con la planificación académica aprobada. </w:t>
                  </w:r>
                </w:p>
                <w:p w:rsidR="0054392A" w:rsidRPr="0054392A" w:rsidRDefault="0054392A" w:rsidP="005439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b. </w:t>
                  </w: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Al Vicerrector Administrativo-Financiero, previa consulta con el Rector, la contratación y firma de los contratos de los trabajadores y los de servicios institucionales. </w:t>
                  </w:r>
                </w:p>
                <w:p w:rsidR="0054392A" w:rsidRPr="0054392A" w:rsidRDefault="0054392A" w:rsidP="005439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c. </w:t>
                  </w: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Al Vicerrector de Asuntos Estudiantiles y Bienestar, la contratación y suscripción de los contratos con los propietarios de las máquinas fotocopiadoras que funcionan en la ESPOL, así como con los concesionarios de los bares y comedores que funcionan en los diferentes campus de la Institución. </w:t>
                  </w:r>
                </w:p>
                <w:p w:rsidR="0054392A" w:rsidRPr="0054392A" w:rsidRDefault="0054392A" w:rsidP="005439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d. </w:t>
                  </w: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Al Director del Centro de Prestación de Servicios (CPS), la contratación y firma de aquellos contratos de personal que se requieran para la prestación de servicios a particulares, por parte del CPS.</w:t>
                  </w:r>
                </w:p>
                <w:p w:rsidR="0054392A" w:rsidRPr="0054392A" w:rsidRDefault="0054392A" w:rsidP="0054392A">
                  <w:pPr>
                    <w:spacing w:after="0" w:line="240" w:lineRule="auto"/>
                    <w:ind w:left="28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54392A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Los señores Vicerrector General, Administrativo-Financiero y de Asuntos Estudiantiles y Bienestar, así como el Director del CPS, informarán al Rector de las contrataciones que realicen”.</w:t>
                  </w:r>
                </w:p>
              </w:tc>
            </w:tr>
          </w:tbl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54392A" w:rsidRPr="0054392A" w:rsidRDefault="0054392A" w:rsidP="0054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54392A" w:rsidRDefault="0054392A"/>
    <w:sectPr w:rsidR="005439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4392A"/>
    <w:rsid w:val="00543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43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39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1225</Characters>
  <Application>Microsoft Office Word</Application>
  <DocSecurity>0</DocSecurity>
  <Lines>10</Lines>
  <Paragraphs>2</Paragraphs>
  <ScaleCrop>false</ScaleCrop>
  <Company>ESPOL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2010-12-13T15:07:00Z</dcterms:created>
  <dcterms:modified xsi:type="dcterms:W3CDTF">2010-12-13T15:15:00Z</dcterms:modified>
</cp:coreProperties>
</file>