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wmf" ContentType="image/x-wmf"/>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FAE" w:rsidRPr="00411FAE" w:rsidRDefault="000503F2" w:rsidP="00411FAE">
      <w:pPr>
        <w:autoSpaceDE w:val="0"/>
        <w:autoSpaceDN w:val="0"/>
        <w:adjustRightInd w:val="0"/>
        <w:rPr>
          <w:rFonts w:ascii="Stencil" w:hAnsi="Stencil" w:cs="Arial"/>
          <w:sz w:val="28"/>
          <w:szCs w:val="28"/>
        </w:rPr>
      </w:pPr>
      <w:r>
        <w:rPr>
          <w:noProof/>
          <w:sz w:val="32"/>
          <w:szCs w:val="32"/>
          <w:lang w:val="es-ES" w:eastAsia="es-ES"/>
        </w:rPr>
        <w:drawing>
          <wp:anchor distT="0" distB="0" distL="114300" distR="114300" simplePos="0" relativeHeight="251663360" behindDoc="1" locked="0" layoutInCell="1" allowOverlap="1">
            <wp:simplePos x="0" y="0"/>
            <wp:positionH relativeFrom="column">
              <wp:posOffset>3994150</wp:posOffset>
            </wp:positionH>
            <wp:positionV relativeFrom="paragraph">
              <wp:posOffset>-951230</wp:posOffset>
            </wp:positionV>
            <wp:extent cx="1206500" cy="1028700"/>
            <wp:effectExtent l="19050" t="0" r="0" b="0"/>
            <wp:wrapTight wrapText="bothSides">
              <wp:wrapPolygon edited="0">
                <wp:start x="-341" y="0"/>
                <wp:lineTo x="-341" y="21200"/>
                <wp:lineTo x="21486" y="21200"/>
                <wp:lineTo x="21486" y="0"/>
                <wp:lineTo x="-341" y="0"/>
              </wp:wrapPolygon>
            </wp:wrapTight>
            <wp:docPr id="58" name="Imagen 31" descr="http://www.iche.espol.edu.ec/archivos/carrera_ich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http://www.iche.espol.edu.ec/archivos/carrera_ichel.gif"/>
                    <pic:cNvPicPr>
                      <a:picLocks noChangeAspect="1" noChangeArrowheads="1"/>
                    </pic:cNvPicPr>
                  </pic:nvPicPr>
                  <pic:blipFill>
                    <a:blip r:embed="rId8" r:link="rId9"/>
                    <a:srcRect/>
                    <a:stretch>
                      <a:fillRect/>
                    </a:stretch>
                  </pic:blipFill>
                  <pic:spPr bwMode="auto">
                    <a:xfrm>
                      <a:off x="0" y="0"/>
                      <a:ext cx="1206500" cy="1028700"/>
                    </a:xfrm>
                    <a:prstGeom prst="rect">
                      <a:avLst/>
                    </a:prstGeom>
                    <a:noFill/>
                    <a:ln w="9525">
                      <a:noFill/>
                      <a:miter lim="800000"/>
                      <a:headEnd/>
                      <a:tailEnd/>
                    </a:ln>
                  </pic:spPr>
                </pic:pic>
              </a:graphicData>
            </a:graphic>
          </wp:anchor>
        </w:drawing>
      </w:r>
      <w:r>
        <w:rPr>
          <w:noProof/>
          <w:sz w:val="32"/>
          <w:szCs w:val="32"/>
          <w:lang w:val="es-ES" w:eastAsia="es-ES"/>
        </w:rPr>
        <w:drawing>
          <wp:anchor distT="0" distB="0" distL="114300" distR="114300" simplePos="0" relativeHeight="251662336" behindDoc="0" locked="0" layoutInCell="1" allowOverlap="1">
            <wp:simplePos x="0" y="0"/>
            <wp:positionH relativeFrom="column">
              <wp:posOffset>-171450</wp:posOffset>
            </wp:positionH>
            <wp:positionV relativeFrom="paragraph">
              <wp:posOffset>-1085850</wp:posOffset>
            </wp:positionV>
            <wp:extent cx="1206500" cy="1163320"/>
            <wp:effectExtent l="19050" t="0" r="0" b="0"/>
            <wp:wrapSquare wrapText="bothSides"/>
            <wp:docPr id="57" name="Imagen 30" descr="http://tbn0.google.com/images?q=tbn:E2WLJzo720V6PM:http://www.iche.espol.edu.ec/Iche_Web(INGLES)/archivos/Logo%2520Espol.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http://tbn0.google.com/images?q=tbn:E2WLJzo720V6PM:http://www.iche.espol.edu.ec/Iche_Web(INGLES)/archivos/Logo%2520Espol.gif">
                      <a:hlinkClick r:id="rId10"/>
                    </pic:cNvPr>
                    <pic:cNvPicPr>
                      <a:picLocks noChangeAspect="1" noChangeArrowheads="1"/>
                    </pic:cNvPicPr>
                  </pic:nvPicPr>
                  <pic:blipFill>
                    <a:blip r:embed="rId11" r:link="rId12"/>
                    <a:srcRect/>
                    <a:stretch>
                      <a:fillRect/>
                    </a:stretch>
                  </pic:blipFill>
                  <pic:spPr bwMode="auto">
                    <a:xfrm>
                      <a:off x="0" y="0"/>
                      <a:ext cx="1206500" cy="1163320"/>
                    </a:xfrm>
                    <a:prstGeom prst="rect">
                      <a:avLst/>
                    </a:prstGeom>
                    <a:noFill/>
                    <a:ln w="9525">
                      <a:noFill/>
                      <a:miter lim="800000"/>
                      <a:headEnd/>
                      <a:tailEnd/>
                    </a:ln>
                  </pic:spPr>
                </pic:pic>
              </a:graphicData>
            </a:graphic>
          </wp:anchor>
        </w:drawing>
      </w:r>
    </w:p>
    <w:p w:rsidR="00411FAE" w:rsidRPr="001555E6" w:rsidRDefault="00411FAE" w:rsidP="001555E6">
      <w:pPr>
        <w:autoSpaceDE w:val="0"/>
        <w:autoSpaceDN w:val="0"/>
        <w:adjustRightInd w:val="0"/>
        <w:ind w:firstLine="397"/>
        <w:jc w:val="center"/>
        <w:rPr>
          <w:rFonts w:ascii="Weltron Urban" w:hAnsi="Weltron Urban" w:cs="Arial"/>
          <w:b/>
          <w:sz w:val="36"/>
          <w:szCs w:val="36"/>
          <w:lang w:val="es-EC"/>
        </w:rPr>
      </w:pPr>
      <w:r w:rsidRPr="001555E6">
        <w:rPr>
          <w:rFonts w:ascii="Weltron Urban" w:hAnsi="Weltron Urban" w:cs="Arial"/>
          <w:b/>
          <w:sz w:val="36"/>
          <w:szCs w:val="36"/>
          <w:lang w:val="es-EC"/>
        </w:rPr>
        <w:t>ESCUELA SUPERIOR POLITÉCNICA DEL LITORAL</w:t>
      </w:r>
    </w:p>
    <w:p w:rsidR="00411FAE" w:rsidRPr="001555E6" w:rsidRDefault="00411FAE" w:rsidP="001555E6">
      <w:pPr>
        <w:autoSpaceDE w:val="0"/>
        <w:autoSpaceDN w:val="0"/>
        <w:adjustRightInd w:val="0"/>
        <w:ind w:firstLine="397"/>
        <w:jc w:val="center"/>
        <w:rPr>
          <w:rFonts w:ascii="Weltron Urban" w:hAnsi="Weltron Urban" w:cs="Arial"/>
          <w:b/>
          <w:sz w:val="36"/>
          <w:szCs w:val="36"/>
          <w:lang w:val="es-EC"/>
        </w:rPr>
      </w:pPr>
      <w:r w:rsidRPr="001555E6">
        <w:rPr>
          <w:rFonts w:ascii="Weltron Urban" w:hAnsi="Weltron Urban" w:cs="Arial"/>
          <w:b/>
          <w:sz w:val="36"/>
          <w:szCs w:val="36"/>
          <w:lang w:val="es-EC"/>
        </w:rPr>
        <w:t>Facultad de Ciencias Humanísticas y Económicas</w:t>
      </w:r>
    </w:p>
    <w:p w:rsidR="004806F5" w:rsidRDefault="004806F5" w:rsidP="004806F5">
      <w:pPr>
        <w:autoSpaceDE w:val="0"/>
        <w:autoSpaceDN w:val="0"/>
        <w:adjustRightInd w:val="0"/>
        <w:ind w:firstLine="397"/>
        <w:jc w:val="center"/>
        <w:rPr>
          <w:rFonts w:ascii="Weltron Urban" w:hAnsi="Weltron Urban" w:cs="Arial"/>
          <w:b/>
          <w:sz w:val="36"/>
          <w:szCs w:val="36"/>
          <w:lang w:val="es-EC"/>
        </w:rPr>
      </w:pPr>
    </w:p>
    <w:p w:rsidR="004806F5" w:rsidRPr="004806F5" w:rsidRDefault="004806F5" w:rsidP="004806F5">
      <w:pPr>
        <w:autoSpaceDE w:val="0"/>
        <w:autoSpaceDN w:val="0"/>
        <w:adjustRightInd w:val="0"/>
        <w:ind w:firstLine="397"/>
        <w:jc w:val="center"/>
        <w:rPr>
          <w:rFonts w:ascii="Weltron Urban" w:hAnsi="Weltron Urban" w:cs="Arial"/>
          <w:b/>
          <w:sz w:val="36"/>
          <w:szCs w:val="36"/>
          <w:lang w:val="es-EC"/>
        </w:rPr>
      </w:pPr>
      <w:r w:rsidRPr="00411FAE">
        <w:rPr>
          <w:rFonts w:ascii="Weltron Urban" w:hAnsi="Weltron Urban" w:cs="Arial"/>
          <w:b/>
          <w:sz w:val="36"/>
          <w:szCs w:val="36"/>
          <w:lang w:val="es-EC"/>
        </w:rPr>
        <w:t>Tesis de graduación</w:t>
      </w:r>
    </w:p>
    <w:p w:rsidR="00411FAE" w:rsidRPr="00411FAE" w:rsidRDefault="00411FAE" w:rsidP="00411FAE">
      <w:pPr>
        <w:autoSpaceDE w:val="0"/>
        <w:autoSpaceDN w:val="0"/>
        <w:adjustRightInd w:val="0"/>
        <w:ind w:firstLine="397"/>
        <w:jc w:val="center"/>
        <w:rPr>
          <w:rFonts w:ascii="Bradley Hand ITC" w:hAnsi="Bradley Hand ITC" w:cs="Arial"/>
          <w:b/>
          <w:sz w:val="32"/>
          <w:szCs w:val="32"/>
          <w:lang w:val="es-ES_tradnl"/>
        </w:rPr>
      </w:pPr>
      <w:r w:rsidRPr="00411FAE">
        <w:rPr>
          <w:rFonts w:ascii="Brush Script MT" w:hAnsi="Brush Script MT" w:cs="Arial"/>
          <w:b/>
          <w:sz w:val="36"/>
          <w:szCs w:val="36"/>
          <w:lang w:val="es-ES_tradnl"/>
        </w:rPr>
        <w:t>“</w:t>
      </w:r>
      <w:smartTag w:uri="urn:schemas-microsoft-com:office:smarttags" w:element="PersonName">
        <w:smartTagPr>
          <w:attr w:name="ProductID" w:val="La Hipoteca"/>
        </w:smartTagPr>
        <w:r w:rsidRPr="00411FAE">
          <w:rPr>
            <w:rFonts w:ascii="Brush Script MT" w:hAnsi="Brush Script MT" w:cs="Arial"/>
            <w:b/>
            <w:sz w:val="36"/>
            <w:szCs w:val="36"/>
            <w:lang w:val="es-ES_tradnl"/>
          </w:rPr>
          <w:t>La Hipoteca</w:t>
        </w:r>
      </w:smartTag>
      <w:r w:rsidRPr="00411FAE">
        <w:rPr>
          <w:rFonts w:ascii="Brush Script MT" w:hAnsi="Brush Script MT" w:cs="Arial"/>
          <w:b/>
          <w:sz w:val="36"/>
          <w:szCs w:val="36"/>
          <w:lang w:val="es-ES_tradnl"/>
        </w:rPr>
        <w:t xml:space="preserve"> de Tasa Fija Ajustada por Factor de Tasa Constante: Un Estudio Comparativo</w:t>
      </w:r>
      <w:r w:rsidRPr="00411FAE">
        <w:rPr>
          <w:rFonts w:ascii="Bradley Hand ITC" w:hAnsi="Bradley Hand ITC" w:cs="Arial"/>
          <w:b/>
          <w:sz w:val="32"/>
          <w:szCs w:val="32"/>
          <w:lang w:val="es-ES_tradnl"/>
        </w:rPr>
        <w:t>”.</w:t>
      </w:r>
    </w:p>
    <w:p w:rsidR="00411FAE" w:rsidRPr="00411FAE" w:rsidRDefault="00411FAE" w:rsidP="00411FAE">
      <w:pPr>
        <w:autoSpaceDE w:val="0"/>
        <w:autoSpaceDN w:val="0"/>
        <w:adjustRightInd w:val="0"/>
        <w:rPr>
          <w:rFonts w:ascii="Arial Rounded MT Bold" w:hAnsi="Arial Rounded MT Bold" w:cs="Arial"/>
          <w:sz w:val="28"/>
          <w:szCs w:val="28"/>
          <w:lang w:val="es-EC"/>
        </w:rPr>
      </w:pPr>
    </w:p>
    <w:p w:rsidR="00411FAE" w:rsidRPr="00411FAE" w:rsidRDefault="00411FAE" w:rsidP="00411FAE">
      <w:pPr>
        <w:autoSpaceDE w:val="0"/>
        <w:autoSpaceDN w:val="0"/>
        <w:adjustRightInd w:val="0"/>
        <w:ind w:firstLine="397"/>
        <w:jc w:val="center"/>
        <w:rPr>
          <w:rFonts w:ascii="Weltron Urban" w:hAnsi="Weltron Urban" w:cs="Arial"/>
          <w:b/>
          <w:sz w:val="36"/>
          <w:szCs w:val="36"/>
          <w:lang w:val="es-EC"/>
        </w:rPr>
      </w:pPr>
      <w:r w:rsidRPr="00411FAE">
        <w:rPr>
          <w:rFonts w:ascii="Weltron Urban" w:hAnsi="Weltron Urban" w:cs="Arial"/>
          <w:b/>
          <w:sz w:val="36"/>
          <w:szCs w:val="36"/>
          <w:lang w:val="es-EC"/>
        </w:rPr>
        <w:t>Previa a la obtención del título de:</w:t>
      </w:r>
    </w:p>
    <w:p w:rsidR="00411FAE" w:rsidRPr="00411FAE" w:rsidRDefault="00411FAE" w:rsidP="00411FAE">
      <w:pPr>
        <w:autoSpaceDE w:val="0"/>
        <w:autoSpaceDN w:val="0"/>
        <w:adjustRightInd w:val="0"/>
        <w:ind w:firstLine="397"/>
        <w:jc w:val="center"/>
        <w:rPr>
          <w:rFonts w:ascii="Arial" w:hAnsi="Arial" w:cs="Arial"/>
          <w:sz w:val="28"/>
          <w:szCs w:val="28"/>
          <w:lang w:val="es-EC"/>
        </w:rPr>
      </w:pPr>
    </w:p>
    <w:p w:rsidR="00411FAE" w:rsidRPr="001555E6" w:rsidRDefault="00411FAE" w:rsidP="00411FAE">
      <w:pPr>
        <w:autoSpaceDE w:val="0"/>
        <w:autoSpaceDN w:val="0"/>
        <w:adjustRightInd w:val="0"/>
        <w:ind w:firstLine="397"/>
        <w:jc w:val="center"/>
        <w:rPr>
          <w:rFonts w:ascii="Brush Script MT" w:hAnsi="Brush Script MT" w:cs="Arial"/>
          <w:b/>
          <w:sz w:val="36"/>
          <w:szCs w:val="36"/>
          <w:lang w:val="es-ES_tradnl"/>
        </w:rPr>
      </w:pPr>
      <w:r w:rsidRPr="001555E6">
        <w:rPr>
          <w:rFonts w:ascii="Brush Script MT" w:hAnsi="Brush Script MT" w:cs="Arial"/>
          <w:b/>
          <w:sz w:val="36"/>
          <w:szCs w:val="36"/>
          <w:lang w:val="es-ES_tradnl"/>
        </w:rPr>
        <w:t>Economista con mención en gestión empresarial  especialización: Teoría y Política Económica</w:t>
      </w:r>
    </w:p>
    <w:p w:rsidR="00411FAE" w:rsidRPr="001555E6" w:rsidRDefault="00411FAE" w:rsidP="00411FAE">
      <w:pPr>
        <w:autoSpaceDE w:val="0"/>
        <w:autoSpaceDN w:val="0"/>
        <w:adjustRightInd w:val="0"/>
        <w:ind w:firstLine="397"/>
        <w:jc w:val="center"/>
        <w:rPr>
          <w:rFonts w:ascii="Weltron Urban" w:hAnsi="Weltron Urban" w:cs="Arial"/>
          <w:b/>
          <w:sz w:val="36"/>
          <w:szCs w:val="36"/>
          <w:lang w:val="es-EC"/>
        </w:rPr>
      </w:pPr>
      <w:r w:rsidRPr="001555E6">
        <w:rPr>
          <w:rFonts w:ascii="Weltron Urban" w:hAnsi="Weltron Urban" w:cs="Arial"/>
          <w:b/>
          <w:sz w:val="36"/>
          <w:szCs w:val="36"/>
          <w:lang w:val="es-EC"/>
        </w:rPr>
        <w:t>Desarrollada por:</w:t>
      </w:r>
    </w:p>
    <w:p w:rsidR="00411FAE" w:rsidRPr="00011F61" w:rsidRDefault="00411FAE" w:rsidP="001555E6">
      <w:pPr>
        <w:autoSpaceDE w:val="0"/>
        <w:autoSpaceDN w:val="0"/>
        <w:adjustRightInd w:val="0"/>
        <w:rPr>
          <w:rFonts w:ascii="Broadway" w:hAnsi="Broadway" w:cs="Arial"/>
          <w:sz w:val="28"/>
          <w:szCs w:val="28"/>
          <w:lang w:val="es-EC"/>
        </w:rPr>
      </w:pPr>
    </w:p>
    <w:p w:rsidR="00411FAE" w:rsidRPr="001555E6" w:rsidRDefault="00411FAE" w:rsidP="00411FAE">
      <w:pPr>
        <w:autoSpaceDE w:val="0"/>
        <w:autoSpaceDN w:val="0"/>
        <w:adjustRightInd w:val="0"/>
        <w:ind w:firstLine="397"/>
        <w:jc w:val="center"/>
        <w:rPr>
          <w:rFonts w:ascii="Weltron Urban" w:hAnsi="Weltron Urban" w:cs="Arial"/>
          <w:b/>
          <w:sz w:val="36"/>
          <w:szCs w:val="36"/>
          <w:lang w:val="es-EC"/>
        </w:rPr>
      </w:pPr>
      <w:r w:rsidRPr="001555E6">
        <w:rPr>
          <w:rFonts w:ascii="Weltron Urban" w:hAnsi="Weltron Urban" w:cs="Arial"/>
          <w:b/>
          <w:sz w:val="36"/>
          <w:szCs w:val="36"/>
          <w:lang w:val="es-EC"/>
        </w:rPr>
        <w:t>Sandra Mariela Guamán Montero</w:t>
      </w:r>
    </w:p>
    <w:p w:rsidR="00411FAE" w:rsidRPr="001555E6" w:rsidRDefault="00411FAE" w:rsidP="00411FAE">
      <w:pPr>
        <w:autoSpaceDE w:val="0"/>
        <w:autoSpaceDN w:val="0"/>
        <w:adjustRightInd w:val="0"/>
        <w:jc w:val="center"/>
        <w:rPr>
          <w:rFonts w:ascii="Weltron Urban" w:hAnsi="Weltron Urban" w:cs="Arial"/>
          <w:b/>
          <w:sz w:val="36"/>
          <w:szCs w:val="36"/>
          <w:lang w:val="es-EC"/>
        </w:rPr>
      </w:pPr>
      <w:r w:rsidRPr="001555E6">
        <w:rPr>
          <w:rFonts w:ascii="Weltron Urban" w:hAnsi="Weltron Urban" w:cs="Arial"/>
          <w:b/>
          <w:sz w:val="36"/>
          <w:szCs w:val="36"/>
          <w:lang w:val="es-EC"/>
        </w:rPr>
        <w:t>Guayaquil – Ecuador</w:t>
      </w:r>
    </w:p>
    <w:p w:rsidR="00AC087B" w:rsidRDefault="00AC087B" w:rsidP="00411FAE">
      <w:pPr>
        <w:spacing w:line="360" w:lineRule="auto"/>
        <w:jc w:val="right"/>
        <w:rPr>
          <w:lang w:val="es-EC"/>
        </w:rPr>
        <w:sectPr w:rsidR="00AC087B" w:rsidSect="00D369C0">
          <w:footerReference w:type="default" r:id="rId13"/>
          <w:footerReference w:type="first" r:id="rId14"/>
          <w:pgSz w:w="12240" w:h="15840"/>
          <w:pgMar w:top="2268" w:right="1361" w:bottom="2268" w:left="2268" w:header="720" w:footer="720" w:gutter="0"/>
          <w:cols w:space="720"/>
          <w:titlePg/>
          <w:docGrid w:linePitch="360"/>
        </w:sectPr>
      </w:pPr>
      <w:bookmarkStart w:id="0" w:name="_Toc178325016"/>
    </w:p>
    <w:p w:rsidR="00411FAE" w:rsidRDefault="00411FAE" w:rsidP="00411FAE">
      <w:pPr>
        <w:spacing w:line="360" w:lineRule="auto"/>
        <w:jc w:val="right"/>
        <w:rPr>
          <w:lang w:val="es-EC"/>
        </w:rPr>
      </w:pPr>
    </w:p>
    <w:p w:rsidR="00411FAE" w:rsidRDefault="00411FAE" w:rsidP="00411FAE">
      <w:pPr>
        <w:spacing w:line="360" w:lineRule="auto"/>
        <w:jc w:val="right"/>
        <w:rPr>
          <w:lang w:val="es-EC"/>
        </w:rPr>
      </w:pPr>
    </w:p>
    <w:p w:rsidR="00411FAE" w:rsidRDefault="00411FAE" w:rsidP="00411FAE">
      <w:pPr>
        <w:spacing w:line="360" w:lineRule="auto"/>
        <w:jc w:val="right"/>
        <w:rPr>
          <w:lang w:val="es-EC"/>
        </w:rPr>
      </w:pPr>
    </w:p>
    <w:p w:rsidR="00411FAE" w:rsidRDefault="00411FAE" w:rsidP="00411FAE">
      <w:pPr>
        <w:spacing w:line="360" w:lineRule="auto"/>
        <w:jc w:val="right"/>
        <w:rPr>
          <w:lang w:val="es-EC"/>
        </w:rPr>
      </w:pPr>
    </w:p>
    <w:p w:rsidR="00411FAE" w:rsidRDefault="00411FAE" w:rsidP="00411FAE">
      <w:pPr>
        <w:spacing w:line="360" w:lineRule="auto"/>
        <w:jc w:val="right"/>
        <w:rPr>
          <w:lang w:val="es-EC"/>
        </w:rPr>
      </w:pPr>
    </w:p>
    <w:p w:rsidR="00347DC2" w:rsidRPr="00411FAE" w:rsidRDefault="00347DC2" w:rsidP="00411FAE">
      <w:pPr>
        <w:spacing w:line="360" w:lineRule="auto"/>
        <w:jc w:val="right"/>
        <w:rPr>
          <w:lang w:val="es-EC"/>
        </w:rPr>
      </w:pPr>
      <w:r w:rsidRPr="00B66094">
        <w:rPr>
          <w:rFonts w:ascii="Engravers MT" w:hAnsi="Engravers MT"/>
          <w:sz w:val="32"/>
          <w:szCs w:val="32"/>
          <w:lang w:val="es-ES"/>
        </w:rPr>
        <w:t>DEDICATORIA</w:t>
      </w:r>
      <w:bookmarkEnd w:id="0"/>
    </w:p>
    <w:p w:rsidR="00347DC2" w:rsidRPr="00347DC2" w:rsidRDefault="00347DC2" w:rsidP="00411FAE">
      <w:pPr>
        <w:tabs>
          <w:tab w:val="left" w:pos="5800"/>
        </w:tabs>
        <w:spacing w:line="360" w:lineRule="auto"/>
        <w:ind w:left="57" w:firstLine="284"/>
        <w:jc w:val="center"/>
        <w:rPr>
          <w:rFonts w:ascii="Tw Cen MT" w:hAnsi="Tw Cen MT"/>
          <w:sz w:val="24"/>
          <w:szCs w:val="24"/>
          <w:lang w:val="es-EC"/>
        </w:rPr>
      </w:pPr>
    </w:p>
    <w:p w:rsidR="00347DC2" w:rsidRDefault="00347DC2" w:rsidP="007879FC">
      <w:pPr>
        <w:tabs>
          <w:tab w:val="left" w:pos="5800"/>
        </w:tabs>
        <w:spacing w:line="360" w:lineRule="auto"/>
        <w:ind w:left="57" w:firstLine="284"/>
        <w:jc w:val="right"/>
        <w:rPr>
          <w:rFonts w:ascii="Tw Cen MT" w:hAnsi="Tw Cen MT"/>
          <w:sz w:val="24"/>
          <w:szCs w:val="24"/>
          <w:lang w:val="es-EC"/>
        </w:rPr>
      </w:pPr>
      <w:r w:rsidRPr="00347DC2">
        <w:rPr>
          <w:rFonts w:ascii="Tw Cen MT" w:hAnsi="Tw Cen MT"/>
          <w:sz w:val="24"/>
          <w:szCs w:val="24"/>
          <w:lang w:val="es-EC"/>
        </w:rPr>
        <w:t xml:space="preserve">A mis padres, </w:t>
      </w:r>
      <w:r>
        <w:rPr>
          <w:rFonts w:ascii="Tw Cen MT" w:hAnsi="Tw Cen MT"/>
          <w:sz w:val="24"/>
          <w:szCs w:val="24"/>
          <w:lang w:val="es-EC"/>
        </w:rPr>
        <w:t>F</w:t>
      </w:r>
      <w:r w:rsidR="00B66094">
        <w:rPr>
          <w:rFonts w:ascii="Tw Cen MT" w:hAnsi="Tw Cen MT"/>
          <w:sz w:val="24"/>
          <w:szCs w:val="24"/>
          <w:lang w:val="es-EC"/>
        </w:rPr>
        <w:t>l</w:t>
      </w:r>
      <w:r>
        <w:rPr>
          <w:rFonts w:ascii="Tw Cen MT" w:hAnsi="Tw Cen MT"/>
          <w:sz w:val="24"/>
          <w:szCs w:val="24"/>
          <w:lang w:val="es-EC"/>
        </w:rPr>
        <w:t>ori y José</w:t>
      </w:r>
    </w:p>
    <w:p w:rsidR="00B24A2B" w:rsidRPr="00B24A2B" w:rsidRDefault="00B24A2B" w:rsidP="007879FC">
      <w:pPr>
        <w:tabs>
          <w:tab w:val="left" w:pos="5800"/>
        </w:tabs>
        <w:spacing w:line="360" w:lineRule="auto"/>
        <w:ind w:left="57" w:firstLine="284"/>
        <w:jc w:val="right"/>
        <w:rPr>
          <w:rFonts w:ascii="Tw Cen MT" w:hAnsi="Tw Cen MT"/>
          <w:sz w:val="24"/>
          <w:szCs w:val="24"/>
          <w:lang w:val="es-ES_tradnl"/>
        </w:rPr>
      </w:pPr>
      <w:r>
        <w:rPr>
          <w:rFonts w:ascii="Tw Cen MT" w:hAnsi="Tw Cen MT"/>
          <w:sz w:val="24"/>
          <w:szCs w:val="24"/>
          <w:lang w:val="es-EC"/>
        </w:rPr>
        <w:t>T</w:t>
      </w:r>
      <w:r>
        <w:rPr>
          <w:rFonts w:ascii="Tw Cen MT" w:hAnsi="Tw Cen MT"/>
          <w:sz w:val="24"/>
          <w:szCs w:val="24"/>
          <w:lang w:val="es-ES_tradnl"/>
        </w:rPr>
        <w:t>ía Cesilia</w:t>
      </w:r>
    </w:p>
    <w:p w:rsidR="00347DC2" w:rsidRPr="00B66094" w:rsidRDefault="00B66094" w:rsidP="007879FC">
      <w:pPr>
        <w:tabs>
          <w:tab w:val="left" w:pos="5800"/>
        </w:tabs>
        <w:spacing w:line="360" w:lineRule="auto"/>
        <w:ind w:left="57" w:firstLine="284"/>
        <w:jc w:val="right"/>
        <w:rPr>
          <w:rFonts w:ascii="Tw Cen MT" w:hAnsi="Tw Cen MT"/>
          <w:sz w:val="24"/>
          <w:szCs w:val="24"/>
          <w:lang w:val="es-EC"/>
        </w:rPr>
      </w:pPr>
      <w:r>
        <w:rPr>
          <w:rFonts w:ascii="Tw Cen MT" w:hAnsi="Tw Cen MT"/>
          <w:sz w:val="24"/>
          <w:szCs w:val="24"/>
          <w:lang w:val="es-EC"/>
        </w:rPr>
        <w:t>Y a mis abuelitos José, Carlota y Lu</w:t>
      </w:r>
      <w:r w:rsidR="00B443EE">
        <w:rPr>
          <w:rFonts w:ascii="Tw Cen MT" w:hAnsi="Tw Cen MT"/>
          <w:sz w:val="24"/>
          <w:szCs w:val="24"/>
          <w:lang w:val="es-EC"/>
        </w:rPr>
        <w:t>lu</w:t>
      </w:r>
      <w:r w:rsidRPr="00B66094">
        <w:rPr>
          <w:rFonts w:ascii="Arial" w:hAnsi="Arial" w:cs="Arial"/>
          <w:sz w:val="24"/>
          <w:szCs w:val="24"/>
          <w:vertAlign w:val="superscript"/>
          <w:lang w:val="es-EC"/>
        </w:rPr>
        <w:t>†</w:t>
      </w:r>
    </w:p>
    <w:p w:rsidR="001543A0" w:rsidRPr="00347DC2" w:rsidRDefault="001543A0" w:rsidP="007879FC">
      <w:pPr>
        <w:spacing w:line="360" w:lineRule="auto"/>
        <w:ind w:left="57" w:firstLine="284"/>
        <w:rPr>
          <w:lang w:val="es-EC"/>
        </w:rPr>
      </w:pPr>
    </w:p>
    <w:p w:rsidR="001543A0" w:rsidRPr="00347DC2" w:rsidRDefault="001543A0" w:rsidP="007879FC">
      <w:pPr>
        <w:spacing w:line="360" w:lineRule="auto"/>
        <w:ind w:left="57" w:firstLine="284"/>
        <w:rPr>
          <w:lang w:val="es-EC"/>
        </w:rPr>
      </w:pPr>
    </w:p>
    <w:p w:rsidR="001543A0" w:rsidRPr="00347DC2" w:rsidRDefault="001543A0" w:rsidP="007879FC">
      <w:pPr>
        <w:spacing w:line="360" w:lineRule="auto"/>
        <w:ind w:left="57" w:firstLine="284"/>
        <w:rPr>
          <w:lang w:val="es-EC"/>
        </w:rPr>
      </w:pPr>
    </w:p>
    <w:p w:rsidR="001543A0" w:rsidRPr="00347DC2" w:rsidRDefault="001543A0" w:rsidP="007879FC">
      <w:pPr>
        <w:spacing w:line="360" w:lineRule="auto"/>
        <w:ind w:left="57" w:firstLine="284"/>
        <w:rPr>
          <w:lang w:val="es-EC"/>
        </w:rPr>
      </w:pPr>
    </w:p>
    <w:p w:rsidR="001543A0" w:rsidRPr="00347DC2" w:rsidRDefault="001543A0" w:rsidP="007879FC">
      <w:pPr>
        <w:spacing w:line="360" w:lineRule="auto"/>
        <w:ind w:left="57" w:firstLine="284"/>
        <w:rPr>
          <w:lang w:val="es-EC"/>
        </w:rPr>
      </w:pPr>
    </w:p>
    <w:p w:rsidR="001543A0" w:rsidRDefault="001543A0" w:rsidP="007879FC">
      <w:pPr>
        <w:spacing w:line="360" w:lineRule="auto"/>
        <w:ind w:left="57" w:firstLine="284"/>
        <w:rPr>
          <w:lang w:val="es-EC"/>
        </w:rPr>
      </w:pPr>
    </w:p>
    <w:p w:rsidR="00411FAE" w:rsidRDefault="00411FAE" w:rsidP="007879FC">
      <w:pPr>
        <w:spacing w:line="360" w:lineRule="auto"/>
        <w:ind w:left="57" w:firstLine="284"/>
        <w:rPr>
          <w:lang w:val="es-EC"/>
        </w:rPr>
      </w:pPr>
    </w:p>
    <w:p w:rsidR="00411FAE" w:rsidRDefault="00411FAE" w:rsidP="007879FC">
      <w:pPr>
        <w:spacing w:line="360" w:lineRule="auto"/>
        <w:ind w:left="57" w:firstLine="284"/>
        <w:rPr>
          <w:lang w:val="es-EC"/>
        </w:rPr>
      </w:pPr>
    </w:p>
    <w:p w:rsidR="00411FAE" w:rsidRDefault="00411FAE" w:rsidP="00411FAE">
      <w:pPr>
        <w:pStyle w:val="Ttulo1"/>
        <w:spacing w:line="360" w:lineRule="auto"/>
        <w:rPr>
          <w:rFonts w:ascii="Calibri" w:eastAsia="Calibri" w:hAnsi="Calibri"/>
          <w:b w:val="0"/>
          <w:bCs w:val="0"/>
          <w:kern w:val="0"/>
          <w:sz w:val="22"/>
          <w:szCs w:val="22"/>
          <w:lang w:val="es-EC"/>
        </w:rPr>
      </w:pPr>
      <w:bookmarkStart w:id="1" w:name="_Toc178325020"/>
    </w:p>
    <w:bookmarkEnd w:id="1"/>
    <w:p w:rsidR="001D7B7F" w:rsidRPr="00347DC2" w:rsidRDefault="001D7B7F" w:rsidP="007879FC">
      <w:pPr>
        <w:spacing w:line="360" w:lineRule="auto"/>
        <w:ind w:left="57" w:firstLine="284"/>
        <w:rPr>
          <w:lang w:val="es-EC"/>
        </w:rPr>
      </w:pPr>
    </w:p>
    <w:p w:rsidR="001D7B7F" w:rsidRPr="00347DC2" w:rsidRDefault="001D7B7F" w:rsidP="007879FC">
      <w:pPr>
        <w:spacing w:line="360" w:lineRule="auto"/>
        <w:ind w:left="57" w:firstLine="284"/>
        <w:rPr>
          <w:lang w:val="es-EC"/>
        </w:rPr>
      </w:pPr>
    </w:p>
    <w:p w:rsidR="00B66094" w:rsidRDefault="00B66094" w:rsidP="007879FC">
      <w:pPr>
        <w:spacing w:line="360" w:lineRule="auto"/>
        <w:ind w:left="57" w:firstLine="284"/>
        <w:jc w:val="center"/>
        <w:rPr>
          <w:rFonts w:ascii="Arial" w:hAnsi="Arial" w:cs="Arial"/>
          <w:b/>
          <w:sz w:val="28"/>
          <w:szCs w:val="28"/>
          <w:lang w:val="es-EC"/>
        </w:rPr>
      </w:pPr>
    </w:p>
    <w:p w:rsidR="00347DC2" w:rsidRPr="00B66094" w:rsidRDefault="00347DC2" w:rsidP="007879FC">
      <w:pPr>
        <w:pStyle w:val="Ttulo1"/>
        <w:spacing w:line="360" w:lineRule="auto"/>
        <w:ind w:left="57" w:firstLine="284"/>
        <w:jc w:val="center"/>
        <w:rPr>
          <w:rFonts w:ascii="Engravers MT" w:hAnsi="Engravers MT"/>
          <w:sz w:val="32"/>
          <w:szCs w:val="32"/>
          <w:lang w:val="es-ES"/>
        </w:rPr>
      </w:pPr>
      <w:bookmarkStart w:id="2" w:name="_Toc184485528"/>
      <w:r w:rsidRPr="00B66094">
        <w:rPr>
          <w:rFonts w:ascii="Engravers MT" w:hAnsi="Engravers MT"/>
          <w:sz w:val="32"/>
          <w:szCs w:val="32"/>
          <w:lang w:val="es-ES"/>
        </w:rPr>
        <w:t>AGRADECIMIENTO</w:t>
      </w:r>
      <w:bookmarkEnd w:id="2"/>
    </w:p>
    <w:p w:rsidR="00347DC2" w:rsidRPr="00B66094" w:rsidRDefault="00347DC2" w:rsidP="007879FC">
      <w:pPr>
        <w:spacing w:line="360" w:lineRule="auto"/>
        <w:ind w:left="57" w:firstLine="284"/>
        <w:rPr>
          <w:lang w:val="es-EC"/>
        </w:rPr>
      </w:pPr>
    </w:p>
    <w:p w:rsidR="001D7B7F" w:rsidRPr="00B66094" w:rsidRDefault="001D7B7F" w:rsidP="007879FC">
      <w:pPr>
        <w:spacing w:line="360" w:lineRule="auto"/>
        <w:ind w:left="57" w:firstLine="284"/>
        <w:rPr>
          <w:lang w:val="es-EC"/>
        </w:rPr>
      </w:pPr>
    </w:p>
    <w:p w:rsidR="001D7B7F" w:rsidRPr="00332E5A" w:rsidRDefault="00332E5A" w:rsidP="0033205D">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A todo el </w:t>
      </w:r>
      <w:r w:rsidR="0033205D">
        <w:rPr>
          <w:rFonts w:ascii="Arial" w:hAnsi="Arial" w:cs="Arial"/>
          <w:sz w:val="24"/>
          <w:szCs w:val="24"/>
          <w:lang w:val="es-EC"/>
        </w:rPr>
        <w:t xml:space="preserve">valioso </w:t>
      </w:r>
      <w:r>
        <w:rPr>
          <w:rFonts w:ascii="Arial" w:hAnsi="Arial" w:cs="Arial"/>
          <w:sz w:val="24"/>
          <w:szCs w:val="24"/>
          <w:lang w:val="es-EC"/>
        </w:rPr>
        <w:t xml:space="preserve">equipo del CIEC, </w:t>
      </w:r>
      <w:r w:rsidR="00B3467C">
        <w:rPr>
          <w:rFonts w:ascii="Arial" w:hAnsi="Arial" w:cs="Arial"/>
          <w:sz w:val="24"/>
          <w:szCs w:val="24"/>
          <w:lang w:val="es-EC"/>
        </w:rPr>
        <w:t xml:space="preserve"> investigadores Gustavo Solórzano, Leonardo Sánchez y Mario Fernández el director del centro Leopoldo Avellán</w:t>
      </w:r>
      <w:r w:rsidR="00A05765">
        <w:rPr>
          <w:rFonts w:ascii="Arial" w:hAnsi="Arial" w:cs="Arial"/>
          <w:sz w:val="24"/>
          <w:szCs w:val="24"/>
          <w:lang w:val="es-EC"/>
        </w:rPr>
        <w:t>, a los ayudantes Mariuxi Olivares, Salomón Garc</w:t>
      </w:r>
      <w:r w:rsidR="002C070E">
        <w:rPr>
          <w:rFonts w:ascii="Arial" w:hAnsi="Arial" w:cs="Arial"/>
          <w:sz w:val="24"/>
          <w:szCs w:val="24"/>
          <w:lang w:val="es-EC"/>
        </w:rPr>
        <w:t>ía</w:t>
      </w:r>
      <w:r w:rsidR="00C5712C">
        <w:rPr>
          <w:rFonts w:ascii="Arial" w:hAnsi="Arial" w:cs="Arial"/>
          <w:sz w:val="24"/>
          <w:szCs w:val="24"/>
          <w:lang w:val="es-EC"/>
        </w:rPr>
        <w:t>,</w:t>
      </w:r>
      <w:r w:rsidR="002C070E">
        <w:rPr>
          <w:rFonts w:ascii="Arial" w:hAnsi="Arial" w:cs="Arial"/>
          <w:sz w:val="24"/>
          <w:szCs w:val="24"/>
          <w:lang w:val="es-EC"/>
        </w:rPr>
        <w:t xml:space="preserve"> </w:t>
      </w:r>
      <w:r w:rsidR="001B4C68">
        <w:rPr>
          <w:rFonts w:ascii="Arial" w:hAnsi="Arial" w:cs="Arial"/>
          <w:sz w:val="24"/>
          <w:szCs w:val="24"/>
          <w:lang w:val="es-EC"/>
        </w:rPr>
        <w:t xml:space="preserve"> </w:t>
      </w:r>
      <w:r w:rsidR="0033205D">
        <w:rPr>
          <w:rFonts w:ascii="Arial" w:hAnsi="Arial" w:cs="Arial"/>
          <w:sz w:val="24"/>
          <w:szCs w:val="24"/>
          <w:lang w:val="es-EC"/>
        </w:rPr>
        <w:t>secretaria</w:t>
      </w:r>
      <w:r w:rsidR="00C5712C">
        <w:rPr>
          <w:rFonts w:ascii="Arial" w:hAnsi="Arial" w:cs="Arial"/>
          <w:sz w:val="24"/>
          <w:szCs w:val="24"/>
          <w:lang w:val="es-EC"/>
        </w:rPr>
        <w:t xml:space="preserve"> del mismo</w:t>
      </w:r>
      <w:r w:rsidR="00A05765">
        <w:rPr>
          <w:rFonts w:ascii="Arial" w:hAnsi="Arial" w:cs="Arial"/>
          <w:sz w:val="24"/>
          <w:szCs w:val="24"/>
          <w:lang w:val="es-EC"/>
        </w:rPr>
        <w:t xml:space="preserve"> Karrie Orellana</w:t>
      </w:r>
      <w:r w:rsidR="0033205D">
        <w:rPr>
          <w:rFonts w:ascii="Arial" w:hAnsi="Arial" w:cs="Arial"/>
          <w:sz w:val="24"/>
          <w:szCs w:val="24"/>
          <w:lang w:val="es-EC"/>
        </w:rPr>
        <w:t>,</w:t>
      </w:r>
      <w:r w:rsidR="00C5712C">
        <w:rPr>
          <w:rFonts w:ascii="Arial" w:hAnsi="Arial" w:cs="Arial"/>
          <w:sz w:val="24"/>
          <w:szCs w:val="24"/>
          <w:lang w:val="es-EC"/>
        </w:rPr>
        <w:t xml:space="preserve"> a todos ellos gracias</w:t>
      </w:r>
      <w:r w:rsidR="0033205D">
        <w:rPr>
          <w:rFonts w:ascii="Arial" w:hAnsi="Arial" w:cs="Arial"/>
          <w:sz w:val="24"/>
          <w:szCs w:val="24"/>
          <w:lang w:val="es-EC"/>
        </w:rPr>
        <w:t xml:space="preserve"> </w:t>
      </w:r>
      <w:r>
        <w:rPr>
          <w:rFonts w:ascii="Arial" w:hAnsi="Arial" w:cs="Arial"/>
          <w:sz w:val="24"/>
          <w:szCs w:val="24"/>
          <w:lang w:val="es-EC"/>
        </w:rPr>
        <w:t xml:space="preserve"> por aportar </w:t>
      </w:r>
      <w:r w:rsidR="0033205D">
        <w:rPr>
          <w:rFonts w:ascii="Arial" w:hAnsi="Arial" w:cs="Arial"/>
          <w:sz w:val="24"/>
          <w:szCs w:val="24"/>
          <w:lang w:val="es-EC"/>
        </w:rPr>
        <w:t>cada vez que podían con sus</w:t>
      </w:r>
      <w:r>
        <w:rPr>
          <w:rFonts w:ascii="Arial" w:hAnsi="Arial" w:cs="Arial"/>
          <w:sz w:val="24"/>
          <w:szCs w:val="24"/>
          <w:lang w:val="es-EC"/>
        </w:rPr>
        <w:t xml:space="preserve"> valioso</w:t>
      </w:r>
      <w:r w:rsidR="0033205D">
        <w:rPr>
          <w:rFonts w:ascii="Arial" w:hAnsi="Arial" w:cs="Arial"/>
          <w:sz w:val="24"/>
          <w:szCs w:val="24"/>
          <w:lang w:val="es-EC"/>
        </w:rPr>
        <w:t>s</w:t>
      </w:r>
      <w:r>
        <w:rPr>
          <w:rFonts w:ascii="Arial" w:hAnsi="Arial" w:cs="Arial"/>
          <w:sz w:val="24"/>
          <w:szCs w:val="24"/>
          <w:lang w:val="es-EC"/>
        </w:rPr>
        <w:t xml:space="preserve"> conocimiento</w:t>
      </w:r>
      <w:r w:rsidR="0033205D">
        <w:rPr>
          <w:rFonts w:ascii="Arial" w:hAnsi="Arial" w:cs="Arial"/>
          <w:sz w:val="24"/>
          <w:szCs w:val="24"/>
          <w:lang w:val="es-EC"/>
        </w:rPr>
        <w:t>s o comentarios</w:t>
      </w:r>
      <w:r w:rsidR="00C5712C">
        <w:rPr>
          <w:rFonts w:ascii="Arial" w:hAnsi="Arial" w:cs="Arial"/>
          <w:sz w:val="24"/>
          <w:szCs w:val="24"/>
          <w:lang w:val="es-EC"/>
        </w:rPr>
        <w:t>,</w:t>
      </w:r>
      <w:r w:rsidR="002C070E">
        <w:rPr>
          <w:rFonts w:ascii="Arial" w:hAnsi="Arial" w:cs="Arial"/>
          <w:sz w:val="24"/>
          <w:szCs w:val="24"/>
          <w:lang w:val="es-EC"/>
        </w:rPr>
        <w:t xml:space="preserve"> y en especial </w:t>
      </w:r>
      <w:r w:rsidR="0033205D">
        <w:rPr>
          <w:rFonts w:ascii="Arial" w:hAnsi="Arial" w:cs="Arial"/>
          <w:sz w:val="24"/>
          <w:szCs w:val="24"/>
          <w:lang w:val="es-EC"/>
        </w:rPr>
        <w:t xml:space="preserve"> a</w:t>
      </w:r>
      <w:r>
        <w:rPr>
          <w:rFonts w:ascii="Arial" w:hAnsi="Arial" w:cs="Arial"/>
          <w:sz w:val="24"/>
          <w:szCs w:val="24"/>
          <w:lang w:val="es-EC"/>
        </w:rPr>
        <w:t xml:space="preserve"> mi director</w:t>
      </w:r>
      <w:r w:rsidR="00C5712C">
        <w:rPr>
          <w:rFonts w:ascii="Arial" w:hAnsi="Arial" w:cs="Arial"/>
          <w:sz w:val="24"/>
          <w:szCs w:val="24"/>
          <w:lang w:val="es-EC"/>
        </w:rPr>
        <w:t xml:space="preserve"> de tesis</w:t>
      </w:r>
      <w:r>
        <w:rPr>
          <w:rFonts w:ascii="Arial" w:hAnsi="Arial" w:cs="Arial"/>
          <w:sz w:val="24"/>
          <w:szCs w:val="24"/>
          <w:lang w:val="es-EC"/>
        </w:rPr>
        <w:t xml:space="preserve"> </w:t>
      </w:r>
      <w:r w:rsidR="00A05765">
        <w:rPr>
          <w:rFonts w:ascii="Arial" w:hAnsi="Arial" w:cs="Arial"/>
          <w:sz w:val="24"/>
          <w:szCs w:val="24"/>
          <w:lang w:val="es-EC"/>
        </w:rPr>
        <w:t xml:space="preserve">Daniel Lemus </w:t>
      </w:r>
      <w:r w:rsidR="0033205D">
        <w:rPr>
          <w:rFonts w:ascii="Arial" w:hAnsi="Arial" w:cs="Arial"/>
          <w:sz w:val="24"/>
          <w:szCs w:val="24"/>
          <w:lang w:val="es-EC"/>
        </w:rPr>
        <w:t>por todo e</w:t>
      </w:r>
      <w:r w:rsidR="00A05765">
        <w:rPr>
          <w:rFonts w:ascii="Arial" w:hAnsi="Arial" w:cs="Arial"/>
          <w:sz w:val="24"/>
          <w:szCs w:val="24"/>
          <w:lang w:val="es-EC"/>
        </w:rPr>
        <w:t>l tiempo</w:t>
      </w:r>
      <w:r w:rsidR="007347E2">
        <w:rPr>
          <w:rFonts w:ascii="Arial" w:hAnsi="Arial" w:cs="Arial"/>
          <w:sz w:val="24"/>
          <w:szCs w:val="24"/>
          <w:lang w:val="es-EC"/>
        </w:rPr>
        <w:t xml:space="preserve">. </w:t>
      </w:r>
    </w:p>
    <w:p w:rsidR="001D7B7F" w:rsidRPr="00B66094" w:rsidRDefault="001D7B7F" w:rsidP="007879FC">
      <w:pPr>
        <w:spacing w:line="360" w:lineRule="auto"/>
        <w:ind w:left="57" w:firstLine="284"/>
        <w:rPr>
          <w:lang w:val="es-EC"/>
        </w:rPr>
      </w:pPr>
    </w:p>
    <w:p w:rsidR="001D7B7F" w:rsidRPr="00B66094" w:rsidRDefault="001D7B7F" w:rsidP="007879FC">
      <w:pPr>
        <w:spacing w:line="360" w:lineRule="auto"/>
        <w:ind w:left="57" w:firstLine="284"/>
        <w:rPr>
          <w:lang w:val="es-EC"/>
        </w:rPr>
      </w:pPr>
    </w:p>
    <w:p w:rsidR="001D7B7F" w:rsidRPr="00B66094" w:rsidRDefault="001D7B7F" w:rsidP="007879FC">
      <w:pPr>
        <w:spacing w:line="360" w:lineRule="auto"/>
        <w:ind w:left="57" w:firstLine="284"/>
        <w:rPr>
          <w:lang w:val="es-EC"/>
        </w:rPr>
      </w:pPr>
    </w:p>
    <w:p w:rsidR="001D7B7F" w:rsidRPr="00B66094" w:rsidRDefault="001D7B7F" w:rsidP="007879FC">
      <w:pPr>
        <w:spacing w:line="360" w:lineRule="auto"/>
        <w:ind w:left="57" w:firstLine="284"/>
        <w:rPr>
          <w:lang w:val="es-EC"/>
        </w:rPr>
      </w:pPr>
    </w:p>
    <w:p w:rsidR="001D7B7F" w:rsidRDefault="001D7B7F" w:rsidP="007879FC">
      <w:pPr>
        <w:spacing w:line="360" w:lineRule="auto"/>
        <w:ind w:left="57" w:firstLine="284"/>
        <w:rPr>
          <w:lang w:val="es-EC"/>
        </w:rPr>
      </w:pPr>
    </w:p>
    <w:p w:rsidR="004B67F6" w:rsidRDefault="004B67F6" w:rsidP="007879FC">
      <w:pPr>
        <w:spacing w:line="360" w:lineRule="auto"/>
        <w:ind w:left="57" w:firstLine="284"/>
        <w:rPr>
          <w:lang w:val="es-EC"/>
        </w:rPr>
      </w:pPr>
    </w:p>
    <w:p w:rsidR="007347E2" w:rsidRDefault="007347E2" w:rsidP="007879FC">
      <w:pPr>
        <w:spacing w:line="360" w:lineRule="auto"/>
        <w:ind w:left="57" w:firstLine="284"/>
        <w:rPr>
          <w:lang w:val="es-EC"/>
        </w:rPr>
      </w:pPr>
    </w:p>
    <w:p w:rsidR="004B67F6" w:rsidRDefault="004B67F6" w:rsidP="00A05765">
      <w:pPr>
        <w:spacing w:line="360" w:lineRule="auto"/>
        <w:rPr>
          <w:lang w:val="es-EC"/>
        </w:rPr>
      </w:pPr>
    </w:p>
    <w:p w:rsidR="004B67F6" w:rsidRDefault="004B67F6" w:rsidP="004B67F6">
      <w:pPr>
        <w:pStyle w:val="Ttulo1"/>
        <w:spacing w:line="360" w:lineRule="auto"/>
        <w:jc w:val="center"/>
        <w:rPr>
          <w:rFonts w:ascii="Engravers MT" w:hAnsi="Engravers MT"/>
          <w:sz w:val="32"/>
          <w:szCs w:val="32"/>
          <w:lang w:val="es-ES"/>
        </w:rPr>
      </w:pPr>
      <w:bookmarkStart w:id="3" w:name="_Toc184485529"/>
      <w:r w:rsidRPr="00136A71">
        <w:rPr>
          <w:rFonts w:ascii="Engravers MT" w:hAnsi="Engravers MT"/>
          <w:sz w:val="32"/>
          <w:szCs w:val="32"/>
          <w:lang w:val="es-ES"/>
        </w:rPr>
        <w:t>TRIBUNAL DE GRADO</w:t>
      </w:r>
      <w:bookmarkEnd w:id="3"/>
    </w:p>
    <w:p w:rsidR="004B67F6" w:rsidRDefault="004B67F6" w:rsidP="004B67F6">
      <w:pPr>
        <w:pStyle w:val="Ttulo1"/>
        <w:spacing w:line="360" w:lineRule="auto"/>
        <w:rPr>
          <w:rFonts w:ascii="Engravers MT" w:hAnsi="Engravers MT"/>
          <w:sz w:val="32"/>
          <w:szCs w:val="32"/>
          <w:lang w:val="es-ES"/>
        </w:rPr>
      </w:pPr>
    </w:p>
    <w:p w:rsidR="004B67F6" w:rsidRPr="00B66094" w:rsidRDefault="008D70F4" w:rsidP="004B67F6">
      <w:pPr>
        <w:pStyle w:val="Ttulo1"/>
        <w:spacing w:line="360" w:lineRule="auto"/>
        <w:ind w:left="57" w:firstLine="284"/>
        <w:rPr>
          <w:rFonts w:ascii="Engravers MT" w:hAnsi="Engravers MT"/>
          <w:sz w:val="32"/>
          <w:szCs w:val="32"/>
          <w:lang w:val="es-ES"/>
        </w:rPr>
      </w:pPr>
      <w:r>
        <w:rPr>
          <w:rFonts w:ascii="Engravers MT" w:hAnsi="Engravers MT"/>
          <w:sz w:val="32"/>
          <w:szCs w:val="32"/>
          <w:lang w:val="es-ES"/>
        </w:rPr>
        <w:t xml:space="preserve">             </w:t>
      </w:r>
      <w:r w:rsidR="004B67F6">
        <w:rPr>
          <w:rFonts w:ascii="Engravers MT" w:hAnsi="Engravers MT"/>
          <w:sz w:val="32"/>
          <w:szCs w:val="32"/>
          <w:lang w:val="es-ES"/>
        </w:rPr>
        <w:t xml:space="preserve"> </w:t>
      </w:r>
      <w:r w:rsidR="004B67F6">
        <w:rPr>
          <w:rFonts w:ascii="Tw Cen MT" w:hAnsi="Tw Cen MT"/>
          <w:sz w:val="32"/>
          <w:szCs w:val="32"/>
          <w:lang w:val="es-EC"/>
        </w:rPr>
        <w:t xml:space="preserve"> </w:t>
      </w:r>
      <w:bookmarkStart w:id="4" w:name="_Toc184455368"/>
      <w:bookmarkStart w:id="5" w:name="_Toc184484543"/>
      <w:bookmarkStart w:id="6" w:name="_Toc184484794"/>
      <w:bookmarkStart w:id="7" w:name="_Toc184485530"/>
      <w:r w:rsidR="004B67F6" w:rsidRPr="00B66094">
        <w:rPr>
          <w:rFonts w:ascii="Tw Cen MT" w:hAnsi="Tw Cen MT"/>
          <w:sz w:val="32"/>
          <w:szCs w:val="32"/>
          <w:lang w:val="es-EC"/>
        </w:rPr>
        <w:t>______________________________</w:t>
      </w:r>
      <w:bookmarkEnd w:id="4"/>
      <w:bookmarkEnd w:id="5"/>
      <w:bookmarkEnd w:id="6"/>
      <w:bookmarkEnd w:id="7"/>
    </w:p>
    <w:p w:rsidR="004B67F6" w:rsidRPr="001D7648" w:rsidRDefault="004B67F6" w:rsidP="004B67F6">
      <w:pPr>
        <w:tabs>
          <w:tab w:val="left" w:pos="5800"/>
        </w:tabs>
        <w:spacing w:line="360" w:lineRule="auto"/>
        <w:ind w:left="57" w:firstLine="284"/>
        <w:jc w:val="center"/>
        <w:rPr>
          <w:rFonts w:ascii="Tw Cen MT" w:hAnsi="Tw Cen MT"/>
          <w:b/>
          <w:sz w:val="32"/>
          <w:szCs w:val="32"/>
          <w:lang w:val="es-ES_tradnl"/>
        </w:rPr>
      </w:pPr>
      <w:r w:rsidRPr="00B66094">
        <w:rPr>
          <w:rFonts w:ascii="Tw Cen MT" w:hAnsi="Tw Cen MT"/>
          <w:sz w:val="32"/>
          <w:szCs w:val="32"/>
          <w:lang w:val="es-EC"/>
        </w:rPr>
        <w:t>Ing. Oscar Mendoza Mac</w:t>
      </w:r>
      <w:r>
        <w:rPr>
          <w:rFonts w:ascii="Tw Cen MT" w:hAnsi="Tw Cen MT"/>
          <w:sz w:val="32"/>
          <w:szCs w:val="32"/>
          <w:lang w:val="es-ES_tradnl"/>
        </w:rPr>
        <w:t xml:space="preserve">ías, </w:t>
      </w:r>
      <w:r w:rsidRPr="001D7648">
        <w:rPr>
          <w:rFonts w:ascii="Tw Cen MT" w:hAnsi="Tw Cen MT"/>
          <w:b/>
          <w:sz w:val="32"/>
          <w:szCs w:val="32"/>
          <w:lang w:val="es-ES_tradnl"/>
        </w:rPr>
        <w:t>Decano</w:t>
      </w:r>
    </w:p>
    <w:p w:rsidR="004B67F6" w:rsidRPr="00411FAE" w:rsidRDefault="004B67F6" w:rsidP="004B67F6">
      <w:pPr>
        <w:tabs>
          <w:tab w:val="left" w:pos="5800"/>
        </w:tabs>
        <w:spacing w:line="360" w:lineRule="auto"/>
        <w:ind w:left="57" w:firstLine="284"/>
        <w:jc w:val="center"/>
        <w:rPr>
          <w:rFonts w:ascii="Tw Cen MT" w:hAnsi="Tw Cen MT"/>
          <w:b/>
          <w:sz w:val="32"/>
          <w:szCs w:val="32"/>
          <w:lang w:val="es-ES_tradnl"/>
        </w:rPr>
      </w:pPr>
      <w:r w:rsidRPr="001D7648">
        <w:rPr>
          <w:rFonts w:ascii="Tw Cen MT" w:hAnsi="Tw Cen MT"/>
          <w:b/>
          <w:sz w:val="32"/>
          <w:szCs w:val="32"/>
          <w:lang w:val="es-ES_tradnl"/>
        </w:rPr>
        <w:t>Presidente</w:t>
      </w:r>
    </w:p>
    <w:p w:rsidR="004B67F6" w:rsidRDefault="004B67F6" w:rsidP="004B67F6">
      <w:pPr>
        <w:tabs>
          <w:tab w:val="left" w:pos="5800"/>
        </w:tabs>
        <w:spacing w:line="360" w:lineRule="auto"/>
        <w:ind w:left="57" w:firstLine="284"/>
        <w:rPr>
          <w:rFonts w:ascii="Tw Cen MT" w:hAnsi="Tw Cen MT"/>
          <w:sz w:val="32"/>
          <w:szCs w:val="32"/>
          <w:lang w:val="es-EC"/>
        </w:rPr>
      </w:pPr>
      <w:r>
        <w:rPr>
          <w:rFonts w:ascii="Tw Cen MT" w:hAnsi="Tw Cen MT"/>
          <w:sz w:val="32"/>
          <w:szCs w:val="32"/>
          <w:lang w:val="es-EC"/>
        </w:rPr>
        <w:t xml:space="preserve">                          </w:t>
      </w:r>
    </w:p>
    <w:p w:rsidR="004B67F6" w:rsidRPr="00B66094" w:rsidRDefault="004B67F6" w:rsidP="004B67F6">
      <w:pPr>
        <w:tabs>
          <w:tab w:val="left" w:pos="5800"/>
        </w:tabs>
        <w:spacing w:line="360" w:lineRule="auto"/>
        <w:ind w:left="57" w:firstLine="284"/>
        <w:jc w:val="center"/>
        <w:rPr>
          <w:rFonts w:ascii="Tw Cen MT" w:hAnsi="Tw Cen MT"/>
          <w:sz w:val="32"/>
          <w:szCs w:val="32"/>
          <w:lang w:val="es-EC"/>
        </w:rPr>
      </w:pPr>
      <w:r w:rsidRPr="00B66094">
        <w:rPr>
          <w:rFonts w:ascii="Tw Cen MT" w:hAnsi="Tw Cen MT"/>
          <w:sz w:val="32"/>
          <w:szCs w:val="32"/>
          <w:lang w:val="es-EC"/>
        </w:rPr>
        <w:t>____________________________</w:t>
      </w:r>
    </w:p>
    <w:p w:rsidR="004B67F6" w:rsidRDefault="004B67F6" w:rsidP="004B67F6">
      <w:pPr>
        <w:tabs>
          <w:tab w:val="left" w:pos="5800"/>
        </w:tabs>
        <w:spacing w:line="240" w:lineRule="auto"/>
        <w:ind w:left="57" w:firstLine="284"/>
        <w:jc w:val="center"/>
        <w:rPr>
          <w:rFonts w:ascii="Tw Cen MT" w:hAnsi="Tw Cen MT"/>
          <w:sz w:val="32"/>
          <w:szCs w:val="32"/>
          <w:lang w:val="es-ES_tradnl"/>
        </w:rPr>
      </w:pPr>
      <w:r w:rsidRPr="00B66094">
        <w:rPr>
          <w:rFonts w:ascii="Tw Cen MT" w:hAnsi="Tw Cen MT"/>
          <w:sz w:val="32"/>
          <w:szCs w:val="32"/>
          <w:lang w:val="es-EC"/>
        </w:rPr>
        <w:t xml:space="preserve">Dr. </w:t>
      </w:r>
      <w:r>
        <w:rPr>
          <w:rFonts w:ascii="Tw Cen MT" w:hAnsi="Tw Cen MT"/>
          <w:sz w:val="32"/>
          <w:szCs w:val="32"/>
          <w:lang w:val="es-EC"/>
        </w:rPr>
        <w:t>Daniel Lemus Sares</w:t>
      </w:r>
    </w:p>
    <w:p w:rsidR="004B67F6" w:rsidRPr="00411FAE" w:rsidRDefault="004B67F6" w:rsidP="004B67F6">
      <w:pPr>
        <w:tabs>
          <w:tab w:val="left" w:pos="5800"/>
        </w:tabs>
        <w:spacing w:line="240" w:lineRule="auto"/>
        <w:ind w:left="57" w:firstLine="284"/>
        <w:jc w:val="center"/>
        <w:rPr>
          <w:rFonts w:ascii="Tw Cen MT" w:hAnsi="Tw Cen MT"/>
          <w:b/>
          <w:sz w:val="32"/>
          <w:szCs w:val="32"/>
          <w:lang w:val="es-ES_tradnl"/>
        </w:rPr>
      </w:pPr>
      <w:r w:rsidRPr="00F22606">
        <w:rPr>
          <w:rFonts w:ascii="Tw Cen MT" w:hAnsi="Tw Cen MT"/>
          <w:b/>
          <w:sz w:val="32"/>
          <w:szCs w:val="32"/>
          <w:lang w:val="es-ES_tradnl"/>
        </w:rPr>
        <w:t>Director de Tesis</w:t>
      </w:r>
    </w:p>
    <w:p w:rsidR="004B67F6" w:rsidRDefault="004B67F6" w:rsidP="004B67F6">
      <w:pPr>
        <w:tabs>
          <w:tab w:val="left" w:pos="5800"/>
        </w:tabs>
        <w:spacing w:line="360" w:lineRule="auto"/>
        <w:ind w:left="57" w:firstLine="284"/>
        <w:jc w:val="center"/>
        <w:rPr>
          <w:rFonts w:ascii="Tw Cen MT" w:hAnsi="Tw Cen MT"/>
          <w:sz w:val="32"/>
          <w:szCs w:val="32"/>
          <w:lang w:val="es-EC"/>
        </w:rPr>
      </w:pPr>
    </w:p>
    <w:p w:rsidR="004B67F6" w:rsidRPr="00B66094" w:rsidRDefault="004B67F6" w:rsidP="004B67F6">
      <w:pPr>
        <w:tabs>
          <w:tab w:val="left" w:pos="5800"/>
        </w:tabs>
        <w:spacing w:line="240" w:lineRule="auto"/>
        <w:ind w:left="57" w:firstLine="284"/>
        <w:jc w:val="center"/>
        <w:rPr>
          <w:rFonts w:ascii="Tw Cen MT" w:hAnsi="Tw Cen MT"/>
          <w:sz w:val="32"/>
          <w:szCs w:val="32"/>
          <w:lang w:val="es-EC"/>
        </w:rPr>
      </w:pPr>
      <w:r w:rsidRPr="00B66094">
        <w:rPr>
          <w:rFonts w:ascii="Tw Cen MT" w:hAnsi="Tw Cen MT"/>
          <w:sz w:val="32"/>
          <w:szCs w:val="32"/>
          <w:lang w:val="es-EC"/>
        </w:rPr>
        <w:t>_______________________________</w:t>
      </w:r>
    </w:p>
    <w:p w:rsidR="004B67F6" w:rsidRPr="00B66094" w:rsidRDefault="004B67F6" w:rsidP="004B67F6">
      <w:pPr>
        <w:tabs>
          <w:tab w:val="left" w:pos="5800"/>
        </w:tabs>
        <w:spacing w:line="240" w:lineRule="auto"/>
        <w:ind w:left="57" w:firstLine="284"/>
        <w:jc w:val="center"/>
        <w:rPr>
          <w:rFonts w:ascii="Tw Cen MT" w:hAnsi="Tw Cen MT"/>
          <w:sz w:val="32"/>
          <w:szCs w:val="32"/>
          <w:lang w:val="es-EC"/>
        </w:rPr>
      </w:pPr>
      <w:r w:rsidRPr="00B66094">
        <w:rPr>
          <w:rFonts w:ascii="Tw Cen MT" w:hAnsi="Tw Cen MT"/>
          <w:sz w:val="32"/>
          <w:szCs w:val="32"/>
          <w:lang w:val="es-EC"/>
        </w:rPr>
        <w:t xml:space="preserve">Ec. </w:t>
      </w:r>
      <w:r>
        <w:rPr>
          <w:rFonts w:ascii="Tw Cen MT" w:hAnsi="Tw Cen MT"/>
          <w:sz w:val="32"/>
          <w:szCs w:val="32"/>
          <w:lang w:val="es-EC"/>
        </w:rPr>
        <w:t>Mariela Méndez Prado</w:t>
      </w:r>
    </w:p>
    <w:p w:rsidR="004B67F6" w:rsidRPr="001D7648" w:rsidRDefault="004B67F6" w:rsidP="004B67F6">
      <w:pPr>
        <w:tabs>
          <w:tab w:val="left" w:pos="5800"/>
        </w:tabs>
        <w:spacing w:line="240" w:lineRule="auto"/>
        <w:ind w:left="57" w:firstLine="284"/>
        <w:jc w:val="center"/>
        <w:rPr>
          <w:rFonts w:ascii="Tw Cen MT" w:hAnsi="Tw Cen MT"/>
          <w:b/>
          <w:sz w:val="32"/>
          <w:szCs w:val="32"/>
          <w:lang w:val="es-ES_tradnl"/>
        </w:rPr>
      </w:pPr>
      <w:r>
        <w:rPr>
          <w:rFonts w:ascii="Tw Cen MT" w:hAnsi="Tw Cen MT"/>
          <w:b/>
          <w:sz w:val="32"/>
          <w:szCs w:val="32"/>
          <w:lang w:val="es-ES_tradnl"/>
        </w:rPr>
        <w:t>Vocal</w:t>
      </w:r>
    </w:p>
    <w:p w:rsidR="004B67F6" w:rsidRDefault="004B67F6" w:rsidP="004B67F6">
      <w:pPr>
        <w:tabs>
          <w:tab w:val="left" w:pos="5800"/>
        </w:tabs>
        <w:spacing w:line="360" w:lineRule="auto"/>
        <w:jc w:val="center"/>
        <w:rPr>
          <w:rFonts w:ascii="Tw Cen MT" w:hAnsi="Tw Cen MT"/>
          <w:sz w:val="32"/>
          <w:szCs w:val="32"/>
          <w:lang w:val="es-EC"/>
        </w:rPr>
      </w:pPr>
    </w:p>
    <w:p w:rsidR="004B67F6" w:rsidRPr="00B66094" w:rsidRDefault="004B67F6" w:rsidP="004B67F6">
      <w:pPr>
        <w:tabs>
          <w:tab w:val="left" w:pos="5800"/>
        </w:tabs>
        <w:spacing w:line="240" w:lineRule="auto"/>
        <w:jc w:val="center"/>
        <w:rPr>
          <w:rFonts w:ascii="Tw Cen MT" w:hAnsi="Tw Cen MT"/>
          <w:sz w:val="32"/>
          <w:szCs w:val="32"/>
          <w:lang w:val="es-EC"/>
        </w:rPr>
      </w:pPr>
      <w:r w:rsidRPr="00B66094">
        <w:rPr>
          <w:rFonts w:ascii="Tw Cen MT" w:hAnsi="Tw Cen MT"/>
          <w:sz w:val="32"/>
          <w:szCs w:val="32"/>
          <w:lang w:val="es-EC"/>
        </w:rPr>
        <w:t>___________________________</w:t>
      </w:r>
    </w:p>
    <w:p w:rsidR="004B67F6" w:rsidRDefault="004B67F6" w:rsidP="004B67F6">
      <w:pPr>
        <w:tabs>
          <w:tab w:val="left" w:pos="5800"/>
        </w:tabs>
        <w:spacing w:line="240" w:lineRule="auto"/>
        <w:ind w:left="57" w:firstLine="284"/>
        <w:jc w:val="center"/>
        <w:rPr>
          <w:rFonts w:ascii="Tw Cen MT" w:hAnsi="Tw Cen MT"/>
          <w:sz w:val="32"/>
          <w:szCs w:val="32"/>
          <w:lang w:val="es-EC"/>
        </w:rPr>
      </w:pPr>
      <w:r w:rsidRPr="00B66094">
        <w:rPr>
          <w:rFonts w:ascii="Tw Cen MT" w:hAnsi="Tw Cen MT"/>
          <w:sz w:val="32"/>
          <w:szCs w:val="32"/>
          <w:lang w:val="es-EC"/>
        </w:rPr>
        <w:t xml:space="preserve">Ec. </w:t>
      </w:r>
      <w:r>
        <w:rPr>
          <w:rFonts w:ascii="Tw Cen MT" w:hAnsi="Tw Cen MT"/>
          <w:sz w:val="32"/>
          <w:szCs w:val="32"/>
          <w:lang w:val="es-EC"/>
        </w:rPr>
        <w:t>Leonardo Estrada Aguilar</w:t>
      </w:r>
    </w:p>
    <w:p w:rsidR="004B67F6" w:rsidRPr="001D7648" w:rsidRDefault="004B67F6" w:rsidP="004B67F6">
      <w:pPr>
        <w:tabs>
          <w:tab w:val="left" w:pos="5800"/>
        </w:tabs>
        <w:spacing w:line="240" w:lineRule="auto"/>
        <w:ind w:left="57" w:firstLine="284"/>
        <w:jc w:val="center"/>
        <w:rPr>
          <w:rFonts w:ascii="Tw Cen MT" w:hAnsi="Tw Cen MT"/>
          <w:b/>
          <w:sz w:val="32"/>
          <w:szCs w:val="32"/>
          <w:lang w:val="es-ES_tradnl"/>
        </w:rPr>
      </w:pPr>
      <w:r>
        <w:rPr>
          <w:rFonts w:ascii="Tw Cen MT" w:hAnsi="Tw Cen MT"/>
          <w:b/>
          <w:sz w:val="32"/>
          <w:szCs w:val="32"/>
          <w:lang w:val="es-ES_tradnl"/>
        </w:rPr>
        <w:t>Vocal</w:t>
      </w:r>
    </w:p>
    <w:p w:rsidR="004B67F6" w:rsidRPr="00B66094" w:rsidRDefault="004B67F6" w:rsidP="004B67F6">
      <w:pPr>
        <w:tabs>
          <w:tab w:val="left" w:pos="5800"/>
        </w:tabs>
        <w:spacing w:line="240" w:lineRule="auto"/>
        <w:ind w:left="57" w:firstLine="284"/>
        <w:jc w:val="center"/>
        <w:rPr>
          <w:rFonts w:ascii="Tw Cen MT" w:hAnsi="Tw Cen MT"/>
          <w:sz w:val="32"/>
          <w:szCs w:val="32"/>
          <w:lang w:val="es-EC"/>
        </w:rPr>
      </w:pPr>
    </w:p>
    <w:p w:rsidR="00E12D8C" w:rsidRPr="00136A71" w:rsidRDefault="00E12D8C" w:rsidP="00E12D8C">
      <w:pPr>
        <w:pStyle w:val="Ttulo1"/>
        <w:jc w:val="center"/>
        <w:rPr>
          <w:rFonts w:ascii="Engravers MT" w:hAnsi="Engravers MT"/>
          <w:bCs w:val="0"/>
          <w:iCs/>
          <w:kern w:val="0"/>
          <w:sz w:val="32"/>
          <w:lang w:val="es-ES"/>
        </w:rPr>
      </w:pPr>
      <w:bookmarkStart w:id="8" w:name="_Toc178325021"/>
      <w:bookmarkStart w:id="9" w:name="_Toc184485531"/>
      <w:r w:rsidRPr="00136A71">
        <w:rPr>
          <w:rFonts w:ascii="Engravers MT" w:hAnsi="Engravers MT"/>
          <w:bCs w:val="0"/>
          <w:iCs/>
          <w:kern w:val="0"/>
          <w:sz w:val="32"/>
          <w:lang w:val="es-ES"/>
        </w:rPr>
        <w:t>DECLARACI</w:t>
      </w:r>
      <w:r w:rsidRPr="00E41A6C">
        <w:rPr>
          <w:rFonts w:ascii="Engravers MT" w:hAnsi="Engravers MT"/>
          <w:bCs w:val="0"/>
          <w:iCs/>
          <w:kern w:val="0"/>
          <w:sz w:val="32"/>
          <w:lang w:val="es-ES_tradnl"/>
        </w:rPr>
        <w:t>ó</w:t>
      </w:r>
      <w:r w:rsidRPr="00136A71">
        <w:rPr>
          <w:rFonts w:ascii="Engravers MT" w:hAnsi="Engravers MT"/>
          <w:bCs w:val="0"/>
          <w:iCs/>
          <w:kern w:val="0"/>
          <w:sz w:val="32"/>
          <w:lang w:val="es-ES"/>
        </w:rPr>
        <w:t>N EXPRESA</w:t>
      </w:r>
      <w:bookmarkEnd w:id="8"/>
      <w:bookmarkEnd w:id="9"/>
    </w:p>
    <w:p w:rsidR="00E12D8C" w:rsidRPr="00E12D8C" w:rsidRDefault="00E12D8C" w:rsidP="00E12D8C">
      <w:pPr>
        <w:tabs>
          <w:tab w:val="left" w:pos="5800"/>
        </w:tabs>
        <w:rPr>
          <w:rFonts w:ascii="Engravers MT" w:hAnsi="Engravers MT"/>
          <w:sz w:val="28"/>
          <w:szCs w:val="28"/>
          <w:lang w:val="es-EC"/>
        </w:rPr>
      </w:pPr>
    </w:p>
    <w:p w:rsidR="00E12D8C" w:rsidRPr="00E12D8C" w:rsidRDefault="00E12D8C" w:rsidP="00E12D8C">
      <w:pPr>
        <w:tabs>
          <w:tab w:val="left" w:pos="5800"/>
        </w:tabs>
        <w:ind w:firstLine="397"/>
        <w:rPr>
          <w:rFonts w:ascii="Engravers MT" w:hAnsi="Engravers MT"/>
          <w:sz w:val="28"/>
          <w:szCs w:val="28"/>
          <w:lang w:val="es-EC"/>
        </w:rPr>
      </w:pPr>
    </w:p>
    <w:p w:rsidR="00E12D8C" w:rsidRPr="00E12D8C" w:rsidRDefault="00E12D8C" w:rsidP="00E12D8C">
      <w:pPr>
        <w:tabs>
          <w:tab w:val="left" w:pos="5800"/>
        </w:tabs>
        <w:ind w:firstLine="397"/>
        <w:rPr>
          <w:rFonts w:ascii="Engravers MT" w:hAnsi="Engravers MT"/>
          <w:sz w:val="28"/>
          <w:szCs w:val="28"/>
          <w:lang w:val="es-EC"/>
        </w:rPr>
      </w:pPr>
    </w:p>
    <w:p w:rsidR="00E12D8C" w:rsidRPr="00E12D8C" w:rsidRDefault="00E12D8C" w:rsidP="00E12D8C">
      <w:pPr>
        <w:tabs>
          <w:tab w:val="left" w:pos="5800"/>
        </w:tabs>
        <w:ind w:firstLine="397"/>
        <w:rPr>
          <w:rFonts w:ascii="Engravers MT" w:hAnsi="Engravers MT"/>
          <w:sz w:val="28"/>
          <w:szCs w:val="28"/>
          <w:lang w:val="es-EC"/>
        </w:rPr>
      </w:pPr>
    </w:p>
    <w:p w:rsidR="00E12D8C" w:rsidRPr="00E12D8C" w:rsidRDefault="00E12D8C" w:rsidP="00E12D8C">
      <w:pPr>
        <w:tabs>
          <w:tab w:val="left" w:pos="5800"/>
        </w:tabs>
        <w:ind w:firstLine="397"/>
        <w:rPr>
          <w:rFonts w:ascii="Engravers MT" w:hAnsi="Engravers MT"/>
          <w:sz w:val="28"/>
          <w:szCs w:val="28"/>
          <w:lang w:val="es-EC"/>
        </w:rPr>
      </w:pPr>
    </w:p>
    <w:p w:rsidR="00E12D8C" w:rsidRPr="00E12D8C" w:rsidRDefault="00E12D8C" w:rsidP="00E12D8C">
      <w:pPr>
        <w:tabs>
          <w:tab w:val="left" w:pos="5800"/>
        </w:tabs>
        <w:ind w:firstLine="397"/>
        <w:rPr>
          <w:rFonts w:ascii="Engravers MT" w:hAnsi="Engravers MT"/>
          <w:sz w:val="28"/>
          <w:szCs w:val="28"/>
          <w:lang w:val="es-EC"/>
        </w:rPr>
      </w:pPr>
    </w:p>
    <w:p w:rsidR="00E12D8C" w:rsidRPr="00E12D8C" w:rsidRDefault="00E12D8C" w:rsidP="00E12D8C">
      <w:pPr>
        <w:tabs>
          <w:tab w:val="left" w:pos="5800"/>
        </w:tabs>
        <w:spacing w:line="360" w:lineRule="auto"/>
        <w:ind w:firstLine="397"/>
        <w:jc w:val="both"/>
        <w:rPr>
          <w:rFonts w:ascii="Tw Cen MT" w:hAnsi="Tw Cen MT" w:cs="Arial"/>
          <w:sz w:val="24"/>
          <w:szCs w:val="24"/>
          <w:lang w:val="es-EC"/>
        </w:rPr>
      </w:pPr>
      <w:r w:rsidRPr="00E12D8C">
        <w:rPr>
          <w:rFonts w:ascii="Tw Cen MT" w:hAnsi="Tw Cen MT" w:cs="Arial"/>
          <w:color w:val="000000"/>
          <w:sz w:val="24"/>
          <w:szCs w:val="24"/>
          <w:lang w:val="es-EC"/>
        </w:rPr>
        <w:t xml:space="preserve">“La responsabilidad del contenido de esta Tesis de Grado, nos corresponde exclusivamente; y el patrimonio intelectual de la misma a </w:t>
      </w:r>
      <w:smartTag w:uri="urn:schemas-microsoft-com:office:smarttags" w:element="PersonName">
        <w:smartTagPr>
          <w:attr w:name="ProductID" w:val="la Escuela Superior"/>
        </w:smartTagPr>
        <w:r w:rsidRPr="00E12D8C">
          <w:rPr>
            <w:rFonts w:ascii="Tw Cen MT" w:hAnsi="Tw Cen MT" w:cs="Arial"/>
            <w:color w:val="000000"/>
            <w:sz w:val="24"/>
            <w:szCs w:val="24"/>
            <w:lang w:val="es-EC"/>
          </w:rPr>
          <w:t>la Escuela Superior</w:t>
        </w:r>
      </w:smartTag>
      <w:r w:rsidRPr="00E12D8C">
        <w:rPr>
          <w:rFonts w:ascii="Tw Cen MT" w:hAnsi="Tw Cen MT" w:cs="Arial"/>
          <w:color w:val="000000"/>
          <w:sz w:val="24"/>
          <w:szCs w:val="24"/>
          <w:lang w:val="es-EC"/>
        </w:rPr>
        <w:t xml:space="preserve"> Politécnica del Litoral".</w:t>
      </w:r>
    </w:p>
    <w:p w:rsidR="00E12D8C" w:rsidRPr="00E12D8C" w:rsidRDefault="00E12D8C" w:rsidP="00E12D8C">
      <w:pPr>
        <w:tabs>
          <w:tab w:val="left" w:pos="5800"/>
        </w:tabs>
        <w:ind w:firstLine="397"/>
        <w:jc w:val="center"/>
        <w:rPr>
          <w:rFonts w:ascii="Tw Cen MT" w:hAnsi="Tw Cen MT" w:cs="Arial"/>
          <w:sz w:val="28"/>
          <w:szCs w:val="28"/>
          <w:lang w:val="es-EC"/>
        </w:rPr>
      </w:pPr>
    </w:p>
    <w:p w:rsidR="00E12D8C" w:rsidRPr="00E12D8C" w:rsidRDefault="00E12D8C" w:rsidP="00E12D8C">
      <w:pPr>
        <w:tabs>
          <w:tab w:val="left" w:pos="5800"/>
        </w:tabs>
        <w:ind w:firstLine="397"/>
        <w:jc w:val="center"/>
        <w:rPr>
          <w:rFonts w:ascii="Tw Cen MT" w:hAnsi="Tw Cen MT" w:cs="Arial"/>
          <w:sz w:val="28"/>
          <w:szCs w:val="28"/>
          <w:lang w:val="es-EC"/>
        </w:rPr>
      </w:pPr>
    </w:p>
    <w:p w:rsidR="00E12D8C" w:rsidRPr="00E12D8C" w:rsidRDefault="00E12D8C" w:rsidP="00E12D8C">
      <w:pPr>
        <w:tabs>
          <w:tab w:val="left" w:pos="5800"/>
        </w:tabs>
        <w:ind w:firstLine="397"/>
        <w:rPr>
          <w:rFonts w:ascii="Tw Cen MT" w:hAnsi="Tw Cen MT" w:cs="Arial"/>
          <w:sz w:val="28"/>
          <w:szCs w:val="28"/>
          <w:lang w:val="es-EC"/>
        </w:rPr>
      </w:pPr>
    </w:p>
    <w:p w:rsidR="00E12D8C" w:rsidRPr="00E12D8C" w:rsidRDefault="00E12D8C" w:rsidP="00E12D8C">
      <w:pPr>
        <w:tabs>
          <w:tab w:val="left" w:pos="5800"/>
        </w:tabs>
        <w:ind w:firstLine="397"/>
        <w:rPr>
          <w:rFonts w:ascii="Tw Cen MT" w:hAnsi="Tw Cen MT" w:cs="Arial"/>
          <w:sz w:val="28"/>
          <w:szCs w:val="28"/>
          <w:lang w:val="es-EC"/>
        </w:rPr>
      </w:pPr>
    </w:p>
    <w:p w:rsidR="00E12D8C" w:rsidRPr="00E12D8C" w:rsidRDefault="00E12D8C" w:rsidP="00E12D8C">
      <w:pPr>
        <w:tabs>
          <w:tab w:val="left" w:pos="5800"/>
        </w:tabs>
        <w:ind w:firstLine="397"/>
        <w:rPr>
          <w:rFonts w:ascii="Tw Cen MT" w:hAnsi="Tw Cen MT" w:cs="Arial"/>
          <w:sz w:val="28"/>
          <w:szCs w:val="28"/>
          <w:lang w:val="es-EC"/>
        </w:rPr>
      </w:pPr>
    </w:p>
    <w:p w:rsidR="00E12D8C" w:rsidRPr="00E12D8C" w:rsidRDefault="00E12D8C" w:rsidP="00E12D8C">
      <w:pPr>
        <w:tabs>
          <w:tab w:val="left" w:pos="5800"/>
        </w:tabs>
        <w:ind w:firstLine="397"/>
        <w:rPr>
          <w:rFonts w:ascii="Tw Cen MT" w:hAnsi="Tw Cen MT" w:cs="Arial"/>
          <w:sz w:val="28"/>
          <w:szCs w:val="28"/>
          <w:lang w:val="es-EC"/>
        </w:rPr>
      </w:pPr>
    </w:p>
    <w:p w:rsidR="00E12D8C" w:rsidRPr="00316D03" w:rsidRDefault="00E12D8C" w:rsidP="00E12D8C">
      <w:pPr>
        <w:tabs>
          <w:tab w:val="left" w:pos="5800"/>
        </w:tabs>
        <w:ind w:firstLine="397"/>
        <w:jc w:val="center"/>
        <w:rPr>
          <w:rFonts w:ascii="Tw Cen MT" w:hAnsi="Tw Cen MT" w:cs="Arial"/>
          <w:sz w:val="28"/>
          <w:szCs w:val="28"/>
          <w:lang w:val="es-EC"/>
        </w:rPr>
      </w:pPr>
      <w:r w:rsidRPr="00316D03">
        <w:rPr>
          <w:rFonts w:ascii="Tw Cen MT" w:hAnsi="Tw Cen MT" w:cs="Arial"/>
          <w:sz w:val="28"/>
          <w:szCs w:val="28"/>
          <w:lang w:val="es-EC"/>
        </w:rPr>
        <w:t>____________________</w:t>
      </w:r>
    </w:p>
    <w:p w:rsidR="00E12D8C" w:rsidRPr="00316D03" w:rsidRDefault="00E12D8C" w:rsidP="00E12D8C">
      <w:pPr>
        <w:tabs>
          <w:tab w:val="left" w:pos="5800"/>
        </w:tabs>
        <w:ind w:firstLine="397"/>
        <w:jc w:val="center"/>
        <w:rPr>
          <w:rFonts w:ascii="Tw Cen MT" w:hAnsi="Tw Cen MT" w:cs="Arial"/>
          <w:sz w:val="28"/>
          <w:szCs w:val="28"/>
          <w:lang w:val="es-EC"/>
        </w:rPr>
      </w:pPr>
      <w:r w:rsidRPr="00316D03">
        <w:rPr>
          <w:rFonts w:ascii="Tw Cen MT" w:hAnsi="Tw Cen MT" w:cs="Arial"/>
          <w:sz w:val="28"/>
          <w:szCs w:val="28"/>
          <w:lang w:val="es-EC"/>
        </w:rPr>
        <w:t>Sandra Guam</w:t>
      </w:r>
      <w:r>
        <w:rPr>
          <w:rFonts w:ascii="Tw Cen MT" w:hAnsi="Tw Cen MT" w:cs="Arial"/>
          <w:sz w:val="28"/>
          <w:szCs w:val="28"/>
          <w:lang w:val="es-EC"/>
        </w:rPr>
        <w:t>án M</w:t>
      </w:r>
      <w:r w:rsidRPr="00316D03">
        <w:rPr>
          <w:rFonts w:ascii="Tw Cen MT" w:hAnsi="Tw Cen MT" w:cs="Arial"/>
          <w:sz w:val="28"/>
          <w:szCs w:val="28"/>
          <w:lang w:val="es-EC"/>
        </w:rPr>
        <w:t>.</w:t>
      </w:r>
    </w:p>
    <w:p w:rsidR="007879FC" w:rsidRDefault="007879FC" w:rsidP="00E12D8C">
      <w:pPr>
        <w:pStyle w:val="Ttulo1"/>
        <w:spacing w:line="360" w:lineRule="auto"/>
        <w:rPr>
          <w:rFonts w:ascii="Engravers MT" w:hAnsi="Engravers MT"/>
          <w:sz w:val="32"/>
          <w:szCs w:val="32"/>
          <w:lang w:val="es-ES"/>
        </w:rPr>
      </w:pPr>
    </w:p>
    <w:p w:rsidR="007879FC" w:rsidRDefault="007879FC" w:rsidP="007879FC">
      <w:pPr>
        <w:pStyle w:val="Ttulo1"/>
        <w:spacing w:line="360" w:lineRule="auto"/>
        <w:ind w:left="57" w:firstLine="284"/>
        <w:jc w:val="center"/>
        <w:rPr>
          <w:rFonts w:ascii="Engravers MT" w:hAnsi="Engravers MT"/>
          <w:sz w:val="32"/>
          <w:szCs w:val="32"/>
          <w:lang w:val="es-ES"/>
        </w:rPr>
      </w:pPr>
    </w:p>
    <w:p w:rsidR="001D7B7F" w:rsidRPr="004D25FC" w:rsidRDefault="001D7B7F" w:rsidP="007879FC">
      <w:pPr>
        <w:pStyle w:val="Ttulo1"/>
        <w:spacing w:line="360" w:lineRule="auto"/>
        <w:ind w:left="57" w:firstLine="284"/>
        <w:jc w:val="center"/>
        <w:rPr>
          <w:rFonts w:ascii="Engravers MT" w:hAnsi="Engravers MT"/>
          <w:sz w:val="32"/>
          <w:szCs w:val="32"/>
          <w:lang w:val="es-ES"/>
        </w:rPr>
      </w:pPr>
      <w:bookmarkStart w:id="10" w:name="_Toc184485532"/>
      <w:r w:rsidRPr="004D25FC">
        <w:rPr>
          <w:rFonts w:ascii="Engravers MT" w:hAnsi="Engravers MT"/>
          <w:sz w:val="32"/>
          <w:szCs w:val="32"/>
          <w:lang w:val="es-ES"/>
        </w:rPr>
        <w:t>RESUMEN</w:t>
      </w:r>
      <w:bookmarkEnd w:id="10"/>
    </w:p>
    <w:p w:rsidR="007879FC" w:rsidRDefault="007879FC" w:rsidP="00411FAE">
      <w:pPr>
        <w:spacing w:line="360" w:lineRule="auto"/>
        <w:jc w:val="both"/>
        <w:rPr>
          <w:rFonts w:ascii="Arial" w:hAnsi="Arial" w:cs="Arial"/>
          <w:sz w:val="24"/>
          <w:szCs w:val="24"/>
          <w:lang w:val="es-ES"/>
        </w:rPr>
      </w:pPr>
    </w:p>
    <w:p w:rsidR="007879FC" w:rsidRDefault="007879FC" w:rsidP="007879FC">
      <w:pPr>
        <w:spacing w:line="360" w:lineRule="auto"/>
        <w:ind w:left="57" w:firstLine="284"/>
        <w:jc w:val="both"/>
        <w:rPr>
          <w:rFonts w:ascii="Arial" w:hAnsi="Arial" w:cs="Arial"/>
          <w:sz w:val="24"/>
          <w:szCs w:val="24"/>
          <w:lang w:val="es-ES"/>
        </w:rPr>
      </w:pPr>
    </w:p>
    <w:p w:rsidR="0092519D" w:rsidRDefault="001D7B7F" w:rsidP="0092519D">
      <w:pPr>
        <w:spacing w:line="360" w:lineRule="auto"/>
        <w:ind w:left="57" w:firstLine="284"/>
        <w:jc w:val="both"/>
        <w:rPr>
          <w:rFonts w:ascii="Arial" w:hAnsi="Arial" w:cs="Arial"/>
          <w:sz w:val="24"/>
          <w:szCs w:val="24"/>
          <w:lang w:val="es-EC"/>
        </w:rPr>
      </w:pPr>
      <w:r w:rsidRPr="001D7B7F">
        <w:rPr>
          <w:rFonts w:ascii="Arial" w:hAnsi="Arial" w:cs="Arial"/>
          <w:sz w:val="24"/>
          <w:szCs w:val="24"/>
          <w:lang w:val="es-EC"/>
        </w:rPr>
        <w:t xml:space="preserve">El enfoque del estudio </w:t>
      </w:r>
      <w:r w:rsidR="00D745EC">
        <w:rPr>
          <w:rFonts w:ascii="Arial" w:hAnsi="Arial" w:cs="Arial"/>
          <w:sz w:val="24"/>
          <w:szCs w:val="24"/>
          <w:lang w:val="es-EC"/>
        </w:rPr>
        <w:t xml:space="preserve">intenta </w:t>
      </w:r>
      <w:r w:rsidR="000E43D0">
        <w:rPr>
          <w:rFonts w:ascii="Arial" w:hAnsi="Arial" w:cs="Arial"/>
          <w:sz w:val="24"/>
          <w:szCs w:val="24"/>
          <w:lang w:val="es-EC"/>
        </w:rPr>
        <w:t>e</w:t>
      </w:r>
      <w:r w:rsidR="00576784" w:rsidRPr="00576784">
        <w:rPr>
          <w:rFonts w:ascii="Arial" w:hAnsi="Arial" w:cs="Arial"/>
          <w:sz w:val="24"/>
          <w:szCs w:val="24"/>
          <w:lang w:val="es-EC"/>
        </w:rPr>
        <w:t xml:space="preserve">stablecer, desde el punto de vista de un agente representativo, bajo </w:t>
      </w:r>
      <w:r w:rsidR="000E43D0" w:rsidRPr="00576784">
        <w:rPr>
          <w:rFonts w:ascii="Arial" w:hAnsi="Arial" w:cs="Arial"/>
          <w:sz w:val="24"/>
          <w:szCs w:val="24"/>
          <w:lang w:val="es-EC"/>
        </w:rPr>
        <w:t>qué</w:t>
      </w:r>
      <w:r w:rsidR="00576784" w:rsidRPr="00576784">
        <w:rPr>
          <w:rFonts w:ascii="Arial" w:hAnsi="Arial" w:cs="Arial"/>
          <w:sz w:val="24"/>
          <w:szCs w:val="24"/>
          <w:lang w:val="es-EC"/>
        </w:rPr>
        <w:t xml:space="preserve"> condiciones, en caso de existir alguna, el desempeño de la Hipoteca de Tasa Fija ajustada por el Factor de Tasa Constante (ORUS) es superior a o</w:t>
      </w:r>
      <w:r w:rsidR="00576784">
        <w:rPr>
          <w:rFonts w:ascii="Arial" w:hAnsi="Arial" w:cs="Arial"/>
          <w:sz w:val="24"/>
          <w:szCs w:val="24"/>
          <w:lang w:val="es-EC"/>
        </w:rPr>
        <w:t>tros modelos de hipotecas</w:t>
      </w:r>
      <w:r w:rsidR="0092519D">
        <w:rPr>
          <w:rFonts w:ascii="Arial" w:hAnsi="Arial" w:cs="Arial"/>
          <w:sz w:val="24"/>
          <w:szCs w:val="24"/>
          <w:lang w:val="es-EC"/>
        </w:rPr>
        <w:t>.</w:t>
      </w:r>
      <w:r w:rsidR="00841EC8">
        <w:rPr>
          <w:rFonts w:ascii="Arial" w:hAnsi="Arial" w:cs="Arial"/>
          <w:sz w:val="24"/>
          <w:szCs w:val="24"/>
          <w:lang w:val="es-EC"/>
        </w:rPr>
        <w:t xml:space="preserve"> </w:t>
      </w:r>
      <w:r w:rsidR="0092519D">
        <w:rPr>
          <w:rFonts w:ascii="Arial" w:hAnsi="Arial" w:cs="Arial"/>
          <w:sz w:val="24"/>
          <w:szCs w:val="24"/>
          <w:lang w:val="es-EC"/>
        </w:rPr>
        <w:t>S</w:t>
      </w:r>
      <w:r w:rsidR="00576784" w:rsidRPr="00576784">
        <w:rPr>
          <w:rFonts w:ascii="Arial" w:hAnsi="Arial" w:cs="Arial"/>
          <w:sz w:val="24"/>
          <w:szCs w:val="24"/>
          <w:lang w:val="es-EC"/>
        </w:rPr>
        <w:t>e resuelve este problema us</w:t>
      </w:r>
      <w:r w:rsidR="00576784">
        <w:rPr>
          <w:rFonts w:ascii="Arial" w:hAnsi="Arial" w:cs="Arial"/>
          <w:sz w:val="24"/>
          <w:szCs w:val="24"/>
          <w:lang w:val="es-EC"/>
        </w:rPr>
        <w:t>ando métodos de discretizacion estado-espacio</w:t>
      </w:r>
      <w:r w:rsidR="000E43D0">
        <w:rPr>
          <w:rFonts w:ascii="Arial" w:hAnsi="Arial" w:cs="Arial"/>
          <w:sz w:val="24"/>
          <w:szCs w:val="24"/>
          <w:lang w:val="es-EC"/>
        </w:rPr>
        <w:t xml:space="preserve"> para d</w:t>
      </w:r>
      <w:r w:rsidR="0092519D">
        <w:rPr>
          <w:rFonts w:ascii="Arial" w:hAnsi="Arial" w:cs="Arial"/>
          <w:sz w:val="24"/>
          <w:szCs w:val="24"/>
          <w:lang w:val="es-EC"/>
        </w:rPr>
        <w:t>iferentes escenarios en donde el más favorable a</w:t>
      </w:r>
      <w:r w:rsidR="000E43D0">
        <w:rPr>
          <w:rFonts w:ascii="Arial" w:hAnsi="Arial" w:cs="Arial"/>
          <w:sz w:val="24"/>
          <w:szCs w:val="24"/>
          <w:lang w:val="es-EC"/>
        </w:rPr>
        <w:t xml:space="preserve"> la hipoteca “Orus” </w:t>
      </w:r>
      <w:r w:rsidR="0092519D">
        <w:rPr>
          <w:rFonts w:ascii="Arial" w:hAnsi="Arial" w:cs="Arial"/>
          <w:sz w:val="24"/>
          <w:szCs w:val="24"/>
          <w:lang w:val="es-EC"/>
        </w:rPr>
        <w:t>es en el que la decisión de endeudamiento es endógena, en donde los factores claves son las preferencias de los individuos por la suavización del consumo y reducción de la volatilidad de los pagos.</w:t>
      </w:r>
    </w:p>
    <w:p w:rsidR="000E43D0" w:rsidRPr="001D7B7F" w:rsidRDefault="000E43D0" w:rsidP="000E43D0">
      <w:pPr>
        <w:spacing w:line="360" w:lineRule="auto"/>
        <w:ind w:left="57" w:firstLine="284"/>
        <w:jc w:val="both"/>
        <w:rPr>
          <w:rFonts w:ascii="Arial" w:hAnsi="Arial" w:cs="Arial"/>
          <w:sz w:val="24"/>
          <w:szCs w:val="24"/>
          <w:lang w:val="es-EC"/>
        </w:rPr>
      </w:pPr>
      <w:r w:rsidRPr="001D7B7F">
        <w:rPr>
          <w:rFonts w:ascii="Arial" w:hAnsi="Arial" w:cs="Arial"/>
          <w:sz w:val="24"/>
          <w:szCs w:val="24"/>
          <w:lang w:val="es-EC"/>
        </w:rPr>
        <w:t>La comprobación de este</w:t>
      </w:r>
      <w:r>
        <w:rPr>
          <w:rFonts w:ascii="Arial" w:hAnsi="Arial" w:cs="Arial"/>
          <w:sz w:val="24"/>
          <w:szCs w:val="24"/>
          <w:lang w:val="es-EC"/>
        </w:rPr>
        <w:t xml:space="preserve"> hecho, permitiría utilizar la</w:t>
      </w:r>
      <w:r w:rsidRPr="001D7B7F">
        <w:rPr>
          <w:rFonts w:ascii="Arial" w:hAnsi="Arial" w:cs="Arial"/>
          <w:sz w:val="24"/>
          <w:szCs w:val="24"/>
          <w:lang w:val="es-EC"/>
        </w:rPr>
        <w:t xml:space="preserve"> metodología</w:t>
      </w:r>
      <w:r>
        <w:rPr>
          <w:rFonts w:ascii="Arial" w:hAnsi="Arial" w:cs="Arial"/>
          <w:sz w:val="24"/>
          <w:szCs w:val="24"/>
          <w:lang w:val="es-EC"/>
        </w:rPr>
        <w:t xml:space="preserve"> probada no solo</w:t>
      </w:r>
      <w:r w:rsidRPr="001D7B7F">
        <w:rPr>
          <w:rFonts w:ascii="Arial" w:hAnsi="Arial" w:cs="Arial"/>
          <w:sz w:val="24"/>
          <w:szCs w:val="24"/>
          <w:lang w:val="es-EC"/>
        </w:rPr>
        <w:t xml:space="preserve"> en lo referente a la financiación de vivienda sino a todo tipo de financiamiento de largo plazo, impulsando así </w:t>
      </w:r>
      <w:r>
        <w:rPr>
          <w:rFonts w:ascii="Arial" w:hAnsi="Arial" w:cs="Arial"/>
          <w:sz w:val="24"/>
          <w:szCs w:val="24"/>
          <w:lang w:val="es-EC"/>
        </w:rPr>
        <w:t xml:space="preserve">a </w:t>
      </w:r>
      <w:r w:rsidRPr="001D7B7F">
        <w:rPr>
          <w:rFonts w:ascii="Arial" w:hAnsi="Arial" w:cs="Arial"/>
          <w:sz w:val="24"/>
          <w:szCs w:val="24"/>
          <w:lang w:val="es-EC"/>
        </w:rPr>
        <w:t>un mejor desarrollo del mercado de crédito y por ende de la economía.</w:t>
      </w:r>
    </w:p>
    <w:p w:rsidR="000E43D0" w:rsidRPr="00576784" w:rsidRDefault="000E43D0" w:rsidP="00576784">
      <w:pPr>
        <w:spacing w:line="360" w:lineRule="auto"/>
        <w:ind w:left="57" w:firstLine="284"/>
        <w:jc w:val="both"/>
        <w:rPr>
          <w:rFonts w:ascii="Arial" w:hAnsi="Arial" w:cs="Arial"/>
          <w:sz w:val="24"/>
          <w:szCs w:val="24"/>
          <w:lang w:val="es-EC"/>
        </w:rPr>
      </w:pPr>
    </w:p>
    <w:p w:rsidR="00576784" w:rsidRPr="00576784" w:rsidRDefault="00576784" w:rsidP="00576784">
      <w:pPr>
        <w:spacing w:line="360" w:lineRule="auto"/>
        <w:ind w:left="57" w:firstLine="284"/>
        <w:jc w:val="both"/>
        <w:rPr>
          <w:rFonts w:ascii="Arial" w:hAnsi="Arial" w:cs="Arial"/>
          <w:sz w:val="24"/>
          <w:szCs w:val="24"/>
          <w:lang w:val="es-ES_tradnl"/>
        </w:rPr>
      </w:pPr>
    </w:p>
    <w:p w:rsidR="004D25FC" w:rsidRDefault="004D25FC" w:rsidP="00D91E34">
      <w:pPr>
        <w:spacing w:line="360" w:lineRule="auto"/>
        <w:rPr>
          <w:rFonts w:ascii="Arial" w:hAnsi="Arial" w:cs="Arial"/>
          <w:b/>
          <w:sz w:val="24"/>
          <w:szCs w:val="24"/>
          <w:lang w:val="es-EC"/>
        </w:rPr>
      </w:pPr>
    </w:p>
    <w:p w:rsidR="004D25FC" w:rsidRDefault="004D25FC" w:rsidP="007879FC">
      <w:pPr>
        <w:spacing w:line="360" w:lineRule="auto"/>
        <w:ind w:left="57" w:firstLine="284"/>
        <w:rPr>
          <w:rFonts w:ascii="Arial" w:hAnsi="Arial" w:cs="Arial"/>
          <w:b/>
          <w:sz w:val="24"/>
          <w:szCs w:val="24"/>
          <w:lang w:val="es-EC"/>
        </w:rPr>
      </w:pPr>
    </w:p>
    <w:p w:rsidR="004D25FC" w:rsidRDefault="004D25FC" w:rsidP="007879FC">
      <w:pPr>
        <w:spacing w:line="360" w:lineRule="auto"/>
        <w:ind w:left="57" w:firstLine="284"/>
        <w:rPr>
          <w:rFonts w:ascii="Arial" w:hAnsi="Arial" w:cs="Arial"/>
          <w:b/>
          <w:sz w:val="24"/>
          <w:szCs w:val="24"/>
          <w:lang w:val="es-EC"/>
        </w:rPr>
      </w:pPr>
    </w:p>
    <w:p w:rsidR="007772D0" w:rsidRPr="007879FC" w:rsidRDefault="004806F5" w:rsidP="007879FC">
      <w:pPr>
        <w:pStyle w:val="Ttulo1"/>
        <w:spacing w:line="360" w:lineRule="auto"/>
        <w:ind w:left="57" w:firstLine="284"/>
        <w:rPr>
          <w:rFonts w:ascii="Engravers MT" w:hAnsi="Engravers MT"/>
          <w:sz w:val="28"/>
          <w:szCs w:val="28"/>
          <w:lang w:val="es-ES"/>
        </w:rPr>
      </w:pPr>
      <w:bookmarkStart w:id="11" w:name="_Toc184485533"/>
      <w:r>
        <w:rPr>
          <w:rFonts w:ascii="Engravers MT" w:hAnsi="Engravers MT"/>
          <w:sz w:val="28"/>
          <w:szCs w:val="28"/>
          <w:lang w:val="es-EC"/>
        </w:rPr>
        <w:t>í</w:t>
      </w:r>
      <w:r w:rsidR="007772D0" w:rsidRPr="007879FC">
        <w:rPr>
          <w:rFonts w:ascii="Engravers MT" w:hAnsi="Engravers MT"/>
          <w:sz w:val="28"/>
          <w:szCs w:val="28"/>
          <w:lang w:val="es-ES"/>
        </w:rPr>
        <w:t>NDICE GENERAL</w:t>
      </w:r>
      <w:bookmarkEnd w:id="11"/>
    </w:p>
    <w:p w:rsidR="00515D15" w:rsidRDefault="00515D15">
      <w:pPr>
        <w:pStyle w:val="TtulodeTDC1"/>
      </w:pPr>
      <w:r>
        <w:t>Contenido</w:t>
      </w:r>
    </w:p>
    <w:p w:rsidR="00D611AE" w:rsidRDefault="007B05EB">
      <w:pPr>
        <w:pStyle w:val="TDC1"/>
        <w:tabs>
          <w:tab w:val="right" w:leader="dot" w:pos="8601"/>
        </w:tabs>
        <w:rPr>
          <w:rFonts w:ascii="Times New Roman" w:eastAsia="Times New Roman" w:hAnsi="Times New Roman"/>
          <w:noProof/>
          <w:sz w:val="24"/>
          <w:szCs w:val="24"/>
        </w:rPr>
      </w:pPr>
      <w:r>
        <w:rPr>
          <w:lang w:val="es-ES"/>
        </w:rPr>
        <w:fldChar w:fldCharType="begin"/>
      </w:r>
      <w:r w:rsidR="00D611AE">
        <w:rPr>
          <w:lang w:val="es-ES"/>
        </w:rPr>
        <w:instrText xml:space="preserve"> TOC \o "1-3" \h \z \u </w:instrText>
      </w:r>
      <w:r>
        <w:rPr>
          <w:lang w:val="es-ES"/>
        </w:rPr>
        <w:fldChar w:fldCharType="separate"/>
      </w:r>
      <w:hyperlink w:anchor="_Toc184485528" w:history="1">
        <w:r w:rsidR="00D611AE" w:rsidRPr="00696261">
          <w:rPr>
            <w:rStyle w:val="Hipervnculo"/>
            <w:rFonts w:ascii="Engravers MT" w:hAnsi="Engravers MT"/>
            <w:noProof/>
            <w:lang w:val="es-ES"/>
          </w:rPr>
          <w:t>AGRADECIMIENTO</w:t>
        </w:r>
        <w:r w:rsidR="00D611AE">
          <w:rPr>
            <w:noProof/>
            <w:webHidden/>
          </w:rPr>
          <w:tab/>
        </w:r>
        <w:r>
          <w:rPr>
            <w:noProof/>
            <w:webHidden/>
          </w:rPr>
          <w:fldChar w:fldCharType="begin"/>
        </w:r>
        <w:r w:rsidR="00D611AE">
          <w:rPr>
            <w:noProof/>
            <w:webHidden/>
          </w:rPr>
          <w:instrText xml:space="preserve"> PAGEREF _Toc184485528 \h </w:instrText>
        </w:r>
        <w:r>
          <w:rPr>
            <w:noProof/>
            <w:webHidden/>
          </w:rPr>
        </w:r>
        <w:r>
          <w:rPr>
            <w:noProof/>
            <w:webHidden/>
          </w:rPr>
          <w:fldChar w:fldCharType="separate"/>
        </w:r>
        <w:r w:rsidR="00D611AE">
          <w:rPr>
            <w:noProof/>
            <w:webHidden/>
          </w:rPr>
          <w:t>II</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29" w:history="1">
        <w:r w:rsidR="00D611AE" w:rsidRPr="00696261">
          <w:rPr>
            <w:rStyle w:val="Hipervnculo"/>
            <w:rFonts w:ascii="Engravers MT" w:hAnsi="Engravers MT"/>
            <w:noProof/>
            <w:lang w:val="es-ES"/>
          </w:rPr>
          <w:t>TRIBUNAL DE GRADO</w:t>
        </w:r>
        <w:r w:rsidR="00D611AE">
          <w:rPr>
            <w:noProof/>
            <w:webHidden/>
          </w:rPr>
          <w:tab/>
        </w:r>
        <w:r>
          <w:rPr>
            <w:noProof/>
            <w:webHidden/>
          </w:rPr>
          <w:fldChar w:fldCharType="begin"/>
        </w:r>
        <w:r w:rsidR="00D611AE">
          <w:rPr>
            <w:noProof/>
            <w:webHidden/>
          </w:rPr>
          <w:instrText xml:space="preserve"> PAGEREF _Toc184485529 \h </w:instrText>
        </w:r>
        <w:r>
          <w:rPr>
            <w:noProof/>
            <w:webHidden/>
          </w:rPr>
        </w:r>
        <w:r>
          <w:rPr>
            <w:noProof/>
            <w:webHidden/>
          </w:rPr>
          <w:fldChar w:fldCharType="separate"/>
        </w:r>
        <w:r w:rsidR="00D611AE">
          <w:rPr>
            <w:noProof/>
            <w:webHidden/>
          </w:rPr>
          <w:t>III</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31" w:history="1">
        <w:r w:rsidR="00D611AE" w:rsidRPr="00696261">
          <w:rPr>
            <w:rStyle w:val="Hipervnculo"/>
            <w:rFonts w:ascii="Engravers MT" w:hAnsi="Engravers MT"/>
            <w:iCs/>
            <w:noProof/>
            <w:lang w:val="es-ES"/>
          </w:rPr>
          <w:t>DECLARACI</w:t>
        </w:r>
        <w:r w:rsidR="00D611AE" w:rsidRPr="00696261">
          <w:rPr>
            <w:rStyle w:val="Hipervnculo"/>
            <w:rFonts w:ascii="Engravers MT" w:hAnsi="Engravers MT"/>
            <w:iCs/>
            <w:noProof/>
            <w:lang w:val="es-ES_tradnl"/>
          </w:rPr>
          <w:t>ó</w:t>
        </w:r>
        <w:r w:rsidR="00D611AE" w:rsidRPr="00696261">
          <w:rPr>
            <w:rStyle w:val="Hipervnculo"/>
            <w:rFonts w:ascii="Engravers MT" w:hAnsi="Engravers MT"/>
            <w:iCs/>
            <w:noProof/>
            <w:lang w:val="es-ES"/>
          </w:rPr>
          <w:t>N EXPRESA</w:t>
        </w:r>
        <w:r w:rsidR="00D611AE">
          <w:rPr>
            <w:noProof/>
            <w:webHidden/>
          </w:rPr>
          <w:tab/>
        </w:r>
        <w:r>
          <w:rPr>
            <w:noProof/>
            <w:webHidden/>
          </w:rPr>
          <w:fldChar w:fldCharType="begin"/>
        </w:r>
        <w:r w:rsidR="00D611AE">
          <w:rPr>
            <w:noProof/>
            <w:webHidden/>
          </w:rPr>
          <w:instrText xml:space="preserve"> PAGEREF _Toc184485531 \h </w:instrText>
        </w:r>
        <w:r>
          <w:rPr>
            <w:noProof/>
            <w:webHidden/>
          </w:rPr>
        </w:r>
        <w:r>
          <w:rPr>
            <w:noProof/>
            <w:webHidden/>
          </w:rPr>
          <w:fldChar w:fldCharType="separate"/>
        </w:r>
        <w:r w:rsidR="00D611AE">
          <w:rPr>
            <w:noProof/>
            <w:webHidden/>
          </w:rPr>
          <w:t>IV</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32" w:history="1">
        <w:r w:rsidR="00D611AE" w:rsidRPr="00696261">
          <w:rPr>
            <w:rStyle w:val="Hipervnculo"/>
            <w:rFonts w:ascii="Engravers MT" w:hAnsi="Engravers MT"/>
            <w:noProof/>
            <w:lang w:val="es-ES"/>
          </w:rPr>
          <w:t>RESUMEN</w:t>
        </w:r>
        <w:r w:rsidR="00D611AE">
          <w:rPr>
            <w:noProof/>
            <w:webHidden/>
          </w:rPr>
          <w:tab/>
        </w:r>
        <w:r>
          <w:rPr>
            <w:noProof/>
            <w:webHidden/>
          </w:rPr>
          <w:fldChar w:fldCharType="begin"/>
        </w:r>
        <w:r w:rsidR="00D611AE">
          <w:rPr>
            <w:noProof/>
            <w:webHidden/>
          </w:rPr>
          <w:instrText xml:space="preserve"> PAGEREF _Toc184485532 \h </w:instrText>
        </w:r>
        <w:r>
          <w:rPr>
            <w:noProof/>
            <w:webHidden/>
          </w:rPr>
        </w:r>
        <w:r>
          <w:rPr>
            <w:noProof/>
            <w:webHidden/>
          </w:rPr>
          <w:fldChar w:fldCharType="separate"/>
        </w:r>
        <w:r w:rsidR="00D611AE">
          <w:rPr>
            <w:noProof/>
            <w:webHidden/>
          </w:rPr>
          <w:t>V</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33" w:history="1">
        <w:r w:rsidR="00D611AE" w:rsidRPr="00696261">
          <w:rPr>
            <w:rStyle w:val="Hipervnculo"/>
            <w:rFonts w:ascii="Engravers MT" w:hAnsi="Engravers MT"/>
            <w:noProof/>
            <w:lang w:val="es-ES"/>
          </w:rPr>
          <w:t>INDICE GENERAL</w:t>
        </w:r>
        <w:r w:rsidR="00D611AE">
          <w:rPr>
            <w:noProof/>
            <w:webHidden/>
          </w:rPr>
          <w:tab/>
        </w:r>
        <w:r>
          <w:rPr>
            <w:noProof/>
            <w:webHidden/>
          </w:rPr>
          <w:fldChar w:fldCharType="begin"/>
        </w:r>
        <w:r w:rsidR="00D611AE">
          <w:rPr>
            <w:noProof/>
            <w:webHidden/>
          </w:rPr>
          <w:instrText xml:space="preserve"> PAGEREF _Toc184485533 \h </w:instrText>
        </w:r>
        <w:r>
          <w:rPr>
            <w:noProof/>
            <w:webHidden/>
          </w:rPr>
        </w:r>
        <w:r>
          <w:rPr>
            <w:noProof/>
            <w:webHidden/>
          </w:rPr>
          <w:fldChar w:fldCharType="separate"/>
        </w:r>
        <w:r w:rsidR="00D611AE">
          <w:rPr>
            <w:noProof/>
            <w:webHidden/>
          </w:rPr>
          <w:t>VI</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34" w:history="1">
        <w:r w:rsidR="00D611AE" w:rsidRPr="00696261">
          <w:rPr>
            <w:rStyle w:val="Hipervnculo"/>
            <w:noProof/>
          </w:rPr>
          <w:t>Introducción</w:t>
        </w:r>
        <w:r w:rsidR="00D611AE">
          <w:rPr>
            <w:noProof/>
            <w:webHidden/>
          </w:rPr>
          <w:tab/>
        </w:r>
        <w:r>
          <w:rPr>
            <w:noProof/>
            <w:webHidden/>
          </w:rPr>
          <w:fldChar w:fldCharType="begin"/>
        </w:r>
        <w:r w:rsidR="00D611AE">
          <w:rPr>
            <w:noProof/>
            <w:webHidden/>
          </w:rPr>
          <w:instrText xml:space="preserve"> PAGEREF _Toc184485534 \h </w:instrText>
        </w:r>
        <w:r>
          <w:rPr>
            <w:noProof/>
            <w:webHidden/>
          </w:rPr>
        </w:r>
        <w:r>
          <w:rPr>
            <w:noProof/>
            <w:webHidden/>
          </w:rPr>
          <w:fldChar w:fldCharType="separate"/>
        </w:r>
        <w:r w:rsidR="00D611AE">
          <w:rPr>
            <w:noProof/>
            <w:webHidden/>
          </w:rPr>
          <w:t>VIII</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35" w:history="1">
        <w:r w:rsidR="00D611AE" w:rsidRPr="00696261">
          <w:rPr>
            <w:rStyle w:val="Hipervnculo"/>
            <w:rFonts w:ascii="Engravers MT" w:hAnsi="Engravers MT"/>
            <w:noProof/>
            <w:lang w:val="es-ES"/>
          </w:rPr>
          <w:t>CAP</w:t>
        </w:r>
        <w:r w:rsidR="00D611AE" w:rsidRPr="00696261">
          <w:rPr>
            <w:rStyle w:val="Hipervnculo"/>
            <w:rFonts w:ascii="Engravers MT" w:hAnsi="Engravers MT"/>
            <w:noProof/>
            <w:lang w:val="es-EC"/>
          </w:rPr>
          <w:t>Í</w:t>
        </w:r>
        <w:r w:rsidR="00D611AE" w:rsidRPr="00696261">
          <w:rPr>
            <w:rStyle w:val="Hipervnculo"/>
            <w:rFonts w:ascii="Engravers MT" w:hAnsi="Engravers MT"/>
            <w:noProof/>
            <w:lang w:val="es-ES"/>
          </w:rPr>
          <w:t>TULO 1</w:t>
        </w:r>
        <w:r w:rsidR="00D611AE">
          <w:rPr>
            <w:noProof/>
            <w:webHidden/>
          </w:rPr>
          <w:tab/>
        </w:r>
        <w:r>
          <w:rPr>
            <w:noProof/>
            <w:webHidden/>
          </w:rPr>
          <w:fldChar w:fldCharType="begin"/>
        </w:r>
        <w:r w:rsidR="00D611AE">
          <w:rPr>
            <w:noProof/>
            <w:webHidden/>
          </w:rPr>
          <w:instrText xml:space="preserve"> PAGEREF _Toc184485535 \h </w:instrText>
        </w:r>
        <w:r>
          <w:rPr>
            <w:noProof/>
            <w:webHidden/>
          </w:rPr>
        </w:r>
        <w:r>
          <w:rPr>
            <w:noProof/>
            <w:webHidden/>
          </w:rPr>
          <w:fldChar w:fldCharType="separate"/>
        </w:r>
        <w:r w:rsidR="00D611AE">
          <w:rPr>
            <w:noProof/>
            <w:webHidden/>
          </w:rPr>
          <w:t>- 10 -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36" w:history="1">
        <w:r w:rsidR="00D611AE" w:rsidRPr="00696261">
          <w:rPr>
            <w:rStyle w:val="Hipervnculo"/>
            <w:noProof/>
            <w:lang w:val="es-EC"/>
          </w:rPr>
          <w:t>MARCO TEORICO</w:t>
        </w:r>
        <w:r w:rsidR="00D611AE">
          <w:rPr>
            <w:noProof/>
            <w:webHidden/>
          </w:rPr>
          <w:tab/>
        </w:r>
        <w:r>
          <w:rPr>
            <w:noProof/>
            <w:webHidden/>
          </w:rPr>
          <w:fldChar w:fldCharType="begin"/>
        </w:r>
        <w:r w:rsidR="00D611AE">
          <w:rPr>
            <w:noProof/>
            <w:webHidden/>
          </w:rPr>
          <w:instrText xml:space="preserve"> PAGEREF _Toc184485536 \h </w:instrText>
        </w:r>
        <w:r>
          <w:rPr>
            <w:noProof/>
            <w:webHidden/>
          </w:rPr>
        </w:r>
        <w:r>
          <w:rPr>
            <w:noProof/>
            <w:webHidden/>
          </w:rPr>
          <w:fldChar w:fldCharType="separate"/>
        </w:r>
        <w:r w:rsidR="00D611AE">
          <w:rPr>
            <w:noProof/>
            <w:webHidden/>
          </w:rPr>
          <w:t>- 10 -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37" w:history="1">
        <w:r w:rsidR="00D611AE" w:rsidRPr="00696261">
          <w:rPr>
            <w:rStyle w:val="Hipervnculo"/>
            <w:noProof/>
            <w:lang w:val="es-EC"/>
          </w:rPr>
          <w:t>1.1  La importancia de la vivienda para las familias</w:t>
        </w:r>
        <w:r w:rsidR="00D611AE">
          <w:rPr>
            <w:noProof/>
            <w:webHidden/>
          </w:rPr>
          <w:tab/>
        </w:r>
        <w:r>
          <w:rPr>
            <w:noProof/>
            <w:webHidden/>
          </w:rPr>
          <w:fldChar w:fldCharType="begin"/>
        </w:r>
        <w:r w:rsidR="00D611AE">
          <w:rPr>
            <w:noProof/>
            <w:webHidden/>
          </w:rPr>
          <w:instrText xml:space="preserve"> PAGEREF _Toc184485537 \h </w:instrText>
        </w:r>
        <w:r>
          <w:rPr>
            <w:noProof/>
            <w:webHidden/>
          </w:rPr>
        </w:r>
        <w:r>
          <w:rPr>
            <w:noProof/>
            <w:webHidden/>
          </w:rPr>
          <w:fldChar w:fldCharType="separate"/>
        </w:r>
        <w:r w:rsidR="00D611AE">
          <w:rPr>
            <w:noProof/>
            <w:webHidden/>
          </w:rPr>
          <w:t>- 10 -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38" w:history="1">
        <w:r w:rsidR="00D611AE" w:rsidRPr="00696261">
          <w:rPr>
            <w:rStyle w:val="Hipervnculo"/>
            <w:noProof/>
            <w:lang w:val="es-EC"/>
          </w:rPr>
          <w:t>1.2 El financiamiento de la vivienda</w:t>
        </w:r>
        <w:r w:rsidR="00D611AE">
          <w:rPr>
            <w:noProof/>
            <w:webHidden/>
          </w:rPr>
          <w:tab/>
        </w:r>
        <w:r>
          <w:rPr>
            <w:noProof/>
            <w:webHidden/>
          </w:rPr>
          <w:fldChar w:fldCharType="begin"/>
        </w:r>
        <w:r w:rsidR="00D611AE">
          <w:rPr>
            <w:noProof/>
            <w:webHidden/>
          </w:rPr>
          <w:instrText xml:space="preserve"> PAGEREF _Toc184485538 \h </w:instrText>
        </w:r>
        <w:r>
          <w:rPr>
            <w:noProof/>
            <w:webHidden/>
          </w:rPr>
        </w:r>
        <w:r>
          <w:rPr>
            <w:noProof/>
            <w:webHidden/>
          </w:rPr>
          <w:fldChar w:fldCharType="separate"/>
        </w:r>
        <w:r w:rsidR="00D611AE">
          <w:rPr>
            <w:noProof/>
            <w:webHidden/>
          </w:rPr>
          <w:t>- 11 -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39" w:history="1">
        <w:r w:rsidR="00D611AE" w:rsidRPr="00696261">
          <w:rPr>
            <w:rStyle w:val="Hipervnculo"/>
            <w:noProof/>
            <w:lang w:val="es-ES"/>
          </w:rPr>
          <w:t xml:space="preserve">1.3 El financiamiento de vivienda en Ecuador: </w:t>
        </w:r>
        <w:r w:rsidR="00D611AE" w:rsidRPr="00696261">
          <w:rPr>
            <w:rStyle w:val="Hipervnculo"/>
            <w:noProof/>
            <w:lang w:val="es-EC"/>
          </w:rPr>
          <w:t>Características</w:t>
        </w:r>
        <w:r w:rsidR="00D611AE">
          <w:rPr>
            <w:noProof/>
            <w:webHidden/>
          </w:rPr>
          <w:tab/>
        </w:r>
        <w:r>
          <w:rPr>
            <w:noProof/>
            <w:webHidden/>
          </w:rPr>
          <w:fldChar w:fldCharType="begin"/>
        </w:r>
        <w:r w:rsidR="00D611AE">
          <w:rPr>
            <w:noProof/>
            <w:webHidden/>
          </w:rPr>
          <w:instrText xml:space="preserve"> PAGEREF _Toc184485539 \h </w:instrText>
        </w:r>
        <w:r>
          <w:rPr>
            <w:noProof/>
            <w:webHidden/>
          </w:rPr>
        </w:r>
        <w:r>
          <w:rPr>
            <w:noProof/>
            <w:webHidden/>
          </w:rPr>
          <w:fldChar w:fldCharType="separate"/>
        </w:r>
        <w:r w:rsidR="00D611AE">
          <w:rPr>
            <w:noProof/>
            <w:webHidden/>
          </w:rPr>
          <w:t>- 15 -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0" w:history="1">
        <w:r w:rsidR="00D611AE" w:rsidRPr="00696261">
          <w:rPr>
            <w:rStyle w:val="Hipervnculo"/>
            <w:noProof/>
            <w:lang w:val="es-EC"/>
          </w:rPr>
          <w:t>de los instrumentos de crédito</w:t>
        </w:r>
        <w:r w:rsidR="00D611AE">
          <w:rPr>
            <w:noProof/>
            <w:webHidden/>
          </w:rPr>
          <w:tab/>
        </w:r>
        <w:r>
          <w:rPr>
            <w:noProof/>
            <w:webHidden/>
          </w:rPr>
          <w:fldChar w:fldCharType="begin"/>
        </w:r>
        <w:r w:rsidR="00D611AE">
          <w:rPr>
            <w:noProof/>
            <w:webHidden/>
          </w:rPr>
          <w:instrText xml:space="preserve"> PAGEREF _Toc184485540 \h </w:instrText>
        </w:r>
        <w:r>
          <w:rPr>
            <w:noProof/>
            <w:webHidden/>
          </w:rPr>
        </w:r>
        <w:r>
          <w:rPr>
            <w:noProof/>
            <w:webHidden/>
          </w:rPr>
          <w:fldChar w:fldCharType="separate"/>
        </w:r>
        <w:r w:rsidR="00D611AE">
          <w:rPr>
            <w:noProof/>
            <w:webHidden/>
          </w:rPr>
          <w:t>- 15 -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1" w:history="1">
        <w:r w:rsidR="00D611AE" w:rsidRPr="00696261">
          <w:rPr>
            <w:rStyle w:val="Hipervnculo"/>
            <w:noProof/>
            <w:lang w:val="es-EC"/>
          </w:rPr>
          <w:t>1.4 Evolución del mercado e impacto de los instrumentos</w:t>
        </w:r>
        <w:r w:rsidR="00D611AE">
          <w:rPr>
            <w:noProof/>
            <w:webHidden/>
          </w:rPr>
          <w:tab/>
        </w:r>
        <w:r>
          <w:rPr>
            <w:noProof/>
            <w:webHidden/>
          </w:rPr>
          <w:fldChar w:fldCharType="begin"/>
        </w:r>
        <w:r w:rsidR="00D611AE">
          <w:rPr>
            <w:noProof/>
            <w:webHidden/>
          </w:rPr>
          <w:instrText xml:space="preserve"> PAGEREF _Toc184485541 \h </w:instrText>
        </w:r>
        <w:r>
          <w:rPr>
            <w:noProof/>
            <w:webHidden/>
          </w:rPr>
        </w:r>
        <w:r>
          <w:rPr>
            <w:noProof/>
            <w:webHidden/>
          </w:rPr>
          <w:fldChar w:fldCharType="separate"/>
        </w:r>
        <w:r w:rsidR="00D611AE">
          <w:rPr>
            <w:noProof/>
            <w:webHidden/>
          </w:rPr>
          <w:t>- 17 -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2" w:history="1">
        <w:r w:rsidR="00D611AE" w:rsidRPr="00696261">
          <w:rPr>
            <w:rStyle w:val="Hipervnculo"/>
            <w:noProof/>
            <w:lang w:val="es-EC"/>
          </w:rPr>
          <w:t>1.5 Elección de una alternativa de financiamiento</w:t>
        </w:r>
        <w:r w:rsidR="00D611AE">
          <w:rPr>
            <w:noProof/>
            <w:webHidden/>
          </w:rPr>
          <w:tab/>
        </w:r>
        <w:r>
          <w:rPr>
            <w:noProof/>
            <w:webHidden/>
          </w:rPr>
          <w:fldChar w:fldCharType="begin"/>
        </w:r>
        <w:r w:rsidR="00D611AE">
          <w:rPr>
            <w:noProof/>
            <w:webHidden/>
          </w:rPr>
          <w:instrText xml:space="preserve"> PAGEREF _Toc184485542 \h </w:instrText>
        </w:r>
        <w:r>
          <w:rPr>
            <w:noProof/>
            <w:webHidden/>
          </w:rPr>
        </w:r>
        <w:r>
          <w:rPr>
            <w:noProof/>
            <w:webHidden/>
          </w:rPr>
          <w:fldChar w:fldCharType="separate"/>
        </w:r>
        <w:r w:rsidR="00D611AE">
          <w:rPr>
            <w:noProof/>
            <w:webHidden/>
          </w:rPr>
          <w:t>- 21 -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3" w:history="1">
        <w:r w:rsidR="00CB1797">
          <w:rPr>
            <w:rStyle w:val="Hipervnculo"/>
            <w:rFonts w:ascii="Engravers MT" w:hAnsi="Engravers MT"/>
            <w:noProof/>
            <w:lang w:val="es-ES"/>
          </w:rPr>
          <w:t>CAPÍ</w:t>
        </w:r>
        <w:r w:rsidR="00D611AE" w:rsidRPr="00696261">
          <w:rPr>
            <w:rStyle w:val="Hipervnculo"/>
            <w:rFonts w:ascii="Engravers MT" w:hAnsi="Engravers MT"/>
            <w:noProof/>
            <w:lang w:val="es-ES"/>
          </w:rPr>
          <w:t>TULO 2</w:t>
        </w:r>
        <w:r w:rsidR="00D611AE">
          <w:rPr>
            <w:noProof/>
            <w:webHidden/>
          </w:rPr>
          <w:tab/>
        </w:r>
        <w:r>
          <w:rPr>
            <w:noProof/>
            <w:webHidden/>
          </w:rPr>
          <w:fldChar w:fldCharType="begin"/>
        </w:r>
        <w:r w:rsidR="00D611AE">
          <w:rPr>
            <w:noProof/>
            <w:webHidden/>
          </w:rPr>
          <w:instrText xml:space="preserve"> PAGEREF _Toc184485543 \h </w:instrText>
        </w:r>
        <w:r>
          <w:rPr>
            <w:noProof/>
            <w:webHidden/>
          </w:rPr>
        </w:r>
        <w:r>
          <w:rPr>
            <w:noProof/>
            <w:webHidden/>
          </w:rPr>
          <w:fldChar w:fldCharType="separate"/>
        </w:r>
        <w:r w:rsidR="00D611AE">
          <w:rPr>
            <w:noProof/>
            <w:webHidden/>
          </w:rPr>
          <w:t>- 36 -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4" w:history="1">
        <w:r w:rsidR="00D611AE" w:rsidRPr="00696261">
          <w:rPr>
            <w:rStyle w:val="Hipervnculo"/>
            <w:noProof/>
          </w:rPr>
          <w:t>Metodología</w:t>
        </w:r>
        <w:r w:rsidR="00D611AE">
          <w:rPr>
            <w:noProof/>
            <w:webHidden/>
          </w:rPr>
          <w:tab/>
        </w:r>
        <w:r>
          <w:rPr>
            <w:noProof/>
            <w:webHidden/>
          </w:rPr>
          <w:fldChar w:fldCharType="begin"/>
        </w:r>
        <w:r w:rsidR="00D611AE">
          <w:rPr>
            <w:noProof/>
            <w:webHidden/>
          </w:rPr>
          <w:instrText xml:space="preserve"> PAGEREF _Toc184485544 \h </w:instrText>
        </w:r>
        <w:r>
          <w:rPr>
            <w:noProof/>
            <w:webHidden/>
          </w:rPr>
        </w:r>
        <w:r>
          <w:rPr>
            <w:noProof/>
            <w:webHidden/>
          </w:rPr>
          <w:fldChar w:fldCharType="separate"/>
        </w:r>
        <w:r w:rsidR="00D611AE">
          <w:rPr>
            <w:noProof/>
            <w:webHidden/>
          </w:rPr>
          <w:t>- 36 -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5" w:history="1">
        <w:r w:rsidR="00D611AE" w:rsidRPr="00696261">
          <w:rPr>
            <w:rStyle w:val="Hipervnculo"/>
            <w:noProof/>
            <w:lang w:val="es-EC"/>
          </w:rPr>
          <w:t>2.1 Técnicas de resolución de Modelos con Incertidumbre: El Método de Discretización del Estado Espacio</w:t>
        </w:r>
        <w:r w:rsidR="00D611AE">
          <w:rPr>
            <w:noProof/>
            <w:webHidden/>
          </w:rPr>
          <w:tab/>
        </w:r>
        <w:r>
          <w:rPr>
            <w:noProof/>
            <w:webHidden/>
          </w:rPr>
          <w:fldChar w:fldCharType="begin"/>
        </w:r>
        <w:r w:rsidR="00D611AE">
          <w:rPr>
            <w:noProof/>
            <w:webHidden/>
          </w:rPr>
          <w:instrText xml:space="preserve"> PAGEREF _Toc184485545 \h </w:instrText>
        </w:r>
        <w:r>
          <w:rPr>
            <w:noProof/>
            <w:webHidden/>
          </w:rPr>
        </w:r>
        <w:r>
          <w:rPr>
            <w:noProof/>
            <w:webHidden/>
          </w:rPr>
          <w:fldChar w:fldCharType="separate"/>
        </w:r>
        <w:r w:rsidR="00D611AE">
          <w:rPr>
            <w:noProof/>
            <w:webHidden/>
          </w:rPr>
          <w:t>- 37 -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6" w:history="1">
        <w:r w:rsidR="00D611AE" w:rsidRPr="00696261">
          <w:rPr>
            <w:rStyle w:val="Hipervnculo"/>
            <w:noProof/>
            <w:lang w:val="es-EC"/>
          </w:rPr>
          <w:t>2.2 Implementación del Método de Discretización del Estado Espacio en el Presente Trabajo:</w:t>
        </w:r>
        <w:r w:rsidR="00D611AE">
          <w:rPr>
            <w:noProof/>
            <w:webHidden/>
          </w:rPr>
          <w:tab/>
        </w:r>
        <w:r>
          <w:rPr>
            <w:noProof/>
            <w:webHidden/>
          </w:rPr>
          <w:fldChar w:fldCharType="begin"/>
        </w:r>
        <w:r w:rsidR="00D611AE">
          <w:rPr>
            <w:noProof/>
            <w:webHidden/>
          </w:rPr>
          <w:instrText xml:space="preserve"> PAGEREF _Toc184485546 \h </w:instrText>
        </w:r>
        <w:r>
          <w:rPr>
            <w:noProof/>
            <w:webHidden/>
          </w:rPr>
        </w:r>
        <w:r>
          <w:rPr>
            <w:noProof/>
            <w:webHidden/>
          </w:rPr>
          <w:fldChar w:fldCharType="separate"/>
        </w:r>
        <w:r w:rsidR="00D611AE">
          <w:rPr>
            <w:noProof/>
            <w:webHidden/>
          </w:rPr>
          <w:t>- 40 -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7" w:history="1">
        <w:r w:rsidR="00CB1797">
          <w:rPr>
            <w:rStyle w:val="Hipervnculo"/>
            <w:noProof/>
            <w:lang w:val="es-EC"/>
          </w:rPr>
          <w:t>2.3 CALIBRACIÓ</w:t>
        </w:r>
        <w:r w:rsidR="00D611AE" w:rsidRPr="00696261">
          <w:rPr>
            <w:rStyle w:val="Hipervnculo"/>
            <w:noProof/>
            <w:lang w:val="es-EC"/>
          </w:rPr>
          <w:t>N DE LOS PARAMETROS DEL MODELO</w:t>
        </w:r>
        <w:r w:rsidR="00D611AE">
          <w:rPr>
            <w:noProof/>
            <w:webHidden/>
          </w:rPr>
          <w:tab/>
        </w:r>
        <w:r>
          <w:rPr>
            <w:noProof/>
            <w:webHidden/>
          </w:rPr>
          <w:fldChar w:fldCharType="begin"/>
        </w:r>
        <w:r w:rsidR="00D611AE">
          <w:rPr>
            <w:noProof/>
            <w:webHidden/>
          </w:rPr>
          <w:instrText xml:space="preserve"> PAGEREF _Toc184485547 \h </w:instrText>
        </w:r>
        <w:r>
          <w:rPr>
            <w:noProof/>
            <w:webHidden/>
          </w:rPr>
        </w:r>
        <w:r>
          <w:rPr>
            <w:noProof/>
            <w:webHidden/>
          </w:rPr>
          <w:fldChar w:fldCharType="separate"/>
        </w:r>
        <w:r w:rsidR="00D611AE">
          <w:rPr>
            <w:noProof/>
            <w:webHidden/>
          </w:rPr>
          <w:t>- 51 -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8" w:history="1">
        <w:r w:rsidR="00CB1797">
          <w:rPr>
            <w:rStyle w:val="Hipervnculo"/>
            <w:rFonts w:ascii="Engravers MT" w:hAnsi="Engravers MT"/>
            <w:noProof/>
            <w:lang w:val="es-ES"/>
          </w:rPr>
          <w:t>CAPÍ</w:t>
        </w:r>
        <w:r w:rsidR="00D611AE" w:rsidRPr="00696261">
          <w:rPr>
            <w:rStyle w:val="Hipervnculo"/>
            <w:rFonts w:ascii="Engravers MT" w:hAnsi="Engravers MT"/>
            <w:noProof/>
            <w:lang w:val="es-ES"/>
          </w:rPr>
          <w:t>TULO 3</w:t>
        </w:r>
        <w:r w:rsidR="00D611AE">
          <w:rPr>
            <w:noProof/>
            <w:webHidden/>
          </w:rPr>
          <w:tab/>
        </w:r>
        <w:r>
          <w:rPr>
            <w:noProof/>
            <w:webHidden/>
          </w:rPr>
          <w:fldChar w:fldCharType="begin"/>
        </w:r>
        <w:r w:rsidR="00D611AE">
          <w:rPr>
            <w:noProof/>
            <w:webHidden/>
          </w:rPr>
          <w:instrText xml:space="preserve"> PAGEREF _Toc184485548 \h </w:instrText>
        </w:r>
        <w:r>
          <w:rPr>
            <w:noProof/>
            <w:webHidden/>
          </w:rPr>
        </w:r>
        <w:r>
          <w:rPr>
            <w:noProof/>
            <w:webHidden/>
          </w:rPr>
          <w:fldChar w:fldCharType="separate"/>
        </w:r>
        <w:r w:rsidR="00D611AE">
          <w:rPr>
            <w:noProof/>
            <w:webHidden/>
          </w:rPr>
          <w:t>- 55 -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49" w:history="1">
        <w:r w:rsidR="00D611AE" w:rsidRPr="00696261">
          <w:rPr>
            <w:rStyle w:val="Hipervnculo"/>
            <w:noProof/>
            <w:lang w:val="es-EC"/>
          </w:rPr>
          <w:t>RESULTADOS</w:t>
        </w:r>
        <w:r w:rsidR="00D611AE">
          <w:rPr>
            <w:noProof/>
            <w:webHidden/>
          </w:rPr>
          <w:tab/>
        </w:r>
        <w:r>
          <w:rPr>
            <w:noProof/>
            <w:webHidden/>
          </w:rPr>
          <w:fldChar w:fldCharType="begin"/>
        </w:r>
        <w:r w:rsidR="00D611AE">
          <w:rPr>
            <w:noProof/>
            <w:webHidden/>
          </w:rPr>
          <w:instrText xml:space="preserve"> PAGEREF _Toc184485549 \h </w:instrText>
        </w:r>
        <w:r>
          <w:rPr>
            <w:noProof/>
            <w:webHidden/>
          </w:rPr>
        </w:r>
        <w:r>
          <w:rPr>
            <w:noProof/>
            <w:webHidden/>
          </w:rPr>
          <w:fldChar w:fldCharType="separate"/>
        </w:r>
        <w:r w:rsidR="00D611AE">
          <w:rPr>
            <w:noProof/>
            <w:webHidden/>
          </w:rPr>
          <w:t>- 55 -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0" w:history="1">
        <w:r w:rsidR="00D611AE" w:rsidRPr="00696261">
          <w:rPr>
            <w:rStyle w:val="Hipervnculo"/>
            <w:noProof/>
            <w:lang w:val="es-EC"/>
          </w:rPr>
          <w:t>3.1Comparación de utilidades bajo los diferentes esquemas</w:t>
        </w:r>
        <w:r w:rsidR="00D611AE">
          <w:rPr>
            <w:noProof/>
            <w:webHidden/>
          </w:rPr>
          <w:tab/>
        </w:r>
        <w:r>
          <w:rPr>
            <w:noProof/>
            <w:webHidden/>
          </w:rPr>
          <w:fldChar w:fldCharType="begin"/>
        </w:r>
        <w:r w:rsidR="00D611AE">
          <w:rPr>
            <w:noProof/>
            <w:webHidden/>
          </w:rPr>
          <w:instrText xml:space="preserve"> PAGEREF _Toc184485550 \h </w:instrText>
        </w:r>
        <w:r>
          <w:rPr>
            <w:noProof/>
            <w:webHidden/>
          </w:rPr>
        </w:r>
        <w:r>
          <w:rPr>
            <w:noProof/>
            <w:webHidden/>
          </w:rPr>
          <w:fldChar w:fldCharType="separate"/>
        </w:r>
        <w:r w:rsidR="00D611AE">
          <w:rPr>
            <w:noProof/>
            <w:webHidden/>
          </w:rPr>
          <w:t>- 55 -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1" w:history="1">
        <w:r w:rsidR="00D611AE" w:rsidRPr="00696261">
          <w:rPr>
            <w:rStyle w:val="Hipervnculo"/>
            <w:noProof/>
            <w:lang w:val="es-EC"/>
          </w:rPr>
          <w:t>3.2 ANÁLISIS DE SENSIBILIDAD</w:t>
        </w:r>
        <w:r w:rsidR="00D611AE">
          <w:rPr>
            <w:noProof/>
            <w:webHidden/>
          </w:rPr>
          <w:tab/>
        </w:r>
        <w:r>
          <w:rPr>
            <w:noProof/>
            <w:webHidden/>
          </w:rPr>
          <w:fldChar w:fldCharType="begin"/>
        </w:r>
        <w:r w:rsidR="00D611AE">
          <w:rPr>
            <w:noProof/>
            <w:webHidden/>
          </w:rPr>
          <w:instrText xml:space="preserve"> PAGEREF _Toc184485551 \h </w:instrText>
        </w:r>
        <w:r>
          <w:rPr>
            <w:noProof/>
            <w:webHidden/>
          </w:rPr>
        </w:r>
        <w:r>
          <w:rPr>
            <w:noProof/>
            <w:webHidden/>
          </w:rPr>
          <w:fldChar w:fldCharType="separate"/>
        </w:r>
        <w:r w:rsidR="00D611AE">
          <w:rPr>
            <w:noProof/>
            <w:webHidden/>
          </w:rPr>
          <w:t>- 60 -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2" w:history="1">
        <w:r w:rsidR="00D611AE" w:rsidRPr="00696261">
          <w:rPr>
            <w:rStyle w:val="Hipervnculo"/>
            <w:noProof/>
            <w:lang w:val="es-EC"/>
          </w:rPr>
          <w:t>3.2.1 C</w:t>
        </w:r>
        <w:r w:rsidR="00CB1797">
          <w:rPr>
            <w:rStyle w:val="Hipervnculo"/>
            <w:noProof/>
            <w:lang w:val="es-EC"/>
          </w:rPr>
          <w:t>ambios en la tasa de negociación de Orus</w:t>
        </w:r>
        <w:r w:rsidR="00D611AE">
          <w:rPr>
            <w:noProof/>
            <w:webHidden/>
          </w:rPr>
          <w:tab/>
        </w:r>
        <w:r>
          <w:rPr>
            <w:noProof/>
            <w:webHidden/>
          </w:rPr>
          <w:fldChar w:fldCharType="begin"/>
        </w:r>
        <w:r w:rsidR="00D611AE">
          <w:rPr>
            <w:noProof/>
            <w:webHidden/>
          </w:rPr>
          <w:instrText xml:space="preserve"> PAGEREF _Toc184485552 \h </w:instrText>
        </w:r>
        <w:r>
          <w:rPr>
            <w:noProof/>
            <w:webHidden/>
          </w:rPr>
        </w:r>
        <w:r>
          <w:rPr>
            <w:noProof/>
            <w:webHidden/>
          </w:rPr>
          <w:fldChar w:fldCharType="separate"/>
        </w:r>
        <w:r w:rsidR="00D611AE">
          <w:rPr>
            <w:noProof/>
            <w:webHidden/>
          </w:rPr>
          <w:t>- 61 -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3" w:history="1">
        <w:r w:rsidR="00D611AE" w:rsidRPr="00696261">
          <w:rPr>
            <w:rStyle w:val="Hipervnculo"/>
            <w:noProof/>
            <w:lang w:val="es-EC"/>
          </w:rPr>
          <w:t>3.2.2 C</w:t>
        </w:r>
        <w:r w:rsidR="00CB1797">
          <w:rPr>
            <w:rStyle w:val="Hipervnculo"/>
            <w:noProof/>
            <w:lang w:val="es-EC"/>
          </w:rPr>
          <w:t>ambios en el tiempo</w:t>
        </w:r>
        <w:r w:rsidR="00D611AE">
          <w:rPr>
            <w:noProof/>
            <w:webHidden/>
          </w:rPr>
          <w:tab/>
        </w:r>
        <w:r>
          <w:rPr>
            <w:noProof/>
            <w:webHidden/>
          </w:rPr>
          <w:fldChar w:fldCharType="begin"/>
        </w:r>
        <w:r w:rsidR="00D611AE">
          <w:rPr>
            <w:noProof/>
            <w:webHidden/>
          </w:rPr>
          <w:instrText xml:space="preserve"> PAGEREF _Toc184485553 \h </w:instrText>
        </w:r>
        <w:r>
          <w:rPr>
            <w:noProof/>
            <w:webHidden/>
          </w:rPr>
        </w:r>
        <w:r>
          <w:rPr>
            <w:noProof/>
            <w:webHidden/>
          </w:rPr>
          <w:fldChar w:fldCharType="separate"/>
        </w:r>
        <w:r w:rsidR="00D611AE">
          <w:rPr>
            <w:noProof/>
            <w:webHidden/>
          </w:rPr>
          <w:t>- 64 -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4" w:history="1">
        <w:r w:rsidR="00D611AE" w:rsidRPr="00696261">
          <w:rPr>
            <w:rStyle w:val="Hipervnculo"/>
            <w:noProof/>
            <w:lang w:val="es-EC"/>
          </w:rPr>
          <w:t>3.2.3 C</w:t>
        </w:r>
        <w:r w:rsidR="00CB1797">
          <w:rPr>
            <w:rStyle w:val="Hipervnculo"/>
            <w:noProof/>
            <w:lang w:val="es-EC"/>
          </w:rPr>
          <w:t>ambios en la inflación esperada</w:t>
        </w:r>
        <w:r w:rsidR="00D611AE">
          <w:rPr>
            <w:noProof/>
            <w:webHidden/>
          </w:rPr>
          <w:tab/>
        </w:r>
        <w:r>
          <w:rPr>
            <w:noProof/>
            <w:webHidden/>
          </w:rPr>
          <w:fldChar w:fldCharType="begin"/>
        </w:r>
        <w:r w:rsidR="00D611AE">
          <w:rPr>
            <w:noProof/>
            <w:webHidden/>
          </w:rPr>
          <w:instrText xml:space="preserve"> PAGEREF _Toc184485554 \h </w:instrText>
        </w:r>
        <w:r>
          <w:rPr>
            <w:noProof/>
            <w:webHidden/>
          </w:rPr>
        </w:r>
        <w:r>
          <w:rPr>
            <w:noProof/>
            <w:webHidden/>
          </w:rPr>
          <w:fldChar w:fldCharType="separate"/>
        </w:r>
        <w:r w:rsidR="00D611AE">
          <w:rPr>
            <w:noProof/>
            <w:webHidden/>
          </w:rPr>
          <w:t>- 67 -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5" w:history="1">
        <w:r w:rsidR="00D611AE" w:rsidRPr="00696261">
          <w:rPr>
            <w:rStyle w:val="Hipervnculo"/>
            <w:noProof/>
            <w:lang w:val="es-EC"/>
          </w:rPr>
          <w:t>3.2.4 R</w:t>
        </w:r>
        <w:r w:rsidR="00CB1797">
          <w:rPr>
            <w:rStyle w:val="Hipervnculo"/>
            <w:noProof/>
            <w:lang w:val="es-EC"/>
          </w:rPr>
          <w:t>enegociación de deudas</w:t>
        </w:r>
        <w:r w:rsidR="00D611AE">
          <w:rPr>
            <w:noProof/>
            <w:webHidden/>
          </w:rPr>
          <w:tab/>
        </w:r>
        <w:r>
          <w:rPr>
            <w:noProof/>
            <w:webHidden/>
          </w:rPr>
          <w:fldChar w:fldCharType="begin"/>
        </w:r>
        <w:r w:rsidR="00D611AE">
          <w:rPr>
            <w:noProof/>
            <w:webHidden/>
          </w:rPr>
          <w:instrText xml:space="preserve"> PAGEREF _Toc184485555 \h </w:instrText>
        </w:r>
        <w:r>
          <w:rPr>
            <w:noProof/>
            <w:webHidden/>
          </w:rPr>
        </w:r>
        <w:r>
          <w:rPr>
            <w:noProof/>
            <w:webHidden/>
          </w:rPr>
          <w:fldChar w:fldCharType="separate"/>
        </w:r>
        <w:r w:rsidR="00D611AE">
          <w:rPr>
            <w:noProof/>
            <w:webHidden/>
          </w:rPr>
          <w:t>- 70 -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6" w:history="1">
        <w:r w:rsidR="00D611AE" w:rsidRPr="00696261">
          <w:rPr>
            <w:rStyle w:val="Hipervnculo"/>
            <w:noProof/>
            <w:lang w:val="es-EC"/>
          </w:rPr>
          <w:t>3.2.5 C</w:t>
        </w:r>
        <w:r w:rsidR="00CB1797">
          <w:rPr>
            <w:rStyle w:val="Hipervnculo"/>
            <w:noProof/>
            <w:lang w:val="es-EC"/>
          </w:rPr>
          <w:t>ambios en la tasa intertemporal de descuento</w:t>
        </w:r>
        <w:r w:rsidR="00D611AE">
          <w:rPr>
            <w:noProof/>
            <w:webHidden/>
          </w:rPr>
          <w:tab/>
        </w:r>
        <w:r>
          <w:rPr>
            <w:noProof/>
            <w:webHidden/>
          </w:rPr>
          <w:fldChar w:fldCharType="begin"/>
        </w:r>
        <w:r w:rsidR="00D611AE">
          <w:rPr>
            <w:noProof/>
            <w:webHidden/>
          </w:rPr>
          <w:instrText xml:space="preserve"> PAGEREF _Toc184485556 \h </w:instrText>
        </w:r>
        <w:r>
          <w:rPr>
            <w:noProof/>
            <w:webHidden/>
          </w:rPr>
        </w:r>
        <w:r>
          <w:rPr>
            <w:noProof/>
            <w:webHidden/>
          </w:rPr>
          <w:fldChar w:fldCharType="separate"/>
        </w:r>
        <w:r w:rsidR="00D611AE">
          <w:rPr>
            <w:noProof/>
            <w:webHidden/>
          </w:rPr>
          <w:t>- 72 -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7" w:history="1">
        <w:r w:rsidR="00D611AE" w:rsidRPr="00696261">
          <w:rPr>
            <w:rStyle w:val="Hipervnculo"/>
            <w:noProof/>
            <w:lang w:val="es-EC"/>
          </w:rPr>
          <w:t>CONCLUSIONES</w:t>
        </w:r>
        <w:r w:rsidR="00D611AE">
          <w:rPr>
            <w:noProof/>
            <w:webHidden/>
          </w:rPr>
          <w:tab/>
        </w:r>
        <w:r>
          <w:rPr>
            <w:noProof/>
            <w:webHidden/>
          </w:rPr>
          <w:fldChar w:fldCharType="begin"/>
        </w:r>
        <w:r w:rsidR="00D611AE">
          <w:rPr>
            <w:noProof/>
            <w:webHidden/>
          </w:rPr>
          <w:instrText xml:space="preserve"> PAGEREF _Toc184485557 \h </w:instrText>
        </w:r>
        <w:r>
          <w:rPr>
            <w:noProof/>
            <w:webHidden/>
          </w:rPr>
        </w:r>
        <w:r>
          <w:rPr>
            <w:noProof/>
            <w:webHidden/>
          </w:rPr>
          <w:fldChar w:fldCharType="separate"/>
        </w:r>
        <w:r w:rsidR="00D611AE">
          <w:rPr>
            <w:noProof/>
            <w:webHidden/>
          </w:rPr>
          <w:t>- 74 -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8" w:history="1">
        <w:r w:rsidR="00D611AE" w:rsidRPr="00696261">
          <w:rPr>
            <w:rStyle w:val="Hipervnculo"/>
            <w:noProof/>
          </w:rPr>
          <w:t>BIBLIOGRAFIA</w:t>
        </w:r>
        <w:r w:rsidR="00D611AE">
          <w:rPr>
            <w:noProof/>
            <w:webHidden/>
          </w:rPr>
          <w:tab/>
        </w:r>
        <w:r>
          <w:rPr>
            <w:noProof/>
            <w:webHidden/>
          </w:rPr>
          <w:fldChar w:fldCharType="begin"/>
        </w:r>
        <w:r w:rsidR="00D611AE">
          <w:rPr>
            <w:noProof/>
            <w:webHidden/>
          </w:rPr>
          <w:instrText xml:space="preserve"> PAGEREF _Toc184485558 \h </w:instrText>
        </w:r>
        <w:r>
          <w:rPr>
            <w:noProof/>
            <w:webHidden/>
          </w:rPr>
        </w:r>
        <w:r>
          <w:rPr>
            <w:noProof/>
            <w:webHidden/>
          </w:rPr>
          <w:fldChar w:fldCharType="separate"/>
        </w:r>
        <w:r w:rsidR="00D611AE">
          <w:rPr>
            <w:noProof/>
            <w:webHidden/>
          </w:rPr>
          <w:t>- 76 -</w:t>
        </w:r>
        <w:r>
          <w:rPr>
            <w:noProof/>
            <w:webHidden/>
          </w:rPr>
          <w:fldChar w:fldCharType="end"/>
        </w:r>
      </w:hyperlink>
    </w:p>
    <w:p w:rsidR="00D611AE" w:rsidRDefault="007B05EB">
      <w:pPr>
        <w:pStyle w:val="TDC1"/>
        <w:tabs>
          <w:tab w:val="right" w:leader="dot" w:pos="8601"/>
        </w:tabs>
        <w:rPr>
          <w:rFonts w:ascii="Times New Roman" w:eastAsia="Times New Roman" w:hAnsi="Times New Roman"/>
          <w:noProof/>
          <w:sz w:val="24"/>
          <w:szCs w:val="24"/>
        </w:rPr>
      </w:pPr>
      <w:hyperlink w:anchor="_Toc184485559" w:history="1">
        <w:r w:rsidR="00D611AE" w:rsidRPr="00696261">
          <w:rPr>
            <w:rStyle w:val="Hipervnculo"/>
            <w:noProof/>
            <w:lang w:val="es-EC"/>
          </w:rPr>
          <w:t>ANEXOS</w:t>
        </w:r>
        <w:r w:rsidR="00D611AE">
          <w:rPr>
            <w:noProof/>
            <w:webHidden/>
          </w:rPr>
          <w:tab/>
        </w:r>
        <w:r>
          <w:rPr>
            <w:noProof/>
            <w:webHidden/>
          </w:rPr>
          <w:fldChar w:fldCharType="begin"/>
        </w:r>
        <w:r w:rsidR="00D611AE">
          <w:rPr>
            <w:noProof/>
            <w:webHidden/>
          </w:rPr>
          <w:instrText xml:space="preserve"> PAGEREF _Toc184485559 \h </w:instrText>
        </w:r>
        <w:r>
          <w:rPr>
            <w:noProof/>
            <w:webHidden/>
          </w:rPr>
        </w:r>
        <w:r>
          <w:rPr>
            <w:noProof/>
            <w:webHidden/>
          </w:rPr>
          <w:fldChar w:fldCharType="separate"/>
        </w:r>
        <w:r w:rsidR="00D611AE">
          <w:rPr>
            <w:noProof/>
            <w:webHidden/>
          </w:rPr>
          <w:t>- 77 -</w:t>
        </w:r>
        <w:r>
          <w:rPr>
            <w:noProof/>
            <w:webHidden/>
          </w:rPr>
          <w:fldChar w:fldCharType="end"/>
        </w:r>
      </w:hyperlink>
    </w:p>
    <w:p w:rsidR="007879FC" w:rsidRDefault="007B05EB" w:rsidP="00D91E34">
      <w:pPr>
        <w:rPr>
          <w:lang w:val="es-ES"/>
        </w:rPr>
      </w:pPr>
      <w:r>
        <w:rPr>
          <w:lang w:val="es-ES"/>
        </w:rPr>
        <w:fldChar w:fldCharType="end"/>
      </w:r>
    </w:p>
    <w:p w:rsidR="00D91E34" w:rsidRDefault="00D91E34" w:rsidP="00D91E34">
      <w:pPr>
        <w:rPr>
          <w:lang w:val="es-ES"/>
        </w:rPr>
      </w:pPr>
    </w:p>
    <w:p w:rsidR="00D91E34" w:rsidRDefault="00D91E34" w:rsidP="00D91E34">
      <w:pPr>
        <w:rPr>
          <w:lang w:val="es-ES"/>
        </w:rPr>
      </w:pPr>
    </w:p>
    <w:p w:rsidR="00D91E34" w:rsidRDefault="00D91E34" w:rsidP="00D91E34">
      <w:pPr>
        <w:rPr>
          <w:lang w:val="es-ES"/>
        </w:rPr>
      </w:pPr>
    </w:p>
    <w:p w:rsidR="00D91E34" w:rsidRPr="00D91E34" w:rsidRDefault="00D91E34" w:rsidP="00D91E34">
      <w:pPr>
        <w:rPr>
          <w:lang w:val="es-ES"/>
        </w:rPr>
      </w:pPr>
    </w:p>
    <w:p w:rsidR="00CC728E" w:rsidRPr="007879FC" w:rsidRDefault="00CC728E" w:rsidP="007879FC">
      <w:pPr>
        <w:pStyle w:val="Ttulo1"/>
        <w:spacing w:line="360" w:lineRule="auto"/>
        <w:rPr>
          <w:rFonts w:ascii="Engravers MT" w:hAnsi="Engravers MT"/>
          <w:sz w:val="28"/>
          <w:szCs w:val="28"/>
          <w:lang w:val="es-ES"/>
        </w:rPr>
      </w:pPr>
    </w:p>
    <w:p w:rsidR="00D91E34" w:rsidRDefault="00D91E34" w:rsidP="005C5D25">
      <w:pPr>
        <w:pStyle w:val="Ttulo1"/>
      </w:pPr>
      <w:bookmarkStart w:id="12" w:name="_Toc184485534"/>
      <w:r>
        <w:t>Abreviaturas</w:t>
      </w:r>
    </w:p>
    <w:p w:rsidR="00D91E34" w:rsidRDefault="00D91E34" w:rsidP="005C5D25">
      <w:pPr>
        <w:pStyle w:val="Ttulo1"/>
        <w:rPr>
          <w:sz w:val="24"/>
          <w:szCs w:val="24"/>
        </w:rPr>
      </w:pPr>
      <w:r>
        <w:rPr>
          <w:sz w:val="24"/>
          <w:szCs w:val="24"/>
        </w:rPr>
        <w:t xml:space="preserve">FRM         </w:t>
      </w:r>
      <w:r w:rsidR="00D57BEE">
        <w:rPr>
          <w:sz w:val="24"/>
          <w:szCs w:val="24"/>
        </w:rPr>
        <w:t xml:space="preserve">      </w:t>
      </w:r>
      <w:r>
        <w:rPr>
          <w:sz w:val="24"/>
          <w:szCs w:val="24"/>
        </w:rPr>
        <w:t xml:space="preserve"> </w:t>
      </w:r>
      <w:r w:rsidR="002D7163">
        <w:rPr>
          <w:sz w:val="24"/>
          <w:szCs w:val="24"/>
        </w:rPr>
        <w:t xml:space="preserve">  </w:t>
      </w:r>
      <w:r w:rsidRPr="00D57BEE">
        <w:rPr>
          <w:b w:val="0"/>
          <w:sz w:val="24"/>
          <w:szCs w:val="24"/>
        </w:rPr>
        <w:t>Fixed Rate Mortgage</w:t>
      </w:r>
    </w:p>
    <w:p w:rsidR="00D91E34" w:rsidRDefault="00D91E34" w:rsidP="005C5D25">
      <w:pPr>
        <w:pStyle w:val="Ttulo1"/>
        <w:rPr>
          <w:sz w:val="24"/>
          <w:szCs w:val="24"/>
        </w:rPr>
      </w:pPr>
      <w:r>
        <w:rPr>
          <w:sz w:val="24"/>
          <w:szCs w:val="24"/>
        </w:rPr>
        <w:t xml:space="preserve">ARM        </w:t>
      </w:r>
      <w:r w:rsidR="00D57BEE">
        <w:rPr>
          <w:sz w:val="24"/>
          <w:szCs w:val="24"/>
        </w:rPr>
        <w:t xml:space="preserve">     </w:t>
      </w:r>
      <w:r>
        <w:rPr>
          <w:sz w:val="24"/>
          <w:szCs w:val="24"/>
        </w:rPr>
        <w:t xml:space="preserve"> </w:t>
      </w:r>
      <w:r w:rsidR="00D57BEE">
        <w:rPr>
          <w:sz w:val="24"/>
          <w:szCs w:val="24"/>
        </w:rPr>
        <w:t xml:space="preserve">  </w:t>
      </w:r>
      <w:r w:rsidR="002D7163">
        <w:rPr>
          <w:sz w:val="24"/>
          <w:szCs w:val="24"/>
        </w:rPr>
        <w:t xml:space="preserve"> </w:t>
      </w:r>
      <w:r w:rsidRPr="00D57BEE">
        <w:rPr>
          <w:b w:val="0"/>
          <w:sz w:val="24"/>
          <w:szCs w:val="24"/>
        </w:rPr>
        <w:t>Adjusted Rate Mortgage</w:t>
      </w:r>
    </w:p>
    <w:p w:rsidR="00D91E34" w:rsidRDefault="00D57BEE" w:rsidP="005C5D25">
      <w:pPr>
        <w:pStyle w:val="Ttulo1"/>
        <w:rPr>
          <w:sz w:val="24"/>
          <w:szCs w:val="24"/>
        </w:rPr>
      </w:pPr>
      <w:r>
        <w:rPr>
          <w:sz w:val="24"/>
          <w:szCs w:val="24"/>
        </w:rPr>
        <w:t xml:space="preserve">GPM                </w:t>
      </w:r>
      <w:r w:rsidR="002D7163">
        <w:rPr>
          <w:sz w:val="24"/>
          <w:szCs w:val="24"/>
        </w:rPr>
        <w:t xml:space="preserve">  </w:t>
      </w:r>
      <w:r w:rsidRPr="00D57BEE">
        <w:rPr>
          <w:b w:val="0"/>
          <w:sz w:val="24"/>
          <w:szCs w:val="24"/>
        </w:rPr>
        <w:t>Graduated Payment Mortgage</w:t>
      </w:r>
    </w:p>
    <w:p w:rsidR="00D57BEE" w:rsidRPr="00316D03" w:rsidRDefault="00D57BEE" w:rsidP="005C5D25">
      <w:pPr>
        <w:pStyle w:val="Ttulo1"/>
        <w:rPr>
          <w:sz w:val="24"/>
          <w:szCs w:val="24"/>
        </w:rPr>
      </w:pPr>
      <w:r w:rsidRPr="00316D03">
        <w:rPr>
          <w:sz w:val="24"/>
          <w:szCs w:val="24"/>
        </w:rPr>
        <w:t xml:space="preserve">UVMC             </w:t>
      </w:r>
      <w:r w:rsidR="002D7163" w:rsidRPr="00316D03">
        <w:rPr>
          <w:sz w:val="24"/>
          <w:szCs w:val="24"/>
        </w:rPr>
        <w:t xml:space="preserve"> </w:t>
      </w:r>
      <w:r w:rsidRPr="00316D03">
        <w:rPr>
          <w:b w:val="0"/>
          <w:sz w:val="24"/>
          <w:szCs w:val="24"/>
        </w:rPr>
        <w:t>Unidades de Valor Monetario Constante</w:t>
      </w:r>
    </w:p>
    <w:p w:rsidR="00D57BEE" w:rsidRDefault="00D57BEE" w:rsidP="005C5D25">
      <w:pPr>
        <w:pStyle w:val="Ttulo1"/>
        <w:rPr>
          <w:sz w:val="24"/>
          <w:szCs w:val="24"/>
        </w:rPr>
      </w:pPr>
      <w:r>
        <w:rPr>
          <w:sz w:val="24"/>
          <w:szCs w:val="24"/>
        </w:rPr>
        <w:t xml:space="preserve">DIM                  </w:t>
      </w:r>
      <w:r w:rsidR="002D7163">
        <w:rPr>
          <w:sz w:val="24"/>
          <w:szCs w:val="24"/>
        </w:rPr>
        <w:t xml:space="preserve"> </w:t>
      </w:r>
      <w:r w:rsidRPr="00D57BEE">
        <w:rPr>
          <w:b w:val="0"/>
          <w:sz w:val="24"/>
          <w:szCs w:val="24"/>
        </w:rPr>
        <w:t>Dual Index Mortgage</w:t>
      </w:r>
    </w:p>
    <w:p w:rsidR="00D57BEE" w:rsidRDefault="00D57BEE" w:rsidP="005C5D25">
      <w:pPr>
        <w:pStyle w:val="Ttulo1"/>
        <w:rPr>
          <w:sz w:val="24"/>
          <w:szCs w:val="24"/>
        </w:rPr>
      </w:pPr>
      <w:r>
        <w:rPr>
          <w:sz w:val="24"/>
          <w:szCs w:val="24"/>
        </w:rPr>
        <w:t xml:space="preserve">IPM                  </w:t>
      </w:r>
      <w:r w:rsidR="002D7163">
        <w:rPr>
          <w:sz w:val="24"/>
          <w:szCs w:val="24"/>
        </w:rPr>
        <w:t xml:space="preserve"> </w:t>
      </w:r>
      <w:r w:rsidRPr="00D57BEE">
        <w:rPr>
          <w:b w:val="0"/>
          <w:sz w:val="24"/>
          <w:szCs w:val="24"/>
        </w:rPr>
        <w:t>The Inflation Proof Mortgage</w:t>
      </w:r>
    </w:p>
    <w:p w:rsidR="00D57BEE" w:rsidRPr="00316D03" w:rsidRDefault="00D57BEE" w:rsidP="005C5D25">
      <w:pPr>
        <w:pStyle w:val="Ttulo1"/>
        <w:rPr>
          <w:sz w:val="24"/>
          <w:szCs w:val="24"/>
          <w:lang w:val="es-EC"/>
        </w:rPr>
      </w:pPr>
      <w:r w:rsidRPr="00316D03">
        <w:rPr>
          <w:sz w:val="24"/>
          <w:szCs w:val="24"/>
          <w:lang w:val="es-EC"/>
        </w:rPr>
        <w:t xml:space="preserve">PLAM              </w:t>
      </w:r>
      <w:r w:rsidR="002D7163" w:rsidRPr="00316D03">
        <w:rPr>
          <w:sz w:val="24"/>
          <w:szCs w:val="24"/>
          <w:lang w:val="es-EC"/>
        </w:rPr>
        <w:t xml:space="preserve">  </w:t>
      </w:r>
      <w:r w:rsidRPr="00316D03">
        <w:rPr>
          <w:b w:val="0"/>
          <w:sz w:val="24"/>
          <w:szCs w:val="24"/>
          <w:lang w:val="es-EC"/>
        </w:rPr>
        <w:t>Price Level Adjusted Mortgage</w:t>
      </w:r>
    </w:p>
    <w:p w:rsidR="00D57BEE" w:rsidRPr="00D57BEE" w:rsidRDefault="00D57BEE" w:rsidP="005C5D25">
      <w:pPr>
        <w:pStyle w:val="Ttulo1"/>
        <w:rPr>
          <w:sz w:val="24"/>
          <w:szCs w:val="24"/>
          <w:lang w:val="es-EC"/>
        </w:rPr>
      </w:pPr>
      <w:r w:rsidRPr="00D57BEE">
        <w:rPr>
          <w:sz w:val="24"/>
          <w:szCs w:val="24"/>
          <w:lang w:val="es-EC"/>
        </w:rPr>
        <w:t xml:space="preserve">UVC       </w:t>
      </w:r>
      <w:r>
        <w:rPr>
          <w:sz w:val="24"/>
          <w:szCs w:val="24"/>
          <w:lang w:val="es-EC"/>
        </w:rPr>
        <w:t xml:space="preserve">       </w:t>
      </w:r>
      <w:r w:rsidRPr="00D57BEE">
        <w:rPr>
          <w:sz w:val="24"/>
          <w:szCs w:val="24"/>
          <w:lang w:val="es-EC"/>
        </w:rPr>
        <w:t xml:space="preserve">  </w:t>
      </w:r>
      <w:r w:rsidRPr="00D57BEE">
        <w:rPr>
          <w:b w:val="0"/>
          <w:sz w:val="24"/>
          <w:szCs w:val="24"/>
          <w:lang w:val="es-EC"/>
        </w:rPr>
        <w:t xml:space="preserve"> </w:t>
      </w:r>
      <w:r w:rsidR="002D7163">
        <w:rPr>
          <w:b w:val="0"/>
          <w:sz w:val="24"/>
          <w:szCs w:val="24"/>
          <w:lang w:val="es-EC"/>
        </w:rPr>
        <w:t xml:space="preserve">  </w:t>
      </w:r>
      <w:r w:rsidRPr="00D57BEE">
        <w:rPr>
          <w:b w:val="0"/>
          <w:sz w:val="24"/>
          <w:szCs w:val="24"/>
          <w:lang w:val="es-EC"/>
        </w:rPr>
        <w:t>Unidades de Valor Constante</w:t>
      </w:r>
    </w:p>
    <w:p w:rsidR="00D57BEE" w:rsidRPr="00D57BEE" w:rsidRDefault="00D57BEE" w:rsidP="005C5D25">
      <w:pPr>
        <w:pStyle w:val="Ttulo1"/>
        <w:rPr>
          <w:sz w:val="24"/>
          <w:szCs w:val="24"/>
          <w:lang w:val="es-EC"/>
        </w:rPr>
      </w:pPr>
      <w:r w:rsidRPr="00D57BEE">
        <w:rPr>
          <w:sz w:val="24"/>
          <w:szCs w:val="24"/>
          <w:lang w:val="es-EC"/>
        </w:rPr>
        <w:t xml:space="preserve">SIV           </w:t>
      </w:r>
      <w:r>
        <w:rPr>
          <w:sz w:val="24"/>
          <w:szCs w:val="24"/>
          <w:lang w:val="es-EC"/>
        </w:rPr>
        <w:t xml:space="preserve">        </w:t>
      </w:r>
      <w:r w:rsidR="002D7163">
        <w:rPr>
          <w:sz w:val="24"/>
          <w:szCs w:val="24"/>
          <w:lang w:val="es-EC"/>
        </w:rPr>
        <w:t xml:space="preserve">  </w:t>
      </w:r>
      <w:r w:rsidRPr="00D57BEE">
        <w:rPr>
          <w:b w:val="0"/>
          <w:sz w:val="24"/>
          <w:szCs w:val="24"/>
          <w:lang w:val="es-EC"/>
        </w:rPr>
        <w:t>Sistema Incentivos para la Vivienda</w:t>
      </w:r>
    </w:p>
    <w:p w:rsidR="00D57BEE" w:rsidRDefault="00D57BEE" w:rsidP="005C5D25">
      <w:pPr>
        <w:pStyle w:val="Ttulo1"/>
        <w:rPr>
          <w:sz w:val="24"/>
          <w:szCs w:val="24"/>
          <w:lang w:val="es-EC"/>
        </w:rPr>
      </w:pPr>
      <w:r>
        <w:rPr>
          <w:sz w:val="24"/>
          <w:szCs w:val="24"/>
          <w:lang w:val="es-EC"/>
        </w:rPr>
        <w:t xml:space="preserve">BEV                  </w:t>
      </w:r>
      <w:r w:rsidR="002D7163">
        <w:rPr>
          <w:sz w:val="24"/>
          <w:szCs w:val="24"/>
          <w:lang w:val="es-EC"/>
        </w:rPr>
        <w:t xml:space="preserve">  </w:t>
      </w:r>
      <w:r w:rsidRPr="00D57BEE">
        <w:rPr>
          <w:b w:val="0"/>
          <w:sz w:val="24"/>
          <w:szCs w:val="24"/>
          <w:lang w:val="es-EC"/>
        </w:rPr>
        <w:t>Banco Ecuaroriano de la Vivienda</w:t>
      </w:r>
    </w:p>
    <w:p w:rsidR="00D57BEE" w:rsidRDefault="00D57BEE" w:rsidP="005C5D25">
      <w:pPr>
        <w:pStyle w:val="Ttulo1"/>
        <w:rPr>
          <w:sz w:val="24"/>
          <w:szCs w:val="24"/>
          <w:lang w:val="es-EC"/>
        </w:rPr>
      </w:pPr>
      <w:r>
        <w:rPr>
          <w:sz w:val="24"/>
          <w:szCs w:val="24"/>
          <w:lang w:val="es-EC"/>
        </w:rPr>
        <w:t xml:space="preserve">IFI                     </w:t>
      </w:r>
      <w:r w:rsidR="002D7163">
        <w:rPr>
          <w:sz w:val="24"/>
          <w:szCs w:val="24"/>
          <w:lang w:val="es-EC"/>
        </w:rPr>
        <w:t xml:space="preserve">  </w:t>
      </w:r>
      <w:r w:rsidRPr="00D57BEE">
        <w:rPr>
          <w:b w:val="0"/>
          <w:sz w:val="24"/>
          <w:szCs w:val="24"/>
          <w:lang w:val="es-EC"/>
        </w:rPr>
        <w:t>Instituciones Financieras Intermediarias</w:t>
      </w:r>
    </w:p>
    <w:p w:rsidR="00D57BEE" w:rsidRDefault="00D57BEE" w:rsidP="005C5D25">
      <w:pPr>
        <w:pStyle w:val="Ttulo1"/>
        <w:rPr>
          <w:sz w:val="24"/>
          <w:szCs w:val="24"/>
          <w:lang w:val="es-EC"/>
        </w:rPr>
      </w:pPr>
      <w:r>
        <w:rPr>
          <w:sz w:val="24"/>
          <w:szCs w:val="24"/>
          <w:lang w:val="es-EC"/>
        </w:rPr>
        <w:t xml:space="preserve">ORUS                </w:t>
      </w:r>
      <w:r w:rsidR="002D7163">
        <w:rPr>
          <w:sz w:val="24"/>
          <w:szCs w:val="24"/>
          <w:lang w:val="es-EC"/>
        </w:rPr>
        <w:t xml:space="preserve">  </w:t>
      </w:r>
      <w:r w:rsidRPr="00D57BEE">
        <w:rPr>
          <w:b w:val="0"/>
          <w:sz w:val="24"/>
          <w:szCs w:val="24"/>
          <w:lang w:val="es-EC"/>
        </w:rPr>
        <w:t>Hipoteca de tasa fija ajustada por factor de tasa constante</w:t>
      </w:r>
    </w:p>
    <w:p w:rsidR="00D57BEE" w:rsidRDefault="00D57BEE" w:rsidP="005C5D25">
      <w:pPr>
        <w:pStyle w:val="Ttulo1"/>
        <w:rPr>
          <w:sz w:val="24"/>
          <w:szCs w:val="24"/>
          <w:lang w:val="es-EC"/>
        </w:rPr>
      </w:pPr>
      <w:r>
        <w:rPr>
          <w:sz w:val="24"/>
          <w:szCs w:val="24"/>
          <w:lang w:val="es-EC"/>
        </w:rPr>
        <w:t xml:space="preserve">AJUSTABLE    </w:t>
      </w:r>
      <w:r w:rsidRPr="00D57BEE">
        <w:rPr>
          <w:b w:val="0"/>
          <w:sz w:val="24"/>
          <w:szCs w:val="24"/>
          <w:lang w:val="es-EC"/>
        </w:rPr>
        <w:t>Hipoteca de tasa de interés ajustable</w:t>
      </w:r>
      <w:r>
        <w:rPr>
          <w:sz w:val="24"/>
          <w:szCs w:val="24"/>
          <w:lang w:val="es-EC"/>
        </w:rPr>
        <w:t xml:space="preserve">   </w:t>
      </w:r>
    </w:p>
    <w:p w:rsidR="00D57BEE" w:rsidRPr="00EA6DCC" w:rsidRDefault="00D57BEE" w:rsidP="005C5D25">
      <w:pPr>
        <w:pStyle w:val="Ttulo1"/>
        <w:rPr>
          <w:b w:val="0"/>
          <w:sz w:val="24"/>
          <w:szCs w:val="24"/>
          <w:lang w:val="es-EC"/>
        </w:rPr>
      </w:pPr>
      <w:r>
        <w:rPr>
          <w:sz w:val="24"/>
          <w:szCs w:val="24"/>
          <w:lang w:val="es-EC"/>
        </w:rPr>
        <w:t xml:space="preserve">Optimal_C        </w:t>
      </w:r>
      <w:r w:rsidR="002D7163">
        <w:rPr>
          <w:sz w:val="24"/>
          <w:szCs w:val="24"/>
          <w:lang w:val="es-EC"/>
        </w:rPr>
        <w:t xml:space="preserve"> </w:t>
      </w:r>
      <w:r w:rsidRPr="00EA6DCC">
        <w:rPr>
          <w:b w:val="0"/>
          <w:sz w:val="24"/>
          <w:szCs w:val="24"/>
          <w:lang w:val="es-EC"/>
        </w:rPr>
        <w:t>Consumo Optimo</w:t>
      </w:r>
    </w:p>
    <w:p w:rsidR="00D57BEE" w:rsidRPr="00EA6DCC" w:rsidRDefault="00D57BEE" w:rsidP="005C5D25">
      <w:pPr>
        <w:pStyle w:val="Ttulo1"/>
        <w:rPr>
          <w:b w:val="0"/>
          <w:sz w:val="24"/>
          <w:szCs w:val="24"/>
          <w:lang w:val="es-EC"/>
        </w:rPr>
      </w:pPr>
      <w:r>
        <w:rPr>
          <w:sz w:val="24"/>
          <w:szCs w:val="24"/>
          <w:lang w:val="es-EC"/>
        </w:rPr>
        <w:t xml:space="preserve">Optimal_H        </w:t>
      </w:r>
      <w:r w:rsidR="002D7163">
        <w:rPr>
          <w:sz w:val="24"/>
          <w:szCs w:val="24"/>
          <w:lang w:val="es-EC"/>
        </w:rPr>
        <w:t xml:space="preserve"> </w:t>
      </w:r>
      <w:r w:rsidRPr="00EA6DCC">
        <w:rPr>
          <w:b w:val="0"/>
          <w:sz w:val="24"/>
          <w:szCs w:val="24"/>
          <w:lang w:val="es-EC"/>
        </w:rPr>
        <w:t>Consumo en casa optimo</w:t>
      </w:r>
    </w:p>
    <w:p w:rsidR="00D57BEE" w:rsidRDefault="00D57BEE" w:rsidP="005C5D25">
      <w:pPr>
        <w:pStyle w:val="Ttulo1"/>
        <w:rPr>
          <w:sz w:val="24"/>
          <w:szCs w:val="24"/>
          <w:lang w:val="es-EC"/>
        </w:rPr>
      </w:pPr>
      <w:r>
        <w:rPr>
          <w:sz w:val="24"/>
          <w:szCs w:val="24"/>
          <w:lang w:val="es-EC"/>
        </w:rPr>
        <w:t xml:space="preserve">Optimal_S         </w:t>
      </w:r>
      <w:r w:rsidR="002D7163">
        <w:rPr>
          <w:sz w:val="24"/>
          <w:szCs w:val="24"/>
          <w:lang w:val="es-EC"/>
        </w:rPr>
        <w:t xml:space="preserve"> </w:t>
      </w:r>
      <w:r w:rsidR="00EA6DCC" w:rsidRPr="00EA6DCC">
        <w:rPr>
          <w:b w:val="0"/>
          <w:sz w:val="24"/>
          <w:szCs w:val="24"/>
          <w:lang w:val="es-EC"/>
        </w:rPr>
        <w:t>Niveles de ahorro optimo</w:t>
      </w:r>
    </w:p>
    <w:p w:rsidR="00EA6DCC" w:rsidRDefault="00EA6DCC" w:rsidP="005C5D25">
      <w:pPr>
        <w:pStyle w:val="Ttulo1"/>
        <w:rPr>
          <w:sz w:val="24"/>
          <w:szCs w:val="24"/>
          <w:lang w:val="es-EC"/>
        </w:rPr>
      </w:pPr>
      <w:r>
        <w:rPr>
          <w:sz w:val="24"/>
          <w:szCs w:val="24"/>
          <w:lang w:val="es-EC"/>
        </w:rPr>
        <w:t xml:space="preserve">Max_UH           </w:t>
      </w:r>
      <w:r w:rsidR="002D7163">
        <w:rPr>
          <w:sz w:val="24"/>
          <w:szCs w:val="24"/>
          <w:lang w:val="es-EC"/>
        </w:rPr>
        <w:t xml:space="preserve">  </w:t>
      </w:r>
      <w:r w:rsidRPr="00EA6DCC">
        <w:rPr>
          <w:b w:val="0"/>
          <w:sz w:val="24"/>
          <w:szCs w:val="24"/>
          <w:lang w:val="es-EC"/>
        </w:rPr>
        <w:t>Utilidades Optimas</w:t>
      </w:r>
    </w:p>
    <w:p w:rsidR="00EA6DCC" w:rsidRPr="00D57BEE" w:rsidRDefault="00EA6DCC" w:rsidP="005C5D25">
      <w:pPr>
        <w:pStyle w:val="Ttulo1"/>
        <w:rPr>
          <w:sz w:val="24"/>
          <w:szCs w:val="24"/>
          <w:lang w:val="es-EC"/>
        </w:rPr>
      </w:pPr>
      <w:r>
        <w:rPr>
          <w:sz w:val="24"/>
          <w:szCs w:val="24"/>
          <w:lang w:val="es-EC"/>
        </w:rPr>
        <w:t xml:space="preserve">C                        </w:t>
      </w:r>
      <w:r w:rsidR="002D7163">
        <w:rPr>
          <w:sz w:val="24"/>
          <w:szCs w:val="24"/>
          <w:lang w:val="es-EC"/>
        </w:rPr>
        <w:t xml:space="preserve">  </w:t>
      </w:r>
      <w:r w:rsidRPr="00EA6DCC">
        <w:rPr>
          <w:b w:val="0"/>
          <w:sz w:val="24"/>
          <w:szCs w:val="24"/>
          <w:lang w:val="es-EC"/>
        </w:rPr>
        <w:t>Consumo en otros bienes</w:t>
      </w:r>
    </w:p>
    <w:p w:rsidR="00D91E34" w:rsidRPr="00D57BEE" w:rsidRDefault="00D91E34" w:rsidP="005C5D25">
      <w:pPr>
        <w:pStyle w:val="Ttulo1"/>
        <w:rPr>
          <w:lang w:val="es-EC"/>
        </w:rPr>
      </w:pPr>
    </w:p>
    <w:p w:rsidR="007772D0" w:rsidRPr="00D57BEE" w:rsidRDefault="007772D0" w:rsidP="005C5D25">
      <w:pPr>
        <w:pStyle w:val="Ttulo1"/>
        <w:rPr>
          <w:lang w:val="es-EC"/>
        </w:rPr>
      </w:pPr>
      <w:r w:rsidRPr="00D57BEE">
        <w:rPr>
          <w:lang w:val="es-EC"/>
        </w:rPr>
        <w:t>Introducción</w:t>
      </w:r>
      <w:bookmarkEnd w:id="12"/>
    </w:p>
    <w:p w:rsidR="007879FC" w:rsidRDefault="007879FC" w:rsidP="00E92053">
      <w:pPr>
        <w:autoSpaceDE w:val="0"/>
        <w:autoSpaceDN w:val="0"/>
        <w:adjustRightInd w:val="0"/>
        <w:spacing w:after="0" w:line="360" w:lineRule="auto"/>
        <w:jc w:val="both"/>
        <w:rPr>
          <w:rFonts w:ascii="Arial" w:hAnsi="Arial" w:cs="Arial"/>
          <w:b/>
          <w:sz w:val="28"/>
          <w:szCs w:val="28"/>
          <w:lang w:val="es-EC"/>
        </w:rPr>
      </w:pPr>
    </w:p>
    <w:p w:rsidR="007879FC" w:rsidRPr="00864E45" w:rsidRDefault="007879FC" w:rsidP="007879FC">
      <w:pPr>
        <w:autoSpaceDE w:val="0"/>
        <w:autoSpaceDN w:val="0"/>
        <w:adjustRightInd w:val="0"/>
        <w:spacing w:after="0" w:line="360" w:lineRule="auto"/>
        <w:ind w:left="57" w:firstLine="284"/>
        <w:jc w:val="both"/>
        <w:rPr>
          <w:rFonts w:ascii="Arial" w:hAnsi="Arial" w:cs="Arial"/>
          <w:sz w:val="24"/>
          <w:szCs w:val="24"/>
          <w:lang w:val="es-EC"/>
        </w:rPr>
      </w:pPr>
    </w:p>
    <w:p w:rsidR="007772D0" w:rsidRDefault="007772D0" w:rsidP="007879FC">
      <w:pPr>
        <w:autoSpaceDE w:val="0"/>
        <w:autoSpaceDN w:val="0"/>
        <w:adjustRightInd w:val="0"/>
        <w:spacing w:after="0" w:line="360" w:lineRule="auto"/>
        <w:ind w:left="57" w:firstLine="284"/>
        <w:jc w:val="both"/>
        <w:rPr>
          <w:rFonts w:ascii="Arial" w:hAnsi="Arial" w:cs="Arial"/>
          <w:sz w:val="24"/>
          <w:szCs w:val="24"/>
          <w:lang w:val="es-EC"/>
        </w:rPr>
      </w:pPr>
      <w:r w:rsidRPr="00A262B4">
        <w:rPr>
          <w:rFonts w:ascii="Arial" w:hAnsi="Arial" w:cs="Arial"/>
          <w:sz w:val="24"/>
          <w:szCs w:val="24"/>
          <w:lang w:val="es-EC"/>
        </w:rPr>
        <w:t>Sin duda, el impacto en los prestamistas de las fluctuaciones imprevistas de la</w:t>
      </w:r>
      <w:r>
        <w:rPr>
          <w:rFonts w:ascii="Arial" w:hAnsi="Arial" w:cs="Arial"/>
          <w:sz w:val="24"/>
          <w:szCs w:val="24"/>
          <w:lang w:val="es-EC"/>
        </w:rPr>
        <w:t xml:space="preserve"> i</w:t>
      </w:r>
      <w:r w:rsidRPr="00A262B4">
        <w:rPr>
          <w:rFonts w:ascii="Arial" w:hAnsi="Arial" w:cs="Arial"/>
          <w:sz w:val="24"/>
          <w:szCs w:val="24"/>
          <w:lang w:val="es-EC"/>
        </w:rPr>
        <w:t>nflación ha promovido el desarrollo de diferentes alternativas de protección,</w:t>
      </w:r>
      <w:r>
        <w:rPr>
          <w:rFonts w:ascii="Arial" w:hAnsi="Arial" w:cs="Arial"/>
          <w:sz w:val="24"/>
          <w:szCs w:val="24"/>
          <w:lang w:val="es-EC"/>
        </w:rPr>
        <w:t xml:space="preserve"> e</w:t>
      </w:r>
      <w:r w:rsidRPr="00A262B4">
        <w:rPr>
          <w:rFonts w:ascii="Arial" w:hAnsi="Arial" w:cs="Arial"/>
          <w:sz w:val="24"/>
          <w:szCs w:val="24"/>
          <w:lang w:val="es-EC"/>
        </w:rPr>
        <w:t>specialmente en aquellos préstamos de largo plazo como los relacionados a</w:t>
      </w:r>
      <w:r>
        <w:rPr>
          <w:rFonts w:ascii="Arial" w:hAnsi="Arial" w:cs="Arial"/>
          <w:sz w:val="24"/>
          <w:szCs w:val="24"/>
          <w:lang w:val="es-EC"/>
        </w:rPr>
        <w:t xml:space="preserve"> p</w:t>
      </w:r>
      <w:r w:rsidRPr="00A262B4">
        <w:rPr>
          <w:rFonts w:ascii="Arial" w:hAnsi="Arial" w:cs="Arial"/>
          <w:sz w:val="24"/>
          <w:szCs w:val="24"/>
          <w:lang w:val="es-EC"/>
        </w:rPr>
        <w:t>royectos inmobiliarios.</w:t>
      </w:r>
      <w:r>
        <w:rPr>
          <w:rFonts w:ascii="Arial" w:hAnsi="Arial" w:cs="Arial"/>
          <w:sz w:val="24"/>
          <w:szCs w:val="24"/>
          <w:lang w:val="es-EC"/>
        </w:rPr>
        <w:t xml:space="preserve"> </w:t>
      </w:r>
      <w:r w:rsidRPr="00A262B4">
        <w:rPr>
          <w:rFonts w:ascii="Arial" w:hAnsi="Arial" w:cs="Arial"/>
          <w:sz w:val="24"/>
          <w:szCs w:val="24"/>
          <w:lang w:val="es-EC"/>
        </w:rPr>
        <w:t xml:space="preserve"> Sin embargo, varias de estas alternativas no consideran</w:t>
      </w:r>
      <w:r>
        <w:rPr>
          <w:rFonts w:ascii="Arial" w:hAnsi="Arial" w:cs="Arial"/>
          <w:sz w:val="24"/>
          <w:szCs w:val="24"/>
          <w:lang w:val="es-EC"/>
        </w:rPr>
        <w:t xml:space="preserve"> l</w:t>
      </w:r>
      <w:r w:rsidRPr="00A262B4">
        <w:rPr>
          <w:rFonts w:ascii="Arial" w:hAnsi="Arial" w:cs="Arial"/>
          <w:sz w:val="24"/>
          <w:szCs w:val="24"/>
          <w:lang w:val="es-EC"/>
        </w:rPr>
        <w:t>a respuesta de los salarios de los deudores a la inflación, llevándolos</w:t>
      </w:r>
      <w:r>
        <w:rPr>
          <w:rFonts w:ascii="Arial" w:hAnsi="Arial" w:cs="Arial"/>
          <w:sz w:val="24"/>
          <w:szCs w:val="24"/>
          <w:lang w:val="es-EC"/>
        </w:rPr>
        <w:t xml:space="preserve"> a</w:t>
      </w:r>
      <w:r w:rsidRPr="00A262B4">
        <w:rPr>
          <w:rFonts w:ascii="Arial" w:hAnsi="Arial" w:cs="Arial"/>
          <w:sz w:val="24"/>
          <w:szCs w:val="24"/>
          <w:lang w:val="es-EC"/>
        </w:rPr>
        <w:t xml:space="preserve"> situaciones en donde la relación pago-ingresos se vuelve insostenible y se</w:t>
      </w:r>
      <w:r>
        <w:rPr>
          <w:rFonts w:ascii="Arial" w:hAnsi="Arial" w:cs="Arial"/>
          <w:sz w:val="24"/>
          <w:szCs w:val="24"/>
          <w:lang w:val="es-EC"/>
        </w:rPr>
        <w:t xml:space="preserve"> d</w:t>
      </w:r>
      <w:r w:rsidRPr="00A262B4">
        <w:rPr>
          <w:rFonts w:ascii="Arial" w:hAnsi="Arial" w:cs="Arial"/>
          <w:sz w:val="24"/>
          <w:szCs w:val="24"/>
          <w:lang w:val="es-EC"/>
        </w:rPr>
        <w:t>eriva en cesación de pagos. Esta situación, se ha repetido en la historia particularmente</w:t>
      </w:r>
      <w:r>
        <w:rPr>
          <w:rFonts w:ascii="Arial" w:hAnsi="Arial" w:cs="Arial"/>
          <w:sz w:val="24"/>
          <w:szCs w:val="24"/>
          <w:lang w:val="es-EC"/>
        </w:rPr>
        <w:t xml:space="preserve"> </w:t>
      </w:r>
      <w:r w:rsidRPr="00A262B4">
        <w:rPr>
          <w:rFonts w:ascii="Arial" w:hAnsi="Arial" w:cs="Arial"/>
          <w:sz w:val="24"/>
          <w:szCs w:val="24"/>
          <w:lang w:val="es-EC"/>
        </w:rPr>
        <w:t>en países con pronunciados y volátiles cambios de precios. Los</w:t>
      </w:r>
      <w:r>
        <w:rPr>
          <w:rFonts w:ascii="Arial" w:hAnsi="Arial" w:cs="Arial"/>
          <w:sz w:val="24"/>
          <w:szCs w:val="24"/>
          <w:lang w:val="es-EC"/>
        </w:rPr>
        <w:t xml:space="preserve"> i</w:t>
      </w:r>
      <w:r w:rsidRPr="00A262B4">
        <w:rPr>
          <w:rFonts w:ascii="Arial" w:hAnsi="Arial" w:cs="Arial"/>
          <w:sz w:val="24"/>
          <w:szCs w:val="24"/>
          <w:lang w:val="es-EC"/>
        </w:rPr>
        <w:t>ncrementos en las probabilidades de no pago, producto de la incertidumbre</w:t>
      </w:r>
      <w:r>
        <w:rPr>
          <w:rFonts w:ascii="Arial" w:hAnsi="Arial" w:cs="Arial"/>
          <w:sz w:val="24"/>
          <w:szCs w:val="24"/>
          <w:lang w:val="es-EC"/>
        </w:rPr>
        <w:t xml:space="preserve"> </w:t>
      </w:r>
      <w:r w:rsidRPr="00A262B4">
        <w:rPr>
          <w:rFonts w:ascii="Arial" w:hAnsi="Arial" w:cs="Arial"/>
          <w:sz w:val="24"/>
          <w:szCs w:val="24"/>
          <w:lang w:val="es-EC"/>
        </w:rPr>
        <w:t>sobre las condiciones económicas del futuro, inducen a los inversionistas a</w:t>
      </w:r>
      <w:r>
        <w:rPr>
          <w:rFonts w:ascii="Arial" w:hAnsi="Arial" w:cs="Arial"/>
          <w:sz w:val="24"/>
          <w:szCs w:val="24"/>
          <w:lang w:val="es-EC"/>
        </w:rPr>
        <w:t xml:space="preserve"> </w:t>
      </w:r>
      <w:r w:rsidRPr="00A262B4">
        <w:rPr>
          <w:rFonts w:ascii="Arial" w:hAnsi="Arial" w:cs="Arial"/>
          <w:sz w:val="24"/>
          <w:szCs w:val="24"/>
          <w:lang w:val="es-EC"/>
        </w:rPr>
        <w:t>reducir los montos asignados a cada proyecto y el tiempo de recuperación</w:t>
      </w:r>
      <w:r>
        <w:rPr>
          <w:rFonts w:ascii="Arial" w:hAnsi="Arial" w:cs="Arial"/>
          <w:sz w:val="24"/>
          <w:szCs w:val="24"/>
          <w:lang w:val="es-EC"/>
        </w:rPr>
        <w:t xml:space="preserve"> </w:t>
      </w:r>
      <w:r w:rsidRPr="00A262B4">
        <w:rPr>
          <w:rFonts w:ascii="Arial" w:hAnsi="Arial" w:cs="Arial"/>
          <w:sz w:val="24"/>
          <w:szCs w:val="24"/>
          <w:lang w:val="es-EC"/>
        </w:rPr>
        <w:t>del principal, esto a todas luces perjudica el bienestar de los participantes de</w:t>
      </w:r>
      <w:r>
        <w:rPr>
          <w:rFonts w:ascii="Arial" w:hAnsi="Arial" w:cs="Arial"/>
          <w:sz w:val="24"/>
          <w:szCs w:val="24"/>
          <w:lang w:val="es-EC"/>
        </w:rPr>
        <w:t xml:space="preserve"> u</w:t>
      </w:r>
      <w:r w:rsidRPr="00A262B4">
        <w:rPr>
          <w:rFonts w:ascii="Arial" w:hAnsi="Arial" w:cs="Arial"/>
          <w:sz w:val="24"/>
          <w:szCs w:val="24"/>
          <w:lang w:val="es-EC"/>
        </w:rPr>
        <w:t>na economía y su evolución en el tiempo.</w:t>
      </w:r>
    </w:p>
    <w:p w:rsidR="007772D0" w:rsidRDefault="007772D0" w:rsidP="007879FC">
      <w:pPr>
        <w:autoSpaceDE w:val="0"/>
        <w:autoSpaceDN w:val="0"/>
        <w:adjustRightInd w:val="0"/>
        <w:spacing w:after="0" w:line="360" w:lineRule="auto"/>
        <w:ind w:left="57" w:firstLine="284"/>
        <w:jc w:val="both"/>
        <w:rPr>
          <w:rFonts w:ascii="Arial" w:hAnsi="Arial" w:cs="Arial"/>
          <w:sz w:val="24"/>
          <w:szCs w:val="24"/>
          <w:lang w:val="es-EC"/>
        </w:rPr>
      </w:pPr>
    </w:p>
    <w:p w:rsidR="00E92053" w:rsidRPr="00A262B4" w:rsidRDefault="00E92053" w:rsidP="007879FC">
      <w:pPr>
        <w:autoSpaceDE w:val="0"/>
        <w:autoSpaceDN w:val="0"/>
        <w:adjustRightInd w:val="0"/>
        <w:spacing w:after="0" w:line="360" w:lineRule="auto"/>
        <w:ind w:left="57" w:firstLine="284"/>
        <w:jc w:val="both"/>
        <w:rPr>
          <w:rFonts w:ascii="Arial" w:hAnsi="Arial" w:cs="Arial"/>
          <w:sz w:val="24"/>
          <w:szCs w:val="24"/>
          <w:lang w:val="es-EC"/>
        </w:rPr>
      </w:pPr>
    </w:p>
    <w:p w:rsidR="007772D0" w:rsidRDefault="007772D0" w:rsidP="007879FC">
      <w:pPr>
        <w:autoSpaceDE w:val="0"/>
        <w:autoSpaceDN w:val="0"/>
        <w:adjustRightInd w:val="0"/>
        <w:spacing w:after="0" w:line="360" w:lineRule="auto"/>
        <w:ind w:firstLine="284"/>
        <w:jc w:val="both"/>
        <w:rPr>
          <w:rFonts w:ascii="Arial" w:hAnsi="Arial" w:cs="Arial"/>
          <w:sz w:val="24"/>
          <w:szCs w:val="24"/>
          <w:lang w:val="es-EC"/>
        </w:rPr>
      </w:pPr>
      <w:r w:rsidRPr="00A262B4">
        <w:rPr>
          <w:rFonts w:ascii="Arial" w:hAnsi="Arial" w:cs="Arial"/>
          <w:sz w:val="24"/>
          <w:szCs w:val="24"/>
          <w:lang w:val="es-EC"/>
        </w:rPr>
        <w:t>Es claro que lo anteriormente expuesto solo abarca una de las dimensiones</w:t>
      </w:r>
      <w:r w:rsidR="007879FC">
        <w:rPr>
          <w:rFonts w:ascii="Arial" w:hAnsi="Arial" w:cs="Arial"/>
          <w:sz w:val="24"/>
          <w:szCs w:val="24"/>
          <w:lang w:val="es-EC"/>
        </w:rPr>
        <w:t xml:space="preserve"> </w:t>
      </w:r>
      <w:r w:rsidR="00350381">
        <w:rPr>
          <w:rFonts w:ascii="Arial" w:hAnsi="Arial" w:cs="Arial"/>
          <w:sz w:val="24"/>
          <w:szCs w:val="24"/>
          <w:lang w:val="es-EC"/>
        </w:rPr>
        <w:t>del problema. E</w:t>
      </w:r>
      <w:r w:rsidRPr="00A262B4">
        <w:rPr>
          <w:rFonts w:ascii="Arial" w:hAnsi="Arial" w:cs="Arial"/>
          <w:sz w:val="24"/>
          <w:szCs w:val="24"/>
          <w:lang w:val="es-EC"/>
        </w:rPr>
        <w:t>n la práctica</w:t>
      </w:r>
      <w:r w:rsidR="00350381">
        <w:rPr>
          <w:rFonts w:ascii="Arial" w:hAnsi="Arial" w:cs="Arial"/>
          <w:sz w:val="24"/>
          <w:szCs w:val="24"/>
          <w:lang w:val="es-EC"/>
        </w:rPr>
        <w:t>,</w:t>
      </w:r>
      <w:r w:rsidRPr="00A262B4">
        <w:rPr>
          <w:rFonts w:ascii="Arial" w:hAnsi="Arial" w:cs="Arial"/>
          <w:sz w:val="24"/>
          <w:szCs w:val="24"/>
          <w:lang w:val="es-EC"/>
        </w:rPr>
        <w:t xml:space="preserve"> situaciones como la debilidad de las instituciones</w:t>
      </w:r>
      <w:r w:rsidR="007879FC">
        <w:rPr>
          <w:rFonts w:ascii="Arial" w:hAnsi="Arial" w:cs="Arial"/>
          <w:sz w:val="24"/>
          <w:szCs w:val="24"/>
          <w:lang w:val="es-EC"/>
        </w:rPr>
        <w:t xml:space="preserve"> </w:t>
      </w:r>
      <w:r w:rsidRPr="00A262B4">
        <w:rPr>
          <w:rFonts w:ascii="Arial" w:hAnsi="Arial" w:cs="Arial"/>
          <w:sz w:val="24"/>
          <w:szCs w:val="24"/>
          <w:lang w:val="es-EC"/>
        </w:rPr>
        <w:t>básicas es uno de los principales obstáculos para el desarrollo económico de</w:t>
      </w:r>
      <w:r w:rsidR="007879FC">
        <w:rPr>
          <w:rFonts w:ascii="Arial" w:hAnsi="Arial" w:cs="Arial"/>
          <w:sz w:val="24"/>
          <w:szCs w:val="24"/>
          <w:lang w:val="es-EC"/>
        </w:rPr>
        <w:t xml:space="preserve"> </w:t>
      </w:r>
      <w:r w:rsidRPr="00A262B4">
        <w:rPr>
          <w:rFonts w:ascii="Arial" w:hAnsi="Arial" w:cs="Arial"/>
          <w:sz w:val="24"/>
          <w:szCs w:val="24"/>
          <w:lang w:val="es-EC"/>
        </w:rPr>
        <w:t>los países. Siempre se debe tener presente que el sist</w:t>
      </w:r>
      <w:r w:rsidR="007879FC">
        <w:rPr>
          <w:rFonts w:ascii="Arial" w:hAnsi="Arial" w:cs="Arial"/>
          <w:sz w:val="24"/>
          <w:szCs w:val="24"/>
          <w:lang w:val="es-EC"/>
        </w:rPr>
        <w:t xml:space="preserve">ema jurídico, es la institución </w:t>
      </w:r>
      <w:r w:rsidRPr="00A262B4">
        <w:rPr>
          <w:rFonts w:ascii="Arial" w:hAnsi="Arial" w:cs="Arial"/>
          <w:sz w:val="24"/>
          <w:szCs w:val="24"/>
          <w:lang w:val="es-EC"/>
        </w:rPr>
        <w:t xml:space="preserve">en clave para proteger la propiedad privada y garantizar el cumplimiento de los contratos así como la seguridad personal. </w:t>
      </w:r>
    </w:p>
    <w:p w:rsidR="007772D0" w:rsidRDefault="007772D0" w:rsidP="007879FC">
      <w:pPr>
        <w:autoSpaceDE w:val="0"/>
        <w:autoSpaceDN w:val="0"/>
        <w:adjustRightInd w:val="0"/>
        <w:spacing w:after="0" w:line="360" w:lineRule="auto"/>
        <w:ind w:left="57" w:firstLine="284"/>
        <w:jc w:val="both"/>
        <w:rPr>
          <w:rFonts w:ascii="Arial" w:hAnsi="Arial" w:cs="Arial"/>
          <w:sz w:val="24"/>
          <w:szCs w:val="24"/>
          <w:lang w:val="es-EC"/>
        </w:rPr>
      </w:pPr>
    </w:p>
    <w:p w:rsidR="007879FC" w:rsidRDefault="007879FC" w:rsidP="007879FC">
      <w:pPr>
        <w:autoSpaceDE w:val="0"/>
        <w:autoSpaceDN w:val="0"/>
        <w:adjustRightInd w:val="0"/>
        <w:spacing w:after="0" w:line="360" w:lineRule="auto"/>
        <w:ind w:left="57" w:firstLine="284"/>
        <w:jc w:val="both"/>
        <w:rPr>
          <w:rFonts w:ascii="Arial" w:hAnsi="Arial" w:cs="Arial"/>
          <w:sz w:val="24"/>
          <w:szCs w:val="24"/>
          <w:lang w:val="es-EC"/>
        </w:rPr>
      </w:pPr>
    </w:p>
    <w:p w:rsidR="007879FC" w:rsidRDefault="007879FC" w:rsidP="007879FC">
      <w:pPr>
        <w:autoSpaceDE w:val="0"/>
        <w:autoSpaceDN w:val="0"/>
        <w:adjustRightInd w:val="0"/>
        <w:spacing w:after="0" w:line="360" w:lineRule="auto"/>
        <w:ind w:left="57" w:firstLine="284"/>
        <w:jc w:val="both"/>
        <w:rPr>
          <w:rFonts w:ascii="Arial" w:hAnsi="Arial" w:cs="Arial"/>
          <w:sz w:val="24"/>
          <w:szCs w:val="24"/>
          <w:lang w:val="es-EC"/>
        </w:rPr>
      </w:pPr>
    </w:p>
    <w:p w:rsidR="007879FC" w:rsidRDefault="007879FC" w:rsidP="007879FC">
      <w:pPr>
        <w:autoSpaceDE w:val="0"/>
        <w:autoSpaceDN w:val="0"/>
        <w:adjustRightInd w:val="0"/>
        <w:spacing w:after="0" w:line="360" w:lineRule="auto"/>
        <w:ind w:left="57" w:firstLine="284"/>
        <w:jc w:val="both"/>
        <w:rPr>
          <w:rFonts w:ascii="Arial" w:hAnsi="Arial" w:cs="Arial"/>
          <w:sz w:val="24"/>
          <w:szCs w:val="24"/>
          <w:lang w:val="es-EC"/>
        </w:rPr>
      </w:pPr>
    </w:p>
    <w:p w:rsidR="007879FC" w:rsidRDefault="007879FC" w:rsidP="007879FC">
      <w:pPr>
        <w:autoSpaceDE w:val="0"/>
        <w:autoSpaceDN w:val="0"/>
        <w:adjustRightInd w:val="0"/>
        <w:spacing w:after="0" w:line="360" w:lineRule="auto"/>
        <w:ind w:left="57" w:firstLine="284"/>
        <w:jc w:val="both"/>
        <w:rPr>
          <w:rFonts w:ascii="Arial" w:hAnsi="Arial" w:cs="Arial"/>
          <w:sz w:val="24"/>
          <w:szCs w:val="24"/>
          <w:lang w:val="es-EC"/>
        </w:rPr>
      </w:pPr>
    </w:p>
    <w:p w:rsidR="00300AE5" w:rsidRDefault="00300AE5" w:rsidP="00300AE5">
      <w:pPr>
        <w:pStyle w:val="Ttulo1"/>
        <w:spacing w:line="360" w:lineRule="auto"/>
        <w:rPr>
          <w:rFonts w:ascii="Engravers MT" w:hAnsi="Engravers MT"/>
          <w:sz w:val="28"/>
          <w:szCs w:val="28"/>
          <w:lang w:val="es-ES"/>
        </w:rPr>
        <w:sectPr w:rsidR="00300AE5" w:rsidSect="008D70F4">
          <w:pgSz w:w="12240" w:h="15840"/>
          <w:pgMar w:top="2268" w:right="1361" w:bottom="2268" w:left="2268" w:header="720" w:footer="720" w:gutter="0"/>
          <w:pgNumType w:fmt="upperRoman" w:start="1"/>
          <w:cols w:space="720"/>
          <w:titlePg/>
          <w:docGrid w:linePitch="360"/>
        </w:sectPr>
      </w:pPr>
    </w:p>
    <w:p w:rsidR="00CC728E" w:rsidRDefault="00CC728E" w:rsidP="00300AE5">
      <w:pPr>
        <w:pStyle w:val="Ttulo1"/>
        <w:spacing w:line="360" w:lineRule="auto"/>
        <w:rPr>
          <w:rFonts w:ascii="Engravers MT" w:hAnsi="Engravers MT"/>
          <w:sz w:val="28"/>
          <w:szCs w:val="28"/>
          <w:lang w:val="es-ES"/>
        </w:rPr>
      </w:pPr>
    </w:p>
    <w:p w:rsidR="00AC087B" w:rsidRPr="007879FC" w:rsidRDefault="00AC087B" w:rsidP="00300AE5">
      <w:pPr>
        <w:pStyle w:val="Ttulo1"/>
        <w:spacing w:line="360" w:lineRule="auto"/>
        <w:rPr>
          <w:rFonts w:ascii="Engravers MT" w:hAnsi="Engravers MT"/>
          <w:sz w:val="28"/>
          <w:szCs w:val="28"/>
          <w:lang w:val="es-ES"/>
        </w:rPr>
      </w:pPr>
    </w:p>
    <w:p w:rsidR="00C32738" w:rsidRDefault="00C32738" w:rsidP="007879FC">
      <w:pPr>
        <w:pStyle w:val="Ttulo1"/>
        <w:spacing w:line="360" w:lineRule="auto"/>
        <w:ind w:left="57" w:firstLine="284"/>
        <w:jc w:val="center"/>
        <w:rPr>
          <w:rFonts w:ascii="Engravers MT" w:hAnsi="Engravers MT"/>
          <w:sz w:val="28"/>
          <w:szCs w:val="28"/>
          <w:lang w:val="es-ES"/>
        </w:rPr>
      </w:pPr>
    </w:p>
    <w:p w:rsidR="007879FC" w:rsidRPr="007879FC" w:rsidRDefault="007879FC" w:rsidP="007879FC">
      <w:pPr>
        <w:pStyle w:val="Ttulo1"/>
        <w:spacing w:line="360" w:lineRule="auto"/>
        <w:ind w:left="57" w:firstLine="284"/>
        <w:jc w:val="center"/>
        <w:rPr>
          <w:rFonts w:ascii="Engravers MT" w:hAnsi="Engravers MT"/>
          <w:sz w:val="28"/>
          <w:szCs w:val="28"/>
          <w:lang w:val="es-ES"/>
        </w:rPr>
      </w:pPr>
      <w:bookmarkStart w:id="13" w:name="_Toc184485535"/>
      <w:r>
        <w:rPr>
          <w:rFonts w:ascii="Engravers MT" w:hAnsi="Engravers MT"/>
          <w:sz w:val="28"/>
          <w:szCs w:val="28"/>
          <w:lang w:val="es-ES"/>
        </w:rPr>
        <w:t>CAP</w:t>
      </w:r>
      <w:r>
        <w:rPr>
          <w:rFonts w:ascii="Engravers MT" w:hAnsi="Engravers MT"/>
          <w:sz w:val="28"/>
          <w:szCs w:val="28"/>
          <w:lang w:val="es-EC"/>
        </w:rPr>
        <w:t>Í</w:t>
      </w:r>
      <w:r w:rsidRPr="007879FC">
        <w:rPr>
          <w:rFonts w:ascii="Engravers MT" w:hAnsi="Engravers MT"/>
          <w:sz w:val="28"/>
          <w:szCs w:val="28"/>
          <w:lang w:val="es-ES"/>
        </w:rPr>
        <w:t>TULO 1</w:t>
      </w:r>
      <w:bookmarkEnd w:id="13"/>
    </w:p>
    <w:p w:rsidR="007772D0" w:rsidRDefault="007772D0" w:rsidP="007879FC">
      <w:pPr>
        <w:autoSpaceDE w:val="0"/>
        <w:autoSpaceDN w:val="0"/>
        <w:adjustRightInd w:val="0"/>
        <w:spacing w:after="0" w:line="360" w:lineRule="auto"/>
        <w:ind w:left="57" w:firstLine="284"/>
        <w:jc w:val="both"/>
        <w:rPr>
          <w:rFonts w:ascii="Arial" w:hAnsi="Arial" w:cs="Arial"/>
          <w:sz w:val="24"/>
          <w:szCs w:val="24"/>
          <w:lang w:val="es-EC"/>
        </w:rPr>
      </w:pPr>
    </w:p>
    <w:p w:rsidR="007879FC" w:rsidRDefault="007879FC" w:rsidP="007879FC">
      <w:pPr>
        <w:spacing w:line="360" w:lineRule="auto"/>
        <w:ind w:left="57" w:firstLine="284"/>
        <w:rPr>
          <w:rFonts w:ascii="Arial" w:hAnsi="Arial" w:cs="Arial"/>
          <w:b/>
          <w:sz w:val="28"/>
          <w:szCs w:val="28"/>
          <w:lang w:val="es-EC"/>
        </w:rPr>
      </w:pPr>
    </w:p>
    <w:p w:rsidR="007879FC" w:rsidRDefault="007879FC" w:rsidP="005C5D25">
      <w:pPr>
        <w:pStyle w:val="Ttulo1"/>
        <w:rPr>
          <w:lang w:val="es-EC"/>
        </w:rPr>
      </w:pPr>
      <w:bookmarkStart w:id="14" w:name="_Toc184485536"/>
      <w:r w:rsidRPr="007879FC">
        <w:rPr>
          <w:lang w:val="es-EC"/>
        </w:rPr>
        <w:t>MARCO TEORICO</w:t>
      </w:r>
      <w:bookmarkEnd w:id="14"/>
    </w:p>
    <w:p w:rsidR="007879FC" w:rsidRDefault="007879FC" w:rsidP="007879FC">
      <w:pPr>
        <w:spacing w:line="360" w:lineRule="auto"/>
        <w:ind w:left="57" w:firstLine="284"/>
        <w:rPr>
          <w:rFonts w:ascii="Arial" w:hAnsi="Arial" w:cs="Arial"/>
          <w:b/>
          <w:sz w:val="28"/>
          <w:szCs w:val="28"/>
          <w:lang w:val="es-EC"/>
        </w:rPr>
      </w:pPr>
    </w:p>
    <w:p w:rsidR="00530F18" w:rsidRPr="00034847" w:rsidRDefault="007879FC" w:rsidP="00034847">
      <w:pPr>
        <w:pStyle w:val="Ttulo1"/>
        <w:rPr>
          <w:sz w:val="28"/>
          <w:szCs w:val="28"/>
          <w:lang w:val="es-EC"/>
        </w:rPr>
      </w:pPr>
      <w:bookmarkStart w:id="15" w:name="_Toc184485537"/>
      <w:r w:rsidRPr="00034847">
        <w:rPr>
          <w:sz w:val="28"/>
          <w:szCs w:val="28"/>
          <w:lang w:val="es-EC"/>
        </w:rPr>
        <w:t xml:space="preserve">1.1  </w:t>
      </w:r>
      <w:r w:rsidR="00530F18" w:rsidRPr="00034847">
        <w:rPr>
          <w:sz w:val="28"/>
          <w:szCs w:val="28"/>
          <w:lang w:val="es-EC"/>
        </w:rPr>
        <w:t>La importancia de la vivienda para las familias</w:t>
      </w:r>
      <w:bookmarkEnd w:id="15"/>
    </w:p>
    <w:p w:rsidR="002732B5" w:rsidRDefault="00530F18" w:rsidP="00B945AA">
      <w:pPr>
        <w:spacing w:line="360" w:lineRule="auto"/>
        <w:ind w:left="57" w:firstLine="284"/>
        <w:jc w:val="both"/>
        <w:rPr>
          <w:rFonts w:ascii="Arial" w:hAnsi="Arial" w:cs="Arial"/>
          <w:sz w:val="24"/>
          <w:szCs w:val="24"/>
          <w:lang w:val="es-EC"/>
        </w:rPr>
      </w:pPr>
      <w:r>
        <w:rPr>
          <w:rFonts w:ascii="Arial" w:hAnsi="Arial" w:cs="Arial"/>
          <w:sz w:val="24"/>
          <w:szCs w:val="24"/>
          <w:lang w:val="es-EC"/>
        </w:rPr>
        <w:t>L</w:t>
      </w:r>
      <w:r w:rsidRPr="00D93028">
        <w:rPr>
          <w:rFonts w:ascii="Arial" w:hAnsi="Arial" w:cs="Arial"/>
          <w:sz w:val="24"/>
          <w:szCs w:val="24"/>
          <w:lang w:val="es-EC"/>
        </w:rPr>
        <w:t xml:space="preserve">a literatura sobre bienestar indica que la vivienda es un elemento importante del bienestar social, tanto en la satisfacción de las necesidades básicas como en la elevación de los niveles de vida. Las caracterizaciones de la pobreza, bajo sus diversas interpretaciones, están influidas de manera decisiva por las condiciones de necesidad, falta de titularidad, exclusión, desigualdad y privación de la vivienda. El derecho a la intimidad, a la no discriminación,  al desarrollo, a la higiene ambiental y al nivel más alto posible de salud mental y física, entre otros, depende del acceso a una vivienda adecuada. A partir de estos hechos se suele concluir que la vivienda arraiga a la familia, le da seguridad, sentido de pertenencia y consolida su identidad. En ésta se transmiten y se adquieren hábitos, costumbres, valores, cultura y es de gran influencia en la productividad y desarrollo social de las personas. </w:t>
      </w:r>
    </w:p>
    <w:p w:rsidR="00B945AA" w:rsidRDefault="00B945AA" w:rsidP="007879FC">
      <w:pPr>
        <w:spacing w:line="360" w:lineRule="auto"/>
        <w:ind w:left="57" w:firstLine="284"/>
        <w:jc w:val="both"/>
        <w:rPr>
          <w:rFonts w:ascii="Arial" w:hAnsi="Arial" w:cs="Arial"/>
          <w:sz w:val="24"/>
          <w:szCs w:val="24"/>
          <w:lang w:val="es-EC"/>
        </w:rPr>
        <w:sectPr w:rsidR="00B945AA" w:rsidSect="00300AE5">
          <w:footerReference w:type="first" r:id="rId15"/>
          <w:pgSz w:w="12240" w:h="15840"/>
          <w:pgMar w:top="2268" w:right="1361" w:bottom="2268" w:left="2268" w:header="720" w:footer="720" w:gutter="0"/>
          <w:pgNumType w:fmt="numberInDash"/>
          <w:cols w:space="720"/>
          <w:titlePg/>
          <w:docGrid w:linePitch="360"/>
        </w:sectPr>
      </w:pPr>
    </w:p>
    <w:p w:rsidR="00530F18" w:rsidRPr="00D93028" w:rsidRDefault="00530F18" w:rsidP="007879FC">
      <w:pPr>
        <w:spacing w:line="360" w:lineRule="auto"/>
        <w:ind w:left="57" w:firstLine="284"/>
        <w:jc w:val="both"/>
        <w:rPr>
          <w:rFonts w:ascii="Arial" w:hAnsi="Arial" w:cs="Arial"/>
          <w:sz w:val="24"/>
          <w:szCs w:val="24"/>
          <w:lang w:val="es-EC"/>
        </w:rPr>
      </w:pPr>
      <w:r w:rsidRPr="00D93028">
        <w:rPr>
          <w:rFonts w:ascii="Arial" w:hAnsi="Arial" w:cs="Arial"/>
          <w:sz w:val="24"/>
          <w:szCs w:val="24"/>
          <w:lang w:val="es-EC"/>
        </w:rPr>
        <w:t>En esta misma línea, es de la opinión de varios Estados Miembros de las Naciones Unidas que la vivienda es un componente indispensable de la base que todo individuo necesita para participar plenamente en la sociedad y, con ello, beneficiar a ésta. Sin vivienda, el individuo no podría beneficiarse de muchos de los derechos humanos reconocidos por la comunidad internacional.</w:t>
      </w:r>
    </w:p>
    <w:p w:rsidR="00530F18" w:rsidRPr="00D93028" w:rsidRDefault="00530F18" w:rsidP="007879FC">
      <w:pPr>
        <w:spacing w:line="360" w:lineRule="auto"/>
        <w:ind w:left="57" w:firstLine="284"/>
        <w:jc w:val="both"/>
        <w:rPr>
          <w:rFonts w:ascii="Arial" w:hAnsi="Arial" w:cs="Arial"/>
          <w:sz w:val="24"/>
          <w:szCs w:val="24"/>
          <w:lang w:val="es-EC"/>
        </w:rPr>
      </w:pPr>
    </w:p>
    <w:p w:rsidR="002732B5" w:rsidRDefault="00530F18" w:rsidP="00B945AA">
      <w:pPr>
        <w:spacing w:line="360" w:lineRule="auto"/>
        <w:ind w:left="57" w:firstLine="284"/>
        <w:jc w:val="both"/>
        <w:rPr>
          <w:rFonts w:ascii="Arial" w:hAnsi="Arial" w:cs="Arial"/>
          <w:sz w:val="24"/>
          <w:szCs w:val="24"/>
          <w:lang w:val="es-EC"/>
        </w:rPr>
      </w:pPr>
      <w:r w:rsidRPr="00D93028">
        <w:rPr>
          <w:rFonts w:ascii="Arial" w:hAnsi="Arial" w:cs="Arial"/>
          <w:sz w:val="24"/>
          <w:szCs w:val="24"/>
          <w:lang w:val="es-EC"/>
        </w:rPr>
        <w:t>Pese al desarrollo de diferentes instrumentos financieros destinados a facilitar los créditos de vivienda, en el Ecuador no parece existir evidencia que esto haya mejorado significativamente las condiciones en las que se realizan dichas operaciones. La existencia de mejores condiciones con respecto a los años anteriores a la dolarización se deben a relativa estabilidad macroeconómica del país, sin embargo la presencia de voces que juegan con la idea de terminar la dolarización y expandir programas asistencialistas que ponen en una situación más delicada al fisco, conducen posiblemente a que los riesgos que están dispuestos a tomar los prestamistas no vayan tan lejos como 30 años (algo observado en créditos de vivienda en economías desarrolladas.</w:t>
      </w:r>
    </w:p>
    <w:p w:rsidR="00E92053" w:rsidRPr="00B945AA" w:rsidRDefault="00E92053" w:rsidP="00E92053">
      <w:pPr>
        <w:spacing w:line="360" w:lineRule="auto"/>
        <w:jc w:val="both"/>
        <w:rPr>
          <w:rFonts w:ascii="Arial" w:hAnsi="Arial" w:cs="Arial"/>
          <w:sz w:val="24"/>
          <w:szCs w:val="24"/>
          <w:lang w:val="es-EC"/>
        </w:rPr>
      </w:pPr>
    </w:p>
    <w:p w:rsidR="002732B5" w:rsidRPr="00E92053" w:rsidRDefault="002732B5" w:rsidP="00E92053">
      <w:pPr>
        <w:pStyle w:val="Ttulo1"/>
        <w:rPr>
          <w:sz w:val="28"/>
          <w:szCs w:val="28"/>
          <w:lang w:val="es-EC"/>
        </w:rPr>
      </w:pPr>
      <w:bookmarkStart w:id="16" w:name="_Toc184485538"/>
      <w:r w:rsidRPr="00034847">
        <w:rPr>
          <w:sz w:val="28"/>
          <w:szCs w:val="28"/>
          <w:lang w:val="es-EC"/>
        </w:rPr>
        <w:t xml:space="preserve">1.2 </w:t>
      </w:r>
      <w:r w:rsidR="00530F18" w:rsidRPr="00034847">
        <w:rPr>
          <w:sz w:val="28"/>
          <w:szCs w:val="28"/>
          <w:lang w:val="es-EC"/>
        </w:rPr>
        <w:t>El financiamiento de la vivienda</w:t>
      </w:r>
      <w:bookmarkEnd w:id="16"/>
    </w:p>
    <w:p w:rsidR="00530F18" w:rsidRPr="00D93028" w:rsidRDefault="00530F18" w:rsidP="007879FC">
      <w:pPr>
        <w:pStyle w:val="Textoindependiente2"/>
        <w:spacing w:line="360" w:lineRule="auto"/>
        <w:ind w:left="57" w:firstLine="284"/>
        <w:rPr>
          <w:rFonts w:ascii="Arial" w:hAnsi="Arial" w:cs="Arial"/>
        </w:rPr>
      </w:pPr>
      <w:r w:rsidRPr="00D93028">
        <w:rPr>
          <w:rFonts w:ascii="Arial" w:hAnsi="Arial" w:cs="Arial"/>
          <w:iCs/>
        </w:rPr>
        <w:t>Después de las crisis de inflación se han desarrollado una gran variedad de opciones y m</w:t>
      </w:r>
      <w:r w:rsidRPr="00D93028">
        <w:rPr>
          <w:rFonts w:ascii="Arial" w:hAnsi="Arial" w:cs="Arial"/>
        </w:rPr>
        <w:t xml:space="preserve">odelos de hipotecas que permiten facilitar el acceso a estos préstamos. No obstante, hasta la presente fecha el problema continúa sin solución debido a que las opciones ofrecidas no han logrado aún proteger a acreedores y deudores de las distorsiones de la inflación. Esto ocurre debido a que estas opciones solo ofrecen recursos para facilitar las operaciones y pasan por alto que la causa de falla en estos modelos está en la estructura misma de las tasas de interés. Así, las opciones disponibles se pueden clasificar en dos grupos: (1) Las hipotecas que operan con ajustes a tasas nominales referenciales, o (2) Las hipotecas indexadas a la inflación, como se describe a continuación:          </w:t>
      </w:r>
    </w:p>
    <w:p w:rsidR="00530F18" w:rsidRDefault="00530F18" w:rsidP="007879FC">
      <w:pPr>
        <w:pStyle w:val="Textoindependiente2"/>
        <w:spacing w:line="360" w:lineRule="auto"/>
        <w:ind w:left="57" w:firstLine="284"/>
        <w:rPr>
          <w:rFonts w:ascii="Arial" w:hAnsi="Arial" w:cs="Arial"/>
        </w:rPr>
      </w:pPr>
    </w:p>
    <w:p w:rsidR="002732B5" w:rsidRPr="00D93028" w:rsidRDefault="002732B5" w:rsidP="007879FC">
      <w:pPr>
        <w:pStyle w:val="Textoindependiente2"/>
        <w:spacing w:line="360" w:lineRule="auto"/>
        <w:ind w:left="57" w:firstLine="284"/>
        <w:rPr>
          <w:rFonts w:ascii="Arial" w:hAnsi="Arial" w:cs="Arial"/>
        </w:rPr>
      </w:pPr>
    </w:p>
    <w:p w:rsidR="00530F18" w:rsidRDefault="00530F18" w:rsidP="007879FC">
      <w:pPr>
        <w:spacing w:line="360" w:lineRule="auto"/>
        <w:ind w:left="57" w:firstLine="284"/>
        <w:jc w:val="both"/>
        <w:rPr>
          <w:rFonts w:ascii="Arial" w:hAnsi="Arial" w:cs="Arial"/>
          <w:sz w:val="24"/>
          <w:szCs w:val="24"/>
          <w:lang w:val="es-EC"/>
        </w:rPr>
      </w:pPr>
      <w:r w:rsidRPr="002732B5">
        <w:rPr>
          <w:rFonts w:ascii="Times New Roman" w:hAnsi="Times New Roman"/>
          <w:i/>
          <w:iCs/>
          <w:sz w:val="24"/>
          <w:szCs w:val="24"/>
          <w:lang w:val="es-EC"/>
        </w:rPr>
        <w:t>HIPOTECA DE TASA  FIJA, (FRM) FIXED RATE MORTGAGE</w:t>
      </w:r>
      <w:r w:rsidRPr="00D93028">
        <w:rPr>
          <w:rFonts w:ascii="Arial" w:hAnsi="Arial" w:cs="Arial"/>
          <w:i/>
          <w:iCs/>
          <w:sz w:val="24"/>
          <w:szCs w:val="24"/>
          <w:lang w:val="es-EC"/>
        </w:rPr>
        <w:t>.-</w:t>
      </w:r>
      <w:r w:rsidRPr="00D93028">
        <w:rPr>
          <w:rFonts w:ascii="Arial" w:hAnsi="Arial" w:cs="Arial"/>
          <w:sz w:val="24"/>
          <w:szCs w:val="24"/>
          <w:lang w:val="es-EC"/>
        </w:rPr>
        <w:t xml:space="preserve"> Esta hipoteca opera con Tasa Fija de Interés Nominal y Plazo Fijos, la tasa nominal incluye una compensación fija por la inflación presente y los riesgos de inflación futuros, es el modelo ideal por tener términos y condiciones fijas. La limitación de este modelo de hipoteca es que el banco no tiene la posibilidad de ajustes cuando la  inflación excede el nivel de compensación inicial.   </w:t>
      </w:r>
    </w:p>
    <w:p w:rsidR="00530F18" w:rsidRDefault="00530F18" w:rsidP="00955AE3">
      <w:pPr>
        <w:spacing w:line="360" w:lineRule="auto"/>
        <w:jc w:val="both"/>
        <w:rPr>
          <w:rFonts w:ascii="Arial" w:hAnsi="Arial" w:cs="Arial"/>
          <w:i/>
          <w:iCs/>
          <w:sz w:val="24"/>
          <w:szCs w:val="24"/>
          <w:lang w:val="es-EC"/>
        </w:rPr>
      </w:pPr>
    </w:p>
    <w:p w:rsidR="00530F18" w:rsidRDefault="00530F18" w:rsidP="007879FC">
      <w:pPr>
        <w:spacing w:line="360" w:lineRule="auto"/>
        <w:ind w:left="57" w:firstLine="284"/>
        <w:jc w:val="both"/>
        <w:rPr>
          <w:rFonts w:ascii="Arial" w:hAnsi="Arial" w:cs="Arial"/>
          <w:sz w:val="24"/>
          <w:szCs w:val="24"/>
          <w:lang w:val="es-EC"/>
        </w:rPr>
      </w:pPr>
      <w:r w:rsidRPr="002732B5">
        <w:rPr>
          <w:rFonts w:ascii="Times New Roman" w:hAnsi="Times New Roman"/>
          <w:i/>
          <w:iCs/>
          <w:sz w:val="24"/>
          <w:szCs w:val="24"/>
          <w:lang w:val="es-EC"/>
        </w:rPr>
        <w:t xml:space="preserve">HIPOTECA DE TASA  AJUSTABLE, (ARM) </w:t>
      </w:r>
      <w:r w:rsidR="00BC6C0C">
        <w:rPr>
          <w:rFonts w:ascii="Times New Roman" w:hAnsi="Times New Roman"/>
          <w:i/>
          <w:iCs/>
          <w:sz w:val="24"/>
          <w:szCs w:val="24"/>
          <w:lang w:val="es-EC"/>
        </w:rPr>
        <w:t>A</w:t>
      </w:r>
      <w:r w:rsidR="004C46E4">
        <w:rPr>
          <w:rFonts w:ascii="Times New Roman" w:hAnsi="Times New Roman"/>
          <w:i/>
          <w:iCs/>
          <w:sz w:val="24"/>
          <w:szCs w:val="24"/>
          <w:lang w:val="es-EC"/>
        </w:rPr>
        <w:t>DJUSTED</w:t>
      </w:r>
      <w:r w:rsidRPr="002732B5">
        <w:rPr>
          <w:rFonts w:ascii="Times New Roman" w:hAnsi="Times New Roman"/>
          <w:i/>
          <w:iCs/>
          <w:sz w:val="24"/>
          <w:szCs w:val="24"/>
          <w:lang w:val="es-EC"/>
        </w:rPr>
        <w:t xml:space="preserve"> RATE MORTGAGE</w:t>
      </w:r>
      <w:r w:rsidRPr="00D93028">
        <w:rPr>
          <w:rFonts w:ascii="Arial" w:hAnsi="Arial" w:cs="Arial"/>
          <w:i/>
          <w:iCs/>
          <w:sz w:val="24"/>
          <w:szCs w:val="24"/>
          <w:lang w:val="es-EC"/>
        </w:rPr>
        <w:t xml:space="preserve">.- </w:t>
      </w:r>
      <w:r w:rsidRPr="00D93028">
        <w:rPr>
          <w:rFonts w:ascii="Arial" w:hAnsi="Arial" w:cs="Arial"/>
          <w:sz w:val="24"/>
          <w:szCs w:val="24"/>
          <w:lang w:val="es-EC"/>
        </w:rPr>
        <w:t xml:space="preserve">Muy similar al FRM, la diferencia está en que periódicamente se cambia la tasa nominal de interés con respecto a tasas  referenciales que tradicionalmente son muy acertadas en pronosticar la inflación, como las tasas de los Bonos del Tesoro de los Estados Unidos. Cuando se cambian las tasas a nuevas tasas de interés más altas, los nuevos pagos son muy sensibles a los aumentos por inflación, por lo que están sujetas a techos o topes. Bajo este concepto la hipoteca se reestructura en periodos anuales, por el remanente del capital a “N” periodos restantes, no obstante es el modelo más aplicado en todo el mundo. En Estados Unidos está sujeto a revisiones anuales y en otros países se revisa con más frecuencia. </w:t>
      </w:r>
    </w:p>
    <w:p w:rsidR="00530F18" w:rsidRDefault="00530F18" w:rsidP="002732B5">
      <w:pPr>
        <w:spacing w:line="360" w:lineRule="auto"/>
        <w:jc w:val="both"/>
        <w:rPr>
          <w:rFonts w:ascii="Arial" w:hAnsi="Arial" w:cs="Arial"/>
          <w:i/>
          <w:iCs/>
          <w:sz w:val="24"/>
          <w:szCs w:val="24"/>
          <w:lang w:val="es-EC"/>
        </w:rPr>
      </w:pPr>
    </w:p>
    <w:p w:rsidR="00530F18" w:rsidRDefault="00530F18" w:rsidP="007879FC">
      <w:pPr>
        <w:spacing w:line="360" w:lineRule="auto"/>
        <w:ind w:left="57" w:firstLine="284"/>
        <w:jc w:val="both"/>
        <w:rPr>
          <w:rFonts w:ascii="Arial" w:hAnsi="Arial" w:cs="Arial"/>
          <w:sz w:val="24"/>
          <w:szCs w:val="24"/>
          <w:lang w:val="es-EC"/>
        </w:rPr>
      </w:pPr>
      <w:r w:rsidRPr="002732B5">
        <w:rPr>
          <w:rFonts w:ascii="Times New Roman" w:hAnsi="Times New Roman"/>
          <w:i/>
          <w:iCs/>
          <w:sz w:val="24"/>
          <w:szCs w:val="24"/>
          <w:lang w:val="es-EC"/>
        </w:rPr>
        <w:t>HIPOTECA CON PAGOS DE INCREMENTO GRADUAL, (GPM) GRADUATED PAYMENT MORTGAGE</w:t>
      </w:r>
      <w:r w:rsidRPr="00D93028">
        <w:rPr>
          <w:rFonts w:ascii="Arial" w:hAnsi="Arial" w:cs="Arial"/>
          <w:i/>
          <w:iCs/>
          <w:sz w:val="24"/>
          <w:szCs w:val="24"/>
          <w:lang w:val="es-EC"/>
        </w:rPr>
        <w:t xml:space="preserve">. </w:t>
      </w:r>
      <w:r w:rsidRPr="00D93028">
        <w:rPr>
          <w:rFonts w:ascii="Arial" w:hAnsi="Arial" w:cs="Arial"/>
          <w:iCs/>
          <w:sz w:val="24"/>
          <w:szCs w:val="24"/>
          <w:lang w:val="es-EC"/>
        </w:rPr>
        <w:t>Los pagos se incrementan con una tasa de crecimiento “</w:t>
      </w:r>
      <w:r w:rsidRPr="00D93028">
        <w:rPr>
          <w:rFonts w:ascii="Arial" w:hAnsi="Arial" w:cs="Arial"/>
          <w:i/>
          <w:iCs/>
          <w:sz w:val="24"/>
          <w:szCs w:val="24"/>
          <w:lang w:val="es-EC"/>
        </w:rPr>
        <w:t>g</w:t>
      </w:r>
      <w:r w:rsidRPr="00D93028">
        <w:rPr>
          <w:rFonts w:ascii="Arial" w:hAnsi="Arial" w:cs="Arial"/>
          <w:iCs/>
          <w:sz w:val="24"/>
          <w:szCs w:val="24"/>
          <w:lang w:val="es-EC"/>
        </w:rPr>
        <w:t xml:space="preserve">”, con esto se reducirá el valor del primer pago y se incrementara el último, con pagos escalonados en proporción directa a la tasa de crecimiento sin afectar </w:t>
      </w:r>
      <w:smartTag w:uri="urn:schemas-microsoft-com:office:smarttags" w:element="PersonName">
        <w:smartTagPr>
          <w:attr w:name="ProductID" w:val="la Tasa Nominal"/>
        </w:smartTagPr>
        <w:r w:rsidRPr="00D93028">
          <w:rPr>
            <w:rFonts w:ascii="Arial" w:hAnsi="Arial" w:cs="Arial"/>
            <w:iCs/>
            <w:sz w:val="24"/>
            <w:szCs w:val="24"/>
            <w:lang w:val="es-EC"/>
          </w:rPr>
          <w:t>la Tasa Nominal</w:t>
        </w:r>
      </w:smartTag>
      <w:r w:rsidRPr="00D93028">
        <w:rPr>
          <w:rFonts w:ascii="Arial" w:hAnsi="Arial" w:cs="Arial"/>
          <w:iCs/>
          <w:sz w:val="24"/>
          <w:szCs w:val="24"/>
          <w:lang w:val="es-EC"/>
        </w:rPr>
        <w:t xml:space="preserve"> de interés en la operación. Tiene el riesgo de amortizaciones negativas si el primer pago es muy bajo. Si se programan ajustes en la tasa nominal, el resultado podría ser incierto y perder su valor a pesar de los incrementos programados. En términos generales es una opción interesante si la tasa nominal permanece fija, y si los incrementos se programan ‘por debajo del índice salarial’ considerando un eventual crecimiento de los ingresos familiares. </w:t>
      </w:r>
    </w:p>
    <w:p w:rsidR="00530F18" w:rsidRDefault="00530F18" w:rsidP="00955AE3">
      <w:pPr>
        <w:spacing w:line="360" w:lineRule="auto"/>
        <w:jc w:val="both"/>
        <w:rPr>
          <w:rFonts w:ascii="Arial" w:hAnsi="Arial" w:cs="Arial"/>
          <w:sz w:val="24"/>
          <w:szCs w:val="24"/>
          <w:lang w:val="es-EC"/>
        </w:rPr>
      </w:pPr>
    </w:p>
    <w:p w:rsidR="00530F18" w:rsidRDefault="00530F18" w:rsidP="007879FC">
      <w:pPr>
        <w:spacing w:line="360" w:lineRule="auto"/>
        <w:ind w:left="57" w:firstLine="284"/>
        <w:jc w:val="both"/>
        <w:rPr>
          <w:rFonts w:ascii="Arial" w:hAnsi="Arial" w:cs="Arial"/>
          <w:sz w:val="24"/>
          <w:szCs w:val="24"/>
          <w:lang w:val="es-EC"/>
        </w:rPr>
      </w:pPr>
      <w:r w:rsidRPr="002732B5">
        <w:rPr>
          <w:rFonts w:ascii="Times New Roman" w:hAnsi="Times New Roman"/>
          <w:i/>
          <w:iCs/>
          <w:sz w:val="24"/>
          <w:szCs w:val="24"/>
          <w:lang w:val="es-EC"/>
        </w:rPr>
        <w:t>HIPOTECA INDEXADA, UVMC (UNIDADES DE VALOR MONETARIO CONSTANTE)</w:t>
      </w:r>
      <w:r w:rsidRPr="00D93028">
        <w:rPr>
          <w:rFonts w:ascii="Arial" w:hAnsi="Arial" w:cs="Arial"/>
          <w:i/>
          <w:iCs/>
          <w:sz w:val="24"/>
          <w:szCs w:val="24"/>
          <w:lang w:val="es-EC"/>
        </w:rPr>
        <w:t xml:space="preserve">  Indexed Mortgage. - </w:t>
      </w:r>
      <w:r w:rsidRPr="00D93028">
        <w:rPr>
          <w:rFonts w:ascii="Arial" w:hAnsi="Arial" w:cs="Arial"/>
          <w:iCs/>
          <w:sz w:val="24"/>
          <w:szCs w:val="24"/>
          <w:lang w:val="es-EC"/>
        </w:rPr>
        <w:t xml:space="preserve">El objetivo principal de este modelo es mantener la tasa de interés real, o spread,  fijo y flotar la tasa nominal a la inflación del día, esto mantiene una tasa de interés real en todo momento. Estos modelos operan generalmente con una "unidad monetaria atada a la inflación", como una moneda extranjera, que se conoce como UVMC (Unidades de Valor Monetario Constante). En algunos casos como Colombia con una “unidad monetaria atada al índice de construcción”, conocida como UPAC (Unidad de Poder Adquisitivo Constante) que se utiliza en el financiamiento de vivienda.  La desventaja de este modelo es la necesidad de salarios reales no decrecientes, al tener pagos paralelos a la inflación y, en economías inestables como las de América Latina con inflaciones volátiles y sueldos rezagados con la inflación, llevó a graves crisis cuando los prestatarios no pudieron  cubrir los pagos. </w:t>
      </w:r>
    </w:p>
    <w:p w:rsidR="00530F18" w:rsidRDefault="00530F18" w:rsidP="007879FC">
      <w:pPr>
        <w:spacing w:line="360" w:lineRule="auto"/>
        <w:ind w:left="57" w:firstLine="284"/>
        <w:jc w:val="both"/>
        <w:rPr>
          <w:rFonts w:ascii="Arial" w:hAnsi="Arial" w:cs="Arial"/>
          <w:sz w:val="24"/>
          <w:szCs w:val="24"/>
          <w:lang w:val="es-EC"/>
        </w:rPr>
      </w:pPr>
    </w:p>
    <w:p w:rsidR="00530F18" w:rsidRDefault="00530F18" w:rsidP="007879FC">
      <w:pPr>
        <w:spacing w:line="360" w:lineRule="auto"/>
        <w:ind w:left="57" w:firstLine="284"/>
        <w:jc w:val="both"/>
        <w:rPr>
          <w:rFonts w:ascii="Arial" w:hAnsi="Arial" w:cs="Arial"/>
          <w:sz w:val="24"/>
          <w:szCs w:val="24"/>
          <w:lang w:val="es-EC"/>
        </w:rPr>
      </w:pPr>
      <w:r w:rsidRPr="002732B5">
        <w:rPr>
          <w:rFonts w:ascii="Times New Roman" w:hAnsi="Times New Roman"/>
          <w:i/>
          <w:iCs/>
          <w:sz w:val="24"/>
          <w:szCs w:val="24"/>
          <w:lang w:val="es-EC"/>
        </w:rPr>
        <w:t>HIPOTECA DOBLE INDEXADA, DUAL INDEX MORTGAGE (DIM)</w:t>
      </w:r>
      <w:r w:rsidRPr="00D93028">
        <w:rPr>
          <w:rFonts w:ascii="Arial" w:hAnsi="Arial" w:cs="Arial"/>
          <w:i/>
          <w:iCs/>
          <w:sz w:val="24"/>
          <w:szCs w:val="24"/>
          <w:lang w:val="es-EC"/>
        </w:rPr>
        <w:t xml:space="preserve">. - </w:t>
      </w:r>
      <w:r w:rsidRPr="00D93028">
        <w:rPr>
          <w:rFonts w:ascii="Arial" w:hAnsi="Arial" w:cs="Arial"/>
          <w:sz w:val="24"/>
          <w:szCs w:val="24"/>
          <w:lang w:val="es-EC"/>
        </w:rPr>
        <w:t>La necesidad de “salarios reales” en los modelos de hipotecas indexadas, llevó al desarrollo de una hipoteca muy interesante en este modelo:</w:t>
      </w:r>
      <w:r w:rsidRPr="00D93028">
        <w:rPr>
          <w:rFonts w:ascii="Arial" w:hAnsi="Arial" w:cs="Arial"/>
          <w:iCs/>
          <w:sz w:val="24"/>
          <w:szCs w:val="24"/>
          <w:lang w:val="es-EC"/>
        </w:rPr>
        <w:t xml:space="preserve"> “los pagos se incrementan con el índice salarial y el principal a la inflación”. L</w:t>
      </w:r>
      <w:r w:rsidRPr="00D93028">
        <w:rPr>
          <w:rFonts w:ascii="Arial" w:hAnsi="Arial" w:cs="Arial"/>
          <w:sz w:val="24"/>
          <w:szCs w:val="24"/>
          <w:lang w:val="es-EC"/>
        </w:rPr>
        <w:t>a lección de este modelo es el reconocer por primera vez en estos préstamos hipotecarios</w:t>
      </w:r>
      <w:r w:rsidRPr="00D93028">
        <w:rPr>
          <w:rFonts w:ascii="Arial" w:hAnsi="Arial" w:cs="Arial"/>
          <w:iCs/>
          <w:sz w:val="24"/>
          <w:szCs w:val="24"/>
          <w:lang w:val="es-EC"/>
        </w:rPr>
        <w:t xml:space="preserve"> la necesidad de conciliar intereses entre acreedores y deudores.</w:t>
      </w:r>
      <w:r w:rsidRPr="00D93028">
        <w:rPr>
          <w:rFonts w:ascii="Arial" w:hAnsi="Arial" w:cs="Arial"/>
          <w:sz w:val="24"/>
          <w:szCs w:val="24"/>
          <w:lang w:val="es-EC"/>
        </w:rPr>
        <w:t xml:space="preserve"> Este nuevo desarrollo se aplicó hace más de una década en México y actualmente se aplica en algún país de Europa oriental. En este modelo el plazo del préstamo es incierto y el éxito del modelo dependería principalmente de la paridad del índice salarial con</w:t>
      </w:r>
      <w:r w:rsidRPr="00D93028">
        <w:rPr>
          <w:rFonts w:ascii="Arial" w:hAnsi="Arial" w:cs="Arial"/>
          <w:color w:val="3366FF"/>
          <w:sz w:val="24"/>
          <w:szCs w:val="24"/>
          <w:lang w:val="es-EC"/>
        </w:rPr>
        <w:t xml:space="preserve"> </w:t>
      </w:r>
      <w:r w:rsidRPr="00D93028">
        <w:rPr>
          <w:rFonts w:ascii="Arial" w:hAnsi="Arial" w:cs="Arial"/>
          <w:sz w:val="24"/>
          <w:szCs w:val="24"/>
          <w:lang w:val="es-EC"/>
        </w:rPr>
        <w:t xml:space="preserve">el índice de precios del país donde el modelo se aplique.  </w:t>
      </w:r>
    </w:p>
    <w:p w:rsidR="00530F18" w:rsidRDefault="00530F18" w:rsidP="00955AE3">
      <w:pPr>
        <w:spacing w:line="360" w:lineRule="auto"/>
        <w:jc w:val="both"/>
        <w:rPr>
          <w:rFonts w:ascii="Arial" w:hAnsi="Arial" w:cs="Arial"/>
          <w:sz w:val="24"/>
          <w:szCs w:val="24"/>
          <w:lang w:val="es-EC"/>
        </w:rPr>
      </w:pPr>
    </w:p>
    <w:p w:rsidR="00530F18" w:rsidRPr="00D93028" w:rsidRDefault="00530F18" w:rsidP="007879FC">
      <w:pPr>
        <w:spacing w:line="360" w:lineRule="auto"/>
        <w:ind w:left="57" w:firstLine="284"/>
        <w:jc w:val="both"/>
        <w:rPr>
          <w:rFonts w:ascii="Arial" w:hAnsi="Arial" w:cs="Arial"/>
          <w:sz w:val="24"/>
          <w:szCs w:val="24"/>
          <w:lang w:val="es-EC"/>
        </w:rPr>
      </w:pPr>
      <w:r w:rsidRPr="002732B5">
        <w:rPr>
          <w:rFonts w:ascii="Times New Roman" w:hAnsi="Times New Roman"/>
          <w:i/>
          <w:iCs/>
          <w:sz w:val="24"/>
          <w:szCs w:val="24"/>
          <w:lang w:val="es-EC"/>
        </w:rPr>
        <w:t xml:space="preserve">HIPOTECA A PRUEBA DE INFLACIÓN, IPM (THE INFLATION - PROOF MORTGAGE).- </w:t>
      </w:r>
      <w:r w:rsidRPr="00D93028">
        <w:rPr>
          <w:rFonts w:ascii="Arial" w:hAnsi="Arial" w:cs="Arial"/>
          <w:sz w:val="24"/>
          <w:szCs w:val="24"/>
          <w:lang w:val="es-EC"/>
        </w:rPr>
        <w:t xml:space="preserve">La intención de este modelo es facilitar el acceso a estos créditos hipotecarios a compradores jóvenes. Se reduce el valor de los primeros pagos reduciendo la tasa de interés que luego se aumenta en los últimos pagos. Como su autor lo explica, el efecto es muy similar a la hipoteca de pagos con incremento gradual, ya que aplica un factor para determinar los pagos, con ajustes basados en tasas referenciales de interés como los Bonos del Tesoro. Es un buen ejemplo de ingeniería financiera, que busca el balance de intereses entre acreedores y deudores.      </w:t>
      </w:r>
    </w:p>
    <w:p w:rsidR="00530F18" w:rsidRDefault="00530F18" w:rsidP="007879FC">
      <w:pPr>
        <w:pStyle w:val="Textoindependiente2"/>
        <w:spacing w:line="360" w:lineRule="auto"/>
        <w:ind w:left="57" w:firstLine="284"/>
        <w:rPr>
          <w:rFonts w:ascii="Arial" w:hAnsi="Arial" w:cs="Arial"/>
          <w:lang w:val="es-ES"/>
        </w:rPr>
      </w:pPr>
    </w:p>
    <w:p w:rsidR="00530F18" w:rsidRDefault="00530F18" w:rsidP="007879FC">
      <w:pPr>
        <w:pStyle w:val="Textoindependiente2"/>
        <w:spacing w:line="360" w:lineRule="auto"/>
        <w:ind w:left="57" w:firstLine="284"/>
        <w:rPr>
          <w:rFonts w:ascii="Arial" w:hAnsi="Arial" w:cs="Arial"/>
          <w:lang w:val="es-ES"/>
        </w:rPr>
      </w:pPr>
    </w:p>
    <w:p w:rsidR="003C7A59" w:rsidRPr="00B945AA" w:rsidRDefault="00530F18" w:rsidP="00B945AA">
      <w:pPr>
        <w:pStyle w:val="Textoindependiente2"/>
        <w:spacing w:line="360" w:lineRule="auto"/>
        <w:ind w:left="57" w:firstLine="284"/>
        <w:rPr>
          <w:rFonts w:ascii="Arial" w:hAnsi="Arial" w:cs="Arial"/>
          <w:lang w:val="es-ES"/>
        </w:rPr>
      </w:pPr>
      <w:r w:rsidRPr="00D93028">
        <w:rPr>
          <w:rFonts w:ascii="Arial" w:hAnsi="Arial" w:cs="Arial"/>
          <w:lang w:val="es-ES"/>
        </w:rPr>
        <w:t>Hay otros desarrollos de hipotecas como</w:t>
      </w:r>
      <w:r w:rsidRPr="00D93028">
        <w:rPr>
          <w:rFonts w:ascii="Arial" w:hAnsi="Arial" w:cs="Arial"/>
          <w:i/>
          <w:iCs/>
          <w:lang w:val="es-ES"/>
        </w:rPr>
        <w:t xml:space="preserve"> PLAM </w:t>
      </w:r>
      <w:r w:rsidRPr="00D93028">
        <w:rPr>
          <w:rFonts w:ascii="Arial" w:hAnsi="Arial" w:cs="Arial"/>
          <w:i/>
          <w:iCs/>
          <w:lang w:val="es-EC"/>
        </w:rPr>
        <w:t>(Price Level Adjusted Mortgage), Roll over Mortgage, Shared appreciation Mortgage, French Mortgage, Canadian Mortgage</w:t>
      </w:r>
      <w:r w:rsidRPr="00D93028">
        <w:rPr>
          <w:rFonts w:ascii="Arial" w:hAnsi="Arial" w:cs="Arial"/>
          <w:i/>
          <w:iCs/>
          <w:lang w:val="es-ES"/>
        </w:rPr>
        <w:t xml:space="preserve">, </w:t>
      </w:r>
      <w:r w:rsidRPr="00D93028">
        <w:rPr>
          <w:rFonts w:ascii="Arial" w:hAnsi="Arial" w:cs="Arial"/>
          <w:lang w:val="es-ES"/>
        </w:rPr>
        <w:t>para facilitar el acceso y la recuperación de estos préstamos de largo plazo. Como conclusión, estos modelos ofrecen recursos operativos para facilitar el acceso a estos préstamos, y permitir la recuperación de estos créditos en términos reales.</w:t>
      </w:r>
    </w:p>
    <w:p w:rsidR="002732B5" w:rsidRDefault="002732B5" w:rsidP="007879FC">
      <w:pPr>
        <w:pStyle w:val="Textoindependiente2"/>
        <w:spacing w:line="360" w:lineRule="auto"/>
        <w:ind w:left="57" w:firstLine="284"/>
        <w:rPr>
          <w:rFonts w:ascii="Arial" w:hAnsi="Arial" w:cs="Arial"/>
          <w:b/>
          <w:sz w:val="28"/>
          <w:szCs w:val="28"/>
          <w:lang w:val="es-ES"/>
        </w:rPr>
      </w:pPr>
    </w:p>
    <w:p w:rsidR="00E92053" w:rsidRDefault="00E92053" w:rsidP="007879FC">
      <w:pPr>
        <w:pStyle w:val="Textoindependiente2"/>
        <w:spacing w:line="360" w:lineRule="auto"/>
        <w:ind w:left="57" w:firstLine="284"/>
        <w:rPr>
          <w:rFonts w:ascii="Arial" w:hAnsi="Arial" w:cs="Arial"/>
          <w:b/>
          <w:sz w:val="28"/>
          <w:szCs w:val="28"/>
          <w:lang w:val="es-ES"/>
        </w:rPr>
      </w:pPr>
    </w:p>
    <w:p w:rsidR="002732B5" w:rsidRPr="00034847" w:rsidRDefault="002732B5" w:rsidP="00034847">
      <w:pPr>
        <w:pStyle w:val="Ttulo1"/>
        <w:rPr>
          <w:sz w:val="28"/>
          <w:szCs w:val="28"/>
          <w:lang w:val="es-EC"/>
        </w:rPr>
      </w:pPr>
      <w:bookmarkStart w:id="17" w:name="_Toc184485539"/>
      <w:r w:rsidRPr="00034847">
        <w:rPr>
          <w:sz w:val="28"/>
          <w:szCs w:val="28"/>
          <w:lang w:val="es-ES"/>
        </w:rPr>
        <w:t xml:space="preserve">1.3 </w:t>
      </w:r>
      <w:r w:rsidR="00530F18" w:rsidRPr="00034847">
        <w:rPr>
          <w:sz w:val="28"/>
          <w:szCs w:val="28"/>
          <w:lang w:val="es-ES"/>
        </w:rPr>
        <w:t>El financiamiento de vivienda en Ecuador</w:t>
      </w:r>
      <w:r w:rsidRPr="00034847">
        <w:rPr>
          <w:sz w:val="28"/>
          <w:szCs w:val="28"/>
          <w:lang w:val="es-ES"/>
        </w:rPr>
        <w:t xml:space="preserve">: </w:t>
      </w:r>
      <w:r w:rsidR="00530F18" w:rsidRPr="00034847">
        <w:rPr>
          <w:sz w:val="28"/>
          <w:szCs w:val="28"/>
          <w:lang w:val="es-EC"/>
        </w:rPr>
        <w:t>Características</w:t>
      </w:r>
      <w:bookmarkEnd w:id="17"/>
      <w:r w:rsidR="00530F18" w:rsidRPr="00034847">
        <w:rPr>
          <w:sz w:val="28"/>
          <w:szCs w:val="28"/>
          <w:lang w:val="es-EC"/>
        </w:rPr>
        <w:t xml:space="preserve"> </w:t>
      </w:r>
      <w:r w:rsidRPr="00034847">
        <w:rPr>
          <w:sz w:val="28"/>
          <w:szCs w:val="28"/>
          <w:lang w:val="es-EC"/>
        </w:rPr>
        <w:t xml:space="preserve">  </w:t>
      </w:r>
    </w:p>
    <w:p w:rsidR="00530F18" w:rsidRPr="00034847" w:rsidRDefault="002732B5" w:rsidP="00034847">
      <w:pPr>
        <w:pStyle w:val="Ttulo1"/>
        <w:rPr>
          <w:sz w:val="28"/>
          <w:szCs w:val="28"/>
          <w:lang w:val="es-ES"/>
        </w:rPr>
      </w:pPr>
      <w:r w:rsidRPr="00034847">
        <w:rPr>
          <w:sz w:val="28"/>
          <w:szCs w:val="28"/>
          <w:lang w:val="es-EC"/>
        </w:rPr>
        <w:t xml:space="preserve">      </w:t>
      </w:r>
      <w:bookmarkStart w:id="18" w:name="_Toc184485540"/>
      <w:r w:rsidR="00530F18" w:rsidRPr="00034847">
        <w:rPr>
          <w:sz w:val="28"/>
          <w:szCs w:val="28"/>
          <w:lang w:val="es-EC"/>
        </w:rPr>
        <w:t>de los instrumentos de crédito</w:t>
      </w:r>
      <w:bookmarkEnd w:id="18"/>
    </w:p>
    <w:p w:rsidR="00530F18" w:rsidRDefault="00530F18" w:rsidP="00F66AE7">
      <w:pPr>
        <w:autoSpaceDE w:val="0"/>
        <w:autoSpaceDN w:val="0"/>
        <w:adjustRightInd w:val="0"/>
        <w:spacing w:after="0" w:line="360" w:lineRule="auto"/>
        <w:rPr>
          <w:rFonts w:ascii="Arial" w:hAnsi="Arial" w:cs="Arial"/>
          <w:b/>
          <w:bCs/>
          <w:sz w:val="28"/>
          <w:szCs w:val="28"/>
          <w:lang w:val="es-EC"/>
        </w:rPr>
      </w:pPr>
    </w:p>
    <w:p w:rsidR="00530F18" w:rsidRPr="00364C40" w:rsidRDefault="00530F18" w:rsidP="007879FC">
      <w:pPr>
        <w:numPr>
          <w:ilvl w:val="0"/>
          <w:numId w:val="5"/>
        </w:numPr>
        <w:autoSpaceDE w:val="0"/>
        <w:autoSpaceDN w:val="0"/>
        <w:adjustRightInd w:val="0"/>
        <w:spacing w:after="0" w:line="360" w:lineRule="auto"/>
        <w:ind w:left="57" w:firstLine="284"/>
        <w:rPr>
          <w:rFonts w:ascii="Arial" w:hAnsi="Arial" w:cs="Arial"/>
          <w:b/>
          <w:bCs/>
          <w:sz w:val="24"/>
          <w:szCs w:val="24"/>
          <w:lang w:val="es-EC"/>
        </w:rPr>
      </w:pPr>
      <w:r w:rsidRPr="00364C40">
        <w:rPr>
          <w:rFonts w:ascii="Arial" w:hAnsi="Arial" w:cs="Arial"/>
          <w:b/>
          <w:bCs/>
          <w:sz w:val="24"/>
          <w:szCs w:val="24"/>
          <w:lang w:val="es-EC"/>
        </w:rPr>
        <w:t>Créditos en el ámbito del sistema financiero</w:t>
      </w:r>
    </w:p>
    <w:p w:rsidR="00530F18" w:rsidRPr="00FE56A3" w:rsidRDefault="00530F18" w:rsidP="007879FC">
      <w:pPr>
        <w:autoSpaceDE w:val="0"/>
        <w:autoSpaceDN w:val="0"/>
        <w:adjustRightInd w:val="0"/>
        <w:spacing w:after="0" w:line="360" w:lineRule="auto"/>
        <w:ind w:left="57" w:firstLine="284"/>
        <w:rPr>
          <w:rFonts w:ascii="Arial" w:hAnsi="Arial" w:cs="Arial"/>
          <w:b/>
          <w:bCs/>
          <w:lang w:val="es-EC"/>
        </w:rPr>
      </w:pPr>
    </w:p>
    <w:p w:rsidR="00530F18" w:rsidRDefault="00530F18" w:rsidP="002732B5">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Debido a las cambiantes circunstancias del entorno económico, en el Ecuador se han</w:t>
      </w:r>
      <w:r>
        <w:rPr>
          <w:rFonts w:ascii="Arial" w:hAnsi="Arial" w:cs="Arial"/>
          <w:sz w:val="24"/>
          <w:szCs w:val="24"/>
          <w:lang w:val="es-EC"/>
        </w:rPr>
        <w:t xml:space="preserve"> </w:t>
      </w:r>
      <w:r w:rsidRPr="0021760A">
        <w:rPr>
          <w:rFonts w:ascii="Arial" w:hAnsi="Arial" w:cs="Arial"/>
          <w:sz w:val="24"/>
          <w:szCs w:val="24"/>
          <w:lang w:val="es-EC"/>
        </w:rPr>
        <w:t>implementado, en diferentes momentos, diversos esquemas de amortización para la recuperación de</w:t>
      </w:r>
      <w:r>
        <w:rPr>
          <w:rFonts w:ascii="Arial" w:hAnsi="Arial" w:cs="Arial"/>
          <w:sz w:val="24"/>
          <w:szCs w:val="24"/>
          <w:lang w:val="es-EC"/>
        </w:rPr>
        <w:t xml:space="preserve"> </w:t>
      </w:r>
      <w:r w:rsidRPr="0021760A">
        <w:rPr>
          <w:rFonts w:ascii="Arial" w:hAnsi="Arial" w:cs="Arial"/>
          <w:sz w:val="24"/>
          <w:szCs w:val="24"/>
          <w:lang w:val="es-EC"/>
        </w:rPr>
        <w:t>los créditos hipotecarios para vivienda, entre ellos: (a) cuota fija, vigente hasta 1986, con una tasa</w:t>
      </w:r>
      <w:r>
        <w:rPr>
          <w:rFonts w:ascii="Arial" w:hAnsi="Arial" w:cs="Arial"/>
          <w:sz w:val="24"/>
          <w:szCs w:val="24"/>
          <w:lang w:val="es-EC"/>
        </w:rPr>
        <w:t xml:space="preserve"> </w:t>
      </w:r>
      <w:r w:rsidRPr="0021760A">
        <w:rPr>
          <w:rFonts w:ascii="Arial" w:hAnsi="Arial" w:cs="Arial"/>
          <w:sz w:val="24"/>
          <w:szCs w:val="24"/>
          <w:lang w:val="es-EC"/>
        </w:rPr>
        <w:t>de interés del orden del 6 al 8%; (b) cuota progresiva, desde 1987 hasta 1989, con tasas entre 8 y</w:t>
      </w:r>
      <w:r>
        <w:rPr>
          <w:rFonts w:ascii="Arial" w:hAnsi="Arial" w:cs="Arial"/>
          <w:sz w:val="24"/>
          <w:szCs w:val="24"/>
          <w:lang w:val="es-EC"/>
        </w:rPr>
        <w:t xml:space="preserve"> </w:t>
      </w:r>
      <w:r w:rsidRPr="0021760A">
        <w:rPr>
          <w:rFonts w:ascii="Arial" w:hAnsi="Arial" w:cs="Arial"/>
          <w:sz w:val="24"/>
          <w:szCs w:val="24"/>
          <w:lang w:val="es-EC"/>
        </w:rPr>
        <w:t>18%; (c) hipoteca reajustable, desde 1990 hasta 1994, con factores de crecimiento anual de capital</w:t>
      </w:r>
      <w:r>
        <w:rPr>
          <w:rFonts w:ascii="Arial" w:hAnsi="Arial" w:cs="Arial"/>
          <w:sz w:val="24"/>
          <w:szCs w:val="24"/>
          <w:lang w:val="es-EC"/>
        </w:rPr>
        <w:t xml:space="preserve"> </w:t>
      </w:r>
      <w:r w:rsidRPr="0021760A">
        <w:rPr>
          <w:rFonts w:ascii="Arial" w:hAnsi="Arial" w:cs="Arial"/>
          <w:sz w:val="24"/>
          <w:szCs w:val="24"/>
          <w:lang w:val="es-EC"/>
        </w:rPr>
        <w:t xml:space="preserve">de </w:t>
      </w:r>
      <w:smartTag w:uri="urn:schemas-microsoft-com:office:smarttags" w:element="metricconverter">
        <w:smartTagPr>
          <w:attr w:name="ProductID" w:val="1.15 a"/>
        </w:smartTagPr>
        <w:r w:rsidRPr="0021760A">
          <w:rPr>
            <w:rFonts w:ascii="Arial" w:hAnsi="Arial" w:cs="Arial"/>
            <w:sz w:val="24"/>
            <w:szCs w:val="24"/>
            <w:lang w:val="es-EC"/>
          </w:rPr>
          <w:t>1.15 a</w:t>
        </w:r>
      </w:smartTag>
      <w:r w:rsidRPr="0021760A">
        <w:rPr>
          <w:rFonts w:ascii="Arial" w:hAnsi="Arial" w:cs="Arial"/>
          <w:sz w:val="24"/>
          <w:szCs w:val="24"/>
          <w:lang w:val="es-EC"/>
        </w:rPr>
        <w:t xml:space="preserve"> 1.29 y tasas del orden del 27 al 36%; (d) hipotecas denominadas en Unidades de Valor</w:t>
      </w:r>
      <w:r>
        <w:rPr>
          <w:rFonts w:ascii="Arial" w:hAnsi="Arial" w:cs="Arial"/>
          <w:sz w:val="24"/>
          <w:szCs w:val="24"/>
          <w:lang w:val="es-EC"/>
        </w:rPr>
        <w:t xml:space="preserve"> </w:t>
      </w:r>
      <w:r w:rsidRPr="0021760A">
        <w:rPr>
          <w:rFonts w:ascii="Arial" w:hAnsi="Arial" w:cs="Arial"/>
          <w:sz w:val="24"/>
          <w:szCs w:val="24"/>
          <w:lang w:val="es-EC"/>
        </w:rPr>
        <w:t>Constante (UVC)</w:t>
      </w:r>
      <w:r>
        <w:rPr>
          <w:rStyle w:val="Refdenotaalpie"/>
          <w:rFonts w:ascii="Arial" w:hAnsi="Arial" w:cs="Arial"/>
          <w:sz w:val="24"/>
          <w:szCs w:val="24"/>
          <w:lang w:val="es-EC"/>
        </w:rPr>
        <w:footnoteReference w:id="2"/>
      </w:r>
      <w:r w:rsidRPr="0021760A">
        <w:rPr>
          <w:rFonts w:ascii="Arial" w:hAnsi="Arial" w:cs="Arial"/>
          <w:sz w:val="24"/>
          <w:szCs w:val="24"/>
          <w:lang w:val="es-EC"/>
        </w:rPr>
        <w:t xml:space="preserve">, entre 1994 y </w:t>
      </w:r>
      <w:smartTag w:uri="urn:schemas-microsoft-com:office:smarttags" w:element="metricconverter">
        <w:smartTagPr>
          <w:attr w:name="ProductID" w:val="1997, a"/>
        </w:smartTagPr>
        <w:r w:rsidRPr="0021760A">
          <w:rPr>
            <w:rFonts w:ascii="Arial" w:hAnsi="Arial" w:cs="Arial"/>
            <w:sz w:val="24"/>
            <w:szCs w:val="24"/>
            <w:lang w:val="es-EC"/>
          </w:rPr>
          <w:t>1997, a</w:t>
        </w:r>
      </w:smartTag>
      <w:r w:rsidRPr="0021760A">
        <w:rPr>
          <w:rFonts w:ascii="Arial" w:hAnsi="Arial" w:cs="Arial"/>
          <w:sz w:val="24"/>
          <w:szCs w:val="24"/>
          <w:lang w:val="es-EC"/>
        </w:rPr>
        <w:t xml:space="preserve"> tasas de interés del 8%, y (e) hipotecas revalorizables,</w:t>
      </w:r>
      <w:r>
        <w:rPr>
          <w:rFonts w:ascii="Arial" w:hAnsi="Arial" w:cs="Arial"/>
          <w:sz w:val="24"/>
          <w:szCs w:val="24"/>
          <w:lang w:val="es-EC"/>
        </w:rPr>
        <w:t xml:space="preserve"> </w:t>
      </w:r>
      <w:r w:rsidRPr="0021760A">
        <w:rPr>
          <w:rFonts w:ascii="Arial" w:hAnsi="Arial" w:cs="Arial"/>
          <w:sz w:val="24"/>
          <w:szCs w:val="24"/>
          <w:lang w:val="es-EC"/>
        </w:rPr>
        <w:t>entre 1998 y 2000, que consistió en la reestructuración de las hipotecas reajustables y las</w:t>
      </w:r>
      <w:r>
        <w:rPr>
          <w:rFonts w:ascii="Arial" w:hAnsi="Arial" w:cs="Arial"/>
          <w:sz w:val="24"/>
          <w:szCs w:val="24"/>
          <w:lang w:val="es-EC"/>
        </w:rPr>
        <w:t xml:space="preserve"> </w:t>
      </w:r>
      <w:r w:rsidRPr="0021760A">
        <w:rPr>
          <w:rFonts w:ascii="Arial" w:hAnsi="Arial" w:cs="Arial"/>
          <w:sz w:val="24"/>
          <w:szCs w:val="24"/>
          <w:lang w:val="es-EC"/>
        </w:rPr>
        <w:t>concedidas en UVC que pasaban a tener a la masa salarial (es decir, el salario mínimo vital más una</w:t>
      </w:r>
      <w:r>
        <w:rPr>
          <w:rFonts w:ascii="Arial" w:hAnsi="Arial" w:cs="Arial"/>
          <w:sz w:val="24"/>
          <w:szCs w:val="24"/>
          <w:lang w:val="es-EC"/>
        </w:rPr>
        <w:t xml:space="preserve"> </w:t>
      </w:r>
      <w:r w:rsidRPr="0021760A">
        <w:rPr>
          <w:rFonts w:ascii="Arial" w:hAnsi="Arial" w:cs="Arial"/>
          <w:sz w:val="24"/>
          <w:szCs w:val="24"/>
          <w:lang w:val="es-EC"/>
        </w:rPr>
        <w:t>serie de bonificaciones), con una variación promedio anual del 20%, como factor de ajuste anual</w:t>
      </w:r>
      <w:r>
        <w:rPr>
          <w:rFonts w:ascii="Arial" w:hAnsi="Arial" w:cs="Arial"/>
          <w:sz w:val="24"/>
          <w:szCs w:val="24"/>
          <w:lang w:val="es-EC"/>
        </w:rPr>
        <w:t xml:space="preserve"> </w:t>
      </w:r>
      <w:r w:rsidRPr="0021760A">
        <w:rPr>
          <w:rFonts w:ascii="Arial" w:hAnsi="Arial" w:cs="Arial"/>
          <w:sz w:val="24"/>
          <w:szCs w:val="24"/>
          <w:lang w:val="es-EC"/>
        </w:rPr>
        <w:t>del capital, y una tasa de interés del orden del 15%. En enero de 2001, el Ecuador adoptó el</w:t>
      </w:r>
      <w:r>
        <w:rPr>
          <w:rFonts w:ascii="Arial" w:hAnsi="Arial" w:cs="Arial"/>
          <w:sz w:val="24"/>
          <w:szCs w:val="24"/>
          <w:lang w:val="es-EC"/>
        </w:rPr>
        <w:t xml:space="preserve"> </w:t>
      </w:r>
      <w:r w:rsidRPr="0021760A">
        <w:rPr>
          <w:rFonts w:ascii="Arial" w:hAnsi="Arial" w:cs="Arial"/>
          <w:sz w:val="24"/>
          <w:szCs w:val="24"/>
          <w:lang w:val="es-EC"/>
        </w:rPr>
        <w:t>régimen monetario de la dolarización, procediéndose a desagiar (es decir, adecuación de la tasa de</w:t>
      </w:r>
      <w:r>
        <w:rPr>
          <w:rFonts w:ascii="Arial" w:hAnsi="Arial" w:cs="Arial"/>
          <w:sz w:val="24"/>
          <w:szCs w:val="24"/>
          <w:lang w:val="es-EC"/>
        </w:rPr>
        <w:t xml:space="preserve"> </w:t>
      </w:r>
      <w:r w:rsidRPr="0021760A">
        <w:rPr>
          <w:rFonts w:ascii="Arial" w:hAnsi="Arial" w:cs="Arial"/>
          <w:sz w:val="24"/>
          <w:szCs w:val="24"/>
          <w:lang w:val="es-EC"/>
        </w:rPr>
        <w:t>interés eliminando la usura) todas las operaciones activas y pasivas que estaban denominadas en</w:t>
      </w:r>
      <w:r>
        <w:rPr>
          <w:rFonts w:ascii="Arial" w:hAnsi="Arial" w:cs="Arial"/>
          <w:sz w:val="24"/>
          <w:szCs w:val="24"/>
          <w:lang w:val="es-EC"/>
        </w:rPr>
        <w:t xml:space="preserve"> </w:t>
      </w:r>
      <w:r w:rsidRPr="0021760A">
        <w:rPr>
          <w:rFonts w:ascii="Arial" w:hAnsi="Arial" w:cs="Arial"/>
          <w:sz w:val="24"/>
          <w:szCs w:val="24"/>
          <w:lang w:val="es-EC"/>
        </w:rPr>
        <w:t>sucres transformándolas a dólares.</w:t>
      </w:r>
    </w:p>
    <w:p w:rsidR="00E92053" w:rsidRDefault="00E92053" w:rsidP="002732B5">
      <w:pPr>
        <w:autoSpaceDE w:val="0"/>
        <w:autoSpaceDN w:val="0"/>
        <w:adjustRightInd w:val="0"/>
        <w:spacing w:after="0" w:line="360" w:lineRule="auto"/>
        <w:ind w:left="57" w:firstLine="284"/>
        <w:jc w:val="both"/>
        <w:rPr>
          <w:rFonts w:ascii="Arial" w:hAnsi="Arial" w:cs="Arial"/>
          <w:sz w:val="24"/>
          <w:szCs w:val="24"/>
          <w:lang w:val="es-EC"/>
        </w:rPr>
      </w:pPr>
    </w:p>
    <w:p w:rsidR="00E92053" w:rsidRDefault="00E92053" w:rsidP="002732B5">
      <w:pPr>
        <w:autoSpaceDE w:val="0"/>
        <w:autoSpaceDN w:val="0"/>
        <w:adjustRightInd w:val="0"/>
        <w:spacing w:after="0" w:line="360" w:lineRule="auto"/>
        <w:ind w:left="57" w:firstLine="284"/>
        <w:jc w:val="both"/>
        <w:rPr>
          <w:rFonts w:ascii="Arial" w:hAnsi="Arial" w:cs="Arial"/>
          <w:sz w:val="24"/>
          <w:szCs w:val="24"/>
          <w:lang w:val="es-EC"/>
        </w:rPr>
      </w:pPr>
    </w:p>
    <w:p w:rsidR="00530F18" w:rsidRPr="0021760A" w:rsidRDefault="002732B5"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 L</w:t>
      </w:r>
      <w:r w:rsidR="00530F18">
        <w:rPr>
          <w:rFonts w:ascii="Arial" w:hAnsi="Arial" w:cs="Arial"/>
          <w:sz w:val="24"/>
          <w:szCs w:val="24"/>
          <w:lang w:val="es-EC"/>
        </w:rPr>
        <w:t>os préstamos para vivienda podía</w:t>
      </w:r>
      <w:r w:rsidR="00530F18" w:rsidRPr="0021760A">
        <w:rPr>
          <w:rFonts w:ascii="Arial" w:hAnsi="Arial" w:cs="Arial"/>
          <w:sz w:val="24"/>
          <w:szCs w:val="24"/>
          <w:lang w:val="es-EC"/>
        </w:rPr>
        <w:t>n tener como destino la compra o construcción de</w:t>
      </w:r>
      <w:r w:rsidR="00530F18">
        <w:rPr>
          <w:rFonts w:ascii="Arial" w:hAnsi="Arial" w:cs="Arial"/>
          <w:sz w:val="24"/>
          <w:szCs w:val="24"/>
          <w:lang w:val="es-EC"/>
        </w:rPr>
        <w:t xml:space="preserve"> </w:t>
      </w:r>
      <w:r w:rsidR="00530F18" w:rsidRPr="0021760A">
        <w:rPr>
          <w:rFonts w:ascii="Arial" w:hAnsi="Arial" w:cs="Arial"/>
          <w:sz w:val="24"/>
          <w:szCs w:val="24"/>
          <w:lang w:val="es-EC"/>
        </w:rPr>
        <w:t>viviendas unifamiliares y multifamiliares, lotes con servicios, mejoramiento y ampliación de</w:t>
      </w:r>
      <w:r w:rsidR="00530F18">
        <w:rPr>
          <w:rFonts w:ascii="Arial" w:hAnsi="Arial" w:cs="Arial"/>
          <w:sz w:val="24"/>
          <w:szCs w:val="24"/>
          <w:lang w:val="es-EC"/>
        </w:rPr>
        <w:t xml:space="preserve"> </w:t>
      </w:r>
      <w:r w:rsidR="00530F18" w:rsidRPr="0021760A">
        <w:rPr>
          <w:rFonts w:ascii="Arial" w:hAnsi="Arial" w:cs="Arial"/>
          <w:sz w:val="24"/>
          <w:szCs w:val="24"/>
          <w:lang w:val="es-EC"/>
        </w:rPr>
        <w:t>vivienda, así como créditos a constructores y cooperativas. Si bien el sistema financiero privado no</w:t>
      </w:r>
      <w:r w:rsidR="00530F18">
        <w:rPr>
          <w:rFonts w:ascii="Arial" w:hAnsi="Arial" w:cs="Arial"/>
          <w:sz w:val="24"/>
          <w:szCs w:val="24"/>
          <w:lang w:val="es-EC"/>
        </w:rPr>
        <w:t xml:space="preserve"> </w:t>
      </w:r>
      <w:r w:rsidR="00530F18" w:rsidRPr="0021760A">
        <w:rPr>
          <w:rFonts w:ascii="Arial" w:hAnsi="Arial" w:cs="Arial"/>
          <w:sz w:val="24"/>
          <w:szCs w:val="24"/>
          <w:lang w:val="es-EC"/>
        </w:rPr>
        <w:t>impone límites al valor de las viviendas a financiar, más allá del que corresponde a la capacidad de</w:t>
      </w:r>
      <w:r w:rsidR="00530F18">
        <w:rPr>
          <w:rFonts w:ascii="Arial" w:hAnsi="Arial" w:cs="Arial"/>
          <w:sz w:val="24"/>
          <w:szCs w:val="24"/>
          <w:lang w:val="es-EC"/>
        </w:rPr>
        <w:t xml:space="preserve"> </w:t>
      </w:r>
      <w:r w:rsidR="00530F18" w:rsidRPr="0021760A">
        <w:rPr>
          <w:rFonts w:ascii="Arial" w:hAnsi="Arial" w:cs="Arial"/>
          <w:sz w:val="24"/>
          <w:szCs w:val="24"/>
          <w:lang w:val="es-EC"/>
        </w:rPr>
        <w:t>pago del prestatario y de la disponibilidad de liquidez del prestamista, los precios de las viviendas</w:t>
      </w:r>
      <w:r w:rsidR="00530F18">
        <w:rPr>
          <w:rFonts w:ascii="Arial" w:hAnsi="Arial" w:cs="Arial"/>
          <w:sz w:val="24"/>
          <w:szCs w:val="24"/>
          <w:lang w:val="es-EC"/>
        </w:rPr>
        <w:t xml:space="preserve"> que respaldaba</w:t>
      </w:r>
      <w:r w:rsidR="00530F18" w:rsidRPr="0021760A">
        <w:rPr>
          <w:rFonts w:ascii="Arial" w:hAnsi="Arial" w:cs="Arial"/>
          <w:sz w:val="24"/>
          <w:szCs w:val="24"/>
          <w:lang w:val="es-EC"/>
        </w:rPr>
        <w:t>n carteras a ser r</w:t>
      </w:r>
      <w:r w:rsidR="00530F18">
        <w:rPr>
          <w:rFonts w:ascii="Arial" w:hAnsi="Arial" w:cs="Arial"/>
          <w:sz w:val="24"/>
          <w:szCs w:val="24"/>
          <w:lang w:val="es-EC"/>
        </w:rPr>
        <w:t>edescontadas por el BEV no podía</w:t>
      </w:r>
      <w:r w:rsidR="00530F18" w:rsidRPr="0021760A">
        <w:rPr>
          <w:rFonts w:ascii="Arial" w:hAnsi="Arial" w:cs="Arial"/>
          <w:sz w:val="24"/>
          <w:szCs w:val="24"/>
          <w:lang w:val="es-EC"/>
        </w:rPr>
        <w:t>n exceder los $US 40 mil.</w:t>
      </w:r>
      <w:r w:rsidR="00530F18">
        <w:rPr>
          <w:rFonts w:ascii="Arial" w:hAnsi="Arial" w:cs="Arial"/>
          <w:sz w:val="24"/>
          <w:szCs w:val="24"/>
          <w:lang w:val="es-EC"/>
        </w:rPr>
        <w:t xml:space="preserve"> Todo esto d</w:t>
      </w:r>
      <w:r w:rsidR="00530F18" w:rsidRPr="0021760A">
        <w:rPr>
          <w:rFonts w:ascii="Arial" w:hAnsi="Arial" w:cs="Arial"/>
          <w:sz w:val="24"/>
          <w:szCs w:val="24"/>
          <w:lang w:val="es-EC"/>
        </w:rPr>
        <w:t>e</w:t>
      </w:r>
      <w:r w:rsidR="00530F18">
        <w:rPr>
          <w:rFonts w:ascii="Arial" w:hAnsi="Arial" w:cs="Arial"/>
          <w:sz w:val="24"/>
          <w:szCs w:val="24"/>
          <w:lang w:val="es-EC"/>
        </w:rPr>
        <w:t xml:space="preserve"> </w:t>
      </w:r>
      <w:r w:rsidR="00530F18" w:rsidRPr="0021760A">
        <w:rPr>
          <w:rFonts w:ascii="Arial" w:hAnsi="Arial" w:cs="Arial"/>
          <w:sz w:val="24"/>
          <w:szCs w:val="24"/>
          <w:lang w:val="es-EC"/>
        </w:rPr>
        <w:t xml:space="preserve">acuerdo con </w:t>
      </w:r>
      <w:smartTag w:uri="urn:schemas-microsoft-com:office:smarttags" w:element="PersonName">
        <w:smartTagPr>
          <w:attr w:name="ProductID" w:val="la Ley"/>
        </w:smartTagPr>
        <w:r w:rsidR="00530F18" w:rsidRPr="0021760A">
          <w:rPr>
            <w:rFonts w:ascii="Arial" w:hAnsi="Arial" w:cs="Arial"/>
            <w:sz w:val="24"/>
            <w:szCs w:val="24"/>
            <w:lang w:val="es-EC"/>
          </w:rPr>
          <w:t>la Ley</w:t>
        </w:r>
      </w:smartTag>
      <w:r w:rsidR="00530F18" w:rsidRPr="0021760A">
        <w:rPr>
          <w:rFonts w:ascii="Arial" w:hAnsi="Arial" w:cs="Arial"/>
          <w:sz w:val="24"/>
          <w:szCs w:val="24"/>
          <w:lang w:val="es-EC"/>
        </w:rPr>
        <w:t xml:space="preserve"> de Transformación Econ</w:t>
      </w:r>
      <w:r w:rsidR="00530F18">
        <w:rPr>
          <w:rFonts w:ascii="Arial" w:hAnsi="Arial" w:cs="Arial"/>
          <w:sz w:val="24"/>
          <w:szCs w:val="24"/>
          <w:lang w:val="es-EC"/>
        </w:rPr>
        <w:t>ómica del año 2000, se encontraba</w:t>
      </w:r>
      <w:r w:rsidR="00530F18" w:rsidRPr="0021760A">
        <w:rPr>
          <w:rFonts w:ascii="Arial" w:hAnsi="Arial" w:cs="Arial"/>
          <w:sz w:val="24"/>
          <w:szCs w:val="24"/>
          <w:lang w:val="es-EC"/>
        </w:rPr>
        <w:t xml:space="preserve"> prohibido cualquier</w:t>
      </w:r>
      <w:r w:rsidR="00530F18">
        <w:rPr>
          <w:rFonts w:ascii="Arial" w:hAnsi="Arial" w:cs="Arial"/>
          <w:sz w:val="24"/>
          <w:szCs w:val="24"/>
          <w:lang w:val="es-EC"/>
        </w:rPr>
        <w:t xml:space="preserve"> </w:t>
      </w:r>
      <w:r w:rsidR="00530F18" w:rsidRPr="0021760A">
        <w:rPr>
          <w:rFonts w:ascii="Arial" w:hAnsi="Arial" w:cs="Arial"/>
          <w:sz w:val="24"/>
          <w:szCs w:val="24"/>
          <w:lang w:val="es-EC"/>
        </w:rPr>
        <w:t>esquema de potenciación de deudas en el marco de la dolarización.</w:t>
      </w:r>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p>
    <w:p w:rsidR="002732B5" w:rsidRDefault="002732B5" w:rsidP="007879FC">
      <w:pPr>
        <w:autoSpaceDE w:val="0"/>
        <w:autoSpaceDN w:val="0"/>
        <w:adjustRightInd w:val="0"/>
        <w:spacing w:after="0" w:line="360" w:lineRule="auto"/>
        <w:ind w:left="57" w:firstLine="284"/>
        <w:jc w:val="both"/>
        <w:rPr>
          <w:rFonts w:ascii="Arial" w:hAnsi="Arial" w:cs="Arial"/>
          <w:sz w:val="24"/>
          <w:szCs w:val="24"/>
          <w:lang w:val="es-EC"/>
        </w:rPr>
      </w:pPr>
    </w:p>
    <w:p w:rsidR="00E97FF7" w:rsidRDefault="00530F18" w:rsidP="002732B5">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Los créditos hipotecarios para vivienda establecen una relación préstamo/valor del inmueble</w:t>
      </w:r>
      <w:r>
        <w:rPr>
          <w:rFonts w:ascii="Arial" w:hAnsi="Arial" w:cs="Arial"/>
          <w:sz w:val="24"/>
          <w:szCs w:val="24"/>
          <w:lang w:val="es-EC"/>
        </w:rPr>
        <w:t xml:space="preserve"> que no podía</w:t>
      </w:r>
      <w:r w:rsidRPr="0021760A">
        <w:rPr>
          <w:rFonts w:ascii="Arial" w:hAnsi="Arial" w:cs="Arial"/>
          <w:sz w:val="24"/>
          <w:szCs w:val="24"/>
          <w:lang w:val="es-EC"/>
        </w:rPr>
        <w:t xml:space="preserve"> superar el 70%</w:t>
      </w:r>
      <w:r>
        <w:rPr>
          <w:rStyle w:val="Refdenotaalpie"/>
          <w:rFonts w:ascii="Arial" w:hAnsi="Arial" w:cs="Arial"/>
          <w:sz w:val="24"/>
          <w:szCs w:val="24"/>
          <w:lang w:val="es-EC"/>
        </w:rPr>
        <w:footnoteReference w:id="3"/>
      </w:r>
      <w:r>
        <w:rPr>
          <w:rFonts w:ascii="Arial" w:hAnsi="Arial" w:cs="Arial"/>
          <w:sz w:val="24"/>
          <w:szCs w:val="24"/>
          <w:lang w:val="es-EC"/>
        </w:rPr>
        <w:t>. El plazo de amortización era máximo</w:t>
      </w:r>
      <w:r w:rsidRPr="0021760A">
        <w:rPr>
          <w:rFonts w:ascii="Arial" w:hAnsi="Arial" w:cs="Arial"/>
          <w:sz w:val="24"/>
          <w:szCs w:val="24"/>
          <w:lang w:val="es-EC"/>
        </w:rPr>
        <w:t xml:space="preserve"> de hasta 20 años. Las tasas de</w:t>
      </w:r>
      <w:r>
        <w:rPr>
          <w:rFonts w:ascii="Arial" w:hAnsi="Arial" w:cs="Arial"/>
          <w:sz w:val="24"/>
          <w:szCs w:val="24"/>
          <w:lang w:val="es-EC"/>
        </w:rPr>
        <w:t xml:space="preserve"> </w:t>
      </w:r>
      <w:r w:rsidRPr="0021760A">
        <w:rPr>
          <w:rFonts w:ascii="Arial" w:hAnsi="Arial" w:cs="Arial"/>
          <w:sz w:val="24"/>
          <w:szCs w:val="24"/>
          <w:lang w:val="es-EC"/>
        </w:rPr>
        <w:t>in</w:t>
      </w:r>
      <w:r>
        <w:rPr>
          <w:rFonts w:ascii="Arial" w:hAnsi="Arial" w:cs="Arial"/>
          <w:sz w:val="24"/>
          <w:szCs w:val="24"/>
          <w:lang w:val="es-EC"/>
        </w:rPr>
        <w:t>terés se ajustaban</w:t>
      </w:r>
      <w:r w:rsidRPr="0021760A">
        <w:rPr>
          <w:rFonts w:ascii="Arial" w:hAnsi="Arial" w:cs="Arial"/>
          <w:sz w:val="24"/>
          <w:szCs w:val="24"/>
          <w:lang w:val="es-EC"/>
        </w:rPr>
        <w:t xml:space="preserve"> trimestralmente. Las </w:t>
      </w:r>
      <w:r>
        <w:rPr>
          <w:rFonts w:ascii="Arial" w:hAnsi="Arial" w:cs="Arial"/>
          <w:sz w:val="24"/>
          <w:szCs w:val="24"/>
          <w:lang w:val="es-EC"/>
        </w:rPr>
        <w:t>cuotas mensuales no podía</w:t>
      </w:r>
      <w:r w:rsidRPr="0021760A">
        <w:rPr>
          <w:rFonts w:ascii="Arial" w:hAnsi="Arial" w:cs="Arial"/>
          <w:sz w:val="24"/>
          <w:szCs w:val="24"/>
          <w:lang w:val="es-EC"/>
        </w:rPr>
        <w:t>n exceder el 28% de los</w:t>
      </w:r>
      <w:r>
        <w:rPr>
          <w:rFonts w:ascii="Arial" w:hAnsi="Arial" w:cs="Arial"/>
          <w:sz w:val="24"/>
          <w:szCs w:val="24"/>
          <w:lang w:val="es-EC"/>
        </w:rPr>
        <w:t xml:space="preserve"> ingresos familiares. Se exigía</w:t>
      </w:r>
      <w:r w:rsidRPr="0021760A">
        <w:rPr>
          <w:rFonts w:ascii="Arial" w:hAnsi="Arial" w:cs="Arial"/>
          <w:sz w:val="24"/>
          <w:szCs w:val="24"/>
          <w:lang w:val="es-EC"/>
        </w:rPr>
        <w:t xml:space="preserve"> garantía hipotecaria y los créditos para vivienda</w:t>
      </w:r>
      <w:r>
        <w:rPr>
          <w:rFonts w:ascii="Arial" w:hAnsi="Arial" w:cs="Arial"/>
          <w:sz w:val="24"/>
          <w:szCs w:val="24"/>
          <w:lang w:val="es-EC"/>
        </w:rPr>
        <w:t xml:space="preserve"> además conte</w:t>
      </w:r>
      <w:r w:rsidRPr="0021760A">
        <w:rPr>
          <w:rFonts w:ascii="Arial" w:hAnsi="Arial" w:cs="Arial"/>
          <w:sz w:val="24"/>
          <w:szCs w:val="24"/>
          <w:lang w:val="es-EC"/>
        </w:rPr>
        <w:t>mpl</w:t>
      </w:r>
      <w:r>
        <w:rPr>
          <w:rFonts w:ascii="Arial" w:hAnsi="Arial" w:cs="Arial"/>
          <w:sz w:val="24"/>
          <w:szCs w:val="24"/>
          <w:lang w:val="es-EC"/>
        </w:rPr>
        <w:t>ab</w:t>
      </w:r>
      <w:r w:rsidRPr="0021760A">
        <w:rPr>
          <w:rFonts w:ascii="Arial" w:hAnsi="Arial" w:cs="Arial"/>
          <w:sz w:val="24"/>
          <w:szCs w:val="24"/>
          <w:lang w:val="es-EC"/>
        </w:rPr>
        <w:t>an seguros</w:t>
      </w:r>
      <w:r>
        <w:rPr>
          <w:rFonts w:ascii="Arial" w:hAnsi="Arial" w:cs="Arial"/>
          <w:sz w:val="24"/>
          <w:szCs w:val="24"/>
          <w:lang w:val="es-EC"/>
        </w:rPr>
        <w:t xml:space="preserve"> </w:t>
      </w:r>
      <w:r w:rsidRPr="0021760A">
        <w:rPr>
          <w:rFonts w:ascii="Arial" w:hAnsi="Arial" w:cs="Arial"/>
          <w:sz w:val="24"/>
          <w:szCs w:val="24"/>
          <w:lang w:val="es-EC"/>
        </w:rPr>
        <w:t>de desgravamen y de daños físicos del inmueble hipotecado. Asimismo, s</w:t>
      </w:r>
      <w:r>
        <w:rPr>
          <w:rFonts w:ascii="Arial" w:hAnsi="Arial" w:cs="Arial"/>
          <w:sz w:val="24"/>
          <w:szCs w:val="24"/>
          <w:lang w:val="es-EC"/>
        </w:rPr>
        <w:t>e permitía</w:t>
      </w:r>
      <w:r w:rsidRPr="0021760A">
        <w:rPr>
          <w:rFonts w:ascii="Arial" w:hAnsi="Arial" w:cs="Arial"/>
          <w:sz w:val="24"/>
          <w:szCs w:val="24"/>
          <w:lang w:val="es-EC"/>
        </w:rPr>
        <w:t>n prepagos sin</w:t>
      </w:r>
      <w:r>
        <w:rPr>
          <w:rFonts w:ascii="Arial" w:hAnsi="Arial" w:cs="Arial"/>
          <w:sz w:val="24"/>
          <w:szCs w:val="24"/>
          <w:lang w:val="es-EC"/>
        </w:rPr>
        <w:t xml:space="preserve"> </w:t>
      </w:r>
      <w:r w:rsidRPr="0021760A">
        <w:rPr>
          <w:rFonts w:ascii="Arial" w:hAnsi="Arial" w:cs="Arial"/>
          <w:sz w:val="24"/>
          <w:szCs w:val="24"/>
          <w:lang w:val="es-EC"/>
        </w:rPr>
        <w:t>penalidad alguna. Las carteras con créditos para clase media sin subsidios (es decir, viviendas con</w:t>
      </w:r>
      <w:r>
        <w:rPr>
          <w:rFonts w:ascii="Arial" w:hAnsi="Arial" w:cs="Arial"/>
          <w:sz w:val="24"/>
          <w:szCs w:val="24"/>
          <w:lang w:val="es-EC"/>
        </w:rPr>
        <w:t xml:space="preserve"> </w:t>
      </w:r>
      <w:r w:rsidRPr="0021760A">
        <w:rPr>
          <w:rFonts w:ascii="Arial" w:hAnsi="Arial" w:cs="Arial"/>
          <w:sz w:val="24"/>
          <w:szCs w:val="24"/>
          <w:lang w:val="es-EC"/>
        </w:rPr>
        <w:t>valor entre $US 8 000 y 40 000)</w:t>
      </w:r>
      <w:r>
        <w:rPr>
          <w:rStyle w:val="Refdenotaalpie"/>
          <w:rFonts w:ascii="Arial" w:hAnsi="Arial" w:cs="Arial"/>
          <w:sz w:val="24"/>
          <w:szCs w:val="24"/>
          <w:lang w:val="es-EC"/>
        </w:rPr>
        <w:footnoteReference w:id="4"/>
      </w:r>
      <w:r w:rsidRPr="0021760A">
        <w:rPr>
          <w:rFonts w:ascii="Arial" w:hAnsi="Arial" w:cs="Arial"/>
          <w:sz w:val="24"/>
          <w:szCs w:val="24"/>
          <w:lang w:val="es-EC"/>
        </w:rPr>
        <w:t xml:space="preserve"> y lo</w:t>
      </w:r>
      <w:r>
        <w:rPr>
          <w:rFonts w:ascii="Arial" w:hAnsi="Arial" w:cs="Arial"/>
          <w:sz w:val="24"/>
          <w:szCs w:val="24"/>
          <w:lang w:val="es-EC"/>
        </w:rPr>
        <w:t>s créditos para constructores podía</w:t>
      </w:r>
      <w:r w:rsidRPr="0021760A">
        <w:rPr>
          <w:rFonts w:ascii="Arial" w:hAnsi="Arial" w:cs="Arial"/>
          <w:sz w:val="24"/>
          <w:szCs w:val="24"/>
          <w:lang w:val="es-EC"/>
        </w:rPr>
        <w:t>n ser redescontadas por el</w:t>
      </w:r>
      <w:r>
        <w:rPr>
          <w:rFonts w:ascii="Arial" w:hAnsi="Arial" w:cs="Arial"/>
          <w:sz w:val="24"/>
          <w:szCs w:val="24"/>
          <w:lang w:val="es-EC"/>
        </w:rPr>
        <w:t xml:space="preserve"> </w:t>
      </w:r>
      <w:r w:rsidR="002732B5">
        <w:rPr>
          <w:rFonts w:ascii="Arial" w:hAnsi="Arial" w:cs="Arial"/>
          <w:sz w:val="24"/>
          <w:szCs w:val="24"/>
          <w:lang w:val="es-EC"/>
        </w:rPr>
        <w:t>BEV</w:t>
      </w:r>
    </w:p>
    <w:p w:rsidR="002732B5" w:rsidRDefault="002732B5" w:rsidP="002732B5">
      <w:pPr>
        <w:autoSpaceDE w:val="0"/>
        <w:autoSpaceDN w:val="0"/>
        <w:adjustRightInd w:val="0"/>
        <w:spacing w:after="0" w:line="360" w:lineRule="auto"/>
        <w:ind w:left="57" w:firstLine="284"/>
        <w:jc w:val="both"/>
        <w:rPr>
          <w:rFonts w:ascii="Arial" w:hAnsi="Arial" w:cs="Arial"/>
          <w:sz w:val="24"/>
          <w:szCs w:val="24"/>
          <w:lang w:val="es-EC"/>
        </w:rPr>
      </w:pPr>
    </w:p>
    <w:p w:rsidR="00E92053" w:rsidRPr="002732B5" w:rsidRDefault="00E92053" w:rsidP="002732B5">
      <w:pPr>
        <w:autoSpaceDE w:val="0"/>
        <w:autoSpaceDN w:val="0"/>
        <w:adjustRightInd w:val="0"/>
        <w:spacing w:after="0" w:line="360" w:lineRule="auto"/>
        <w:ind w:left="57" w:firstLine="284"/>
        <w:jc w:val="both"/>
        <w:rPr>
          <w:rFonts w:ascii="Arial" w:hAnsi="Arial" w:cs="Arial"/>
          <w:sz w:val="24"/>
          <w:szCs w:val="24"/>
          <w:lang w:val="es-EC"/>
        </w:rPr>
      </w:pPr>
    </w:p>
    <w:p w:rsidR="00530F18" w:rsidRPr="0021760A" w:rsidRDefault="00530F18" w:rsidP="007879FC">
      <w:pPr>
        <w:autoSpaceDE w:val="0"/>
        <w:autoSpaceDN w:val="0"/>
        <w:adjustRightInd w:val="0"/>
        <w:spacing w:after="0" w:line="360" w:lineRule="auto"/>
        <w:ind w:left="57" w:firstLine="284"/>
        <w:jc w:val="both"/>
        <w:rPr>
          <w:rFonts w:ascii="Arial" w:hAnsi="Arial" w:cs="Arial"/>
          <w:b/>
          <w:bCs/>
          <w:sz w:val="24"/>
          <w:szCs w:val="24"/>
          <w:lang w:val="es-EC"/>
        </w:rPr>
      </w:pPr>
      <w:r w:rsidRPr="0021760A">
        <w:rPr>
          <w:rFonts w:ascii="Arial" w:hAnsi="Arial" w:cs="Arial"/>
          <w:b/>
          <w:bCs/>
          <w:sz w:val="24"/>
          <w:szCs w:val="24"/>
          <w:lang w:val="es-EC"/>
        </w:rPr>
        <w:t xml:space="preserve">b) Créditos en el ámbito del Sistema de Incentivos para </w:t>
      </w:r>
      <w:smartTag w:uri="urn:schemas-microsoft-com:office:smarttags" w:element="PersonName">
        <w:smartTagPr>
          <w:attr w:name="ProductID" w:val="la Vivienda"/>
        </w:smartTagPr>
        <w:r w:rsidRPr="0021760A">
          <w:rPr>
            <w:rFonts w:ascii="Arial" w:hAnsi="Arial" w:cs="Arial"/>
            <w:b/>
            <w:bCs/>
            <w:sz w:val="24"/>
            <w:szCs w:val="24"/>
            <w:lang w:val="es-EC"/>
          </w:rPr>
          <w:t>la Vivienda</w:t>
        </w:r>
      </w:smartTag>
      <w:r w:rsidRPr="0021760A">
        <w:rPr>
          <w:rFonts w:ascii="Arial" w:hAnsi="Arial" w:cs="Arial"/>
          <w:b/>
          <w:bCs/>
          <w:sz w:val="24"/>
          <w:szCs w:val="24"/>
          <w:lang w:val="es-EC"/>
        </w:rPr>
        <w:t xml:space="preserve"> (SIV)</w:t>
      </w:r>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Dentro de los alcances del SIV, el prog</w:t>
      </w:r>
      <w:r>
        <w:rPr>
          <w:rFonts w:ascii="Arial" w:hAnsi="Arial" w:cs="Arial"/>
          <w:sz w:val="24"/>
          <w:szCs w:val="24"/>
          <w:lang w:val="es-EC"/>
        </w:rPr>
        <w:t>rama de vivienda urbana nueva era</w:t>
      </w:r>
      <w:r w:rsidRPr="0021760A">
        <w:rPr>
          <w:rFonts w:ascii="Arial" w:hAnsi="Arial" w:cs="Arial"/>
          <w:sz w:val="24"/>
          <w:szCs w:val="24"/>
          <w:lang w:val="es-EC"/>
        </w:rPr>
        <w:t xml:space="preserve"> un esquema</w:t>
      </w:r>
      <w:r>
        <w:rPr>
          <w:rFonts w:ascii="Arial" w:hAnsi="Arial" w:cs="Arial"/>
          <w:sz w:val="24"/>
          <w:szCs w:val="24"/>
          <w:lang w:val="es-EC"/>
        </w:rPr>
        <w:t xml:space="preserve"> </w:t>
      </w:r>
      <w:r w:rsidRPr="0021760A">
        <w:rPr>
          <w:rFonts w:ascii="Arial" w:hAnsi="Arial" w:cs="Arial"/>
          <w:sz w:val="24"/>
          <w:szCs w:val="24"/>
          <w:lang w:val="es-EC"/>
        </w:rPr>
        <w:t xml:space="preserve">aplicable </w:t>
      </w:r>
      <w:r>
        <w:rPr>
          <w:rFonts w:ascii="Arial" w:hAnsi="Arial" w:cs="Arial"/>
          <w:sz w:val="24"/>
          <w:szCs w:val="24"/>
          <w:lang w:val="es-EC"/>
        </w:rPr>
        <w:t>a viviendas cuyo valor se ubicaba</w:t>
      </w:r>
      <w:r w:rsidRPr="0021760A">
        <w:rPr>
          <w:rFonts w:ascii="Arial" w:hAnsi="Arial" w:cs="Arial"/>
          <w:sz w:val="24"/>
          <w:szCs w:val="24"/>
          <w:lang w:val="es-EC"/>
        </w:rPr>
        <w:t xml:space="preserve"> entre $US 2 400 y 8 000 como valor máximo,</w:t>
      </w:r>
      <w:r>
        <w:rPr>
          <w:rFonts w:ascii="Arial" w:hAnsi="Arial" w:cs="Arial"/>
          <w:sz w:val="24"/>
          <w:szCs w:val="24"/>
          <w:lang w:val="es-EC"/>
        </w:rPr>
        <w:t xml:space="preserve"> </w:t>
      </w:r>
      <w:r w:rsidRPr="0021760A">
        <w:rPr>
          <w:rFonts w:ascii="Arial" w:hAnsi="Arial" w:cs="Arial"/>
          <w:sz w:val="24"/>
          <w:szCs w:val="24"/>
          <w:lang w:val="es-EC"/>
        </w:rPr>
        <w:t>promocionadas por intermedio del sistema financiero privado, que contempla</w:t>
      </w:r>
      <w:r>
        <w:rPr>
          <w:rFonts w:ascii="Arial" w:hAnsi="Arial" w:cs="Arial"/>
          <w:sz w:val="24"/>
          <w:szCs w:val="24"/>
          <w:lang w:val="es-EC"/>
        </w:rPr>
        <w:t>ba</w:t>
      </w:r>
      <w:r w:rsidRPr="0021760A">
        <w:rPr>
          <w:rFonts w:ascii="Arial" w:hAnsi="Arial" w:cs="Arial"/>
          <w:sz w:val="24"/>
          <w:szCs w:val="24"/>
          <w:lang w:val="es-EC"/>
        </w:rPr>
        <w:t>: (a) un ahorro</w:t>
      </w:r>
      <w:r>
        <w:rPr>
          <w:rFonts w:ascii="Arial" w:hAnsi="Arial" w:cs="Arial"/>
          <w:sz w:val="24"/>
          <w:szCs w:val="24"/>
          <w:lang w:val="es-EC"/>
        </w:rPr>
        <w:t xml:space="preserve"> </w:t>
      </w:r>
      <w:r w:rsidRPr="0021760A">
        <w:rPr>
          <w:rFonts w:ascii="Arial" w:hAnsi="Arial" w:cs="Arial"/>
          <w:sz w:val="24"/>
          <w:szCs w:val="24"/>
          <w:lang w:val="es-EC"/>
        </w:rPr>
        <w:t xml:space="preserve">familiar no menor del 10% del valor de la vivienda, el cual es reunido en </w:t>
      </w:r>
      <w:smartTag w:uri="urn:schemas-microsoft-com:office:smarttags" w:element="PersonName">
        <w:smartTagPr>
          <w:attr w:name="ProductID" w:val="la IFI"/>
        </w:smartTagPr>
        <w:r w:rsidRPr="0021760A">
          <w:rPr>
            <w:rFonts w:ascii="Arial" w:hAnsi="Arial" w:cs="Arial"/>
            <w:sz w:val="24"/>
            <w:szCs w:val="24"/>
            <w:lang w:val="es-EC"/>
          </w:rPr>
          <w:t>la IFI</w:t>
        </w:r>
      </w:smartTag>
      <w:r w:rsidRPr="0021760A">
        <w:rPr>
          <w:rFonts w:ascii="Arial" w:hAnsi="Arial" w:cs="Arial"/>
          <w:sz w:val="24"/>
          <w:szCs w:val="24"/>
          <w:lang w:val="es-EC"/>
        </w:rPr>
        <w:t xml:space="preserve"> que promueve el</w:t>
      </w:r>
      <w:r>
        <w:rPr>
          <w:rFonts w:ascii="Arial" w:hAnsi="Arial" w:cs="Arial"/>
          <w:sz w:val="24"/>
          <w:szCs w:val="24"/>
          <w:lang w:val="es-EC"/>
        </w:rPr>
        <w:t xml:space="preserve"> </w:t>
      </w:r>
      <w:r w:rsidRPr="0021760A">
        <w:rPr>
          <w:rFonts w:ascii="Arial" w:hAnsi="Arial" w:cs="Arial"/>
          <w:sz w:val="24"/>
          <w:szCs w:val="24"/>
          <w:lang w:val="es-EC"/>
        </w:rPr>
        <w:t xml:space="preserve">programa habitacional; (b) un bono que obsequia el </w:t>
      </w:r>
      <w:r>
        <w:rPr>
          <w:rFonts w:ascii="Arial" w:hAnsi="Arial" w:cs="Arial"/>
          <w:sz w:val="24"/>
          <w:szCs w:val="24"/>
          <w:lang w:val="es-EC"/>
        </w:rPr>
        <w:t>Estado</w:t>
      </w:r>
      <w:r w:rsidRPr="0021760A">
        <w:rPr>
          <w:rFonts w:ascii="Arial" w:hAnsi="Arial" w:cs="Arial"/>
          <w:sz w:val="24"/>
          <w:szCs w:val="24"/>
          <w:lang w:val="es-EC"/>
        </w:rPr>
        <w:t>, con lo cual</w:t>
      </w:r>
      <w:r>
        <w:rPr>
          <w:rFonts w:ascii="Arial" w:hAnsi="Arial" w:cs="Arial"/>
          <w:sz w:val="24"/>
          <w:szCs w:val="24"/>
          <w:lang w:val="es-EC"/>
        </w:rPr>
        <w:t xml:space="preserve"> </w:t>
      </w:r>
      <w:r w:rsidRPr="0021760A">
        <w:rPr>
          <w:rFonts w:ascii="Arial" w:hAnsi="Arial" w:cs="Arial"/>
          <w:sz w:val="24"/>
          <w:szCs w:val="24"/>
          <w:lang w:val="es-EC"/>
        </w:rPr>
        <w:t>el subsidio cubre entre el 75% y el 25% del costo de las viviendas, y (c) un crédito complementario</w:t>
      </w:r>
      <w:r>
        <w:rPr>
          <w:rFonts w:ascii="Arial" w:hAnsi="Arial" w:cs="Arial"/>
          <w:sz w:val="24"/>
          <w:szCs w:val="24"/>
          <w:lang w:val="es-EC"/>
        </w:rPr>
        <w:t xml:space="preserve"> </w:t>
      </w:r>
      <w:r w:rsidRPr="0021760A">
        <w:rPr>
          <w:rFonts w:ascii="Arial" w:hAnsi="Arial" w:cs="Arial"/>
          <w:sz w:val="24"/>
          <w:szCs w:val="24"/>
          <w:lang w:val="es-EC"/>
        </w:rPr>
        <w:t xml:space="preserve">por conducto </w:t>
      </w:r>
    </w:p>
    <w:p w:rsidR="00530F18" w:rsidRPr="0021760A" w:rsidRDefault="00530F18" w:rsidP="002732B5">
      <w:pPr>
        <w:autoSpaceDE w:val="0"/>
        <w:autoSpaceDN w:val="0"/>
        <w:adjustRightInd w:val="0"/>
        <w:spacing w:after="0" w:line="360" w:lineRule="auto"/>
        <w:jc w:val="both"/>
        <w:rPr>
          <w:rFonts w:ascii="Arial" w:hAnsi="Arial" w:cs="Arial"/>
          <w:sz w:val="24"/>
          <w:szCs w:val="24"/>
          <w:lang w:val="es-EC"/>
        </w:rPr>
      </w:pPr>
      <w:r>
        <w:rPr>
          <w:rFonts w:ascii="Arial" w:hAnsi="Arial" w:cs="Arial"/>
          <w:sz w:val="24"/>
          <w:szCs w:val="24"/>
          <w:lang w:val="es-EC"/>
        </w:rPr>
        <w:t>d</w:t>
      </w:r>
      <w:r w:rsidRPr="0021760A">
        <w:rPr>
          <w:rFonts w:ascii="Arial" w:hAnsi="Arial" w:cs="Arial"/>
          <w:sz w:val="24"/>
          <w:szCs w:val="24"/>
          <w:lang w:val="es-EC"/>
        </w:rPr>
        <w:t>e</w:t>
      </w:r>
      <w:r>
        <w:rPr>
          <w:rFonts w:ascii="Arial" w:hAnsi="Arial" w:cs="Arial"/>
          <w:sz w:val="24"/>
          <w:szCs w:val="24"/>
          <w:lang w:val="es-EC"/>
        </w:rPr>
        <w:t xml:space="preserve"> las instituciones financieras intermediarias (IFI).</w:t>
      </w:r>
    </w:p>
    <w:p w:rsidR="00E97FF7" w:rsidRPr="00E97FF7" w:rsidRDefault="00E97FF7" w:rsidP="00F66AE7">
      <w:pPr>
        <w:autoSpaceDE w:val="0"/>
        <w:autoSpaceDN w:val="0"/>
        <w:adjustRightInd w:val="0"/>
        <w:spacing w:after="0" w:line="360" w:lineRule="auto"/>
        <w:jc w:val="both"/>
        <w:rPr>
          <w:rFonts w:ascii="Arial" w:hAnsi="Arial" w:cs="Arial"/>
          <w:b/>
          <w:bCs/>
          <w:sz w:val="28"/>
          <w:szCs w:val="28"/>
          <w:lang w:val="es-EC"/>
        </w:rPr>
      </w:pPr>
    </w:p>
    <w:p w:rsidR="002732B5" w:rsidRPr="00E92053" w:rsidRDefault="002732B5" w:rsidP="00E92053">
      <w:pPr>
        <w:pStyle w:val="Ttulo1"/>
        <w:rPr>
          <w:sz w:val="28"/>
          <w:szCs w:val="28"/>
          <w:lang w:val="es-EC"/>
        </w:rPr>
      </w:pPr>
      <w:bookmarkStart w:id="19" w:name="_Toc184485541"/>
      <w:r w:rsidRPr="00034847">
        <w:rPr>
          <w:sz w:val="28"/>
          <w:szCs w:val="28"/>
          <w:lang w:val="es-EC"/>
        </w:rPr>
        <w:t xml:space="preserve">1.4 </w:t>
      </w:r>
      <w:r w:rsidR="00530F18" w:rsidRPr="00034847">
        <w:rPr>
          <w:sz w:val="28"/>
          <w:szCs w:val="28"/>
          <w:lang w:val="es-EC"/>
        </w:rPr>
        <w:t>Evolución del mercado e impacto de los instrumentos</w:t>
      </w:r>
      <w:bookmarkEnd w:id="19"/>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 xml:space="preserve">La evolución del mercado de créditos hipotecarios </w:t>
      </w:r>
      <w:r>
        <w:rPr>
          <w:rFonts w:ascii="Arial" w:hAnsi="Arial" w:cs="Arial"/>
          <w:sz w:val="24"/>
          <w:szCs w:val="24"/>
          <w:lang w:val="es-EC"/>
        </w:rPr>
        <w:t xml:space="preserve">para vivienda en el Ecuador debe </w:t>
      </w:r>
      <w:r w:rsidRPr="0021760A">
        <w:rPr>
          <w:rFonts w:ascii="Arial" w:hAnsi="Arial" w:cs="Arial"/>
          <w:sz w:val="24"/>
          <w:szCs w:val="24"/>
          <w:lang w:val="es-EC"/>
        </w:rPr>
        <w:t>evaluarse en relación con el escenario de inestabilidad macroeconómica que imperó en los últimos</w:t>
      </w:r>
      <w:r>
        <w:rPr>
          <w:rFonts w:ascii="Arial" w:hAnsi="Arial" w:cs="Arial"/>
          <w:sz w:val="24"/>
          <w:szCs w:val="24"/>
          <w:lang w:val="es-EC"/>
        </w:rPr>
        <w:t xml:space="preserve"> </w:t>
      </w:r>
      <w:r w:rsidRPr="0021760A">
        <w:rPr>
          <w:rFonts w:ascii="Arial" w:hAnsi="Arial" w:cs="Arial"/>
          <w:sz w:val="24"/>
          <w:szCs w:val="24"/>
          <w:lang w:val="es-EC"/>
        </w:rPr>
        <w:t>años y que se agudizó a tal punto que empujó a la adopción de un nuevo régimen monetario basado</w:t>
      </w:r>
      <w:r>
        <w:rPr>
          <w:rFonts w:ascii="Arial" w:hAnsi="Arial" w:cs="Arial"/>
          <w:sz w:val="24"/>
          <w:szCs w:val="24"/>
          <w:lang w:val="es-EC"/>
        </w:rPr>
        <w:t xml:space="preserve"> </w:t>
      </w:r>
      <w:r w:rsidRPr="0021760A">
        <w:rPr>
          <w:rFonts w:ascii="Arial" w:hAnsi="Arial" w:cs="Arial"/>
          <w:sz w:val="24"/>
          <w:szCs w:val="24"/>
          <w:lang w:val="es-EC"/>
        </w:rPr>
        <w:t>en la dolarización. En efecto, el crecimiento económico ha sido pobre en los últimos 20 años:</w:t>
      </w:r>
    </w:p>
    <w:p w:rsidR="002732B5" w:rsidRDefault="002732B5" w:rsidP="007879FC">
      <w:pPr>
        <w:autoSpaceDE w:val="0"/>
        <w:autoSpaceDN w:val="0"/>
        <w:adjustRightInd w:val="0"/>
        <w:spacing w:after="0" w:line="360" w:lineRule="auto"/>
        <w:ind w:left="57" w:firstLine="284"/>
        <w:jc w:val="both"/>
        <w:rPr>
          <w:rFonts w:ascii="Arial" w:hAnsi="Arial" w:cs="Arial"/>
          <w:sz w:val="24"/>
          <w:szCs w:val="24"/>
          <w:lang w:val="es-EC"/>
        </w:rPr>
      </w:pPr>
    </w:p>
    <w:p w:rsidR="002732B5" w:rsidRPr="0021760A" w:rsidRDefault="002732B5" w:rsidP="007879FC">
      <w:pPr>
        <w:autoSpaceDE w:val="0"/>
        <w:autoSpaceDN w:val="0"/>
        <w:adjustRightInd w:val="0"/>
        <w:spacing w:after="0" w:line="360" w:lineRule="auto"/>
        <w:ind w:left="57" w:firstLine="284"/>
        <w:jc w:val="both"/>
        <w:rPr>
          <w:rFonts w:ascii="Arial" w:hAnsi="Arial" w:cs="Arial"/>
          <w:sz w:val="24"/>
          <w:szCs w:val="24"/>
          <w:lang w:val="es-EC"/>
        </w:rPr>
      </w:pPr>
    </w:p>
    <w:p w:rsidR="00530F18" w:rsidRPr="0021760A"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D</w:t>
      </w:r>
      <w:r w:rsidRPr="0021760A">
        <w:rPr>
          <w:rFonts w:ascii="Arial" w:hAnsi="Arial" w:cs="Arial"/>
          <w:sz w:val="24"/>
          <w:szCs w:val="24"/>
          <w:lang w:val="es-EC"/>
        </w:rPr>
        <w:t>urante el decenio de los noventa, el producto interno bruto creció a una tasa promedio anual de</w:t>
      </w:r>
      <w:r>
        <w:rPr>
          <w:rFonts w:ascii="Arial" w:hAnsi="Arial" w:cs="Arial"/>
          <w:sz w:val="24"/>
          <w:szCs w:val="24"/>
          <w:lang w:val="es-EC"/>
        </w:rPr>
        <w:t xml:space="preserve"> </w:t>
      </w:r>
      <w:r w:rsidRPr="0021760A">
        <w:rPr>
          <w:rFonts w:ascii="Arial" w:hAnsi="Arial" w:cs="Arial"/>
          <w:sz w:val="24"/>
          <w:szCs w:val="24"/>
          <w:lang w:val="es-EC"/>
        </w:rPr>
        <w:t>2.8%. Más aún, se trata de una economía altamente dependiente de la producción y exportación del</w:t>
      </w:r>
      <w:r>
        <w:rPr>
          <w:rFonts w:ascii="Arial" w:hAnsi="Arial" w:cs="Arial"/>
          <w:sz w:val="24"/>
          <w:szCs w:val="24"/>
          <w:lang w:val="es-EC"/>
        </w:rPr>
        <w:t xml:space="preserve"> </w:t>
      </w:r>
      <w:r w:rsidRPr="0021760A">
        <w:rPr>
          <w:rFonts w:ascii="Arial" w:hAnsi="Arial" w:cs="Arial"/>
          <w:sz w:val="24"/>
          <w:szCs w:val="24"/>
          <w:lang w:val="es-EC"/>
        </w:rPr>
        <w:t xml:space="preserve">petróleo, por lo que </w:t>
      </w:r>
      <w:r w:rsidRPr="0021760A">
        <w:rPr>
          <w:rFonts w:ascii="Arial" w:hAnsi="Arial" w:cs="Arial"/>
          <w:i/>
          <w:iCs/>
          <w:sz w:val="24"/>
          <w:szCs w:val="24"/>
          <w:lang w:val="es-EC"/>
        </w:rPr>
        <w:t xml:space="preserve">shocks </w:t>
      </w:r>
      <w:r w:rsidRPr="0021760A">
        <w:rPr>
          <w:rFonts w:ascii="Arial" w:hAnsi="Arial" w:cs="Arial"/>
          <w:sz w:val="24"/>
          <w:szCs w:val="24"/>
          <w:lang w:val="es-EC"/>
        </w:rPr>
        <w:t>externos asociados con caídas del precio internacional de este producto,</w:t>
      </w:r>
      <w:r>
        <w:rPr>
          <w:rFonts w:ascii="Arial" w:hAnsi="Arial" w:cs="Arial"/>
          <w:sz w:val="24"/>
          <w:szCs w:val="24"/>
          <w:lang w:val="es-EC"/>
        </w:rPr>
        <w:t xml:space="preserve"> </w:t>
      </w:r>
      <w:r w:rsidRPr="0021760A">
        <w:rPr>
          <w:rFonts w:ascii="Arial" w:hAnsi="Arial" w:cs="Arial"/>
          <w:sz w:val="24"/>
          <w:szCs w:val="24"/>
          <w:lang w:val="es-EC"/>
        </w:rPr>
        <w:t>generan un impacto adverso sobre las finanzas públicas.</w:t>
      </w:r>
    </w:p>
    <w:p w:rsidR="00E97FF7" w:rsidRDefault="00E97FF7" w:rsidP="007879FC">
      <w:pPr>
        <w:autoSpaceDE w:val="0"/>
        <w:autoSpaceDN w:val="0"/>
        <w:adjustRightInd w:val="0"/>
        <w:spacing w:after="0" w:line="360" w:lineRule="auto"/>
        <w:ind w:left="57" w:firstLine="284"/>
        <w:jc w:val="both"/>
        <w:rPr>
          <w:rFonts w:ascii="Arial" w:hAnsi="Arial" w:cs="Arial"/>
          <w:sz w:val="24"/>
          <w:szCs w:val="24"/>
          <w:lang w:val="es-EC"/>
        </w:rPr>
      </w:pPr>
    </w:p>
    <w:p w:rsidR="00E92053" w:rsidRDefault="00E92053" w:rsidP="007879FC">
      <w:pPr>
        <w:autoSpaceDE w:val="0"/>
        <w:autoSpaceDN w:val="0"/>
        <w:adjustRightInd w:val="0"/>
        <w:spacing w:after="0" w:line="360" w:lineRule="auto"/>
        <w:ind w:left="57" w:firstLine="284"/>
        <w:jc w:val="both"/>
        <w:rPr>
          <w:rFonts w:ascii="Arial" w:hAnsi="Arial" w:cs="Arial"/>
          <w:sz w:val="24"/>
          <w:szCs w:val="24"/>
          <w:lang w:val="es-EC"/>
        </w:rPr>
      </w:pPr>
    </w:p>
    <w:p w:rsidR="00530F18" w:rsidRPr="0021760A"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Por su parte, la inflación se ha mantenido a tasas crónicamente altas: en los últimos 10 años</w:t>
      </w:r>
      <w:r>
        <w:rPr>
          <w:rFonts w:ascii="Arial" w:hAnsi="Arial" w:cs="Arial"/>
          <w:sz w:val="24"/>
          <w:szCs w:val="24"/>
          <w:lang w:val="es-EC"/>
        </w:rPr>
        <w:t xml:space="preserve"> </w:t>
      </w:r>
      <w:r w:rsidRPr="0021760A">
        <w:rPr>
          <w:rFonts w:ascii="Arial" w:hAnsi="Arial" w:cs="Arial"/>
          <w:sz w:val="24"/>
          <w:szCs w:val="24"/>
          <w:lang w:val="es-EC"/>
        </w:rPr>
        <w:t>(1991-2000) se ha ubicado a tasas anuales de dos dígitos y a una tasa acumulada de 3 100% en todo</w:t>
      </w:r>
      <w:r>
        <w:rPr>
          <w:rFonts w:ascii="Arial" w:hAnsi="Arial" w:cs="Arial"/>
          <w:sz w:val="24"/>
          <w:szCs w:val="24"/>
          <w:lang w:val="es-EC"/>
        </w:rPr>
        <w:t xml:space="preserve"> </w:t>
      </w:r>
      <w:r w:rsidRPr="0021760A">
        <w:rPr>
          <w:rFonts w:ascii="Arial" w:hAnsi="Arial" w:cs="Arial"/>
          <w:sz w:val="24"/>
          <w:szCs w:val="24"/>
          <w:lang w:val="es-EC"/>
        </w:rPr>
        <w:t>el período (Cornejo, 2001). Esta marcada inestabilidad de precios fue un impedimento para el</w:t>
      </w:r>
      <w:r>
        <w:rPr>
          <w:rFonts w:ascii="Arial" w:hAnsi="Arial" w:cs="Arial"/>
          <w:sz w:val="24"/>
          <w:szCs w:val="24"/>
          <w:lang w:val="es-EC"/>
        </w:rPr>
        <w:t xml:space="preserve"> desarrollo de un</w:t>
      </w:r>
      <w:r w:rsidRPr="0021760A">
        <w:rPr>
          <w:rFonts w:ascii="Arial" w:hAnsi="Arial" w:cs="Arial"/>
          <w:sz w:val="24"/>
          <w:szCs w:val="24"/>
          <w:lang w:val="es-EC"/>
        </w:rPr>
        <w:t xml:space="preserve"> sano proceso de ahorro e inversión a través del sistema financiero, incluido el</w:t>
      </w:r>
      <w:r>
        <w:rPr>
          <w:rFonts w:ascii="Arial" w:hAnsi="Arial" w:cs="Arial"/>
          <w:sz w:val="24"/>
          <w:szCs w:val="24"/>
          <w:lang w:val="es-EC"/>
        </w:rPr>
        <w:t xml:space="preserve"> </w:t>
      </w:r>
      <w:r w:rsidRPr="0021760A">
        <w:rPr>
          <w:rFonts w:ascii="Arial" w:hAnsi="Arial" w:cs="Arial"/>
          <w:sz w:val="24"/>
          <w:szCs w:val="24"/>
          <w:lang w:val="es-EC"/>
        </w:rPr>
        <w:t>financiamiento de vivienda. Estos y otros factores —fenómenos climáticos y cesación de pagos de</w:t>
      </w:r>
      <w:r>
        <w:rPr>
          <w:rFonts w:ascii="Arial" w:hAnsi="Arial" w:cs="Arial"/>
          <w:sz w:val="24"/>
          <w:szCs w:val="24"/>
          <w:lang w:val="es-EC"/>
        </w:rPr>
        <w:t xml:space="preserve"> </w:t>
      </w:r>
      <w:r w:rsidRPr="0021760A">
        <w:rPr>
          <w:rFonts w:ascii="Arial" w:hAnsi="Arial" w:cs="Arial"/>
          <w:sz w:val="24"/>
          <w:szCs w:val="24"/>
          <w:lang w:val="es-EC"/>
        </w:rPr>
        <w:t>la deuda externa— incidieron en gestar una crisis severa en el sistema financiero.</w:t>
      </w:r>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p>
    <w:p w:rsidR="00E97FF7" w:rsidRDefault="00E97FF7" w:rsidP="007879FC">
      <w:pPr>
        <w:autoSpaceDE w:val="0"/>
        <w:autoSpaceDN w:val="0"/>
        <w:adjustRightInd w:val="0"/>
        <w:spacing w:after="0" w:line="360" w:lineRule="auto"/>
        <w:ind w:left="57" w:firstLine="284"/>
        <w:jc w:val="both"/>
        <w:rPr>
          <w:rFonts w:ascii="Arial" w:hAnsi="Arial" w:cs="Arial"/>
          <w:sz w:val="24"/>
          <w:szCs w:val="24"/>
          <w:lang w:val="es-EC"/>
        </w:rPr>
      </w:pPr>
    </w:p>
    <w:p w:rsidR="00530F18" w:rsidRPr="0021760A"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Durante 1999 el Banco Central del Ecuador terminó de perder el control sobre el crecimiento</w:t>
      </w:r>
      <w:r>
        <w:rPr>
          <w:rFonts w:ascii="Arial" w:hAnsi="Arial" w:cs="Arial"/>
          <w:sz w:val="24"/>
          <w:szCs w:val="24"/>
          <w:lang w:val="es-EC"/>
        </w:rPr>
        <w:t xml:space="preserve"> </w:t>
      </w:r>
      <w:r w:rsidRPr="0021760A">
        <w:rPr>
          <w:rFonts w:ascii="Arial" w:hAnsi="Arial" w:cs="Arial"/>
          <w:sz w:val="24"/>
          <w:szCs w:val="24"/>
          <w:lang w:val="es-EC"/>
        </w:rPr>
        <w:t>de la emisión monetaria y el ritmo de devaluación del sucre acusó niveles nunca antes registrados</w:t>
      </w:r>
      <w:r>
        <w:rPr>
          <w:rFonts w:ascii="Arial" w:hAnsi="Arial" w:cs="Arial"/>
          <w:sz w:val="24"/>
          <w:szCs w:val="24"/>
          <w:lang w:val="es-EC"/>
        </w:rPr>
        <w:t xml:space="preserve"> </w:t>
      </w:r>
      <w:r w:rsidRPr="0021760A">
        <w:rPr>
          <w:rFonts w:ascii="Arial" w:hAnsi="Arial" w:cs="Arial"/>
          <w:sz w:val="24"/>
          <w:szCs w:val="24"/>
          <w:lang w:val="es-EC"/>
        </w:rPr>
        <w:t>(en 1999 fue de 214%). La crisis del sistema financiero finalmente estalló: 16 de los 41 bancos</w:t>
      </w:r>
      <w:r>
        <w:rPr>
          <w:rFonts w:ascii="Arial" w:hAnsi="Arial" w:cs="Arial"/>
          <w:sz w:val="24"/>
          <w:szCs w:val="24"/>
          <w:lang w:val="es-EC"/>
        </w:rPr>
        <w:t xml:space="preserve"> </w:t>
      </w:r>
      <w:r w:rsidRPr="0021760A">
        <w:rPr>
          <w:rFonts w:ascii="Arial" w:hAnsi="Arial" w:cs="Arial"/>
          <w:sz w:val="24"/>
          <w:szCs w:val="24"/>
          <w:lang w:val="es-EC"/>
        </w:rPr>
        <w:t>entonces existentes fueron intervenidos. Es en este contexto de corrida cambiaria incontenible que</w:t>
      </w:r>
      <w:r>
        <w:rPr>
          <w:rFonts w:ascii="Arial" w:hAnsi="Arial" w:cs="Arial"/>
          <w:sz w:val="24"/>
          <w:szCs w:val="24"/>
          <w:lang w:val="es-EC"/>
        </w:rPr>
        <w:t xml:space="preserve"> </w:t>
      </w:r>
      <w:r w:rsidRPr="0021760A">
        <w:rPr>
          <w:rFonts w:ascii="Arial" w:hAnsi="Arial" w:cs="Arial"/>
          <w:sz w:val="24"/>
          <w:szCs w:val="24"/>
          <w:lang w:val="es-EC"/>
        </w:rPr>
        <w:t>el gobierno anuncia, en enero de 2000, la adopción de la dolarización como nuevo régimen</w:t>
      </w:r>
      <w:r>
        <w:rPr>
          <w:rFonts w:ascii="Arial" w:hAnsi="Arial" w:cs="Arial"/>
          <w:sz w:val="24"/>
          <w:szCs w:val="24"/>
          <w:lang w:val="es-EC"/>
        </w:rPr>
        <w:t xml:space="preserve"> </w:t>
      </w:r>
      <w:r w:rsidRPr="0021760A">
        <w:rPr>
          <w:rFonts w:ascii="Arial" w:hAnsi="Arial" w:cs="Arial"/>
          <w:sz w:val="24"/>
          <w:szCs w:val="24"/>
          <w:lang w:val="es-EC"/>
        </w:rPr>
        <w:t>monetario. Con ello, se fijó el tipo de cambio en 25 mil sucres por dólar y se convirtieron todos los</w:t>
      </w:r>
      <w:r>
        <w:rPr>
          <w:rFonts w:ascii="Arial" w:hAnsi="Arial" w:cs="Arial"/>
          <w:sz w:val="24"/>
          <w:szCs w:val="24"/>
          <w:lang w:val="es-EC"/>
        </w:rPr>
        <w:t xml:space="preserve"> </w:t>
      </w:r>
      <w:r w:rsidRPr="0021760A">
        <w:rPr>
          <w:rFonts w:ascii="Arial" w:hAnsi="Arial" w:cs="Arial"/>
          <w:sz w:val="24"/>
          <w:szCs w:val="24"/>
          <w:lang w:val="es-EC"/>
        </w:rPr>
        <w:t>depósitos y préstamos bancarios de sucres a dólares. Con la dolarización, el Banco Central pasa a</w:t>
      </w:r>
      <w:r>
        <w:rPr>
          <w:rFonts w:ascii="Arial" w:hAnsi="Arial" w:cs="Arial"/>
          <w:sz w:val="24"/>
          <w:szCs w:val="24"/>
          <w:lang w:val="es-EC"/>
        </w:rPr>
        <w:t xml:space="preserve"> </w:t>
      </w:r>
      <w:r w:rsidRPr="0021760A">
        <w:rPr>
          <w:rFonts w:ascii="Arial" w:hAnsi="Arial" w:cs="Arial"/>
          <w:sz w:val="24"/>
          <w:szCs w:val="24"/>
          <w:lang w:val="es-EC"/>
        </w:rPr>
        <w:t>emitir solamente moneda fraccionaria con respaldo de reservas en dólares.</w:t>
      </w:r>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p>
    <w:p w:rsidR="00E97FF7" w:rsidRDefault="00E97FF7" w:rsidP="007879FC">
      <w:pPr>
        <w:autoSpaceDE w:val="0"/>
        <w:autoSpaceDN w:val="0"/>
        <w:adjustRightInd w:val="0"/>
        <w:spacing w:after="0" w:line="360" w:lineRule="auto"/>
        <w:ind w:left="57" w:firstLine="284"/>
        <w:jc w:val="both"/>
        <w:rPr>
          <w:rFonts w:ascii="Arial" w:hAnsi="Arial" w:cs="Arial"/>
          <w:sz w:val="24"/>
          <w:szCs w:val="24"/>
          <w:lang w:val="es-EC"/>
        </w:rPr>
      </w:pPr>
    </w:p>
    <w:p w:rsidR="00530F18" w:rsidRPr="0021760A"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Como es fácil advertir, la inestabilidad macroeconómica caracterizada por altas tasas de</w:t>
      </w:r>
      <w:r>
        <w:rPr>
          <w:rFonts w:ascii="Arial" w:hAnsi="Arial" w:cs="Arial"/>
          <w:sz w:val="24"/>
          <w:szCs w:val="24"/>
          <w:lang w:val="es-EC"/>
        </w:rPr>
        <w:t xml:space="preserve"> </w:t>
      </w:r>
      <w:r w:rsidRPr="0021760A">
        <w:rPr>
          <w:rFonts w:ascii="Arial" w:hAnsi="Arial" w:cs="Arial"/>
          <w:sz w:val="24"/>
          <w:szCs w:val="24"/>
          <w:lang w:val="es-EC"/>
        </w:rPr>
        <w:t>inflación, de devaluación y de interés hacía inviable esquemas de financiamiento de largo plazo</w:t>
      </w:r>
      <w:r>
        <w:rPr>
          <w:rFonts w:ascii="Arial" w:hAnsi="Arial" w:cs="Arial"/>
          <w:sz w:val="24"/>
          <w:szCs w:val="24"/>
          <w:lang w:val="es-EC"/>
        </w:rPr>
        <w:t xml:space="preserve"> </w:t>
      </w:r>
      <w:r w:rsidRPr="0021760A">
        <w:rPr>
          <w:rFonts w:ascii="Arial" w:hAnsi="Arial" w:cs="Arial"/>
          <w:sz w:val="24"/>
          <w:szCs w:val="24"/>
          <w:lang w:val="es-EC"/>
        </w:rPr>
        <w:t xml:space="preserve">sostenibles, particularmente para la población de menores recursos. En el caso particular del </w:t>
      </w:r>
      <w:r>
        <w:rPr>
          <w:rFonts w:ascii="Arial" w:hAnsi="Arial" w:cs="Arial"/>
          <w:sz w:val="24"/>
          <w:szCs w:val="24"/>
          <w:lang w:val="es-EC"/>
        </w:rPr>
        <w:t>Banco Ecuatoriano de Vivienda (</w:t>
      </w:r>
      <w:r w:rsidRPr="0021760A">
        <w:rPr>
          <w:rFonts w:ascii="Arial" w:hAnsi="Arial" w:cs="Arial"/>
          <w:sz w:val="24"/>
          <w:szCs w:val="24"/>
          <w:lang w:val="es-EC"/>
        </w:rPr>
        <w:t>BEV</w:t>
      </w:r>
      <w:r>
        <w:rPr>
          <w:rFonts w:ascii="Arial" w:hAnsi="Arial" w:cs="Arial"/>
          <w:sz w:val="24"/>
          <w:szCs w:val="24"/>
          <w:lang w:val="es-EC"/>
        </w:rPr>
        <w:t>)</w:t>
      </w:r>
      <w:r w:rsidRPr="0021760A">
        <w:rPr>
          <w:rFonts w:ascii="Arial" w:hAnsi="Arial" w:cs="Arial"/>
          <w:sz w:val="24"/>
          <w:szCs w:val="24"/>
          <w:lang w:val="es-EC"/>
        </w:rPr>
        <w:t>,</w:t>
      </w:r>
      <w:r>
        <w:rPr>
          <w:rFonts w:ascii="Arial" w:hAnsi="Arial" w:cs="Arial"/>
          <w:sz w:val="24"/>
          <w:szCs w:val="24"/>
          <w:lang w:val="es-EC"/>
        </w:rPr>
        <w:t xml:space="preserve"> </w:t>
      </w:r>
      <w:r w:rsidRPr="0021760A">
        <w:rPr>
          <w:rFonts w:ascii="Arial" w:hAnsi="Arial" w:cs="Arial"/>
          <w:sz w:val="24"/>
          <w:szCs w:val="24"/>
          <w:lang w:val="es-EC"/>
        </w:rPr>
        <w:t>su capacidad de recuperación de cartera en valores reales estaba erosionada por la aplicación de</w:t>
      </w:r>
      <w:r>
        <w:rPr>
          <w:rFonts w:ascii="Arial" w:hAnsi="Arial" w:cs="Arial"/>
          <w:sz w:val="24"/>
          <w:szCs w:val="24"/>
          <w:lang w:val="es-EC"/>
        </w:rPr>
        <w:t xml:space="preserve"> </w:t>
      </w:r>
      <w:r w:rsidRPr="0021760A">
        <w:rPr>
          <w:rFonts w:ascii="Arial" w:hAnsi="Arial" w:cs="Arial"/>
          <w:sz w:val="24"/>
          <w:szCs w:val="24"/>
          <w:lang w:val="es-EC"/>
        </w:rPr>
        <w:t>una política de tasas de interés subsidiadas, que le producía pérdidas patrimoniales.</w:t>
      </w:r>
      <w:r>
        <w:rPr>
          <w:rFonts w:ascii="Arial" w:hAnsi="Arial" w:cs="Arial"/>
          <w:sz w:val="24"/>
          <w:szCs w:val="24"/>
          <w:lang w:val="es-EC"/>
        </w:rPr>
        <w:t xml:space="preserve"> De allí l</w:t>
      </w:r>
      <w:r w:rsidRPr="0021760A">
        <w:rPr>
          <w:rFonts w:ascii="Arial" w:hAnsi="Arial" w:cs="Arial"/>
          <w:sz w:val="24"/>
          <w:szCs w:val="24"/>
          <w:lang w:val="es-EC"/>
        </w:rPr>
        <w:t>a decisión de</w:t>
      </w:r>
      <w:r>
        <w:rPr>
          <w:rFonts w:ascii="Arial" w:hAnsi="Arial" w:cs="Arial"/>
          <w:sz w:val="24"/>
          <w:szCs w:val="24"/>
          <w:lang w:val="es-EC"/>
        </w:rPr>
        <w:t xml:space="preserve"> </w:t>
      </w:r>
      <w:r w:rsidRPr="0021760A">
        <w:rPr>
          <w:rFonts w:ascii="Arial" w:hAnsi="Arial" w:cs="Arial"/>
          <w:sz w:val="24"/>
          <w:szCs w:val="24"/>
          <w:lang w:val="es-EC"/>
        </w:rPr>
        <w:t>transformar al BEV en un banco de segundo piso, proceso que se comenzó a implementar en medio</w:t>
      </w:r>
      <w:r>
        <w:rPr>
          <w:rFonts w:ascii="Arial" w:hAnsi="Arial" w:cs="Arial"/>
          <w:sz w:val="24"/>
          <w:szCs w:val="24"/>
          <w:lang w:val="es-EC"/>
        </w:rPr>
        <w:t xml:space="preserve"> </w:t>
      </w:r>
      <w:r w:rsidRPr="0021760A">
        <w:rPr>
          <w:rFonts w:ascii="Arial" w:hAnsi="Arial" w:cs="Arial"/>
          <w:sz w:val="24"/>
          <w:szCs w:val="24"/>
          <w:lang w:val="es-EC"/>
        </w:rPr>
        <w:t xml:space="preserve">de la crisis del sistema financiero, </w:t>
      </w:r>
      <w:r>
        <w:rPr>
          <w:rFonts w:ascii="Arial" w:hAnsi="Arial" w:cs="Arial"/>
          <w:sz w:val="24"/>
          <w:szCs w:val="24"/>
          <w:lang w:val="es-EC"/>
        </w:rPr>
        <w:t xml:space="preserve">después se </w:t>
      </w:r>
      <w:r w:rsidRPr="0021760A">
        <w:rPr>
          <w:rFonts w:ascii="Arial" w:hAnsi="Arial" w:cs="Arial"/>
          <w:sz w:val="24"/>
          <w:szCs w:val="24"/>
          <w:lang w:val="es-EC"/>
        </w:rPr>
        <w:t>trata de revertir esta situación. A tal efecto, se procedió a</w:t>
      </w:r>
      <w:r>
        <w:rPr>
          <w:rFonts w:ascii="Arial" w:hAnsi="Arial" w:cs="Arial"/>
          <w:sz w:val="24"/>
          <w:szCs w:val="24"/>
          <w:lang w:val="es-EC"/>
        </w:rPr>
        <w:t xml:space="preserve"> </w:t>
      </w:r>
      <w:r w:rsidRPr="0021760A">
        <w:rPr>
          <w:rFonts w:ascii="Arial" w:hAnsi="Arial" w:cs="Arial"/>
          <w:sz w:val="24"/>
          <w:szCs w:val="24"/>
          <w:lang w:val="es-EC"/>
        </w:rPr>
        <w:t>efectuar diversos cambios orientados a reformular su función de intermediación y a adecuar su</w:t>
      </w:r>
      <w:r>
        <w:rPr>
          <w:rFonts w:ascii="Arial" w:hAnsi="Arial" w:cs="Arial"/>
          <w:sz w:val="24"/>
          <w:szCs w:val="24"/>
          <w:lang w:val="es-EC"/>
        </w:rPr>
        <w:t xml:space="preserve"> </w:t>
      </w:r>
      <w:r w:rsidRPr="0021760A">
        <w:rPr>
          <w:rFonts w:ascii="Arial" w:hAnsi="Arial" w:cs="Arial"/>
          <w:sz w:val="24"/>
          <w:szCs w:val="24"/>
          <w:lang w:val="es-EC"/>
        </w:rPr>
        <w:t>actuación al nuevo régimen monetario, destacando la implementación de operaciones de</w:t>
      </w:r>
      <w:r>
        <w:rPr>
          <w:rFonts w:ascii="Arial" w:hAnsi="Arial" w:cs="Arial"/>
          <w:sz w:val="24"/>
          <w:szCs w:val="24"/>
          <w:lang w:val="es-EC"/>
        </w:rPr>
        <w:t xml:space="preserve"> </w:t>
      </w:r>
      <w:r w:rsidRPr="0021760A">
        <w:rPr>
          <w:rFonts w:ascii="Arial" w:hAnsi="Arial" w:cs="Arial"/>
          <w:sz w:val="24"/>
          <w:szCs w:val="24"/>
          <w:lang w:val="es-EC"/>
        </w:rPr>
        <w:t>redescuento de carteras, incluyendo aquellas que sirven de complemento al subsidio directo estatal.</w:t>
      </w:r>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p>
    <w:p w:rsidR="00E97FF7" w:rsidRDefault="00E97FF7" w:rsidP="007879FC">
      <w:pPr>
        <w:autoSpaceDE w:val="0"/>
        <w:autoSpaceDN w:val="0"/>
        <w:adjustRightInd w:val="0"/>
        <w:spacing w:after="0" w:line="360" w:lineRule="auto"/>
        <w:ind w:left="57" w:firstLine="284"/>
        <w:jc w:val="both"/>
        <w:rPr>
          <w:rFonts w:ascii="Arial" w:hAnsi="Arial" w:cs="Arial"/>
          <w:sz w:val="24"/>
          <w:szCs w:val="24"/>
          <w:lang w:val="es-EC"/>
        </w:rPr>
      </w:pPr>
    </w:p>
    <w:p w:rsidR="00530F18" w:rsidRPr="0021760A"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El efecto combinado de una mayor estabilidad macroeconómica y del apoyo estatal basado</w:t>
      </w:r>
      <w:r>
        <w:rPr>
          <w:rFonts w:ascii="Arial" w:hAnsi="Arial" w:cs="Arial"/>
          <w:sz w:val="24"/>
          <w:szCs w:val="24"/>
          <w:lang w:val="es-EC"/>
        </w:rPr>
        <w:t xml:space="preserve"> </w:t>
      </w:r>
      <w:r w:rsidRPr="0021760A">
        <w:rPr>
          <w:rFonts w:ascii="Arial" w:hAnsi="Arial" w:cs="Arial"/>
          <w:sz w:val="24"/>
          <w:szCs w:val="24"/>
          <w:lang w:val="es-EC"/>
        </w:rPr>
        <w:t>en un esquema de redescuento de hipotecas y un régimen de subsidio habitacional directo han</w:t>
      </w:r>
      <w:r>
        <w:rPr>
          <w:rFonts w:ascii="Arial" w:hAnsi="Arial" w:cs="Arial"/>
          <w:sz w:val="24"/>
          <w:szCs w:val="24"/>
          <w:lang w:val="es-EC"/>
        </w:rPr>
        <w:t xml:space="preserve"> </w:t>
      </w:r>
      <w:r w:rsidRPr="0021760A">
        <w:rPr>
          <w:rFonts w:ascii="Arial" w:hAnsi="Arial" w:cs="Arial"/>
          <w:sz w:val="24"/>
          <w:szCs w:val="24"/>
          <w:lang w:val="es-EC"/>
        </w:rPr>
        <w:t xml:space="preserve">creado </w:t>
      </w:r>
      <w:r>
        <w:rPr>
          <w:rFonts w:ascii="Arial" w:hAnsi="Arial" w:cs="Arial"/>
          <w:sz w:val="24"/>
          <w:szCs w:val="24"/>
          <w:lang w:val="es-EC"/>
        </w:rPr>
        <w:t xml:space="preserve">ahora </w:t>
      </w:r>
      <w:r w:rsidRPr="0021760A">
        <w:rPr>
          <w:rFonts w:ascii="Arial" w:hAnsi="Arial" w:cs="Arial"/>
          <w:sz w:val="24"/>
          <w:szCs w:val="24"/>
          <w:lang w:val="es-EC"/>
        </w:rPr>
        <w:t>condiciones más favorables para el financiamiento de vivienda. En efecto, los redescuentos</w:t>
      </w:r>
      <w:r>
        <w:rPr>
          <w:rFonts w:ascii="Arial" w:hAnsi="Arial" w:cs="Arial"/>
          <w:sz w:val="24"/>
          <w:szCs w:val="24"/>
          <w:lang w:val="es-EC"/>
        </w:rPr>
        <w:t xml:space="preserve"> </w:t>
      </w:r>
      <w:r w:rsidRPr="0021760A">
        <w:rPr>
          <w:rFonts w:ascii="Arial" w:hAnsi="Arial" w:cs="Arial"/>
          <w:sz w:val="24"/>
          <w:szCs w:val="24"/>
          <w:lang w:val="es-EC"/>
        </w:rPr>
        <w:t>de hipotecas, a septiembre de 2001, ascendían a $US 7.2 millones que han beneficiado a 1 720</w:t>
      </w:r>
      <w:r>
        <w:rPr>
          <w:rFonts w:ascii="Arial" w:hAnsi="Arial" w:cs="Arial"/>
          <w:sz w:val="24"/>
          <w:szCs w:val="24"/>
          <w:lang w:val="es-EC"/>
        </w:rPr>
        <w:t xml:space="preserve"> familias</w:t>
      </w:r>
      <w:r w:rsidRPr="0021760A">
        <w:rPr>
          <w:rFonts w:ascii="Arial" w:hAnsi="Arial" w:cs="Arial"/>
          <w:sz w:val="24"/>
          <w:szCs w:val="24"/>
          <w:lang w:val="es-EC"/>
        </w:rPr>
        <w:t>, siendo la proyección para diciembre de 2001 haber concretado 2 587</w:t>
      </w:r>
      <w:r>
        <w:rPr>
          <w:rFonts w:ascii="Arial" w:hAnsi="Arial" w:cs="Arial"/>
          <w:sz w:val="24"/>
          <w:szCs w:val="24"/>
          <w:lang w:val="es-EC"/>
        </w:rPr>
        <w:t xml:space="preserve"> </w:t>
      </w:r>
      <w:r w:rsidRPr="0021760A">
        <w:rPr>
          <w:rFonts w:ascii="Arial" w:hAnsi="Arial" w:cs="Arial"/>
          <w:sz w:val="24"/>
          <w:szCs w:val="24"/>
          <w:lang w:val="es-EC"/>
        </w:rPr>
        <w:t>operaciones de redescuento por un monto acumulado de $US 17.7 millones. Si bien se observa una</w:t>
      </w:r>
      <w:r>
        <w:rPr>
          <w:rFonts w:ascii="Arial" w:hAnsi="Arial" w:cs="Arial"/>
          <w:sz w:val="24"/>
          <w:szCs w:val="24"/>
          <w:lang w:val="es-EC"/>
        </w:rPr>
        <w:t xml:space="preserve"> </w:t>
      </w:r>
      <w:r w:rsidRPr="0021760A">
        <w:rPr>
          <w:rFonts w:ascii="Arial" w:hAnsi="Arial" w:cs="Arial"/>
          <w:sz w:val="24"/>
          <w:szCs w:val="24"/>
          <w:lang w:val="es-EC"/>
        </w:rPr>
        <w:t xml:space="preserve">tendencia creciente en este tipo de operaciones </w:t>
      </w:r>
      <w:r>
        <w:rPr>
          <w:rFonts w:ascii="Arial" w:hAnsi="Arial" w:cs="Arial"/>
          <w:sz w:val="24"/>
          <w:szCs w:val="24"/>
          <w:lang w:val="es-EC"/>
        </w:rPr>
        <w:t>c</w:t>
      </w:r>
      <w:r w:rsidRPr="0021760A">
        <w:rPr>
          <w:rFonts w:ascii="Arial" w:hAnsi="Arial" w:cs="Arial"/>
          <w:sz w:val="24"/>
          <w:szCs w:val="24"/>
          <w:lang w:val="es-EC"/>
        </w:rPr>
        <w:t>abe notar, sin embargo, que las posibilidades de mantener un adecuado nivel</w:t>
      </w:r>
      <w:r>
        <w:rPr>
          <w:rFonts w:ascii="Arial" w:hAnsi="Arial" w:cs="Arial"/>
          <w:sz w:val="24"/>
          <w:szCs w:val="24"/>
          <w:lang w:val="es-EC"/>
        </w:rPr>
        <w:t xml:space="preserve"> </w:t>
      </w:r>
      <w:r w:rsidRPr="0021760A">
        <w:rPr>
          <w:rFonts w:ascii="Arial" w:hAnsi="Arial" w:cs="Arial"/>
          <w:sz w:val="24"/>
          <w:szCs w:val="24"/>
          <w:lang w:val="es-EC"/>
        </w:rPr>
        <w:t>de actividad con los subsidios directos dependerá del hecho de poder dotar a este esquema con una</w:t>
      </w:r>
      <w:r>
        <w:rPr>
          <w:rFonts w:ascii="Arial" w:hAnsi="Arial" w:cs="Arial"/>
          <w:sz w:val="24"/>
          <w:szCs w:val="24"/>
          <w:lang w:val="es-EC"/>
        </w:rPr>
        <w:t xml:space="preserve"> </w:t>
      </w:r>
      <w:r w:rsidRPr="0021760A">
        <w:rPr>
          <w:rFonts w:ascii="Arial" w:hAnsi="Arial" w:cs="Arial"/>
          <w:sz w:val="24"/>
          <w:szCs w:val="24"/>
          <w:lang w:val="es-EC"/>
        </w:rPr>
        <w:t>fuente de recursos sostenible en el tiempo, una vez que ya no se disponga de los recursos del</w:t>
      </w:r>
      <w:r>
        <w:rPr>
          <w:rFonts w:ascii="Arial" w:hAnsi="Arial" w:cs="Arial"/>
          <w:sz w:val="24"/>
          <w:szCs w:val="24"/>
          <w:lang w:val="es-EC"/>
        </w:rPr>
        <w:t xml:space="preserve"> </w:t>
      </w:r>
      <w:r w:rsidRPr="0021760A">
        <w:rPr>
          <w:rFonts w:ascii="Arial" w:hAnsi="Arial" w:cs="Arial"/>
          <w:sz w:val="24"/>
          <w:szCs w:val="24"/>
          <w:lang w:val="es-EC"/>
        </w:rPr>
        <w:t>préstamo del BID.</w:t>
      </w:r>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p>
    <w:p w:rsidR="00E97FF7" w:rsidRDefault="00E97FF7" w:rsidP="007879FC">
      <w:pPr>
        <w:autoSpaceDE w:val="0"/>
        <w:autoSpaceDN w:val="0"/>
        <w:adjustRightInd w:val="0"/>
        <w:spacing w:after="0" w:line="360" w:lineRule="auto"/>
        <w:ind w:left="57" w:firstLine="284"/>
        <w:jc w:val="both"/>
        <w:rPr>
          <w:rFonts w:ascii="Arial" w:hAnsi="Arial" w:cs="Arial"/>
          <w:sz w:val="24"/>
          <w:szCs w:val="24"/>
          <w:lang w:val="es-EC"/>
        </w:rPr>
      </w:pPr>
    </w:p>
    <w:p w:rsidR="00530F18" w:rsidRPr="0021760A"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Por otro lado, en 2000, se originó un total de 2 593 créditos, de los cuales el 48%</w:t>
      </w:r>
      <w:r>
        <w:rPr>
          <w:rFonts w:ascii="Arial" w:hAnsi="Arial" w:cs="Arial"/>
          <w:sz w:val="24"/>
          <w:szCs w:val="24"/>
          <w:lang w:val="es-EC"/>
        </w:rPr>
        <w:t xml:space="preserve"> </w:t>
      </w:r>
      <w:r w:rsidRPr="0021760A">
        <w:rPr>
          <w:rFonts w:ascii="Arial" w:hAnsi="Arial" w:cs="Arial"/>
          <w:sz w:val="24"/>
          <w:szCs w:val="24"/>
          <w:lang w:val="es-EC"/>
        </w:rPr>
        <w:t>correspondió a los bancos, el 29% a las mutualistas y el 23% restante a las cooperativas. A agosto</w:t>
      </w:r>
      <w:r>
        <w:rPr>
          <w:rFonts w:ascii="Arial" w:hAnsi="Arial" w:cs="Arial"/>
          <w:sz w:val="24"/>
          <w:szCs w:val="24"/>
          <w:lang w:val="es-EC"/>
        </w:rPr>
        <w:t xml:space="preserve"> </w:t>
      </w:r>
      <w:r w:rsidRPr="0021760A">
        <w:rPr>
          <w:rFonts w:ascii="Arial" w:hAnsi="Arial" w:cs="Arial"/>
          <w:sz w:val="24"/>
          <w:szCs w:val="24"/>
          <w:lang w:val="es-EC"/>
        </w:rPr>
        <w:t>de 2001, la cartera de créditos hipotecarios del sistema bancario ascendía a $US 493 millones,</w:t>
      </w:r>
      <w:r>
        <w:rPr>
          <w:rFonts w:ascii="Arial" w:hAnsi="Arial" w:cs="Arial"/>
          <w:sz w:val="24"/>
          <w:szCs w:val="24"/>
          <w:lang w:val="es-EC"/>
        </w:rPr>
        <w:t xml:space="preserve"> </w:t>
      </w:r>
      <w:r w:rsidRPr="0021760A">
        <w:rPr>
          <w:rFonts w:ascii="Arial" w:hAnsi="Arial" w:cs="Arial"/>
          <w:sz w:val="24"/>
          <w:szCs w:val="24"/>
          <w:lang w:val="es-EC"/>
        </w:rPr>
        <w:t>equivalentes al 24% de la cartera total de créditos. El aumento de los fondos disponibles desde</w:t>
      </w:r>
      <w:r>
        <w:rPr>
          <w:rFonts w:ascii="Arial" w:hAnsi="Arial" w:cs="Arial"/>
          <w:sz w:val="24"/>
          <w:szCs w:val="24"/>
          <w:lang w:val="es-EC"/>
        </w:rPr>
        <w:t xml:space="preserve"> </w:t>
      </w:r>
      <w:r w:rsidRPr="0021760A">
        <w:rPr>
          <w:rFonts w:ascii="Arial" w:hAnsi="Arial" w:cs="Arial"/>
          <w:sz w:val="24"/>
          <w:szCs w:val="24"/>
          <w:lang w:val="es-EC"/>
        </w:rPr>
        <w:t xml:space="preserve">fines de </w:t>
      </w:r>
      <w:smartTag w:uri="urn:schemas-microsoft-com:office:smarttags" w:element="metricconverter">
        <w:smartTagPr>
          <w:attr w:name="ProductID" w:val="1999 ha"/>
        </w:smartTagPr>
        <w:r w:rsidRPr="0021760A">
          <w:rPr>
            <w:rFonts w:ascii="Arial" w:hAnsi="Arial" w:cs="Arial"/>
            <w:sz w:val="24"/>
            <w:szCs w:val="24"/>
            <w:lang w:val="es-EC"/>
          </w:rPr>
          <w:t>1999 ha</w:t>
        </w:r>
      </w:smartTag>
      <w:r w:rsidRPr="0021760A">
        <w:rPr>
          <w:rFonts w:ascii="Arial" w:hAnsi="Arial" w:cs="Arial"/>
          <w:sz w:val="24"/>
          <w:szCs w:val="24"/>
          <w:lang w:val="es-EC"/>
        </w:rPr>
        <w:t xml:space="preserve"> favorecido un crecimiento de la cartera, aunque no se han recuperado los niveles</w:t>
      </w:r>
      <w:r>
        <w:rPr>
          <w:rFonts w:ascii="Arial" w:hAnsi="Arial" w:cs="Arial"/>
          <w:sz w:val="24"/>
          <w:szCs w:val="24"/>
          <w:lang w:val="es-EC"/>
        </w:rPr>
        <w:t xml:space="preserve"> </w:t>
      </w:r>
      <w:r w:rsidRPr="0021760A">
        <w:rPr>
          <w:rFonts w:ascii="Arial" w:hAnsi="Arial" w:cs="Arial"/>
          <w:sz w:val="24"/>
          <w:szCs w:val="24"/>
          <w:lang w:val="es-EC"/>
        </w:rPr>
        <w:t>registrados antes de la crisis. Sin embargo, las tasas de interés se mantienen altas —en el orden de</w:t>
      </w:r>
      <w:r>
        <w:rPr>
          <w:rFonts w:ascii="Arial" w:hAnsi="Arial" w:cs="Arial"/>
          <w:sz w:val="24"/>
          <w:szCs w:val="24"/>
          <w:lang w:val="es-EC"/>
        </w:rPr>
        <w:t xml:space="preserve"> </w:t>
      </w:r>
      <w:r w:rsidRPr="0021760A">
        <w:rPr>
          <w:rFonts w:ascii="Arial" w:hAnsi="Arial" w:cs="Arial"/>
          <w:sz w:val="24"/>
          <w:szCs w:val="24"/>
          <w:lang w:val="es-EC"/>
        </w:rPr>
        <w:t>18% anual— y la morosidad también, alcanzando el 15.2% en la cartera bancaria de créditos</w:t>
      </w:r>
      <w:r>
        <w:rPr>
          <w:rFonts w:ascii="Arial" w:hAnsi="Arial" w:cs="Arial"/>
          <w:sz w:val="24"/>
          <w:szCs w:val="24"/>
          <w:lang w:val="es-EC"/>
        </w:rPr>
        <w:t xml:space="preserve"> </w:t>
      </w:r>
      <w:r w:rsidRPr="0021760A">
        <w:rPr>
          <w:rFonts w:ascii="Arial" w:hAnsi="Arial" w:cs="Arial"/>
          <w:sz w:val="24"/>
          <w:szCs w:val="24"/>
          <w:lang w:val="es-EC"/>
        </w:rPr>
        <w:t>hipotecarios.</w:t>
      </w:r>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p>
    <w:p w:rsidR="00E97FF7" w:rsidRDefault="00E97FF7" w:rsidP="007879FC">
      <w:pPr>
        <w:autoSpaceDE w:val="0"/>
        <w:autoSpaceDN w:val="0"/>
        <w:adjustRightInd w:val="0"/>
        <w:spacing w:after="0" w:line="360" w:lineRule="auto"/>
        <w:ind w:left="57" w:firstLine="284"/>
        <w:jc w:val="both"/>
        <w:rPr>
          <w:rFonts w:ascii="Arial" w:hAnsi="Arial" w:cs="Arial"/>
          <w:sz w:val="24"/>
          <w:szCs w:val="24"/>
          <w:lang w:val="es-EC"/>
        </w:rPr>
      </w:pPr>
    </w:p>
    <w:p w:rsidR="00530F18" w:rsidRPr="0021760A"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Por su parte, el sector de cooperativas también incrementó el nivel de sus colocaciones en</w:t>
      </w:r>
      <w:r>
        <w:rPr>
          <w:rFonts w:ascii="Arial" w:hAnsi="Arial" w:cs="Arial"/>
          <w:sz w:val="24"/>
          <w:szCs w:val="24"/>
          <w:lang w:val="es-EC"/>
        </w:rPr>
        <w:t xml:space="preserve"> </w:t>
      </w:r>
      <w:r w:rsidRPr="0021760A">
        <w:rPr>
          <w:rFonts w:ascii="Arial" w:hAnsi="Arial" w:cs="Arial"/>
          <w:sz w:val="24"/>
          <w:szCs w:val="24"/>
          <w:lang w:val="es-EC"/>
        </w:rPr>
        <w:t>2000, aunque tampoco han recobrado los niveles previos a la crisis. Este resultado se ha dado con</w:t>
      </w:r>
      <w:r>
        <w:rPr>
          <w:rFonts w:ascii="Arial" w:hAnsi="Arial" w:cs="Arial"/>
          <w:sz w:val="24"/>
          <w:szCs w:val="24"/>
          <w:lang w:val="es-EC"/>
        </w:rPr>
        <w:t xml:space="preserve"> </w:t>
      </w:r>
      <w:r w:rsidRPr="0021760A">
        <w:rPr>
          <w:rFonts w:ascii="Arial" w:hAnsi="Arial" w:cs="Arial"/>
          <w:sz w:val="24"/>
          <w:szCs w:val="24"/>
          <w:lang w:val="es-EC"/>
        </w:rPr>
        <w:t>niveles de morosidad relativamente bajos, del orden del 4.6%. De manera similar, a fines de 2000</w:t>
      </w:r>
      <w:r>
        <w:rPr>
          <w:rFonts w:ascii="Arial" w:hAnsi="Arial" w:cs="Arial"/>
          <w:sz w:val="24"/>
          <w:szCs w:val="24"/>
          <w:lang w:val="es-EC"/>
        </w:rPr>
        <w:t xml:space="preserve"> </w:t>
      </w:r>
      <w:r w:rsidRPr="0021760A">
        <w:rPr>
          <w:rFonts w:ascii="Arial" w:hAnsi="Arial" w:cs="Arial"/>
          <w:sz w:val="24"/>
          <w:szCs w:val="24"/>
          <w:lang w:val="es-EC"/>
        </w:rPr>
        <w:t>las mutualistas han recuperado parcialmente los niveles de su cartera de créditos, sumando</w:t>
      </w:r>
      <w:r>
        <w:rPr>
          <w:rFonts w:ascii="Arial" w:hAnsi="Arial" w:cs="Arial"/>
          <w:sz w:val="24"/>
          <w:szCs w:val="24"/>
          <w:lang w:val="es-EC"/>
        </w:rPr>
        <w:t xml:space="preserve">        </w:t>
      </w:r>
      <w:r w:rsidRPr="0021760A">
        <w:rPr>
          <w:rFonts w:ascii="Arial" w:hAnsi="Arial" w:cs="Arial"/>
          <w:sz w:val="24"/>
          <w:szCs w:val="24"/>
          <w:lang w:val="es-EC"/>
        </w:rPr>
        <w:t>$US 25.7 millones, así como también han disminuido los niveles de morosidad al 9.4%</w:t>
      </w:r>
      <w:r w:rsidR="004C46E4">
        <w:rPr>
          <w:rFonts w:ascii="Arial" w:hAnsi="Arial" w:cs="Arial"/>
          <w:sz w:val="24"/>
          <w:szCs w:val="24"/>
          <w:lang w:val="es-EC"/>
        </w:rPr>
        <w:t xml:space="preserve">. </w:t>
      </w:r>
      <w:r w:rsidRPr="0021760A">
        <w:rPr>
          <w:rFonts w:ascii="Arial" w:hAnsi="Arial" w:cs="Arial"/>
          <w:sz w:val="24"/>
          <w:szCs w:val="24"/>
          <w:lang w:val="es-EC"/>
        </w:rPr>
        <w:t>Este período de inestabilidad y posterior readecuación de</w:t>
      </w:r>
      <w:r>
        <w:rPr>
          <w:rFonts w:ascii="Arial" w:hAnsi="Arial" w:cs="Arial"/>
          <w:sz w:val="24"/>
          <w:szCs w:val="24"/>
          <w:lang w:val="es-EC"/>
        </w:rPr>
        <w:t xml:space="preserve"> </w:t>
      </w:r>
      <w:r w:rsidRPr="0021760A">
        <w:rPr>
          <w:rFonts w:ascii="Arial" w:hAnsi="Arial" w:cs="Arial"/>
          <w:sz w:val="24"/>
          <w:szCs w:val="24"/>
          <w:lang w:val="es-EC"/>
        </w:rPr>
        <w:t>los intermediarios financieros que participan en el financiamiento habitacional ha tenido una</w:t>
      </w:r>
      <w:r>
        <w:rPr>
          <w:rFonts w:ascii="Arial" w:hAnsi="Arial" w:cs="Arial"/>
          <w:sz w:val="24"/>
          <w:szCs w:val="24"/>
          <w:lang w:val="es-EC"/>
        </w:rPr>
        <w:t xml:space="preserve"> </w:t>
      </w:r>
      <w:r w:rsidRPr="0021760A">
        <w:rPr>
          <w:rFonts w:ascii="Arial" w:hAnsi="Arial" w:cs="Arial"/>
          <w:sz w:val="24"/>
          <w:szCs w:val="24"/>
          <w:lang w:val="es-EC"/>
        </w:rPr>
        <w:t>influencia importante en las reducidas posibilidades que han tenido los beneficiarios del subsidio,</w:t>
      </w:r>
      <w:r>
        <w:rPr>
          <w:rFonts w:ascii="Arial" w:hAnsi="Arial" w:cs="Arial"/>
          <w:sz w:val="24"/>
          <w:szCs w:val="24"/>
          <w:lang w:val="es-EC"/>
        </w:rPr>
        <w:t xml:space="preserve"> </w:t>
      </w:r>
      <w:r w:rsidRPr="0021760A">
        <w:rPr>
          <w:rFonts w:ascii="Arial" w:hAnsi="Arial" w:cs="Arial"/>
          <w:sz w:val="24"/>
          <w:szCs w:val="24"/>
          <w:lang w:val="es-EC"/>
        </w:rPr>
        <w:t>es decir, particularmente los sectores de menores ingresos, para encontrar en el mercado el</w:t>
      </w:r>
      <w:r>
        <w:rPr>
          <w:rFonts w:ascii="Arial" w:hAnsi="Arial" w:cs="Arial"/>
          <w:sz w:val="24"/>
          <w:szCs w:val="24"/>
          <w:lang w:val="es-EC"/>
        </w:rPr>
        <w:t xml:space="preserve"> </w:t>
      </w:r>
      <w:r w:rsidRPr="0021760A">
        <w:rPr>
          <w:rFonts w:ascii="Arial" w:hAnsi="Arial" w:cs="Arial"/>
          <w:sz w:val="24"/>
          <w:szCs w:val="24"/>
          <w:lang w:val="es-EC"/>
        </w:rPr>
        <w:t>financiamiento complementario requerido, lo cual, a su vez, ayuda a explicar el alto porcentaje de</w:t>
      </w:r>
      <w:r>
        <w:rPr>
          <w:rFonts w:ascii="Arial" w:hAnsi="Arial" w:cs="Arial"/>
          <w:sz w:val="24"/>
          <w:szCs w:val="24"/>
          <w:lang w:val="es-EC"/>
        </w:rPr>
        <w:t xml:space="preserve"> </w:t>
      </w:r>
      <w:r w:rsidRPr="0021760A">
        <w:rPr>
          <w:rFonts w:ascii="Arial" w:hAnsi="Arial" w:cs="Arial"/>
          <w:sz w:val="24"/>
          <w:szCs w:val="24"/>
          <w:lang w:val="es-EC"/>
        </w:rPr>
        <w:t>bonos otorgados que no fueron efectiva</w:t>
      </w:r>
      <w:r w:rsidR="00F543A8">
        <w:rPr>
          <w:rFonts w:ascii="Arial" w:hAnsi="Arial" w:cs="Arial"/>
          <w:sz w:val="24"/>
          <w:szCs w:val="24"/>
          <w:lang w:val="es-EC"/>
        </w:rPr>
        <w:t>mente utilizados (International Projec</w:t>
      </w:r>
      <w:r w:rsidRPr="0021760A">
        <w:rPr>
          <w:rFonts w:ascii="Arial" w:hAnsi="Arial" w:cs="Arial"/>
          <w:sz w:val="24"/>
          <w:szCs w:val="24"/>
          <w:lang w:val="es-EC"/>
        </w:rPr>
        <w:t>t Consult, 2001),</w:t>
      </w:r>
      <w:r>
        <w:rPr>
          <w:rFonts w:ascii="Arial" w:hAnsi="Arial" w:cs="Arial"/>
          <w:sz w:val="24"/>
          <w:szCs w:val="24"/>
          <w:lang w:val="es-EC"/>
        </w:rPr>
        <w:t xml:space="preserve"> </w:t>
      </w:r>
      <w:r w:rsidRPr="0021760A">
        <w:rPr>
          <w:rFonts w:ascii="Arial" w:hAnsi="Arial" w:cs="Arial"/>
          <w:sz w:val="24"/>
          <w:szCs w:val="24"/>
          <w:lang w:val="es-EC"/>
        </w:rPr>
        <w:t>hecho que le ha restado eficacia a la política pública de atención del déficit habitacional.</w:t>
      </w:r>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p>
    <w:p w:rsidR="00E97FF7" w:rsidRDefault="00E97FF7" w:rsidP="007879FC">
      <w:pPr>
        <w:autoSpaceDE w:val="0"/>
        <w:autoSpaceDN w:val="0"/>
        <w:adjustRightInd w:val="0"/>
        <w:spacing w:after="0" w:line="360" w:lineRule="auto"/>
        <w:ind w:left="57" w:firstLine="284"/>
        <w:jc w:val="both"/>
        <w:rPr>
          <w:rFonts w:ascii="Arial" w:hAnsi="Arial" w:cs="Arial"/>
          <w:sz w:val="24"/>
          <w:szCs w:val="24"/>
          <w:lang w:val="es-EC"/>
        </w:rPr>
      </w:pPr>
    </w:p>
    <w:p w:rsidR="00530F18" w:rsidRDefault="00530F18" w:rsidP="007879FC">
      <w:pPr>
        <w:autoSpaceDE w:val="0"/>
        <w:autoSpaceDN w:val="0"/>
        <w:adjustRightInd w:val="0"/>
        <w:spacing w:after="0" w:line="360" w:lineRule="auto"/>
        <w:ind w:left="57" w:firstLine="284"/>
        <w:jc w:val="both"/>
        <w:rPr>
          <w:rFonts w:ascii="Arial" w:hAnsi="Arial" w:cs="Arial"/>
          <w:sz w:val="24"/>
          <w:szCs w:val="24"/>
          <w:lang w:val="es-EC"/>
        </w:rPr>
      </w:pPr>
      <w:r w:rsidRPr="0021760A">
        <w:rPr>
          <w:rFonts w:ascii="Arial" w:hAnsi="Arial" w:cs="Arial"/>
          <w:sz w:val="24"/>
          <w:szCs w:val="24"/>
          <w:lang w:val="es-EC"/>
        </w:rPr>
        <w:t>El sistema financiero ecuatoriano aún se muestra débil en cuanto a su solvencia. Además, a</w:t>
      </w:r>
      <w:r>
        <w:rPr>
          <w:rFonts w:ascii="Arial" w:hAnsi="Arial" w:cs="Arial"/>
          <w:sz w:val="24"/>
          <w:szCs w:val="24"/>
          <w:lang w:val="es-EC"/>
        </w:rPr>
        <w:t xml:space="preserve"> </w:t>
      </w:r>
      <w:r w:rsidRPr="0021760A">
        <w:rPr>
          <w:rFonts w:ascii="Arial" w:hAnsi="Arial" w:cs="Arial"/>
          <w:sz w:val="24"/>
          <w:szCs w:val="24"/>
          <w:lang w:val="es-EC"/>
        </w:rPr>
        <w:t>partir de 2000 se han visto frente al reto de adecuarse a un nuevo entorno caracterizado por la</w:t>
      </w:r>
      <w:r>
        <w:rPr>
          <w:rFonts w:ascii="Arial" w:hAnsi="Arial" w:cs="Arial"/>
          <w:sz w:val="24"/>
          <w:szCs w:val="24"/>
          <w:lang w:val="es-EC"/>
        </w:rPr>
        <w:t xml:space="preserve"> </w:t>
      </w:r>
      <w:r w:rsidRPr="0021760A">
        <w:rPr>
          <w:rFonts w:ascii="Arial" w:hAnsi="Arial" w:cs="Arial"/>
          <w:sz w:val="24"/>
          <w:szCs w:val="24"/>
          <w:lang w:val="es-EC"/>
        </w:rPr>
        <w:t>dolarización, así como a los significativos cambios introducidos en el marco regulatorio a raíz de la</w:t>
      </w:r>
      <w:r>
        <w:rPr>
          <w:rFonts w:ascii="Arial" w:hAnsi="Arial" w:cs="Arial"/>
          <w:sz w:val="24"/>
          <w:szCs w:val="24"/>
          <w:lang w:val="es-EC"/>
        </w:rPr>
        <w:t xml:space="preserve"> </w:t>
      </w:r>
      <w:r w:rsidRPr="0021760A">
        <w:rPr>
          <w:rFonts w:ascii="Arial" w:hAnsi="Arial" w:cs="Arial"/>
          <w:sz w:val="24"/>
          <w:szCs w:val="24"/>
          <w:lang w:val="es-EC"/>
        </w:rPr>
        <w:t>crisis bancaria. Al haber disminuido el número de bancos, se ha reducido el número de potenciales</w:t>
      </w:r>
      <w:r>
        <w:rPr>
          <w:rFonts w:ascii="Arial" w:hAnsi="Arial" w:cs="Arial"/>
          <w:sz w:val="24"/>
          <w:szCs w:val="24"/>
          <w:lang w:val="es-EC"/>
        </w:rPr>
        <w:t xml:space="preserve"> </w:t>
      </w:r>
      <w:r w:rsidRPr="0021760A">
        <w:rPr>
          <w:rFonts w:ascii="Arial" w:hAnsi="Arial" w:cs="Arial"/>
          <w:sz w:val="24"/>
          <w:szCs w:val="24"/>
          <w:lang w:val="es-EC"/>
        </w:rPr>
        <w:t>clientes que podrían operar dentro del esquema de redescuento de hipotecas. El BEV estima que de</w:t>
      </w:r>
      <w:r>
        <w:rPr>
          <w:rFonts w:ascii="Arial" w:hAnsi="Arial" w:cs="Arial"/>
          <w:sz w:val="24"/>
          <w:szCs w:val="24"/>
          <w:lang w:val="es-EC"/>
        </w:rPr>
        <w:t xml:space="preserve"> </w:t>
      </w:r>
      <w:r w:rsidRPr="0021760A">
        <w:rPr>
          <w:rFonts w:ascii="Arial" w:hAnsi="Arial" w:cs="Arial"/>
          <w:sz w:val="24"/>
          <w:szCs w:val="24"/>
          <w:lang w:val="es-EC"/>
        </w:rPr>
        <w:t>los 24 bancos actualmente operativos, sólo 15 de ellos podrían calificar como IFI de este esquema.</w:t>
      </w:r>
      <w:r>
        <w:rPr>
          <w:rFonts w:ascii="Arial" w:hAnsi="Arial" w:cs="Arial"/>
          <w:sz w:val="24"/>
          <w:szCs w:val="24"/>
          <w:lang w:val="es-EC"/>
        </w:rPr>
        <w:t xml:space="preserve"> </w:t>
      </w:r>
      <w:r w:rsidRPr="0021760A">
        <w:rPr>
          <w:rFonts w:ascii="Arial" w:hAnsi="Arial" w:cs="Arial"/>
          <w:sz w:val="24"/>
          <w:szCs w:val="24"/>
          <w:lang w:val="es-EC"/>
        </w:rPr>
        <w:t>Adicionalmente, la liquidez del sistema financiero es alta actualmente, lo que disminuye</w:t>
      </w:r>
      <w:r>
        <w:rPr>
          <w:rFonts w:ascii="Arial" w:hAnsi="Arial" w:cs="Arial"/>
          <w:sz w:val="24"/>
          <w:szCs w:val="24"/>
          <w:lang w:val="es-EC"/>
        </w:rPr>
        <w:t xml:space="preserve"> </w:t>
      </w:r>
      <w:r w:rsidRPr="0021760A">
        <w:rPr>
          <w:rFonts w:ascii="Arial" w:hAnsi="Arial" w:cs="Arial"/>
          <w:sz w:val="24"/>
          <w:szCs w:val="24"/>
          <w:lang w:val="es-EC"/>
        </w:rPr>
        <w:t>potencialmente la demanda por recursos de redescuento por parte de las IFI, y los bancos aún</w:t>
      </w:r>
      <w:r>
        <w:rPr>
          <w:rFonts w:ascii="Arial" w:hAnsi="Arial" w:cs="Arial"/>
          <w:sz w:val="24"/>
          <w:szCs w:val="24"/>
          <w:lang w:val="es-EC"/>
        </w:rPr>
        <w:t xml:space="preserve"> </w:t>
      </w:r>
      <w:r w:rsidRPr="0021760A">
        <w:rPr>
          <w:rFonts w:ascii="Arial" w:hAnsi="Arial" w:cs="Arial"/>
          <w:sz w:val="24"/>
          <w:szCs w:val="24"/>
          <w:lang w:val="es-EC"/>
        </w:rPr>
        <w:t>tienden a concentrar sus operaciones en el corto plazo. En consecuencia, uno de los principales</w:t>
      </w:r>
      <w:r>
        <w:rPr>
          <w:rFonts w:ascii="Arial" w:hAnsi="Arial" w:cs="Arial"/>
          <w:sz w:val="24"/>
          <w:szCs w:val="24"/>
          <w:lang w:val="es-EC"/>
        </w:rPr>
        <w:t xml:space="preserve"> </w:t>
      </w:r>
      <w:r w:rsidRPr="0021760A">
        <w:rPr>
          <w:rFonts w:ascii="Arial" w:hAnsi="Arial" w:cs="Arial"/>
          <w:sz w:val="24"/>
          <w:szCs w:val="24"/>
          <w:lang w:val="es-EC"/>
        </w:rPr>
        <w:t>retos que debe encarar el BEV como banco de segundo piso es la ampliación de sus operaciones de</w:t>
      </w:r>
      <w:r>
        <w:rPr>
          <w:rFonts w:ascii="Arial" w:hAnsi="Arial" w:cs="Arial"/>
          <w:sz w:val="24"/>
          <w:szCs w:val="24"/>
          <w:lang w:val="es-EC"/>
        </w:rPr>
        <w:t xml:space="preserve"> </w:t>
      </w:r>
      <w:r w:rsidRPr="0021760A">
        <w:rPr>
          <w:rFonts w:ascii="Arial" w:hAnsi="Arial" w:cs="Arial"/>
          <w:sz w:val="24"/>
          <w:szCs w:val="24"/>
          <w:lang w:val="es-EC"/>
        </w:rPr>
        <w:t>redescuento y la reducción de costos de modo tal de convertirse en una fuente de recursos atractiva</w:t>
      </w:r>
      <w:r>
        <w:rPr>
          <w:rFonts w:ascii="Arial" w:hAnsi="Arial" w:cs="Arial"/>
          <w:sz w:val="24"/>
          <w:szCs w:val="24"/>
          <w:lang w:val="es-EC"/>
        </w:rPr>
        <w:t xml:space="preserve"> </w:t>
      </w:r>
      <w:r w:rsidRPr="0021760A">
        <w:rPr>
          <w:rFonts w:ascii="Arial" w:hAnsi="Arial" w:cs="Arial"/>
          <w:sz w:val="24"/>
          <w:szCs w:val="24"/>
          <w:lang w:val="es-EC"/>
        </w:rPr>
        <w:t>para colocaciones de largo plazo así como para potenciar la oferta de créditos hipotecarios,</w:t>
      </w:r>
      <w:r>
        <w:rPr>
          <w:rFonts w:ascii="Arial" w:hAnsi="Arial" w:cs="Arial"/>
          <w:sz w:val="24"/>
          <w:szCs w:val="24"/>
          <w:lang w:val="es-EC"/>
        </w:rPr>
        <w:t xml:space="preserve"> </w:t>
      </w:r>
      <w:r w:rsidRPr="0021760A">
        <w:rPr>
          <w:rFonts w:ascii="Arial" w:hAnsi="Arial" w:cs="Arial"/>
          <w:sz w:val="24"/>
          <w:szCs w:val="24"/>
          <w:lang w:val="es-EC"/>
        </w:rPr>
        <w:t>particularmente para los sectores de menores recursos</w:t>
      </w:r>
      <w:r>
        <w:rPr>
          <w:rFonts w:ascii="Arial" w:hAnsi="Arial" w:cs="Arial"/>
          <w:sz w:val="24"/>
          <w:szCs w:val="24"/>
          <w:lang w:val="es-EC"/>
        </w:rPr>
        <w:t>.</w:t>
      </w:r>
    </w:p>
    <w:p w:rsidR="00530F18" w:rsidRDefault="00530F18" w:rsidP="007879FC">
      <w:pPr>
        <w:autoSpaceDE w:val="0"/>
        <w:autoSpaceDN w:val="0"/>
        <w:adjustRightInd w:val="0"/>
        <w:spacing w:after="0" w:line="360" w:lineRule="auto"/>
        <w:ind w:left="57" w:firstLine="284"/>
        <w:jc w:val="both"/>
        <w:rPr>
          <w:rFonts w:ascii="Arial" w:hAnsi="Arial" w:cs="Arial"/>
          <w:b/>
          <w:sz w:val="24"/>
          <w:szCs w:val="24"/>
          <w:lang w:val="es-EC"/>
        </w:rPr>
      </w:pPr>
    </w:p>
    <w:p w:rsidR="00E97FF7" w:rsidRDefault="00E97FF7" w:rsidP="00034847">
      <w:pPr>
        <w:autoSpaceDE w:val="0"/>
        <w:autoSpaceDN w:val="0"/>
        <w:adjustRightInd w:val="0"/>
        <w:spacing w:after="0" w:line="360" w:lineRule="auto"/>
        <w:jc w:val="both"/>
        <w:rPr>
          <w:rFonts w:ascii="Arial" w:hAnsi="Arial" w:cs="Arial"/>
          <w:b/>
          <w:sz w:val="24"/>
          <w:szCs w:val="24"/>
          <w:lang w:val="es-EC"/>
        </w:rPr>
      </w:pPr>
    </w:p>
    <w:p w:rsidR="00D611AE" w:rsidRDefault="00D611AE" w:rsidP="00034847">
      <w:pPr>
        <w:autoSpaceDE w:val="0"/>
        <w:autoSpaceDN w:val="0"/>
        <w:adjustRightInd w:val="0"/>
        <w:spacing w:after="0" w:line="360" w:lineRule="auto"/>
        <w:jc w:val="both"/>
        <w:rPr>
          <w:rFonts w:ascii="Arial" w:hAnsi="Arial" w:cs="Arial"/>
          <w:b/>
          <w:sz w:val="24"/>
          <w:szCs w:val="24"/>
          <w:lang w:val="es-EC"/>
        </w:rPr>
      </w:pPr>
    </w:p>
    <w:p w:rsidR="00D611AE" w:rsidRDefault="00D611AE" w:rsidP="00034847">
      <w:pPr>
        <w:autoSpaceDE w:val="0"/>
        <w:autoSpaceDN w:val="0"/>
        <w:adjustRightInd w:val="0"/>
        <w:spacing w:after="0" w:line="360" w:lineRule="auto"/>
        <w:jc w:val="both"/>
        <w:rPr>
          <w:rFonts w:ascii="Arial" w:hAnsi="Arial" w:cs="Arial"/>
          <w:b/>
          <w:sz w:val="24"/>
          <w:szCs w:val="24"/>
          <w:lang w:val="es-EC"/>
        </w:rPr>
      </w:pPr>
    </w:p>
    <w:p w:rsidR="00D611AE" w:rsidRDefault="00D611AE" w:rsidP="00034847">
      <w:pPr>
        <w:autoSpaceDE w:val="0"/>
        <w:autoSpaceDN w:val="0"/>
        <w:adjustRightInd w:val="0"/>
        <w:spacing w:after="0" w:line="360" w:lineRule="auto"/>
        <w:jc w:val="both"/>
        <w:rPr>
          <w:rFonts w:ascii="Arial" w:hAnsi="Arial" w:cs="Arial"/>
          <w:b/>
          <w:sz w:val="24"/>
          <w:szCs w:val="24"/>
          <w:lang w:val="es-EC"/>
        </w:rPr>
      </w:pPr>
    </w:p>
    <w:p w:rsidR="00E97FF7" w:rsidRPr="00034847" w:rsidRDefault="002732B5" w:rsidP="00034847">
      <w:pPr>
        <w:pStyle w:val="Ttulo1"/>
        <w:rPr>
          <w:sz w:val="28"/>
          <w:szCs w:val="28"/>
          <w:lang w:val="es-EC"/>
        </w:rPr>
      </w:pPr>
      <w:bookmarkStart w:id="20" w:name="_Toc184485542"/>
      <w:r w:rsidRPr="00034847">
        <w:rPr>
          <w:sz w:val="28"/>
          <w:szCs w:val="28"/>
          <w:lang w:val="es-EC"/>
        </w:rPr>
        <w:t xml:space="preserve">1.5 </w:t>
      </w:r>
      <w:r w:rsidR="00E97FF7" w:rsidRPr="00034847">
        <w:rPr>
          <w:sz w:val="28"/>
          <w:szCs w:val="28"/>
          <w:lang w:val="es-EC"/>
        </w:rPr>
        <w:t>Elección de una alternativa de financiamiento</w:t>
      </w:r>
      <w:bookmarkEnd w:id="20"/>
    </w:p>
    <w:p w:rsidR="00E97FF7" w:rsidRDefault="00E97FF7" w:rsidP="00E92053">
      <w:pPr>
        <w:autoSpaceDE w:val="0"/>
        <w:autoSpaceDN w:val="0"/>
        <w:adjustRightInd w:val="0"/>
        <w:spacing w:after="0" w:line="360" w:lineRule="auto"/>
        <w:jc w:val="both"/>
        <w:rPr>
          <w:rFonts w:ascii="Arial" w:hAnsi="Arial" w:cs="Arial"/>
          <w:b/>
          <w:sz w:val="24"/>
          <w:szCs w:val="24"/>
          <w:lang w:val="es-EC"/>
        </w:rPr>
      </w:pPr>
    </w:p>
    <w:p w:rsidR="00E97FF7" w:rsidRDefault="00E97FF7" w:rsidP="007879FC">
      <w:pPr>
        <w:autoSpaceDE w:val="0"/>
        <w:autoSpaceDN w:val="0"/>
        <w:adjustRightInd w:val="0"/>
        <w:spacing w:after="0" w:line="360" w:lineRule="auto"/>
        <w:ind w:left="57" w:firstLine="284"/>
        <w:jc w:val="both"/>
        <w:rPr>
          <w:rFonts w:ascii="Arial" w:hAnsi="Arial" w:cs="Arial"/>
          <w:b/>
          <w:sz w:val="24"/>
          <w:szCs w:val="24"/>
          <w:lang w:val="es-EC"/>
        </w:rPr>
      </w:pPr>
      <w:r>
        <w:rPr>
          <w:rFonts w:ascii="Arial" w:hAnsi="Arial" w:cs="Arial"/>
          <w:b/>
          <w:sz w:val="24"/>
          <w:szCs w:val="24"/>
          <w:lang w:val="es-EC"/>
        </w:rPr>
        <w:t>Resultados de estudios anteriores</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E</w:t>
      </w:r>
      <w:r w:rsidRPr="00125BFF">
        <w:rPr>
          <w:rFonts w:ascii="Arial" w:hAnsi="Arial" w:cs="Arial"/>
          <w:sz w:val="24"/>
          <w:szCs w:val="24"/>
          <w:lang w:val="es-EC"/>
        </w:rPr>
        <w:t xml:space="preserve">n el año 2004 se abre una nueva oportunidad para lograr reducir los niveles de incertidumbre en el financiamiento de proyectos de vivienda. En particular, se ha mencionado que este esquema mantiene las tasas de interés real pactadas, al igual que un UVC, pero amortiguando los potenciales cambios bruscos que podrían sobrevenir en épocas de inflaciones elevadas y volátiles. Se espera que de demostrarse que este modelo es superior a otros actualmente en uso, instituciones de financiamiento lo pongan en práctica y así mejoren no solo las condiciones bajo las cuales se accede a este tipo de créditos, sino que permita a quienes actualmente adquieren viviendas tener a su alcance una gama más amplia. </w:t>
      </w:r>
    </w:p>
    <w:p w:rsidR="002732B5" w:rsidRPr="00125BFF" w:rsidRDefault="002732B5" w:rsidP="007879FC">
      <w:pPr>
        <w:spacing w:line="360" w:lineRule="auto"/>
        <w:ind w:left="57" w:firstLine="284"/>
        <w:jc w:val="both"/>
        <w:rPr>
          <w:rFonts w:ascii="Arial" w:hAnsi="Arial" w:cs="Arial"/>
          <w:sz w:val="24"/>
          <w:szCs w:val="24"/>
          <w:lang w:val="es-EC"/>
        </w:rPr>
      </w:pPr>
    </w:p>
    <w:p w:rsidR="00E97FF7" w:rsidRDefault="00E97FF7" w:rsidP="007879FC">
      <w:pPr>
        <w:spacing w:line="360" w:lineRule="auto"/>
        <w:ind w:left="57" w:firstLine="284"/>
        <w:jc w:val="both"/>
        <w:rPr>
          <w:rFonts w:ascii="Arial" w:hAnsi="Arial" w:cs="Arial"/>
          <w:sz w:val="24"/>
          <w:szCs w:val="24"/>
          <w:lang w:val="es-EC"/>
        </w:rPr>
      </w:pPr>
      <w:r w:rsidRPr="00125BFF">
        <w:rPr>
          <w:rFonts w:ascii="Arial" w:hAnsi="Arial" w:cs="Arial"/>
          <w:sz w:val="24"/>
          <w:szCs w:val="24"/>
          <w:lang w:val="es-EC"/>
        </w:rPr>
        <w:t>Vale decir que los resultados de esta tesis se enmarcan dentro de las gestiones y estudios que aún desarrolla el creador de este esquema, quien mantiene varios contactos con organismos internacionales de financiamiento de vivienda como UNIAPRAVI. La realización de este trabajo, junto con otros componentes del Proyecto CEREPS 2006 PIC-451 (actualmente no activo) buscan la certificación internacional de este modelo y su uso generalizado sobre todo en lo que concierne al financiamiento de vivienda popular.</w:t>
      </w:r>
    </w:p>
    <w:p w:rsidR="00E97FF7" w:rsidRPr="00125BFF" w:rsidRDefault="00E97FF7" w:rsidP="007879FC">
      <w:pPr>
        <w:spacing w:line="360" w:lineRule="auto"/>
        <w:ind w:left="57" w:firstLine="284"/>
        <w:jc w:val="both"/>
        <w:rPr>
          <w:rFonts w:ascii="Arial" w:hAnsi="Arial" w:cs="Arial"/>
          <w:sz w:val="24"/>
          <w:szCs w:val="24"/>
          <w:lang w:val="es-EC"/>
        </w:rPr>
      </w:pPr>
    </w:p>
    <w:p w:rsidR="00E97FF7" w:rsidRDefault="00E97FF7" w:rsidP="007879FC">
      <w:pPr>
        <w:spacing w:line="360" w:lineRule="auto"/>
        <w:ind w:left="57" w:firstLine="284"/>
        <w:jc w:val="both"/>
        <w:rPr>
          <w:rFonts w:ascii="Arial" w:hAnsi="Arial" w:cs="Arial"/>
          <w:sz w:val="24"/>
          <w:szCs w:val="24"/>
          <w:lang w:val="es-EC"/>
        </w:rPr>
      </w:pPr>
      <w:r w:rsidRPr="00CE10F1">
        <w:rPr>
          <w:rFonts w:ascii="Arial" w:hAnsi="Arial" w:cs="Arial"/>
          <w:sz w:val="24"/>
          <w:szCs w:val="24"/>
          <w:lang w:val="es-EC"/>
        </w:rPr>
        <w:t>Las bondades de este sistema fueron mostradas a través de la utilización de las series históricas de inflación de diferentes países de la región y en términos del los ratios pago-ingreso. No ha sido demostrado</w:t>
      </w:r>
      <w:r w:rsidR="00022DD1">
        <w:rPr>
          <w:rFonts w:ascii="Arial" w:hAnsi="Arial" w:cs="Arial"/>
          <w:sz w:val="24"/>
          <w:szCs w:val="24"/>
          <w:lang w:val="es-EC"/>
        </w:rPr>
        <w:t>,</w:t>
      </w:r>
      <w:r w:rsidRPr="00CE10F1">
        <w:rPr>
          <w:rFonts w:ascii="Arial" w:hAnsi="Arial" w:cs="Arial"/>
          <w:sz w:val="24"/>
          <w:szCs w:val="24"/>
          <w:lang w:val="es-EC"/>
        </w:rPr>
        <w:t xml:space="preserve"> sin embargo</w:t>
      </w:r>
      <w:r w:rsidR="00022DD1">
        <w:rPr>
          <w:rFonts w:ascii="Arial" w:hAnsi="Arial" w:cs="Arial"/>
          <w:sz w:val="24"/>
          <w:szCs w:val="24"/>
          <w:lang w:val="es-EC"/>
        </w:rPr>
        <w:t>, que é</w:t>
      </w:r>
      <w:r w:rsidRPr="00CE10F1">
        <w:rPr>
          <w:rFonts w:ascii="Arial" w:hAnsi="Arial" w:cs="Arial"/>
          <w:sz w:val="24"/>
          <w:szCs w:val="24"/>
          <w:lang w:val="es-EC"/>
        </w:rPr>
        <w:t>ste esquema pueda funcionar ante cualquier escenario</w:t>
      </w:r>
      <w:r w:rsidR="008E78EA">
        <w:rPr>
          <w:rFonts w:ascii="Arial" w:hAnsi="Arial" w:cs="Arial"/>
          <w:sz w:val="24"/>
          <w:szCs w:val="24"/>
          <w:lang w:val="es-EC"/>
        </w:rPr>
        <w:t xml:space="preserve"> de inflación</w:t>
      </w:r>
      <w:r w:rsidR="008E78EA">
        <w:rPr>
          <w:rFonts w:ascii="Arial" w:hAnsi="Arial" w:cs="Arial"/>
          <w:sz w:val="24"/>
          <w:szCs w:val="24"/>
          <w:lang w:val="es-ES_tradnl"/>
        </w:rPr>
        <w:t xml:space="preserve">. </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En este sentido, la nueva metodología propuesta plantea la posibilidad de mantener constante el retorno en términos reales a lo largo de la vida de una hipoteca de tasa de interés fija (FRM). El razonamiento detrás de esta nueva metodología consiste en  el ajuste que deber efectuarse en los pagos calculados a partir de una hipoteca FRM. El análisis parte tomando en cuenta el valor real de los pagos bajo una inflación constante, y compara con el valor real de los pagos bajo inflación cambiante y observada. Así el valor futuro de la hipoteca con pagos que incluyen amortización e intereses que estaría dada por:</w:t>
      </w:r>
    </w:p>
    <w:p w:rsidR="00E97FF7" w:rsidRDefault="00E97FF7" w:rsidP="007879FC">
      <w:pPr>
        <w:pStyle w:val="Textoindependiente2"/>
        <w:spacing w:line="360" w:lineRule="auto"/>
        <w:ind w:left="57" w:firstLine="284"/>
        <w:rPr>
          <w:lang w:val="es-ES"/>
        </w:rPr>
      </w:pPr>
      <w:r w:rsidRPr="008A4FB6">
        <w:rPr>
          <w:position w:val="-28"/>
          <w:lang w:val="es-ES"/>
        </w:rPr>
        <w:object w:dxaOrig="16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33.75pt" o:ole="">
            <v:imagedata r:id="rId16" o:title=""/>
          </v:shape>
          <o:OLEObject Type="Embed" ProgID="Equation.3" ShapeID="_x0000_i1025" DrawAspect="Content" ObjectID="_1318152873" r:id="rId17"/>
        </w:object>
      </w:r>
      <w:r w:rsidRPr="008A4FB6">
        <w:rPr>
          <w:lang w:val="es-ES"/>
        </w:rPr>
        <w:t xml:space="preserve">  donde  </w:t>
      </w:r>
      <w:r w:rsidR="00316D03" w:rsidRPr="00BE5C66">
        <w:rPr>
          <w:position w:val="-34"/>
          <w:lang w:val="es-ES"/>
        </w:rPr>
        <w:object w:dxaOrig="4260" w:dyaOrig="800">
          <v:shape id="_x0000_i1026" type="#_x0000_t75" style="width:213pt;height:39.75pt" o:ole="">
            <v:imagedata r:id="rId18" o:title=""/>
          </v:shape>
          <o:OLEObject Type="Embed" ProgID="Equation.3" ShapeID="_x0000_i1026" DrawAspect="Content" ObjectID="_1318152874" r:id="rId19"/>
        </w:object>
      </w:r>
    </w:p>
    <w:p w:rsidR="00E97FF7" w:rsidRPr="00AB0470" w:rsidRDefault="00316D03" w:rsidP="007879FC">
      <w:pPr>
        <w:spacing w:line="360" w:lineRule="auto"/>
        <w:ind w:left="57" w:firstLine="284"/>
        <w:jc w:val="both"/>
        <w:rPr>
          <w:rFonts w:ascii="Arial" w:hAnsi="Arial" w:cs="Arial"/>
          <w:sz w:val="24"/>
          <w:szCs w:val="24"/>
          <w:lang w:val="es-ES"/>
        </w:rPr>
      </w:pPr>
      <w:r w:rsidRPr="00441B71">
        <w:rPr>
          <w:rFonts w:ascii="Arial" w:hAnsi="Arial" w:cs="Arial"/>
          <w:position w:val="-10"/>
          <w:sz w:val="20"/>
          <w:lang w:val="es-ES"/>
        </w:rPr>
        <w:object w:dxaOrig="2000" w:dyaOrig="360">
          <v:shape id="_x0000_i1027" type="#_x0000_t75" style="width:99.75pt;height:18pt" o:ole="">
            <v:imagedata r:id="rId20" o:title=""/>
          </v:shape>
          <o:OLEObject Type="Embed" ProgID="Equation.3" ShapeID="_x0000_i1027" DrawAspect="Content" ObjectID="_1318152875" r:id="rId21"/>
        </w:object>
      </w:r>
    </w:p>
    <w:p w:rsidR="00E97FF7" w:rsidRPr="00AB0470" w:rsidRDefault="00E97FF7" w:rsidP="007879FC">
      <w:pPr>
        <w:spacing w:line="360" w:lineRule="auto"/>
        <w:ind w:left="57" w:firstLine="284"/>
        <w:rPr>
          <w:rFonts w:ascii="Arial" w:hAnsi="Arial" w:cs="Arial"/>
          <w:sz w:val="24"/>
          <w:szCs w:val="24"/>
          <w:lang w:val="es-EC"/>
        </w:rPr>
      </w:pPr>
      <w:r w:rsidRPr="00AB0470">
        <w:rPr>
          <w:rFonts w:ascii="Arial" w:hAnsi="Arial" w:cs="Arial"/>
          <w:i/>
          <w:sz w:val="24"/>
          <w:szCs w:val="24"/>
          <w:lang w:val="es-EC"/>
        </w:rPr>
        <w:t>R</w:t>
      </w:r>
      <w:r w:rsidRPr="00AB0470">
        <w:rPr>
          <w:rFonts w:ascii="Arial" w:hAnsi="Arial" w:cs="Arial"/>
          <w:sz w:val="24"/>
          <w:szCs w:val="24"/>
          <w:lang w:val="es-EC"/>
        </w:rPr>
        <w:t>: Tasa de interés nominal de contratación de la hipoteca.</w:t>
      </w:r>
    </w:p>
    <w:p w:rsidR="00E97FF7" w:rsidRPr="00AB0470" w:rsidRDefault="00E97FF7" w:rsidP="007879FC">
      <w:pPr>
        <w:spacing w:line="360" w:lineRule="auto"/>
        <w:ind w:left="57" w:firstLine="284"/>
        <w:rPr>
          <w:rFonts w:ascii="Arial" w:hAnsi="Arial" w:cs="Arial"/>
          <w:sz w:val="24"/>
          <w:szCs w:val="24"/>
          <w:lang w:val="es-EC"/>
        </w:rPr>
      </w:pPr>
      <w:r w:rsidRPr="00AB0470">
        <w:rPr>
          <w:rFonts w:ascii="Arial" w:hAnsi="Arial" w:cs="Arial"/>
          <w:i/>
          <w:sz w:val="24"/>
          <w:szCs w:val="24"/>
          <w:lang w:val="es-EC"/>
        </w:rPr>
        <w:t>r</w:t>
      </w:r>
      <w:r w:rsidRPr="00AB0470">
        <w:rPr>
          <w:rFonts w:ascii="Arial" w:hAnsi="Arial" w:cs="Arial"/>
          <w:sz w:val="24"/>
          <w:szCs w:val="24"/>
          <w:lang w:val="es-EC"/>
        </w:rPr>
        <w:t>: Tasa de interés real de contratación de la hipoteca.</w:t>
      </w:r>
    </w:p>
    <w:p w:rsidR="00E97FF7" w:rsidRPr="00AB0470" w:rsidRDefault="00E97FF7" w:rsidP="007879FC">
      <w:pPr>
        <w:spacing w:line="360" w:lineRule="auto"/>
        <w:ind w:left="57" w:firstLine="284"/>
        <w:rPr>
          <w:rFonts w:ascii="Arial" w:hAnsi="Arial" w:cs="Arial"/>
          <w:sz w:val="24"/>
          <w:szCs w:val="24"/>
          <w:lang w:val="es-EC"/>
        </w:rPr>
      </w:pPr>
      <w:r w:rsidRPr="00AB0470">
        <w:rPr>
          <w:rFonts w:ascii="Arial" w:hAnsi="Arial" w:cs="Arial"/>
          <w:i/>
          <w:sz w:val="24"/>
          <w:szCs w:val="24"/>
        </w:rPr>
        <w:t>π</w:t>
      </w:r>
      <w:r w:rsidRPr="00AB0470">
        <w:rPr>
          <w:rFonts w:ascii="Arial" w:hAnsi="Arial" w:cs="Arial"/>
          <w:i/>
          <w:sz w:val="24"/>
          <w:szCs w:val="24"/>
          <w:vertAlign w:val="superscript"/>
          <w:lang w:val="es-EC"/>
        </w:rPr>
        <w:t>e</w:t>
      </w:r>
      <w:r w:rsidRPr="00AB0470">
        <w:rPr>
          <w:rFonts w:ascii="Arial" w:hAnsi="Arial" w:cs="Arial"/>
          <w:sz w:val="24"/>
          <w:szCs w:val="24"/>
          <w:lang w:val="es-EC"/>
        </w:rPr>
        <w:t>: Tasa de inflación esperada al momento de contratar la hipoteca.</w:t>
      </w:r>
    </w:p>
    <w:p w:rsidR="00E97FF7" w:rsidRPr="00AB0470" w:rsidRDefault="00E97FF7" w:rsidP="007879FC">
      <w:pPr>
        <w:spacing w:line="360" w:lineRule="auto"/>
        <w:ind w:left="57" w:firstLine="284"/>
        <w:rPr>
          <w:rFonts w:ascii="Arial" w:hAnsi="Arial" w:cs="Arial"/>
          <w:sz w:val="24"/>
          <w:szCs w:val="24"/>
          <w:lang w:val="es-EC"/>
        </w:rPr>
      </w:pPr>
      <w:r w:rsidRPr="00AB0470">
        <w:rPr>
          <w:rFonts w:ascii="Arial" w:hAnsi="Arial" w:cs="Arial"/>
          <w:i/>
          <w:sz w:val="24"/>
          <w:szCs w:val="24"/>
          <w:lang w:val="es-EC"/>
        </w:rPr>
        <w:t>M</w:t>
      </w:r>
      <w:r w:rsidRPr="00AB0470">
        <w:rPr>
          <w:rFonts w:ascii="Arial" w:hAnsi="Arial" w:cs="Arial"/>
          <w:sz w:val="24"/>
          <w:szCs w:val="24"/>
          <w:lang w:val="es-EC"/>
        </w:rPr>
        <w:t>: Valor de la hipoteca.</w:t>
      </w:r>
    </w:p>
    <w:p w:rsidR="002732B5" w:rsidRDefault="00E97FF7" w:rsidP="00EE7833">
      <w:pPr>
        <w:spacing w:line="360" w:lineRule="auto"/>
        <w:ind w:left="57" w:firstLine="284"/>
        <w:jc w:val="both"/>
        <w:rPr>
          <w:rFonts w:ascii="Arial" w:hAnsi="Arial" w:cs="Arial"/>
          <w:sz w:val="24"/>
          <w:szCs w:val="24"/>
          <w:lang w:val="es-EC"/>
        </w:rPr>
      </w:pPr>
      <w:r w:rsidRPr="00AB0470">
        <w:rPr>
          <w:rFonts w:ascii="Arial" w:hAnsi="Arial" w:cs="Arial"/>
          <w:i/>
          <w:sz w:val="24"/>
          <w:szCs w:val="24"/>
          <w:lang w:val="es-EC"/>
        </w:rPr>
        <w:t>N</w:t>
      </w:r>
      <w:r w:rsidRPr="00AB0470">
        <w:rPr>
          <w:rFonts w:ascii="Arial" w:hAnsi="Arial" w:cs="Arial"/>
          <w:sz w:val="24"/>
          <w:szCs w:val="24"/>
          <w:lang w:val="es-EC"/>
        </w:rPr>
        <w:t>: Periodos de duración de la hipoteca</w:t>
      </w:r>
    </w:p>
    <w:p w:rsidR="00EE7833" w:rsidRPr="00AB0470" w:rsidRDefault="00EE7833" w:rsidP="00EE7833">
      <w:pPr>
        <w:spacing w:line="360" w:lineRule="auto"/>
        <w:ind w:left="57" w:firstLine="284"/>
        <w:jc w:val="both"/>
        <w:rPr>
          <w:rFonts w:ascii="Arial" w:hAnsi="Arial" w:cs="Arial"/>
          <w:sz w:val="24"/>
          <w:szCs w:val="24"/>
          <w:lang w:val="es-EC"/>
        </w:rPr>
      </w:pPr>
    </w:p>
    <w:p w:rsidR="00E97FF7" w:rsidRPr="004C0560" w:rsidRDefault="00E97FF7"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Es allí donde este modelo trata de compensar la tasa nominal con el mismo “factor que causa la falla”, que se designo como Factor de Tasa Constante (FTC), que en cierto modo seria como un ‘factor de depreciación’ que permite obtener “Tasas Reales Constantes” durante la vida de crédito, el objetivo del mismo es mantener el spread fijo y proteger de manera eficiente las hipotecas de la inflación. Esta situación la demostró en condiciones extremas durante los últimos 30 años en América Latina. </w:t>
      </w:r>
    </w:p>
    <w:p w:rsidR="00E97FF7" w:rsidRDefault="007B05EB" w:rsidP="007879FC">
      <w:pPr>
        <w:spacing w:line="360" w:lineRule="auto"/>
        <w:ind w:left="57" w:firstLine="284"/>
        <w:jc w:val="both"/>
        <w:rPr>
          <w:rFonts w:ascii="Arial" w:hAnsi="Arial" w:cs="Arial"/>
          <w:sz w:val="24"/>
          <w:szCs w:val="24"/>
          <w:lang w:val="es-ES"/>
        </w:rPr>
      </w:pPr>
      <w:r>
        <w:rPr>
          <w:rFonts w:ascii="Arial" w:hAnsi="Arial" w:cs="Arial"/>
          <w:noProof/>
          <w:sz w:val="24"/>
          <w:szCs w:val="24"/>
        </w:rPr>
        <w:pict>
          <v:shape id="_x0000_s1026" type="#_x0000_t75" style="position:absolute;left:0;text-align:left;margin-left:9pt;margin-top:22.65pt;width:318pt;height:56.25pt;z-index:251646976">
            <v:imagedata r:id="rId22" o:title=""/>
            <w10:wrap type="square" side="right"/>
          </v:shape>
          <o:OLEObject Type="Embed" ProgID="Equation.3" ShapeID="_x0000_s1026" DrawAspect="Content" ObjectID="_1318152876" r:id="rId23"/>
        </w:pict>
      </w:r>
    </w:p>
    <w:p w:rsidR="00E97FF7" w:rsidRDefault="00E97FF7" w:rsidP="007879FC">
      <w:pPr>
        <w:spacing w:line="360" w:lineRule="auto"/>
        <w:ind w:left="57" w:firstLine="284"/>
        <w:jc w:val="both"/>
        <w:rPr>
          <w:rFonts w:ascii="Arial" w:hAnsi="Arial" w:cs="Arial"/>
          <w:sz w:val="24"/>
          <w:szCs w:val="24"/>
          <w:lang w:val="es-ES"/>
        </w:rPr>
      </w:pPr>
    </w:p>
    <w:p w:rsidR="00E97FF7" w:rsidRDefault="00E97FF7" w:rsidP="007879FC">
      <w:pPr>
        <w:spacing w:line="360" w:lineRule="auto"/>
        <w:ind w:left="57" w:firstLine="284"/>
        <w:jc w:val="both"/>
        <w:rPr>
          <w:rFonts w:ascii="Arial" w:hAnsi="Arial" w:cs="Arial"/>
          <w:sz w:val="24"/>
          <w:szCs w:val="24"/>
          <w:lang w:val="es-ES"/>
        </w:rPr>
      </w:pPr>
    </w:p>
    <w:p w:rsidR="00D36D9C" w:rsidRDefault="00D36D9C" w:rsidP="007879FC">
      <w:pPr>
        <w:spacing w:line="360" w:lineRule="auto"/>
        <w:ind w:left="57" w:firstLine="284"/>
        <w:jc w:val="both"/>
        <w:rPr>
          <w:rFonts w:ascii="Arial" w:hAnsi="Arial" w:cs="Arial"/>
          <w:sz w:val="24"/>
          <w:szCs w:val="24"/>
          <w:lang w:val="es-EC"/>
        </w:rPr>
      </w:pPr>
    </w:p>
    <w:p w:rsidR="00E97FF7" w:rsidRDefault="00E97FF7" w:rsidP="007879FC">
      <w:pPr>
        <w:spacing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El principal logro de esta metodología fue permitir que se pueda obtener el equilibrio entre los participantes del mercado de crédito, reduciendo los riesgos de desfases, el FTC es el encargado de cumplir que en la función se reduzcan los riesgos, ajustando los pagos a la inflación únicamente por pequeñas</w:t>
      </w:r>
      <w:r w:rsidR="004C46E4">
        <w:rPr>
          <w:rFonts w:ascii="Arial" w:eastAsia="Times New Roman" w:hAnsi="Arial" w:cs="Arial"/>
          <w:sz w:val="24"/>
          <w:szCs w:val="24"/>
          <w:lang w:val="es-EC"/>
        </w:rPr>
        <w:t xml:space="preserve"> diferencias exponenciales en cada periodo</w:t>
      </w:r>
      <w:r>
        <w:rPr>
          <w:rFonts w:ascii="Arial" w:eastAsia="Times New Roman" w:hAnsi="Arial" w:cs="Arial"/>
          <w:sz w:val="24"/>
          <w:szCs w:val="24"/>
          <w:lang w:val="es-EC"/>
        </w:rPr>
        <w:t>.</w:t>
      </w:r>
    </w:p>
    <w:p w:rsidR="00D36D9C" w:rsidRDefault="00D36D9C" w:rsidP="00D36D9C">
      <w:pPr>
        <w:spacing w:line="360" w:lineRule="auto"/>
        <w:jc w:val="both"/>
        <w:rPr>
          <w:rFonts w:ascii="Arial" w:eastAsia="Times New Roman" w:hAnsi="Arial" w:cs="Arial"/>
          <w:b/>
          <w:sz w:val="28"/>
          <w:szCs w:val="28"/>
          <w:lang w:val="es-EC"/>
        </w:rPr>
      </w:pPr>
    </w:p>
    <w:p w:rsidR="00D36D9C" w:rsidRPr="00EB69A9" w:rsidRDefault="00D36D9C" w:rsidP="00E92053">
      <w:pPr>
        <w:spacing w:line="360" w:lineRule="auto"/>
        <w:ind w:left="57" w:firstLine="284"/>
        <w:jc w:val="both"/>
        <w:rPr>
          <w:rFonts w:ascii="Arial" w:eastAsia="Times New Roman" w:hAnsi="Arial" w:cs="Arial"/>
          <w:b/>
          <w:sz w:val="28"/>
          <w:szCs w:val="28"/>
          <w:lang w:val="es-EC"/>
        </w:rPr>
      </w:pPr>
      <w:r>
        <w:rPr>
          <w:rFonts w:ascii="Arial" w:eastAsia="Times New Roman" w:hAnsi="Arial" w:cs="Arial"/>
          <w:b/>
          <w:sz w:val="28"/>
          <w:szCs w:val="28"/>
          <w:lang w:val="es-EC"/>
        </w:rPr>
        <w:t xml:space="preserve">1.6 </w:t>
      </w:r>
      <w:r w:rsidR="00E97FF7">
        <w:rPr>
          <w:rFonts w:ascii="Arial" w:eastAsia="Times New Roman" w:hAnsi="Arial" w:cs="Arial"/>
          <w:b/>
          <w:sz w:val="28"/>
          <w:szCs w:val="28"/>
          <w:lang w:val="es-EC"/>
        </w:rPr>
        <w:t xml:space="preserve">Elección desde la perspectiva de maximización de la </w:t>
      </w:r>
      <w:r>
        <w:rPr>
          <w:rFonts w:ascii="Arial" w:eastAsia="Times New Roman" w:hAnsi="Arial" w:cs="Arial"/>
          <w:b/>
          <w:sz w:val="28"/>
          <w:szCs w:val="28"/>
          <w:lang w:val="es-EC"/>
        </w:rPr>
        <w:t xml:space="preserve">  U</w:t>
      </w:r>
      <w:r w:rsidR="00E97FF7">
        <w:rPr>
          <w:rFonts w:ascii="Arial" w:eastAsia="Times New Roman" w:hAnsi="Arial" w:cs="Arial"/>
          <w:b/>
          <w:sz w:val="28"/>
          <w:szCs w:val="28"/>
          <w:lang w:val="es-EC"/>
        </w:rPr>
        <w:t>tilidad</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En este estudio se pone a comparación tres clases de hipotecas.</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Hipoteca de Unidades de Valor Constante (UVC)</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Hipoteca de Factor de Tasa Constante (ORUS)</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Hipoteca de Tasa de interés Ajustable(AJUSTABLE)</w:t>
      </w:r>
    </w:p>
    <w:p w:rsidR="00D36D9C" w:rsidRDefault="00D36D9C" w:rsidP="007879FC">
      <w:pPr>
        <w:spacing w:line="360" w:lineRule="auto"/>
        <w:ind w:left="57" w:firstLine="284"/>
        <w:jc w:val="both"/>
        <w:rPr>
          <w:rFonts w:ascii="Arial" w:hAnsi="Arial" w:cs="Arial"/>
          <w:sz w:val="24"/>
          <w:szCs w:val="24"/>
          <w:lang w:val="es-EC"/>
        </w:rPr>
      </w:pP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Se ha escogido estas tres porque son las más comparables en el sentido de que las tres mantienen constant</w:t>
      </w:r>
      <w:r w:rsidR="002B08B1">
        <w:rPr>
          <w:rFonts w:ascii="Arial" w:hAnsi="Arial" w:cs="Arial"/>
          <w:sz w:val="24"/>
          <w:szCs w:val="24"/>
          <w:lang w:val="es-EC"/>
        </w:rPr>
        <w:t>e el retorno en términos reales, es decir para el caso de:</w:t>
      </w:r>
    </w:p>
    <w:p w:rsidR="00E92053" w:rsidRDefault="00E92053" w:rsidP="007879FC">
      <w:pPr>
        <w:spacing w:line="360" w:lineRule="auto"/>
        <w:ind w:left="57" w:firstLine="284"/>
        <w:jc w:val="both"/>
        <w:rPr>
          <w:rFonts w:ascii="Arial" w:hAnsi="Arial" w:cs="Arial"/>
          <w:sz w:val="24"/>
          <w:szCs w:val="24"/>
          <w:lang w:val="es-EC"/>
        </w:rPr>
      </w:pP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b/>
          <w:sz w:val="24"/>
          <w:szCs w:val="24"/>
          <w:lang w:val="es-EC"/>
        </w:rPr>
        <w:t>UVC</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Las variables a utilizar son:</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 M  : Monto del préstamo</w:t>
      </w:r>
    </w:p>
    <w:p w:rsidR="00E97FF7" w:rsidRDefault="00E97FF7" w:rsidP="007879FC">
      <w:pPr>
        <w:spacing w:line="360" w:lineRule="auto"/>
        <w:ind w:left="57" w:firstLine="284"/>
        <w:jc w:val="both"/>
        <w:rPr>
          <w:rFonts w:ascii="Arial" w:hAnsi="Arial" w:cs="Arial"/>
          <w:sz w:val="24"/>
          <w:szCs w:val="24"/>
          <w:vertAlign w:val="subscript"/>
          <w:lang w:val="es-EC"/>
        </w:rPr>
      </w:pPr>
      <w:r>
        <w:rPr>
          <w:rFonts w:ascii="Arial" w:hAnsi="Arial" w:cs="Arial"/>
          <w:sz w:val="24"/>
          <w:szCs w:val="24"/>
          <w:lang w:val="es-EC"/>
        </w:rPr>
        <w:t>R</w:t>
      </w:r>
      <w:r w:rsidRPr="009B0695">
        <w:rPr>
          <w:rFonts w:ascii="Arial" w:hAnsi="Arial" w:cs="Arial"/>
          <w:sz w:val="24"/>
          <w:szCs w:val="24"/>
          <w:vertAlign w:val="subscript"/>
          <w:lang w:val="es-EC"/>
        </w:rPr>
        <w:t>e</w:t>
      </w:r>
      <w:r>
        <w:rPr>
          <w:rFonts w:ascii="Arial" w:hAnsi="Arial" w:cs="Arial"/>
          <w:sz w:val="24"/>
          <w:szCs w:val="24"/>
          <w:vertAlign w:val="subscript"/>
          <w:lang w:val="es-EC"/>
        </w:rPr>
        <w:t xml:space="preserve">  </w:t>
      </w:r>
      <w:r>
        <w:rPr>
          <w:rFonts w:ascii="Arial" w:hAnsi="Arial" w:cs="Arial"/>
          <w:sz w:val="24"/>
          <w:szCs w:val="24"/>
          <w:lang w:val="es-EC"/>
        </w:rPr>
        <w:t>: Tasa de interés pactada efectiva</w:t>
      </w:r>
    </w:p>
    <w:p w:rsidR="00E97FF7" w:rsidRDefault="00E97FF7" w:rsidP="007879FC">
      <w:pPr>
        <w:spacing w:line="360" w:lineRule="auto"/>
        <w:ind w:left="57" w:firstLine="284"/>
        <w:jc w:val="both"/>
        <w:rPr>
          <w:rFonts w:ascii="Arial" w:hAnsi="Arial" w:cs="Arial"/>
          <w:sz w:val="24"/>
          <w:szCs w:val="24"/>
          <w:vertAlign w:val="subscript"/>
          <w:lang w:val="es-EC"/>
        </w:rPr>
      </w:pPr>
      <w:r>
        <w:rPr>
          <w:rFonts w:ascii="Felix Titling" w:hAnsi="Felix Titling" w:cs="Arial"/>
          <w:sz w:val="24"/>
          <w:szCs w:val="24"/>
          <w:lang w:val="es-EC"/>
        </w:rPr>
        <w:t>∏</w:t>
      </w:r>
      <w:r>
        <w:rPr>
          <w:rFonts w:ascii="Arial" w:hAnsi="Arial" w:cs="Arial"/>
          <w:sz w:val="24"/>
          <w:szCs w:val="24"/>
          <w:vertAlign w:val="subscript"/>
          <w:lang w:val="es-EC"/>
        </w:rPr>
        <w:t xml:space="preserve">e </w:t>
      </w:r>
      <w:r>
        <w:rPr>
          <w:rFonts w:ascii="Arial" w:hAnsi="Arial" w:cs="Arial"/>
          <w:sz w:val="24"/>
          <w:szCs w:val="24"/>
          <w:lang w:val="es-EC"/>
        </w:rPr>
        <w:t>:</w:t>
      </w:r>
      <w:r>
        <w:rPr>
          <w:rFonts w:ascii="Arial" w:hAnsi="Arial" w:cs="Arial"/>
          <w:sz w:val="24"/>
          <w:szCs w:val="24"/>
          <w:vertAlign w:val="subscript"/>
          <w:lang w:val="es-EC"/>
        </w:rPr>
        <w:t xml:space="preserve"> </w:t>
      </w:r>
      <w:r>
        <w:rPr>
          <w:rFonts w:ascii="Arial" w:hAnsi="Arial" w:cs="Arial"/>
          <w:sz w:val="24"/>
          <w:szCs w:val="24"/>
          <w:lang w:val="es-EC"/>
        </w:rPr>
        <w:t>Tasa de inflación asumida</w:t>
      </w:r>
    </w:p>
    <w:p w:rsidR="00E97FF7" w:rsidRDefault="00E97FF7" w:rsidP="007879FC">
      <w:pPr>
        <w:spacing w:line="360" w:lineRule="auto"/>
        <w:ind w:left="57" w:firstLine="284"/>
        <w:jc w:val="both"/>
        <w:rPr>
          <w:rFonts w:ascii="Arial" w:eastAsia="Times New Roman" w:hAnsi="Arial" w:cs="Arial"/>
          <w:sz w:val="24"/>
          <w:szCs w:val="24"/>
          <w:lang w:val="es-EC"/>
        </w:rPr>
      </w:pPr>
      <w:r>
        <w:rPr>
          <w:rFonts w:ascii="Arial" w:hAnsi="Arial" w:cs="Arial"/>
          <w:sz w:val="24"/>
          <w:szCs w:val="24"/>
          <w:lang w:val="es-EC"/>
        </w:rPr>
        <w:t xml:space="preserve"> </w:t>
      </w:r>
      <m:oMath>
        <m:r>
          <w:rPr>
            <w:rFonts w:ascii="Cambria Math" w:hAnsi="Cambria Math" w:cs="Arial"/>
            <w:sz w:val="24"/>
            <w:szCs w:val="24"/>
            <w:lang w:val="es-EC"/>
          </w:rPr>
          <m:t xml:space="preserve">r= </m:t>
        </m:r>
        <m:f>
          <m:fPr>
            <m:ctrlPr>
              <w:rPr>
                <w:rFonts w:ascii="Cambria Math" w:hAnsi="Cambria Math" w:cs="Arial"/>
                <w:i/>
                <w:sz w:val="24"/>
                <w:szCs w:val="24"/>
                <w:lang w:val="es-EC"/>
              </w:rPr>
            </m:ctrlPr>
          </m:fPr>
          <m:num>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num>
          <m:den>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e</m:t>
                </m:r>
              </m:sub>
            </m:sSub>
            <m:r>
              <w:rPr>
                <w:rFonts w:ascii="Cambria Math" w:hAnsi="Cambria Math" w:cs="Arial"/>
                <w:sz w:val="24"/>
                <w:szCs w:val="24"/>
                <w:lang w:val="es-EC"/>
              </w:rPr>
              <m:t>)</m:t>
            </m:r>
          </m:den>
        </m:f>
        <m:r>
          <w:rPr>
            <w:rFonts w:ascii="Cambria Math" w:hAnsi="Cambria Math" w:cs="Arial"/>
            <w:sz w:val="24"/>
            <w:szCs w:val="24"/>
            <w:lang w:val="es-EC"/>
          </w:rPr>
          <m:t>-1</m:t>
        </m:r>
      </m:oMath>
      <w:r>
        <w:rPr>
          <w:rFonts w:ascii="Arial" w:eastAsia="Times New Roman" w:hAnsi="Arial" w:cs="Arial"/>
          <w:sz w:val="24"/>
          <w:szCs w:val="24"/>
          <w:lang w:val="es-EC"/>
        </w:rPr>
        <w:t xml:space="preserve"> : </w:t>
      </w:r>
      <w:r>
        <w:rPr>
          <w:rFonts w:ascii="Arial" w:hAnsi="Arial" w:cs="Arial"/>
          <w:sz w:val="24"/>
          <w:szCs w:val="24"/>
          <w:lang w:val="es-EC"/>
        </w:rPr>
        <w:t>Tasa de interés real implícita</w:t>
      </w:r>
    </w:p>
    <w:p w:rsidR="00E97FF7" w:rsidRPr="009B0695" w:rsidRDefault="00E97FF7" w:rsidP="007879FC">
      <w:pPr>
        <w:spacing w:line="360" w:lineRule="auto"/>
        <w:ind w:left="57" w:firstLine="284"/>
        <w:jc w:val="both"/>
        <w:rPr>
          <w:rFonts w:ascii="Arial" w:hAnsi="Arial" w:cs="Arial"/>
          <w:sz w:val="24"/>
          <w:szCs w:val="24"/>
          <w:lang w:val="es-EC"/>
        </w:rPr>
      </w:pPr>
      <w:r>
        <w:rPr>
          <w:rFonts w:ascii="Arial" w:eastAsia="Times New Roman" w:hAnsi="Arial" w:cs="Arial"/>
          <w:sz w:val="24"/>
          <w:szCs w:val="24"/>
          <w:lang w:val="es-EC"/>
        </w:rPr>
        <w:t>Plazo: n periodos vencidos</w:t>
      </w:r>
    </w:p>
    <w:p w:rsidR="00E97FF7" w:rsidRDefault="0080361A" w:rsidP="0080361A">
      <w:pPr>
        <w:spacing w:line="360" w:lineRule="auto"/>
        <w:jc w:val="both"/>
        <w:rPr>
          <w:rFonts w:ascii="Arial" w:hAnsi="Arial" w:cs="Arial"/>
          <w:sz w:val="24"/>
          <w:szCs w:val="24"/>
          <w:lang w:val="es-EC"/>
        </w:rPr>
      </w:pPr>
      <w:r>
        <w:rPr>
          <w:rFonts w:ascii="Arial" w:hAnsi="Arial" w:cs="Arial"/>
          <w:sz w:val="24"/>
          <w:szCs w:val="24"/>
          <w:lang w:val="es-EC"/>
        </w:rPr>
        <w:t xml:space="preserve">     </w:t>
      </w:r>
      <w:r w:rsidR="00E97FF7">
        <w:rPr>
          <w:rFonts w:ascii="Arial" w:hAnsi="Arial" w:cs="Arial"/>
          <w:sz w:val="24"/>
          <w:szCs w:val="24"/>
          <w:lang w:val="es-EC"/>
        </w:rPr>
        <w:t>De tal manera que el valor presente de los pagos de cada hipoteca son:</w:t>
      </w:r>
    </w:p>
    <w:p w:rsidR="00E97FF7" w:rsidRDefault="000503F2" w:rsidP="007879FC">
      <w:pPr>
        <w:spacing w:line="360" w:lineRule="auto"/>
        <w:ind w:left="57" w:firstLine="284"/>
        <w:jc w:val="both"/>
        <w:rPr>
          <w:rFonts w:ascii="Arial" w:hAnsi="Arial" w:cs="Arial"/>
          <w:b/>
          <w:sz w:val="24"/>
          <w:szCs w:val="24"/>
          <w:lang w:val="es-EC"/>
        </w:rPr>
      </w:pPr>
      <m:oMathPara>
        <m:oMath>
          <m:r>
            <w:rPr>
              <w:rFonts w:ascii="Cambria Math" w:hAnsi="Cambria Math" w:cs="Arial"/>
              <w:sz w:val="24"/>
              <w:szCs w:val="24"/>
              <w:lang w:val="es-EC"/>
            </w:rPr>
            <m:t>P</m:t>
          </m:r>
          <m:sSub>
            <m:sSubPr>
              <m:ctrlPr>
                <w:rPr>
                  <w:rFonts w:ascii="Cambria Math" w:hAnsi="Cambria Math" w:cs="Arial"/>
                  <w:i/>
                  <w:sz w:val="24"/>
                  <w:szCs w:val="24"/>
                  <w:lang w:val="es-EC"/>
                </w:rPr>
              </m:ctrlPr>
            </m:sSubPr>
            <m:e>
              <m:r>
                <w:rPr>
                  <w:rFonts w:ascii="Cambria Math" w:hAnsi="Cambria Math" w:cs="Arial"/>
                  <w:sz w:val="24"/>
                  <w:szCs w:val="24"/>
                  <w:lang w:val="es-EC"/>
                </w:rPr>
                <m:t>U</m:t>
              </m:r>
            </m:e>
            <m:sub>
              <m:r>
                <w:rPr>
                  <w:rFonts w:ascii="Cambria Math" w:hAnsi="Cambria Math" w:cs="Arial"/>
                  <w:sz w:val="24"/>
                  <w:szCs w:val="24"/>
                  <w:lang w:val="es-EC"/>
                </w:rPr>
                <m:t>t</m:t>
              </m:r>
            </m:sub>
          </m:sSub>
          <m:r>
            <w:rPr>
              <w:rFonts w:ascii="Cambria Math" w:hAnsi="Cambria Math" w:cs="Arial"/>
              <w:sz w:val="24"/>
              <w:szCs w:val="24"/>
              <w:lang w:val="es-EC"/>
            </w:rPr>
            <m:t>=M</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eastAsia="Times New Roman" w:hAnsi="Cambria Math" w:cs="Arial"/>
              <w:sz w:val="24"/>
              <w:szCs w:val="24"/>
              <w:lang w:val="es-EC"/>
            </w:rPr>
            <m:t xml:space="preserve"> </m:t>
          </m:r>
          <m:d>
            <m:dPr>
              <m:begChr m:val="["/>
              <m:endChr m:val="]"/>
              <m:ctrlPr>
                <w:rPr>
                  <w:rFonts w:ascii="Cambria Math" w:eastAsia="Times New Roman" w:hAnsi="Cambria Math" w:cs="Arial"/>
                  <w:i/>
                  <w:sz w:val="24"/>
                  <w:szCs w:val="24"/>
                  <w:lang w:val="es-EC"/>
                </w:rPr>
              </m:ctrlPr>
            </m:dPr>
            <m:e>
              <m:f>
                <m:fPr>
                  <m:ctrlPr>
                    <w:rPr>
                      <w:rFonts w:ascii="Cambria Math" w:eastAsia="Times New Roman" w:hAnsi="Cambria Math" w:cs="Arial"/>
                      <w:i/>
                      <w:sz w:val="24"/>
                      <w:szCs w:val="24"/>
                      <w:lang w:val="es-EC"/>
                    </w:rPr>
                  </m:ctrlPr>
                </m:fPr>
                <m:num>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r</m:t>
                          </m:r>
                        </m:e>
                        <m:sub>
                          <m:r>
                            <w:rPr>
                              <w:rFonts w:ascii="Cambria Math" w:eastAsia="Times New Roman" w:hAnsi="Cambria Math" w:cs="Arial"/>
                              <w:sz w:val="24"/>
                              <w:szCs w:val="24"/>
                              <w:lang w:val="es-EC"/>
                            </w:rPr>
                            <m:t>e</m:t>
                          </m:r>
                        </m:sub>
                      </m:sSub>
                      <m:r>
                        <w:rPr>
                          <w:rFonts w:ascii="Cambria Math" w:eastAsia="Times New Roman" w:hAnsi="Cambria Math" w:cs="Arial"/>
                          <w:sz w:val="24"/>
                          <w:szCs w:val="24"/>
                          <w:lang w:val="es-EC"/>
                        </w:rPr>
                        <m:t>)</m:t>
                      </m:r>
                    </m:e>
                    <m:sup>
                      <m:r>
                        <w:rPr>
                          <w:rFonts w:ascii="Cambria Math" w:eastAsia="Times New Roman" w:hAnsi="Cambria Math" w:cs="Arial"/>
                          <w:sz w:val="24"/>
                          <w:szCs w:val="24"/>
                          <w:lang w:val="es-EC"/>
                        </w:rPr>
                        <m:t>n</m:t>
                      </m:r>
                    </m:sup>
                  </m:sSup>
                </m:num>
                <m:den>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r</m:t>
                          </m:r>
                        </m:e>
                        <m:sub>
                          <m:r>
                            <w:rPr>
                              <w:rFonts w:ascii="Cambria Math" w:eastAsia="Times New Roman" w:hAnsi="Cambria Math" w:cs="Arial"/>
                              <w:sz w:val="24"/>
                              <w:szCs w:val="24"/>
                              <w:lang w:val="es-EC"/>
                            </w:rPr>
                            <m:t>e</m:t>
                          </m:r>
                        </m:sub>
                      </m:sSub>
                      <m:r>
                        <w:rPr>
                          <w:rFonts w:ascii="Cambria Math" w:eastAsia="Times New Roman" w:hAnsi="Cambria Math" w:cs="Arial"/>
                          <w:sz w:val="24"/>
                          <w:szCs w:val="24"/>
                          <w:lang w:val="es-EC"/>
                        </w:rPr>
                        <m:t>)</m:t>
                      </m:r>
                    </m:e>
                    <m:sup>
                      <m:r>
                        <w:rPr>
                          <w:rFonts w:ascii="Cambria Math" w:eastAsia="Times New Roman" w:hAnsi="Cambria Math" w:cs="Arial"/>
                          <w:sz w:val="24"/>
                          <w:szCs w:val="24"/>
                          <w:lang w:val="es-EC"/>
                        </w:rPr>
                        <m:t>n</m:t>
                      </m:r>
                    </m:sup>
                  </m:sSup>
                  <m:r>
                    <w:rPr>
                      <w:rFonts w:ascii="Cambria Math" w:eastAsia="Times New Roman" w:hAnsi="Cambria Math" w:cs="Arial"/>
                      <w:sz w:val="24"/>
                      <w:szCs w:val="24"/>
                      <w:lang w:val="es-EC"/>
                    </w:rPr>
                    <m:t>-1</m:t>
                  </m:r>
                </m:den>
              </m:f>
            </m:e>
          </m:d>
          <m:r>
            <w:rPr>
              <w:rFonts w:ascii="Cambria Math" w:eastAsia="Times New Roman" w:hAnsi="Cambria Math" w:cs="Arial"/>
              <w:sz w:val="24"/>
              <w:szCs w:val="24"/>
              <w:lang w:val="es-EC"/>
            </w:rPr>
            <m:t xml:space="preserve"> </m:t>
          </m:r>
          <m:nary>
            <m:naryPr>
              <m:chr m:val="∏"/>
              <m:limLoc m:val="undOvr"/>
              <m:ctrlPr>
                <w:rPr>
                  <w:rFonts w:ascii="Cambria Math" w:eastAsia="Times New Roman" w:hAnsi="Cambria Math" w:cs="Arial"/>
                  <w:i/>
                  <w:sz w:val="24"/>
                  <w:szCs w:val="24"/>
                  <w:lang w:val="es-EC"/>
                </w:rPr>
              </m:ctrlPr>
            </m:naryPr>
            <m:sub>
              <m:r>
                <w:rPr>
                  <w:rFonts w:ascii="Cambria Math" w:eastAsia="Times New Roman" w:hAnsi="Cambria Math" w:cs="Arial"/>
                  <w:sz w:val="24"/>
                  <w:szCs w:val="24"/>
                  <w:lang w:val="es-EC"/>
                </w:rPr>
                <m:t>i=1</m:t>
              </m:r>
            </m:sub>
            <m:sup>
              <m:r>
                <w:rPr>
                  <w:rFonts w:ascii="Cambria Math" w:eastAsia="Times New Roman" w:hAnsi="Cambria Math" w:cs="Arial"/>
                  <w:sz w:val="24"/>
                  <w:szCs w:val="24"/>
                  <w:lang w:val="es-EC"/>
                </w:rPr>
                <m:t>t</m:t>
              </m:r>
            </m:sup>
            <m:e>
              <m:r>
                <w:rPr>
                  <w:rFonts w:ascii="Cambria Math" w:eastAsia="Times New Roman" w:hAnsi="Cambria Math" w:cs="Arial"/>
                  <w:sz w:val="24"/>
                  <w:szCs w:val="24"/>
                  <w:lang w:val="es-EC"/>
                </w:rPr>
                <m:t>(1+</m:t>
              </m:r>
              <m:sSub>
                <m:sSubPr>
                  <m:ctrlPr>
                    <w:rPr>
                      <w:rFonts w:ascii="Cambria Math" w:eastAsia="Times New Roman" w:hAnsi="Cambria Math" w:cs="Arial"/>
                      <w:i/>
                      <w:sz w:val="24"/>
                      <w:szCs w:val="24"/>
                      <w:lang w:val="es-EC"/>
                    </w:rPr>
                  </m:ctrlPr>
                </m:sSubPr>
                <m:e>
                  <m:r>
                    <m:rPr>
                      <m:sty m:val="p"/>
                    </m:rPr>
                    <w:rPr>
                      <w:rFonts w:ascii="Cambria Math" w:eastAsia="Times New Roman" w:hAnsi="Cambria Math" w:cs="Arial"/>
                      <w:sz w:val="24"/>
                      <w:szCs w:val="24"/>
                      <w:lang w:val="es-EC"/>
                    </w:rPr>
                    <m:t>Π</m:t>
                  </m:r>
                </m:e>
                <m:sub>
                  <m:r>
                    <w:rPr>
                      <w:rFonts w:ascii="Cambria Math" w:eastAsia="Times New Roman" w:hAnsi="Cambria Math" w:cs="Arial"/>
                      <w:sz w:val="24"/>
                      <w:szCs w:val="24"/>
                      <w:lang w:val="es-EC"/>
                    </w:rPr>
                    <m:t>t</m:t>
                  </m:r>
                </m:sub>
              </m:sSub>
              <m:r>
                <w:rPr>
                  <w:rFonts w:ascii="Cambria Math" w:eastAsia="Times New Roman" w:hAnsi="Cambria Math" w:cs="Arial"/>
                  <w:sz w:val="24"/>
                  <w:szCs w:val="24"/>
                  <w:lang w:val="es-EC"/>
                </w:rPr>
                <m:t>)</m:t>
              </m:r>
            </m:e>
          </m:nary>
        </m:oMath>
      </m:oMathPara>
    </w:p>
    <w:p w:rsidR="0080361A" w:rsidRDefault="0080361A" w:rsidP="0080361A">
      <w:pPr>
        <w:spacing w:line="360" w:lineRule="auto"/>
        <w:jc w:val="both"/>
        <w:rPr>
          <w:rFonts w:ascii="Arial" w:hAnsi="Arial" w:cs="Arial"/>
          <w:sz w:val="24"/>
          <w:szCs w:val="24"/>
          <w:lang w:val="es-EC"/>
        </w:rPr>
      </w:pPr>
    </w:p>
    <w:p w:rsidR="00E97FF7" w:rsidRDefault="0080361A" w:rsidP="0080361A">
      <w:pPr>
        <w:spacing w:line="360" w:lineRule="auto"/>
        <w:jc w:val="both"/>
        <w:rPr>
          <w:rFonts w:ascii="Arial" w:hAnsi="Arial" w:cs="Arial"/>
          <w:sz w:val="24"/>
          <w:szCs w:val="24"/>
          <w:lang w:val="es-EC"/>
        </w:rPr>
      </w:pPr>
      <w:r>
        <w:rPr>
          <w:rFonts w:ascii="Arial" w:hAnsi="Arial" w:cs="Arial"/>
          <w:sz w:val="24"/>
          <w:szCs w:val="24"/>
          <w:lang w:val="es-EC"/>
        </w:rPr>
        <w:t xml:space="preserve">     </w:t>
      </w:r>
      <w:r w:rsidR="00E97FF7">
        <w:rPr>
          <w:rFonts w:ascii="Arial" w:hAnsi="Arial" w:cs="Arial"/>
          <w:sz w:val="24"/>
          <w:szCs w:val="24"/>
          <w:lang w:val="es-EC"/>
        </w:rPr>
        <w:t>Valor presente bajo las mismas condiciones anteriores</w:t>
      </w:r>
    </w:p>
    <w:p w:rsidR="00E97FF7" w:rsidRPr="00FC46B9" w:rsidRDefault="000503F2" w:rsidP="007879FC">
      <w:pPr>
        <w:spacing w:line="360" w:lineRule="auto"/>
        <w:ind w:left="57" w:firstLine="284"/>
        <w:jc w:val="both"/>
        <w:rPr>
          <w:rFonts w:ascii="Arial" w:hAnsi="Arial" w:cs="Arial"/>
          <w:sz w:val="24"/>
          <w:szCs w:val="24"/>
          <w:lang w:val="es-EC"/>
        </w:rPr>
      </w:pPr>
      <m:oMathPara>
        <m:oMath>
          <m:r>
            <w:rPr>
              <w:rFonts w:ascii="Cambria Math" w:hAnsi="Cambria Math" w:cs="Arial"/>
              <w:sz w:val="24"/>
              <w:szCs w:val="24"/>
              <w:lang w:val="es-EC"/>
            </w:rPr>
            <m:t xml:space="preserve">VPU= </m:t>
          </m:r>
          <m:sSub>
            <m:sSubPr>
              <m:ctrlPr>
                <w:rPr>
                  <w:rFonts w:ascii="Cambria Math" w:hAnsi="Cambria Math" w:cs="Arial"/>
                  <w:i/>
                  <w:sz w:val="24"/>
                  <w:szCs w:val="24"/>
                  <w:lang w:val="es-EC"/>
                </w:rPr>
              </m:ctrlPr>
            </m:sSubPr>
            <m:e>
              <m:r>
                <w:rPr>
                  <w:rFonts w:ascii="Cambria Math" w:hAnsi="Cambria Math" w:cs="Arial"/>
                  <w:sz w:val="24"/>
                  <w:szCs w:val="24"/>
                  <w:lang w:val="es-EC"/>
                </w:rPr>
                <m:t>M</m:t>
              </m:r>
            </m:e>
            <m:sub>
              <m:r>
                <w:rPr>
                  <w:rFonts w:ascii="Cambria Math" w:hAnsi="Cambria Math" w:cs="Arial"/>
                  <w:sz w:val="24"/>
                  <w:szCs w:val="24"/>
                  <w:lang w:val="es-EC"/>
                </w:rPr>
                <m:t>re</m:t>
              </m:r>
            </m:sub>
          </m:sSub>
          <m:r>
            <w:rPr>
              <w:rFonts w:ascii="Cambria Math" w:hAnsi="Cambria Math" w:cs="Arial"/>
              <w:sz w:val="24"/>
              <w:szCs w:val="24"/>
              <w:lang w:val="es-EC"/>
            </w:rPr>
            <m:t xml:space="preserve"> </m:t>
          </m:r>
          <m:d>
            <m:dPr>
              <m:begChr m:val="["/>
              <m:endChr m:val="]"/>
              <m:ctrlPr>
                <w:rPr>
                  <w:rFonts w:ascii="Cambria Math" w:hAnsi="Cambria Math" w:cs="Arial"/>
                  <w:i/>
                  <w:sz w:val="24"/>
                  <w:szCs w:val="24"/>
                  <w:lang w:val="es-EC"/>
                </w:rPr>
              </m:ctrlPr>
            </m:dPr>
            <m:e>
              <m:f>
                <m:fPr>
                  <m:ctrlPr>
                    <w:rPr>
                      <w:rFonts w:ascii="Cambria Math" w:hAnsi="Cambria Math" w:cs="Arial"/>
                      <w:i/>
                      <w:sz w:val="24"/>
                      <w:szCs w:val="24"/>
                      <w:lang w:val="es-EC"/>
                    </w:rPr>
                  </m:ctrlPr>
                </m:fPr>
                <m:num>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n</m:t>
                      </m:r>
                    </m:sup>
                  </m:sSup>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n</m:t>
                      </m:r>
                    </m:sup>
                  </m:sSup>
                  <m:r>
                    <w:rPr>
                      <w:rFonts w:ascii="Cambria Math" w:hAnsi="Cambria Math" w:cs="Arial"/>
                      <w:sz w:val="24"/>
                      <w:szCs w:val="24"/>
                      <w:lang w:val="es-EC"/>
                    </w:rPr>
                    <m:t>-1</m:t>
                  </m:r>
                </m:den>
              </m:f>
            </m:e>
          </m:d>
          <m:r>
            <w:rPr>
              <w:rFonts w:ascii="Cambria Math" w:hAnsi="Cambria Math" w:cs="Arial"/>
              <w:sz w:val="24"/>
              <w:szCs w:val="24"/>
              <w:lang w:val="es-EC"/>
            </w:rPr>
            <m:t xml:space="preserve"> </m:t>
          </m:r>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t=1</m:t>
              </m:r>
            </m:sub>
            <m:sup>
              <m:r>
                <w:rPr>
                  <w:rFonts w:ascii="Cambria Math" w:hAnsi="Cambria Math" w:cs="Arial"/>
                  <w:sz w:val="24"/>
                  <w:szCs w:val="24"/>
                  <w:lang w:val="es-EC"/>
                </w:rPr>
                <m:t>n</m:t>
              </m:r>
            </m:sup>
            <m:e>
              <m:f>
                <m:fPr>
                  <m:ctrlPr>
                    <w:rPr>
                      <w:rFonts w:ascii="Cambria Math" w:hAnsi="Cambria Math" w:cs="Arial"/>
                      <w:i/>
                      <w:sz w:val="24"/>
                      <w:szCs w:val="24"/>
                      <w:lang w:val="es-EC"/>
                    </w:rPr>
                  </m:ctrlPr>
                </m:fPr>
                <m:num>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i=1</m:t>
                      </m:r>
                    </m:sub>
                    <m:sup>
                      <m:r>
                        <w:rPr>
                          <w:rFonts w:ascii="Cambria Math" w:hAnsi="Cambria Math" w:cs="Arial"/>
                          <w:sz w:val="24"/>
                          <w:szCs w:val="24"/>
                          <w:lang w:val="es-EC"/>
                        </w:rPr>
                        <m:t>t</m:t>
                      </m:r>
                    </m:sup>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i</m:t>
                          </m:r>
                        </m:sub>
                      </m:sSub>
                      <m:r>
                        <w:rPr>
                          <w:rFonts w:ascii="Cambria Math" w:hAnsi="Cambria Math" w:cs="Arial"/>
                          <w:sz w:val="24"/>
                          <w:szCs w:val="24"/>
                          <w:lang w:val="es-EC"/>
                        </w:rPr>
                        <m:t>)</m:t>
                      </m:r>
                    </m:e>
                  </m:nary>
                </m:num>
                <m:den>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i=1</m:t>
                      </m:r>
                    </m:sub>
                    <m:sup>
                      <m:r>
                        <w:rPr>
                          <w:rFonts w:ascii="Cambria Math" w:hAnsi="Cambria Math" w:cs="Arial"/>
                          <w:sz w:val="24"/>
                          <w:szCs w:val="24"/>
                          <w:lang w:val="es-EC"/>
                        </w:rPr>
                        <m:t>t</m:t>
                      </m:r>
                    </m:sup>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i</m:t>
                          </m:r>
                        </m:sub>
                      </m:sSub>
                      <m:r>
                        <w:rPr>
                          <w:rFonts w:ascii="Cambria Math" w:hAnsi="Cambria Math" w:cs="Arial"/>
                          <w:sz w:val="24"/>
                          <w:szCs w:val="24"/>
                          <w:lang w:val="es-EC"/>
                        </w:rPr>
                        <m:t>)</m:t>
                      </m:r>
                    </m:e>
                  </m:nary>
                </m:den>
              </m:f>
            </m:e>
          </m:nary>
        </m:oMath>
      </m:oMathPara>
    </w:p>
    <w:p w:rsidR="00D36D9C" w:rsidRPr="00AC087B" w:rsidRDefault="000503F2" w:rsidP="00AC087B">
      <w:pPr>
        <w:spacing w:line="360" w:lineRule="auto"/>
        <w:ind w:left="57" w:firstLine="284"/>
        <w:jc w:val="center"/>
        <w:rPr>
          <w:rFonts w:ascii="Arial" w:hAnsi="Arial" w:cs="Arial"/>
          <w:sz w:val="24"/>
          <w:szCs w:val="24"/>
          <w:lang w:val="es-EC"/>
        </w:rPr>
      </w:pPr>
      <m:oMathPara>
        <m:oMath>
          <m:r>
            <w:rPr>
              <w:rFonts w:ascii="Cambria Math" w:hAnsi="Cambria Math" w:cs="Arial"/>
              <w:sz w:val="24"/>
              <w:szCs w:val="24"/>
              <w:lang w:val="es-EC"/>
            </w:rPr>
            <m:t>VPU=M</m:t>
          </m:r>
        </m:oMath>
      </m:oMathPara>
    </w:p>
    <w:p w:rsidR="00E92053" w:rsidRDefault="00E92053" w:rsidP="007879FC">
      <w:pPr>
        <w:spacing w:line="360" w:lineRule="auto"/>
        <w:ind w:left="57" w:firstLine="284"/>
        <w:jc w:val="both"/>
        <w:rPr>
          <w:rFonts w:ascii="Arial" w:hAnsi="Arial" w:cs="Arial"/>
          <w:b/>
          <w:sz w:val="24"/>
          <w:szCs w:val="24"/>
          <w:lang w:val="es-EC"/>
        </w:rPr>
      </w:pPr>
    </w:p>
    <w:p w:rsidR="00E97FF7" w:rsidRDefault="00E97FF7" w:rsidP="007879FC">
      <w:pPr>
        <w:spacing w:line="360" w:lineRule="auto"/>
        <w:ind w:left="57" w:firstLine="284"/>
        <w:jc w:val="both"/>
        <w:rPr>
          <w:rFonts w:ascii="Arial" w:hAnsi="Arial" w:cs="Arial"/>
          <w:b/>
          <w:sz w:val="24"/>
          <w:szCs w:val="24"/>
          <w:lang w:val="es-EC"/>
        </w:rPr>
      </w:pPr>
      <w:r>
        <w:rPr>
          <w:rFonts w:ascii="Arial" w:hAnsi="Arial" w:cs="Arial"/>
          <w:b/>
          <w:sz w:val="24"/>
          <w:szCs w:val="24"/>
          <w:lang w:val="es-EC"/>
        </w:rPr>
        <w:t>AJUSTABLE</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Para Hipoteca de Tasa de interés Ajustable:</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M</w:t>
      </w:r>
      <w:r w:rsidRPr="000733CF">
        <w:rPr>
          <w:rFonts w:ascii="Arial" w:hAnsi="Arial" w:cs="Arial"/>
          <w:sz w:val="24"/>
          <w:szCs w:val="24"/>
          <w:vertAlign w:val="subscript"/>
          <w:lang w:val="es-EC"/>
        </w:rPr>
        <w:t>0</w:t>
      </w:r>
      <w:r>
        <w:rPr>
          <w:rFonts w:ascii="Arial" w:hAnsi="Arial" w:cs="Arial"/>
          <w:sz w:val="24"/>
          <w:szCs w:val="24"/>
          <w:lang w:val="es-EC"/>
        </w:rPr>
        <w:t xml:space="preserve"> : monto dado en préstamo</w:t>
      </w:r>
    </w:p>
    <w:p w:rsidR="00E97FF7" w:rsidRDefault="00E97FF7" w:rsidP="0080361A">
      <w:pPr>
        <w:spacing w:line="360" w:lineRule="auto"/>
        <w:ind w:left="57" w:firstLine="284"/>
        <w:jc w:val="both"/>
        <w:rPr>
          <w:rFonts w:ascii="Arial" w:hAnsi="Arial" w:cs="Arial"/>
          <w:sz w:val="24"/>
          <w:szCs w:val="24"/>
          <w:lang w:val="es-EC"/>
        </w:rPr>
      </w:pPr>
      <w:r>
        <w:rPr>
          <w:rFonts w:ascii="Arial" w:hAnsi="Arial" w:cs="Arial"/>
          <w:sz w:val="24"/>
          <w:szCs w:val="24"/>
          <w:lang w:val="es-EC"/>
        </w:rPr>
        <w:t>R</w:t>
      </w:r>
      <w:r w:rsidRPr="000733CF">
        <w:rPr>
          <w:rFonts w:ascii="Arial" w:hAnsi="Arial" w:cs="Arial"/>
          <w:sz w:val="24"/>
          <w:szCs w:val="24"/>
          <w:vertAlign w:val="subscript"/>
          <w:lang w:val="es-EC"/>
        </w:rPr>
        <w:t>t</w:t>
      </w:r>
      <w:r>
        <w:rPr>
          <w:rFonts w:ascii="Arial" w:hAnsi="Arial" w:cs="Arial"/>
          <w:sz w:val="24"/>
          <w:szCs w:val="24"/>
          <w:lang w:val="es-EC"/>
        </w:rPr>
        <w:t xml:space="preserve"> : tasa de interés fijada al final del periodo t-1 y que es válido para el </w:t>
      </w:r>
      <w:r w:rsidR="0080361A">
        <w:rPr>
          <w:rFonts w:ascii="Arial" w:hAnsi="Arial" w:cs="Arial"/>
          <w:sz w:val="24"/>
          <w:szCs w:val="24"/>
          <w:lang w:val="es-EC"/>
        </w:rPr>
        <w:t xml:space="preserve">      </w:t>
      </w:r>
      <w:r>
        <w:rPr>
          <w:rFonts w:ascii="Arial" w:hAnsi="Arial" w:cs="Arial"/>
          <w:sz w:val="24"/>
          <w:szCs w:val="24"/>
          <w:lang w:val="es-EC"/>
        </w:rPr>
        <w:t>periodo t.</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A</w:t>
      </w:r>
      <w:r w:rsidRPr="000733CF">
        <w:rPr>
          <w:rFonts w:ascii="Arial" w:hAnsi="Arial" w:cs="Arial"/>
          <w:sz w:val="24"/>
          <w:szCs w:val="24"/>
          <w:vertAlign w:val="subscript"/>
          <w:lang w:val="es-EC"/>
        </w:rPr>
        <w:t>t</w:t>
      </w:r>
      <w:r>
        <w:rPr>
          <w:rFonts w:ascii="Arial" w:hAnsi="Arial" w:cs="Arial"/>
          <w:sz w:val="24"/>
          <w:szCs w:val="24"/>
          <w:lang w:val="es-EC"/>
        </w:rPr>
        <w:t xml:space="preserve"> : Pago que se debe efectuar al final del periodo t</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M</w:t>
      </w:r>
      <w:r w:rsidRPr="000733CF">
        <w:rPr>
          <w:rFonts w:ascii="Arial" w:hAnsi="Arial" w:cs="Arial"/>
          <w:sz w:val="24"/>
          <w:szCs w:val="24"/>
          <w:vertAlign w:val="subscript"/>
          <w:lang w:val="es-EC"/>
        </w:rPr>
        <w:t>t</w:t>
      </w:r>
      <w:r>
        <w:rPr>
          <w:rFonts w:ascii="Arial" w:hAnsi="Arial" w:cs="Arial"/>
          <w:sz w:val="24"/>
          <w:szCs w:val="24"/>
          <w:lang w:val="es-EC"/>
        </w:rPr>
        <w:t xml:space="preserve"> : Saldo de capital pendiente de pagar al final del periodo t.</w:t>
      </w:r>
    </w:p>
    <w:p w:rsidR="00E97FF7" w:rsidRDefault="00E97FF7" w:rsidP="007879FC">
      <w:pPr>
        <w:spacing w:line="360" w:lineRule="auto"/>
        <w:ind w:left="57" w:firstLine="284"/>
        <w:jc w:val="both"/>
        <w:rPr>
          <w:rFonts w:ascii="Arial" w:hAnsi="Arial" w:cs="Arial"/>
          <w:sz w:val="24"/>
          <w:szCs w:val="24"/>
          <w:lang w:val="es-EC"/>
        </w:rPr>
      </w:pPr>
      <w:r>
        <w:rPr>
          <w:rFonts w:cs="Arial"/>
          <w:sz w:val="24"/>
          <w:szCs w:val="24"/>
          <w:lang w:val="es-EC"/>
        </w:rPr>
        <w:t>Γ</w:t>
      </w:r>
      <w:r>
        <w:rPr>
          <w:rFonts w:ascii="Arial" w:hAnsi="Arial" w:cs="Arial"/>
          <w:sz w:val="24"/>
          <w:szCs w:val="24"/>
          <w:vertAlign w:val="subscript"/>
          <w:lang w:val="es-EC"/>
        </w:rPr>
        <w:t>t</w:t>
      </w:r>
      <w:r>
        <w:rPr>
          <w:rFonts w:ascii="Arial" w:hAnsi="Arial" w:cs="Arial"/>
          <w:sz w:val="24"/>
          <w:szCs w:val="24"/>
          <w:lang w:val="es-EC"/>
        </w:rPr>
        <w:t xml:space="preserve"> : Valor de capital que se amortiza al final del periodo t.</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I</w:t>
      </w:r>
      <w:r w:rsidRPr="00B46D9F">
        <w:rPr>
          <w:rFonts w:ascii="Arial" w:hAnsi="Arial" w:cs="Arial"/>
          <w:sz w:val="24"/>
          <w:szCs w:val="24"/>
          <w:vertAlign w:val="subscript"/>
          <w:lang w:val="es-EC"/>
        </w:rPr>
        <w:t>t</w:t>
      </w:r>
      <w:r>
        <w:rPr>
          <w:rFonts w:ascii="Arial" w:hAnsi="Arial" w:cs="Arial"/>
          <w:sz w:val="24"/>
          <w:szCs w:val="24"/>
          <w:vertAlign w:val="subscript"/>
          <w:lang w:val="es-EC"/>
        </w:rPr>
        <w:t xml:space="preserve"> </w:t>
      </w:r>
      <w:r>
        <w:rPr>
          <w:rFonts w:ascii="Arial" w:hAnsi="Arial" w:cs="Arial"/>
          <w:sz w:val="24"/>
          <w:szCs w:val="24"/>
          <w:lang w:val="es-EC"/>
        </w:rPr>
        <w:t>: Interés a pagar al final del periodo t.</w:t>
      </w:r>
    </w:p>
    <w:p w:rsidR="00D36D9C" w:rsidRDefault="00D36D9C" w:rsidP="007879FC">
      <w:pPr>
        <w:spacing w:line="360" w:lineRule="auto"/>
        <w:ind w:left="57" w:firstLine="284"/>
        <w:jc w:val="both"/>
        <w:rPr>
          <w:rFonts w:ascii="Arial" w:hAnsi="Arial" w:cs="Arial"/>
          <w:sz w:val="24"/>
          <w:szCs w:val="24"/>
          <w:lang w:val="es-EC"/>
        </w:rPr>
      </w:pPr>
    </w:p>
    <w:p w:rsidR="00E97FF7" w:rsidRDefault="000503F2" w:rsidP="007879FC">
      <w:pPr>
        <w:spacing w:line="360" w:lineRule="auto"/>
        <w:ind w:left="57" w:firstLine="284"/>
        <w:jc w:val="both"/>
        <w:rPr>
          <w:rFonts w:ascii="Arial" w:eastAsia="Times New Roman" w:hAnsi="Arial" w:cs="Arial"/>
          <w:sz w:val="24"/>
          <w:szCs w:val="24"/>
          <w:lang w:val="es-EC"/>
        </w:rPr>
      </w:pPr>
      <m:oMathPara>
        <m:oMath>
          <m:sSub>
            <m:sSubPr>
              <m:ctrlPr>
                <w:rPr>
                  <w:rFonts w:ascii="Cambria Math" w:hAnsi="Cambria Math" w:cs="Arial"/>
                  <w:i/>
                  <w:sz w:val="24"/>
                  <w:szCs w:val="24"/>
                  <w:lang w:val="es-EC"/>
                </w:rPr>
              </m:ctrlPr>
            </m:sSubPr>
            <m:e>
              <m:r>
                <w:rPr>
                  <w:rFonts w:ascii="Cambria Math" w:hAnsi="Cambria Math" w:cs="Arial"/>
                  <w:sz w:val="24"/>
                  <w:szCs w:val="24"/>
                  <w:lang w:val="es-EC"/>
                </w:rPr>
                <m:t>A</m:t>
              </m:r>
            </m:e>
            <m:sub>
              <m:r>
                <w:rPr>
                  <w:rFonts w:ascii="Cambria Math" w:hAnsi="Cambria Math" w:cs="Arial"/>
                  <w:sz w:val="24"/>
                  <w:szCs w:val="24"/>
                  <w:lang w:val="es-EC"/>
                </w:rPr>
                <m:t>1</m:t>
              </m:r>
            </m:sub>
          </m:sSub>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M</m:t>
              </m:r>
            </m:e>
            <m:sub>
              <m:r>
                <w:rPr>
                  <w:rFonts w:ascii="Cambria Math" w:hAnsi="Cambria Math" w:cs="Arial"/>
                  <w:sz w:val="24"/>
                  <w:szCs w:val="24"/>
                  <w:lang w:val="es-EC"/>
                </w:rPr>
                <m:t>0</m:t>
              </m:r>
            </m:sub>
          </m:sSub>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1</m:t>
              </m:r>
            </m:sub>
          </m:sSub>
          <m:r>
            <w:rPr>
              <w:rFonts w:ascii="Cambria Math" w:hAnsi="Cambria Math" w:cs="Arial"/>
              <w:sz w:val="24"/>
              <w:szCs w:val="24"/>
              <w:lang w:val="es-EC"/>
            </w:rPr>
            <m:t xml:space="preserve"> </m:t>
          </m:r>
          <m:d>
            <m:dPr>
              <m:begChr m:val="["/>
              <m:endChr m:val="]"/>
              <m:ctrlPr>
                <w:rPr>
                  <w:rFonts w:ascii="Cambria Math" w:hAnsi="Cambria Math" w:cs="Arial"/>
                  <w:i/>
                  <w:sz w:val="24"/>
                  <w:szCs w:val="24"/>
                  <w:lang w:val="es-EC"/>
                </w:rPr>
              </m:ctrlPr>
            </m:dPr>
            <m:e>
              <m:f>
                <m:fPr>
                  <m:ctrlPr>
                    <w:rPr>
                      <w:rFonts w:ascii="Cambria Math" w:hAnsi="Cambria Math" w:cs="Arial"/>
                      <w:i/>
                      <w:sz w:val="24"/>
                      <w:szCs w:val="24"/>
                      <w:lang w:val="es-EC"/>
                    </w:rPr>
                  </m:ctrlPr>
                </m:fPr>
                <m:num>
                  <m:sSup>
                    <m:sSupPr>
                      <m:ctrlPr>
                        <w:rPr>
                          <w:rFonts w:ascii="Cambria Math" w:hAnsi="Cambria Math" w:cs="Arial"/>
                          <w:i/>
                          <w:sz w:val="24"/>
                          <w:szCs w:val="24"/>
                          <w:lang w:val="es-EC"/>
                        </w:rPr>
                      </m:ctrlPr>
                    </m:sSupPr>
                    <m:e>
                      <m:r>
                        <w:rPr>
                          <w:rFonts w:ascii="Cambria Math" w:hAnsi="Cambria Math" w:cs="Arial"/>
                          <w:sz w:val="24"/>
                          <w:szCs w:val="24"/>
                          <w:lang w:val="es-EC"/>
                        </w:rPr>
                        <m:t xml:space="preserve">(1+ </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1</m:t>
                          </m:r>
                        </m:sub>
                      </m:sSub>
                      <m:r>
                        <w:rPr>
                          <w:rFonts w:ascii="Cambria Math" w:hAnsi="Cambria Math" w:cs="Arial"/>
                          <w:sz w:val="24"/>
                          <w:szCs w:val="24"/>
                          <w:lang w:val="es-EC"/>
                        </w:rPr>
                        <m:t>)</m:t>
                      </m:r>
                    </m:e>
                    <m:sup>
                      <m:r>
                        <w:rPr>
                          <w:rFonts w:ascii="Cambria Math" w:hAnsi="Cambria Math" w:cs="Arial"/>
                          <w:sz w:val="24"/>
                          <w:szCs w:val="24"/>
                          <w:lang w:val="es-EC"/>
                        </w:rPr>
                        <m:t>n</m:t>
                      </m:r>
                    </m:sup>
                  </m:sSup>
                </m:num>
                <m:den>
                  <m:sSup>
                    <m:sSupPr>
                      <m:ctrlPr>
                        <w:rPr>
                          <w:rFonts w:ascii="Cambria Math" w:hAnsi="Cambria Math" w:cs="Arial"/>
                          <w:i/>
                          <w:sz w:val="24"/>
                          <w:szCs w:val="24"/>
                          <w:lang w:val="es-EC"/>
                        </w:rPr>
                      </m:ctrlPr>
                    </m:sSupPr>
                    <m:e>
                      <m:r>
                        <w:rPr>
                          <w:rFonts w:ascii="Cambria Math" w:hAnsi="Cambria Math" w:cs="Arial"/>
                          <w:sz w:val="24"/>
                          <w:szCs w:val="24"/>
                          <w:lang w:val="es-EC"/>
                        </w:rPr>
                        <m:t xml:space="preserve">(1+ </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1</m:t>
                          </m:r>
                        </m:sub>
                      </m:sSub>
                      <m:r>
                        <w:rPr>
                          <w:rFonts w:ascii="Cambria Math" w:hAnsi="Cambria Math" w:cs="Arial"/>
                          <w:sz w:val="24"/>
                          <w:szCs w:val="24"/>
                          <w:lang w:val="es-EC"/>
                        </w:rPr>
                        <m:t>)</m:t>
                      </m:r>
                    </m:e>
                    <m:sup>
                      <m:r>
                        <w:rPr>
                          <w:rFonts w:ascii="Cambria Math" w:hAnsi="Cambria Math" w:cs="Arial"/>
                          <w:sz w:val="24"/>
                          <w:szCs w:val="24"/>
                          <w:lang w:val="es-EC"/>
                        </w:rPr>
                        <m:t>n</m:t>
                      </m:r>
                    </m:sup>
                  </m:sSup>
                  <m:r>
                    <w:rPr>
                      <w:rFonts w:ascii="Cambria Math" w:hAnsi="Cambria Math" w:cs="Arial"/>
                      <w:sz w:val="24"/>
                      <w:szCs w:val="24"/>
                      <w:lang w:val="es-EC"/>
                    </w:rPr>
                    <m:t>-1</m:t>
                  </m:r>
                </m:den>
              </m:f>
            </m:e>
          </m:d>
        </m:oMath>
      </m:oMathPara>
    </w:p>
    <w:p w:rsidR="00E97FF7" w:rsidRPr="00B46D9F" w:rsidRDefault="000503F2" w:rsidP="007879FC">
      <w:pPr>
        <w:spacing w:line="360" w:lineRule="auto"/>
        <w:ind w:left="57" w:firstLine="284"/>
        <w:jc w:val="center"/>
        <w:rPr>
          <w:rFonts w:ascii="Arial" w:hAnsi="Arial" w:cs="Arial"/>
          <w:sz w:val="24"/>
          <w:szCs w:val="24"/>
          <w:lang w:val="es-EC"/>
        </w:rPr>
      </w:pPr>
      <m:oMathPara>
        <m:oMath>
          <m:sSub>
            <m:sSubPr>
              <m:ctrlPr>
                <w:rPr>
                  <w:rFonts w:ascii="Cambria Math" w:hAnsi="Cambria Math" w:cs="Arial"/>
                  <w:i/>
                  <w:sz w:val="24"/>
                  <w:szCs w:val="24"/>
                  <w:lang w:val="es-EC"/>
                </w:rPr>
              </m:ctrlPr>
            </m:sSubPr>
            <m:e>
              <m:r>
                <m:rPr>
                  <m:sty m:val="p"/>
                </m:rPr>
                <w:rPr>
                  <w:rFonts w:ascii="Cambria Math" w:hAnsi="Cambria Math" w:cs="Arial"/>
                  <w:sz w:val="24"/>
                  <w:szCs w:val="24"/>
                  <w:lang w:val="es-EC"/>
                </w:rPr>
                <m:t>Γ</m:t>
              </m:r>
            </m:e>
            <m:sub>
              <m:r>
                <w:rPr>
                  <w:rFonts w:ascii="Cambria Math" w:hAnsi="Cambria Math" w:cs="Arial"/>
                  <w:sz w:val="24"/>
                  <w:szCs w:val="24"/>
                  <w:lang w:val="es-EC"/>
                </w:rPr>
                <m:t>1</m:t>
              </m:r>
            </m:sub>
          </m:sSub>
          <m:r>
            <w:rPr>
              <w:rFonts w:ascii="Cambria Math" w:hAnsi="Cambria Math" w:cs="Arial"/>
              <w:sz w:val="24"/>
              <w:szCs w:val="24"/>
              <w:lang w:val="es-EC"/>
            </w:rPr>
            <m:t xml:space="preserve">= </m:t>
          </m:r>
          <m:f>
            <m:fPr>
              <m:ctrlPr>
                <w:rPr>
                  <w:rFonts w:ascii="Cambria Math" w:hAnsi="Cambria Math" w:cs="Arial"/>
                  <w:i/>
                  <w:sz w:val="24"/>
                  <w:szCs w:val="24"/>
                  <w:lang w:val="es-EC"/>
                </w:rPr>
              </m:ctrlPr>
            </m:fPr>
            <m:num>
              <m:sSub>
                <m:sSubPr>
                  <m:ctrlPr>
                    <w:rPr>
                      <w:rFonts w:ascii="Cambria Math" w:hAnsi="Cambria Math" w:cs="Arial"/>
                      <w:i/>
                      <w:sz w:val="24"/>
                      <w:szCs w:val="24"/>
                      <w:lang w:val="es-EC"/>
                    </w:rPr>
                  </m:ctrlPr>
                </m:sSubPr>
                <m:e>
                  <m:r>
                    <w:rPr>
                      <w:rFonts w:ascii="Cambria Math" w:hAnsi="Cambria Math" w:cs="Arial"/>
                      <w:sz w:val="24"/>
                      <w:szCs w:val="24"/>
                      <w:lang w:val="es-EC"/>
                    </w:rPr>
                    <m:t>M</m:t>
                  </m:r>
                </m:e>
                <m:sub>
                  <m:r>
                    <w:rPr>
                      <w:rFonts w:ascii="Cambria Math" w:hAnsi="Cambria Math" w:cs="Arial"/>
                      <w:sz w:val="24"/>
                      <w:szCs w:val="24"/>
                      <w:lang w:val="es-EC"/>
                    </w:rPr>
                    <m:t xml:space="preserve">0 </m:t>
                  </m:r>
                </m:sub>
              </m:sSub>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1</m:t>
                  </m:r>
                </m:sub>
              </m:sSub>
            </m:num>
            <m:den>
              <m:sSup>
                <m:sSupPr>
                  <m:ctrlPr>
                    <w:rPr>
                      <w:rFonts w:ascii="Cambria Math" w:hAnsi="Cambria Math" w:cs="Arial"/>
                      <w:i/>
                      <w:sz w:val="24"/>
                      <w:szCs w:val="24"/>
                      <w:lang w:val="es-EC"/>
                    </w:rPr>
                  </m:ctrlPr>
                </m:sSupPr>
                <m:e>
                  <m:r>
                    <w:rPr>
                      <w:rFonts w:ascii="Cambria Math" w:hAnsi="Cambria Math" w:cs="Arial"/>
                      <w:sz w:val="24"/>
                      <w:szCs w:val="24"/>
                      <w:lang w:val="es-EC"/>
                    </w:rPr>
                    <m:t xml:space="preserve">(1+ </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1</m:t>
                      </m:r>
                    </m:sub>
                  </m:sSub>
                  <m:r>
                    <w:rPr>
                      <w:rFonts w:ascii="Cambria Math" w:hAnsi="Cambria Math" w:cs="Arial"/>
                      <w:sz w:val="24"/>
                      <w:szCs w:val="24"/>
                      <w:lang w:val="es-EC"/>
                    </w:rPr>
                    <m:t>)</m:t>
                  </m:r>
                </m:e>
                <m:sup>
                  <m:r>
                    <w:rPr>
                      <w:rFonts w:ascii="Cambria Math" w:hAnsi="Cambria Math" w:cs="Arial"/>
                      <w:sz w:val="24"/>
                      <w:szCs w:val="24"/>
                      <w:lang w:val="es-EC"/>
                    </w:rPr>
                    <m:t>n</m:t>
                  </m:r>
                </m:sup>
              </m:sSup>
              <m:r>
                <w:rPr>
                  <w:rFonts w:ascii="Cambria Math" w:hAnsi="Cambria Math" w:cs="Arial"/>
                  <w:sz w:val="24"/>
                  <w:szCs w:val="24"/>
                  <w:lang w:val="es-EC"/>
                </w:rPr>
                <m:t>-1</m:t>
              </m:r>
            </m:den>
          </m:f>
        </m:oMath>
      </m:oMathPara>
    </w:p>
    <w:p w:rsidR="00E97FF7" w:rsidRDefault="000503F2" w:rsidP="007879FC">
      <w:pPr>
        <w:spacing w:line="360" w:lineRule="auto"/>
        <w:ind w:left="57" w:firstLine="284"/>
        <w:jc w:val="center"/>
        <w:rPr>
          <w:rFonts w:ascii="Arial" w:eastAsia="Times New Roman" w:hAnsi="Arial" w:cs="Arial"/>
          <w:sz w:val="24"/>
          <w:szCs w:val="24"/>
          <w:lang w:val="es-EC"/>
        </w:rPr>
      </w:pPr>
      <m:oMathPara>
        <m:oMath>
          <m:sSub>
            <m:sSubPr>
              <m:ctrlPr>
                <w:rPr>
                  <w:rFonts w:ascii="Cambria Math" w:hAnsi="Cambria Math" w:cs="Arial"/>
                  <w:i/>
                  <w:sz w:val="24"/>
                  <w:szCs w:val="24"/>
                  <w:lang w:val="es-EC"/>
                </w:rPr>
              </m:ctrlPr>
            </m:sSubPr>
            <m:e>
              <m:r>
                <w:rPr>
                  <w:rFonts w:ascii="Cambria Math" w:hAnsi="Cambria Math" w:cs="Arial"/>
                  <w:sz w:val="24"/>
                  <w:szCs w:val="24"/>
                  <w:lang w:val="es-EC"/>
                </w:rPr>
                <m:t>I</m:t>
              </m:r>
            </m:e>
            <m:sub>
              <m:r>
                <w:rPr>
                  <w:rFonts w:ascii="Cambria Math" w:hAnsi="Cambria Math" w:cs="Arial"/>
                  <w:sz w:val="24"/>
                  <w:szCs w:val="24"/>
                  <w:lang w:val="es-EC"/>
                </w:rPr>
                <m:t>1</m:t>
              </m:r>
            </m:sub>
          </m:sSub>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M</m:t>
              </m:r>
            </m:e>
            <m:sub>
              <m:r>
                <w:rPr>
                  <w:rFonts w:ascii="Cambria Math" w:hAnsi="Cambria Math" w:cs="Arial"/>
                  <w:sz w:val="24"/>
                  <w:szCs w:val="24"/>
                  <w:lang w:val="es-EC"/>
                </w:rPr>
                <m:t>0</m:t>
              </m:r>
            </m:sub>
          </m:sSub>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1</m:t>
              </m:r>
            </m:sub>
          </m:sSub>
        </m:oMath>
      </m:oMathPara>
    </w:p>
    <w:p w:rsidR="00E97FF7" w:rsidRDefault="000503F2" w:rsidP="007879FC">
      <w:pPr>
        <w:spacing w:line="360" w:lineRule="auto"/>
        <w:ind w:left="57" w:firstLine="284"/>
        <w:jc w:val="center"/>
        <w:rPr>
          <w:rFonts w:ascii="Arial" w:eastAsia="Times New Roman" w:hAnsi="Arial" w:cs="Arial"/>
          <w:sz w:val="24"/>
          <w:szCs w:val="24"/>
          <w:lang w:val="es-EC"/>
        </w:rPr>
      </w:pPr>
      <m:oMathPara>
        <m:oMath>
          <m:r>
            <w:rPr>
              <w:rFonts w:ascii="Cambria Math" w:eastAsia="Times New Roman" w:hAnsi="Cambria Math" w:cs="Arial"/>
              <w:sz w:val="24"/>
              <w:szCs w:val="24"/>
              <w:lang w:val="es-EC"/>
            </w:rPr>
            <m:t xml:space="preserve">VPA= </m:t>
          </m:r>
          <m:f>
            <m:fPr>
              <m:ctrlPr>
                <w:rPr>
                  <w:rFonts w:ascii="Cambria Math" w:eastAsia="Times New Roman" w:hAnsi="Cambria Math" w:cs="Arial"/>
                  <w:i/>
                  <w:sz w:val="24"/>
                  <w:szCs w:val="24"/>
                  <w:lang w:val="es-EC"/>
                </w:rPr>
              </m:ctrlPr>
            </m:fPr>
            <m:num>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M</m:t>
                  </m:r>
                </m:e>
                <m:sub>
                  <m:r>
                    <w:rPr>
                      <w:rFonts w:ascii="Cambria Math" w:eastAsia="Times New Roman" w:hAnsi="Cambria Math" w:cs="Arial"/>
                      <w:sz w:val="24"/>
                      <w:szCs w:val="24"/>
                      <w:lang w:val="es-EC"/>
                    </w:rPr>
                    <m:t>0</m:t>
                  </m:r>
                </m:sub>
              </m:sSub>
              <m:r>
                <w:rPr>
                  <w:rFonts w:ascii="Cambria Math" w:eastAsia="Times New Roman" w:hAnsi="Cambria Math" w:cs="Arial"/>
                  <w:sz w:val="24"/>
                  <w:szCs w:val="24"/>
                  <w:lang w:val="es-EC"/>
                </w:rPr>
                <m:t>R</m:t>
              </m:r>
            </m:num>
            <m:den>
              <m:r>
                <w:rPr>
                  <w:rFonts w:ascii="Cambria Math" w:eastAsia="Times New Roman" w:hAnsi="Cambria Math" w:cs="Arial"/>
                  <w:sz w:val="24"/>
                  <w:szCs w:val="24"/>
                  <w:lang w:val="es-EC"/>
                </w:rPr>
                <m:t>1+R</m:t>
              </m:r>
            </m:den>
          </m:f>
          <m:r>
            <w:rPr>
              <w:rFonts w:ascii="Cambria Math" w:eastAsia="Times New Roman" w:hAnsi="Cambria Math" w:cs="Arial"/>
              <w:sz w:val="24"/>
              <w:szCs w:val="24"/>
              <w:lang w:val="es-EC"/>
            </w:rPr>
            <m:t xml:space="preserve"> </m:t>
          </m:r>
          <m:nary>
            <m:naryPr>
              <m:chr m:val="∑"/>
              <m:limLoc m:val="undOvr"/>
              <m:ctrlPr>
                <w:rPr>
                  <w:rFonts w:ascii="Cambria Math" w:eastAsia="Times New Roman" w:hAnsi="Cambria Math" w:cs="Arial"/>
                  <w:i/>
                  <w:sz w:val="24"/>
                  <w:szCs w:val="24"/>
                  <w:lang w:val="es-EC"/>
                </w:rPr>
              </m:ctrlPr>
            </m:naryPr>
            <m:sub>
              <m:r>
                <w:rPr>
                  <w:rFonts w:ascii="Cambria Math" w:eastAsia="Times New Roman" w:hAnsi="Cambria Math" w:cs="Arial"/>
                  <w:sz w:val="24"/>
                  <w:szCs w:val="24"/>
                  <w:lang w:val="es-EC"/>
                </w:rPr>
                <m:t>j=1</m:t>
              </m:r>
            </m:sub>
            <m:sup>
              <m:r>
                <w:rPr>
                  <w:rFonts w:ascii="Cambria Math" w:eastAsia="Times New Roman" w:hAnsi="Cambria Math" w:cs="Arial"/>
                  <w:sz w:val="24"/>
                  <w:szCs w:val="24"/>
                  <w:lang w:val="es-EC"/>
                </w:rPr>
                <m:t>n</m:t>
              </m:r>
            </m:sup>
            <m:e>
              <m:d>
                <m:dPr>
                  <m:begChr m:val="["/>
                  <m:endChr m:val="]"/>
                  <m:ctrlPr>
                    <w:rPr>
                      <w:rFonts w:ascii="Cambria Math" w:eastAsia="Times New Roman" w:hAnsi="Cambria Math" w:cs="Arial"/>
                      <w:i/>
                      <w:sz w:val="24"/>
                      <w:szCs w:val="24"/>
                      <w:lang w:val="es-EC"/>
                    </w:rPr>
                  </m:ctrlPr>
                </m:dPr>
                <m:e>
                  <m:f>
                    <m:fPr>
                      <m:ctrlPr>
                        <w:rPr>
                          <w:rFonts w:ascii="Cambria Math" w:eastAsia="Times New Roman" w:hAnsi="Cambria Math" w:cs="Arial"/>
                          <w:i/>
                          <w:sz w:val="24"/>
                          <w:szCs w:val="24"/>
                          <w:lang w:val="es-EC"/>
                        </w:rPr>
                      </m:ctrlPr>
                    </m:fPr>
                    <m:num>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n-j+1</m:t>
                          </m:r>
                        </m:sup>
                      </m:sSup>
                    </m:num>
                    <m:den>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n-j+1</m:t>
                          </m:r>
                        </m:sup>
                      </m:sSup>
                      <m:r>
                        <w:rPr>
                          <w:rFonts w:ascii="Cambria Math" w:eastAsia="Times New Roman" w:hAnsi="Cambria Math" w:cs="Arial"/>
                          <w:sz w:val="24"/>
                          <w:szCs w:val="24"/>
                          <w:lang w:val="es-EC"/>
                        </w:rPr>
                        <m:t>-1</m:t>
                      </m:r>
                    </m:den>
                  </m:f>
                </m:e>
              </m:d>
            </m:e>
          </m:nary>
          <m:sSup>
            <m:sSupPr>
              <m:ctrlPr>
                <w:rPr>
                  <w:rFonts w:ascii="Cambria Math" w:eastAsia="Times New Roman" w:hAnsi="Cambria Math" w:cs="Arial"/>
                  <w:i/>
                  <w:sz w:val="24"/>
                  <w:szCs w:val="24"/>
                  <w:lang w:val="es-EC"/>
                </w:rPr>
              </m:ctrlPr>
            </m:sSupPr>
            <m:e>
              <m:d>
                <m:dPr>
                  <m:begChr m:val="["/>
                  <m:endChr m:val="]"/>
                  <m:ctrlPr>
                    <w:rPr>
                      <w:rFonts w:ascii="Cambria Math" w:eastAsia="Times New Roman" w:hAnsi="Cambria Math" w:cs="Arial"/>
                      <w:i/>
                      <w:sz w:val="24"/>
                      <w:szCs w:val="24"/>
                      <w:lang w:val="es-EC"/>
                    </w:rPr>
                  </m:ctrlPr>
                </m:dPr>
                <m:e>
                  <m:f>
                    <m:fPr>
                      <m:ctrlPr>
                        <w:rPr>
                          <w:rFonts w:ascii="Cambria Math" w:eastAsia="Times New Roman" w:hAnsi="Cambria Math" w:cs="Arial"/>
                          <w:i/>
                          <w:sz w:val="24"/>
                          <w:szCs w:val="24"/>
                          <w:lang w:val="es-EC"/>
                        </w:rPr>
                      </m:ctrlPr>
                    </m:fPr>
                    <m:num>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n-j+1</m:t>
                          </m:r>
                        </m:sup>
                      </m:sSup>
                      <m:r>
                        <w:rPr>
                          <w:rFonts w:ascii="Cambria Math" w:eastAsia="Times New Roman" w:hAnsi="Cambria Math" w:cs="Arial"/>
                          <w:sz w:val="24"/>
                          <w:szCs w:val="24"/>
                          <w:lang w:val="es-EC"/>
                        </w:rPr>
                        <m:t>-1</m:t>
                      </m:r>
                    </m:num>
                    <m:den>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n-j+2</m:t>
                          </m:r>
                        </m:sup>
                      </m:sSup>
                      <m:r>
                        <w:rPr>
                          <w:rFonts w:ascii="Cambria Math" w:eastAsia="Times New Roman" w:hAnsi="Cambria Math" w:cs="Arial"/>
                          <w:sz w:val="24"/>
                          <w:szCs w:val="24"/>
                          <w:lang w:val="es-EC"/>
                        </w:rPr>
                        <m:t>-1</m:t>
                      </m:r>
                    </m:den>
                  </m:f>
                </m:e>
              </m:d>
            </m:e>
            <m:sup>
              <m:r>
                <w:rPr>
                  <w:rFonts w:ascii="Cambria Math" w:eastAsia="Times New Roman" w:hAnsi="Cambria Math" w:cs="Arial"/>
                  <w:sz w:val="24"/>
                  <w:szCs w:val="24"/>
                  <w:lang w:val="es-EC"/>
                </w:rPr>
                <m:t>j-1</m:t>
              </m:r>
            </m:sup>
          </m:sSup>
        </m:oMath>
      </m:oMathPara>
    </w:p>
    <w:p w:rsidR="00E97FF7" w:rsidRDefault="000503F2" w:rsidP="007879FC">
      <w:pPr>
        <w:spacing w:line="360" w:lineRule="auto"/>
        <w:ind w:left="57" w:firstLine="284"/>
        <w:jc w:val="center"/>
        <w:rPr>
          <w:rFonts w:ascii="Arial" w:eastAsia="Times New Roman" w:hAnsi="Arial" w:cs="Arial"/>
          <w:sz w:val="24"/>
          <w:szCs w:val="24"/>
          <w:lang w:val="es-EC"/>
        </w:rPr>
      </w:pPr>
      <m:oMathPara>
        <m:oMath>
          <m:r>
            <w:rPr>
              <w:rFonts w:ascii="Cambria Math" w:eastAsia="Times New Roman" w:hAnsi="Cambria Math" w:cs="Arial"/>
              <w:sz w:val="24"/>
              <w:szCs w:val="24"/>
              <w:lang w:val="es-EC"/>
            </w:rPr>
            <m:t xml:space="preserve">PA= </m:t>
          </m:r>
          <m:f>
            <m:fPr>
              <m:ctrlPr>
                <w:rPr>
                  <w:rFonts w:ascii="Cambria Math" w:eastAsia="Times New Roman" w:hAnsi="Cambria Math" w:cs="Arial"/>
                  <w:i/>
                  <w:sz w:val="24"/>
                  <w:szCs w:val="24"/>
                  <w:lang w:val="es-EC"/>
                </w:rPr>
              </m:ctrlPr>
            </m:fPr>
            <m:num>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M</m:t>
                  </m:r>
                </m:e>
                <m:sub>
                  <m:r>
                    <w:rPr>
                      <w:rFonts w:ascii="Cambria Math" w:eastAsia="Times New Roman" w:hAnsi="Cambria Math" w:cs="Arial"/>
                      <w:sz w:val="24"/>
                      <w:szCs w:val="24"/>
                      <w:lang w:val="es-EC"/>
                    </w:rPr>
                    <m:t>0</m:t>
                  </m:r>
                </m:sub>
              </m:sSub>
              <m:r>
                <w:rPr>
                  <w:rFonts w:ascii="Cambria Math" w:eastAsia="Times New Roman" w:hAnsi="Cambria Math" w:cs="Arial"/>
                  <w:sz w:val="24"/>
                  <w:szCs w:val="24"/>
                  <w:lang w:val="es-EC"/>
                </w:rPr>
                <m:t>R</m:t>
              </m:r>
            </m:num>
            <m:den>
              <m:r>
                <w:rPr>
                  <w:rFonts w:ascii="Cambria Math" w:eastAsia="Times New Roman" w:hAnsi="Cambria Math" w:cs="Arial"/>
                  <w:sz w:val="24"/>
                  <w:szCs w:val="24"/>
                  <w:lang w:val="es-EC"/>
                </w:rPr>
                <m:t>1+R</m:t>
              </m:r>
            </m:den>
          </m:f>
          <m:r>
            <w:rPr>
              <w:rFonts w:ascii="Cambria Math" w:eastAsia="Times New Roman" w:hAnsi="Cambria Math" w:cs="Arial"/>
              <w:sz w:val="24"/>
              <w:szCs w:val="24"/>
              <w:lang w:val="es-EC"/>
            </w:rPr>
            <m:t xml:space="preserve"> </m:t>
          </m:r>
          <m:nary>
            <m:naryPr>
              <m:chr m:val="∑"/>
              <m:limLoc m:val="undOvr"/>
              <m:ctrlPr>
                <w:rPr>
                  <w:rFonts w:ascii="Cambria Math" w:eastAsia="Times New Roman" w:hAnsi="Cambria Math" w:cs="Arial"/>
                  <w:i/>
                  <w:sz w:val="24"/>
                  <w:szCs w:val="24"/>
                  <w:lang w:val="es-EC"/>
                </w:rPr>
              </m:ctrlPr>
            </m:naryPr>
            <m:sub>
              <m:r>
                <w:rPr>
                  <w:rFonts w:ascii="Cambria Math" w:eastAsia="Times New Roman" w:hAnsi="Cambria Math" w:cs="Arial"/>
                  <w:sz w:val="24"/>
                  <w:szCs w:val="24"/>
                  <w:lang w:val="es-EC"/>
                </w:rPr>
                <m:t>j=1</m:t>
              </m:r>
            </m:sub>
            <m:sup>
              <m:r>
                <w:rPr>
                  <w:rFonts w:ascii="Cambria Math" w:eastAsia="Times New Roman" w:hAnsi="Cambria Math" w:cs="Arial"/>
                  <w:sz w:val="24"/>
                  <w:szCs w:val="24"/>
                  <w:lang w:val="es-EC"/>
                </w:rPr>
                <m:t>n</m:t>
              </m:r>
            </m:sup>
            <m:e>
              <m:d>
                <m:dPr>
                  <m:begChr m:val="["/>
                  <m:endChr m:val="]"/>
                  <m:ctrlPr>
                    <w:rPr>
                      <w:rFonts w:ascii="Cambria Math" w:eastAsia="Times New Roman" w:hAnsi="Cambria Math" w:cs="Arial"/>
                      <w:i/>
                      <w:sz w:val="24"/>
                      <w:szCs w:val="24"/>
                      <w:lang w:val="es-EC"/>
                    </w:rPr>
                  </m:ctrlPr>
                </m:dPr>
                <m:e>
                  <m:f>
                    <m:fPr>
                      <m:ctrlPr>
                        <w:rPr>
                          <w:rFonts w:ascii="Cambria Math" w:eastAsia="Times New Roman" w:hAnsi="Cambria Math" w:cs="Arial"/>
                          <w:i/>
                          <w:sz w:val="24"/>
                          <w:szCs w:val="24"/>
                          <w:lang w:val="es-EC"/>
                        </w:rPr>
                      </m:ctrlPr>
                    </m:fPr>
                    <m:num>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n-j+1</m:t>
                          </m:r>
                        </m:sup>
                      </m:sSup>
                    </m:num>
                    <m:den>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n-j+1</m:t>
                          </m:r>
                        </m:sup>
                      </m:sSup>
                      <m:r>
                        <w:rPr>
                          <w:rFonts w:ascii="Cambria Math" w:eastAsia="Times New Roman" w:hAnsi="Cambria Math" w:cs="Arial"/>
                          <w:sz w:val="24"/>
                          <w:szCs w:val="24"/>
                          <w:lang w:val="es-EC"/>
                        </w:rPr>
                        <m:t>-1</m:t>
                      </m:r>
                    </m:den>
                  </m:f>
                </m:e>
              </m:d>
            </m:e>
          </m:nary>
          <m:sSup>
            <m:sSupPr>
              <m:ctrlPr>
                <w:rPr>
                  <w:rFonts w:ascii="Cambria Math" w:eastAsia="Times New Roman" w:hAnsi="Cambria Math" w:cs="Arial"/>
                  <w:i/>
                  <w:sz w:val="24"/>
                  <w:szCs w:val="24"/>
                  <w:lang w:val="es-EC"/>
                </w:rPr>
              </m:ctrlPr>
            </m:sSupPr>
            <m:e>
              <m:d>
                <m:dPr>
                  <m:begChr m:val="["/>
                  <m:endChr m:val="]"/>
                  <m:ctrlPr>
                    <w:rPr>
                      <w:rFonts w:ascii="Cambria Math" w:eastAsia="Times New Roman" w:hAnsi="Cambria Math" w:cs="Arial"/>
                      <w:i/>
                      <w:sz w:val="24"/>
                      <w:szCs w:val="24"/>
                      <w:lang w:val="es-EC"/>
                    </w:rPr>
                  </m:ctrlPr>
                </m:dPr>
                <m:e>
                  <m:f>
                    <m:fPr>
                      <m:ctrlPr>
                        <w:rPr>
                          <w:rFonts w:ascii="Cambria Math" w:eastAsia="Times New Roman" w:hAnsi="Cambria Math" w:cs="Arial"/>
                          <w:i/>
                          <w:sz w:val="24"/>
                          <w:szCs w:val="24"/>
                          <w:lang w:val="es-EC"/>
                        </w:rPr>
                      </m:ctrlPr>
                    </m:fPr>
                    <m:num>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n-j+2</m:t>
                          </m:r>
                        </m:sup>
                      </m:sSup>
                      <m:r>
                        <w:rPr>
                          <w:rFonts w:ascii="Cambria Math" w:eastAsia="Times New Roman" w:hAnsi="Cambria Math" w:cs="Arial"/>
                          <w:sz w:val="24"/>
                          <w:szCs w:val="24"/>
                          <w:lang w:val="es-EC"/>
                        </w:rPr>
                        <m:t>-(1+R)</m:t>
                      </m:r>
                    </m:num>
                    <m:den>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n-j+2</m:t>
                          </m:r>
                        </m:sup>
                      </m:sSup>
                      <m:r>
                        <w:rPr>
                          <w:rFonts w:ascii="Cambria Math" w:eastAsia="Times New Roman" w:hAnsi="Cambria Math" w:cs="Arial"/>
                          <w:sz w:val="24"/>
                          <w:szCs w:val="24"/>
                          <w:lang w:val="es-EC"/>
                        </w:rPr>
                        <m:t>-1</m:t>
                      </m:r>
                    </m:den>
                  </m:f>
                </m:e>
              </m:d>
            </m:e>
            <m:sup>
              <m:r>
                <w:rPr>
                  <w:rFonts w:ascii="Cambria Math" w:eastAsia="Times New Roman" w:hAnsi="Cambria Math" w:cs="Arial"/>
                  <w:sz w:val="24"/>
                  <w:szCs w:val="24"/>
                  <w:lang w:val="es-EC"/>
                </w:rPr>
                <m:t>j-1</m:t>
              </m:r>
            </m:sup>
          </m:sSup>
          <m:r>
            <w:rPr>
              <w:rFonts w:ascii="Cambria Math" w:eastAsia="Times New Roman" w:hAnsi="Cambria Math" w:cs="Arial"/>
              <w:sz w:val="24"/>
              <w:szCs w:val="24"/>
              <w:lang w:val="es-EC"/>
            </w:rPr>
            <m:t xml:space="preserve"> </m:t>
          </m:r>
          <m:f>
            <m:fPr>
              <m:ctrlPr>
                <w:rPr>
                  <w:rFonts w:ascii="Cambria Math" w:eastAsia="Times New Roman" w:hAnsi="Cambria Math" w:cs="Arial"/>
                  <w:i/>
                  <w:sz w:val="24"/>
                  <w:szCs w:val="24"/>
                  <w:lang w:val="es-EC"/>
                </w:rPr>
              </m:ctrlPr>
            </m:fPr>
            <m:num>
              <m:r>
                <w:rPr>
                  <w:rFonts w:ascii="Cambria Math" w:eastAsia="Times New Roman" w:hAnsi="Cambria Math" w:cs="Arial"/>
                  <w:sz w:val="24"/>
                  <w:szCs w:val="24"/>
                  <w:lang w:val="es-EC"/>
                </w:rPr>
                <m:t>1</m:t>
              </m:r>
            </m:num>
            <m:den>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j-1</m:t>
                  </m:r>
                </m:sup>
              </m:sSup>
            </m:den>
          </m:f>
        </m:oMath>
      </m:oMathPara>
    </w:p>
    <w:p w:rsidR="002B08B1" w:rsidRDefault="002B08B1" w:rsidP="007879FC">
      <w:pPr>
        <w:spacing w:line="360" w:lineRule="auto"/>
        <w:ind w:left="57" w:firstLine="284"/>
        <w:rPr>
          <w:rFonts w:ascii="Arial" w:hAnsi="Arial" w:cs="Arial"/>
          <w:b/>
          <w:sz w:val="24"/>
          <w:szCs w:val="24"/>
          <w:lang w:val="es-EC"/>
        </w:rPr>
      </w:pPr>
    </w:p>
    <w:p w:rsidR="00E97FF7" w:rsidRDefault="00E97FF7" w:rsidP="007879FC">
      <w:pPr>
        <w:spacing w:line="360" w:lineRule="auto"/>
        <w:ind w:left="57" w:firstLine="284"/>
        <w:rPr>
          <w:rFonts w:ascii="Arial" w:hAnsi="Arial" w:cs="Arial"/>
          <w:b/>
          <w:sz w:val="24"/>
          <w:szCs w:val="24"/>
          <w:lang w:val="es-EC"/>
        </w:rPr>
      </w:pPr>
      <w:r>
        <w:rPr>
          <w:rFonts w:ascii="Arial" w:hAnsi="Arial" w:cs="Arial"/>
          <w:b/>
          <w:sz w:val="24"/>
          <w:szCs w:val="24"/>
          <w:lang w:val="es-EC"/>
        </w:rPr>
        <w:t>ORUS</w:t>
      </w:r>
    </w:p>
    <w:p w:rsidR="00E97FF7" w:rsidRDefault="000503F2" w:rsidP="007879FC">
      <w:pPr>
        <w:spacing w:line="360" w:lineRule="auto"/>
        <w:ind w:left="57" w:firstLine="284"/>
        <w:rPr>
          <w:rFonts w:ascii="Arial" w:hAnsi="Arial" w:cs="Arial"/>
          <w:sz w:val="24"/>
          <w:szCs w:val="24"/>
          <w:lang w:val="es-EC"/>
        </w:rPr>
      </w:pPr>
      <m:oMath>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m:t>
            </m:r>
          </m:sub>
        </m:sSub>
        <m:r>
          <w:rPr>
            <w:rFonts w:ascii="Cambria Math" w:hAnsi="Cambria Math" w:cs="Arial"/>
            <w:sz w:val="24"/>
            <w:szCs w:val="24"/>
            <w:lang w:val="es-EC"/>
          </w:rPr>
          <m:t xml:space="preserve">= </m:t>
        </m:r>
        <m:f>
          <m:fPr>
            <m:ctrlPr>
              <w:rPr>
                <w:rFonts w:ascii="Cambria Math" w:hAnsi="Cambria Math" w:cs="Arial"/>
                <w:i/>
                <w:sz w:val="24"/>
                <w:szCs w:val="24"/>
                <w:lang w:val="es-EC"/>
              </w:rPr>
            </m:ctrlPr>
          </m:fPr>
          <m:num>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i=1</m:t>
                </m:r>
              </m:sub>
              <m:sup>
                <m:r>
                  <w:rPr>
                    <w:rFonts w:ascii="Cambria Math" w:hAnsi="Cambria Math" w:cs="Arial"/>
                    <w:sz w:val="24"/>
                    <w:szCs w:val="24"/>
                    <w:lang w:val="es-EC"/>
                  </w:rPr>
                  <m:t>n</m:t>
                </m:r>
              </m:sup>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t</m:t>
                    </m:r>
                  </m:sub>
                </m:sSub>
                <m:r>
                  <w:rPr>
                    <w:rFonts w:ascii="Cambria Math" w:hAnsi="Cambria Math" w:cs="Arial"/>
                    <w:sz w:val="24"/>
                    <w:szCs w:val="24"/>
                    <w:lang w:val="es-EC"/>
                  </w:rPr>
                  <m:t>)</m:t>
                </m:r>
              </m:e>
            </m:nary>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den>
        </m:f>
        <m:r>
          <w:rPr>
            <w:rFonts w:ascii="Cambria Math" w:hAnsi="Cambria Math" w:cs="Arial"/>
            <w:sz w:val="24"/>
            <w:szCs w:val="24"/>
            <w:lang w:val="es-EC"/>
          </w:rPr>
          <m:t xml:space="preserve">       :   </m:t>
        </m:r>
      </m:oMath>
      <w:r w:rsidR="00E97FF7">
        <w:rPr>
          <w:rFonts w:ascii="Arial" w:hAnsi="Arial" w:cs="Arial"/>
          <w:sz w:val="24"/>
          <w:szCs w:val="24"/>
          <w:lang w:val="es-EC"/>
        </w:rPr>
        <w:t>Factor Orus</w:t>
      </w:r>
    </w:p>
    <w:p w:rsidR="00E97FF7" w:rsidRDefault="00E97FF7" w:rsidP="007879FC">
      <w:pPr>
        <w:spacing w:line="360" w:lineRule="auto"/>
        <w:ind w:left="57" w:firstLine="284"/>
        <w:rPr>
          <w:rFonts w:ascii="Arial" w:hAnsi="Arial" w:cs="Arial"/>
          <w:sz w:val="24"/>
          <w:szCs w:val="24"/>
          <w:lang w:val="es-EC"/>
        </w:rPr>
      </w:pPr>
      <w:r>
        <w:rPr>
          <w:rFonts w:ascii="Arial" w:hAnsi="Arial" w:cs="Arial"/>
          <w:sz w:val="24"/>
          <w:szCs w:val="24"/>
          <w:lang w:val="es-EC"/>
        </w:rPr>
        <w:t>Pagos para cada periodo</w:t>
      </w:r>
    </w:p>
    <w:p w:rsidR="00E97FF7" w:rsidRDefault="000503F2" w:rsidP="007879FC">
      <w:pPr>
        <w:spacing w:line="360" w:lineRule="auto"/>
        <w:ind w:left="57" w:firstLine="284"/>
        <w:rPr>
          <w:rFonts w:ascii="Arial" w:eastAsia="Times New Roman" w:hAnsi="Arial" w:cs="Arial"/>
          <w:sz w:val="24"/>
          <w:szCs w:val="24"/>
          <w:lang w:val="es-EC"/>
        </w:rPr>
      </w:pPr>
      <m:oMathPara>
        <m:oMath>
          <m:sSub>
            <m:sSubPr>
              <m:ctrlPr>
                <w:rPr>
                  <w:rFonts w:ascii="Cambria Math" w:hAnsi="Cambria Math" w:cs="Arial"/>
                  <w:i/>
                  <w:sz w:val="24"/>
                  <w:szCs w:val="24"/>
                  <w:lang w:val="es-EC"/>
                </w:rPr>
              </m:ctrlPr>
            </m:sSubPr>
            <m:e>
              <m:r>
                <w:rPr>
                  <w:rFonts w:ascii="Cambria Math" w:hAnsi="Cambria Math" w:cs="Arial"/>
                  <w:sz w:val="24"/>
                  <w:szCs w:val="24"/>
                  <w:lang w:val="es-EC"/>
                </w:rPr>
                <m:t>D</m:t>
              </m:r>
            </m:e>
            <m:sub>
              <m:r>
                <w:rPr>
                  <w:rFonts w:ascii="Cambria Math" w:hAnsi="Cambria Math" w:cs="Arial"/>
                  <w:sz w:val="24"/>
                  <w:szCs w:val="24"/>
                  <w:lang w:val="es-EC"/>
                </w:rPr>
                <m:t>t</m:t>
              </m:r>
            </m:sub>
          </m:sSub>
          <m:r>
            <w:rPr>
              <w:rFonts w:ascii="Cambria Math" w:hAnsi="Cambria Math" w:cs="Arial"/>
              <w:sz w:val="24"/>
              <w:szCs w:val="24"/>
              <w:lang w:val="es-EC"/>
            </w:rPr>
            <m:t>=A</m:t>
          </m:r>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m:t>
              </m:r>
            </m:sub>
          </m:sSub>
        </m:oMath>
      </m:oMathPara>
    </w:p>
    <w:p w:rsidR="002B08B1" w:rsidRDefault="000503F2" w:rsidP="007879FC">
      <w:pPr>
        <w:spacing w:line="360" w:lineRule="auto"/>
        <w:ind w:left="57" w:firstLine="284"/>
        <w:rPr>
          <w:rFonts w:ascii="Arial" w:hAnsi="Arial" w:cs="Arial"/>
          <w:sz w:val="24"/>
          <w:szCs w:val="24"/>
          <w:lang w:val="es-EC"/>
        </w:rPr>
      </w:pPr>
      <m:oMath>
        <m:sSub>
          <m:sSubPr>
            <m:ctrlPr>
              <w:rPr>
                <w:rFonts w:ascii="Cambria Math" w:hAnsi="Cambria Math" w:cs="Arial"/>
                <w:i/>
                <w:sz w:val="24"/>
                <w:szCs w:val="24"/>
                <w:lang w:val="es-EC"/>
              </w:rPr>
            </m:ctrlPr>
          </m:sSubPr>
          <m:e>
            <m:r>
              <w:rPr>
                <w:rFonts w:ascii="Cambria Math" w:hAnsi="Cambria Math" w:cs="Arial"/>
                <w:sz w:val="24"/>
                <w:szCs w:val="24"/>
                <w:lang w:val="es-EC"/>
              </w:rPr>
              <m:t>D</m:t>
            </m:r>
          </m:e>
          <m:sub>
            <m:r>
              <w:rPr>
                <w:rFonts w:ascii="Cambria Math" w:hAnsi="Cambria Math" w:cs="Arial"/>
                <w:sz w:val="24"/>
                <w:szCs w:val="24"/>
                <w:lang w:val="es-EC"/>
              </w:rPr>
              <m:t>t</m:t>
            </m:r>
          </m:sub>
        </m:sSub>
        <m:r>
          <w:rPr>
            <w:rFonts w:ascii="Cambria Math" w:hAnsi="Cambria Math" w:cs="Arial"/>
            <w:sz w:val="24"/>
            <w:szCs w:val="24"/>
            <w:lang w:val="es-EC"/>
          </w:rPr>
          <m:t>=M</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d>
          <m:dPr>
            <m:begChr m:val="["/>
            <m:endChr m:val="]"/>
            <m:ctrlPr>
              <w:rPr>
                <w:rFonts w:ascii="Cambria Math" w:hAnsi="Cambria Math" w:cs="Arial"/>
                <w:i/>
                <w:sz w:val="24"/>
                <w:szCs w:val="24"/>
                <w:lang w:val="es-EC"/>
              </w:rPr>
            </m:ctrlPr>
          </m:dPr>
          <m:e>
            <m:f>
              <m:fPr>
                <m:ctrlPr>
                  <w:rPr>
                    <w:rFonts w:ascii="Cambria Math" w:hAnsi="Cambria Math" w:cs="Arial"/>
                    <w:i/>
                    <w:sz w:val="24"/>
                    <w:szCs w:val="24"/>
                    <w:lang w:val="es-EC"/>
                  </w:rPr>
                </m:ctrlPr>
              </m:fPr>
              <m:num>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n</m:t>
                    </m:r>
                  </m:sup>
                </m:sSup>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n</m:t>
                    </m:r>
                  </m:sup>
                </m:sSup>
                <m:r>
                  <w:rPr>
                    <w:rFonts w:ascii="Cambria Math" w:hAnsi="Cambria Math" w:cs="Arial"/>
                    <w:sz w:val="24"/>
                    <w:szCs w:val="24"/>
                    <w:lang w:val="es-EC"/>
                  </w:rPr>
                  <m:t>-1</m:t>
                </m:r>
              </m:den>
            </m:f>
          </m:e>
        </m:d>
      </m:oMath>
      <w:r w:rsidR="00E97FF7">
        <w:rPr>
          <w:rFonts w:ascii="Arial" w:eastAsia="Times New Roman" w:hAnsi="Arial" w:cs="Arial"/>
          <w:sz w:val="24"/>
          <w:szCs w:val="24"/>
          <w:lang w:val="es-EC"/>
        </w:rPr>
        <w:t xml:space="preserve"> </w:t>
      </w:r>
      <m:oMath>
        <m:f>
          <m:fPr>
            <m:ctrlPr>
              <w:rPr>
                <w:rFonts w:ascii="Cambria Math" w:hAnsi="Cambria Math" w:cs="Arial"/>
                <w:i/>
                <w:sz w:val="24"/>
                <w:szCs w:val="24"/>
                <w:lang w:val="es-EC"/>
              </w:rPr>
            </m:ctrlPr>
          </m:fPr>
          <m:num>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i=1</m:t>
                </m:r>
              </m:sub>
              <m:sup>
                <m:r>
                  <w:rPr>
                    <w:rFonts w:ascii="Cambria Math" w:hAnsi="Cambria Math" w:cs="Arial"/>
                    <w:sz w:val="24"/>
                    <w:szCs w:val="24"/>
                    <w:lang w:val="es-EC"/>
                  </w:rPr>
                  <m:t>n</m:t>
                </m:r>
              </m:sup>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t</m:t>
                    </m:r>
                  </m:sub>
                </m:sSub>
                <m:r>
                  <w:rPr>
                    <w:rFonts w:ascii="Cambria Math" w:hAnsi="Cambria Math" w:cs="Arial"/>
                    <w:sz w:val="24"/>
                    <w:szCs w:val="24"/>
                    <w:lang w:val="es-EC"/>
                  </w:rPr>
                  <m:t>)</m:t>
                </m:r>
              </m:e>
            </m:nary>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den>
        </m:f>
      </m:oMath>
    </w:p>
    <w:p w:rsidR="00E97FF7" w:rsidRDefault="00E97FF7" w:rsidP="007879FC">
      <w:pPr>
        <w:spacing w:line="360" w:lineRule="auto"/>
        <w:ind w:left="57" w:firstLine="284"/>
        <w:jc w:val="both"/>
        <w:rPr>
          <w:rFonts w:ascii="Arial" w:eastAsia="Times New Roman" w:hAnsi="Arial" w:cs="Arial"/>
          <w:sz w:val="24"/>
          <w:szCs w:val="24"/>
          <w:lang w:val="es-EC"/>
        </w:rPr>
      </w:pPr>
      <w:r>
        <w:rPr>
          <w:rFonts w:ascii="Arial" w:hAnsi="Arial" w:cs="Arial"/>
          <w:sz w:val="24"/>
          <w:szCs w:val="24"/>
          <w:lang w:val="es-EC"/>
        </w:rPr>
        <w:t xml:space="preserve">Supuesto.- La tasa de descuento para cada periodo es igual a </w:t>
      </w:r>
      <w:r>
        <w:rPr>
          <w:rFonts w:ascii="Cambria Math" w:hAnsi="Cambria Math" w:cs="Arial"/>
          <w:sz w:val="24"/>
          <w:szCs w:val="24"/>
          <w:lang w:val="es-EC"/>
        </w:rPr>
        <w:br/>
      </w:r>
      <w:r w:rsidR="00D36D9C" w:rsidRPr="00D36D9C">
        <w:rPr>
          <w:lang w:val="es-EC"/>
        </w:rPr>
        <w:t xml:space="preserve">      </w:t>
      </w:r>
      <m:oMath>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t</m:t>
            </m:r>
          </m:sub>
        </m:sSub>
        <m:r>
          <w:rPr>
            <w:rFonts w:ascii="Cambria Math" w:hAnsi="Cambria Math" w:cs="Arial"/>
            <w:sz w:val="24"/>
            <w:szCs w:val="24"/>
            <w:lang w:val="es-EC"/>
          </w:rPr>
          <m:t>=</m:t>
        </m:r>
        <m:d>
          <m:dPr>
            <m:ctrlPr>
              <w:rPr>
                <w:rFonts w:ascii="Cambria Math" w:hAnsi="Cambria Math" w:cs="Arial"/>
                <w:i/>
                <w:sz w:val="24"/>
                <w:szCs w:val="24"/>
                <w:lang w:val="es-EC"/>
              </w:rPr>
            </m:ctrlPr>
          </m:d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e>
        </m:d>
        <m:d>
          <m:dPr>
            <m:ctrlPr>
              <w:rPr>
                <w:rFonts w:ascii="Cambria Math" w:hAnsi="Cambria Math" w:cs="Arial"/>
                <w:i/>
                <w:sz w:val="24"/>
                <w:szCs w:val="24"/>
                <w:lang w:val="es-EC"/>
              </w:rPr>
            </m:ctrlPr>
          </m:d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t</m:t>
                </m:r>
              </m:sub>
            </m:sSub>
          </m:e>
        </m:d>
        <m:r>
          <w:rPr>
            <w:rFonts w:ascii="Cambria Math" w:hAnsi="Cambria Math" w:cs="Arial"/>
            <w:sz w:val="24"/>
            <w:szCs w:val="24"/>
            <w:lang w:val="es-EC"/>
          </w:rPr>
          <m:t>-1</m:t>
        </m:r>
      </m:oMath>
    </w:p>
    <w:p w:rsidR="00E97FF7" w:rsidRPr="00DD2D87" w:rsidRDefault="000503F2" w:rsidP="007879FC">
      <w:pPr>
        <w:spacing w:line="360" w:lineRule="auto"/>
        <w:ind w:left="57" w:firstLine="284"/>
        <w:rPr>
          <w:rFonts w:ascii="Arial" w:hAnsi="Arial" w:cs="Arial"/>
          <w:sz w:val="24"/>
          <w:szCs w:val="24"/>
          <w:lang w:val="es-EC"/>
        </w:rPr>
      </w:pPr>
      <m:oMathPara>
        <m:oMath>
          <m:r>
            <w:rPr>
              <w:rFonts w:ascii="Cambria Math" w:hAnsi="Cambria Math" w:cs="Arial"/>
              <w:sz w:val="24"/>
              <w:szCs w:val="24"/>
              <w:lang w:val="es-EC"/>
            </w:rPr>
            <m:t xml:space="preserve">VPS= </m:t>
          </m:r>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i=1</m:t>
              </m:r>
            </m:sub>
            <m:sup>
              <m:r>
                <w:rPr>
                  <w:rFonts w:ascii="Cambria Math" w:hAnsi="Cambria Math" w:cs="Arial"/>
                  <w:sz w:val="24"/>
                  <w:szCs w:val="24"/>
                  <w:lang w:val="es-EC"/>
                </w:rPr>
                <m:t>n</m:t>
              </m:r>
            </m:sup>
            <m:e>
              <m:f>
                <m:fPr>
                  <m:ctrlPr>
                    <w:rPr>
                      <w:rFonts w:ascii="Cambria Math" w:hAnsi="Cambria Math" w:cs="Arial"/>
                      <w:i/>
                      <w:sz w:val="24"/>
                      <w:szCs w:val="24"/>
                      <w:lang w:val="es-EC"/>
                    </w:rPr>
                  </m:ctrlPr>
                </m:fPr>
                <m:num>
                  <m:sSub>
                    <m:sSubPr>
                      <m:ctrlPr>
                        <w:rPr>
                          <w:rFonts w:ascii="Cambria Math" w:hAnsi="Cambria Math" w:cs="Arial"/>
                          <w:i/>
                          <w:sz w:val="24"/>
                          <w:szCs w:val="24"/>
                          <w:lang w:val="es-EC"/>
                        </w:rPr>
                      </m:ctrlPr>
                    </m:sSubPr>
                    <m:e>
                      <m:r>
                        <w:rPr>
                          <w:rFonts w:ascii="Cambria Math" w:hAnsi="Cambria Math" w:cs="Arial"/>
                          <w:sz w:val="24"/>
                          <w:szCs w:val="24"/>
                          <w:lang w:val="es-EC"/>
                        </w:rPr>
                        <m:t>D</m:t>
                      </m:r>
                    </m:e>
                    <m:sub>
                      <m:r>
                        <w:rPr>
                          <w:rFonts w:ascii="Cambria Math" w:hAnsi="Cambria Math" w:cs="Arial"/>
                          <w:sz w:val="24"/>
                          <w:szCs w:val="24"/>
                          <w:lang w:val="es-EC"/>
                        </w:rPr>
                        <m:t>i</m:t>
                      </m:r>
                    </m:sub>
                  </m:sSub>
                </m:num>
                <m:den>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j=1</m:t>
                      </m:r>
                    </m:sub>
                    <m:sup>
                      <m:r>
                        <w:rPr>
                          <w:rFonts w:ascii="Cambria Math" w:hAnsi="Cambria Math" w:cs="Arial"/>
                          <w:sz w:val="24"/>
                          <w:szCs w:val="24"/>
                          <w:lang w:val="es-EC"/>
                        </w:rPr>
                        <m:t>i</m:t>
                      </m:r>
                    </m:sup>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j</m:t>
                          </m:r>
                        </m:sub>
                      </m:sSub>
                      <m:r>
                        <w:rPr>
                          <w:rFonts w:ascii="Cambria Math" w:hAnsi="Cambria Math" w:cs="Arial"/>
                          <w:sz w:val="24"/>
                          <w:szCs w:val="24"/>
                          <w:lang w:val="es-EC"/>
                        </w:rPr>
                        <m:t>)</m:t>
                      </m:r>
                    </m:e>
                  </m:nary>
                </m:den>
              </m:f>
            </m:e>
          </m:nary>
        </m:oMath>
      </m:oMathPara>
    </w:p>
    <w:p w:rsidR="002B08B1" w:rsidRDefault="000503F2" w:rsidP="00AC087B">
      <w:pPr>
        <w:spacing w:line="360" w:lineRule="auto"/>
        <w:ind w:left="57" w:firstLine="284"/>
        <w:rPr>
          <w:rFonts w:ascii="Arial" w:hAnsi="Arial" w:cs="Arial"/>
          <w:sz w:val="24"/>
          <w:szCs w:val="24"/>
          <w:lang w:val="es-EC"/>
        </w:rPr>
      </w:pPr>
      <m:oMathPara>
        <m:oMath>
          <m:r>
            <w:rPr>
              <w:rFonts w:ascii="Cambria Math" w:hAnsi="Cambria Math" w:cs="Arial"/>
              <w:sz w:val="24"/>
              <w:szCs w:val="24"/>
              <w:lang w:val="es-EC"/>
            </w:rPr>
            <m:t>VPS=M</m:t>
          </m:r>
        </m:oMath>
      </m:oMathPara>
    </w:p>
    <w:p w:rsidR="002B08B1" w:rsidRDefault="002B08B1" w:rsidP="00AC087B">
      <w:pPr>
        <w:spacing w:line="360" w:lineRule="auto"/>
        <w:ind w:left="57" w:firstLine="284"/>
        <w:rPr>
          <w:rFonts w:ascii="Arial" w:hAnsi="Arial" w:cs="Arial"/>
          <w:sz w:val="24"/>
          <w:szCs w:val="24"/>
          <w:lang w:val="es-EC"/>
        </w:rPr>
      </w:pPr>
      <w:r>
        <w:rPr>
          <w:rFonts w:ascii="Arial" w:hAnsi="Arial" w:cs="Arial"/>
          <w:sz w:val="24"/>
          <w:szCs w:val="24"/>
          <w:lang w:val="es-EC"/>
        </w:rPr>
        <w:t>Y así se pudo observar por el valor Presente de los pagos realizados que las tres mantienen constante el retorno en términos reales.</w:t>
      </w:r>
    </w:p>
    <w:p w:rsidR="00D36D9C" w:rsidRDefault="00D36D9C" w:rsidP="007879FC">
      <w:pPr>
        <w:spacing w:line="360" w:lineRule="auto"/>
        <w:ind w:left="57" w:firstLine="284"/>
        <w:jc w:val="both"/>
        <w:rPr>
          <w:rFonts w:ascii="Arial" w:hAnsi="Arial" w:cs="Arial"/>
          <w:sz w:val="24"/>
          <w:szCs w:val="24"/>
          <w:lang w:val="es-EC"/>
        </w:rPr>
      </w:pPr>
    </w:p>
    <w:p w:rsidR="00D36D9C" w:rsidRPr="002B08B1" w:rsidRDefault="004C46E4" w:rsidP="00AC087B">
      <w:pPr>
        <w:spacing w:line="360" w:lineRule="auto"/>
        <w:ind w:left="57" w:firstLine="284"/>
        <w:jc w:val="both"/>
        <w:rPr>
          <w:rFonts w:ascii="Arial" w:hAnsi="Arial" w:cs="Arial"/>
          <w:b/>
          <w:sz w:val="24"/>
          <w:szCs w:val="24"/>
          <w:lang w:val="es-EC"/>
        </w:rPr>
      </w:pPr>
      <w:r>
        <w:rPr>
          <w:rFonts w:ascii="Arial" w:hAnsi="Arial" w:cs="Arial"/>
          <w:b/>
          <w:sz w:val="24"/>
          <w:szCs w:val="24"/>
          <w:lang w:val="es-EC"/>
        </w:rPr>
        <w:t xml:space="preserve">LA MEJOR OPCIÒN </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La </w:t>
      </w:r>
      <w:r w:rsidRPr="002B08B1">
        <w:rPr>
          <w:rFonts w:ascii="Arial" w:hAnsi="Arial" w:cs="Arial"/>
          <w:sz w:val="24"/>
          <w:szCs w:val="24"/>
          <w:lang w:val="es-EC"/>
        </w:rPr>
        <w:t>mejor opción</w:t>
      </w:r>
      <w:r w:rsidR="002B08B1">
        <w:rPr>
          <w:rFonts w:ascii="Arial" w:hAnsi="Arial" w:cs="Arial"/>
          <w:sz w:val="24"/>
          <w:szCs w:val="24"/>
          <w:lang w:val="es-EC"/>
        </w:rPr>
        <w:t xml:space="preserve"> (first best)</w:t>
      </w:r>
      <w:r>
        <w:rPr>
          <w:rFonts w:ascii="Arial" w:hAnsi="Arial" w:cs="Arial"/>
          <w:sz w:val="24"/>
          <w:szCs w:val="24"/>
          <w:lang w:val="es-EC"/>
        </w:rPr>
        <w:t xml:space="preserve"> siempre es cuando el individuo puede escoger su nivel de activos libremente y termina de igual forma pagando la deuda, a la vez el consumidor determina en el periodo cero “Cuanta” casa quiere comprar. Los pagos que hace periodo a periodo no siguen ningún esquema y solo se requiere que hasta el final de la vida del individuo se haya pagado todo A</w:t>
      </w:r>
      <w:r>
        <w:rPr>
          <w:rFonts w:ascii="Arial" w:hAnsi="Arial" w:cs="Arial"/>
          <w:sz w:val="24"/>
          <w:szCs w:val="24"/>
          <w:vertAlign w:val="subscript"/>
          <w:lang w:val="es-EC"/>
        </w:rPr>
        <w:t>T+1</w:t>
      </w:r>
      <w:r>
        <w:rPr>
          <w:rFonts w:ascii="Arial" w:hAnsi="Arial" w:cs="Arial"/>
          <w:sz w:val="24"/>
          <w:szCs w:val="24"/>
          <w:lang w:val="es-EC"/>
        </w:rPr>
        <w:t>=0.</w:t>
      </w:r>
    </w:p>
    <w:p w:rsidR="00D36D9C" w:rsidRDefault="00D36D9C" w:rsidP="007879FC">
      <w:pPr>
        <w:spacing w:line="360" w:lineRule="auto"/>
        <w:ind w:left="57" w:firstLine="284"/>
        <w:jc w:val="both"/>
        <w:rPr>
          <w:rFonts w:ascii="Arial" w:hAnsi="Arial" w:cs="Arial"/>
          <w:sz w:val="24"/>
          <w:szCs w:val="24"/>
          <w:lang w:val="es-EC"/>
        </w:rPr>
      </w:pPr>
    </w:p>
    <w:p w:rsidR="00E97FF7" w:rsidRDefault="002B08B1"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Entre uno de los supuestos adicionales para esta mejor opción de hipoteca para los individuos están que e</w:t>
      </w:r>
      <w:r w:rsidR="00E97FF7">
        <w:rPr>
          <w:rFonts w:ascii="Arial" w:hAnsi="Arial" w:cs="Arial"/>
          <w:sz w:val="24"/>
          <w:szCs w:val="24"/>
          <w:lang w:val="es-EC"/>
        </w:rPr>
        <w:t xml:space="preserve">l prestamista es completamente neutral al riesgo (función de utilidad lineal). </w:t>
      </w:r>
      <w:r>
        <w:rPr>
          <w:rFonts w:ascii="Arial" w:hAnsi="Arial" w:cs="Arial"/>
          <w:sz w:val="24"/>
          <w:szCs w:val="24"/>
          <w:lang w:val="es-EC"/>
        </w:rPr>
        <w:t>Así</w:t>
      </w:r>
      <w:r w:rsidR="00E97FF7">
        <w:rPr>
          <w:rFonts w:ascii="Arial" w:hAnsi="Arial" w:cs="Arial"/>
          <w:sz w:val="24"/>
          <w:szCs w:val="24"/>
          <w:lang w:val="es-EC"/>
        </w:rPr>
        <w:t xml:space="preserve"> mismo el agente carece de riqueza inicial, el único prestamista es el financista de la casa, no  hay otra opción en el mercado de crédito.</w:t>
      </w:r>
    </w:p>
    <w:p w:rsidR="00D36D9C" w:rsidRDefault="00D36D9C" w:rsidP="007879FC">
      <w:pPr>
        <w:spacing w:line="360" w:lineRule="auto"/>
        <w:ind w:left="57" w:firstLine="284"/>
        <w:jc w:val="both"/>
        <w:rPr>
          <w:rFonts w:ascii="Arial" w:hAnsi="Arial" w:cs="Arial"/>
          <w:sz w:val="24"/>
          <w:szCs w:val="24"/>
          <w:lang w:val="es-EC"/>
        </w:rPr>
      </w:pPr>
    </w:p>
    <w:p w:rsidR="00E97FF7" w:rsidRDefault="002B08B1"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De tal forma que </w:t>
      </w:r>
      <w:r w:rsidR="00E97FF7">
        <w:rPr>
          <w:rFonts w:ascii="Arial" w:hAnsi="Arial" w:cs="Arial"/>
          <w:sz w:val="24"/>
          <w:szCs w:val="24"/>
          <w:lang w:val="es-EC"/>
        </w:rPr>
        <w:t xml:space="preserve"> el problema del consumidor es:</w:t>
      </w:r>
    </w:p>
    <w:p w:rsidR="00E97FF7" w:rsidRDefault="000503F2" w:rsidP="007879FC">
      <w:pPr>
        <w:spacing w:line="360" w:lineRule="auto"/>
        <w:ind w:left="57" w:firstLine="284"/>
        <w:jc w:val="both"/>
        <w:rPr>
          <w:rFonts w:ascii="Arial" w:hAnsi="Arial" w:cs="Arial"/>
          <w:sz w:val="24"/>
          <w:szCs w:val="24"/>
          <w:lang w:val="es-EC"/>
        </w:rPr>
      </w:pPr>
      <m:oMathPara>
        <m:oMath>
          <m:r>
            <w:rPr>
              <w:rFonts w:ascii="Cambria Math" w:hAnsi="Cambria Math" w:cs="Arial"/>
              <w:sz w:val="24"/>
              <w:szCs w:val="24"/>
              <w:lang w:val="es-EC"/>
            </w:rPr>
            <m:t xml:space="preserve">Max    </m:t>
          </m:r>
          <m:sSub>
            <m:sSubPr>
              <m:ctrlPr>
                <w:rPr>
                  <w:rFonts w:ascii="Cambria Math" w:hAnsi="Cambria Math" w:cs="Arial"/>
                  <w:i/>
                  <w:sz w:val="24"/>
                  <w:szCs w:val="24"/>
                  <w:lang w:val="es-EC"/>
                </w:rPr>
              </m:ctrlPr>
            </m:sSubPr>
            <m:e>
              <m:r>
                <w:rPr>
                  <w:rFonts w:ascii="Cambria Math" w:hAnsi="Cambria Math" w:cs="Arial"/>
                  <w:sz w:val="24"/>
                  <w:szCs w:val="24"/>
                  <w:lang w:val="es-EC"/>
                </w:rPr>
                <m:t>E</m:t>
              </m:r>
            </m:e>
            <m:sub>
              <m:r>
                <w:rPr>
                  <w:rFonts w:ascii="Cambria Math" w:hAnsi="Cambria Math" w:cs="Arial"/>
                  <w:sz w:val="24"/>
                  <w:szCs w:val="24"/>
                  <w:lang w:val="es-EC"/>
                </w:rPr>
                <m:t>0</m:t>
              </m:r>
            </m:sub>
          </m:sSub>
          <m:d>
            <m:dPr>
              <m:begChr m:val="{"/>
              <m:endChr m:val="}"/>
              <m:ctrlPr>
                <w:rPr>
                  <w:rFonts w:ascii="Cambria Math" w:hAnsi="Cambria Math" w:cs="Arial"/>
                  <w:i/>
                  <w:sz w:val="24"/>
                  <w:szCs w:val="24"/>
                  <w:lang w:val="es-EC"/>
                </w:rPr>
              </m:ctrlPr>
            </m:dPr>
            <m:e>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t=0</m:t>
                  </m:r>
                </m:sub>
                <m:sup>
                  <m:r>
                    <w:rPr>
                      <w:rFonts w:ascii="Cambria Math" w:hAnsi="Cambria Math" w:cs="Arial"/>
                      <w:sz w:val="24"/>
                      <w:szCs w:val="24"/>
                      <w:lang w:val="es-EC"/>
                    </w:rPr>
                    <m:t>T</m:t>
                  </m:r>
                </m:sup>
                <m:e>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m:t>
                      </m:r>
                    </m:sup>
                  </m:sSup>
                </m:e>
              </m:nary>
              <m:r>
                <w:rPr>
                  <w:rFonts w:ascii="Cambria Math" w:hAnsi="Cambria Math" w:cs="Arial"/>
                  <w:sz w:val="24"/>
                  <w:szCs w:val="24"/>
                  <w:lang w:val="es-EC"/>
                </w:rPr>
                <m:t xml:space="preserve"> U(</m:t>
              </m:r>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r>
                <w:rPr>
                  <w:rFonts w:ascii="Cambria Math" w:hAnsi="Cambria Math" w:cs="Arial"/>
                  <w:sz w:val="24"/>
                  <w:szCs w:val="24"/>
                  <w:lang w:val="es-EC"/>
                </w:rPr>
                <m:t>)</m:t>
              </m:r>
            </m:e>
          </m:d>
          <m:r>
            <w:rPr>
              <w:rFonts w:ascii="Cambria Math" w:hAnsi="Cambria Math" w:cs="Arial"/>
              <w:sz w:val="24"/>
              <w:szCs w:val="24"/>
              <w:lang w:val="es-EC"/>
            </w:rPr>
            <m:t>+ V(H)</m:t>
          </m:r>
        </m:oMath>
      </m:oMathPara>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s.a.</w:t>
      </w:r>
    </w:p>
    <w:p w:rsidR="00E97FF7" w:rsidRDefault="000503F2" w:rsidP="007879FC">
      <w:pPr>
        <w:spacing w:line="360" w:lineRule="auto"/>
        <w:ind w:left="57" w:firstLine="284"/>
        <w:jc w:val="both"/>
        <w:rPr>
          <w:rFonts w:ascii="Arial" w:hAnsi="Arial" w:cs="Arial"/>
          <w:sz w:val="24"/>
          <w:szCs w:val="24"/>
          <w:lang w:val="es-EC"/>
        </w:rPr>
      </w:pPr>
      <m:oMathPara>
        <m:oMath>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0</m:t>
              </m:r>
            </m:sub>
          </m:sSub>
          <m:r>
            <w:rPr>
              <w:rFonts w:ascii="Cambria Math" w:eastAsia="Times New Roman" w:hAnsi="Cambria Math" w:cs="Arial"/>
              <w:sz w:val="24"/>
              <w:szCs w:val="24"/>
              <w:lang w:val="es-EC"/>
            </w:rPr>
            <m:t>+ H=Y</m:t>
          </m:r>
          <m:f>
            <m:fPr>
              <m:ctrlPr>
                <w:rPr>
                  <w:rFonts w:ascii="Cambria Math" w:eastAsia="Times New Roman" w:hAnsi="Cambria Math" w:cs="Arial"/>
                  <w:i/>
                  <w:sz w:val="24"/>
                  <w:szCs w:val="24"/>
                  <w:lang w:val="es-EC"/>
                </w:rPr>
              </m:ctrlPr>
            </m:fPr>
            <m:num>
              <m:r>
                <w:rPr>
                  <w:rFonts w:ascii="Cambria Math" w:eastAsia="Times New Roman" w:hAnsi="Cambria Math" w:cs="Arial"/>
                  <w:sz w:val="24"/>
                  <w:szCs w:val="24"/>
                  <w:lang w:val="es-EC"/>
                </w:rPr>
                <m:t>(1+</m:t>
              </m:r>
              <m:acc>
                <m:accPr>
                  <m:chr m:val="̅"/>
                  <m:ctrlPr>
                    <w:rPr>
                      <w:rFonts w:ascii="Cambria Math" w:eastAsia="Times New Roman" w:hAnsi="Cambria Math" w:cs="Arial"/>
                      <w:i/>
                      <w:sz w:val="24"/>
                      <w:szCs w:val="24"/>
                      <w:lang w:val="es-EC"/>
                    </w:rPr>
                  </m:ctrlPr>
                </m:accPr>
                <m:e>
                  <m:r>
                    <w:rPr>
                      <w:rFonts w:ascii="Cambria Math" w:eastAsia="Times New Roman" w:hAnsi="Cambria Math" w:cs="Arial"/>
                      <w:sz w:val="24"/>
                      <w:szCs w:val="24"/>
                      <w:lang w:val="es-EC"/>
                    </w:rPr>
                    <m:t>π</m:t>
                  </m:r>
                </m:e>
              </m:acc>
              <m:r>
                <w:rPr>
                  <w:rFonts w:ascii="Cambria Math" w:eastAsia="Times New Roman" w:hAnsi="Cambria Math" w:cs="Arial"/>
                  <w:sz w:val="24"/>
                  <w:szCs w:val="24"/>
                  <w:lang w:val="es-EC"/>
                </w:rPr>
                <m:t>)</m:t>
              </m:r>
            </m:num>
            <m:den>
              <m:r>
                <w:rPr>
                  <w:rFonts w:ascii="Cambria Math" w:eastAsia="Times New Roman" w:hAnsi="Cambria Math" w:cs="Arial"/>
                  <w:sz w:val="24"/>
                  <w:szCs w:val="24"/>
                  <w:lang w:val="es-EC"/>
                </w:rPr>
                <m:t>(1+</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π</m:t>
                  </m:r>
                </m:e>
                <m:sub>
                  <m:r>
                    <w:rPr>
                      <w:rFonts w:ascii="Cambria Math" w:eastAsia="Times New Roman" w:hAnsi="Cambria Math" w:cs="Arial"/>
                      <w:sz w:val="24"/>
                      <w:szCs w:val="24"/>
                      <w:lang w:val="es-EC"/>
                    </w:rPr>
                    <m:t>0</m:t>
                  </m:r>
                </m:sub>
              </m:sSub>
              <m:r>
                <w:rPr>
                  <w:rFonts w:ascii="Cambria Math" w:eastAsia="Times New Roman" w:hAnsi="Cambria Math" w:cs="Arial"/>
                  <w:sz w:val="24"/>
                  <w:szCs w:val="24"/>
                  <w:lang w:val="es-EC"/>
                </w:rPr>
                <m:t>)</m:t>
              </m:r>
            </m:den>
          </m:f>
          <m:r>
            <w:rPr>
              <w:rFonts w:ascii="Cambria Math" w:eastAsia="Times New Roman" w:hAnsi="Cambria Math" w:cs="Arial"/>
              <w:sz w:val="24"/>
              <w:szCs w:val="24"/>
              <w:lang w:val="es-EC"/>
            </w:rPr>
            <m:t xml:space="preserve">- </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A</m:t>
              </m:r>
            </m:e>
            <m:sub>
              <m:r>
                <w:rPr>
                  <w:rFonts w:ascii="Cambria Math" w:eastAsia="Times New Roman" w:hAnsi="Cambria Math" w:cs="Arial"/>
                  <w:sz w:val="24"/>
                  <w:szCs w:val="24"/>
                  <w:lang w:val="es-EC"/>
                </w:rPr>
                <m:t>1</m:t>
              </m:r>
            </m:sub>
          </m:sSub>
          <m:r>
            <w:rPr>
              <w:rFonts w:ascii="Cambria Math" w:eastAsia="Times New Roman" w:hAnsi="Cambria Math" w:cs="Arial"/>
              <w:sz w:val="24"/>
              <w:szCs w:val="24"/>
              <w:lang w:val="es-EC"/>
            </w:rPr>
            <m:t>+ (1+r)</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A</m:t>
              </m:r>
            </m:e>
            <m:sub>
              <m:r>
                <w:rPr>
                  <w:rFonts w:ascii="Cambria Math" w:eastAsia="Times New Roman" w:hAnsi="Cambria Math" w:cs="Arial"/>
                  <w:sz w:val="24"/>
                  <w:szCs w:val="24"/>
                  <w:lang w:val="es-EC"/>
                </w:rPr>
                <m:t>0</m:t>
              </m:r>
            </m:sub>
          </m:sSub>
        </m:oMath>
      </m:oMathPara>
    </w:p>
    <w:p w:rsidR="00E97FF7" w:rsidRDefault="000503F2" w:rsidP="007879FC">
      <w:pPr>
        <w:spacing w:line="360" w:lineRule="auto"/>
        <w:ind w:left="57" w:firstLine="284"/>
        <w:jc w:val="both"/>
      </w:pPr>
      <m:oMathPara>
        <m:oMath>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r>
            <w:rPr>
              <w:rFonts w:ascii="Cambria Math" w:hAnsi="Cambria Math" w:cs="Arial"/>
              <w:sz w:val="24"/>
              <w:szCs w:val="24"/>
              <w:lang w:val="es-EC"/>
            </w:rPr>
            <m:t>=Y</m:t>
          </m:r>
          <m:f>
            <m:fPr>
              <m:ctrlPr>
                <w:rPr>
                  <w:rFonts w:ascii="Cambria Math" w:eastAsia="Times New Roman" w:hAnsi="Cambria Math" w:cs="Arial"/>
                  <w:i/>
                  <w:sz w:val="24"/>
                  <w:szCs w:val="24"/>
                  <w:lang w:val="es-EC"/>
                </w:rPr>
              </m:ctrlPr>
            </m:fPr>
            <m:num>
              <m:r>
                <w:rPr>
                  <w:rFonts w:ascii="Cambria Math" w:eastAsia="Times New Roman" w:hAnsi="Cambria Math" w:cs="Arial"/>
                  <w:sz w:val="24"/>
                  <w:szCs w:val="24"/>
                  <w:lang w:val="es-EC"/>
                </w:rPr>
                <m:t>(1+</m:t>
              </m:r>
              <m:acc>
                <m:accPr>
                  <m:chr m:val="̅"/>
                  <m:ctrlPr>
                    <w:rPr>
                      <w:rFonts w:ascii="Cambria Math" w:eastAsia="Times New Roman" w:hAnsi="Cambria Math" w:cs="Arial"/>
                      <w:i/>
                      <w:sz w:val="24"/>
                      <w:szCs w:val="24"/>
                      <w:lang w:val="es-EC"/>
                    </w:rPr>
                  </m:ctrlPr>
                </m:accPr>
                <m:e>
                  <m:r>
                    <w:rPr>
                      <w:rFonts w:ascii="Cambria Math" w:eastAsia="Times New Roman" w:hAnsi="Cambria Math" w:cs="Arial"/>
                      <w:sz w:val="24"/>
                      <w:szCs w:val="24"/>
                      <w:lang w:val="es-EC"/>
                    </w:rPr>
                    <m:t>π</m:t>
                  </m:r>
                </m:e>
              </m:acc>
              <m:r>
                <w:rPr>
                  <w:rFonts w:ascii="Cambria Math" w:eastAsia="Times New Roman" w:hAnsi="Cambria Math" w:cs="Arial"/>
                  <w:sz w:val="24"/>
                  <w:szCs w:val="24"/>
                  <w:lang w:val="es-EC"/>
                </w:rPr>
                <m:t>)</m:t>
              </m:r>
            </m:num>
            <m:den>
              <m:r>
                <w:rPr>
                  <w:rFonts w:ascii="Cambria Math" w:eastAsia="Times New Roman" w:hAnsi="Cambria Math" w:cs="Arial"/>
                  <w:sz w:val="24"/>
                  <w:szCs w:val="24"/>
                  <w:lang w:val="es-EC"/>
                </w:rPr>
                <m:t>(1+</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π</m:t>
                  </m:r>
                </m:e>
                <m:sub>
                  <m:r>
                    <w:rPr>
                      <w:rFonts w:ascii="Cambria Math" w:eastAsia="Times New Roman" w:hAnsi="Cambria Math" w:cs="Arial"/>
                      <w:sz w:val="24"/>
                      <w:szCs w:val="24"/>
                      <w:lang w:val="es-EC"/>
                    </w:rPr>
                    <m:t>0</m:t>
                  </m:r>
                </m:sub>
              </m:sSub>
              <m:r>
                <w:rPr>
                  <w:rFonts w:ascii="Cambria Math" w:eastAsia="Times New Roman" w:hAnsi="Cambria Math" w:cs="Arial"/>
                  <w:sz w:val="24"/>
                  <w:szCs w:val="24"/>
                  <w:lang w:val="es-EC"/>
                </w:rPr>
                <m:t>)</m:t>
              </m:r>
            </m:den>
          </m:f>
          <m:r>
            <w:rPr>
              <w:rFonts w:ascii="Cambria Math" w:eastAsia="Times New Roman" w:hAnsi="Cambria Math" w:cs="Arial"/>
              <w:sz w:val="24"/>
              <w:szCs w:val="24"/>
              <w:lang w:val="es-EC"/>
            </w:rPr>
            <m:t xml:space="preserve">- </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A</m:t>
              </m:r>
            </m:e>
            <m:sub>
              <m:r>
                <w:rPr>
                  <w:rFonts w:ascii="Cambria Math" w:eastAsia="Times New Roman" w:hAnsi="Cambria Math" w:cs="Arial"/>
                  <w:sz w:val="24"/>
                  <w:szCs w:val="24"/>
                  <w:lang w:val="es-EC"/>
                </w:rPr>
                <m:t>t+1</m:t>
              </m:r>
            </m:sub>
          </m:sSub>
          <m:r>
            <w:rPr>
              <w:rFonts w:ascii="Cambria Math" w:eastAsia="Times New Roman" w:hAnsi="Cambria Math" w:cs="Arial"/>
              <w:sz w:val="24"/>
              <w:szCs w:val="24"/>
              <w:lang w:val="es-EC"/>
            </w:rPr>
            <m:t>+ (1+r)</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A</m:t>
              </m:r>
            </m:e>
            <m:sub>
              <m:r>
                <w:rPr>
                  <w:rFonts w:ascii="Cambria Math" w:eastAsia="Times New Roman" w:hAnsi="Cambria Math" w:cs="Arial"/>
                  <w:sz w:val="24"/>
                  <w:szCs w:val="24"/>
                  <w:lang w:val="es-EC"/>
                </w:rPr>
                <m:t>t</m:t>
              </m:r>
            </m:sub>
          </m:sSub>
        </m:oMath>
      </m:oMathPara>
    </w:p>
    <w:p w:rsidR="002B08B1" w:rsidRPr="00565941" w:rsidRDefault="002B08B1" w:rsidP="007879FC">
      <w:pPr>
        <w:spacing w:line="360" w:lineRule="auto"/>
        <w:ind w:left="57" w:firstLine="284"/>
        <w:jc w:val="both"/>
        <w:rPr>
          <w:rFonts w:ascii="Arial" w:hAnsi="Arial" w:cs="Arial"/>
          <w:sz w:val="24"/>
          <w:szCs w:val="24"/>
          <w:lang w:val="es-EC"/>
        </w:rPr>
      </w:pPr>
    </w:p>
    <w:p w:rsidR="00E97FF7" w:rsidRDefault="000503F2" w:rsidP="007879FC">
      <w:pPr>
        <w:spacing w:line="360" w:lineRule="auto"/>
        <w:ind w:left="57" w:firstLine="284"/>
        <w:jc w:val="both"/>
        <w:rPr>
          <w:rFonts w:ascii="Arial" w:hAnsi="Arial" w:cs="Arial"/>
          <w:sz w:val="24"/>
          <w:szCs w:val="24"/>
          <w:lang w:val="es-EC"/>
        </w:rPr>
      </w:pPr>
      <m:oMathPara>
        <m:oMath>
          <m:sSub>
            <m:sSubPr>
              <m:ctrlPr>
                <w:rPr>
                  <w:rFonts w:ascii="Cambria Math" w:hAnsi="Cambria Math" w:cs="Arial"/>
                  <w:i/>
                  <w:sz w:val="24"/>
                  <w:szCs w:val="24"/>
                  <w:lang w:val="es-EC"/>
                </w:rPr>
              </m:ctrlPr>
            </m:sSubPr>
            <m:e>
              <m:r>
                <w:rPr>
                  <w:rFonts w:ascii="Cambria Math" w:hAnsi="Cambria Math" w:cs="Arial"/>
                  <w:sz w:val="24"/>
                  <w:szCs w:val="24"/>
                  <w:lang w:val="es-EC"/>
                </w:rPr>
                <m:t>Max</m:t>
              </m:r>
            </m:e>
            <m:sub>
              <m:d>
                <m:dPr>
                  <m:begChr m:val="{"/>
                  <m:endChr m:val="}"/>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A</m:t>
                      </m:r>
                    </m:e>
                    <m:sub>
                      <m:r>
                        <w:rPr>
                          <w:rFonts w:ascii="Cambria Math" w:hAnsi="Cambria Math" w:cs="Arial"/>
                          <w:sz w:val="24"/>
                          <w:szCs w:val="24"/>
                          <w:lang w:val="es-EC"/>
                        </w:rPr>
                        <m:t>t+1</m:t>
                      </m:r>
                    </m:sub>
                  </m:sSub>
                  <m:r>
                    <w:rPr>
                      <w:rFonts w:ascii="Cambria Math" w:hAnsi="Cambria Math" w:cs="Arial"/>
                      <w:sz w:val="24"/>
                      <w:szCs w:val="24"/>
                      <w:lang w:val="es-EC"/>
                    </w:rPr>
                    <m:t>, H</m:t>
                  </m:r>
                </m:e>
              </m:d>
              <m:r>
                <w:rPr>
                  <w:rFonts w:ascii="Cambria Math" w:hAnsi="Cambria Math" w:cs="Arial"/>
                  <w:sz w:val="24"/>
                  <w:szCs w:val="24"/>
                  <w:lang w:val="es-EC"/>
                </w:rPr>
                <m:t xml:space="preserve">        </m:t>
              </m:r>
            </m:sub>
          </m:sSub>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E</m:t>
              </m:r>
            </m:e>
            <m:sub>
              <m:r>
                <w:rPr>
                  <w:rFonts w:ascii="Cambria Math" w:hAnsi="Cambria Math" w:cs="Arial"/>
                  <w:sz w:val="24"/>
                  <w:szCs w:val="24"/>
                  <w:lang w:val="es-EC"/>
                </w:rPr>
                <m:t>0</m:t>
              </m:r>
            </m:sub>
          </m:sSub>
          <m:d>
            <m:dPr>
              <m:begChr m:val="{"/>
              <m:endChr m:val="}"/>
              <m:ctrlPr>
                <w:rPr>
                  <w:rFonts w:ascii="Cambria Math" w:hAnsi="Cambria Math" w:cs="Arial"/>
                  <w:i/>
                  <w:sz w:val="24"/>
                  <w:szCs w:val="24"/>
                  <w:lang w:val="es-EC"/>
                </w:rPr>
              </m:ctrlPr>
            </m:dPr>
            <m:e>
              <m:r>
                <w:rPr>
                  <w:rFonts w:ascii="Cambria Math" w:hAnsi="Cambria Math" w:cs="Arial"/>
                  <w:sz w:val="24"/>
                  <w:szCs w:val="24"/>
                  <w:lang w:val="es-EC"/>
                </w:rPr>
                <m:t xml:space="preserve">U </m:t>
              </m:r>
              <m:d>
                <m:dPr>
                  <m:begChr m:val="["/>
                  <m:endChr m:val="]"/>
                  <m:ctrlPr>
                    <w:rPr>
                      <w:rFonts w:ascii="Cambria Math" w:hAnsi="Cambria Math" w:cs="Arial"/>
                      <w:i/>
                      <w:sz w:val="24"/>
                      <w:szCs w:val="24"/>
                      <w:lang w:val="es-EC"/>
                    </w:rPr>
                  </m:ctrlPr>
                </m:dPr>
                <m:e>
                  <m:r>
                    <w:rPr>
                      <w:rFonts w:ascii="Cambria Math" w:hAnsi="Cambria Math" w:cs="Arial"/>
                      <w:sz w:val="24"/>
                      <w:szCs w:val="24"/>
                      <w:lang w:val="es-EC"/>
                    </w:rPr>
                    <m:t xml:space="preserve">Y </m:t>
                  </m:r>
                  <m:f>
                    <m:fPr>
                      <m:ctrlPr>
                        <w:rPr>
                          <w:rFonts w:ascii="Cambria Math" w:eastAsia="Times New Roman" w:hAnsi="Cambria Math" w:cs="Arial"/>
                          <w:i/>
                          <w:sz w:val="24"/>
                          <w:szCs w:val="24"/>
                          <w:lang w:val="es-EC"/>
                        </w:rPr>
                      </m:ctrlPr>
                    </m:fPr>
                    <m:num>
                      <m:r>
                        <w:rPr>
                          <w:rFonts w:ascii="Cambria Math" w:eastAsia="Times New Roman" w:hAnsi="Cambria Math" w:cs="Arial"/>
                          <w:sz w:val="24"/>
                          <w:szCs w:val="24"/>
                          <w:lang w:val="es-EC"/>
                        </w:rPr>
                        <m:t>(1+</m:t>
                      </m:r>
                      <m:acc>
                        <m:accPr>
                          <m:chr m:val="̅"/>
                          <m:ctrlPr>
                            <w:rPr>
                              <w:rFonts w:ascii="Cambria Math" w:eastAsia="Times New Roman" w:hAnsi="Cambria Math" w:cs="Arial"/>
                              <w:i/>
                              <w:sz w:val="24"/>
                              <w:szCs w:val="24"/>
                              <w:lang w:val="es-EC"/>
                            </w:rPr>
                          </m:ctrlPr>
                        </m:accPr>
                        <m:e>
                          <m:r>
                            <w:rPr>
                              <w:rFonts w:ascii="Cambria Math" w:eastAsia="Times New Roman" w:hAnsi="Cambria Math" w:cs="Arial"/>
                              <w:sz w:val="24"/>
                              <w:szCs w:val="24"/>
                              <w:lang w:val="es-EC"/>
                            </w:rPr>
                            <m:t>π</m:t>
                          </m:r>
                        </m:e>
                      </m:acc>
                      <m:r>
                        <w:rPr>
                          <w:rFonts w:ascii="Cambria Math" w:eastAsia="Times New Roman" w:hAnsi="Cambria Math" w:cs="Arial"/>
                          <w:sz w:val="24"/>
                          <w:szCs w:val="24"/>
                          <w:lang w:val="es-EC"/>
                        </w:rPr>
                        <m:t>)</m:t>
                      </m:r>
                    </m:num>
                    <m:den>
                      <m:r>
                        <w:rPr>
                          <w:rFonts w:ascii="Cambria Math" w:eastAsia="Times New Roman" w:hAnsi="Cambria Math" w:cs="Arial"/>
                          <w:sz w:val="24"/>
                          <w:szCs w:val="24"/>
                          <w:lang w:val="es-EC"/>
                        </w:rPr>
                        <m:t>(1+</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π</m:t>
                          </m:r>
                        </m:e>
                        <m:sub>
                          <m:r>
                            <w:rPr>
                              <w:rFonts w:ascii="Cambria Math" w:eastAsia="Times New Roman" w:hAnsi="Cambria Math" w:cs="Arial"/>
                              <w:sz w:val="24"/>
                              <w:szCs w:val="24"/>
                              <w:lang w:val="es-EC"/>
                            </w:rPr>
                            <m:t>0</m:t>
                          </m:r>
                        </m:sub>
                      </m:sSub>
                      <m:r>
                        <w:rPr>
                          <w:rFonts w:ascii="Cambria Math" w:eastAsia="Times New Roman" w:hAnsi="Cambria Math" w:cs="Arial"/>
                          <w:sz w:val="24"/>
                          <w:szCs w:val="24"/>
                          <w:lang w:val="es-EC"/>
                        </w:rPr>
                        <m:t>)</m:t>
                      </m:r>
                    </m:den>
                  </m:f>
                  <m:r>
                    <w:rPr>
                      <w:rFonts w:ascii="Cambria Math" w:eastAsia="Times New Roman" w:hAnsi="Cambria Math" w:cs="Arial"/>
                      <w:sz w:val="24"/>
                      <w:szCs w:val="24"/>
                      <w:lang w:val="es-EC"/>
                    </w:rPr>
                    <m:t xml:space="preserve">- H- </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A</m:t>
                      </m:r>
                    </m:e>
                    <m:sub>
                      <m:r>
                        <w:rPr>
                          <w:rFonts w:ascii="Cambria Math" w:eastAsia="Times New Roman" w:hAnsi="Cambria Math" w:cs="Arial"/>
                          <w:sz w:val="24"/>
                          <w:szCs w:val="24"/>
                          <w:lang w:val="es-EC"/>
                        </w:rPr>
                        <m:t>1</m:t>
                      </m:r>
                    </m:sub>
                  </m:sSub>
                  <m:r>
                    <w:rPr>
                      <w:rFonts w:ascii="Cambria Math" w:eastAsia="Times New Roman" w:hAnsi="Cambria Math" w:cs="Arial"/>
                      <w:sz w:val="24"/>
                      <w:szCs w:val="24"/>
                      <w:lang w:val="es-EC"/>
                    </w:rPr>
                    <m:t>+ (1+r)</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A</m:t>
                      </m:r>
                    </m:e>
                    <m:sub>
                      <m:r>
                        <w:rPr>
                          <w:rFonts w:ascii="Cambria Math" w:eastAsia="Times New Roman" w:hAnsi="Cambria Math" w:cs="Arial"/>
                          <w:sz w:val="24"/>
                          <w:szCs w:val="24"/>
                          <w:lang w:val="es-EC"/>
                        </w:rPr>
                        <m:t>0</m:t>
                      </m:r>
                    </m:sub>
                  </m:sSub>
                </m:e>
              </m:d>
              <m:r>
                <w:rPr>
                  <w:rFonts w:ascii="Cambria Math" w:hAnsi="Cambria Math" w:cs="Arial"/>
                  <w:sz w:val="24"/>
                  <w:szCs w:val="24"/>
                  <w:lang w:val="es-EC"/>
                </w:rPr>
                <m:t xml:space="preserve">+ </m:t>
              </m:r>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t=1</m:t>
                  </m:r>
                </m:sub>
                <m:sup>
                  <m:r>
                    <w:rPr>
                      <w:rFonts w:ascii="Cambria Math" w:hAnsi="Cambria Math" w:cs="Arial"/>
                      <w:sz w:val="24"/>
                      <w:szCs w:val="24"/>
                      <w:lang w:val="es-EC"/>
                    </w:rPr>
                    <m:t>T</m:t>
                  </m:r>
                </m:sup>
                <m:e>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m:t>
                      </m:r>
                    </m:sup>
                  </m:sSup>
                </m:e>
              </m:nary>
              <m:r>
                <w:rPr>
                  <w:rFonts w:ascii="Cambria Math" w:hAnsi="Cambria Math" w:cs="Arial"/>
                  <w:sz w:val="24"/>
                  <w:szCs w:val="24"/>
                  <w:lang w:val="es-EC"/>
                </w:rPr>
                <m:t xml:space="preserve"> U </m:t>
              </m:r>
              <m:d>
                <m:dPr>
                  <m:begChr m:val="["/>
                  <m:endChr m:val="]"/>
                  <m:ctrlPr>
                    <w:rPr>
                      <w:rFonts w:ascii="Cambria Math" w:hAnsi="Cambria Math" w:cs="Arial"/>
                      <w:i/>
                      <w:sz w:val="24"/>
                      <w:szCs w:val="24"/>
                      <w:lang w:val="es-EC"/>
                    </w:rPr>
                  </m:ctrlPr>
                </m:dPr>
                <m:e>
                  <m:r>
                    <w:rPr>
                      <w:rFonts w:ascii="Cambria Math" w:hAnsi="Cambria Math" w:cs="Arial"/>
                      <w:sz w:val="24"/>
                      <w:szCs w:val="24"/>
                      <w:lang w:val="es-EC"/>
                    </w:rPr>
                    <m:t xml:space="preserve">Y </m:t>
                  </m:r>
                  <m:f>
                    <m:fPr>
                      <m:ctrlPr>
                        <w:rPr>
                          <w:rFonts w:ascii="Cambria Math" w:eastAsia="Times New Roman" w:hAnsi="Cambria Math" w:cs="Arial"/>
                          <w:i/>
                          <w:sz w:val="24"/>
                          <w:szCs w:val="24"/>
                          <w:lang w:val="es-EC"/>
                        </w:rPr>
                      </m:ctrlPr>
                    </m:fPr>
                    <m:num>
                      <m:r>
                        <w:rPr>
                          <w:rFonts w:ascii="Cambria Math" w:eastAsia="Times New Roman" w:hAnsi="Cambria Math" w:cs="Arial"/>
                          <w:sz w:val="24"/>
                          <w:szCs w:val="24"/>
                          <w:lang w:val="es-EC"/>
                        </w:rPr>
                        <m:t>(1+</m:t>
                      </m:r>
                      <m:acc>
                        <m:accPr>
                          <m:chr m:val="̅"/>
                          <m:ctrlPr>
                            <w:rPr>
                              <w:rFonts w:ascii="Cambria Math" w:eastAsia="Times New Roman" w:hAnsi="Cambria Math" w:cs="Arial"/>
                              <w:i/>
                              <w:sz w:val="24"/>
                              <w:szCs w:val="24"/>
                              <w:lang w:val="es-EC"/>
                            </w:rPr>
                          </m:ctrlPr>
                        </m:accPr>
                        <m:e>
                          <m:r>
                            <w:rPr>
                              <w:rFonts w:ascii="Cambria Math" w:eastAsia="Times New Roman" w:hAnsi="Cambria Math" w:cs="Arial"/>
                              <w:sz w:val="24"/>
                              <w:szCs w:val="24"/>
                              <w:lang w:val="es-EC"/>
                            </w:rPr>
                            <m:t>π</m:t>
                          </m:r>
                        </m:e>
                      </m:acc>
                      <m:r>
                        <w:rPr>
                          <w:rFonts w:ascii="Cambria Math" w:eastAsia="Times New Roman" w:hAnsi="Cambria Math" w:cs="Arial"/>
                          <w:sz w:val="24"/>
                          <w:szCs w:val="24"/>
                          <w:lang w:val="es-EC"/>
                        </w:rPr>
                        <m:t>)</m:t>
                      </m:r>
                    </m:num>
                    <m:den>
                      <m:r>
                        <w:rPr>
                          <w:rFonts w:ascii="Cambria Math" w:eastAsia="Times New Roman" w:hAnsi="Cambria Math" w:cs="Arial"/>
                          <w:sz w:val="24"/>
                          <w:szCs w:val="24"/>
                          <w:lang w:val="es-EC"/>
                        </w:rPr>
                        <m:t>(1+</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π</m:t>
                          </m:r>
                        </m:e>
                        <m:sub>
                          <m:r>
                            <w:rPr>
                              <w:rFonts w:ascii="Cambria Math" w:eastAsia="Times New Roman" w:hAnsi="Cambria Math" w:cs="Arial"/>
                              <w:sz w:val="24"/>
                              <w:szCs w:val="24"/>
                              <w:lang w:val="es-EC"/>
                            </w:rPr>
                            <m:t>0</m:t>
                          </m:r>
                        </m:sub>
                      </m:sSub>
                      <m:r>
                        <w:rPr>
                          <w:rFonts w:ascii="Cambria Math" w:eastAsia="Times New Roman" w:hAnsi="Cambria Math" w:cs="Arial"/>
                          <w:sz w:val="24"/>
                          <w:szCs w:val="24"/>
                          <w:lang w:val="es-EC"/>
                        </w:rPr>
                        <m:t>)</m:t>
                      </m:r>
                    </m:den>
                  </m:f>
                  <m:r>
                    <w:rPr>
                      <w:rFonts w:ascii="Cambria Math" w:eastAsia="Times New Roman" w:hAnsi="Cambria Math" w:cs="Arial"/>
                      <w:sz w:val="24"/>
                      <w:szCs w:val="24"/>
                      <w:lang w:val="es-EC"/>
                    </w:rPr>
                    <m:t xml:space="preserve">- </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A</m:t>
                      </m:r>
                    </m:e>
                    <m:sub>
                      <m:r>
                        <w:rPr>
                          <w:rFonts w:ascii="Cambria Math" w:eastAsia="Times New Roman" w:hAnsi="Cambria Math" w:cs="Arial"/>
                          <w:sz w:val="24"/>
                          <w:szCs w:val="24"/>
                          <w:lang w:val="es-EC"/>
                        </w:rPr>
                        <m:t>t+1</m:t>
                      </m:r>
                    </m:sub>
                  </m:sSub>
                  <m:r>
                    <w:rPr>
                      <w:rFonts w:ascii="Cambria Math" w:eastAsia="Times New Roman" w:hAnsi="Cambria Math" w:cs="Arial"/>
                      <w:sz w:val="24"/>
                      <w:szCs w:val="24"/>
                      <w:lang w:val="es-EC"/>
                    </w:rPr>
                    <m:t xml:space="preserve">- </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(1+r)A</m:t>
                      </m:r>
                    </m:e>
                    <m:sub>
                      <m:r>
                        <w:rPr>
                          <w:rFonts w:ascii="Cambria Math" w:eastAsia="Times New Roman" w:hAnsi="Cambria Math" w:cs="Arial"/>
                          <w:sz w:val="24"/>
                          <w:szCs w:val="24"/>
                          <w:lang w:val="es-EC"/>
                        </w:rPr>
                        <m:t>1</m:t>
                      </m:r>
                    </m:sub>
                  </m:sSub>
                </m:e>
              </m:d>
            </m:e>
          </m:d>
          <m:r>
            <w:rPr>
              <w:rFonts w:ascii="Cambria Math" w:eastAsia="Times New Roman" w:hAnsi="Cambria Math" w:cs="Arial"/>
              <w:sz w:val="24"/>
              <w:szCs w:val="24"/>
              <w:lang w:val="es-EC"/>
            </w:rPr>
            <m:t>+ V(H)</m:t>
          </m:r>
        </m:oMath>
      </m:oMathPara>
    </w:p>
    <w:p w:rsidR="0080361A" w:rsidRDefault="0080361A" w:rsidP="007879FC">
      <w:pPr>
        <w:spacing w:line="360" w:lineRule="auto"/>
        <w:ind w:left="57" w:firstLine="284"/>
        <w:jc w:val="both"/>
        <w:rPr>
          <w:rFonts w:ascii="Arial" w:hAnsi="Arial" w:cs="Arial"/>
          <w:sz w:val="24"/>
          <w:szCs w:val="24"/>
          <w:lang w:val="es-EC"/>
        </w:rPr>
      </w:pPr>
    </w:p>
    <w:p w:rsidR="0080361A" w:rsidRDefault="0080361A" w:rsidP="007879FC">
      <w:pPr>
        <w:spacing w:line="360" w:lineRule="auto"/>
        <w:ind w:left="57" w:firstLine="284"/>
        <w:jc w:val="both"/>
        <w:rPr>
          <w:rFonts w:ascii="Arial" w:hAnsi="Arial" w:cs="Arial"/>
          <w:sz w:val="24"/>
          <w:szCs w:val="24"/>
          <w:lang w:val="es-EC"/>
        </w:rPr>
      </w:pP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Las condiciones de primer orden son:</w:t>
      </w:r>
    </w:p>
    <w:p w:rsidR="00E97FF7" w:rsidRDefault="000503F2" w:rsidP="007879FC">
      <w:pPr>
        <w:spacing w:line="360" w:lineRule="auto"/>
        <w:ind w:left="57" w:firstLine="284"/>
        <w:jc w:val="both"/>
        <w:rPr>
          <w:rFonts w:ascii="Arial" w:eastAsia="Times New Roman" w:hAnsi="Arial" w:cs="Arial"/>
          <w:sz w:val="24"/>
          <w:szCs w:val="24"/>
          <w:lang w:val="es-EC"/>
        </w:rPr>
      </w:pPr>
      <m:oMathPara>
        <m:oMath>
          <m:sSup>
            <m:sSupPr>
              <m:ctrlPr>
                <w:rPr>
                  <w:rFonts w:ascii="Cambria Math" w:hAnsi="Cambria Math" w:cs="Arial"/>
                  <w:i/>
                  <w:sz w:val="24"/>
                  <w:szCs w:val="24"/>
                  <w:lang w:val="es-EC"/>
                </w:rPr>
              </m:ctrlPr>
            </m:sSupPr>
            <m:e>
              <m:r>
                <w:rPr>
                  <w:rFonts w:ascii="Cambria Math" w:hAnsi="Cambria Math" w:cs="Arial"/>
                  <w:sz w:val="24"/>
                  <w:szCs w:val="24"/>
                  <w:lang w:val="es-EC"/>
                </w:rPr>
                <m:t>U</m:t>
              </m:r>
            </m:e>
            <m:sup>
              <m:r>
                <w:rPr>
                  <w:rFonts w:ascii="Cambria Math" w:hAnsi="Cambria Math" w:cs="Arial"/>
                  <w:sz w:val="24"/>
                  <w:szCs w:val="24"/>
                  <w:lang w:val="es-EC"/>
                </w:rPr>
                <m:t>'</m:t>
              </m:r>
            </m:sup>
          </m:sSup>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e>
          </m:d>
          <m:r>
            <w:rPr>
              <w:rFonts w:ascii="Cambria Math" w:eastAsia="Times New Roman" w:hAnsi="Cambria Math" w:cs="Arial"/>
              <w:sz w:val="24"/>
              <w:szCs w:val="24"/>
              <w:lang w:val="es-EC"/>
            </w:rPr>
            <m:t xml:space="preserve">= </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E</m:t>
              </m:r>
            </m:e>
            <m:sub>
              <m:r>
                <w:rPr>
                  <w:rFonts w:ascii="Cambria Math" w:eastAsia="Times New Roman" w:hAnsi="Cambria Math" w:cs="Arial"/>
                  <w:sz w:val="24"/>
                  <w:szCs w:val="24"/>
                  <w:lang w:val="es-EC"/>
                </w:rPr>
                <m:t>t</m:t>
              </m:r>
            </m:sub>
          </m:sSub>
          <m:d>
            <m:dPr>
              <m:begChr m:val="["/>
              <m:endChr m:val="]"/>
              <m:ctrlPr>
                <w:rPr>
                  <w:rFonts w:ascii="Cambria Math" w:eastAsia="Times New Roman" w:hAnsi="Cambria Math" w:cs="Arial"/>
                  <w:i/>
                  <w:sz w:val="24"/>
                  <w:szCs w:val="24"/>
                  <w:lang w:val="es-EC"/>
                </w:rPr>
              </m:ctrlPr>
            </m:dPr>
            <m:e>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U</m:t>
                  </m:r>
                </m:e>
                <m:sup>
                  <m:r>
                    <w:rPr>
                      <w:rFonts w:ascii="Cambria Math" w:eastAsia="Times New Roman" w:hAnsi="Cambria Math" w:cs="Arial"/>
                      <w:sz w:val="24"/>
                      <w:szCs w:val="24"/>
                      <w:lang w:val="es-EC"/>
                    </w:rPr>
                    <m:t>'</m:t>
                  </m:r>
                </m:sup>
              </m:sSup>
              <m:r>
                <w:rPr>
                  <w:rFonts w:ascii="Cambria Math" w:eastAsia="Times New Roman" w:hAnsi="Cambria Math" w:cs="Arial"/>
                  <w:sz w:val="24"/>
                  <w:szCs w:val="24"/>
                  <w:lang w:val="es-EC"/>
                </w:rPr>
                <m:t>(</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C</m:t>
                  </m:r>
                </m:e>
                <m:sub>
                  <m:r>
                    <w:rPr>
                      <w:rFonts w:ascii="Cambria Math" w:eastAsia="Times New Roman" w:hAnsi="Cambria Math" w:cs="Arial"/>
                      <w:sz w:val="24"/>
                      <w:szCs w:val="24"/>
                      <w:lang w:val="es-EC"/>
                    </w:rPr>
                    <m:t>t+1</m:t>
                  </m:r>
                </m:sub>
              </m:sSub>
              <m:r>
                <w:rPr>
                  <w:rFonts w:ascii="Cambria Math" w:eastAsia="Times New Roman" w:hAnsi="Cambria Math" w:cs="Arial"/>
                  <w:sz w:val="24"/>
                  <w:szCs w:val="24"/>
                  <w:lang w:val="es-EC"/>
                </w:rPr>
                <m:t>)</m:t>
              </m:r>
            </m:e>
          </m:d>
        </m:oMath>
      </m:oMathPara>
    </w:p>
    <w:p w:rsidR="00E97FF7" w:rsidRDefault="000503F2" w:rsidP="007879FC">
      <w:pPr>
        <w:spacing w:line="360" w:lineRule="auto"/>
        <w:ind w:left="57" w:firstLine="284"/>
        <w:jc w:val="both"/>
        <w:rPr>
          <w:rFonts w:ascii="Arial" w:hAnsi="Arial" w:cs="Arial"/>
          <w:sz w:val="24"/>
          <w:szCs w:val="24"/>
          <w:lang w:val="es-EC"/>
        </w:rPr>
      </w:pPr>
      <m:oMath>
        <m:sSup>
          <m:sSupPr>
            <m:ctrlPr>
              <w:rPr>
                <w:rFonts w:ascii="Cambria Math" w:hAnsi="Cambria Math" w:cs="Arial"/>
                <w:i/>
                <w:sz w:val="24"/>
                <w:szCs w:val="24"/>
                <w:lang w:val="es-EC"/>
              </w:rPr>
            </m:ctrlPr>
          </m:sSupPr>
          <m:e>
            <m:r>
              <w:rPr>
                <w:rFonts w:ascii="Cambria Math" w:hAnsi="Cambria Math" w:cs="Arial"/>
                <w:sz w:val="24"/>
                <w:szCs w:val="24"/>
                <w:lang w:val="es-EC"/>
              </w:rPr>
              <m:t>U</m:t>
            </m:r>
          </m:e>
          <m:sup>
            <m:r>
              <w:rPr>
                <w:rFonts w:ascii="Cambria Math" w:hAnsi="Cambria Math" w:cs="Arial"/>
                <w:sz w:val="24"/>
                <w:szCs w:val="24"/>
                <w:lang w:val="es-EC"/>
              </w:rPr>
              <m:t>'</m:t>
            </m:r>
          </m:sup>
        </m:sSup>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0</m:t>
                </m:r>
              </m:sub>
            </m:sSub>
          </m:e>
        </m:d>
        <m:r>
          <w:rPr>
            <w:rFonts w:ascii="Cambria Math" w:hAnsi="Cambria Math" w:cs="Arial"/>
            <w:sz w:val="24"/>
            <w:szCs w:val="24"/>
            <w:lang w:val="es-EC"/>
          </w:rPr>
          <m:t xml:space="preserve">= </m:t>
        </m:r>
        <m:sSup>
          <m:sSupPr>
            <m:ctrlPr>
              <w:rPr>
                <w:rFonts w:ascii="Cambria Math" w:hAnsi="Cambria Math" w:cs="Arial"/>
                <w:i/>
                <w:sz w:val="24"/>
                <w:szCs w:val="24"/>
                <w:lang w:val="es-EC"/>
              </w:rPr>
            </m:ctrlPr>
          </m:sSupPr>
          <m:e>
            <m:r>
              <w:rPr>
                <w:rFonts w:ascii="Cambria Math" w:hAnsi="Cambria Math" w:cs="Arial"/>
                <w:sz w:val="24"/>
                <w:szCs w:val="24"/>
                <w:lang w:val="es-EC"/>
              </w:rPr>
              <m:t>V</m:t>
            </m:r>
          </m:e>
          <m:sup>
            <m:r>
              <w:rPr>
                <w:rFonts w:ascii="Cambria Math" w:hAnsi="Cambria Math" w:cs="Arial"/>
                <w:sz w:val="24"/>
                <w:szCs w:val="24"/>
                <w:lang w:val="es-EC"/>
              </w:rPr>
              <m:t>'</m:t>
            </m:r>
          </m:sup>
        </m:sSup>
        <m:r>
          <w:rPr>
            <w:rFonts w:ascii="Cambria Math" w:hAnsi="Cambria Math" w:cs="Arial"/>
            <w:sz w:val="24"/>
            <w:szCs w:val="24"/>
            <w:lang w:val="es-EC"/>
          </w:rPr>
          <m:t>(H)</m:t>
        </m:r>
      </m:oMath>
      <w:r w:rsidR="00E97FF7">
        <w:rPr>
          <w:rFonts w:ascii="Arial" w:eastAsia="Times New Roman" w:hAnsi="Arial" w:cs="Arial"/>
          <w:sz w:val="24"/>
          <w:szCs w:val="24"/>
          <w:lang w:val="es-EC"/>
        </w:rPr>
        <w:t xml:space="preserve">                        </w:t>
      </w:r>
      <m:oMath>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A</m:t>
            </m:r>
          </m:e>
          <m:sub>
            <m:r>
              <w:rPr>
                <w:rFonts w:ascii="Cambria Math" w:eastAsia="Times New Roman" w:hAnsi="Cambria Math" w:cs="Arial"/>
                <w:sz w:val="24"/>
                <w:szCs w:val="24"/>
                <w:lang w:val="es-EC"/>
              </w:rPr>
              <m:t>T+1</m:t>
            </m:r>
          </m:sub>
        </m:sSub>
        <m:r>
          <w:rPr>
            <w:rFonts w:ascii="Cambria Math" w:eastAsia="Times New Roman" w:hAnsi="Cambria Math" w:cs="Arial"/>
            <w:sz w:val="24"/>
            <w:szCs w:val="24"/>
            <w:lang w:val="es-EC"/>
          </w:rPr>
          <m:t>=0</m:t>
        </m:r>
      </m:oMath>
    </w:p>
    <w:p w:rsidR="00E97FF7" w:rsidRDefault="002B08B1"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Se puede observar que se cumple que el individuo logra pagar todas sus deudas y a la vez no tiene restricciones en el consumo.</w:t>
      </w:r>
    </w:p>
    <w:p w:rsidR="00A869E6" w:rsidRDefault="00A869E6" w:rsidP="007879FC">
      <w:pPr>
        <w:spacing w:line="360" w:lineRule="auto"/>
        <w:ind w:left="57" w:firstLine="284"/>
        <w:jc w:val="both"/>
        <w:rPr>
          <w:rFonts w:ascii="Arial" w:hAnsi="Arial" w:cs="Arial"/>
          <w:sz w:val="24"/>
          <w:szCs w:val="24"/>
          <w:lang w:val="es-EC"/>
        </w:rPr>
      </w:pPr>
    </w:p>
    <w:p w:rsidR="00D36D9C" w:rsidRDefault="008D3CEB" w:rsidP="00D36D9C">
      <w:pPr>
        <w:spacing w:line="360" w:lineRule="auto"/>
        <w:jc w:val="both"/>
        <w:rPr>
          <w:rFonts w:ascii="Arial" w:hAnsi="Arial" w:cs="Arial"/>
          <w:b/>
          <w:sz w:val="28"/>
          <w:szCs w:val="28"/>
          <w:lang w:val="es-EC"/>
        </w:rPr>
      </w:pPr>
      <w:r w:rsidRPr="008D3CEB">
        <w:rPr>
          <w:rFonts w:ascii="Arial" w:hAnsi="Arial" w:cs="Arial"/>
          <w:b/>
          <w:sz w:val="28"/>
          <w:szCs w:val="28"/>
          <w:lang w:val="es-EC"/>
        </w:rPr>
        <w:t xml:space="preserve"> </w:t>
      </w:r>
      <w:r>
        <w:rPr>
          <w:rFonts w:ascii="Arial" w:hAnsi="Arial" w:cs="Arial"/>
          <w:b/>
          <w:sz w:val="28"/>
          <w:szCs w:val="28"/>
          <w:lang w:val="es-EC"/>
        </w:rPr>
        <w:t>Maximización de la Utilidad</w:t>
      </w:r>
      <w:r w:rsidR="009A1D0E">
        <w:rPr>
          <w:rFonts w:ascii="Arial" w:hAnsi="Arial" w:cs="Arial"/>
          <w:b/>
          <w:sz w:val="28"/>
          <w:szCs w:val="28"/>
          <w:lang w:val="es-EC"/>
        </w:rPr>
        <w:t xml:space="preserve"> de la persona aplicada a las tres hipotecas a comparar</w:t>
      </w:r>
      <w:r>
        <w:rPr>
          <w:rFonts w:ascii="Arial" w:hAnsi="Arial" w:cs="Arial"/>
          <w:b/>
          <w:sz w:val="28"/>
          <w:szCs w:val="28"/>
          <w:lang w:val="es-EC"/>
        </w:rPr>
        <w:t xml:space="preserve"> (UVC, ORUS, AJUSTABLE)</w:t>
      </w:r>
    </w:p>
    <w:p w:rsidR="009A1D0E" w:rsidRPr="009A1D0E" w:rsidRDefault="009A1D0E" w:rsidP="00D36D9C">
      <w:pPr>
        <w:spacing w:line="360" w:lineRule="auto"/>
        <w:jc w:val="both"/>
        <w:rPr>
          <w:rFonts w:ascii="Arial" w:hAnsi="Arial" w:cs="Arial"/>
          <w:b/>
          <w:sz w:val="28"/>
          <w:szCs w:val="28"/>
          <w:lang w:val="es-EC"/>
        </w:rPr>
      </w:pP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En estas tres clases de hipoteca</w:t>
      </w:r>
      <w:r w:rsidR="008D3CEB">
        <w:rPr>
          <w:rFonts w:ascii="Arial" w:hAnsi="Arial" w:cs="Arial"/>
          <w:sz w:val="24"/>
          <w:szCs w:val="24"/>
          <w:lang w:val="es-EC"/>
        </w:rPr>
        <w:t>s</w:t>
      </w:r>
      <w:r>
        <w:rPr>
          <w:rFonts w:ascii="Arial" w:hAnsi="Arial" w:cs="Arial"/>
          <w:sz w:val="24"/>
          <w:szCs w:val="24"/>
          <w:lang w:val="es-EC"/>
        </w:rPr>
        <w:t xml:space="preserve"> </w:t>
      </w:r>
      <w:smartTag w:uri="urn:schemas-microsoft-com:office:smarttags" w:element="PersonName">
        <w:smartTagPr>
          <w:attr w:name="ProductID" w:val="la Utilidad"/>
        </w:smartTagPr>
        <w:r>
          <w:rPr>
            <w:rFonts w:ascii="Arial" w:hAnsi="Arial" w:cs="Arial"/>
            <w:sz w:val="24"/>
            <w:szCs w:val="24"/>
            <w:lang w:val="es-EC"/>
          </w:rPr>
          <w:t>la Utilidad</w:t>
        </w:r>
      </w:smartTag>
      <w:r>
        <w:rPr>
          <w:rFonts w:ascii="Arial" w:hAnsi="Arial" w:cs="Arial"/>
          <w:sz w:val="24"/>
          <w:szCs w:val="24"/>
          <w:lang w:val="es-EC"/>
        </w:rPr>
        <w:t xml:space="preserve"> a maximizar es la misma</w:t>
      </w:r>
      <w:r w:rsidR="008D3CEB">
        <w:rPr>
          <w:rFonts w:ascii="Arial" w:hAnsi="Arial" w:cs="Arial"/>
          <w:sz w:val="24"/>
          <w:szCs w:val="24"/>
          <w:lang w:val="es-EC"/>
        </w:rPr>
        <w:t>:</w:t>
      </w:r>
    </w:p>
    <w:p w:rsidR="00D36D9C" w:rsidRPr="00AC087B" w:rsidRDefault="000503F2" w:rsidP="00AC087B">
      <w:pPr>
        <w:spacing w:line="360" w:lineRule="auto"/>
        <w:ind w:left="57" w:firstLine="284"/>
        <w:jc w:val="both"/>
      </w:pPr>
      <m:oMathPara>
        <m:oMath>
          <m:r>
            <w:rPr>
              <w:rFonts w:ascii="Cambria Math" w:hAnsi="Cambria Math" w:cs="Arial"/>
              <w:color w:val="000000"/>
              <w:sz w:val="32"/>
              <w:szCs w:val="32"/>
              <w:lang w:val="es-ES"/>
            </w:rPr>
            <m:t xml:space="preserve">Max U= </m:t>
          </m:r>
          <m:sSub>
            <m:sSubPr>
              <m:ctrlPr>
                <w:rPr>
                  <w:rFonts w:ascii="Cambria Math" w:hAnsi="Cambria Math" w:cs="Arial"/>
                  <w:bCs/>
                  <w:i/>
                  <w:color w:val="000000"/>
                  <w:sz w:val="32"/>
                  <w:szCs w:val="32"/>
                  <w:lang w:val="es-ES"/>
                </w:rPr>
              </m:ctrlPr>
            </m:sSubPr>
            <m:e>
              <m:r>
                <w:rPr>
                  <w:rFonts w:ascii="Cambria Math" w:hAnsi="Cambria Math" w:cs="Arial"/>
                  <w:color w:val="000000"/>
                  <w:sz w:val="32"/>
                  <w:szCs w:val="32"/>
                  <w:lang w:val="es-ES"/>
                </w:rPr>
                <m:t>E</m:t>
              </m:r>
            </m:e>
            <m:sub>
              <m:r>
                <w:rPr>
                  <w:rFonts w:ascii="Cambria Math" w:hAnsi="Cambria Math" w:cs="Arial"/>
                  <w:color w:val="000000"/>
                  <w:sz w:val="32"/>
                  <w:szCs w:val="32"/>
                  <w:lang w:val="es-ES"/>
                </w:rPr>
                <m:t xml:space="preserve">0 </m:t>
              </m:r>
              <m:d>
                <m:dPr>
                  <m:begChr m:val="{"/>
                  <m:endChr m:val="}"/>
                  <m:ctrlPr>
                    <w:rPr>
                      <w:rFonts w:ascii="Cambria Math" w:hAnsi="Cambria Math" w:cs="Arial"/>
                      <w:bCs/>
                      <w:i/>
                      <w:color w:val="000000"/>
                      <w:sz w:val="32"/>
                      <w:szCs w:val="32"/>
                      <w:lang w:val="es-ES"/>
                    </w:rPr>
                  </m:ctrlPr>
                </m:dPr>
                <m:e>
                  <m:nary>
                    <m:naryPr>
                      <m:chr m:val="∑"/>
                      <m:limLoc m:val="undOvr"/>
                      <m:ctrlPr>
                        <w:rPr>
                          <w:rFonts w:ascii="Cambria Math" w:hAnsi="Cambria Math" w:cs="Arial"/>
                          <w:bCs/>
                          <w:i/>
                          <w:color w:val="000000"/>
                          <w:sz w:val="32"/>
                          <w:szCs w:val="32"/>
                          <w:lang w:val="es-ES"/>
                        </w:rPr>
                      </m:ctrlPr>
                    </m:naryPr>
                    <m:sub>
                      <m:r>
                        <w:rPr>
                          <w:rFonts w:ascii="Cambria Math" w:hAnsi="Cambria Math" w:cs="Arial"/>
                          <w:color w:val="000000"/>
                          <w:sz w:val="32"/>
                          <w:szCs w:val="32"/>
                          <w:lang w:val="es-ES"/>
                        </w:rPr>
                        <m:t>t=0</m:t>
                      </m:r>
                    </m:sub>
                    <m:sup>
                      <m:r>
                        <w:rPr>
                          <w:rFonts w:ascii="Cambria Math" w:hAnsi="Cambria Math" w:cs="Arial"/>
                          <w:color w:val="000000"/>
                          <w:sz w:val="32"/>
                          <w:szCs w:val="32"/>
                          <w:lang w:val="es-ES"/>
                        </w:rPr>
                        <m:t>T</m:t>
                      </m:r>
                    </m:sup>
                    <m:e>
                      <m:sSup>
                        <m:sSupPr>
                          <m:ctrlPr>
                            <w:rPr>
                              <w:rFonts w:ascii="Cambria Math" w:hAnsi="Cambria Math" w:cs="Arial"/>
                              <w:bCs/>
                              <w:i/>
                              <w:color w:val="000000"/>
                              <w:sz w:val="32"/>
                              <w:szCs w:val="32"/>
                              <w:lang w:val="es-ES"/>
                            </w:rPr>
                          </m:ctrlPr>
                        </m:sSupPr>
                        <m:e>
                          <m:r>
                            <w:rPr>
                              <w:rFonts w:ascii="Cambria Math" w:hAnsi="Cambria Math" w:cs="Arial"/>
                              <w:color w:val="000000"/>
                              <w:sz w:val="32"/>
                              <w:szCs w:val="32"/>
                              <w:lang w:val="es-ES"/>
                            </w:rPr>
                            <m:t>β</m:t>
                          </m:r>
                        </m:e>
                        <m:sup>
                          <m:r>
                            <w:rPr>
                              <w:rFonts w:ascii="Cambria Math" w:hAnsi="Cambria Math" w:cs="Arial"/>
                              <w:color w:val="000000"/>
                              <w:sz w:val="32"/>
                              <w:szCs w:val="32"/>
                              <w:lang w:val="es-ES"/>
                            </w:rPr>
                            <m:t>t</m:t>
                          </m:r>
                        </m:sup>
                      </m:sSup>
                    </m:e>
                  </m:nary>
                  <m:func>
                    <m:funcPr>
                      <m:ctrlPr>
                        <w:rPr>
                          <w:rFonts w:ascii="Cambria Math" w:hAnsi="Cambria Math" w:cs="Arial"/>
                          <w:bCs/>
                          <w:i/>
                          <w:color w:val="000000"/>
                          <w:sz w:val="32"/>
                          <w:szCs w:val="32"/>
                          <w:lang w:val="es-ES"/>
                        </w:rPr>
                      </m:ctrlPr>
                    </m:funcPr>
                    <m:fName>
                      <m:r>
                        <m:rPr>
                          <m:sty m:val="p"/>
                        </m:rPr>
                        <w:rPr>
                          <w:rFonts w:ascii="Cambria Math" w:hAnsi="Cambria Math" w:cs="Arial"/>
                          <w:color w:val="000000"/>
                          <w:sz w:val="32"/>
                          <w:szCs w:val="32"/>
                          <w:lang w:val="es-ES"/>
                        </w:rPr>
                        <m:t>ln</m:t>
                      </m:r>
                    </m:fName>
                    <m:e>
                      <m:sSub>
                        <m:sSubPr>
                          <m:ctrlPr>
                            <w:rPr>
                              <w:rFonts w:ascii="Cambria Math" w:hAnsi="Cambria Math" w:cs="Arial"/>
                              <w:bCs/>
                              <w:i/>
                              <w:color w:val="000000"/>
                              <w:sz w:val="32"/>
                              <w:szCs w:val="32"/>
                              <w:lang w:val="es-ES"/>
                            </w:rPr>
                          </m:ctrlPr>
                        </m:sSubPr>
                        <m:e>
                          <m:r>
                            <w:rPr>
                              <w:rFonts w:ascii="Cambria Math" w:hAnsi="Cambria Math" w:cs="Arial"/>
                              <w:color w:val="000000"/>
                              <w:sz w:val="32"/>
                              <w:szCs w:val="32"/>
                              <w:lang w:val="es-ES"/>
                            </w:rPr>
                            <m:t>C</m:t>
                          </m:r>
                        </m:e>
                        <m:sub>
                          <m:r>
                            <w:rPr>
                              <w:rFonts w:ascii="Cambria Math" w:hAnsi="Cambria Math" w:cs="Arial"/>
                              <w:color w:val="000000"/>
                              <w:sz w:val="32"/>
                              <w:szCs w:val="32"/>
                              <w:lang w:val="es-ES"/>
                            </w:rPr>
                            <m:t>t</m:t>
                          </m:r>
                        </m:sub>
                      </m:sSub>
                      <m:r>
                        <w:rPr>
                          <w:rFonts w:ascii="Cambria Math" w:hAnsi="Cambria Math" w:cs="Arial"/>
                          <w:color w:val="000000"/>
                          <w:sz w:val="32"/>
                          <w:szCs w:val="32"/>
                          <w:lang w:val="es-ES"/>
                        </w:rPr>
                        <m:t>+ Fln(H)</m:t>
                      </m:r>
                    </m:e>
                  </m:func>
                </m:e>
              </m:d>
            </m:sub>
          </m:sSub>
        </m:oMath>
      </m:oMathPara>
    </w:p>
    <w:p w:rsidR="00E97FF7" w:rsidRDefault="00E97FF7" w:rsidP="007879FC">
      <w:pPr>
        <w:spacing w:line="360" w:lineRule="auto"/>
        <w:ind w:left="57" w:firstLine="284"/>
        <w:jc w:val="both"/>
        <w:rPr>
          <w:rFonts w:ascii="Arial" w:hAnsi="Arial" w:cs="Arial"/>
          <w:bCs/>
          <w:color w:val="000000"/>
          <w:sz w:val="25"/>
          <w:szCs w:val="25"/>
          <w:lang w:val="es-ES"/>
        </w:rPr>
      </w:pPr>
      <w:r>
        <w:rPr>
          <w:rFonts w:ascii="Arial" w:hAnsi="Arial" w:cs="Arial"/>
          <w:bCs/>
          <w:color w:val="000000"/>
          <w:sz w:val="25"/>
          <w:szCs w:val="25"/>
          <w:lang w:val="es-ES"/>
        </w:rPr>
        <w:t>Los dos bienes a maximizar son el consumo en otros bienes y  el consumo en el tamaño de la casa.</w:t>
      </w:r>
    </w:p>
    <w:p w:rsidR="00E97FF7" w:rsidRPr="0080361A" w:rsidRDefault="00E97FF7" w:rsidP="0080361A">
      <w:pPr>
        <w:spacing w:line="360" w:lineRule="auto"/>
        <w:ind w:left="57" w:firstLine="284"/>
        <w:jc w:val="both"/>
        <w:rPr>
          <w:rFonts w:ascii="Arial" w:hAnsi="Arial" w:cs="Arial"/>
          <w:sz w:val="24"/>
          <w:szCs w:val="24"/>
          <w:lang w:val="es-EC"/>
        </w:rPr>
      </w:pPr>
      <w:r>
        <w:rPr>
          <w:rFonts w:ascii="Arial" w:hAnsi="Arial" w:cs="Arial"/>
          <w:sz w:val="24"/>
          <w:szCs w:val="24"/>
          <w:lang w:val="es-EC"/>
        </w:rPr>
        <w:t>Cada hipoteca su</w:t>
      </w:r>
      <w:r w:rsidR="009A1D0E">
        <w:rPr>
          <w:rFonts w:ascii="Arial" w:hAnsi="Arial" w:cs="Arial"/>
          <w:sz w:val="24"/>
          <w:szCs w:val="24"/>
          <w:lang w:val="es-EC"/>
        </w:rPr>
        <w:t>jeta a restricciones diferentes.</w:t>
      </w:r>
      <w:r w:rsidR="0080361A">
        <w:rPr>
          <w:rFonts w:ascii="Arial" w:hAnsi="Arial" w:cs="Arial"/>
          <w:sz w:val="24"/>
          <w:szCs w:val="24"/>
          <w:lang w:val="es-EC"/>
        </w:rPr>
        <w:t xml:space="preserve"> </w:t>
      </w:r>
      <w:r>
        <w:rPr>
          <w:rFonts w:ascii="Arial" w:eastAsia="Times New Roman" w:hAnsi="Arial" w:cs="Arial"/>
          <w:sz w:val="24"/>
          <w:szCs w:val="24"/>
          <w:lang w:val="es-EC"/>
        </w:rPr>
        <w:t>Donde:</w:t>
      </w:r>
    </w:p>
    <w:p w:rsidR="00E97FF7" w:rsidRDefault="00E97FF7" w:rsidP="007879FC">
      <w:pPr>
        <w:spacing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 xml:space="preserve"> </w:t>
      </w:r>
      <m:oMath>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C</m:t>
            </m:r>
          </m:e>
          <m:sub>
            <m:r>
              <w:rPr>
                <w:rFonts w:ascii="Cambria Math" w:eastAsia="Times New Roman" w:hAnsi="Cambria Math" w:cs="Arial"/>
                <w:sz w:val="24"/>
                <w:szCs w:val="24"/>
                <w:lang w:val="es-EC"/>
              </w:rPr>
              <m:t>t</m:t>
            </m:r>
          </m:sub>
        </m:sSub>
      </m:oMath>
      <w:r>
        <w:rPr>
          <w:rFonts w:ascii="Arial" w:eastAsia="Times New Roman" w:hAnsi="Arial" w:cs="Arial"/>
          <w:sz w:val="24"/>
          <w:szCs w:val="24"/>
          <w:lang w:val="es-EC"/>
        </w:rPr>
        <w:t xml:space="preserve"> : Consumo presente</w:t>
      </w:r>
    </w:p>
    <w:p w:rsidR="00E97FF7" w:rsidRDefault="00E97FF7" w:rsidP="007879FC">
      <w:pPr>
        <w:spacing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 xml:space="preserve"> Y   : Ingreso presente</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  A=W</w:t>
      </w:r>
      <w:r w:rsidRPr="003450C4">
        <w:rPr>
          <w:rFonts w:ascii="Arial" w:hAnsi="Arial" w:cs="Arial"/>
          <w:sz w:val="24"/>
          <w:szCs w:val="24"/>
          <w:vertAlign w:val="subscript"/>
          <w:lang w:val="es-EC"/>
        </w:rPr>
        <w:t>0</w:t>
      </w:r>
      <w:r>
        <w:rPr>
          <w:rFonts w:ascii="Arial" w:hAnsi="Arial" w:cs="Arial"/>
          <w:sz w:val="24"/>
          <w:szCs w:val="24"/>
          <w:lang w:val="es-EC"/>
        </w:rPr>
        <w:t xml:space="preserve"> – H: Anualidad</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  r : Tasa de interés real implícita</w:t>
      </w:r>
    </w:p>
    <w:p w:rsidR="00E97FF7" w:rsidRDefault="00E97FF7" w:rsidP="007879FC">
      <w:pPr>
        <w:spacing w:line="360" w:lineRule="auto"/>
        <w:ind w:left="57" w:firstLine="284"/>
        <w:jc w:val="both"/>
        <w:rPr>
          <w:rFonts w:ascii="Arial" w:hAnsi="Arial" w:cs="Arial"/>
          <w:sz w:val="24"/>
          <w:szCs w:val="24"/>
          <w:lang w:val="es-EC"/>
        </w:rPr>
      </w:pPr>
      <w:r>
        <w:rPr>
          <w:rFonts w:ascii="Felix Titling" w:hAnsi="Felix Titling" w:cs="Arial"/>
          <w:sz w:val="24"/>
          <w:szCs w:val="24"/>
          <w:lang w:val="es-EC"/>
        </w:rPr>
        <w:t xml:space="preserve">  ∏</w:t>
      </w:r>
      <w:r>
        <w:rPr>
          <w:rFonts w:ascii="Arial" w:hAnsi="Arial" w:cs="Arial"/>
          <w:sz w:val="24"/>
          <w:szCs w:val="24"/>
          <w:vertAlign w:val="subscript"/>
          <w:lang w:val="es-EC"/>
        </w:rPr>
        <w:t xml:space="preserve">t </w:t>
      </w:r>
      <w:r>
        <w:rPr>
          <w:rFonts w:ascii="Arial" w:hAnsi="Arial" w:cs="Arial"/>
          <w:sz w:val="24"/>
          <w:szCs w:val="24"/>
          <w:lang w:val="es-EC"/>
        </w:rPr>
        <w:t>: Tasa de inflación presente</w:t>
      </w:r>
    </w:p>
    <w:p w:rsidR="00A869E6" w:rsidRDefault="00A869E6" w:rsidP="007879FC">
      <w:pPr>
        <w:spacing w:line="360" w:lineRule="auto"/>
        <w:ind w:left="57" w:firstLine="284"/>
        <w:jc w:val="both"/>
        <w:rPr>
          <w:rFonts w:ascii="Arial" w:eastAsia="Times New Roman" w:hAnsi="Arial" w:cs="Arial"/>
          <w:sz w:val="28"/>
          <w:szCs w:val="28"/>
          <w:lang w:val="es-EC"/>
        </w:rPr>
      </w:pPr>
      <w:r w:rsidRPr="0072778B">
        <w:rPr>
          <w:rFonts w:ascii="Arial" w:hAnsi="Arial" w:cs="Arial"/>
          <w:b/>
          <w:sz w:val="24"/>
          <w:szCs w:val="24"/>
          <w:lang w:val="es-EC"/>
        </w:rPr>
        <w:t>UVC</w:t>
      </w:r>
      <w:r>
        <w:rPr>
          <w:rFonts w:ascii="Arial" w:hAnsi="Arial" w:cs="Arial"/>
          <w:sz w:val="24"/>
          <w:szCs w:val="24"/>
          <w:lang w:val="es-EC"/>
        </w:rPr>
        <w:t xml:space="preserve"> </w:t>
      </w:r>
      <w:r w:rsidRPr="005D2A82">
        <w:rPr>
          <w:rFonts w:ascii="Arial" w:hAnsi="Arial" w:cs="Arial"/>
          <w:sz w:val="24"/>
          <w:szCs w:val="24"/>
          <w:lang w:val="es-EC"/>
        </w:rPr>
        <w:sym w:font="Wingdings" w:char="F0E0"/>
      </w:r>
      <w:r>
        <w:rPr>
          <w:rFonts w:ascii="Arial" w:hAnsi="Arial" w:cs="Arial"/>
          <w:sz w:val="24"/>
          <w:szCs w:val="24"/>
          <w:lang w:val="es-EC"/>
        </w:rPr>
        <w:t xml:space="preserve"> </w:t>
      </w:r>
      <m:oMath>
        <m:sSub>
          <m:sSubPr>
            <m:ctrlPr>
              <w:rPr>
                <w:rFonts w:ascii="Cambria Math" w:hAnsi="Arial" w:cs="Arial"/>
                <w:sz w:val="28"/>
                <w:szCs w:val="28"/>
                <w:lang w:val="es-EC"/>
              </w:rPr>
            </m:ctrlPr>
          </m:sSubPr>
          <m:e>
            <m:r>
              <m:rPr>
                <m:sty m:val="p"/>
              </m:rPr>
              <w:rPr>
                <w:rFonts w:ascii="Cambria Math" w:hAnsi="Cambria Math" w:cs="Arial"/>
                <w:sz w:val="28"/>
                <w:szCs w:val="28"/>
                <w:lang w:val="es-EC"/>
              </w:rPr>
              <m:t>C</m:t>
            </m:r>
          </m:e>
          <m:sub>
            <m:r>
              <m:rPr>
                <m:sty m:val="p"/>
              </m:rPr>
              <w:rPr>
                <w:rFonts w:ascii="Cambria Math" w:hAnsi="Cambria Math" w:cs="Arial"/>
                <w:sz w:val="28"/>
                <w:szCs w:val="28"/>
                <w:lang w:val="es-EC"/>
              </w:rPr>
              <m:t>t</m:t>
            </m:r>
            <m:r>
              <m:rPr>
                <m:sty m:val="p"/>
              </m:rPr>
              <w:rPr>
                <w:rFonts w:ascii="Cambria Math" w:hAnsi="Arial" w:cs="Arial"/>
                <w:sz w:val="28"/>
                <w:szCs w:val="28"/>
                <w:lang w:val="es-EC"/>
              </w:rPr>
              <m:t xml:space="preserve">   = </m:t>
            </m:r>
            <m:r>
              <m:rPr>
                <m:sty m:val="p"/>
              </m:rPr>
              <w:rPr>
                <w:rFonts w:ascii="Cambria Math" w:hAnsi="Cambria Math" w:cs="Arial"/>
                <w:sz w:val="28"/>
                <w:szCs w:val="28"/>
                <w:lang w:val="es-EC"/>
              </w:rPr>
              <m:t>Y</m:t>
            </m:r>
            <m:r>
              <m:rPr>
                <m:sty m:val="p"/>
              </m:rPr>
              <w:rPr>
                <w:rFonts w:ascii="Cambria Math" w:hAnsi="Arial" w:cs="Arial"/>
                <w:sz w:val="28"/>
                <w:szCs w:val="28"/>
                <w:lang w:val="es-EC"/>
              </w:rPr>
              <m:t xml:space="preserve"> </m:t>
            </m:r>
            <m:f>
              <m:fPr>
                <m:ctrlPr>
                  <w:rPr>
                    <w:rFonts w:ascii="Cambria Math" w:hAnsi="Arial" w:cs="Arial"/>
                    <w:sz w:val="28"/>
                    <w:szCs w:val="28"/>
                    <w:lang w:val="es-EC"/>
                  </w:rPr>
                </m:ctrlPr>
              </m:fPr>
              <m:num>
                <m:r>
                  <m:rPr>
                    <m:sty m:val="p"/>
                  </m:rPr>
                  <w:rPr>
                    <w:rFonts w:ascii="Cambria Math" w:hAnsi="Arial" w:cs="Arial"/>
                    <w:sz w:val="28"/>
                    <w:szCs w:val="28"/>
                    <w:lang w:val="es-EC"/>
                  </w:rPr>
                  <m:t xml:space="preserve"> 1+</m:t>
                </m:r>
                <m:acc>
                  <m:accPr>
                    <m:chr m:val="̅"/>
                    <m:ctrlPr>
                      <w:rPr>
                        <w:rFonts w:ascii="Cambria Math" w:hAnsi="Arial" w:cs="Arial"/>
                        <w:sz w:val="28"/>
                        <w:szCs w:val="28"/>
                        <w:lang w:val="es-EC"/>
                      </w:rPr>
                    </m:ctrlPr>
                  </m:accPr>
                  <m:e>
                    <m:r>
                      <m:rPr>
                        <m:sty m:val="p"/>
                      </m:rPr>
                      <w:rPr>
                        <w:rFonts w:ascii="Cambria Math" w:hAnsi="Cambria Math" w:cs="Arial"/>
                        <w:sz w:val="28"/>
                        <w:szCs w:val="28"/>
                        <w:lang w:val="es-EC"/>
                      </w:rPr>
                      <m:t>∏</m:t>
                    </m:r>
                  </m:e>
                </m:acc>
              </m:num>
              <m:den>
                <m:r>
                  <m:rPr>
                    <m:sty m:val="p"/>
                  </m:rPr>
                  <w:rPr>
                    <w:rFonts w:ascii="Cambria Math" w:hAnsi="Arial" w:cs="Arial"/>
                    <w:sz w:val="28"/>
                    <w:szCs w:val="28"/>
                    <w:lang w:val="es-EC"/>
                  </w:rPr>
                  <m:t>1+</m:t>
                </m:r>
                <m:sSub>
                  <m:sSubPr>
                    <m:ctrlPr>
                      <w:rPr>
                        <w:rFonts w:ascii="Cambria Math" w:hAnsi="Arial" w:cs="Arial"/>
                        <w:sz w:val="28"/>
                        <w:szCs w:val="28"/>
                        <w:lang w:val="es-EC"/>
                      </w:rPr>
                    </m:ctrlPr>
                  </m:sSubPr>
                  <m:e>
                    <m:r>
                      <m:rPr>
                        <m:sty m:val="p"/>
                      </m:rPr>
                      <w:rPr>
                        <w:rFonts w:ascii="Cambria Math" w:hAnsi="Cambria Math" w:cs="Arial"/>
                        <w:sz w:val="28"/>
                        <w:szCs w:val="28"/>
                        <w:lang w:val="es-EC"/>
                      </w:rPr>
                      <m:t>Π</m:t>
                    </m:r>
                  </m:e>
                  <m:sub>
                    <m:r>
                      <m:rPr>
                        <m:sty m:val="p"/>
                      </m:rPr>
                      <w:rPr>
                        <w:rFonts w:ascii="Cambria Math" w:hAnsi="Cambria Math" w:cs="Arial"/>
                        <w:sz w:val="28"/>
                        <w:szCs w:val="28"/>
                        <w:lang w:val="es-EC"/>
                      </w:rPr>
                      <m:t>t</m:t>
                    </m:r>
                  </m:sub>
                </m:sSub>
              </m:den>
            </m:f>
          </m:sub>
        </m:sSub>
        <m:r>
          <m:rPr>
            <m:sty m:val="p"/>
          </m:rPr>
          <w:rPr>
            <w:rFonts w:ascii="Cambria Math" w:hAnsi="Arial" w:cs="Arial"/>
            <w:sz w:val="28"/>
            <w:szCs w:val="28"/>
            <w:lang w:val="es-EC"/>
          </w:rPr>
          <m:t xml:space="preserve">+ </m:t>
        </m:r>
        <m:d>
          <m:dPr>
            <m:ctrlPr>
              <w:rPr>
                <w:rFonts w:ascii="Cambria Math" w:hAnsi="Arial" w:cs="Arial"/>
                <w:sz w:val="28"/>
                <w:szCs w:val="28"/>
                <w:lang w:val="es-EC"/>
              </w:rPr>
            </m:ctrlPr>
          </m:dPr>
          <m:e>
            <m:sSub>
              <m:sSubPr>
                <m:ctrlPr>
                  <w:rPr>
                    <w:rFonts w:ascii="Cambria Math" w:hAnsi="Arial" w:cs="Arial"/>
                    <w:sz w:val="28"/>
                    <w:szCs w:val="28"/>
                    <w:lang w:val="es-EC"/>
                  </w:rPr>
                </m:ctrlPr>
              </m:sSubPr>
              <m:e>
                <m:r>
                  <m:rPr>
                    <m:sty m:val="p"/>
                  </m:rPr>
                  <w:rPr>
                    <w:rFonts w:ascii="Cambria Math" w:hAnsi="Cambria Math" w:cs="Arial"/>
                    <w:sz w:val="28"/>
                    <w:szCs w:val="28"/>
                    <w:lang w:val="es-EC"/>
                  </w:rPr>
                  <m:t>W</m:t>
                </m:r>
              </m:e>
              <m:sub>
                <m:r>
                  <m:rPr>
                    <m:sty m:val="p"/>
                  </m:rPr>
                  <w:rPr>
                    <w:rFonts w:ascii="Cambria Math" w:hAnsi="Arial" w:cs="Arial"/>
                    <w:sz w:val="28"/>
                    <w:szCs w:val="28"/>
                    <w:lang w:val="es-EC"/>
                  </w:rPr>
                  <m:t xml:space="preserve">0    </m:t>
                </m:r>
              </m:sub>
            </m:sSub>
            <m:r>
              <m:rPr>
                <m:sty m:val="p"/>
              </m:rPr>
              <w:rPr>
                <w:rFonts w:ascii="Cambria Math" w:hAnsi="Cambria Math" w:cs="Arial"/>
                <w:sz w:val="28"/>
                <w:szCs w:val="28"/>
                <w:lang w:val="es-EC"/>
              </w:rPr>
              <m:t>-</m:t>
            </m:r>
            <m:r>
              <m:rPr>
                <m:sty m:val="p"/>
              </m:rPr>
              <w:rPr>
                <w:rFonts w:ascii="Cambria Math" w:hAnsi="Arial" w:cs="Arial"/>
                <w:sz w:val="28"/>
                <w:szCs w:val="28"/>
                <w:lang w:val="es-EC"/>
              </w:rPr>
              <m:t xml:space="preserve"> </m:t>
            </m:r>
            <m:r>
              <m:rPr>
                <m:sty m:val="p"/>
              </m:rPr>
              <w:rPr>
                <w:rFonts w:ascii="Cambria Math" w:hAnsi="Cambria Math" w:cs="Arial"/>
                <w:sz w:val="28"/>
                <w:szCs w:val="28"/>
                <w:lang w:val="es-EC"/>
              </w:rPr>
              <m:t>H</m:t>
            </m:r>
            <m:r>
              <m:rPr>
                <m:sty m:val="p"/>
              </m:rPr>
              <w:rPr>
                <w:rFonts w:ascii="Cambria Math" w:hAnsi="Arial" w:cs="Arial"/>
                <w:sz w:val="28"/>
                <w:szCs w:val="28"/>
                <w:lang w:val="es-EC"/>
              </w:rPr>
              <m:t xml:space="preserve"> </m:t>
            </m:r>
          </m:e>
        </m:d>
        <m:r>
          <m:rPr>
            <m:sty m:val="p"/>
          </m:rPr>
          <w:rPr>
            <w:rFonts w:ascii="Cambria Math" w:hAnsi="Cambria Math" w:cs="Arial"/>
            <w:sz w:val="28"/>
            <w:szCs w:val="28"/>
            <w:lang w:val="es-EC"/>
          </w:rPr>
          <m:t>r</m:t>
        </m:r>
        <m:r>
          <m:rPr>
            <m:sty m:val="p"/>
          </m:rPr>
          <w:rPr>
            <w:rFonts w:ascii="Cambria Math" w:hAnsi="Arial" w:cs="Arial"/>
            <w:sz w:val="28"/>
            <w:szCs w:val="28"/>
            <w:lang w:val="es-EC"/>
          </w:rPr>
          <m:t xml:space="preserve"> </m:t>
        </m:r>
        <m:d>
          <m:dPr>
            <m:begChr m:val="["/>
            <m:endChr m:val="]"/>
            <m:ctrlPr>
              <w:rPr>
                <w:rFonts w:ascii="Cambria Math" w:hAnsi="Arial" w:cs="Arial"/>
                <w:sz w:val="28"/>
                <w:szCs w:val="28"/>
                <w:lang w:val="es-EC"/>
              </w:rPr>
            </m:ctrlPr>
          </m:dPr>
          <m:e>
            <m:f>
              <m:fPr>
                <m:ctrlPr>
                  <w:rPr>
                    <w:rFonts w:ascii="Cambria Math" w:hAnsi="Arial" w:cs="Arial"/>
                    <w:sz w:val="28"/>
                    <w:szCs w:val="28"/>
                    <w:lang w:val="es-EC"/>
                  </w:rPr>
                </m:ctrlPr>
              </m:fPr>
              <m:num>
                <m:sSup>
                  <m:sSupPr>
                    <m:ctrlPr>
                      <w:rPr>
                        <w:rFonts w:ascii="Cambria Math" w:hAnsi="Arial" w:cs="Arial"/>
                        <w:sz w:val="28"/>
                        <w:szCs w:val="28"/>
                        <w:lang w:val="es-EC"/>
                      </w:rPr>
                    </m:ctrlPr>
                  </m:sSupPr>
                  <m:e>
                    <m:r>
                      <m:rPr>
                        <m:sty m:val="p"/>
                      </m:rPr>
                      <w:rPr>
                        <w:rFonts w:ascii="Cambria Math" w:hAnsi="Arial" w:cs="Arial"/>
                        <w:sz w:val="28"/>
                        <w:szCs w:val="28"/>
                        <w:lang w:val="es-EC"/>
                      </w:rPr>
                      <m:t>(1+</m:t>
                    </m:r>
                    <m:r>
                      <m:rPr>
                        <m:sty m:val="p"/>
                      </m:rPr>
                      <w:rPr>
                        <w:rFonts w:ascii="Cambria Math" w:hAnsi="Cambria Math" w:cs="Arial"/>
                        <w:sz w:val="28"/>
                        <w:szCs w:val="28"/>
                        <w:lang w:val="es-EC"/>
                      </w:rPr>
                      <m:t>r</m:t>
                    </m:r>
                    <m:r>
                      <m:rPr>
                        <m:sty m:val="p"/>
                      </m:rPr>
                      <w:rPr>
                        <w:rFonts w:ascii="Cambria Math" w:hAnsi="Arial" w:cs="Arial"/>
                        <w:sz w:val="28"/>
                        <w:szCs w:val="28"/>
                        <w:lang w:val="es-EC"/>
                      </w:rPr>
                      <m:t>)</m:t>
                    </m:r>
                  </m:e>
                  <m:sup>
                    <m:r>
                      <m:rPr>
                        <m:sty m:val="p"/>
                      </m:rPr>
                      <w:rPr>
                        <w:rFonts w:ascii="Cambria Math" w:hAnsi="Cambria Math" w:cs="Arial"/>
                        <w:sz w:val="28"/>
                        <w:szCs w:val="28"/>
                        <w:lang w:val="es-EC"/>
                      </w:rPr>
                      <m:t>n</m:t>
                    </m:r>
                  </m:sup>
                </m:sSup>
              </m:num>
              <m:den>
                <m:sSup>
                  <m:sSupPr>
                    <m:ctrlPr>
                      <w:rPr>
                        <w:rFonts w:ascii="Cambria Math" w:hAnsi="Arial" w:cs="Arial"/>
                        <w:sz w:val="28"/>
                        <w:szCs w:val="28"/>
                        <w:lang w:val="es-EC"/>
                      </w:rPr>
                    </m:ctrlPr>
                  </m:sSupPr>
                  <m:e>
                    <m:r>
                      <m:rPr>
                        <m:sty m:val="p"/>
                      </m:rPr>
                      <w:rPr>
                        <w:rFonts w:ascii="Cambria Math" w:hAnsi="Arial" w:cs="Arial"/>
                        <w:sz w:val="28"/>
                        <w:szCs w:val="28"/>
                        <w:lang w:val="es-EC"/>
                      </w:rPr>
                      <m:t>(1+</m:t>
                    </m:r>
                    <m:r>
                      <m:rPr>
                        <m:sty m:val="p"/>
                      </m:rPr>
                      <w:rPr>
                        <w:rFonts w:ascii="Cambria Math" w:hAnsi="Cambria Math" w:cs="Arial"/>
                        <w:sz w:val="28"/>
                        <w:szCs w:val="28"/>
                        <w:lang w:val="es-EC"/>
                      </w:rPr>
                      <m:t>r</m:t>
                    </m:r>
                    <m:r>
                      <m:rPr>
                        <m:sty m:val="p"/>
                      </m:rPr>
                      <w:rPr>
                        <w:rFonts w:ascii="Cambria Math" w:hAnsi="Arial" w:cs="Arial"/>
                        <w:sz w:val="28"/>
                        <w:szCs w:val="28"/>
                        <w:lang w:val="es-EC"/>
                      </w:rPr>
                      <m:t>)</m:t>
                    </m:r>
                  </m:e>
                  <m:sup>
                    <m:r>
                      <m:rPr>
                        <m:sty m:val="p"/>
                      </m:rPr>
                      <w:rPr>
                        <w:rFonts w:ascii="Cambria Math" w:hAnsi="Cambria Math" w:cs="Arial"/>
                        <w:sz w:val="28"/>
                        <w:szCs w:val="28"/>
                        <w:lang w:val="es-EC"/>
                      </w:rPr>
                      <m:t>n</m:t>
                    </m:r>
                  </m:sup>
                </m:sSup>
                <m:r>
                  <m:rPr>
                    <m:sty m:val="p"/>
                  </m:rPr>
                  <w:rPr>
                    <w:rFonts w:ascii="Cambria Math" w:hAnsi="Cambria Math" w:cs="Arial"/>
                    <w:sz w:val="28"/>
                    <w:szCs w:val="28"/>
                    <w:lang w:val="es-EC"/>
                  </w:rPr>
                  <m:t>-</m:t>
                </m:r>
                <m:r>
                  <m:rPr>
                    <m:sty m:val="p"/>
                  </m:rPr>
                  <w:rPr>
                    <w:rFonts w:ascii="Cambria Math" w:hAnsi="Arial" w:cs="Arial"/>
                    <w:sz w:val="28"/>
                    <w:szCs w:val="28"/>
                    <w:lang w:val="es-EC"/>
                  </w:rPr>
                  <m:t>1</m:t>
                </m:r>
              </m:den>
            </m:f>
          </m:e>
        </m:d>
      </m:oMath>
    </w:p>
    <w:p w:rsidR="00E97FF7" w:rsidRPr="002D71C8" w:rsidRDefault="00E97FF7" w:rsidP="007879FC">
      <w:pPr>
        <w:spacing w:line="360" w:lineRule="auto"/>
        <w:ind w:left="57" w:firstLine="284"/>
        <w:jc w:val="both"/>
        <w:rPr>
          <w:rFonts w:ascii="Arial" w:hAnsi="Arial" w:cs="Arial"/>
          <w:sz w:val="24"/>
          <w:szCs w:val="24"/>
          <w:lang w:val="es-EC"/>
        </w:rPr>
      </w:pPr>
      <w:r w:rsidRPr="0072778B">
        <w:rPr>
          <w:rFonts w:ascii="Arial" w:hAnsi="Arial" w:cs="Arial"/>
          <w:b/>
          <w:sz w:val="24"/>
          <w:szCs w:val="24"/>
          <w:lang w:val="es-EC"/>
        </w:rPr>
        <w:t>AJUSTABLE</w:t>
      </w:r>
      <w:r>
        <w:rPr>
          <w:rFonts w:ascii="Arial" w:hAnsi="Arial" w:cs="Arial"/>
          <w:sz w:val="24"/>
          <w:szCs w:val="24"/>
          <w:lang w:val="es-EC"/>
        </w:rPr>
        <w:t xml:space="preserve"> </w:t>
      </w:r>
      <w:r w:rsidRPr="002D71C8">
        <w:rPr>
          <w:rFonts w:ascii="Arial" w:hAnsi="Arial" w:cs="Arial"/>
          <w:sz w:val="24"/>
          <w:szCs w:val="24"/>
          <w:lang w:val="es-EC"/>
        </w:rPr>
        <w:sym w:font="Wingdings" w:char="F0E0"/>
      </w:r>
      <w:r>
        <w:rPr>
          <w:rFonts w:ascii="Arial" w:hAnsi="Arial" w:cs="Arial"/>
          <w:sz w:val="24"/>
          <w:szCs w:val="24"/>
          <w:lang w:val="es-EC"/>
        </w:rPr>
        <w:t xml:space="preserve">    </w:t>
      </w:r>
      <m:oMath>
        <m:sSub>
          <m:sSubPr>
            <m:ctrlPr>
              <w:rPr>
                <w:rFonts w:ascii="Cambria Math" w:hAnsi="Cambria Math" w:cs="Arial"/>
                <w:sz w:val="24"/>
                <w:szCs w:val="24"/>
                <w:lang w:val="es-EC"/>
              </w:rPr>
            </m:ctrlPr>
          </m:sSubPr>
          <m:e>
            <m:r>
              <m:rPr>
                <m:sty m:val="p"/>
              </m:rPr>
              <w:rPr>
                <w:rFonts w:ascii="Cambria Math" w:hAnsi="Cambria Math" w:cs="Arial"/>
                <w:sz w:val="24"/>
                <w:szCs w:val="24"/>
                <w:lang w:val="es-EC"/>
              </w:rPr>
              <m:t>C</m:t>
            </m:r>
          </m:e>
          <m:sub>
            <m:r>
              <m:rPr>
                <m:sty m:val="p"/>
              </m:rPr>
              <w:rPr>
                <w:rFonts w:ascii="Cambria Math" w:hAnsi="Cambria Math" w:cs="Arial"/>
                <w:sz w:val="24"/>
                <w:szCs w:val="24"/>
                <w:lang w:val="es-EC"/>
              </w:rPr>
              <m:t xml:space="preserve">0 </m:t>
            </m:r>
          </m:sub>
        </m:sSub>
        <m:r>
          <m:rPr>
            <m:sty m:val="p"/>
          </m:rPr>
          <w:rPr>
            <w:rFonts w:ascii="Cambria Math" w:hAnsi="Cambria Math" w:cs="Arial"/>
            <w:sz w:val="24"/>
            <w:szCs w:val="24"/>
            <w:lang w:val="es-EC"/>
          </w:rPr>
          <m:t xml:space="preserve">+ H+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S</m:t>
            </m:r>
          </m:e>
          <m:sub>
            <m:r>
              <m:rPr>
                <m:sty m:val="p"/>
              </m:rPr>
              <w:rPr>
                <w:rFonts w:ascii="Cambria Math" w:hAnsi="Cambria Math" w:cs="Arial"/>
                <w:sz w:val="24"/>
                <w:szCs w:val="24"/>
                <w:lang w:val="es-EC"/>
              </w:rPr>
              <m:t>1</m:t>
            </m:r>
          </m:sub>
        </m:sSub>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D</m:t>
            </m:r>
          </m:e>
          <m:sub>
            <m:r>
              <m:rPr>
                <m:sty m:val="p"/>
              </m:rPr>
              <w:rPr>
                <w:rFonts w:ascii="Cambria Math" w:hAnsi="Cambria Math" w:cs="Arial"/>
                <w:sz w:val="24"/>
                <w:szCs w:val="24"/>
                <w:lang w:val="es-EC"/>
              </w:rPr>
              <m:t xml:space="preserve">1 </m:t>
            </m:r>
          </m:sub>
        </m:sSub>
        <m:r>
          <m:rPr>
            <m:sty m:val="p"/>
          </m:rPr>
          <w:rPr>
            <w:rFonts w:ascii="Cambria Math" w:hAnsi="Cambria Math" w:cs="Arial"/>
            <w:sz w:val="24"/>
            <w:szCs w:val="24"/>
            <w:lang w:val="es-EC"/>
          </w:rPr>
          <m:t xml:space="preserve">= </m:t>
        </m:r>
        <m:f>
          <m:fPr>
            <m:ctrlPr>
              <w:rPr>
                <w:rFonts w:ascii="Cambria Math" w:hAnsi="Cambria Math" w:cs="Arial"/>
                <w:sz w:val="24"/>
                <w:szCs w:val="24"/>
                <w:lang w:val="es-EC"/>
              </w:rPr>
            </m:ctrlPr>
          </m:fPr>
          <m:num>
            <m:r>
              <m:rPr>
                <m:sty m:val="p"/>
              </m:rPr>
              <w:rPr>
                <w:rFonts w:ascii="Cambria Math" w:hAnsi="Cambria Math" w:cs="Arial"/>
                <w:sz w:val="24"/>
                <w:szCs w:val="24"/>
                <w:lang w:val="es-EC"/>
              </w:rPr>
              <m:t>Y(1+</m:t>
            </m:r>
            <m:acc>
              <m:accPr>
                <m:chr m:val="̅"/>
                <m:ctrlPr>
                  <w:rPr>
                    <w:rFonts w:ascii="Cambria Math" w:hAnsi="Cambria Math" w:cs="Arial"/>
                    <w:sz w:val="24"/>
                    <w:szCs w:val="24"/>
                    <w:lang w:val="es-EC"/>
                  </w:rPr>
                </m:ctrlPr>
              </m:accPr>
              <m:e>
                <m:r>
                  <m:rPr>
                    <m:sty m:val="p"/>
                  </m:rPr>
                  <w:rPr>
                    <w:rFonts w:ascii="Cambria Math" w:hAnsi="Cambria Math" w:cs="Arial"/>
                    <w:sz w:val="24"/>
                    <w:szCs w:val="24"/>
                    <w:lang w:val="es-EC"/>
                  </w:rPr>
                  <m:t>π</m:t>
                </m:r>
              </m:e>
            </m:acc>
            <m:r>
              <m:rPr>
                <m:sty m:val="p"/>
              </m:rPr>
              <w:rPr>
                <w:rFonts w:ascii="Cambria Math" w:hAnsi="Cambria Math" w:cs="Arial"/>
                <w:sz w:val="24"/>
                <w:szCs w:val="24"/>
                <w:lang w:val="es-EC"/>
              </w:rPr>
              <m:t>)</m:t>
            </m:r>
          </m:num>
          <m:den>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0</m:t>
                </m:r>
              </m:sub>
            </m:sSub>
          </m:den>
        </m:f>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W</m:t>
            </m:r>
          </m:e>
          <m:sub>
            <m:r>
              <m:rPr>
                <m:sty m:val="p"/>
              </m:rPr>
              <w:rPr>
                <w:rFonts w:ascii="Cambria Math" w:hAnsi="Cambria Math" w:cs="Arial"/>
                <w:sz w:val="24"/>
                <w:szCs w:val="24"/>
                <w:lang w:val="es-EC"/>
              </w:rPr>
              <m:t>0</m:t>
            </m:r>
          </m:sub>
        </m:sSub>
      </m:oMath>
    </w:p>
    <w:p w:rsidR="00E97FF7" w:rsidRDefault="00E97FF7" w:rsidP="007879FC">
      <w:pPr>
        <w:spacing w:line="360" w:lineRule="auto"/>
        <w:ind w:left="57" w:firstLine="284"/>
        <w:jc w:val="both"/>
        <w:rPr>
          <w:rFonts w:ascii="Arial" w:hAnsi="Arial" w:cs="Arial"/>
          <w:sz w:val="24"/>
          <w:szCs w:val="24"/>
          <w:lang w:val="es-EC"/>
        </w:rPr>
      </w:pPr>
      <w:r w:rsidRPr="0072778B">
        <w:rPr>
          <w:rFonts w:ascii="Arial" w:hAnsi="Arial" w:cs="Arial"/>
          <w:b/>
          <w:sz w:val="24"/>
          <w:szCs w:val="24"/>
          <w:lang w:val="es-EC"/>
        </w:rPr>
        <w:t>ORUS</w:t>
      </w:r>
      <w:r>
        <w:rPr>
          <w:rFonts w:ascii="Arial" w:hAnsi="Arial" w:cs="Arial"/>
          <w:sz w:val="24"/>
          <w:szCs w:val="24"/>
          <w:lang w:val="es-EC"/>
        </w:rPr>
        <w:t xml:space="preserve"> </w:t>
      </w:r>
      <w:r w:rsidRPr="002D71C8">
        <w:rPr>
          <w:rFonts w:ascii="Arial" w:hAnsi="Arial" w:cs="Arial"/>
          <w:sz w:val="24"/>
          <w:szCs w:val="24"/>
          <w:lang w:val="es-EC"/>
        </w:rPr>
        <w:sym w:font="Wingdings" w:char="F0E0"/>
      </w:r>
      <w:r>
        <w:rPr>
          <w:rFonts w:ascii="Arial" w:hAnsi="Arial" w:cs="Arial"/>
          <w:sz w:val="24"/>
          <w:szCs w:val="24"/>
          <w:lang w:val="es-EC"/>
        </w:rPr>
        <w:t xml:space="preserve">  </w:t>
      </w:r>
      <m:oMath>
        <m:sSub>
          <m:sSubPr>
            <m:ctrlPr>
              <w:rPr>
                <w:rFonts w:ascii="Cambria Math" w:hAnsi="Cambria Math" w:cs="Arial"/>
                <w:sz w:val="24"/>
                <w:szCs w:val="24"/>
                <w:lang w:val="es-EC"/>
              </w:rPr>
            </m:ctrlPr>
          </m:sSubPr>
          <m:e>
            <m:r>
              <m:rPr>
                <m:sty m:val="p"/>
              </m:rPr>
              <w:rPr>
                <w:rFonts w:ascii="Cambria Math" w:hAnsi="Cambria Math" w:cs="Arial"/>
                <w:sz w:val="24"/>
                <w:szCs w:val="24"/>
                <w:lang w:val="es-EC"/>
              </w:rPr>
              <m:t>C</m:t>
            </m:r>
          </m:e>
          <m:sub>
            <m:r>
              <m:rPr>
                <m:sty m:val="p"/>
              </m:rPr>
              <w:rPr>
                <w:rFonts w:ascii="Cambria Math" w:hAnsi="Cambria Math" w:cs="Arial"/>
                <w:sz w:val="24"/>
                <w:szCs w:val="24"/>
                <w:lang w:val="es-EC"/>
              </w:rPr>
              <m:t>t</m:t>
            </m:r>
          </m:sub>
        </m:sSub>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S</m:t>
            </m:r>
          </m:e>
          <m:sub>
            <m:r>
              <m:rPr>
                <m:sty m:val="p"/>
              </m:rPr>
              <w:rPr>
                <w:rFonts w:ascii="Cambria Math" w:hAnsi="Cambria Math" w:cs="Arial"/>
                <w:sz w:val="24"/>
                <w:szCs w:val="24"/>
                <w:lang w:val="es-EC"/>
              </w:rPr>
              <m:t>t+1</m:t>
            </m:r>
          </m:sub>
        </m:sSub>
        <m:r>
          <m:rPr>
            <m:sty m:val="p"/>
          </m:rPr>
          <w:rPr>
            <w:rFonts w:ascii="Cambria Math" w:hAnsi="Cambria Math" w:cs="Arial"/>
            <w:sz w:val="24"/>
            <w:szCs w:val="24"/>
            <w:lang w:val="es-EC"/>
          </w:rPr>
          <m:t xml:space="preserve">= </m:t>
        </m:r>
        <m:f>
          <m:fPr>
            <m:ctrlPr>
              <w:rPr>
                <w:rFonts w:ascii="Cambria Math" w:hAnsi="Cambria Math" w:cs="Arial"/>
                <w:sz w:val="24"/>
                <w:szCs w:val="24"/>
                <w:lang w:val="es-EC"/>
              </w:rPr>
            </m:ctrlPr>
          </m:fPr>
          <m:num>
            <m:r>
              <m:rPr>
                <m:sty m:val="p"/>
              </m:rPr>
              <w:rPr>
                <w:rFonts w:ascii="Cambria Math" w:hAnsi="Cambria Math" w:cs="Arial"/>
                <w:sz w:val="24"/>
                <w:szCs w:val="24"/>
                <w:lang w:val="es-EC"/>
              </w:rPr>
              <m:t>Y(1+</m:t>
            </m:r>
            <m:acc>
              <m:accPr>
                <m:chr m:val="̅"/>
                <m:ctrlPr>
                  <w:rPr>
                    <w:rFonts w:ascii="Cambria Math" w:hAnsi="Cambria Math" w:cs="Arial"/>
                    <w:sz w:val="24"/>
                    <w:szCs w:val="24"/>
                    <w:lang w:val="es-EC"/>
                  </w:rPr>
                </m:ctrlPr>
              </m:accPr>
              <m:e>
                <m:r>
                  <m:rPr>
                    <m:sty m:val="p"/>
                  </m:rPr>
                  <w:rPr>
                    <w:rFonts w:ascii="Cambria Math" w:hAnsi="Cambria Math" w:cs="Arial"/>
                    <w:sz w:val="24"/>
                    <w:szCs w:val="24"/>
                    <w:lang w:val="es-EC"/>
                  </w:rPr>
                  <m:t>π</m:t>
                </m:r>
              </m:e>
            </m:acc>
            <m:r>
              <m:rPr>
                <m:sty m:val="p"/>
              </m:rPr>
              <w:rPr>
                <w:rFonts w:ascii="Cambria Math" w:hAnsi="Cambria Math" w:cs="Arial"/>
                <w:sz w:val="24"/>
                <w:szCs w:val="24"/>
                <w:lang w:val="es-EC"/>
              </w:rPr>
              <m:t>)</m:t>
            </m:r>
          </m:num>
          <m:den>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t</m:t>
                </m:r>
              </m:sub>
            </m:sSub>
            <m:r>
              <m:rPr>
                <m:sty m:val="p"/>
              </m:rPr>
              <w:rPr>
                <w:rFonts w:ascii="Cambria Math" w:hAnsi="Cambria Math" w:cs="Arial"/>
                <w:sz w:val="24"/>
                <w:szCs w:val="24"/>
                <w:lang w:val="es-EC"/>
              </w:rPr>
              <m:t>)</m:t>
            </m:r>
          </m:den>
        </m:f>
        <m:r>
          <m:rPr>
            <m:sty m:val="p"/>
          </m:rPr>
          <w:rPr>
            <w:rFonts w:ascii="Cambria Math" w:hAnsi="Cambria Math" w:cs="Arial"/>
            <w:sz w:val="24"/>
            <w:szCs w:val="24"/>
            <w:lang w:val="es-EC"/>
          </w:rPr>
          <m:t xml:space="preserve">+ </m:t>
        </m:r>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sSub>
          <m:sSubPr>
            <m:ctrlPr>
              <w:rPr>
                <w:rFonts w:ascii="Cambria Math" w:hAnsi="Cambria Math" w:cs="Arial"/>
                <w:sz w:val="24"/>
                <w:szCs w:val="24"/>
                <w:lang w:val="es-EC"/>
              </w:rPr>
            </m:ctrlPr>
          </m:sSubPr>
          <m:e>
            <m:r>
              <m:rPr>
                <m:sty m:val="p"/>
              </m:rPr>
              <w:rPr>
                <w:rFonts w:ascii="Cambria Math" w:hAnsi="Cambria Math" w:cs="Arial"/>
                <w:sz w:val="24"/>
                <w:szCs w:val="24"/>
                <w:lang w:val="es-EC"/>
              </w:rPr>
              <m:t>S</m:t>
            </m:r>
          </m:e>
          <m:sub>
            <m:r>
              <m:rPr>
                <m:sty m:val="p"/>
              </m:rPr>
              <w:rPr>
                <w:rFonts w:ascii="Cambria Math" w:hAnsi="Cambria Math" w:cs="Arial"/>
                <w:sz w:val="24"/>
                <w:szCs w:val="24"/>
                <w:lang w:val="es-EC"/>
              </w:rPr>
              <m:t>t</m:t>
            </m:r>
          </m:sub>
        </m:sSub>
        <m:r>
          <m:rPr>
            <m:sty m:val="p"/>
          </m:rPr>
          <w:rPr>
            <w:rFonts w:ascii="Cambria Math" w:hAnsi="Cambria Math" w:cs="Arial"/>
            <w:sz w:val="24"/>
            <w:szCs w:val="24"/>
            <w:lang w:val="es-EC"/>
          </w:rPr>
          <m:t xml:space="preserve">- H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R</m:t>
            </m:r>
          </m:e>
          <m:sub>
            <m:r>
              <m:rPr>
                <m:sty m:val="p"/>
              </m:rPr>
              <w:rPr>
                <w:rFonts w:ascii="Cambria Math" w:hAnsi="Cambria Math" w:cs="Arial"/>
                <w:sz w:val="24"/>
                <w:szCs w:val="24"/>
                <w:lang w:val="es-EC"/>
              </w:rPr>
              <m:t>e</m:t>
            </m:r>
          </m:sub>
        </m:sSub>
        <m:d>
          <m:dPr>
            <m:begChr m:val="["/>
            <m:endChr m:val="]"/>
            <m:ctrlPr>
              <w:rPr>
                <w:rFonts w:ascii="Cambria Math" w:hAnsi="Cambria Math" w:cs="Arial"/>
                <w:sz w:val="24"/>
                <w:szCs w:val="24"/>
                <w:lang w:val="es-EC"/>
              </w:rPr>
            </m:ctrlPr>
          </m:dPr>
          <m:e>
            <m:f>
              <m:fPr>
                <m:ctrlPr>
                  <w:rPr>
                    <w:rFonts w:ascii="Cambria Math" w:hAnsi="Cambria Math" w:cs="Arial"/>
                    <w:sz w:val="24"/>
                    <w:szCs w:val="24"/>
                    <w:lang w:val="es-EC"/>
                  </w:rPr>
                </m:ctrlPr>
              </m:fPr>
              <m:num>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R</m:t>
                        </m:r>
                      </m:e>
                      <m:sub>
                        <m:r>
                          <m:rPr>
                            <m:sty m:val="p"/>
                          </m:rPr>
                          <w:rPr>
                            <w:rFonts w:ascii="Cambria Math" w:hAnsi="Cambria Math" w:cs="Arial"/>
                            <w:sz w:val="24"/>
                            <w:szCs w:val="24"/>
                            <w:lang w:val="es-EC"/>
                          </w:rPr>
                          <m:t>e</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m:t>
                    </m:r>
                  </m:sup>
                </m:sSup>
              </m:num>
              <m:den>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R</m:t>
                        </m:r>
                      </m:e>
                      <m:sub>
                        <m:r>
                          <m:rPr>
                            <m:sty m:val="p"/>
                          </m:rPr>
                          <w:rPr>
                            <w:rFonts w:ascii="Cambria Math" w:hAnsi="Cambria Math" w:cs="Arial"/>
                            <w:sz w:val="24"/>
                            <w:szCs w:val="24"/>
                            <w:lang w:val="es-EC"/>
                          </w:rPr>
                          <m:t>e</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m:t>
                    </m:r>
                  </m:sup>
                </m:sSup>
                <m:r>
                  <m:rPr>
                    <m:sty m:val="p"/>
                  </m:rPr>
                  <w:rPr>
                    <w:rFonts w:ascii="Cambria Math" w:hAnsi="Cambria Math" w:cs="Arial"/>
                    <w:sz w:val="24"/>
                    <w:szCs w:val="24"/>
                    <w:lang w:val="es-EC"/>
                  </w:rPr>
                  <m:t>-1</m:t>
                </m:r>
              </m:den>
            </m:f>
          </m:e>
        </m:d>
        <m:r>
          <m:rPr>
            <m:sty m:val="p"/>
          </m:rPr>
          <w:rPr>
            <w:rFonts w:ascii="Cambria Math" w:hAnsi="Cambria Math" w:cs="Arial"/>
            <w:sz w:val="24"/>
            <w:szCs w:val="24"/>
            <w:lang w:val="es-EC"/>
          </w:rPr>
          <m:t xml:space="preserve"> </m:t>
        </m:r>
        <m:f>
          <m:fPr>
            <m:ctrlPr>
              <w:rPr>
                <w:rFonts w:ascii="Cambria Math" w:hAnsi="Cambria Math" w:cs="Arial"/>
                <w:sz w:val="24"/>
                <w:szCs w:val="24"/>
                <w:lang w:val="es-EC"/>
              </w:rPr>
            </m:ctrlPr>
          </m:fPr>
          <m:num>
            <m:r>
              <m:rPr>
                <m:sty m:val="p"/>
              </m:rPr>
              <w:rPr>
                <w:rFonts w:ascii="Cambria Math" w:hAnsi="Cambria Math" w:cs="Arial"/>
                <w:sz w:val="24"/>
                <w:szCs w:val="24"/>
                <w:lang w:val="es-EC"/>
              </w:rPr>
              <m:t>1</m:t>
            </m:r>
          </m:num>
          <m:den>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e</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m:t>
                </m:r>
              </m:sup>
            </m:sSup>
          </m:den>
        </m:f>
      </m:oMath>
    </w:p>
    <w:p w:rsidR="00D36D9C" w:rsidRDefault="00D36D9C" w:rsidP="007879FC">
      <w:pPr>
        <w:spacing w:line="360" w:lineRule="auto"/>
        <w:ind w:left="57" w:firstLine="284"/>
        <w:jc w:val="both"/>
        <w:rPr>
          <w:rFonts w:ascii="Arial" w:hAnsi="Arial" w:cs="Arial"/>
          <w:b/>
          <w:sz w:val="24"/>
          <w:szCs w:val="24"/>
          <w:lang w:val="es-EC"/>
        </w:rPr>
      </w:pPr>
    </w:p>
    <w:p w:rsidR="00E97FF7" w:rsidRDefault="00E97FF7" w:rsidP="007879FC">
      <w:pPr>
        <w:spacing w:line="360" w:lineRule="auto"/>
        <w:ind w:left="57" w:firstLine="284"/>
        <w:jc w:val="both"/>
        <w:rPr>
          <w:rFonts w:ascii="Arial" w:hAnsi="Arial" w:cs="Arial"/>
          <w:b/>
          <w:sz w:val="24"/>
          <w:szCs w:val="24"/>
          <w:lang w:val="es-EC"/>
        </w:rPr>
      </w:pPr>
      <w:r>
        <w:rPr>
          <w:rFonts w:ascii="Arial" w:hAnsi="Arial" w:cs="Arial"/>
          <w:b/>
          <w:sz w:val="24"/>
          <w:szCs w:val="24"/>
          <w:lang w:val="es-EC"/>
        </w:rPr>
        <w:t>La hipoteca de Factor de tasa constante (ORUS) se resume en:</w:t>
      </w:r>
    </w:p>
    <w:p w:rsidR="00E97FF7" w:rsidRPr="00D36D9C" w:rsidRDefault="000503F2" w:rsidP="00D36D9C">
      <w:pPr>
        <w:spacing w:line="360" w:lineRule="auto"/>
        <w:ind w:left="57" w:firstLine="284"/>
        <w:jc w:val="both"/>
        <w:rPr>
          <w:rFonts w:ascii="Arial" w:eastAsia="Times New Roman" w:hAnsi="Arial" w:cs="Arial"/>
          <w:b/>
          <w:sz w:val="24"/>
          <w:szCs w:val="24"/>
          <w:lang w:val="es-EC"/>
        </w:rPr>
      </w:pPr>
      <m:oMathPara>
        <m:oMath>
          <m:sSub>
            <m:sSubPr>
              <m:ctrlPr>
                <w:rPr>
                  <w:rFonts w:ascii="Cambria Math" w:hAnsi="Cambria Math" w:cs="Arial"/>
                  <w:b/>
                  <w:sz w:val="24"/>
                  <w:szCs w:val="24"/>
                  <w:lang w:val="es-EC"/>
                </w:rPr>
              </m:ctrlPr>
            </m:sSubPr>
            <m:e>
              <m:r>
                <m:rPr>
                  <m:sty m:val="p"/>
                </m:rPr>
                <w:rPr>
                  <w:rFonts w:ascii="Cambria Math" w:hAnsi="Cambria Math" w:cs="Arial"/>
                  <w:sz w:val="24"/>
                  <w:szCs w:val="24"/>
                  <w:lang w:val="es-EC"/>
                </w:rPr>
                <m:t>Max</m:t>
              </m:r>
            </m:e>
            <m:sub>
              <m:r>
                <m:rPr>
                  <m:sty m:val="b"/>
                </m:rPr>
                <w:rPr>
                  <w:rFonts w:ascii="Cambria Math" w:hAnsi="Cambria Math" w:cs="Arial"/>
                  <w:sz w:val="24"/>
                  <w:szCs w:val="24"/>
                  <w:lang w:val="es-EC"/>
                </w:rPr>
                <m:t xml:space="preserve">H, </m:t>
              </m:r>
              <m:d>
                <m:dPr>
                  <m:begChr m:val="{"/>
                  <m:endChr m:val="}"/>
                  <m:ctrlPr>
                    <w:rPr>
                      <w:rFonts w:ascii="Cambria Math" w:hAnsi="Cambria Math" w:cs="Arial"/>
                      <w:b/>
                      <w:sz w:val="24"/>
                      <w:szCs w:val="24"/>
                      <w:lang w:val="es-EC"/>
                    </w:rPr>
                  </m:ctrlPr>
                </m:dPr>
                <m:e>
                  <m:sSub>
                    <m:sSubPr>
                      <m:ctrlPr>
                        <w:rPr>
                          <w:rFonts w:ascii="Cambria Math" w:hAnsi="Cambria Math" w:cs="Arial"/>
                          <w:b/>
                          <w:sz w:val="24"/>
                          <w:szCs w:val="24"/>
                          <w:lang w:val="es-EC"/>
                        </w:rPr>
                      </m:ctrlPr>
                    </m:sSubPr>
                    <m:e>
                      <m:r>
                        <m:rPr>
                          <m:sty m:val="b"/>
                        </m:rPr>
                        <w:rPr>
                          <w:rFonts w:ascii="Cambria Math" w:hAnsi="Cambria Math" w:cs="Arial"/>
                          <w:sz w:val="24"/>
                          <w:szCs w:val="24"/>
                          <w:lang w:val="es-EC"/>
                        </w:rPr>
                        <m:t>C</m:t>
                      </m:r>
                    </m:e>
                    <m:sub>
                      <m:r>
                        <m:rPr>
                          <m:sty m:val="b"/>
                        </m:rPr>
                        <w:rPr>
                          <w:rFonts w:ascii="Cambria Math" w:hAnsi="Cambria Math" w:cs="Arial"/>
                          <w:sz w:val="24"/>
                          <w:szCs w:val="24"/>
                          <w:lang w:val="es-EC"/>
                        </w:rPr>
                        <m:t>t</m:t>
                      </m:r>
                    </m:sub>
                  </m:sSub>
                  <m:r>
                    <m:rPr>
                      <m:sty m:val="b"/>
                    </m:rPr>
                    <w:rPr>
                      <w:rFonts w:ascii="Cambria Math" w:hAnsi="Cambria Math" w:cs="Arial"/>
                      <w:sz w:val="24"/>
                      <w:szCs w:val="24"/>
                      <w:lang w:val="es-EC"/>
                    </w:rPr>
                    <m:t>,</m:t>
                  </m:r>
                  <m:sSub>
                    <m:sSubPr>
                      <m:ctrlPr>
                        <w:rPr>
                          <w:rFonts w:ascii="Cambria Math" w:hAnsi="Cambria Math" w:cs="Arial"/>
                          <w:b/>
                          <w:sz w:val="24"/>
                          <w:szCs w:val="24"/>
                          <w:lang w:val="es-EC"/>
                        </w:rPr>
                      </m:ctrlPr>
                    </m:sSubPr>
                    <m:e>
                      <m:r>
                        <m:rPr>
                          <m:sty m:val="b"/>
                        </m:rPr>
                        <w:rPr>
                          <w:rFonts w:ascii="Cambria Math" w:hAnsi="Cambria Math" w:cs="Arial"/>
                          <w:sz w:val="24"/>
                          <w:szCs w:val="24"/>
                          <w:lang w:val="es-EC"/>
                        </w:rPr>
                        <m:t>S</m:t>
                      </m:r>
                    </m:e>
                    <m:sub>
                      <m:r>
                        <m:rPr>
                          <m:sty m:val="b"/>
                        </m:rPr>
                        <w:rPr>
                          <w:rFonts w:ascii="Cambria Math" w:hAnsi="Cambria Math" w:cs="Arial"/>
                          <w:sz w:val="24"/>
                          <w:szCs w:val="24"/>
                          <w:lang w:val="es-EC"/>
                        </w:rPr>
                        <m:t>t+1</m:t>
                      </m:r>
                    </m:sub>
                  </m:sSub>
                </m:e>
              </m:d>
            </m:sub>
          </m:sSub>
          <m:r>
            <m:rPr>
              <m:sty m:val="b"/>
            </m:rPr>
            <w:rPr>
              <w:rFonts w:ascii="Cambria Math" w:hAnsi="Cambria Math" w:cs="Arial"/>
              <w:sz w:val="24"/>
              <w:szCs w:val="24"/>
              <w:lang w:val="es-EC"/>
            </w:rPr>
            <m:t xml:space="preserve">    </m:t>
          </m:r>
          <m:sSub>
            <m:sSubPr>
              <m:ctrlPr>
                <w:rPr>
                  <w:rFonts w:ascii="Cambria Math" w:hAnsi="Cambria Math" w:cs="Arial"/>
                  <w:b/>
                  <w:sz w:val="24"/>
                  <w:szCs w:val="24"/>
                  <w:lang w:val="es-EC"/>
                </w:rPr>
              </m:ctrlPr>
            </m:sSubPr>
            <m:e>
              <m:r>
                <m:rPr>
                  <m:sty m:val="p"/>
                </m:rPr>
                <w:rPr>
                  <w:rFonts w:ascii="Cambria Math" w:hAnsi="Cambria Math" w:cs="Arial"/>
                  <w:sz w:val="24"/>
                  <w:szCs w:val="24"/>
                  <w:lang w:val="es-EC"/>
                </w:rPr>
                <m:t>E</m:t>
              </m:r>
            </m:e>
            <m:sub>
              <m:r>
                <m:rPr>
                  <m:sty m:val="b"/>
                </m:rPr>
                <w:rPr>
                  <w:rFonts w:ascii="Cambria Math" w:hAnsi="Cambria Math" w:cs="Arial"/>
                  <w:sz w:val="24"/>
                  <w:szCs w:val="24"/>
                  <w:lang w:val="es-EC"/>
                </w:rPr>
                <m:t>0</m:t>
              </m:r>
            </m:sub>
          </m:sSub>
          <m:r>
            <m:rPr>
              <m:sty m:val="b"/>
            </m:rPr>
            <w:rPr>
              <w:rFonts w:ascii="Cambria Math" w:hAnsi="Cambria Math" w:cs="Arial"/>
              <w:sz w:val="24"/>
              <w:szCs w:val="24"/>
              <w:lang w:val="es-EC"/>
            </w:rPr>
            <m:t xml:space="preserve"> </m:t>
          </m:r>
          <m:d>
            <m:dPr>
              <m:begChr m:val="{"/>
              <m:endChr m:val="}"/>
              <m:ctrlPr>
                <w:rPr>
                  <w:rFonts w:ascii="Cambria Math" w:hAnsi="Cambria Math" w:cs="Arial"/>
                  <w:b/>
                  <w:sz w:val="24"/>
                  <w:szCs w:val="24"/>
                  <w:lang w:val="es-EC"/>
                </w:rPr>
              </m:ctrlPr>
            </m:dPr>
            <m:e>
              <m:nary>
                <m:naryPr>
                  <m:chr m:val="∑"/>
                  <m:limLoc m:val="undOvr"/>
                  <m:ctrlPr>
                    <w:rPr>
                      <w:rFonts w:ascii="Cambria Math" w:hAnsi="Cambria Math" w:cs="Arial"/>
                      <w:sz w:val="24"/>
                      <w:szCs w:val="24"/>
                      <w:lang w:val="es-EC"/>
                    </w:rPr>
                  </m:ctrlPr>
                </m:naryPr>
                <m:sub>
                  <m:r>
                    <m:rPr>
                      <m:sty m:val="p"/>
                    </m:rPr>
                    <w:rPr>
                      <w:rFonts w:ascii="Cambria Math" w:hAnsi="Cambria Math" w:cs="Arial"/>
                      <w:sz w:val="24"/>
                      <w:szCs w:val="24"/>
                      <w:lang w:val="es-EC"/>
                    </w:rPr>
                    <m:t>t=0</m:t>
                  </m:r>
                </m:sub>
                <m:sup>
                  <m:r>
                    <m:rPr>
                      <m:sty m:val="p"/>
                    </m:rPr>
                    <w:rPr>
                      <w:rFonts w:ascii="Cambria Math" w:hAnsi="Cambria Math" w:cs="Arial"/>
                      <w:sz w:val="24"/>
                      <w:szCs w:val="24"/>
                      <w:lang w:val="es-EC"/>
                    </w:rPr>
                    <m:t>T</m:t>
                  </m:r>
                </m:sup>
                <m:e>
                  <m:sSup>
                    <m:sSupPr>
                      <m:ctrlPr>
                        <w:rPr>
                          <w:rFonts w:ascii="Cambria Math" w:hAnsi="Cambria Math" w:cs="Arial"/>
                          <w:sz w:val="24"/>
                          <w:szCs w:val="24"/>
                          <w:lang w:val="es-EC"/>
                        </w:rPr>
                      </m:ctrlPr>
                    </m:sSupPr>
                    <m:e>
                      <m:r>
                        <m:rPr>
                          <m:sty m:val="p"/>
                        </m:rPr>
                        <w:rPr>
                          <w:rFonts w:ascii="Cambria Math" w:hAnsi="Cambria Math" w:cs="Arial"/>
                          <w:sz w:val="24"/>
                          <w:szCs w:val="24"/>
                          <w:lang w:val="es-EC"/>
                        </w:rPr>
                        <m:t>β</m:t>
                      </m:r>
                    </m:e>
                    <m:sup>
                      <m:r>
                        <m:rPr>
                          <m:sty m:val="p"/>
                        </m:rPr>
                        <w:rPr>
                          <w:rFonts w:ascii="Cambria Math" w:hAnsi="Cambria Math" w:cs="Arial"/>
                          <w:sz w:val="24"/>
                          <w:szCs w:val="24"/>
                          <w:lang w:val="es-EC"/>
                        </w:rPr>
                        <m:t>t</m:t>
                      </m:r>
                    </m:sup>
                  </m:sSup>
                </m:e>
              </m:nary>
              <m:r>
                <m:rPr>
                  <m:sty m:val="p"/>
                </m:rPr>
                <w:rPr>
                  <w:rFonts w:ascii="Cambria Math" w:hAnsi="Cambria Math" w:cs="Arial"/>
                  <w:sz w:val="24"/>
                  <w:szCs w:val="24"/>
                  <w:lang w:val="es-EC"/>
                </w:rPr>
                <m:t>U</m:t>
              </m:r>
              <m:d>
                <m:dPr>
                  <m:ctrlPr>
                    <w:rPr>
                      <w:rFonts w:ascii="Cambria Math" w:hAnsi="Cambria Math" w:cs="Arial"/>
                      <w:sz w:val="24"/>
                      <w:szCs w:val="24"/>
                      <w:lang w:val="es-EC"/>
                    </w:rPr>
                  </m:ctrlPr>
                </m:dPr>
                <m:e>
                  <m:sSub>
                    <m:sSubPr>
                      <m:ctrlPr>
                        <w:rPr>
                          <w:rFonts w:ascii="Cambria Math" w:hAnsi="Cambria Math" w:cs="Arial"/>
                          <w:sz w:val="24"/>
                          <w:szCs w:val="24"/>
                          <w:lang w:val="es-EC"/>
                        </w:rPr>
                      </m:ctrlPr>
                    </m:sSubPr>
                    <m:e>
                      <m:r>
                        <m:rPr>
                          <m:sty m:val="p"/>
                        </m:rPr>
                        <w:rPr>
                          <w:rFonts w:ascii="Cambria Math" w:hAnsi="Cambria Math" w:cs="Arial"/>
                          <w:sz w:val="24"/>
                          <w:szCs w:val="24"/>
                          <w:lang w:val="es-EC"/>
                        </w:rPr>
                        <m:t>C</m:t>
                      </m:r>
                    </m:e>
                    <m:sub>
                      <m:r>
                        <m:rPr>
                          <m:sty m:val="p"/>
                        </m:rPr>
                        <w:rPr>
                          <w:rFonts w:ascii="Cambria Math" w:hAnsi="Cambria Math" w:cs="Arial"/>
                          <w:sz w:val="24"/>
                          <w:szCs w:val="24"/>
                          <w:lang w:val="es-EC"/>
                        </w:rPr>
                        <m:t>t</m:t>
                      </m:r>
                    </m:sub>
                  </m:sSub>
                </m:e>
              </m:d>
              <m:r>
                <m:rPr>
                  <m:sty m:val="p"/>
                </m:rPr>
                <w:rPr>
                  <w:rFonts w:ascii="Cambria Math" w:hAnsi="Cambria Math" w:cs="Arial"/>
                  <w:sz w:val="24"/>
                  <w:szCs w:val="24"/>
                  <w:lang w:val="es-EC"/>
                </w:rPr>
                <m:t>+ FV(H)</m:t>
              </m:r>
            </m:e>
          </m:d>
        </m:oMath>
      </m:oMathPara>
    </w:p>
    <w:p w:rsidR="00E97FF7" w:rsidRDefault="00E97FF7" w:rsidP="007879FC">
      <w:pPr>
        <w:spacing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s.a.</w:t>
      </w:r>
    </w:p>
    <w:p w:rsidR="00E97FF7" w:rsidRPr="00E26068" w:rsidRDefault="000503F2" w:rsidP="007879FC">
      <w:pPr>
        <w:spacing w:line="360" w:lineRule="auto"/>
        <w:ind w:left="57" w:firstLine="284"/>
        <w:jc w:val="both"/>
        <w:rPr>
          <w:rFonts w:ascii="Arial" w:hAnsi="Arial" w:cs="Arial"/>
          <w:sz w:val="24"/>
          <w:szCs w:val="24"/>
          <w:lang w:val="es-EC"/>
        </w:rPr>
      </w:pPr>
      <m:oMathPara>
        <m:oMath>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t+1</m:t>
              </m:r>
            </m:sub>
          </m:sSub>
          <m:r>
            <w:rPr>
              <w:rFonts w:ascii="Cambria Math" w:hAnsi="Cambria Math" w:cs="Arial"/>
              <w:sz w:val="24"/>
              <w:szCs w:val="24"/>
              <w:lang w:val="es-EC"/>
            </w:rPr>
            <m:t xml:space="preserve">= </m:t>
          </m:r>
          <m:f>
            <m:fPr>
              <m:ctrlPr>
                <w:rPr>
                  <w:rFonts w:ascii="Cambria Math" w:hAnsi="Cambria Math" w:cs="Arial"/>
                  <w:i/>
                  <w:sz w:val="24"/>
                  <w:szCs w:val="24"/>
                  <w:lang w:val="es-EC"/>
                </w:rPr>
              </m:ctrlPr>
            </m:fPr>
            <m:num>
              <m:r>
                <w:rPr>
                  <w:rFonts w:ascii="Cambria Math" w:hAnsi="Cambria Math" w:cs="Arial"/>
                  <w:sz w:val="24"/>
                  <w:szCs w:val="24"/>
                  <w:lang w:val="es-EC"/>
                </w:rPr>
                <m:t>Y(1+</m:t>
              </m:r>
              <m:acc>
                <m:accPr>
                  <m:chr m:val="̅"/>
                  <m:ctrlPr>
                    <w:rPr>
                      <w:rFonts w:ascii="Cambria Math" w:hAnsi="Cambria Math" w:cs="Arial"/>
                      <w:i/>
                      <w:sz w:val="24"/>
                      <w:szCs w:val="24"/>
                      <w:lang w:val="es-EC"/>
                    </w:rPr>
                  </m:ctrlPr>
                </m:accPr>
                <m:e>
                  <m:r>
                    <w:rPr>
                      <w:rFonts w:ascii="Cambria Math" w:hAnsi="Cambria Math" w:cs="Arial"/>
                      <w:sz w:val="24"/>
                      <w:szCs w:val="24"/>
                      <w:lang w:val="es-EC"/>
                    </w:rPr>
                    <m:t>π</m:t>
                  </m:r>
                </m:e>
              </m:acc>
              <m:r>
                <w:rPr>
                  <w:rFonts w:ascii="Cambria Math" w:hAnsi="Cambria Math" w:cs="Arial"/>
                  <w:sz w:val="24"/>
                  <w:szCs w:val="24"/>
                  <w:lang w:val="es-EC"/>
                </w:rPr>
                <m:t>)</m:t>
              </m:r>
            </m:num>
            <m:den>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t</m:t>
                  </m:r>
                </m:sub>
              </m:sSub>
              <m:r>
                <w:rPr>
                  <w:rFonts w:ascii="Cambria Math" w:hAnsi="Cambria Math" w:cs="Arial"/>
                  <w:sz w:val="24"/>
                  <w:szCs w:val="24"/>
                  <w:lang w:val="es-EC"/>
                </w:rPr>
                <m:t>)</m:t>
              </m:r>
            </m:den>
          </m:f>
          <m:r>
            <w:rPr>
              <w:rFonts w:ascii="Cambria Math" w:hAnsi="Cambria Math" w:cs="Arial"/>
              <w:sz w:val="24"/>
              <w:szCs w:val="24"/>
              <w:lang w:val="es-EC"/>
            </w:rPr>
            <m:t xml:space="preserve">+ </m:t>
          </m:r>
          <m:d>
            <m:dPr>
              <m:ctrlPr>
                <w:rPr>
                  <w:rFonts w:ascii="Cambria Math" w:hAnsi="Cambria Math" w:cs="Arial"/>
                  <w:i/>
                  <w:sz w:val="24"/>
                  <w:szCs w:val="24"/>
                  <w:lang w:val="es-EC"/>
                </w:rPr>
              </m:ctrlPr>
            </m:dPr>
            <m:e>
              <m:r>
                <w:rPr>
                  <w:rFonts w:ascii="Cambria Math" w:hAnsi="Cambria Math" w:cs="Arial"/>
                  <w:sz w:val="24"/>
                  <w:szCs w:val="24"/>
                  <w:lang w:val="es-EC"/>
                </w:rPr>
                <m:t>1+r</m:t>
              </m:r>
            </m:e>
          </m:d>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m:t>
              </m:r>
            </m:sub>
          </m:sSub>
          <m:r>
            <w:rPr>
              <w:rFonts w:ascii="Cambria Math" w:hAnsi="Cambria Math" w:cs="Arial"/>
              <w:sz w:val="24"/>
              <w:szCs w:val="24"/>
              <w:lang w:val="es-EC"/>
            </w:rPr>
            <m:t xml:space="preserve">- H </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d>
            <m:dPr>
              <m:begChr m:val="["/>
              <m:endChr m:val="]"/>
              <m:ctrlPr>
                <w:rPr>
                  <w:rFonts w:ascii="Cambria Math" w:hAnsi="Cambria Math" w:cs="Arial"/>
                  <w:i/>
                  <w:sz w:val="24"/>
                  <w:szCs w:val="24"/>
                  <w:lang w:val="es-EC"/>
                </w:rPr>
              </m:ctrlPr>
            </m:dPr>
            <m:e>
              <m:f>
                <m:fPr>
                  <m:ctrlPr>
                    <w:rPr>
                      <w:rFonts w:ascii="Cambria Math" w:hAnsi="Cambria Math" w:cs="Arial"/>
                      <w:i/>
                      <w:sz w:val="24"/>
                      <w:szCs w:val="24"/>
                      <w:lang w:val="es-EC"/>
                    </w:rPr>
                  </m:ctrlPr>
                </m:fPr>
                <m:num>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r>
                    <w:rPr>
                      <w:rFonts w:ascii="Cambria Math" w:hAnsi="Cambria Math" w:cs="Arial"/>
                      <w:sz w:val="24"/>
                      <w:szCs w:val="24"/>
                      <w:lang w:val="es-EC"/>
                    </w:rPr>
                    <m:t>-1</m:t>
                  </m:r>
                </m:den>
              </m:f>
            </m:e>
          </m:d>
          <m:r>
            <w:rPr>
              <w:rFonts w:ascii="Cambria Math" w:hAnsi="Cambria Math" w:cs="Arial"/>
              <w:sz w:val="24"/>
              <w:szCs w:val="24"/>
              <w:lang w:val="es-EC"/>
            </w:rPr>
            <m:t xml:space="preserve"> </m:t>
          </m:r>
          <m:f>
            <m:fPr>
              <m:ctrlPr>
                <w:rPr>
                  <w:rFonts w:ascii="Cambria Math" w:hAnsi="Cambria Math" w:cs="Arial"/>
                  <w:i/>
                  <w:sz w:val="24"/>
                  <w:szCs w:val="24"/>
                  <w:lang w:val="es-EC"/>
                </w:rPr>
              </m:ctrlPr>
            </m:fPr>
            <m:num>
              <m:r>
                <w:rPr>
                  <w:rFonts w:ascii="Cambria Math" w:hAnsi="Cambria Math" w:cs="Arial"/>
                  <w:sz w:val="24"/>
                  <w:szCs w:val="24"/>
                  <w:lang w:val="es-EC"/>
                </w:rPr>
                <m:t>1</m:t>
              </m:r>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den>
          </m:f>
        </m:oMath>
      </m:oMathPara>
    </w:p>
    <w:p w:rsidR="00E97FF7" w:rsidRDefault="00E97FF7" w:rsidP="007879FC">
      <w:pPr>
        <w:spacing w:line="360" w:lineRule="auto"/>
        <w:ind w:left="57" w:firstLine="284"/>
        <w:rPr>
          <w:rFonts w:ascii="Arial" w:hAnsi="Arial" w:cs="Arial"/>
          <w:b/>
          <w:sz w:val="24"/>
          <w:szCs w:val="24"/>
          <w:lang w:val="es-EC"/>
        </w:rPr>
      </w:pPr>
      <w:r>
        <w:rPr>
          <w:rFonts w:ascii="Arial" w:hAnsi="Arial" w:cs="Arial"/>
          <w:b/>
          <w:sz w:val="24"/>
          <w:szCs w:val="24"/>
          <w:lang w:val="es-EC"/>
        </w:rPr>
        <w:t xml:space="preserve">            </w:t>
      </w:r>
      <m:oMath>
        <m:sSub>
          <m:sSubPr>
            <m:ctrlPr>
              <w:rPr>
                <w:rFonts w:ascii="Cambria Math" w:hAnsi="Cambria Math" w:cs="Arial"/>
                <w:b/>
                <w:i/>
                <w:sz w:val="24"/>
                <w:szCs w:val="24"/>
                <w:lang w:val="es-EC"/>
              </w:rPr>
            </m:ctrlPr>
          </m:sSubPr>
          <m:e>
            <m:r>
              <w:rPr>
                <w:rFonts w:ascii="Cambria Math" w:hAnsi="Cambria Math" w:cs="Arial"/>
                <w:sz w:val="24"/>
                <w:szCs w:val="24"/>
                <w:lang w:val="es-EC"/>
              </w:rPr>
              <m:t>C</m:t>
            </m:r>
          </m:e>
          <m:sub>
            <m:r>
              <m:rPr>
                <m:sty m:val="bi"/>
              </m:rPr>
              <w:rPr>
                <w:rFonts w:ascii="Cambria Math" w:hAnsi="Cambria Math" w:cs="Arial"/>
                <w:sz w:val="24"/>
                <w:szCs w:val="24"/>
                <w:lang w:val="es-EC"/>
              </w:rPr>
              <m:t>0</m:t>
            </m:r>
          </m:sub>
        </m:sSub>
        <m:r>
          <m:rPr>
            <m:sty m:val="bi"/>
          </m:rPr>
          <w:rPr>
            <w:rFonts w:ascii="Cambria Math" w:hAnsi="Cambria Math" w:cs="Arial"/>
            <w:sz w:val="24"/>
            <w:szCs w:val="24"/>
            <w:lang w:val="es-EC"/>
          </w:rPr>
          <m:t xml:space="preserve">+ </m:t>
        </m:r>
        <m:sSub>
          <m:sSubPr>
            <m:ctrlPr>
              <w:rPr>
                <w:rFonts w:ascii="Cambria Math" w:hAnsi="Cambria Math" w:cs="Arial"/>
                <w:b/>
                <w:i/>
                <w:sz w:val="24"/>
                <w:szCs w:val="24"/>
                <w:lang w:val="es-EC"/>
              </w:rPr>
            </m:ctrlPr>
          </m:sSubPr>
          <m:e>
            <m:r>
              <w:rPr>
                <w:rFonts w:ascii="Cambria Math" w:hAnsi="Cambria Math" w:cs="Arial"/>
                <w:sz w:val="24"/>
                <w:szCs w:val="24"/>
                <w:lang w:val="es-EC"/>
              </w:rPr>
              <m:t>S</m:t>
            </m:r>
          </m:e>
          <m:sub>
            <m:r>
              <m:rPr>
                <m:sty m:val="bi"/>
              </m:rPr>
              <w:rPr>
                <w:rFonts w:ascii="Cambria Math" w:hAnsi="Cambria Math" w:cs="Arial"/>
                <w:sz w:val="24"/>
                <w:szCs w:val="24"/>
                <w:lang w:val="es-EC"/>
              </w:rPr>
              <m:t>1</m:t>
            </m:r>
          </m:sub>
        </m:sSub>
        <m:r>
          <m:rPr>
            <m:sty m:val="bi"/>
          </m:rPr>
          <w:rPr>
            <w:rFonts w:ascii="Cambria Math" w:hAnsi="Cambria Math" w:cs="Arial"/>
            <w:sz w:val="24"/>
            <w:szCs w:val="24"/>
            <w:lang w:val="es-EC"/>
          </w:rPr>
          <m:t xml:space="preserve">= </m:t>
        </m:r>
        <m:f>
          <m:fPr>
            <m:ctrlPr>
              <w:rPr>
                <w:rFonts w:ascii="Cambria Math" w:hAnsi="Cambria Math" w:cs="Arial"/>
                <w:i/>
                <w:sz w:val="24"/>
                <w:szCs w:val="24"/>
                <w:lang w:val="es-EC"/>
              </w:rPr>
            </m:ctrlPr>
          </m:fPr>
          <m:num>
            <m:r>
              <w:rPr>
                <w:rFonts w:ascii="Cambria Math" w:hAnsi="Cambria Math" w:cs="Arial"/>
                <w:sz w:val="24"/>
                <w:szCs w:val="24"/>
                <w:lang w:val="es-EC"/>
              </w:rPr>
              <m:t>Y(1+</m:t>
            </m:r>
            <m:acc>
              <m:accPr>
                <m:chr m:val="̅"/>
                <m:ctrlPr>
                  <w:rPr>
                    <w:rFonts w:ascii="Cambria Math" w:hAnsi="Cambria Math" w:cs="Arial"/>
                    <w:i/>
                    <w:sz w:val="24"/>
                    <w:szCs w:val="24"/>
                    <w:lang w:val="es-EC"/>
                  </w:rPr>
                </m:ctrlPr>
              </m:accPr>
              <m:e>
                <m:r>
                  <w:rPr>
                    <w:rFonts w:ascii="Cambria Math" w:hAnsi="Cambria Math" w:cs="Arial"/>
                    <w:sz w:val="24"/>
                    <w:szCs w:val="24"/>
                    <w:lang w:val="es-EC"/>
                  </w:rPr>
                  <m:t>π</m:t>
                </m:r>
              </m:e>
            </m:acc>
            <m:r>
              <w:rPr>
                <w:rFonts w:ascii="Cambria Math" w:hAnsi="Cambria Math" w:cs="Arial"/>
                <w:sz w:val="24"/>
                <w:szCs w:val="24"/>
                <w:lang w:val="es-EC"/>
              </w:rPr>
              <m:t>)</m:t>
            </m:r>
          </m:num>
          <m:den>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0</m:t>
                </m:r>
              </m:sub>
            </m:sSub>
            <m:r>
              <w:rPr>
                <w:rFonts w:ascii="Cambria Math" w:hAnsi="Cambria Math" w:cs="Arial"/>
                <w:sz w:val="24"/>
                <w:szCs w:val="24"/>
                <w:lang w:val="es-EC"/>
              </w:rPr>
              <m:t>)</m:t>
            </m:r>
          </m:den>
        </m:f>
        <m:r>
          <w:rPr>
            <w:rFonts w:ascii="Cambria Math" w:hAnsi="Cambria Math" w:cs="Arial"/>
            <w:sz w:val="24"/>
            <w:szCs w:val="24"/>
            <w:lang w:val="es-EC"/>
          </w:rPr>
          <m:t>+ (1+r)</m:t>
        </m:r>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0</m:t>
            </m:r>
          </m:sub>
        </m:sSub>
      </m:oMath>
      <w:r>
        <w:rPr>
          <w:rFonts w:ascii="Arial" w:hAnsi="Arial" w:cs="Arial"/>
          <w:sz w:val="24"/>
          <w:szCs w:val="24"/>
          <w:lang w:val="es-EC"/>
        </w:rPr>
        <w:t xml:space="preserve">                            </w:t>
      </w:r>
      <m:oMath>
        <m:d>
          <m:dPr>
            <m:ctrlPr>
              <w:rPr>
                <w:rFonts w:ascii="Cambria Math" w:hAnsi="Cambria Math" w:cs="Arial"/>
                <w:i/>
                <w:sz w:val="24"/>
                <w:szCs w:val="24"/>
                <w:lang w:val="es-EC"/>
              </w:rPr>
            </m:ctrlPr>
          </m:dPr>
          <m:e>
            <m:r>
              <w:rPr>
                <w:rFonts w:ascii="Cambria Math" w:hAnsi="Cambria Math" w:cs="Arial"/>
                <w:sz w:val="24"/>
                <w:szCs w:val="24"/>
                <w:lang w:val="es-EC"/>
              </w:rPr>
              <m:t>1+r</m:t>
            </m:r>
          </m:e>
        </m:d>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0</m:t>
            </m:r>
          </m:sub>
        </m:sSub>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W</m:t>
            </m:r>
          </m:e>
          <m:sub>
            <m:r>
              <w:rPr>
                <w:rFonts w:ascii="Cambria Math" w:hAnsi="Cambria Math" w:cs="Arial"/>
                <w:sz w:val="24"/>
                <w:szCs w:val="24"/>
                <w:lang w:val="es-EC"/>
              </w:rPr>
              <m:t>0</m:t>
            </m:r>
          </m:sub>
        </m:sSub>
      </m:oMath>
      <w:r>
        <w:rPr>
          <w:rFonts w:ascii="Arial" w:hAnsi="Arial" w:cs="Arial"/>
          <w:sz w:val="24"/>
          <w:szCs w:val="24"/>
          <w:lang w:val="es-EC"/>
        </w:rPr>
        <w:t xml:space="preserve"> </w:t>
      </w:r>
    </w:p>
    <w:p w:rsidR="00E92053" w:rsidRDefault="000503F2" w:rsidP="00D36D9C">
      <w:pPr>
        <w:spacing w:line="360" w:lineRule="auto"/>
        <w:ind w:left="57"/>
        <w:rPr>
          <w:rFonts w:ascii="Cambria Math" w:hAnsi="Cambria Math" w:cs="Arial"/>
          <w:sz w:val="24"/>
          <w:szCs w:val="24"/>
          <w:lang w:val="es-EC"/>
        </w:rPr>
      </w:pPr>
      <m:oMath>
        <m:sSub>
          <m:sSubPr>
            <m:ctrlPr>
              <w:rPr>
                <w:rFonts w:ascii="Cambria Math" w:hAnsi="Cambria Math" w:cs="Arial"/>
                <w:b/>
                <w:i/>
                <w:sz w:val="24"/>
                <w:szCs w:val="24"/>
                <w:lang w:val="es-EC"/>
              </w:rPr>
            </m:ctrlPr>
          </m:sSubPr>
          <m:e>
            <m:r>
              <w:rPr>
                <w:rFonts w:ascii="Cambria Math" w:hAnsi="Cambria Math" w:cs="Arial"/>
                <w:sz w:val="24"/>
                <w:szCs w:val="24"/>
                <w:lang w:val="es-EC"/>
              </w:rPr>
              <m:t>D</m:t>
            </m:r>
          </m:e>
          <m:sub>
            <m:r>
              <w:rPr>
                <w:rFonts w:ascii="Cambria Math" w:hAnsi="Cambria Math" w:cs="Arial"/>
                <w:sz w:val="24"/>
                <w:szCs w:val="24"/>
                <w:lang w:val="es-EC"/>
              </w:rPr>
              <m:t>0</m:t>
            </m:r>
          </m:sub>
        </m:sSub>
        <m:r>
          <m:rPr>
            <m:sty m:val="bi"/>
          </m:rPr>
          <w:rPr>
            <w:rFonts w:ascii="Cambria Math" w:hAnsi="Cambria Math" w:cs="Arial"/>
            <w:sz w:val="24"/>
            <w:szCs w:val="24"/>
            <w:lang w:val="es-EC"/>
          </w:rPr>
          <m:t>=</m:t>
        </m:r>
        <m:r>
          <w:rPr>
            <w:rFonts w:ascii="Cambria Math" w:hAnsi="Cambria Math" w:cs="Arial"/>
            <w:sz w:val="24"/>
            <w:szCs w:val="24"/>
            <w:lang w:val="es-EC"/>
          </w:rPr>
          <m:t>0</m:t>
        </m:r>
      </m:oMath>
      <w:r w:rsidR="00E97FF7">
        <w:rPr>
          <w:rFonts w:ascii="Arial" w:hAnsi="Arial" w:cs="Arial"/>
          <w:b/>
          <w:sz w:val="24"/>
          <w:szCs w:val="24"/>
          <w:lang w:val="es-EC"/>
        </w:rPr>
        <w:t xml:space="preserve"> </w:t>
      </w:r>
      <w:r w:rsidR="00E97FF7" w:rsidRPr="006F506A">
        <w:rPr>
          <w:rFonts w:ascii="Arial" w:hAnsi="Arial" w:cs="Arial"/>
          <w:b/>
          <w:sz w:val="24"/>
          <w:szCs w:val="24"/>
          <w:lang w:val="es-EC"/>
        </w:rPr>
        <w:sym w:font="Wingdings" w:char="F0E0"/>
      </w:r>
      <w:r w:rsidR="00E97FF7">
        <w:rPr>
          <w:rFonts w:ascii="Arial" w:hAnsi="Arial" w:cs="Arial"/>
          <w:sz w:val="24"/>
          <w:szCs w:val="24"/>
          <w:lang w:val="es-EC"/>
        </w:rPr>
        <w:t>No hay deudas heredadas</w:t>
      </w:r>
      <w:r w:rsidR="00E97FF7">
        <w:rPr>
          <w:rFonts w:ascii="Arial" w:hAnsi="Arial" w:cs="Arial"/>
          <w:b/>
          <w:sz w:val="24"/>
          <w:szCs w:val="24"/>
          <w:lang w:val="es-EC"/>
        </w:rPr>
        <w:t xml:space="preserve">        </w:t>
      </w:r>
    </w:p>
    <w:p w:rsidR="00E97FF7" w:rsidRPr="00B32589" w:rsidRDefault="000503F2" w:rsidP="00D36D9C">
      <w:pPr>
        <w:spacing w:line="360" w:lineRule="auto"/>
        <w:ind w:left="57"/>
        <w:rPr>
          <w:rFonts w:ascii="Arial" w:hAnsi="Arial" w:cs="Arial"/>
          <w:sz w:val="24"/>
          <w:szCs w:val="24"/>
          <w:lang w:val="es-EC"/>
        </w:rPr>
      </w:pPr>
      <m:oMath>
        <m:sSub>
          <m:sSubPr>
            <m:ctrlPr>
              <w:rPr>
                <w:rFonts w:ascii="Cambria Math" w:hAnsi="Cambria Math" w:cs="Arial"/>
                <w:i/>
                <w:sz w:val="24"/>
                <w:szCs w:val="24"/>
                <w:lang w:val="es-EC"/>
              </w:rPr>
            </m:ctrlPr>
          </m:sSubPr>
          <m:e>
            <m:r>
              <w:rPr>
                <w:rFonts w:ascii="Cambria Math" w:hAnsi="Cambria Math" w:cs="Arial"/>
                <w:sz w:val="24"/>
                <w:szCs w:val="24"/>
                <w:lang w:val="es-EC"/>
              </w:rPr>
              <m:t>D</m:t>
            </m:r>
          </m:e>
          <m:sub>
            <m:r>
              <w:rPr>
                <w:rFonts w:ascii="Cambria Math" w:hAnsi="Cambria Math" w:cs="Arial"/>
                <w:sz w:val="24"/>
                <w:szCs w:val="24"/>
                <w:lang w:val="es-EC"/>
              </w:rPr>
              <m:t>1</m:t>
            </m:r>
          </m:sub>
        </m:sSub>
        <m:r>
          <w:rPr>
            <w:rFonts w:ascii="Cambria Math" w:hAnsi="Cambria Math" w:cs="Arial"/>
            <w:sz w:val="24"/>
            <w:szCs w:val="24"/>
            <w:lang w:val="es-EC"/>
          </w:rPr>
          <m:t>= -H</m:t>
        </m:r>
      </m:oMath>
      <w:r w:rsidR="00E97FF7">
        <w:rPr>
          <w:rFonts w:ascii="Arial" w:hAnsi="Arial" w:cs="Arial"/>
          <w:sz w:val="24"/>
          <w:szCs w:val="24"/>
          <w:lang w:val="es-EC"/>
        </w:rPr>
        <w:t xml:space="preserve">    </w:t>
      </w:r>
      <w:r w:rsidR="00E97FF7" w:rsidRPr="006F506A">
        <w:rPr>
          <w:rFonts w:ascii="Arial" w:hAnsi="Arial" w:cs="Arial"/>
          <w:sz w:val="24"/>
          <w:szCs w:val="24"/>
          <w:lang w:val="es-EC"/>
        </w:rPr>
        <w:sym w:font="Wingdings" w:char="F0E0"/>
      </w:r>
      <w:r w:rsidR="00E97FF7">
        <w:rPr>
          <w:rFonts w:ascii="Arial" w:hAnsi="Arial" w:cs="Arial"/>
          <w:sz w:val="24"/>
          <w:szCs w:val="24"/>
          <w:lang w:val="es-EC"/>
        </w:rPr>
        <w:t xml:space="preserve">         Es decir el valor total de la vivienda se financia con deuda.                          </w:t>
      </w:r>
    </w:p>
    <w:p w:rsidR="00E97FF7" w:rsidRDefault="000503F2" w:rsidP="00E92053">
      <w:pPr>
        <w:spacing w:line="360" w:lineRule="auto"/>
        <w:jc w:val="both"/>
        <w:rPr>
          <w:rFonts w:ascii="Arial" w:hAnsi="Arial" w:cs="Arial"/>
          <w:sz w:val="24"/>
          <w:szCs w:val="24"/>
          <w:lang w:val="es-EC"/>
        </w:rPr>
      </w:pPr>
      <m:oMath>
        <m:sSub>
          <m:sSubPr>
            <m:ctrlPr>
              <w:rPr>
                <w:rFonts w:ascii="Cambria Math" w:hAnsi="Cambria Math" w:cs="Arial"/>
                <w:b/>
                <w:i/>
                <w:sz w:val="24"/>
                <w:szCs w:val="24"/>
                <w:lang w:val="es-EC"/>
              </w:rPr>
            </m:ctrlPr>
          </m:sSubPr>
          <m:e>
            <m:r>
              <w:rPr>
                <w:rFonts w:ascii="Cambria Math" w:hAnsi="Cambria Math" w:cs="Arial"/>
                <w:sz w:val="24"/>
                <w:szCs w:val="24"/>
                <w:lang w:val="es-EC"/>
              </w:rPr>
              <m:t>D</m:t>
            </m:r>
          </m:e>
          <m:sub>
            <m:r>
              <m:rPr>
                <m:sty m:val="bi"/>
              </m:rPr>
              <w:rPr>
                <w:rFonts w:ascii="Cambria Math" w:hAnsi="Cambria Math" w:cs="Arial"/>
                <w:sz w:val="24"/>
                <w:szCs w:val="24"/>
                <w:lang w:val="es-EC"/>
              </w:rPr>
              <m:t>t+1</m:t>
            </m:r>
          </m:sub>
        </m:sSub>
        <m:r>
          <m:rPr>
            <m:sty m:val="bi"/>
          </m:rPr>
          <w:rPr>
            <w:rFonts w:ascii="Cambria Math" w:hAnsi="Cambria Math" w:cs="Arial"/>
            <w:sz w:val="24"/>
            <w:szCs w:val="24"/>
            <w:lang w:val="es-EC"/>
          </w:rPr>
          <m:t xml:space="preserve">- </m:t>
        </m:r>
        <m:d>
          <m:dPr>
            <m:ctrlPr>
              <w:rPr>
                <w:rFonts w:ascii="Cambria Math" w:hAnsi="Cambria Math" w:cs="Arial"/>
                <w:b/>
                <w:i/>
                <w:sz w:val="24"/>
                <w:szCs w:val="24"/>
                <w:lang w:val="es-EC"/>
              </w:rPr>
            </m:ctrlPr>
          </m:dPr>
          <m:e>
            <m:r>
              <w:rPr>
                <w:rFonts w:ascii="Cambria Math" w:hAnsi="Cambria Math" w:cs="Arial"/>
                <w:sz w:val="24"/>
                <w:szCs w:val="24"/>
                <w:lang w:val="es-EC"/>
              </w:rPr>
              <m:t>1+r</m:t>
            </m:r>
            <m:ctrlPr>
              <w:rPr>
                <w:rFonts w:ascii="Cambria Math" w:hAnsi="Cambria Math" w:cs="Arial"/>
                <w:i/>
                <w:sz w:val="24"/>
                <w:szCs w:val="24"/>
                <w:lang w:val="es-EC"/>
              </w:rPr>
            </m:ctrlPr>
          </m:e>
        </m:d>
        <m:sSub>
          <m:sSubPr>
            <m:ctrlPr>
              <w:rPr>
                <w:rFonts w:ascii="Cambria Math" w:hAnsi="Cambria Math" w:cs="Arial"/>
                <w:i/>
                <w:sz w:val="24"/>
                <w:szCs w:val="24"/>
                <w:lang w:val="es-EC"/>
              </w:rPr>
            </m:ctrlPr>
          </m:sSubPr>
          <m:e>
            <m:r>
              <w:rPr>
                <w:rFonts w:ascii="Cambria Math" w:hAnsi="Cambria Math" w:cs="Arial"/>
                <w:sz w:val="24"/>
                <w:szCs w:val="24"/>
                <w:lang w:val="es-EC"/>
              </w:rPr>
              <m:t>D</m:t>
            </m:r>
          </m:e>
          <m:sub>
            <m:r>
              <w:rPr>
                <w:rFonts w:ascii="Cambria Math" w:hAnsi="Cambria Math" w:cs="Arial"/>
                <w:sz w:val="24"/>
                <w:szCs w:val="24"/>
                <w:lang w:val="es-EC"/>
              </w:rPr>
              <m:t>t</m:t>
            </m:r>
          </m:sub>
        </m:sSub>
        <m:r>
          <w:rPr>
            <w:rFonts w:ascii="Cambria Math" w:hAnsi="Cambria Math" w:cs="Arial"/>
            <w:sz w:val="24"/>
            <w:szCs w:val="24"/>
            <w:lang w:val="es-EC"/>
          </w:rPr>
          <m:t>= H</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 xml:space="preserve"> </m:t>
        </m:r>
        <m:d>
          <m:dPr>
            <m:begChr m:val="["/>
            <m:endChr m:val="]"/>
            <m:ctrlPr>
              <w:rPr>
                <w:rFonts w:ascii="Cambria Math" w:hAnsi="Cambria Math" w:cs="Arial"/>
                <w:i/>
                <w:sz w:val="24"/>
                <w:szCs w:val="24"/>
                <w:lang w:val="es-EC"/>
              </w:rPr>
            </m:ctrlPr>
          </m:dPr>
          <m:e>
            <m:f>
              <m:fPr>
                <m:ctrlPr>
                  <w:rPr>
                    <w:rFonts w:ascii="Cambria Math" w:hAnsi="Cambria Math" w:cs="Arial"/>
                    <w:i/>
                    <w:sz w:val="24"/>
                    <w:szCs w:val="24"/>
                    <w:lang w:val="es-EC"/>
                  </w:rPr>
                </m:ctrlPr>
              </m:fPr>
              <m:num>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den>
            </m:f>
          </m:e>
        </m:d>
        <m:r>
          <w:rPr>
            <w:rFonts w:ascii="Cambria Math" w:hAnsi="Cambria Math" w:cs="Arial"/>
            <w:sz w:val="24"/>
            <w:szCs w:val="24"/>
            <w:lang w:val="es-EC"/>
          </w:rPr>
          <m:t xml:space="preserve"> </m:t>
        </m:r>
        <m:f>
          <m:fPr>
            <m:ctrlPr>
              <w:rPr>
                <w:rFonts w:ascii="Cambria Math" w:hAnsi="Cambria Math" w:cs="Arial"/>
                <w:i/>
                <w:sz w:val="24"/>
                <w:szCs w:val="24"/>
                <w:lang w:val="es-EC"/>
              </w:rPr>
            </m:ctrlPr>
          </m:fPr>
          <m:num>
            <m:r>
              <w:rPr>
                <w:rFonts w:ascii="Cambria Math" w:hAnsi="Cambria Math" w:cs="Arial"/>
                <w:sz w:val="24"/>
                <w:szCs w:val="24"/>
                <w:lang w:val="es-EC"/>
              </w:rPr>
              <m:t>1</m:t>
            </m:r>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den>
        </m:f>
      </m:oMath>
      <w:r w:rsidR="00E97FF7">
        <w:rPr>
          <w:rFonts w:ascii="Arial" w:hAnsi="Arial" w:cs="Arial"/>
          <w:sz w:val="24"/>
          <w:szCs w:val="24"/>
          <w:lang w:val="es-EC"/>
        </w:rPr>
        <w:t xml:space="preserve">     </w:t>
      </w:r>
      <w:r w:rsidR="00E97FF7" w:rsidRPr="006F506A">
        <w:rPr>
          <w:rFonts w:ascii="Arial" w:hAnsi="Arial" w:cs="Arial"/>
          <w:sz w:val="24"/>
          <w:szCs w:val="24"/>
          <w:lang w:val="es-EC"/>
        </w:rPr>
        <w:sym w:font="Wingdings" w:char="F0E0"/>
      </w:r>
      <w:r w:rsidR="00E97FF7">
        <w:rPr>
          <w:rFonts w:ascii="Arial" w:hAnsi="Arial" w:cs="Arial"/>
          <w:sz w:val="24"/>
          <w:szCs w:val="24"/>
          <w:lang w:val="es-EC"/>
        </w:rPr>
        <w:t>Es decir el valor en el que disminuye la deuda de cada periodo esta predeterminada por el valor que se paga, en términos reales en una hipoteca ORUS.</w:t>
      </w:r>
    </w:p>
    <w:p w:rsidR="00E97FF7" w:rsidRDefault="000503F2" w:rsidP="007879FC">
      <w:pPr>
        <w:spacing w:line="360" w:lineRule="auto"/>
        <w:ind w:left="57" w:firstLine="284"/>
        <w:jc w:val="both"/>
        <w:rPr>
          <w:rFonts w:ascii="Arial" w:hAnsi="Arial" w:cs="Arial"/>
          <w:sz w:val="24"/>
          <w:szCs w:val="24"/>
          <w:lang w:val="es-EC"/>
        </w:rPr>
      </w:pPr>
      <m:oMath>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m:t>
            </m:r>
          </m:sub>
        </m:sSub>
        <m:r>
          <w:rPr>
            <w:rFonts w:ascii="Cambria Math" w:hAnsi="Cambria Math" w:cs="Arial"/>
            <w:sz w:val="24"/>
            <w:szCs w:val="24"/>
            <w:lang w:val="es-EC"/>
          </w:rPr>
          <m:t xml:space="preserve"> ≥0</m:t>
        </m:r>
      </m:oMath>
      <w:r w:rsidR="00E97FF7">
        <w:rPr>
          <w:rFonts w:ascii="Arial" w:hAnsi="Arial" w:cs="Arial"/>
          <w:sz w:val="24"/>
          <w:szCs w:val="24"/>
          <w:lang w:val="es-EC"/>
        </w:rPr>
        <w:t xml:space="preserve">                     </w:t>
      </w:r>
      <m:oMath>
        <m:r>
          <w:rPr>
            <w:rFonts w:ascii="Cambria Math" w:hAnsi="Cambria Math" w:cs="Arial"/>
            <w:sz w:val="24"/>
            <w:szCs w:val="24"/>
            <w:lang w:val="es-EC"/>
          </w:rPr>
          <m:t xml:space="preserve">∀t=0,… , T </m:t>
        </m:r>
      </m:oMath>
      <w:r w:rsidR="00E97FF7">
        <w:rPr>
          <w:rFonts w:ascii="Arial" w:hAnsi="Arial" w:cs="Arial"/>
          <w:sz w:val="24"/>
          <w:szCs w:val="24"/>
          <w:lang w:val="es-EC"/>
        </w:rPr>
        <w:t xml:space="preserve">                                 </w:t>
      </w:r>
      <m:oMath>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T+1</m:t>
            </m:r>
          </m:sub>
        </m:sSub>
        <m:r>
          <w:rPr>
            <w:rFonts w:ascii="Cambria Math" w:hAnsi="Cambria Math" w:cs="Arial"/>
            <w:sz w:val="24"/>
            <w:szCs w:val="24"/>
            <w:lang w:val="es-EC"/>
          </w:rPr>
          <m:t>=0</m:t>
        </m:r>
      </m:oMath>
    </w:p>
    <w:p w:rsidR="00D36D9C" w:rsidRPr="004F6BA5" w:rsidRDefault="00D36D9C" w:rsidP="007879FC">
      <w:pPr>
        <w:spacing w:line="360" w:lineRule="auto"/>
        <w:ind w:left="57" w:firstLine="284"/>
        <w:jc w:val="both"/>
        <w:rPr>
          <w:rFonts w:ascii="Arial" w:hAnsi="Arial" w:cs="Arial"/>
          <w:sz w:val="24"/>
          <w:szCs w:val="24"/>
          <w:lang w:val="es-EC"/>
        </w:rPr>
      </w:pP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Una vez que se tiene la función a maximizar y la restricción bien clara</w:t>
      </w:r>
      <w:r w:rsidR="009A1D0E">
        <w:rPr>
          <w:rFonts w:ascii="Arial" w:hAnsi="Arial" w:cs="Arial"/>
          <w:sz w:val="24"/>
          <w:szCs w:val="24"/>
          <w:lang w:val="es-EC"/>
        </w:rPr>
        <w:t>,</w:t>
      </w:r>
      <w:r>
        <w:rPr>
          <w:rFonts w:ascii="Arial" w:hAnsi="Arial" w:cs="Arial"/>
          <w:sz w:val="24"/>
          <w:szCs w:val="24"/>
          <w:lang w:val="es-EC"/>
        </w:rPr>
        <w:t xml:space="preserve"> se obtienen las 4 condiciones de primer orden.</w:t>
      </w:r>
    </w:p>
    <w:p w:rsidR="00E97FF7" w:rsidRPr="005838C5" w:rsidRDefault="000503F2" w:rsidP="007879FC">
      <w:pPr>
        <w:pStyle w:val="Prrafodelista1"/>
        <w:numPr>
          <w:ilvl w:val="0"/>
          <w:numId w:val="6"/>
        </w:numPr>
        <w:spacing w:line="360" w:lineRule="auto"/>
        <w:ind w:left="57" w:firstLine="284"/>
        <w:jc w:val="both"/>
        <w:rPr>
          <w:rFonts w:ascii="Arial" w:hAnsi="Arial" w:cs="Arial"/>
          <w:sz w:val="24"/>
          <w:szCs w:val="24"/>
          <w:lang w:val="es-EC"/>
        </w:rPr>
      </w:pPr>
      <m:oMath>
        <m:sSup>
          <m:sSupPr>
            <m:ctrlPr>
              <w:rPr>
                <w:rFonts w:ascii="Cambria Math" w:hAnsi="Cambria Math" w:cs="Arial"/>
                <w:i/>
                <w:sz w:val="24"/>
                <w:szCs w:val="24"/>
                <w:lang w:val="es-EC"/>
              </w:rPr>
            </m:ctrlPr>
          </m:sSupPr>
          <m:e>
            <m:r>
              <w:rPr>
                <w:rFonts w:ascii="Cambria Math" w:hAnsi="Cambria Math" w:cs="Arial"/>
                <w:sz w:val="24"/>
                <w:szCs w:val="24"/>
                <w:lang w:val="es-EC"/>
              </w:rPr>
              <m:t>U</m:t>
            </m:r>
          </m:e>
          <m:sup>
            <m:r>
              <w:rPr>
                <w:rFonts w:ascii="Cambria Math" w:hAnsi="Cambria Math" w:cs="Arial"/>
                <w:sz w:val="24"/>
                <w:szCs w:val="24"/>
                <w:lang w:val="es-EC"/>
              </w:rPr>
              <m:t>'</m:t>
            </m:r>
          </m:sup>
        </m:sSup>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e>
        </m:d>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λ</m:t>
            </m:r>
          </m:e>
          <m:sub>
            <m:r>
              <w:rPr>
                <w:rFonts w:ascii="Cambria Math" w:hAnsi="Cambria Math" w:cs="Arial"/>
                <w:sz w:val="24"/>
                <w:szCs w:val="24"/>
                <w:lang w:val="es-EC"/>
              </w:rPr>
              <m:t>t</m:t>
            </m:r>
          </m:sub>
        </m:sSub>
      </m:oMath>
    </w:p>
    <w:p w:rsidR="00E97FF7" w:rsidRPr="005838C5" w:rsidRDefault="000503F2" w:rsidP="007879FC">
      <w:pPr>
        <w:pStyle w:val="Prrafodelista1"/>
        <w:numPr>
          <w:ilvl w:val="0"/>
          <w:numId w:val="6"/>
        </w:numPr>
        <w:spacing w:line="360" w:lineRule="auto"/>
        <w:ind w:left="57" w:firstLine="284"/>
        <w:jc w:val="both"/>
        <w:rPr>
          <w:rFonts w:ascii="Arial" w:hAnsi="Arial" w:cs="Arial"/>
          <w:sz w:val="24"/>
          <w:szCs w:val="24"/>
          <w:lang w:val="es-EC"/>
        </w:rPr>
      </w:pPr>
      <m:oMath>
        <m:r>
          <w:rPr>
            <w:rFonts w:ascii="Cambria Math" w:hAnsi="Cambria Math" w:cs="Arial"/>
            <w:sz w:val="24"/>
            <w:szCs w:val="24"/>
            <w:lang w:val="es-EC"/>
          </w:rPr>
          <m:t>F</m:t>
        </m:r>
        <m:sSup>
          <m:sSupPr>
            <m:ctrlPr>
              <w:rPr>
                <w:rFonts w:ascii="Cambria Math" w:hAnsi="Cambria Math" w:cs="Arial"/>
                <w:i/>
                <w:sz w:val="24"/>
                <w:szCs w:val="24"/>
                <w:lang w:val="es-EC"/>
              </w:rPr>
            </m:ctrlPr>
          </m:sSupPr>
          <m:e>
            <m:r>
              <w:rPr>
                <w:rFonts w:ascii="Cambria Math" w:hAnsi="Cambria Math" w:cs="Arial"/>
                <w:sz w:val="24"/>
                <w:szCs w:val="24"/>
                <w:lang w:val="es-EC"/>
              </w:rPr>
              <m:t>V</m:t>
            </m:r>
          </m:e>
          <m:sup>
            <m:r>
              <w:rPr>
                <w:rFonts w:ascii="Cambria Math" w:hAnsi="Cambria Math" w:cs="Arial"/>
                <w:sz w:val="24"/>
                <w:szCs w:val="24"/>
                <w:lang w:val="es-EC"/>
              </w:rPr>
              <m:t>'</m:t>
            </m:r>
          </m:sup>
        </m:sSup>
        <m:d>
          <m:dPr>
            <m:ctrlPr>
              <w:rPr>
                <w:rFonts w:ascii="Cambria Math" w:hAnsi="Cambria Math" w:cs="Arial"/>
                <w:i/>
                <w:sz w:val="24"/>
                <w:szCs w:val="24"/>
                <w:lang w:val="es-EC"/>
              </w:rPr>
            </m:ctrlPr>
          </m:dPr>
          <m:e>
            <m:r>
              <w:rPr>
                <w:rFonts w:ascii="Cambria Math" w:hAnsi="Cambria Math" w:cs="Arial"/>
                <w:sz w:val="24"/>
                <w:szCs w:val="24"/>
                <w:lang w:val="es-EC"/>
              </w:rPr>
              <m:t>H</m:t>
            </m:r>
          </m:e>
        </m:d>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E</m:t>
            </m:r>
          </m:e>
          <m:sub>
            <m:r>
              <w:rPr>
                <w:rFonts w:ascii="Cambria Math" w:hAnsi="Cambria Math" w:cs="Arial"/>
                <w:sz w:val="24"/>
                <w:szCs w:val="24"/>
                <w:lang w:val="es-EC"/>
              </w:rPr>
              <m:t>0</m:t>
            </m:r>
          </m:sub>
        </m:sSub>
        <m:r>
          <w:rPr>
            <w:rFonts w:ascii="Cambria Math" w:hAnsi="Cambria Math" w:cs="Arial"/>
            <w:sz w:val="24"/>
            <w:szCs w:val="24"/>
            <w:lang w:val="es-EC"/>
          </w:rPr>
          <m:t xml:space="preserve"> </m:t>
        </m:r>
        <m:d>
          <m:dPr>
            <m:begChr m:val="{"/>
            <m:endChr m:val="}"/>
            <m:ctrlPr>
              <w:rPr>
                <w:rFonts w:ascii="Cambria Math" w:hAnsi="Cambria Math" w:cs="Arial"/>
                <w:i/>
                <w:sz w:val="24"/>
                <w:szCs w:val="24"/>
                <w:lang w:val="es-EC"/>
              </w:rPr>
            </m:ctrlPr>
          </m:dPr>
          <m:e>
            <m:nary>
              <m:naryPr>
                <m:chr m:val="∑"/>
                <m:limLoc m:val="undOvr"/>
                <m:ctrlPr>
                  <w:rPr>
                    <w:rFonts w:ascii="Cambria Math" w:hAnsi="Cambria Math" w:cs="Arial"/>
                    <w:b/>
                    <w:i/>
                    <w:sz w:val="24"/>
                    <w:szCs w:val="24"/>
                    <w:lang w:val="es-EC"/>
                  </w:rPr>
                </m:ctrlPr>
              </m:naryPr>
              <m:sub>
                <m:r>
                  <m:rPr>
                    <m:sty m:val="bi"/>
                  </m:rPr>
                  <w:rPr>
                    <w:rFonts w:ascii="Cambria Math" w:hAnsi="Cambria Math" w:cs="Arial"/>
                    <w:sz w:val="24"/>
                    <w:szCs w:val="24"/>
                    <w:lang w:val="es-EC"/>
                  </w:rPr>
                  <m:t>t=1</m:t>
                </m:r>
              </m:sub>
              <m:sup>
                <m:r>
                  <m:rPr>
                    <m:sty m:val="bi"/>
                  </m:rPr>
                  <w:rPr>
                    <w:rFonts w:ascii="Cambria Math" w:hAnsi="Cambria Math" w:cs="Arial"/>
                    <w:sz w:val="24"/>
                    <w:szCs w:val="24"/>
                    <w:lang w:val="es-EC"/>
                  </w:rPr>
                  <m:t>T</m:t>
                </m:r>
              </m:sup>
              <m:e>
                <m:sSup>
                  <m:sSupPr>
                    <m:ctrlPr>
                      <w:rPr>
                        <w:rFonts w:ascii="Cambria Math" w:hAnsi="Cambria Math" w:cs="Arial"/>
                        <w:b/>
                        <w:i/>
                        <w:sz w:val="24"/>
                        <w:szCs w:val="24"/>
                        <w:lang w:val="es-EC"/>
                      </w:rPr>
                    </m:ctrlPr>
                  </m:sSupPr>
                  <m:e>
                    <m:r>
                      <w:rPr>
                        <w:rFonts w:ascii="Cambria Math" w:hAnsi="Cambria Math" w:cs="Arial"/>
                        <w:sz w:val="24"/>
                        <w:szCs w:val="24"/>
                        <w:lang w:val="es-EC"/>
                      </w:rPr>
                      <m:t>β</m:t>
                    </m:r>
                  </m:e>
                  <m:sup>
                    <m:r>
                      <m:rPr>
                        <m:sty m:val="bi"/>
                      </m:rPr>
                      <w:rPr>
                        <w:rFonts w:ascii="Cambria Math" w:hAnsi="Cambria Math" w:cs="Arial"/>
                        <w:sz w:val="24"/>
                        <w:szCs w:val="24"/>
                        <w:lang w:val="es-EC"/>
                      </w:rPr>
                      <m:t>t</m:t>
                    </m:r>
                  </m:sup>
                </m:sSup>
              </m:e>
            </m:nary>
            <m:r>
              <m:rPr>
                <m:sty m:val="bi"/>
              </m:rPr>
              <w:rPr>
                <w:rFonts w:ascii="Cambria Math" w:hAnsi="Cambria Math" w:cs="Arial"/>
                <w:sz w:val="24"/>
                <w:szCs w:val="24"/>
                <w:lang w:val="es-EC"/>
              </w:rPr>
              <m:t xml:space="preserve"> </m:t>
            </m:r>
            <m:sSub>
              <m:sSubPr>
                <m:ctrlPr>
                  <w:rPr>
                    <w:rFonts w:ascii="Cambria Math" w:hAnsi="Cambria Math" w:cs="Arial"/>
                    <w:b/>
                    <w:i/>
                    <w:sz w:val="24"/>
                    <w:szCs w:val="24"/>
                    <w:lang w:val="es-EC"/>
                  </w:rPr>
                </m:ctrlPr>
              </m:sSubPr>
              <m:e>
                <m:r>
                  <m:rPr>
                    <m:sty m:val="bi"/>
                  </m:rPr>
                  <w:rPr>
                    <w:rFonts w:ascii="Cambria Math" w:hAnsi="Cambria Math" w:cs="Arial"/>
                    <w:sz w:val="24"/>
                    <w:szCs w:val="24"/>
                    <w:lang w:val="es-EC"/>
                  </w:rPr>
                  <m:t>λ</m:t>
                </m:r>
              </m:e>
              <m:sub>
                <m:r>
                  <m:rPr>
                    <m:sty m:val="bi"/>
                  </m:rPr>
                  <w:rPr>
                    <w:rFonts w:ascii="Cambria Math" w:hAnsi="Cambria Math" w:cs="Arial"/>
                    <w:sz w:val="24"/>
                    <w:szCs w:val="24"/>
                    <w:lang w:val="es-EC"/>
                  </w:rPr>
                  <m:t>t</m:t>
                </m:r>
              </m:sub>
            </m:sSub>
            <m:r>
              <m:rPr>
                <m:sty m:val="bi"/>
              </m:rP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 xml:space="preserve"> </m:t>
            </m:r>
            <m:d>
              <m:dPr>
                <m:begChr m:val="["/>
                <m:endChr m:val="]"/>
                <m:ctrlPr>
                  <w:rPr>
                    <w:rFonts w:ascii="Cambria Math" w:hAnsi="Cambria Math" w:cs="Arial"/>
                    <w:i/>
                    <w:sz w:val="24"/>
                    <w:szCs w:val="24"/>
                    <w:lang w:val="es-EC"/>
                  </w:rPr>
                </m:ctrlPr>
              </m:dPr>
              <m:e>
                <m:f>
                  <m:fPr>
                    <m:ctrlPr>
                      <w:rPr>
                        <w:rFonts w:ascii="Cambria Math" w:hAnsi="Cambria Math" w:cs="Arial"/>
                        <w:i/>
                        <w:sz w:val="24"/>
                        <w:szCs w:val="24"/>
                        <w:lang w:val="es-EC"/>
                      </w:rPr>
                    </m:ctrlPr>
                  </m:fPr>
                  <m:num>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den>
                </m:f>
              </m:e>
            </m:d>
            <m:f>
              <m:fPr>
                <m:ctrlPr>
                  <w:rPr>
                    <w:rFonts w:ascii="Cambria Math" w:hAnsi="Cambria Math" w:cs="Arial"/>
                    <w:i/>
                    <w:sz w:val="24"/>
                    <w:szCs w:val="24"/>
                    <w:lang w:val="es-EC"/>
                  </w:rPr>
                </m:ctrlPr>
              </m:fPr>
              <m:num>
                <m:r>
                  <w:rPr>
                    <w:rFonts w:ascii="Cambria Math" w:hAnsi="Cambria Math" w:cs="Arial"/>
                    <w:sz w:val="24"/>
                    <w:szCs w:val="24"/>
                    <w:lang w:val="es-EC"/>
                  </w:rPr>
                  <m:t>1</m:t>
                </m:r>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den>
            </m:f>
          </m:e>
        </m:d>
      </m:oMath>
    </w:p>
    <w:p w:rsidR="00E97FF7" w:rsidRDefault="000503F2" w:rsidP="007879FC">
      <w:pPr>
        <w:pStyle w:val="Prrafodelista1"/>
        <w:numPr>
          <w:ilvl w:val="0"/>
          <w:numId w:val="6"/>
        </w:numPr>
        <w:spacing w:line="360" w:lineRule="auto"/>
        <w:ind w:left="57" w:firstLine="284"/>
        <w:jc w:val="both"/>
        <w:rPr>
          <w:rFonts w:ascii="Arial" w:hAnsi="Arial" w:cs="Arial"/>
          <w:sz w:val="24"/>
          <w:szCs w:val="24"/>
          <w:lang w:val="es-EC"/>
        </w:rPr>
      </w:pPr>
      <m:oMath>
        <m:sSub>
          <m:sSubPr>
            <m:ctrlPr>
              <w:rPr>
                <w:rFonts w:ascii="Cambria Math" w:hAnsi="Cambria Math" w:cs="Arial"/>
                <w:i/>
                <w:sz w:val="24"/>
                <w:szCs w:val="24"/>
                <w:lang w:val="es-EC"/>
              </w:rPr>
            </m:ctrlPr>
          </m:sSubPr>
          <m:e>
            <m:r>
              <w:rPr>
                <w:rFonts w:ascii="Cambria Math" w:hAnsi="Cambria Math" w:cs="Arial"/>
                <w:sz w:val="24"/>
                <w:szCs w:val="24"/>
                <w:lang w:val="es-EC"/>
              </w:rPr>
              <m:t>λ</m:t>
            </m:r>
          </m:e>
          <m:sub>
            <m:r>
              <w:rPr>
                <w:rFonts w:ascii="Cambria Math" w:hAnsi="Cambria Math" w:cs="Arial"/>
                <w:sz w:val="24"/>
                <w:szCs w:val="24"/>
                <w:lang w:val="es-EC"/>
              </w:rPr>
              <m:t>t</m:t>
            </m:r>
          </m:sub>
        </m:sSub>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E</m:t>
            </m:r>
          </m:e>
          <m:sub>
            <m:r>
              <w:rPr>
                <w:rFonts w:ascii="Cambria Math" w:hAnsi="Cambria Math" w:cs="Arial"/>
                <w:sz w:val="24"/>
                <w:szCs w:val="24"/>
                <w:lang w:val="es-EC"/>
              </w:rPr>
              <m:t>t</m:t>
            </m:r>
          </m:sub>
        </m:sSub>
        <m:r>
          <w:rPr>
            <w:rFonts w:ascii="Cambria Math" w:hAnsi="Cambria Math" w:cs="Arial"/>
            <w:sz w:val="24"/>
            <w:szCs w:val="24"/>
            <w:lang w:val="es-EC"/>
          </w:rPr>
          <m:t xml:space="preserve"> </m:t>
        </m:r>
        <m:d>
          <m:dPr>
            <m:begChr m:val="{"/>
            <m:endChr m:val="}"/>
            <m:ctrlPr>
              <w:rPr>
                <w:rFonts w:ascii="Cambria Math" w:hAnsi="Cambria Math" w:cs="Arial"/>
                <w:i/>
                <w:sz w:val="24"/>
                <w:szCs w:val="24"/>
                <w:lang w:val="es-EC"/>
              </w:rPr>
            </m:ctrlPr>
          </m:dPr>
          <m:e>
            <m:r>
              <w:rPr>
                <w:rFonts w:ascii="Cambria Math" w:hAnsi="Cambria Math" w:cs="Arial"/>
                <w:sz w:val="24"/>
                <w:szCs w:val="24"/>
                <w:lang w:val="es-EC"/>
              </w:rPr>
              <m:t xml:space="preserve">β </m:t>
            </m:r>
            <m:d>
              <m:dPr>
                <m:begChr m:val="["/>
                <m:endChr m:val="]"/>
                <m:ctrlPr>
                  <w:rPr>
                    <w:rFonts w:ascii="Cambria Math" w:hAnsi="Cambria Math" w:cs="Arial"/>
                    <w:i/>
                    <w:sz w:val="24"/>
                    <w:szCs w:val="24"/>
                    <w:lang w:val="es-EC"/>
                  </w:rPr>
                </m:ctrlPr>
              </m:dPr>
              <m:e>
                <m:d>
                  <m:dPr>
                    <m:ctrlPr>
                      <w:rPr>
                        <w:rFonts w:ascii="Cambria Math" w:hAnsi="Cambria Math" w:cs="Arial"/>
                        <w:i/>
                        <w:sz w:val="24"/>
                        <w:szCs w:val="24"/>
                        <w:lang w:val="es-EC"/>
                      </w:rPr>
                    </m:ctrlPr>
                  </m:dPr>
                  <m:e>
                    <m:r>
                      <w:rPr>
                        <w:rFonts w:ascii="Cambria Math" w:hAnsi="Cambria Math" w:cs="Arial"/>
                        <w:sz w:val="24"/>
                        <w:szCs w:val="24"/>
                        <w:lang w:val="es-EC"/>
                      </w:rPr>
                      <m:t>1+r</m:t>
                    </m:r>
                  </m:e>
                </m:d>
                <m:sSub>
                  <m:sSubPr>
                    <m:ctrlPr>
                      <w:rPr>
                        <w:rFonts w:ascii="Cambria Math" w:hAnsi="Cambria Math" w:cs="Arial"/>
                        <w:i/>
                        <w:sz w:val="24"/>
                        <w:szCs w:val="24"/>
                        <w:lang w:val="es-EC"/>
                      </w:rPr>
                    </m:ctrlPr>
                  </m:sSubPr>
                  <m:e>
                    <m:r>
                      <w:rPr>
                        <w:rFonts w:ascii="Cambria Math" w:hAnsi="Cambria Math" w:cs="Arial"/>
                        <w:sz w:val="24"/>
                        <w:szCs w:val="24"/>
                        <w:lang w:val="es-EC"/>
                      </w:rPr>
                      <m:t>λ</m:t>
                    </m:r>
                  </m:e>
                  <m:sub>
                    <m:r>
                      <w:rPr>
                        <w:rFonts w:ascii="Cambria Math" w:hAnsi="Cambria Math" w:cs="Arial"/>
                        <w:sz w:val="24"/>
                        <w:szCs w:val="24"/>
                        <w:lang w:val="es-EC"/>
                      </w:rPr>
                      <m:t>t+1</m:t>
                    </m:r>
                  </m:sub>
                </m:sSub>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γ</m:t>
                    </m:r>
                  </m:e>
                  <m:sub>
                    <m:r>
                      <w:rPr>
                        <w:rFonts w:ascii="Cambria Math" w:hAnsi="Cambria Math" w:cs="Arial"/>
                        <w:sz w:val="24"/>
                        <w:szCs w:val="24"/>
                        <w:lang w:val="es-EC"/>
                      </w:rPr>
                      <m:t>t+1</m:t>
                    </m:r>
                  </m:sub>
                </m:sSub>
              </m:e>
            </m:d>
          </m:e>
        </m:d>
        <m:r>
          <w:rPr>
            <w:rFonts w:ascii="Cambria Math" w:hAnsi="Cambria Math" w:cs="Arial"/>
            <w:sz w:val="24"/>
            <w:szCs w:val="24"/>
            <w:lang w:val="es-EC"/>
          </w:rPr>
          <m:t xml:space="preserve">            ;t&lt;T</m:t>
        </m:r>
      </m:oMath>
    </w:p>
    <w:p w:rsidR="00E97FF7" w:rsidRDefault="000503F2" w:rsidP="007879FC">
      <w:pPr>
        <w:pStyle w:val="Prrafodelista1"/>
        <w:numPr>
          <w:ilvl w:val="0"/>
          <w:numId w:val="6"/>
        </w:numPr>
        <w:spacing w:line="360" w:lineRule="auto"/>
        <w:ind w:left="57" w:firstLine="284"/>
        <w:jc w:val="both"/>
        <w:rPr>
          <w:rFonts w:ascii="Arial" w:hAnsi="Arial" w:cs="Arial"/>
          <w:sz w:val="24"/>
          <w:szCs w:val="24"/>
          <w:lang w:val="es-EC"/>
        </w:rPr>
      </w:pPr>
      <m:oMath>
        <m:sSub>
          <m:sSubPr>
            <m:ctrlPr>
              <w:rPr>
                <w:rFonts w:ascii="Cambria Math" w:hAnsi="Cambria Math" w:cs="Arial"/>
                <w:i/>
                <w:sz w:val="24"/>
                <w:szCs w:val="24"/>
                <w:lang w:val="es-EC"/>
              </w:rPr>
            </m:ctrlPr>
          </m:sSubPr>
          <m:e>
            <m:r>
              <w:rPr>
                <w:rFonts w:ascii="Cambria Math" w:hAnsi="Cambria Math" w:cs="Arial"/>
                <w:sz w:val="24"/>
                <w:szCs w:val="24"/>
                <w:lang w:val="es-EC"/>
              </w:rPr>
              <m:t>γ</m:t>
            </m:r>
          </m:e>
          <m:sub>
            <m:r>
              <w:rPr>
                <w:rFonts w:ascii="Cambria Math" w:hAnsi="Cambria Math" w:cs="Arial"/>
                <w:sz w:val="24"/>
                <w:szCs w:val="24"/>
                <w:lang w:val="es-EC"/>
              </w:rPr>
              <m:t>t+1</m:t>
            </m:r>
          </m:sub>
        </m:sSub>
        <m:r>
          <w:rPr>
            <w:rFonts w:ascii="Cambria Math" w:hAnsi="Cambria Math" w:cs="Arial"/>
            <w:sz w:val="24"/>
            <w:szCs w:val="24"/>
            <w:lang w:val="es-EC"/>
          </w:rPr>
          <m:t xml:space="preserve">= </m:t>
        </m:r>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m:t>
            </m:r>
          </m:sup>
        </m:sSup>
        <m:sSub>
          <m:sSubPr>
            <m:ctrlPr>
              <w:rPr>
                <w:rFonts w:ascii="Cambria Math" w:hAnsi="Cambria Math" w:cs="Arial"/>
                <w:i/>
                <w:sz w:val="24"/>
                <w:szCs w:val="24"/>
                <w:lang w:val="es-EC"/>
              </w:rPr>
            </m:ctrlPr>
          </m:sSubPr>
          <m:e>
            <m:r>
              <w:rPr>
                <w:rFonts w:ascii="Cambria Math" w:hAnsi="Cambria Math" w:cs="Arial"/>
                <w:sz w:val="24"/>
                <w:szCs w:val="24"/>
                <w:lang w:val="es-EC"/>
              </w:rPr>
              <m:t>λ</m:t>
            </m:r>
          </m:e>
          <m:sub>
            <m:r>
              <w:rPr>
                <w:rFonts w:ascii="Cambria Math" w:hAnsi="Cambria Math" w:cs="Arial"/>
                <w:sz w:val="24"/>
                <w:szCs w:val="24"/>
                <w:lang w:val="es-EC"/>
              </w:rPr>
              <m:t>T</m:t>
            </m:r>
          </m:sub>
        </m:sSub>
      </m:oMath>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Armando un sistema de ecuaciones se obtiene que:</w:t>
      </w:r>
    </w:p>
    <w:p w:rsidR="00E97FF7" w:rsidRPr="00760732" w:rsidRDefault="000503F2" w:rsidP="007879FC">
      <w:pPr>
        <w:spacing w:line="360" w:lineRule="auto"/>
        <w:ind w:left="57" w:firstLine="284"/>
        <w:jc w:val="both"/>
        <w:rPr>
          <w:rFonts w:ascii="Arial" w:hAnsi="Arial" w:cs="Arial"/>
          <w:b/>
          <w:sz w:val="24"/>
          <w:szCs w:val="24"/>
          <w:lang w:val="es-EC"/>
        </w:rPr>
      </w:pPr>
      <m:oMathPara>
        <m:oMath>
          <m:r>
            <m:rPr>
              <m:sty m:val="b"/>
            </m:rPr>
            <w:rPr>
              <w:rFonts w:ascii="Cambria Math" w:hAnsi="Cambria Math" w:cs="Arial"/>
              <w:sz w:val="24"/>
              <w:szCs w:val="24"/>
              <w:lang w:val="es-EC"/>
            </w:rPr>
            <m:t>F</m:t>
          </m:r>
          <m:sSup>
            <m:sSupPr>
              <m:ctrlPr>
                <w:rPr>
                  <w:rFonts w:ascii="Cambria Math" w:hAnsi="Cambria Math" w:cs="Arial"/>
                  <w:b/>
                  <w:sz w:val="24"/>
                  <w:szCs w:val="24"/>
                  <w:lang w:val="es-EC"/>
                </w:rPr>
              </m:ctrlPr>
            </m:sSupPr>
            <m:e>
              <m:r>
                <m:rPr>
                  <m:sty m:val="b"/>
                </m:rPr>
                <w:rPr>
                  <w:rFonts w:ascii="Cambria Math" w:hAnsi="Cambria Math" w:cs="Arial"/>
                  <w:sz w:val="24"/>
                  <w:szCs w:val="24"/>
                  <w:lang w:val="es-EC"/>
                </w:rPr>
                <m:t>V</m:t>
              </m:r>
            </m:e>
            <m:sup>
              <m:r>
                <m:rPr>
                  <m:sty m:val="b"/>
                </m:rPr>
                <w:rPr>
                  <w:rFonts w:ascii="Cambria Math" w:hAnsi="Cambria Math" w:cs="Arial"/>
                  <w:sz w:val="24"/>
                  <w:szCs w:val="24"/>
                  <w:lang w:val="es-EC"/>
                </w:rPr>
                <m:t>'</m:t>
              </m:r>
            </m:sup>
          </m:sSup>
          <m:d>
            <m:dPr>
              <m:ctrlPr>
                <w:rPr>
                  <w:rFonts w:ascii="Cambria Math" w:hAnsi="Cambria Math" w:cs="Arial"/>
                  <w:b/>
                  <w:sz w:val="24"/>
                  <w:szCs w:val="24"/>
                  <w:lang w:val="es-EC"/>
                </w:rPr>
              </m:ctrlPr>
            </m:dPr>
            <m:e>
              <m:r>
                <m:rPr>
                  <m:sty m:val="b"/>
                </m:rPr>
                <w:rPr>
                  <w:rFonts w:ascii="Cambria Math" w:hAnsi="Cambria Math" w:cs="Arial"/>
                  <w:sz w:val="24"/>
                  <w:szCs w:val="24"/>
                  <w:lang w:val="es-EC"/>
                </w:rPr>
                <m:t>H</m:t>
              </m:r>
            </m:e>
          </m:d>
          <m:r>
            <m:rPr>
              <m:sty m:val="b"/>
            </m:rPr>
            <w:rPr>
              <w:rFonts w:ascii="Cambria Math" w:hAnsi="Cambria Math" w:cs="Arial"/>
              <w:sz w:val="24"/>
              <w:szCs w:val="24"/>
              <w:lang w:val="es-EC"/>
            </w:rPr>
            <m:t xml:space="preserve">= </m:t>
          </m:r>
          <m:sSub>
            <m:sSubPr>
              <m:ctrlPr>
                <w:rPr>
                  <w:rFonts w:ascii="Cambria Math" w:hAnsi="Cambria Math" w:cs="Arial"/>
                  <w:b/>
                  <w:sz w:val="24"/>
                  <w:szCs w:val="24"/>
                  <w:lang w:val="es-EC"/>
                </w:rPr>
              </m:ctrlPr>
            </m:sSubPr>
            <m:e>
              <m:r>
                <m:rPr>
                  <m:sty m:val="b"/>
                </m:rPr>
                <w:rPr>
                  <w:rFonts w:ascii="Cambria Math" w:hAnsi="Cambria Math" w:cs="Arial"/>
                  <w:sz w:val="24"/>
                  <w:szCs w:val="24"/>
                  <w:lang w:val="es-EC"/>
                </w:rPr>
                <m:t>E</m:t>
              </m:r>
            </m:e>
            <m:sub>
              <m:r>
                <m:rPr>
                  <m:sty m:val="b"/>
                </m:rPr>
                <w:rPr>
                  <w:rFonts w:ascii="Cambria Math" w:hAnsi="Cambria Math" w:cs="Arial"/>
                  <w:sz w:val="24"/>
                  <w:szCs w:val="24"/>
                  <w:lang w:val="es-EC"/>
                </w:rPr>
                <m:t>0</m:t>
              </m:r>
            </m:sub>
          </m:sSub>
          <m:d>
            <m:dPr>
              <m:begChr m:val="{"/>
              <m:endChr m:val="}"/>
              <m:ctrlPr>
                <w:rPr>
                  <w:rFonts w:ascii="Cambria Math" w:hAnsi="Cambria Math" w:cs="Arial"/>
                  <w:b/>
                  <w:sz w:val="24"/>
                  <w:szCs w:val="24"/>
                  <w:lang w:val="es-EC"/>
                </w:rPr>
              </m:ctrlPr>
            </m:dPr>
            <m:e>
              <m:nary>
                <m:naryPr>
                  <m:chr m:val="∑"/>
                  <m:limLoc m:val="undOvr"/>
                  <m:ctrlPr>
                    <w:rPr>
                      <w:rFonts w:ascii="Cambria Math" w:hAnsi="Cambria Math" w:cs="Arial"/>
                      <w:b/>
                      <w:sz w:val="24"/>
                      <w:szCs w:val="24"/>
                      <w:lang w:val="es-EC"/>
                    </w:rPr>
                  </m:ctrlPr>
                </m:naryPr>
                <m:sub>
                  <m:r>
                    <m:rPr>
                      <m:sty m:val="b"/>
                    </m:rPr>
                    <w:rPr>
                      <w:rFonts w:ascii="Cambria Math" w:hAnsi="Cambria Math" w:cs="Arial"/>
                      <w:sz w:val="24"/>
                      <w:szCs w:val="24"/>
                      <w:lang w:val="es-EC"/>
                    </w:rPr>
                    <m:t>t=1</m:t>
                  </m:r>
                </m:sub>
                <m:sup>
                  <m:r>
                    <m:rPr>
                      <m:sty m:val="b"/>
                    </m:rPr>
                    <w:rPr>
                      <w:rFonts w:ascii="Cambria Math" w:hAnsi="Cambria Math" w:cs="Arial"/>
                      <w:sz w:val="24"/>
                      <w:szCs w:val="24"/>
                      <w:lang w:val="es-EC"/>
                    </w:rPr>
                    <m:t>T</m:t>
                  </m:r>
                </m:sup>
                <m:e>
                  <m:sSup>
                    <m:sSupPr>
                      <m:ctrlPr>
                        <w:rPr>
                          <w:rFonts w:ascii="Cambria Math" w:hAnsi="Cambria Math" w:cs="Arial"/>
                          <w:b/>
                          <w:sz w:val="24"/>
                          <w:szCs w:val="24"/>
                          <w:lang w:val="es-EC"/>
                        </w:rPr>
                      </m:ctrlPr>
                    </m:sSupPr>
                    <m:e>
                      <m:r>
                        <m:rPr>
                          <m:sty m:val="b"/>
                        </m:rPr>
                        <w:rPr>
                          <w:rFonts w:ascii="Cambria Math" w:hAnsi="Cambria Math" w:cs="Arial"/>
                          <w:sz w:val="24"/>
                          <w:szCs w:val="24"/>
                          <w:lang w:val="es-EC"/>
                        </w:rPr>
                        <m:t>β</m:t>
                      </m:r>
                    </m:e>
                    <m:sup>
                      <m:r>
                        <m:rPr>
                          <m:sty m:val="b"/>
                        </m:rPr>
                        <w:rPr>
                          <w:rFonts w:ascii="Cambria Math" w:hAnsi="Cambria Math" w:cs="Arial"/>
                          <w:sz w:val="24"/>
                          <w:szCs w:val="24"/>
                          <w:lang w:val="es-EC"/>
                        </w:rPr>
                        <m:t>t</m:t>
                      </m:r>
                    </m:sup>
                  </m:sSup>
                  <m:r>
                    <m:rPr>
                      <m:sty m:val="b"/>
                    </m:rPr>
                    <w:rPr>
                      <w:rFonts w:ascii="Cambria Math" w:hAnsi="Cambria Math" w:cs="Arial"/>
                      <w:sz w:val="24"/>
                      <w:szCs w:val="24"/>
                      <w:lang w:val="es-EC"/>
                    </w:rPr>
                    <m:t xml:space="preserve"> U</m:t>
                  </m:r>
                  <m:d>
                    <m:dPr>
                      <m:ctrlPr>
                        <w:rPr>
                          <w:rFonts w:ascii="Cambria Math" w:hAnsi="Cambria Math" w:cs="Arial"/>
                          <w:b/>
                          <w:sz w:val="24"/>
                          <w:szCs w:val="24"/>
                          <w:lang w:val="es-EC"/>
                        </w:rPr>
                      </m:ctrlPr>
                    </m:dPr>
                    <m:e>
                      <m:sSub>
                        <m:sSubPr>
                          <m:ctrlPr>
                            <w:rPr>
                              <w:rFonts w:ascii="Cambria Math" w:hAnsi="Cambria Math" w:cs="Arial"/>
                              <w:b/>
                              <w:sz w:val="24"/>
                              <w:szCs w:val="24"/>
                              <w:lang w:val="es-EC"/>
                            </w:rPr>
                          </m:ctrlPr>
                        </m:sSubPr>
                        <m:e>
                          <m:r>
                            <m:rPr>
                              <m:sty m:val="b"/>
                            </m:rPr>
                            <w:rPr>
                              <w:rFonts w:ascii="Cambria Math" w:hAnsi="Cambria Math" w:cs="Arial"/>
                              <w:sz w:val="24"/>
                              <w:szCs w:val="24"/>
                              <w:lang w:val="es-EC"/>
                            </w:rPr>
                            <m:t>C</m:t>
                          </m:r>
                        </m:e>
                        <m:sub>
                          <m:r>
                            <m:rPr>
                              <m:sty m:val="b"/>
                            </m:rPr>
                            <w:rPr>
                              <w:rFonts w:ascii="Cambria Math" w:hAnsi="Cambria Math" w:cs="Arial"/>
                              <w:sz w:val="24"/>
                              <w:szCs w:val="24"/>
                              <w:lang w:val="es-EC"/>
                            </w:rPr>
                            <m:t>t</m:t>
                          </m:r>
                        </m:sub>
                      </m:sSub>
                    </m:e>
                  </m:d>
                  <m:sSub>
                    <m:sSubPr>
                      <m:ctrlPr>
                        <w:rPr>
                          <w:rFonts w:ascii="Cambria Math" w:hAnsi="Cambria Math" w:cs="Arial"/>
                          <w:b/>
                          <w:sz w:val="24"/>
                          <w:szCs w:val="24"/>
                          <w:lang w:val="es-EC"/>
                        </w:rPr>
                      </m:ctrlPr>
                    </m:sSubPr>
                    <m:e>
                      <m:r>
                        <m:rPr>
                          <m:sty m:val="b"/>
                        </m:rPr>
                        <w:rPr>
                          <w:rFonts w:ascii="Cambria Math" w:hAnsi="Cambria Math" w:cs="Arial"/>
                          <w:sz w:val="24"/>
                          <w:szCs w:val="24"/>
                          <w:lang w:val="es-EC"/>
                        </w:rPr>
                        <m:t>R</m:t>
                      </m:r>
                    </m:e>
                    <m:sub>
                      <m:r>
                        <m:rPr>
                          <m:sty m:val="b"/>
                        </m:rPr>
                        <w:rPr>
                          <w:rFonts w:ascii="Cambria Math" w:hAnsi="Cambria Math" w:cs="Arial"/>
                          <w:sz w:val="24"/>
                          <w:szCs w:val="24"/>
                          <w:lang w:val="es-EC"/>
                        </w:rPr>
                        <m:t>e</m:t>
                      </m:r>
                    </m:sub>
                  </m:sSub>
                </m:e>
              </m:nary>
              <m:d>
                <m:dPr>
                  <m:begChr m:val="["/>
                  <m:endChr m:val="]"/>
                  <m:ctrlPr>
                    <w:rPr>
                      <w:rFonts w:ascii="Cambria Math" w:hAnsi="Cambria Math" w:cs="Arial"/>
                      <w:b/>
                      <w:sz w:val="24"/>
                      <w:szCs w:val="24"/>
                      <w:lang w:val="es-EC"/>
                    </w:rPr>
                  </m:ctrlPr>
                </m:dPr>
                <m:e>
                  <m:f>
                    <m:fPr>
                      <m:ctrlPr>
                        <w:rPr>
                          <w:rFonts w:ascii="Cambria Math" w:hAnsi="Cambria Math" w:cs="Arial"/>
                          <w:b/>
                          <w:sz w:val="24"/>
                          <w:szCs w:val="24"/>
                          <w:lang w:val="es-EC"/>
                        </w:rPr>
                      </m:ctrlPr>
                    </m:fPr>
                    <m:num>
                      <m:sSup>
                        <m:sSupPr>
                          <m:ctrlPr>
                            <w:rPr>
                              <w:rFonts w:ascii="Cambria Math" w:hAnsi="Cambria Math" w:cs="Arial"/>
                              <w:b/>
                              <w:sz w:val="24"/>
                              <w:szCs w:val="24"/>
                              <w:lang w:val="es-EC"/>
                            </w:rPr>
                          </m:ctrlPr>
                        </m:sSupPr>
                        <m:e>
                          <m:r>
                            <m:rPr>
                              <m:sty m:val="b"/>
                            </m:rPr>
                            <w:rPr>
                              <w:rFonts w:ascii="Cambria Math" w:hAnsi="Cambria Math" w:cs="Arial"/>
                              <w:sz w:val="24"/>
                              <w:szCs w:val="24"/>
                              <w:lang w:val="es-EC"/>
                            </w:rPr>
                            <m:t>(1+</m:t>
                          </m:r>
                          <m:sSub>
                            <m:sSubPr>
                              <m:ctrlPr>
                                <w:rPr>
                                  <w:rFonts w:ascii="Cambria Math" w:hAnsi="Cambria Math" w:cs="Arial"/>
                                  <w:b/>
                                  <w:sz w:val="24"/>
                                  <w:szCs w:val="24"/>
                                  <w:lang w:val="es-EC"/>
                                </w:rPr>
                              </m:ctrlPr>
                            </m:sSubPr>
                            <m:e>
                              <m:r>
                                <m:rPr>
                                  <m:sty m:val="b"/>
                                </m:rPr>
                                <w:rPr>
                                  <w:rFonts w:ascii="Cambria Math" w:hAnsi="Cambria Math" w:cs="Arial"/>
                                  <w:sz w:val="24"/>
                                  <w:szCs w:val="24"/>
                                  <w:lang w:val="es-EC"/>
                                </w:rPr>
                                <m:t>R</m:t>
                              </m:r>
                            </m:e>
                            <m:sub>
                              <m:r>
                                <m:rPr>
                                  <m:sty m:val="b"/>
                                </m:rPr>
                                <w:rPr>
                                  <w:rFonts w:ascii="Cambria Math" w:hAnsi="Cambria Math" w:cs="Arial"/>
                                  <w:sz w:val="24"/>
                                  <w:szCs w:val="24"/>
                                  <w:lang w:val="es-EC"/>
                                </w:rPr>
                                <m:t>e</m:t>
                              </m:r>
                            </m:sub>
                          </m:sSub>
                          <m:r>
                            <m:rPr>
                              <m:sty m:val="b"/>
                            </m:rPr>
                            <w:rPr>
                              <w:rFonts w:ascii="Cambria Math" w:hAnsi="Cambria Math" w:cs="Arial"/>
                              <w:sz w:val="24"/>
                              <w:szCs w:val="24"/>
                              <w:lang w:val="es-EC"/>
                            </w:rPr>
                            <m:t>)</m:t>
                          </m:r>
                        </m:e>
                        <m:sup>
                          <m:r>
                            <m:rPr>
                              <m:sty m:val="b"/>
                            </m:rPr>
                            <w:rPr>
                              <w:rFonts w:ascii="Cambria Math" w:hAnsi="Cambria Math" w:cs="Arial"/>
                              <w:sz w:val="24"/>
                              <w:szCs w:val="24"/>
                              <w:lang w:val="es-EC"/>
                            </w:rPr>
                            <m:t>T</m:t>
                          </m:r>
                        </m:sup>
                      </m:sSup>
                    </m:num>
                    <m:den>
                      <m:sSup>
                        <m:sSupPr>
                          <m:ctrlPr>
                            <w:rPr>
                              <w:rFonts w:ascii="Cambria Math" w:hAnsi="Cambria Math" w:cs="Arial"/>
                              <w:b/>
                              <w:sz w:val="24"/>
                              <w:szCs w:val="24"/>
                              <w:lang w:val="es-EC"/>
                            </w:rPr>
                          </m:ctrlPr>
                        </m:sSupPr>
                        <m:e>
                          <m:r>
                            <m:rPr>
                              <m:sty m:val="b"/>
                            </m:rPr>
                            <w:rPr>
                              <w:rFonts w:ascii="Cambria Math" w:hAnsi="Cambria Math" w:cs="Arial"/>
                              <w:sz w:val="24"/>
                              <w:szCs w:val="24"/>
                              <w:lang w:val="es-EC"/>
                            </w:rPr>
                            <m:t>(1+</m:t>
                          </m:r>
                          <m:sSub>
                            <m:sSubPr>
                              <m:ctrlPr>
                                <w:rPr>
                                  <w:rFonts w:ascii="Cambria Math" w:hAnsi="Cambria Math" w:cs="Arial"/>
                                  <w:b/>
                                  <w:sz w:val="24"/>
                                  <w:szCs w:val="24"/>
                                  <w:lang w:val="es-EC"/>
                                </w:rPr>
                              </m:ctrlPr>
                            </m:sSubPr>
                            <m:e>
                              <m:r>
                                <m:rPr>
                                  <m:sty m:val="b"/>
                                </m:rPr>
                                <w:rPr>
                                  <w:rFonts w:ascii="Cambria Math" w:hAnsi="Cambria Math" w:cs="Arial"/>
                                  <w:sz w:val="24"/>
                                  <w:szCs w:val="24"/>
                                  <w:lang w:val="es-EC"/>
                                </w:rPr>
                                <m:t>R</m:t>
                              </m:r>
                            </m:e>
                            <m:sub>
                              <m:r>
                                <m:rPr>
                                  <m:sty m:val="b"/>
                                </m:rPr>
                                <w:rPr>
                                  <w:rFonts w:ascii="Cambria Math" w:hAnsi="Cambria Math" w:cs="Arial"/>
                                  <w:sz w:val="24"/>
                                  <w:szCs w:val="24"/>
                                  <w:lang w:val="es-EC"/>
                                </w:rPr>
                                <m:t>e</m:t>
                              </m:r>
                            </m:sub>
                          </m:sSub>
                          <m:r>
                            <m:rPr>
                              <m:sty m:val="b"/>
                            </m:rPr>
                            <w:rPr>
                              <w:rFonts w:ascii="Cambria Math" w:hAnsi="Cambria Math" w:cs="Arial"/>
                              <w:sz w:val="24"/>
                              <w:szCs w:val="24"/>
                              <w:lang w:val="es-EC"/>
                            </w:rPr>
                            <m:t>)</m:t>
                          </m:r>
                        </m:e>
                        <m:sup>
                          <m:r>
                            <m:rPr>
                              <m:sty m:val="b"/>
                            </m:rPr>
                            <w:rPr>
                              <w:rFonts w:ascii="Cambria Math" w:hAnsi="Cambria Math" w:cs="Arial"/>
                              <w:sz w:val="24"/>
                              <w:szCs w:val="24"/>
                              <w:lang w:val="es-EC"/>
                            </w:rPr>
                            <m:t>T</m:t>
                          </m:r>
                        </m:sup>
                      </m:sSup>
                      <m:r>
                        <m:rPr>
                          <m:sty m:val="b"/>
                        </m:rPr>
                        <w:rPr>
                          <w:rFonts w:ascii="Cambria Math" w:hAnsi="Cambria Math" w:cs="Arial"/>
                          <w:sz w:val="24"/>
                          <w:szCs w:val="24"/>
                          <w:lang w:val="es-EC"/>
                        </w:rPr>
                        <m:t>-1</m:t>
                      </m:r>
                    </m:den>
                  </m:f>
                </m:e>
              </m:d>
              <m:f>
                <m:fPr>
                  <m:ctrlPr>
                    <w:rPr>
                      <w:rFonts w:ascii="Cambria Math" w:hAnsi="Cambria Math" w:cs="Arial"/>
                      <w:b/>
                      <w:sz w:val="24"/>
                      <w:szCs w:val="24"/>
                      <w:lang w:val="es-EC"/>
                    </w:rPr>
                  </m:ctrlPr>
                </m:fPr>
                <m:num>
                  <m:r>
                    <m:rPr>
                      <m:sty m:val="b"/>
                    </m:rPr>
                    <w:rPr>
                      <w:rFonts w:ascii="Cambria Math" w:hAnsi="Cambria Math" w:cs="Arial"/>
                      <w:sz w:val="24"/>
                      <w:szCs w:val="24"/>
                      <w:lang w:val="es-EC"/>
                    </w:rPr>
                    <m:t>1</m:t>
                  </m:r>
                </m:num>
                <m:den>
                  <m:sSup>
                    <m:sSupPr>
                      <m:ctrlPr>
                        <w:rPr>
                          <w:rFonts w:ascii="Cambria Math" w:hAnsi="Cambria Math" w:cs="Arial"/>
                          <w:b/>
                          <w:sz w:val="24"/>
                          <w:szCs w:val="24"/>
                          <w:lang w:val="es-EC"/>
                        </w:rPr>
                      </m:ctrlPr>
                    </m:sSupPr>
                    <m:e>
                      <m:r>
                        <m:rPr>
                          <m:sty m:val="b"/>
                        </m:rPr>
                        <w:rPr>
                          <w:rFonts w:ascii="Cambria Math" w:hAnsi="Cambria Math" w:cs="Arial"/>
                          <w:sz w:val="24"/>
                          <w:szCs w:val="24"/>
                          <w:lang w:val="es-EC"/>
                        </w:rPr>
                        <m:t>(1+</m:t>
                      </m:r>
                      <m:sSub>
                        <m:sSubPr>
                          <m:ctrlPr>
                            <w:rPr>
                              <w:rFonts w:ascii="Cambria Math" w:hAnsi="Cambria Math" w:cs="Arial"/>
                              <w:b/>
                              <w:sz w:val="24"/>
                              <w:szCs w:val="24"/>
                              <w:lang w:val="es-EC"/>
                            </w:rPr>
                          </m:ctrlPr>
                        </m:sSubPr>
                        <m:e>
                          <m:r>
                            <m:rPr>
                              <m:sty m:val="b"/>
                            </m:rPr>
                            <w:rPr>
                              <w:rFonts w:ascii="Cambria Math" w:hAnsi="Cambria Math" w:cs="Arial"/>
                              <w:sz w:val="24"/>
                              <w:szCs w:val="24"/>
                              <w:lang w:val="es-EC"/>
                            </w:rPr>
                            <m:t>R</m:t>
                          </m:r>
                        </m:e>
                        <m:sub>
                          <m:r>
                            <m:rPr>
                              <m:sty m:val="b"/>
                            </m:rPr>
                            <w:rPr>
                              <w:rFonts w:ascii="Cambria Math" w:hAnsi="Cambria Math" w:cs="Arial"/>
                              <w:sz w:val="24"/>
                              <w:szCs w:val="24"/>
                              <w:lang w:val="es-EC"/>
                            </w:rPr>
                            <m:t>e</m:t>
                          </m:r>
                        </m:sub>
                      </m:sSub>
                      <m:r>
                        <m:rPr>
                          <m:sty m:val="b"/>
                        </m:rPr>
                        <w:rPr>
                          <w:rFonts w:ascii="Cambria Math" w:hAnsi="Cambria Math" w:cs="Arial"/>
                          <w:sz w:val="24"/>
                          <w:szCs w:val="24"/>
                          <w:lang w:val="es-EC"/>
                        </w:rPr>
                        <m:t>)</m:t>
                      </m:r>
                    </m:e>
                    <m:sup>
                      <m:r>
                        <m:rPr>
                          <m:sty m:val="b"/>
                        </m:rPr>
                        <w:rPr>
                          <w:rFonts w:ascii="Cambria Math" w:hAnsi="Cambria Math" w:cs="Arial"/>
                          <w:sz w:val="24"/>
                          <w:szCs w:val="24"/>
                          <w:lang w:val="es-EC"/>
                        </w:rPr>
                        <m:t>t</m:t>
                      </m:r>
                    </m:sup>
                  </m:sSup>
                </m:den>
              </m:f>
            </m:e>
          </m:d>
        </m:oMath>
      </m:oMathPara>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La intuición de esta función de valor es:</w:t>
      </w:r>
    </w:p>
    <w:p w:rsidR="00E97FF7" w:rsidRDefault="000503F2" w:rsidP="009A1D0E">
      <w:pPr>
        <w:numPr>
          <w:ilvl w:val="0"/>
          <w:numId w:val="12"/>
        </w:numPr>
        <w:spacing w:line="360" w:lineRule="auto"/>
        <w:jc w:val="both"/>
        <w:rPr>
          <w:rFonts w:ascii="Arial" w:hAnsi="Arial" w:cs="Arial"/>
          <w:sz w:val="24"/>
          <w:szCs w:val="24"/>
          <w:lang w:val="es-EC"/>
        </w:rPr>
      </w:pPr>
      <m:oMath>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d>
          <m:dPr>
            <m:begChr m:val="["/>
            <m:endChr m:val="]"/>
            <m:ctrlPr>
              <w:rPr>
                <w:rFonts w:ascii="Cambria Math" w:hAnsi="Cambria Math" w:cs="Arial"/>
                <w:i/>
                <w:sz w:val="24"/>
                <w:szCs w:val="24"/>
                <w:lang w:val="es-EC"/>
              </w:rPr>
            </m:ctrlPr>
          </m:dPr>
          <m:e>
            <m:f>
              <m:fPr>
                <m:ctrlPr>
                  <w:rPr>
                    <w:rFonts w:ascii="Cambria Math" w:hAnsi="Cambria Math" w:cs="Arial"/>
                    <w:i/>
                    <w:sz w:val="24"/>
                    <w:szCs w:val="24"/>
                    <w:lang w:val="es-EC"/>
                  </w:rPr>
                </m:ctrlPr>
              </m:fPr>
              <m:num>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r>
                  <w:rPr>
                    <w:rFonts w:ascii="Cambria Math" w:hAnsi="Cambria Math" w:cs="Arial"/>
                    <w:sz w:val="24"/>
                    <w:szCs w:val="24"/>
                    <w:lang w:val="es-EC"/>
                  </w:rPr>
                  <m:t>-1</m:t>
                </m:r>
              </m:den>
            </m:f>
          </m:e>
        </m:d>
        <m:f>
          <m:fPr>
            <m:ctrlPr>
              <w:rPr>
                <w:rFonts w:ascii="Cambria Math" w:hAnsi="Cambria Math" w:cs="Arial"/>
                <w:i/>
                <w:sz w:val="24"/>
                <w:szCs w:val="24"/>
                <w:lang w:val="es-EC"/>
              </w:rPr>
            </m:ctrlPr>
          </m:fPr>
          <m:num>
            <m:r>
              <w:rPr>
                <w:rFonts w:ascii="Cambria Math" w:hAnsi="Cambria Math" w:cs="Arial"/>
                <w:sz w:val="24"/>
                <w:szCs w:val="24"/>
                <w:lang w:val="es-EC"/>
              </w:rPr>
              <m:t>1</m:t>
            </m:r>
          </m:num>
          <m:den>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m:t>
                </m:r>
              </m:e>
              <m:sup>
                <m:r>
                  <w:rPr>
                    <w:rFonts w:ascii="Cambria Math" w:hAnsi="Cambria Math" w:cs="Arial"/>
                    <w:sz w:val="24"/>
                    <w:szCs w:val="24"/>
                    <w:lang w:val="es-EC"/>
                  </w:rPr>
                  <m:t>t</m:t>
                </m:r>
              </m:sup>
            </m:sSup>
          </m:den>
        </m:f>
      </m:oMath>
      <w:r w:rsidR="00E97FF7">
        <w:rPr>
          <w:rFonts w:ascii="Arial" w:hAnsi="Arial" w:cs="Arial"/>
          <w:sz w:val="24"/>
          <w:szCs w:val="24"/>
          <w:lang w:val="es-EC"/>
        </w:rPr>
        <w:t xml:space="preserve"> </w:t>
      </w:r>
      <w:r w:rsidR="00E97FF7" w:rsidRPr="00F537F3">
        <w:rPr>
          <w:rFonts w:ascii="Arial" w:hAnsi="Arial" w:cs="Arial"/>
          <w:sz w:val="24"/>
          <w:szCs w:val="24"/>
          <w:lang w:val="es-EC"/>
        </w:rPr>
        <w:sym w:font="Wingdings" w:char="F0E0"/>
      </w:r>
      <w:r w:rsidR="00E97FF7">
        <w:rPr>
          <w:rFonts w:ascii="Arial" w:hAnsi="Arial" w:cs="Arial"/>
          <w:sz w:val="24"/>
          <w:szCs w:val="24"/>
          <w:lang w:val="es-EC"/>
        </w:rPr>
        <w:t xml:space="preserve"> Representa cuanto está dispuesto a sacrificar por obtener una unidad más de vivienda.</w:t>
      </w:r>
    </w:p>
    <w:p w:rsidR="00E97FF7" w:rsidRDefault="000503F2" w:rsidP="009A1D0E">
      <w:pPr>
        <w:numPr>
          <w:ilvl w:val="0"/>
          <w:numId w:val="12"/>
        </w:numPr>
        <w:spacing w:line="360" w:lineRule="auto"/>
        <w:jc w:val="both"/>
        <w:rPr>
          <w:rFonts w:ascii="Arial" w:hAnsi="Arial" w:cs="Arial"/>
          <w:sz w:val="24"/>
          <w:szCs w:val="24"/>
          <w:lang w:val="es-EC"/>
        </w:rPr>
      </w:pPr>
      <m:oMath>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t=1</m:t>
            </m:r>
          </m:sub>
          <m:sup>
            <m:r>
              <w:rPr>
                <w:rFonts w:ascii="Cambria Math" w:hAnsi="Cambria Math" w:cs="Arial"/>
                <w:sz w:val="24"/>
                <w:szCs w:val="24"/>
                <w:lang w:val="es-EC"/>
              </w:rPr>
              <m:t>T</m:t>
            </m:r>
          </m:sup>
          <m:e>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m:t>
                </m:r>
              </m:sup>
            </m:sSup>
            <m:r>
              <w:rPr>
                <w:rFonts w:ascii="Cambria Math" w:hAnsi="Cambria Math" w:cs="Arial"/>
                <w:sz w:val="24"/>
                <w:szCs w:val="24"/>
                <w:lang w:val="es-EC"/>
              </w:rPr>
              <m:t xml:space="preserve"> U</m:t>
            </m:r>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e>
            </m:d>
          </m:e>
        </m:nary>
      </m:oMath>
      <w:r w:rsidR="00E97FF7">
        <w:rPr>
          <w:rFonts w:ascii="Arial" w:hAnsi="Arial" w:cs="Arial"/>
          <w:sz w:val="24"/>
          <w:szCs w:val="24"/>
          <w:lang w:val="es-EC"/>
        </w:rPr>
        <w:t xml:space="preserve"> </w:t>
      </w:r>
      <w:r w:rsidR="00E97FF7" w:rsidRPr="00F537F3">
        <w:rPr>
          <w:rFonts w:ascii="Arial" w:hAnsi="Arial" w:cs="Arial"/>
          <w:sz w:val="24"/>
          <w:szCs w:val="24"/>
          <w:lang w:val="es-EC"/>
        </w:rPr>
        <w:sym w:font="Wingdings" w:char="F0E0"/>
      </w:r>
      <w:r w:rsidR="00E97FF7">
        <w:rPr>
          <w:rFonts w:ascii="Arial" w:hAnsi="Arial" w:cs="Arial"/>
          <w:sz w:val="24"/>
          <w:szCs w:val="24"/>
          <w:lang w:val="es-EC"/>
        </w:rPr>
        <w:t xml:space="preserve"> Representa </w:t>
      </w:r>
      <w:smartTag w:uri="urn:schemas-microsoft-com:office:smarttags" w:element="PersonName">
        <w:smartTagPr>
          <w:attr w:name="ProductID" w:val="la Utilidad"/>
        </w:smartTagPr>
        <w:r w:rsidR="00E97FF7">
          <w:rPr>
            <w:rFonts w:ascii="Arial" w:hAnsi="Arial" w:cs="Arial"/>
            <w:sz w:val="24"/>
            <w:szCs w:val="24"/>
            <w:lang w:val="es-EC"/>
          </w:rPr>
          <w:t>la Utilidad</w:t>
        </w:r>
      </w:smartTag>
      <w:r w:rsidR="00E97FF7">
        <w:rPr>
          <w:rFonts w:ascii="Arial" w:hAnsi="Arial" w:cs="Arial"/>
          <w:sz w:val="24"/>
          <w:szCs w:val="24"/>
          <w:lang w:val="es-EC"/>
        </w:rPr>
        <w:t xml:space="preserve"> marginal expresada en consumo traídos a valores presentes.</w:t>
      </w:r>
    </w:p>
    <w:p w:rsidR="00A869E6" w:rsidRDefault="00A869E6" w:rsidP="00D36D9C">
      <w:pPr>
        <w:spacing w:line="360" w:lineRule="auto"/>
        <w:jc w:val="both"/>
        <w:rPr>
          <w:rFonts w:ascii="Arial" w:hAnsi="Arial" w:cs="Arial"/>
          <w:sz w:val="24"/>
          <w:szCs w:val="24"/>
          <w:lang w:val="es-EC"/>
        </w:rPr>
      </w:pPr>
    </w:p>
    <w:p w:rsidR="00E97FF7" w:rsidRDefault="009A1D0E" w:rsidP="009A1D0E">
      <w:pPr>
        <w:spacing w:line="360" w:lineRule="auto"/>
        <w:ind w:left="57"/>
        <w:jc w:val="both"/>
        <w:rPr>
          <w:rFonts w:ascii="Arial" w:hAnsi="Arial" w:cs="Arial"/>
          <w:sz w:val="24"/>
          <w:szCs w:val="24"/>
          <w:lang w:val="es-EC"/>
        </w:rPr>
      </w:pPr>
      <w:r>
        <w:rPr>
          <w:rFonts w:ascii="Arial" w:hAnsi="Arial" w:cs="Arial"/>
          <w:sz w:val="24"/>
          <w:szCs w:val="24"/>
          <w:lang w:val="es-EC"/>
        </w:rPr>
        <w:t xml:space="preserve">      F</w:t>
      </w:r>
      <w:r w:rsidR="00E97FF7">
        <w:rPr>
          <w:rFonts w:ascii="Arial" w:hAnsi="Arial" w:cs="Arial"/>
          <w:sz w:val="24"/>
          <w:szCs w:val="24"/>
          <w:lang w:val="es-EC"/>
        </w:rPr>
        <w:t>inalmente</w:t>
      </w:r>
      <w:r>
        <w:rPr>
          <w:rFonts w:ascii="Arial" w:hAnsi="Arial" w:cs="Arial"/>
          <w:sz w:val="24"/>
          <w:szCs w:val="24"/>
          <w:lang w:val="es-EC"/>
        </w:rPr>
        <w:t xml:space="preserve"> lo  que,</w:t>
      </w:r>
      <w:r w:rsidR="00E97FF7">
        <w:rPr>
          <w:rFonts w:ascii="Arial" w:hAnsi="Arial" w:cs="Arial"/>
          <w:sz w:val="24"/>
          <w:szCs w:val="24"/>
          <w:lang w:val="es-EC"/>
        </w:rPr>
        <w:t xml:space="preserve"> representa toda la ecuación es </w:t>
      </w:r>
      <w:r w:rsidR="00CC1BC6">
        <w:rPr>
          <w:rFonts w:ascii="Arial" w:hAnsi="Arial" w:cs="Arial"/>
          <w:sz w:val="24"/>
          <w:szCs w:val="24"/>
          <w:lang w:val="es-EC"/>
        </w:rPr>
        <w:t>cuánto está dispuesto a sacrificar la persona por obtener una unidad más de vivienda,</w:t>
      </w:r>
      <w:r w:rsidR="00ED3705">
        <w:rPr>
          <w:rFonts w:ascii="Arial" w:hAnsi="Arial" w:cs="Arial"/>
          <w:sz w:val="24"/>
          <w:szCs w:val="24"/>
          <w:lang w:val="es-EC"/>
        </w:rPr>
        <w:t xml:space="preserve"> expresado en el valor presente de la </w:t>
      </w:r>
      <w:r w:rsidR="00CC1BC6">
        <w:rPr>
          <w:rFonts w:ascii="Arial" w:hAnsi="Arial" w:cs="Arial"/>
          <w:sz w:val="24"/>
          <w:szCs w:val="24"/>
          <w:lang w:val="es-EC"/>
        </w:rPr>
        <w:t xml:space="preserve">utilidad marginal </w:t>
      </w:r>
      <w:r w:rsidR="00ED3705">
        <w:rPr>
          <w:rFonts w:ascii="Arial" w:hAnsi="Arial" w:cs="Arial"/>
          <w:sz w:val="24"/>
          <w:szCs w:val="24"/>
          <w:lang w:val="es-EC"/>
        </w:rPr>
        <w:t>de consumo</w:t>
      </w:r>
      <w:r w:rsidR="00DB22CA">
        <w:rPr>
          <w:rFonts w:ascii="Arial" w:hAnsi="Arial" w:cs="Arial"/>
          <w:sz w:val="24"/>
          <w:szCs w:val="24"/>
          <w:lang w:val="es-EC"/>
        </w:rPr>
        <w:t>.</w:t>
      </w:r>
      <w:r w:rsidR="00CC1BC6">
        <w:rPr>
          <w:rFonts w:ascii="Arial" w:hAnsi="Arial" w:cs="Arial"/>
          <w:sz w:val="24"/>
          <w:szCs w:val="24"/>
          <w:lang w:val="es-EC"/>
        </w:rPr>
        <w:t xml:space="preserve"> </w:t>
      </w:r>
    </w:p>
    <w:p w:rsidR="0080361A" w:rsidRDefault="0080361A" w:rsidP="009A1D0E">
      <w:pPr>
        <w:spacing w:line="360" w:lineRule="auto"/>
        <w:ind w:left="57"/>
        <w:jc w:val="both"/>
        <w:rPr>
          <w:rFonts w:ascii="Arial" w:hAnsi="Arial" w:cs="Arial"/>
          <w:sz w:val="24"/>
          <w:szCs w:val="24"/>
          <w:lang w:val="es-EC"/>
        </w:rPr>
      </w:pPr>
    </w:p>
    <w:p w:rsidR="00A869E6" w:rsidRDefault="00A869E6" w:rsidP="00D36D9C">
      <w:pPr>
        <w:spacing w:line="360" w:lineRule="auto"/>
        <w:jc w:val="both"/>
        <w:rPr>
          <w:rFonts w:ascii="Arial" w:hAnsi="Arial" w:cs="Arial"/>
          <w:sz w:val="24"/>
          <w:szCs w:val="24"/>
          <w:lang w:val="es-EC"/>
        </w:rPr>
      </w:pPr>
    </w:p>
    <w:p w:rsidR="0080361A" w:rsidRDefault="0080361A" w:rsidP="007879FC">
      <w:pPr>
        <w:spacing w:line="360" w:lineRule="auto"/>
        <w:ind w:left="57" w:firstLine="284"/>
        <w:jc w:val="both"/>
        <w:rPr>
          <w:rFonts w:ascii="Arial" w:hAnsi="Arial" w:cs="Arial"/>
          <w:sz w:val="24"/>
          <w:szCs w:val="24"/>
          <w:lang w:val="es-EC"/>
        </w:rPr>
      </w:pP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Además también se obtiene que:</w:t>
      </w:r>
    </w:p>
    <w:p w:rsidR="00E97FF7" w:rsidRPr="00760732" w:rsidRDefault="000503F2" w:rsidP="007879FC">
      <w:pPr>
        <w:spacing w:line="360" w:lineRule="auto"/>
        <w:ind w:left="57" w:firstLine="284"/>
        <w:jc w:val="both"/>
        <w:rPr>
          <w:rFonts w:ascii="Arial" w:hAnsi="Arial" w:cs="Arial"/>
          <w:b/>
          <w:sz w:val="24"/>
          <w:szCs w:val="24"/>
          <w:lang w:val="es-EC"/>
        </w:rPr>
      </w:pPr>
      <m:oMathPara>
        <m:oMath>
          <m:sSup>
            <m:sSupPr>
              <m:ctrlPr>
                <w:rPr>
                  <w:rFonts w:ascii="Cambria Math" w:hAnsi="Cambria Math" w:cs="Arial"/>
                  <w:b/>
                  <w:sz w:val="24"/>
                  <w:szCs w:val="24"/>
                  <w:lang w:val="es-EC"/>
                </w:rPr>
              </m:ctrlPr>
            </m:sSupPr>
            <m:e>
              <m:r>
                <m:rPr>
                  <m:sty m:val="b"/>
                </m:rPr>
                <w:rPr>
                  <w:rFonts w:ascii="Cambria Math" w:hAnsi="Cambria Math" w:cs="Arial"/>
                  <w:sz w:val="24"/>
                  <w:szCs w:val="24"/>
                  <w:lang w:val="es-EC"/>
                </w:rPr>
                <m:t>U</m:t>
              </m:r>
            </m:e>
            <m:sup>
              <m:r>
                <m:rPr>
                  <m:sty m:val="b"/>
                </m:rPr>
                <w:rPr>
                  <w:rFonts w:ascii="Cambria Math" w:hAnsi="Cambria Math" w:cs="Arial"/>
                  <w:sz w:val="24"/>
                  <w:szCs w:val="24"/>
                  <w:lang w:val="es-EC"/>
                </w:rPr>
                <m:t>'</m:t>
              </m:r>
            </m:sup>
          </m:sSup>
          <m:d>
            <m:dPr>
              <m:ctrlPr>
                <w:rPr>
                  <w:rFonts w:ascii="Cambria Math" w:hAnsi="Cambria Math" w:cs="Arial"/>
                  <w:b/>
                  <w:sz w:val="24"/>
                  <w:szCs w:val="24"/>
                  <w:lang w:val="es-EC"/>
                </w:rPr>
              </m:ctrlPr>
            </m:dPr>
            <m:e>
              <m:sSub>
                <m:sSubPr>
                  <m:ctrlPr>
                    <w:rPr>
                      <w:rFonts w:ascii="Cambria Math" w:hAnsi="Cambria Math" w:cs="Arial"/>
                      <w:b/>
                      <w:sz w:val="24"/>
                      <w:szCs w:val="24"/>
                      <w:lang w:val="es-EC"/>
                    </w:rPr>
                  </m:ctrlPr>
                </m:sSubPr>
                <m:e>
                  <m:r>
                    <m:rPr>
                      <m:sty m:val="b"/>
                    </m:rPr>
                    <w:rPr>
                      <w:rFonts w:ascii="Cambria Math" w:hAnsi="Cambria Math" w:cs="Arial"/>
                      <w:sz w:val="24"/>
                      <w:szCs w:val="24"/>
                      <w:lang w:val="es-EC"/>
                    </w:rPr>
                    <m:t>C</m:t>
                  </m:r>
                </m:e>
                <m:sub>
                  <m:r>
                    <m:rPr>
                      <m:sty m:val="b"/>
                    </m:rPr>
                    <w:rPr>
                      <w:rFonts w:ascii="Cambria Math" w:hAnsi="Cambria Math" w:cs="Arial"/>
                      <w:sz w:val="24"/>
                      <w:szCs w:val="24"/>
                      <w:lang w:val="es-EC"/>
                    </w:rPr>
                    <m:t>t</m:t>
                  </m:r>
                </m:sub>
              </m:sSub>
            </m:e>
          </m:d>
          <m:r>
            <m:rPr>
              <m:sty m:val="b"/>
            </m:rPr>
            <w:rPr>
              <w:rFonts w:ascii="Cambria Math" w:hAnsi="Cambria Math" w:cs="Arial"/>
              <w:sz w:val="24"/>
              <w:szCs w:val="24"/>
              <w:lang w:val="es-EC"/>
            </w:rPr>
            <m:t xml:space="preserve">= </m:t>
          </m:r>
          <m:sSub>
            <m:sSubPr>
              <m:ctrlPr>
                <w:rPr>
                  <w:rFonts w:ascii="Cambria Math" w:hAnsi="Cambria Math" w:cs="Arial"/>
                  <w:b/>
                  <w:sz w:val="24"/>
                  <w:szCs w:val="24"/>
                  <w:lang w:val="es-EC"/>
                </w:rPr>
              </m:ctrlPr>
            </m:sSubPr>
            <m:e>
              <m:r>
                <m:rPr>
                  <m:sty m:val="b"/>
                </m:rPr>
                <w:rPr>
                  <w:rFonts w:ascii="Cambria Math" w:hAnsi="Cambria Math" w:cs="Arial"/>
                  <w:sz w:val="24"/>
                  <w:szCs w:val="24"/>
                  <w:lang w:val="es-EC"/>
                </w:rPr>
                <m:t>E</m:t>
              </m:r>
            </m:e>
            <m:sub>
              <m:r>
                <m:rPr>
                  <m:sty m:val="b"/>
                </m:rPr>
                <w:rPr>
                  <w:rFonts w:ascii="Cambria Math" w:hAnsi="Cambria Math" w:cs="Arial"/>
                  <w:sz w:val="24"/>
                  <w:szCs w:val="24"/>
                  <w:lang w:val="es-EC"/>
                </w:rPr>
                <m:t>t</m:t>
              </m:r>
            </m:sub>
          </m:sSub>
          <m:d>
            <m:dPr>
              <m:begChr m:val="{"/>
              <m:endChr m:val="}"/>
              <m:ctrlPr>
                <w:rPr>
                  <w:rFonts w:ascii="Cambria Math" w:hAnsi="Cambria Math" w:cs="Arial"/>
                  <w:b/>
                  <w:sz w:val="24"/>
                  <w:szCs w:val="24"/>
                  <w:lang w:val="es-EC"/>
                </w:rPr>
              </m:ctrlPr>
            </m:dPr>
            <m:e>
              <m:r>
                <m:rPr>
                  <m:sty m:val="b"/>
                </m:rPr>
                <w:rPr>
                  <w:rFonts w:ascii="Cambria Math" w:hAnsi="Cambria Math" w:cs="Arial"/>
                  <w:sz w:val="24"/>
                  <w:szCs w:val="24"/>
                  <w:lang w:val="es-EC"/>
                </w:rPr>
                <m:t>β</m:t>
              </m:r>
              <m:d>
                <m:dPr>
                  <m:ctrlPr>
                    <w:rPr>
                      <w:rFonts w:ascii="Cambria Math" w:hAnsi="Cambria Math" w:cs="Arial"/>
                      <w:b/>
                      <w:sz w:val="24"/>
                      <w:szCs w:val="24"/>
                      <w:lang w:val="es-EC"/>
                    </w:rPr>
                  </m:ctrlPr>
                </m:dPr>
                <m:e>
                  <m:r>
                    <m:rPr>
                      <m:sty m:val="b"/>
                    </m:rPr>
                    <w:rPr>
                      <w:rFonts w:ascii="Cambria Math" w:hAnsi="Cambria Math" w:cs="Arial"/>
                      <w:sz w:val="24"/>
                      <w:szCs w:val="24"/>
                      <w:lang w:val="es-EC"/>
                    </w:rPr>
                    <m:t>1+r</m:t>
                  </m:r>
                </m:e>
              </m:d>
              <m:sSup>
                <m:sSupPr>
                  <m:ctrlPr>
                    <w:rPr>
                      <w:rFonts w:ascii="Cambria Math" w:hAnsi="Cambria Math" w:cs="Arial"/>
                      <w:b/>
                      <w:sz w:val="24"/>
                      <w:szCs w:val="24"/>
                      <w:lang w:val="es-EC"/>
                    </w:rPr>
                  </m:ctrlPr>
                </m:sSupPr>
                <m:e>
                  <m:r>
                    <m:rPr>
                      <m:sty m:val="b"/>
                    </m:rPr>
                    <w:rPr>
                      <w:rFonts w:ascii="Cambria Math" w:hAnsi="Cambria Math" w:cs="Arial"/>
                      <w:sz w:val="24"/>
                      <w:szCs w:val="24"/>
                      <w:lang w:val="es-EC"/>
                    </w:rPr>
                    <m:t>U</m:t>
                  </m:r>
                </m:e>
                <m:sup>
                  <m:r>
                    <m:rPr>
                      <m:sty m:val="b"/>
                    </m:rPr>
                    <w:rPr>
                      <w:rFonts w:ascii="Cambria Math" w:hAnsi="Cambria Math" w:cs="Arial"/>
                      <w:sz w:val="24"/>
                      <w:szCs w:val="24"/>
                      <w:lang w:val="es-EC"/>
                    </w:rPr>
                    <m:t>'</m:t>
                  </m:r>
                </m:sup>
              </m:sSup>
              <m:r>
                <m:rPr>
                  <m:sty m:val="b"/>
                </m:rPr>
                <w:rPr>
                  <w:rFonts w:ascii="Cambria Math" w:hAnsi="Cambria Math" w:cs="Arial"/>
                  <w:sz w:val="24"/>
                  <w:szCs w:val="24"/>
                  <w:lang w:val="es-EC"/>
                </w:rPr>
                <m:t>(</m:t>
              </m:r>
              <m:sSub>
                <m:sSubPr>
                  <m:ctrlPr>
                    <w:rPr>
                      <w:rFonts w:ascii="Cambria Math" w:hAnsi="Cambria Math" w:cs="Arial"/>
                      <w:b/>
                      <w:sz w:val="24"/>
                      <w:szCs w:val="24"/>
                      <w:lang w:val="es-EC"/>
                    </w:rPr>
                  </m:ctrlPr>
                </m:sSubPr>
                <m:e>
                  <m:r>
                    <m:rPr>
                      <m:sty m:val="b"/>
                    </m:rPr>
                    <w:rPr>
                      <w:rFonts w:ascii="Cambria Math" w:hAnsi="Cambria Math" w:cs="Arial"/>
                      <w:sz w:val="24"/>
                      <w:szCs w:val="24"/>
                      <w:lang w:val="es-EC"/>
                    </w:rPr>
                    <m:t>C</m:t>
                  </m:r>
                </m:e>
                <m:sub>
                  <m:r>
                    <m:rPr>
                      <m:sty m:val="b"/>
                    </m:rPr>
                    <w:rPr>
                      <w:rFonts w:ascii="Cambria Math" w:hAnsi="Cambria Math" w:cs="Arial"/>
                      <w:sz w:val="24"/>
                      <w:szCs w:val="24"/>
                      <w:lang w:val="es-EC"/>
                    </w:rPr>
                    <m:t>t+1</m:t>
                  </m:r>
                </m:sub>
              </m:sSub>
              <m:r>
                <m:rPr>
                  <m:sty m:val="b"/>
                </m:rPr>
                <w:rPr>
                  <w:rFonts w:ascii="Cambria Math" w:hAnsi="Cambria Math" w:cs="Arial"/>
                  <w:sz w:val="24"/>
                  <w:szCs w:val="24"/>
                  <w:lang w:val="es-EC"/>
                </w:rPr>
                <m:t>)</m:t>
              </m:r>
            </m:e>
          </m:d>
          <m:r>
            <m:rPr>
              <m:sty m:val="b"/>
            </m:rPr>
            <w:rPr>
              <w:rFonts w:ascii="Cambria Math" w:hAnsi="Cambria Math" w:cs="Arial"/>
              <w:sz w:val="24"/>
              <w:szCs w:val="24"/>
              <w:lang w:val="es-EC"/>
            </w:rPr>
            <m:t>+ β</m:t>
          </m:r>
          <m:sSub>
            <m:sSubPr>
              <m:ctrlPr>
                <w:rPr>
                  <w:rFonts w:ascii="Cambria Math" w:hAnsi="Cambria Math" w:cs="Arial"/>
                  <w:b/>
                  <w:sz w:val="24"/>
                  <w:szCs w:val="24"/>
                  <w:lang w:val="es-EC"/>
                </w:rPr>
              </m:ctrlPr>
            </m:sSubPr>
            <m:e>
              <m:r>
                <m:rPr>
                  <m:sty m:val="b"/>
                </m:rPr>
                <w:rPr>
                  <w:rFonts w:ascii="Cambria Math" w:hAnsi="Cambria Math" w:cs="Arial"/>
                  <w:sz w:val="24"/>
                  <w:szCs w:val="24"/>
                  <w:lang w:val="es-EC"/>
                </w:rPr>
                <m:t>γ</m:t>
              </m:r>
            </m:e>
            <m:sub>
              <m:r>
                <m:rPr>
                  <m:sty m:val="b"/>
                </m:rPr>
                <w:rPr>
                  <w:rFonts w:ascii="Cambria Math" w:hAnsi="Cambria Math" w:cs="Arial"/>
                  <w:sz w:val="24"/>
                  <w:szCs w:val="24"/>
                  <w:lang w:val="es-EC"/>
                </w:rPr>
                <m:t>t+1</m:t>
              </m:r>
            </m:sub>
          </m:sSub>
        </m:oMath>
      </m:oMathPara>
    </w:p>
    <w:p w:rsidR="00B41A30" w:rsidRPr="00034847" w:rsidRDefault="00E97FF7" w:rsidP="00034847">
      <w:pPr>
        <w:spacing w:line="360" w:lineRule="auto"/>
        <w:ind w:left="57" w:firstLine="284"/>
        <w:jc w:val="both"/>
        <w:rPr>
          <w:rFonts w:ascii="Arial" w:hAnsi="Arial" w:cs="Arial"/>
          <w:sz w:val="24"/>
          <w:szCs w:val="24"/>
          <w:lang w:val="es-EC"/>
        </w:rPr>
      </w:pPr>
      <w:r>
        <w:rPr>
          <w:rFonts w:ascii="Arial" w:hAnsi="Arial" w:cs="Arial"/>
          <w:sz w:val="24"/>
          <w:szCs w:val="24"/>
          <w:lang w:val="es-EC"/>
        </w:rPr>
        <w:t>Es decir</w:t>
      </w:r>
      <w:r w:rsidR="000D2754">
        <w:rPr>
          <w:rFonts w:ascii="Arial" w:hAnsi="Arial" w:cs="Arial"/>
          <w:sz w:val="24"/>
          <w:szCs w:val="24"/>
          <w:lang w:val="es-EC"/>
        </w:rPr>
        <w:t>,</w:t>
      </w:r>
      <w:r>
        <w:rPr>
          <w:rFonts w:ascii="Arial" w:hAnsi="Arial" w:cs="Arial"/>
          <w:sz w:val="24"/>
          <w:szCs w:val="24"/>
          <w:lang w:val="es-EC"/>
        </w:rPr>
        <w:t xml:space="preserve"> el individuo consumirá hoy lo mismo que consume mañana en valores esperados (suavización del consumo) pero siempre y cuando esté vinculado con que </w:t>
      </w:r>
      <m:oMath>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T+1</m:t>
            </m:r>
          </m:sub>
        </m:sSub>
        <m:r>
          <w:rPr>
            <w:rFonts w:ascii="Cambria Math" w:hAnsi="Cambria Math" w:cs="Arial"/>
            <w:sz w:val="24"/>
            <w:szCs w:val="24"/>
            <w:lang w:val="es-EC"/>
          </w:rPr>
          <m:t>=0</m:t>
        </m:r>
      </m:oMath>
      <w:r w:rsidRPr="00601337">
        <w:rPr>
          <w:rFonts w:ascii="Arial" w:hAnsi="Arial" w:cs="Arial"/>
          <w:sz w:val="24"/>
          <w:szCs w:val="24"/>
          <w:lang w:val="es-EC"/>
        </w:rPr>
        <w:sym w:font="Wingdings" w:char="F0E0"/>
      </w:r>
      <w:r>
        <w:rPr>
          <w:rFonts w:ascii="Arial" w:hAnsi="Arial" w:cs="Arial"/>
          <w:sz w:val="24"/>
          <w:szCs w:val="24"/>
          <w:lang w:val="es-EC"/>
        </w:rPr>
        <w:t xml:space="preserve"> dado que </w:t>
      </w:r>
      <m:oMath>
        <m:sSub>
          <m:sSubPr>
            <m:ctrlPr>
              <w:rPr>
                <w:rFonts w:ascii="Cambria Math" w:hAnsi="Cambria Math" w:cs="Arial"/>
                <w:i/>
                <w:sz w:val="24"/>
                <w:szCs w:val="24"/>
                <w:lang w:val="es-EC"/>
              </w:rPr>
            </m:ctrlPr>
          </m:sSubPr>
          <m:e>
            <m:r>
              <w:rPr>
                <w:rFonts w:ascii="Cambria Math" w:hAnsi="Cambria Math" w:cs="Arial"/>
                <w:sz w:val="24"/>
                <w:szCs w:val="24"/>
                <w:lang w:val="es-EC"/>
              </w:rPr>
              <m:t>λ</m:t>
            </m:r>
          </m:e>
          <m:sub>
            <m:r>
              <w:rPr>
                <w:rFonts w:ascii="Cambria Math" w:hAnsi="Cambria Math" w:cs="Arial"/>
                <w:sz w:val="24"/>
                <w:szCs w:val="24"/>
                <w:lang w:val="es-EC"/>
              </w:rPr>
              <m:t>T</m:t>
            </m:r>
          </m:sub>
        </m:sSub>
        <m:r>
          <w:rPr>
            <w:rFonts w:ascii="Cambria Math" w:hAnsi="Cambria Math" w:cs="Arial"/>
            <w:sz w:val="24"/>
            <w:szCs w:val="24"/>
            <w:lang w:val="es-EC"/>
          </w:rPr>
          <m:t>=</m:t>
        </m:r>
        <m:sSup>
          <m:sSupPr>
            <m:ctrlPr>
              <w:rPr>
                <w:rFonts w:ascii="Cambria Math" w:hAnsi="Cambria Math" w:cs="Arial"/>
                <w:i/>
                <w:sz w:val="24"/>
                <w:szCs w:val="24"/>
                <w:lang w:val="es-EC"/>
              </w:rPr>
            </m:ctrlPr>
          </m:sSupPr>
          <m:e>
            <m:r>
              <w:rPr>
                <w:rFonts w:ascii="Cambria Math" w:hAnsi="Cambria Math" w:cs="Arial"/>
                <w:sz w:val="24"/>
                <w:szCs w:val="24"/>
                <w:lang w:val="es-EC"/>
              </w:rPr>
              <m:t>U</m:t>
            </m:r>
          </m:e>
          <m:sup>
            <m:r>
              <w:rPr>
                <w:rFonts w:ascii="Cambria Math" w:hAnsi="Cambria Math" w:cs="Arial"/>
                <w:sz w:val="24"/>
                <w:szCs w:val="24"/>
                <w:lang w:val="es-EC"/>
              </w:rPr>
              <m:t>'</m:t>
            </m:r>
          </m:sup>
        </m:sSup>
        <m:r>
          <w:rPr>
            <w:rFonts w:ascii="Cambria Math" w:hAnsi="Cambria Math" w:cs="Arial"/>
            <w:sz w:val="24"/>
            <w:szCs w:val="24"/>
            <w:lang w:val="es-EC"/>
          </w:rPr>
          <m:t>(</m:t>
        </m:r>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r>
          <w:rPr>
            <w:rFonts w:ascii="Cambria Math" w:hAnsi="Cambria Math" w:cs="Arial"/>
            <w:sz w:val="24"/>
            <w:szCs w:val="24"/>
            <w:lang w:val="es-EC"/>
          </w:rPr>
          <m:t>)</m:t>
        </m:r>
      </m:oMath>
      <w:r>
        <w:rPr>
          <w:rFonts w:ascii="Arial" w:hAnsi="Arial" w:cs="Arial"/>
          <w:sz w:val="24"/>
          <w:szCs w:val="24"/>
          <w:lang w:val="es-EC"/>
        </w:rPr>
        <w:t xml:space="preserve"> y </w:t>
      </w:r>
      <m:oMath>
        <m:sSup>
          <m:sSupPr>
            <m:ctrlPr>
              <w:rPr>
                <w:rFonts w:ascii="Cambria Math" w:hAnsi="Cambria Math" w:cs="Arial"/>
                <w:i/>
                <w:sz w:val="24"/>
                <w:szCs w:val="24"/>
                <w:lang w:val="es-EC"/>
              </w:rPr>
            </m:ctrlPr>
          </m:sSupPr>
          <m:e>
            <m:r>
              <w:rPr>
                <w:rFonts w:ascii="Cambria Math" w:hAnsi="Cambria Math" w:cs="Arial"/>
                <w:sz w:val="24"/>
                <w:szCs w:val="24"/>
                <w:lang w:val="es-EC"/>
              </w:rPr>
              <m:t>U</m:t>
            </m:r>
          </m:e>
          <m:sup>
            <m:r>
              <w:rPr>
                <w:rFonts w:ascii="Cambria Math" w:hAnsi="Cambria Math" w:cs="Arial"/>
                <w:sz w:val="24"/>
                <w:szCs w:val="24"/>
                <w:lang w:val="es-EC"/>
              </w:rPr>
              <m:t>'</m:t>
            </m:r>
          </m:sup>
        </m:sSup>
        <m:r>
          <w:rPr>
            <w:rFonts w:ascii="Cambria Math" w:hAnsi="Cambria Math" w:cs="Arial"/>
            <w:sz w:val="24"/>
            <w:szCs w:val="24"/>
            <w:lang w:val="es-EC"/>
          </w:rPr>
          <m:t>(</m:t>
        </m:r>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r>
          <w:rPr>
            <w:rFonts w:ascii="Cambria Math" w:hAnsi="Cambria Math" w:cs="Arial"/>
            <w:sz w:val="24"/>
            <w:szCs w:val="24"/>
            <w:lang w:val="es-EC"/>
          </w:rPr>
          <m:t>)&gt;0</m:t>
        </m:r>
      </m:oMath>
      <w:r>
        <w:rPr>
          <w:rFonts w:ascii="Arial" w:hAnsi="Arial" w:cs="Arial"/>
          <w:sz w:val="24"/>
          <w:szCs w:val="24"/>
          <w:lang w:val="es-EC"/>
        </w:rPr>
        <w:t xml:space="preserve"> </w:t>
      </w:r>
      <w:r w:rsidR="00ED3705">
        <w:rPr>
          <w:rFonts w:ascii="Arial" w:hAnsi="Arial" w:cs="Arial"/>
          <w:sz w:val="24"/>
          <w:szCs w:val="24"/>
          <w:lang w:val="es-EC"/>
        </w:rPr>
        <w:t>,</w:t>
      </w:r>
      <w:r>
        <w:rPr>
          <w:rFonts w:ascii="Arial" w:hAnsi="Arial" w:cs="Arial"/>
          <w:sz w:val="24"/>
          <w:szCs w:val="24"/>
          <w:lang w:val="es-EC"/>
        </w:rPr>
        <w:t xml:space="preserve"> para valores finitos de C</w:t>
      </w:r>
      <w:r w:rsidRPr="00601337">
        <w:rPr>
          <w:rFonts w:ascii="Arial" w:hAnsi="Arial" w:cs="Arial"/>
          <w:sz w:val="24"/>
          <w:szCs w:val="24"/>
          <w:lang w:val="es-EC"/>
        </w:rPr>
        <w:sym w:font="Wingdings" w:char="F0E0"/>
      </w:r>
      <m:oMath>
        <m:sSub>
          <m:sSubPr>
            <m:ctrlPr>
              <w:rPr>
                <w:rFonts w:ascii="Cambria Math" w:hAnsi="Cambria Math" w:cs="Arial"/>
                <w:i/>
                <w:sz w:val="24"/>
                <w:szCs w:val="24"/>
                <w:lang w:val="es-EC"/>
              </w:rPr>
            </m:ctrlPr>
          </m:sSubPr>
          <m:e>
            <m:r>
              <w:rPr>
                <w:rFonts w:ascii="Cambria Math" w:hAnsi="Cambria Math" w:cs="Arial"/>
                <w:sz w:val="24"/>
                <w:szCs w:val="24"/>
                <w:lang w:val="es-EC"/>
              </w:rPr>
              <m:t>γ</m:t>
            </m:r>
          </m:e>
          <m:sub>
            <m:r>
              <w:rPr>
                <w:rFonts w:ascii="Cambria Math" w:hAnsi="Cambria Math" w:cs="Arial"/>
                <w:sz w:val="24"/>
                <w:szCs w:val="24"/>
                <w:lang w:val="es-EC"/>
              </w:rPr>
              <m:t>T+1</m:t>
            </m:r>
          </m:sub>
        </m:sSub>
        <m:r>
          <w:rPr>
            <w:rFonts w:ascii="Cambria Math" w:hAnsi="Cambria Math" w:cs="Arial"/>
            <w:sz w:val="24"/>
            <w:szCs w:val="24"/>
            <w:lang w:val="es-EC"/>
          </w:rPr>
          <m:t>&gt;0</m:t>
        </m:r>
      </m:oMath>
      <w:r>
        <w:rPr>
          <w:rFonts w:ascii="Arial" w:hAnsi="Arial" w:cs="Arial"/>
          <w:sz w:val="24"/>
          <w:szCs w:val="24"/>
          <w:lang w:val="es-EC"/>
        </w:rPr>
        <w:t xml:space="preserve"> Y por Kuhn-Tucker </w:t>
      </w:r>
      <m:oMath>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T+1</m:t>
            </m:r>
          </m:sub>
        </m:sSub>
        <m:r>
          <w:rPr>
            <w:rFonts w:ascii="Cambria Math" w:hAnsi="Cambria Math" w:cs="Arial"/>
            <w:sz w:val="24"/>
            <w:szCs w:val="24"/>
            <w:lang w:val="es-EC"/>
          </w:rPr>
          <m:t>=0</m:t>
        </m:r>
      </m:oMath>
      <w:r>
        <w:rPr>
          <w:rFonts w:ascii="Arial" w:hAnsi="Arial" w:cs="Arial"/>
          <w:sz w:val="24"/>
          <w:szCs w:val="24"/>
          <w:lang w:val="es-EC"/>
        </w:rPr>
        <w:t>. Es decir el supuesto a utilizar en todo el estudio es que β(1+r)=1.</w:t>
      </w:r>
    </w:p>
    <w:p w:rsidR="00B41A30" w:rsidRDefault="00B41A30" w:rsidP="007879FC">
      <w:pPr>
        <w:spacing w:line="360" w:lineRule="auto"/>
        <w:ind w:left="57" w:firstLine="284"/>
        <w:jc w:val="both"/>
        <w:rPr>
          <w:rFonts w:ascii="Arial" w:hAnsi="Arial" w:cs="Arial"/>
          <w:b/>
          <w:sz w:val="24"/>
          <w:szCs w:val="24"/>
          <w:lang w:val="es-EC"/>
        </w:rPr>
      </w:pPr>
    </w:p>
    <w:p w:rsidR="00E97FF7" w:rsidRPr="00CF703C" w:rsidRDefault="00E97FF7" w:rsidP="007879FC">
      <w:pPr>
        <w:spacing w:line="360" w:lineRule="auto"/>
        <w:ind w:left="57" w:firstLine="284"/>
        <w:jc w:val="both"/>
        <w:rPr>
          <w:rFonts w:ascii="Arial" w:hAnsi="Arial" w:cs="Arial"/>
          <w:b/>
          <w:sz w:val="24"/>
          <w:szCs w:val="24"/>
          <w:lang w:val="es-EC"/>
        </w:rPr>
      </w:pPr>
      <w:r>
        <w:rPr>
          <w:rFonts w:ascii="Arial" w:hAnsi="Arial" w:cs="Arial"/>
          <w:b/>
          <w:sz w:val="24"/>
          <w:szCs w:val="24"/>
          <w:lang w:val="es-EC"/>
        </w:rPr>
        <w:t>La hipoteca de Unidades de Valor Constante (UVC) se resume en:</w:t>
      </w:r>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Como el esquema de la hipoteca UVC es un ca</w:t>
      </w:r>
      <w:r w:rsidR="00ED3705">
        <w:rPr>
          <w:rFonts w:ascii="Arial" w:hAnsi="Arial" w:cs="Arial"/>
          <w:sz w:val="24"/>
          <w:szCs w:val="24"/>
          <w:lang w:val="es-EC"/>
        </w:rPr>
        <w:t xml:space="preserve">so particular de la de ORUS </w:t>
      </w:r>
      <w:r>
        <w:rPr>
          <w:rFonts w:ascii="Arial" w:hAnsi="Arial" w:cs="Arial"/>
          <w:sz w:val="24"/>
          <w:szCs w:val="24"/>
          <w:lang w:val="es-EC"/>
        </w:rPr>
        <w:t xml:space="preserve"> con la diferencia de que </w:t>
      </w:r>
      <m:oMath>
        <m:sSub>
          <m:sSubPr>
            <m:ctrlPr>
              <w:rPr>
                <w:rFonts w:ascii="Cambria Math" w:hAnsi="Cambria Math" w:cs="Arial"/>
                <w:i/>
                <w:sz w:val="24"/>
                <w:szCs w:val="24"/>
                <w:lang w:val="es-EC"/>
              </w:rPr>
            </m:ctrlPr>
          </m:sSubPr>
          <m:e>
            <m:r>
              <w:rPr>
                <w:rFonts w:ascii="Cambria Math" w:hAnsi="Cambria Math" w:cs="Arial"/>
                <w:sz w:val="24"/>
                <w:szCs w:val="24"/>
                <w:lang w:val="es-EC"/>
              </w:rPr>
              <m:t>R</m:t>
            </m:r>
          </m:e>
          <m:sub>
            <m:r>
              <w:rPr>
                <w:rFonts w:ascii="Cambria Math" w:hAnsi="Cambria Math" w:cs="Arial"/>
                <w:sz w:val="24"/>
                <w:szCs w:val="24"/>
                <w:lang w:val="es-EC"/>
              </w:rPr>
              <m:t>e</m:t>
            </m:r>
          </m:sub>
        </m:sSub>
        <m:r>
          <w:rPr>
            <w:rFonts w:ascii="Cambria Math" w:hAnsi="Cambria Math" w:cs="Arial"/>
            <w:sz w:val="24"/>
            <w:szCs w:val="24"/>
            <w:lang w:val="es-EC"/>
          </w:rPr>
          <m:t>=r</m:t>
        </m:r>
      </m:oMath>
      <w:r>
        <w:rPr>
          <w:rFonts w:ascii="Arial" w:hAnsi="Arial" w:cs="Arial"/>
          <w:sz w:val="24"/>
          <w:szCs w:val="24"/>
          <w:lang w:val="es-EC"/>
        </w:rPr>
        <w:t>, se tiene que:</w:t>
      </w:r>
    </w:p>
    <w:p w:rsidR="00E97FF7" w:rsidRDefault="000503F2" w:rsidP="007879FC">
      <w:pPr>
        <w:spacing w:before="240" w:line="360" w:lineRule="auto"/>
        <w:ind w:left="57" w:firstLine="284"/>
        <w:jc w:val="both"/>
        <w:rPr>
          <w:rFonts w:ascii="Arial" w:eastAsia="Times New Roman" w:hAnsi="Arial" w:cs="Arial"/>
          <w:sz w:val="24"/>
          <w:szCs w:val="24"/>
          <w:lang w:val="es-EC"/>
        </w:rPr>
      </w:pPr>
      <m:oMathPara>
        <m:oMath>
          <m:r>
            <w:rPr>
              <w:rFonts w:ascii="Cambria Math" w:eastAsia="Times New Roman" w:hAnsi="Cambria Math" w:cs="Arial"/>
              <w:sz w:val="24"/>
              <w:szCs w:val="24"/>
              <w:lang w:val="es-EC"/>
            </w:rPr>
            <m:t>F</m:t>
          </m:r>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ν</m:t>
              </m:r>
            </m:e>
            <m:sup>
              <m:r>
                <w:rPr>
                  <w:rFonts w:ascii="Cambria Math" w:eastAsia="Times New Roman" w:hAnsi="Cambria Math" w:cs="Arial"/>
                  <w:sz w:val="24"/>
                  <w:szCs w:val="24"/>
                  <w:lang w:val="es-EC"/>
                </w:rPr>
                <m:t>'</m:t>
              </m:r>
            </m:sup>
          </m:sSup>
          <m:d>
            <m:dPr>
              <m:ctrlPr>
                <w:rPr>
                  <w:rFonts w:ascii="Cambria Math" w:eastAsia="Times New Roman" w:hAnsi="Cambria Math" w:cs="Arial"/>
                  <w:i/>
                  <w:sz w:val="24"/>
                  <w:szCs w:val="24"/>
                  <w:lang w:val="es-EC"/>
                </w:rPr>
              </m:ctrlPr>
            </m:dPr>
            <m:e>
              <m:r>
                <w:rPr>
                  <w:rFonts w:ascii="Cambria Math" w:eastAsia="Times New Roman" w:hAnsi="Cambria Math" w:cs="Arial"/>
                  <w:sz w:val="24"/>
                  <w:szCs w:val="24"/>
                  <w:lang w:val="es-EC"/>
                </w:rPr>
                <m:t>H</m:t>
              </m:r>
            </m:e>
          </m:d>
          <m:r>
            <w:rPr>
              <w:rFonts w:ascii="Cambria Math" w:eastAsia="Times New Roman" w:hAnsi="Cambria Math" w:cs="Arial"/>
              <w:sz w:val="24"/>
              <w:szCs w:val="24"/>
              <w:lang w:val="es-EC"/>
            </w:rPr>
            <m:t>= r</m:t>
          </m:r>
          <m:d>
            <m:dPr>
              <m:begChr m:val="["/>
              <m:endChr m:val="]"/>
              <m:ctrlPr>
                <w:rPr>
                  <w:rFonts w:ascii="Cambria Math" w:eastAsia="Times New Roman" w:hAnsi="Cambria Math" w:cs="Arial"/>
                  <w:i/>
                  <w:sz w:val="24"/>
                  <w:szCs w:val="24"/>
                  <w:lang w:val="es-EC"/>
                </w:rPr>
              </m:ctrlPr>
            </m:dPr>
            <m:e>
              <m:f>
                <m:fPr>
                  <m:ctrlPr>
                    <w:rPr>
                      <w:rFonts w:ascii="Cambria Math" w:eastAsia="Times New Roman" w:hAnsi="Cambria Math" w:cs="Arial"/>
                      <w:i/>
                      <w:sz w:val="24"/>
                      <w:szCs w:val="24"/>
                      <w:lang w:val="es-EC"/>
                    </w:rPr>
                  </m:ctrlPr>
                </m:fPr>
                <m:num>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T</m:t>
                      </m:r>
                    </m:sup>
                  </m:sSup>
                </m:num>
                <m:den>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(1+r)</m:t>
                      </m:r>
                    </m:e>
                    <m:sup>
                      <m:r>
                        <w:rPr>
                          <w:rFonts w:ascii="Cambria Math" w:eastAsia="Times New Roman" w:hAnsi="Cambria Math" w:cs="Arial"/>
                          <w:sz w:val="24"/>
                          <w:szCs w:val="24"/>
                          <w:lang w:val="es-EC"/>
                        </w:rPr>
                        <m:t>T</m:t>
                      </m:r>
                    </m:sup>
                  </m:sSup>
                  <m:r>
                    <w:rPr>
                      <w:rFonts w:ascii="Cambria Math" w:eastAsia="Times New Roman" w:hAnsi="Cambria Math" w:cs="Arial"/>
                      <w:sz w:val="24"/>
                      <w:szCs w:val="24"/>
                      <w:lang w:val="es-EC"/>
                    </w:rPr>
                    <m:t>- 1</m:t>
                  </m:r>
                </m:den>
              </m:f>
            </m:e>
          </m:d>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E</m:t>
              </m:r>
            </m:e>
            <m:sub>
              <m:r>
                <w:rPr>
                  <w:rFonts w:ascii="Cambria Math" w:eastAsia="Times New Roman" w:hAnsi="Cambria Math" w:cs="Arial"/>
                  <w:sz w:val="24"/>
                  <w:szCs w:val="24"/>
                  <w:lang w:val="es-EC"/>
                </w:rPr>
                <m:t>0</m:t>
              </m:r>
            </m:sub>
          </m:sSub>
          <m:r>
            <w:rPr>
              <w:rFonts w:ascii="Cambria Math" w:eastAsia="Times New Roman" w:hAnsi="Cambria Math" w:cs="Arial"/>
              <w:sz w:val="24"/>
              <w:szCs w:val="24"/>
              <w:lang w:val="es-EC"/>
            </w:rPr>
            <m:t xml:space="preserve"> </m:t>
          </m:r>
          <m:d>
            <m:dPr>
              <m:begChr m:val="["/>
              <m:endChr m:val="]"/>
              <m:ctrlPr>
                <w:rPr>
                  <w:rFonts w:ascii="Cambria Math" w:eastAsia="Times New Roman" w:hAnsi="Cambria Math" w:cs="Arial"/>
                  <w:i/>
                  <w:sz w:val="24"/>
                  <w:szCs w:val="24"/>
                  <w:lang w:val="es-EC"/>
                </w:rPr>
              </m:ctrlPr>
            </m:dPr>
            <m:e>
              <m:nary>
                <m:naryPr>
                  <m:chr m:val="∑"/>
                  <m:limLoc m:val="undOvr"/>
                  <m:ctrlPr>
                    <w:rPr>
                      <w:rFonts w:ascii="Cambria Math" w:eastAsia="Times New Roman" w:hAnsi="Cambria Math" w:cs="Arial"/>
                      <w:i/>
                      <w:sz w:val="24"/>
                      <w:szCs w:val="24"/>
                      <w:lang w:val="es-EC"/>
                    </w:rPr>
                  </m:ctrlPr>
                </m:naryPr>
                <m:sub>
                  <m:r>
                    <w:rPr>
                      <w:rFonts w:ascii="Cambria Math" w:eastAsia="Times New Roman" w:hAnsi="Cambria Math" w:cs="Arial"/>
                      <w:sz w:val="24"/>
                      <w:szCs w:val="24"/>
                      <w:lang w:val="es-EC"/>
                    </w:rPr>
                    <m:t>t=1</m:t>
                  </m:r>
                </m:sub>
                <m:sup>
                  <m:r>
                    <w:rPr>
                      <w:rFonts w:ascii="Cambria Math" w:eastAsia="Times New Roman" w:hAnsi="Cambria Math" w:cs="Arial"/>
                      <w:sz w:val="24"/>
                      <w:szCs w:val="24"/>
                      <w:lang w:val="es-EC"/>
                    </w:rPr>
                    <m:t>T</m:t>
                  </m:r>
                </m:sup>
                <m:e>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β</m:t>
                      </m:r>
                    </m:e>
                    <m:sup>
                      <m:r>
                        <w:rPr>
                          <w:rFonts w:ascii="Cambria Math" w:eastAsia="Times New Roman" w:hAnsi="Cambria Math" w:cs="Arial"/>
                          <w:sz w:val="24"/>
                          <w:szCs w:val="24"/>
                          <w:lang w:val="es-EC"/>
                        </w:rPr>
                        <m:t>t</m:t>
                      </m:r>
                    </m:sup>
                  </m:sSup>
                </m:e>
              </m:nary>
              <m:r>
                <w:rPr>
                  <w:rFonts w:ascii="Cambria Math" w:eastAsia="Times New Roman" w:hAnsi="Cambria Math" w:cs="Arial"/>
                  <w:sz w:val="24"/>
                  <w:szCs w:val="24"/>
                  <w:lang w:val="es-EC"/>
                </w:rPr>
                <m:t xml:space="preserve"> </m:t>
              </m:r>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U</m:t>
                  </m:r>
                </m:e>
                <m:sup>
                  <m:r>
                    <w:rPr>
                      <w:rFonts w:ascii="Cambria Math" w:eastAsia="Times New Roman" w:hAnsi="Cambria Math" w:cs="Arial"/>
                      <w:sz w:val="24"/>
                      <w:szCs w:val="24"/>
                      <w:lang w:val="es-EC"/>
                    </w:rPr>
                    <m:t>'</m:t>
                  </m:r>
                </m:sup>
              </m:sSup>
              <m:r>
                <w:rPr>
                  <w:rFonts w:ascii="Cambria Math" w:eastAsia="Times New Roman" w:hAnsi="Cambria Math" w:cs="Arial"/>
                  <w:sz w:val="24"/>
                  <w:szCs w:val="24"/>
                  <w:lang w:val="es-EC"/>
                </w:rPr>
                <m:t>(</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C</m:t>
                  </m:r>
                </m:e>
                <m:sub>
                  <m:r>
                    <w:rPr>
                      <w:rFonts w:ascii="Cambria Math" w:eastAsia="Times New Roman" w:hAnsi="Cambria Math" w:cs="Arial"/>
                      <w:sz w:val="24"/>
                      <w:szCs w:val="24"/>
                      <w:lang w:val="es-EC"/>
                    </w:rPr>
                    <m:t>t</m:t>
                  </m:r>
                </m:sub>
              </m:sSub>
              <m:r>
                <w:rPr>
                  <w:rFonts w:ascii="Cambria Math" w:eastAsia="Times New Roman" w:hAnsi="Cambria Math" w:cs="Arial"/>
                  <w:sz w:val="24"/>
                  <w:szCs w:val="24"/>
                  <w:lang w:val="es-EC"/>
                </w:rPr>
                <m:t>)</m:t>
              </m:r>
            </m:e>
          </m:d>
        </m:oMath>
      </m:oMathPara>
    </w:p>
    <w:p w:rsidR="00E97FF7" w:rsidRPr="00760732" w:rsidRDefault="000503F2" w:rsidP="00ED3705">
      <w:pPr>
        <w:spacing w:before="240" w:line="360" w:lineRule="auto"/>
        <w:ind w:left="57" w:firstLine="284"/>
        <w:jc w:val="both"/>
        <w:rPr>
          <w:rFonts w:ascii="Arial" w:eastAsia="Times New Roman" w:hAnsi="Arial" w:cs="Arial"/>
          <w:sz w:val="24"/>
          <w:szCs w:val="24"/>
          <w:lang w:val="es-EC"/>
        </w:rPr>
      </w:pPr>
      <m:oMath>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U</m:t>
            </m:r>
          </m:e>
          <m:sup>
            <m:r>
              <w:rPr>
                <w:rFonts w:ascii="Cambria Math" w:eastAsia="Times New Roman" w:hAnsi="Cambria Math" w:cs="Arial"/>
                <w:sz w:val="24"/>
                <w:szCs w:val="24"/>
                <w:lang w:val="es-EC"/>
              </w:rPr>
              <m:t>'</m:t>
            </m:r>
          </m:sup>
        </m:sSup>
        <m:d>
          <m:dPr>
            <m:ctrlPr>
              <w:rPr>
                <w:rFonts w:ascii="Cambria Math" w:eastAsia="Times New Roman" w:hAnsi="Cambria Math" w:cs="Arial"/>
                <w:i/>
                <w:sz w:val="24"/>
                <w:szCs w:val="24"/>
                <w:lang w:val="es-EC"/>
              </w:rPr>
            </m:ctrlPr>
          </m:dPr>
          <m:e>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C</m:t>
                </m:r>
              </m:e>
              <m:sub>
                <m:r>
                  <w:rPr>
                    <w:rFonts w:ascii="Cambria Math" w:eastAsia="Times New Roman" w:hAnsi="Cambria Math" w:cs="Arial"/>
                    <w:sz w:val="24"/>
                    <w:szCs w:val="24"/>
                    <w:lang w:val="es-EC"/>
                  </w:rPr>
                  <m:t>t</m:t>
                </m:r>
              </m:sub>
            </m:sSub>
          </m:e>
        </m:d>
        <m:r>
          <w:rPr>
            <w:rFonts w:ascii="Cambria Math" w:eastAsia="Times New Roman" w:hAnsi="Cambria Math" w:cs="Arial"/>
            <w:sz w:val="24"/>
            <w:szCs w:val="24"/>
            <w:lang w:val="es-EC"/>
          </w:rPr>
          <m:t xml:space="preserve"> ≥ β</m:t>
        </m:r>
        <m:d>
          <m:dPr>
            <m:ctrlPr>
              <w:rPr>
                <w:rFonts w:ascii="Cambria Math" w:eastAsia="Times New Roman" w:hAnsi="Cambria Math" w:cs="Arial"/>
                <w:i/>
                <w:sz w:val="24"/>
                <w:szCs w:val="24"/>
                <w:lang w:val="es-EC"/>
              </w:rPr>
            </m:ctrlPr>
          </m:dPr>
          <m:e>
            <m:r>
              <w:rPr>
                <w:rFonts w:ascii="Cambria Math" w:eastAsia="Times New Roman" w:hAnsi="Cambria Math" w:cs="Arial"/>
                <w:sz w:val="24"/>
                <w:szCs w:val="24"/>
                <w:lang w:val="es-EC"/>
              </w:rPr>
              <m:t>1+d</m:t>
            </m:r>
          </m:e>
        </m:d>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E</m:t>
            </m:r>
          </m:e>
          <m:sub>
            <m:r>
              <w:rPr>
                <w:rFonts w:ascii="Cambria Math" w:eastAsia="Times New Roman" w:hAnsi="Cambria Math" w:cs="Arial"/>
                <w:sz w:val="24"/>
                <w:szCs w:val="24"/>
                <w:lang w:val="es-EC"/>
              </w:rPr>
              <m:t>t</m:t>
            </m:r>
          </m:sub>
        </m:sSub>
        <m:r>
          <w:rPr>
            <w:rFonts w:ascii="Cambria Math" w:eastAsia="Times New Roman" w:hAnsi="Cambria Math" w:cs="Arial"/>
            <w:sz w:val="24"/>
            <w:szCs w:val="24"/>
            <w:lang w:val="es-EC"/>
          </w:rPr>
          <m:t>[</m:t>
        </m:r>
        <m:sSup>
          <m:sSupPr>
            <m:ctrlPr>
              <w:rPr>
                <w:rFonts w:ascii="Cambria Math" w:eastAsia="Times New Roman" w:hAnsi="Cambria Math" w:cs="Arial"/>
                <w:i/>
                <w:sz w:val="24"/>
                <w:szCs w:val="24"/>
                <w:lang w:val="es-EC"/>
              </w:rPr>
            </m:ctrlPr>
          </m:sSupPr>
          <m:e>
            <m:r>
              <w:rPr>
                <w:rFonts w:ascii="Cambria Math" w:eastAsia="Times New Roman" w:hAnsi="Cambria Math" w:cs="Arial"/>
                <w:sz w:val="24"/>
                <w:szCs w:val="24"/>
                <w:lang w:val="es-EC"/>
              </w:rPr>
              <m:t>U</m:t>
            </m:r>
          </m:e>
          <m:sup>
            <m:r>
              <w:rPr>
                <w:rFonts w:ascii="Cambria Math" w:eastAsia="Times New Roman" w:hAnsi="Cambria Math" w:cs="Arial"/>
                <w:sz w:val="24"/>
                <w:szCs w:val="24"/>
                <w:lang w:val="es-EC"/>
              </w:rPr>
              <m:t>'</m:t>
            </m:r>
          </m:sup>
        </m:sSup>
        <m:r>
          <w:rPr>
            <w:rFonts w:ascii="Cambria Math" w:eastAsia="Times New Roman" w:hAnsi="Cambria Math" w:cs="Arial"/>
            <w:sz w:val="24"/>
            <w:szCs w:val="24"/>
            <w:lang w:val="es-EC"/>
          </w:rPr>
          <m:t>(</m:t>
        </m:r>
        <m:sSub>
          <m:sSubPr>
            <m:ctrlPr>
              <w:rPr>
                <w:rFonts w:ascii="Cambria Math" w:eastAsia="Times New Roman" w:hAnsi="Cambria Math" w:cs="Arial"/>
                <w:i/>
                <w:sz w:val="24"/>
                <w:szCs w:val="24"/>
                <w:lang w:val="es-EC"/>
              </w:rPr>
            </m:ctrlPr>
          </m:sSubPr>
          <m:e>
            <m:r>
              <w:rPr>
                <w:rFonts w:ascii="Cambria Math" w:eastAsia="Times New Roman" w:hAnsi="Cambria Math" w:cs="Arial"/>
                <w:sz w:val="24"/>
                <w:szCs w:val="24"/>
                <w:lang w:val="es-EC"/>
              </w:rPr>
              <m:t>C</m:t>
            </m:r>
          </m:e>
          <m:sub>
            <m:r>
              <w:rPr>
                <w:rFonts w:ascii="Cambria Math" w:eastAsia="Times New Roman" w:hAnsi="Cambria Math" w:cs="Arial"/>
                <w:sz w:val="24"/>
                <w:szCs w:val="24"/>
                <w:lang w:val="es-EC"/>
              </w:rPr>
              <m:t>t+1</m:t>
            </m:r>
          </m:sub>
        </m:sSub>
        <m:r>
          <w:rPr>
            <w:rFonts w:ascii="Cambria Math" w:eastAsia="Times New Roman" w:hAnsi="Cambria Math" w:cs="Arial"/>
            <w:sz w:val="24"/>
            <w:szCs w:val="24"/>
            <w:lang w:val="es-EC"/>
          </w:rPr>
          <m:t>)]</m:t>
        </m:r>
      </m:oMath>
      <w:r w:rsidR="00E97FF7" w:rsidRPr="00760732">
        <w:rPr>
          <w:rFonts w:ascii="Arial" w:eastAsia="Times New Roman" w:hAnsi="Arial" w:cs="Arial"/>
          <w:sz w:val="24"/>
          <w:szCs w:val="24"/>
          <w:lang w:val="es-EC"/>
        </w:rPr>
        <w:t xml:space="preserve"> </w:t>
      </w:r>
    </w:p>
    <w:p w:rsidR="00B41A30" w:rsidRDefault="00E97FF7" w:rsidP="00B41A30">
      <w:pPr>
        <w:spacing w:before="240" w:line="360" w:lineRule="auto"/>
        <w:ind w:left="57" w:firstLine="284"/>
        <w:rPr>
          <w:rFonts w:ascii="Arial" w:hAnsi="Arial" w:cs="Arial"/>
          <w:b/>
          <w:sz w:val="24"/>
          <w:szCs w:val="24"/>
          <w:lang w:val="es-EC"/>
        </w:rPr>
      </w:pPr>
      <w:r>
        <w:rPr>
          <w:rFonts w:ascii="Arial" w:eastAsia="Times New Roman" w:hAnsi="Arial" w:cs="Arial"/>
          <w:sz w:val="24"/>
          <w:szCs w:val="24"/>
          <w:lang w:val="es-EC"/>
        </w:rPr>
        <w:t>El significado</w:t>
      </w:r>
      <w:r w:rsidR="00ED3705">
        <w:rPr>
          <w:rFonts w:ascii="Arial" w:eastAsia="Times New Roman" w:hAnsi="Arial" w:cs="Arial"/>
          <w:sz w:val="24"/>
          <w:szCs w:val="24"/>
          <w:lang w:val="es-EC"/>
        </w:rPr>
        <w:t xml:space="preserve"> de la función de valor </w:t>
      </w:r>
      <w:r w:rsidR="007E0B17">
        <w:rPr>
          <w:rFonts w:ascii="Arial" w:eastAsia="Times New Roman" w:hAnsi="Arial" w:cs="Arial"/>
          <w:sz w:val="24"/>
          <w:szCs w:val="24"/>
          <w:lang w:val="es-EC"/>
        </w:rPr>
        <w:t xml:space="preserve">y de la utilidad marginal de consumo </w:t>
      </w:r>
      <w:r>
        <w:rPr>
          <w:rFonts w:ascii="Arial" w:eastAsia="Times New Roman" w:hAnsi="Arial" w:cs="Arial"/>
          <w:sz w:val="24"/>
          <w:szCs w:val="24"/>
          <w:lang w:val="es-EC"/>
        </w:rPr>
        <w:t xml:space="preserve"> al igual que el esquema de las ecuaciones son las mismas que la de la hipoteca ORUS.        </w:t>
      </w:r>
      <w:r w:rsidRPr="00E97FF7">
        <w:rPr>
          <w:rFonts w:ascii="Cambria Math" w:hAnsi="Cambria Math" w:cs="Arial"/>
          <w:sz w:val="24"/>
          <w:szCs w:val="24"/>
          <w:lang w:val="es-EC"/>
        </w:rPr>
        <w:br/>
      </w:r>
    </w:p>
    <w:p w:rsidR="0080361A" w:rsidRDefault="0080361A" w:rsidP="00B41A30">
      <w:pPr>
        <w:spacing w:before="240" w:line="360" w:lineRule="auto"/>
        <w:ind w:left="57" w:firstLine="284"/>
        <w:rPr>
          <w:rFonts w:ascii="Arial" w:hAnsi="Arial" w:cs="Arial"/>
          <w:b/>
          <w:sz w:val="24"/>
          <w:szCs w:val="24"/>
          <w:lang w:val="es-EC"/>
        </w:rPr>
      </w:pPr>
    </w:p>
    <w:p w:rsidR="0080361A" w:rsidRDefault="0080361A" w:rsidP="00B41A30">
      <w:pPr>
        <w:spacing w:before="240" w:line="360" w:lineRule="auto"/>
        <w:ind w:left="57" w:firstLine="284"/>
        <w:rPr>
          <w:rFonts w:ascii="Arial" w:hAnsi="Arial" w:cs="Arial"/>
          <w:b/>
          <w:sz w:val="24"/>
          <w:szCs w:val="24"/>
          <w:lang w:val="es-EC"/>
        </w:rPr>
      </w:pPr>
    </w:p>
    <w:p w:rsidR="00E97FF7" w:rsidRPr="00B41A30" w:rsidRDefault="00E97FF7" w:rsidP="00B41A30">
      <w:pPr>
        <w:spacing w:before="240" w:line="360" w:lineRule="auto"/>
        <w:ind w:left="57" w:firstLine="284"/>
        <w:rPr>
          <w:rFonts w:ascii="Cambria Math" w:hAnsi="Cambria Math" w:cs="Arial"/>
          <w:sz w:val="24"/>
          <w:szCs w:val="24"/>
          <w:lang w:val="es-EC"/>
        </w:rPr>
      </w:pPr>
      <w:r>
        <w:rPr>
          <w:rFonts w:ascii="Arial" w:hAnsi="Arial" w:cs="Arial"/>
          <w:b/>
          <w:sz w:val="24"/>
          <w:szCs w:val="24"/>
          <w:lang w:val="es-EC"/>
        </w:rPr>
        <w:t>La hipoteca de Tasa de interés Ajustable se resume en:</w:t>
      </w:r>
    </w:p>
    <w:p w:rsidR="00B41A30" w:rsidRDefault="00E97FF7" w:rsidP="00B41A30">
      <w:pPr>
        <w:spacing w:line="360" w:lineRule="auto"/>
        <w:ind w:left="57" w:firstLine="284"/>
        <w:jc w:val="both"/>
        <w:rPr>
          <w:rFonts w:ascii="Cambria Math" w:hAnsi="Arial" w:cs="Arial"/>
          <w:sz w:val="24"/>
          <w:szCs w:val="24"/>
          <w:lang w:val="es-EC"/>
        </w:rPr>
      </w:pPr>
      <w:r>
        <w:rPr>
          <w:rFonts w:ascii="Arial" w:eastAsia="Times New Roman" w:hAnsi="Arial" w:cs="Arial"/>
          <w:color w:val="000000"/>
          <w:sz w:val="32"/>
          <w:szCs w:val="32"/>
          <w:lang w:val="es-ES"/>
        </w:rPr>
        <w:t xml:space="preserve">            </w:t>
      </w:r>
      <m:oMath>
        <m:r>
          <w:rPr>
            <w:rFonts w:ascii="Cambria Math" w:hAnsi="Cambria Math" w:cs="Arial"/>
            <w:color w:val="000000"/>
            <w:sz w:val="32"/>
            <w:szCs w:val="32"/>
            <w:lang w:val="es-ES"/>
          </w:rPr>
          <m:t xml:space="preserve"> </m:t>
        </m:r>
        <m:sSub>
          <m:sSubPr>
            <m:ctrlPr>
              <w:rPr>
                <w:rFonts w:ascii="Cambria Math" w:hAnsi="Cambria Math" w:cs="Arial"/>
                <w:color w:val="000000"/>
                <w:sz w:val="32"/>
                <w:szCs w:val="32"/>
                <w:lang w:val="es-ES"/>
              </w:rPr>
            </m:ctrlPr>
          </m:sSubPr>
          <m:e>
            <m:r>
              <m:rPr>
                <m:sty m:val="p"/>
              </m:rPr>
              <w:rPr>
                <w:rFonts w:ascii="Cambria Math" w:hAnsi="Cambria Math" w:cs="Arial"/>
                <w:color w:val="000000"/>
                <w:sz w:val="32"/>
                <w:szCs w:val="32"/>
                <w:lang w:val="es-ES"/>
              </w:rPr>
              <m:t>Max</m:t>
            </m:r>
          </m:e>
          <m:sub>
            <m:r>
              <m:rPr>
                <m:sty m:val="p"/>
              </m:rPr>
              <w:rPr>
                <w:rFonts w:ascii="Cambria Math" w:hAnsi="Cambria Math" w:cs="Arial"/>
                <w:color w:val="000000"/>
                <w:sz w:val="32"/>
                <w:szCs w:val="32"/>
                <w:lang w:val="es-ES"/>
              </w:rPr>
              <m:t>{</m:t>
            </m:r>
            <m:sSub>
              <m:sSubPr>
                <m:ctrlPr>
                  <w:rPr>
                    <w:rFonts w:ascii="Cambria Math" w:hAnsi="Cambria Math" w:cs="Arial"/>
                    <w:color w:val="000000"/>
                    <w:sz w:val="32"/>
                    <w:szCs w:val="32"/>
                    <w:lang w:val="es-ES"/>
                  </w:rPr>
                </m:ctrlPr>
              </m:sSubPr>
              <m:e>
                <m:r>
                  <m:rPr>
                    <m:sty m:val="p"/>
                  </m:rPr>
                  <w:rPr>
                    <w:rFonts w:ascii="Cambria Math" w:hAnsi="Cambria Math" w:cs="Arial"/>
                    <w:color w:val="000000"/>
                    <w:sz w:val="32"/>
                    <w:szCs w:val="32"/>
                    <w:lang w:val="es-ES"/>
                  </w:rPr>
                  <m:t>C</m:t>
                </m:r>
              </m:e>
              <m:sub>
                <m:r>
                  <m:rPr>
                    <m:sty m:val="p"/>
                  </m:rPr>
                  <w:rPr>
                    <w:rFonts w:ascii="Cambria Math" w:hAnsi="Cambria Math" w:cs="Arial"/>
                    <w:color w:val="000000"/>
                    <w:sz w:val="32"/>
                    <w:szCs w:val="32"/>
                    <w:lang w:val="es-ES"/>
                  </w:rPr>
                  <m:t>t</m:t>
                </m:r>
              </m:sub>
            </m:sSub>
            <m:r>
              <m:rPr>
                <m:sty m:val="p"/>
              </m:rPr>
              <w:rPr>
                <w:rFonts w:ascii="Cambria Math" w:hAnsi="Cambria Math" w:cs="Arial"/>
                <w:color w:val="000000"/>
                <w:sz w:val="32"/>
                <w:szCs w:val="32"/>
                <w:lang w:val="es-ES"/>
              </w:rPr>
              <m:t>;</m:t>
            </m:r>
            <m:sSub>
              <m:sSubPr>
                <m:ctrlPr>
                  <w:rPr>
                    <w:rFonts w:ascii="Cambria Math" w:hAnsi="Cambria Math" w:cs="Arial"/>
                    <w:color w:val="000000"/>
                    <w:sz w:val="32"/>
                    <w:szCs w:val="32"/>
                    <w:lang w:val="es-ES"/>
                  </w:rPr>
                </m:ctrlPr>
              </m:sSubPr>
              <m:e>
                <m:r>
                  <m:rPr>
                    <m:sty m:val="p"/>
                  </m:rPr>
                  <w:rPr>
                    <w:rFonts w:ascii="Cambria Math" w:hAnsi="Cambria Math" w:cs="Arial"/>
                    <w:color w:val="000000"/>
                    <w:sz w:val="32"/>
                    <w:szCs w:val="32"/>
                    <w:lang w:val="es-ES"/>
                  </w:rPr>
                  <m:t>S</m:t>
                </m:r>
              </m:e>
              <m:sub>
                <m:r>
                  <m:rPr>
                    <m:sty m:val="p"/>
                  </m:rPr>
                  <w:rPr>
                    <w:rFonts w:ascii="Cambria Math" w:hAnsi="Cambria Math" w:cs="Arial"/>
                    <w:color w:val="000000"/>
                    <w:sz w:val="32"/>
                    <w:szCs w:val="32"/>
                    <w:lang w:val="es-ES"/>
                  </w:rPr>
                  <m:t>t+1</m:t>
                </m:r>
              </m:sub>
            </m:sSub>
            <m:r>
              <m:rPr>
                <m:sty m:val="p"/>
              </m:rPr>
              <w:rPr>
                <w:rFonts w:ascii="Cambria Math" w:hAnsi="Cambria Math" w:cs="Arial"/>
                <w:color w:val="000000"/>
                <w:sz w:val="32"/>
                <w:szCs w:val="32"/>
                <w:lang w:val="es-ES"/>
              </w:rPr>
              <m:t>}</m:t>
            </m:r>
          </m:sub>
        </m:sSub>
        <m:r>
          <m:rPr>
            <m:sty m:val="p"/>
          </m:rPr>
          <w:rPr>
            <w:rFonts w:ascii="Cambria Math" w:hAnsi="Cambria Math" w:cs="Arial"/>
            <w:color w:val="000000"/>
            <w:sz w:val="32"/>
            <w:szCs w:val="32"/>
            <w:lang w:val="es-ES"/>
          </w:rPr>
          <m:t xml:space="preserve">= </m:t>
        </m:r>
        <m:sSub>
          <m:sSubPr>
            <m:ctrlPr>
              <w:rPr>
                <w:rFonts w:ascii="Cambria Math" w:hAnsi="Cambria Math" w:cs="Arial"/>
                <w:bCs/>
                <w:color w:val="000000"/>
                <w:sz w:val="32"/>
                <w:szCs w:val="32"/>
                <w:lang w:val="es-ES"/>
              </w:rPr>
            </m:ctrlPr>
          </m:sSubPr>
          <m:e>
            <m:r>
              <m:rPr>
                <m:sty m:val="p"/>
              </m:rPr>
              <w:rPr>
                <w:rFonts w:ascii="Cambria Math" w:hAnsi="Cambria Math" w:cs="Arial"/>
                <w:color w:val="000000"/>
                <w:sz w:val="32"/>
                <w:szCs w:val="32"/>
                <w:lang w:val="es-ES"/>
              </w:rPr>
              <m:t>E</m:t>
            </m:r>
          </m:e>
          <m:sub>
            <m:r>
              <m:rPr>
                <m:sty m:val="p"/>
              </m:rPr>
              <w:rPr>
                <w:rFonts w:ascii="Cambria Math" w:hAnsi="Cambria Math" w:cs="Arial"/>
                <w:color w:val="000000"/>
                <w:sz w:val="32"/>
                <w:szCs w:val="32"/>
                <w:lang w:val="es-ES"/>
              </w:rPr>
              <m:t xml:space="preserve">0 </m:t>
            </m:r>
            <m:d>
              <m:dPr>
                <m:begChr m:val="{"/>
                <m:endChr m:val="}"/>
                <m:ctrlPr>
                  <w:rPr>
                    <w:rFonts w:ascii="Cambria Math" w:hAnsi="Cambria Math" w:cs="Arial"/>
                    <w:bCs/>
                    <w:color w:val="000000"/>
                    <w:sz w:val="32"/>
                    <w:szCs w:val="32"/>
                    <w:lang w:val="es-ES"/>
                  </w:rPr>
                </m:ctrlPr>
              </m:dPr>
              <m:e>
                <m:nary>
                  <m:naryPr>
                    <m:chr m:val="∑"/>
                    <m:limLoc m:val="undOvr"/>
                    <m:ctrlPr>
                      <w:rPr>
                        <w:rFonts w:ascii="Cambria Math" w:hAnsi="Cambria Math" w:cs="Arial"/>
                        <w:bCs/>
                        <w:color w:val="000000"/>
                        <w:sz w:val="32"/>
                        <w:szCs w:val="32"/>
                        <w:lang w:val="es-ES"/>
                      </w:rPr>
                    </m:ctrlPr>
                  </m:naryPr>
                  <m:sub>
                    <m:r>
                      <m:rPr>
                        <m:sty m:val="p"/>
                      </m:rPr>
                      <w:rPr>
                        <w:rFonts w:ascii="Cambria Math" w:hAnsi="Cambria Math" w:cs="Arial"/>
                        <w:color w:val="000000"/>
                        <w:sz w:val="32"/>
                        <w:szCs w:val="32"/>
                        <w:lang w:val="es-ES"/>
                      </w:rPr>
                      <m:t>t=0</m:t>
                    </m:r>
                  </m:sub>
                  <m:sup>
                    <m:r>
                      <m:rPr>
                        <m:sty m:val="p"/>
                      </m:rPr>
                      <w:rPr>
                        <w:rFonts w:ascii="Cambria Math" w:hAnsi="Cambria Math" w:cs="Arial"/>
                        <w:color w:val="000000"/>
                        <w:sz w:val="32"/>
                        <w:szCs w:val="32"/>
                        <w:lang w:val="es-ES"/>
                      </w:rPr>
                      <m:t>T</m:t>
                    </m:r>
                  </m:sup>
                  <m:e>
                    <m:sSup>
                      <m:sSupPr>
                        <m:ctrlPr>
                          <w:rPr>
                            <w:rFonts w:ascii="Cambria Math" w:hAnsi="Cambria Math" w:cs="Arial"/>
                            <w:bCs/>
                            <w:color w:val="000000"/>
                            <w:sz w:val="32"/>
                            <w:szCs w:val="32"/>
                            <w:lang w:val="es-ES"/>
                          </w:rPr>
                        </m:ctrlPr>
                      </m:sSupPr>
                      <m:e>
                        <m:r>
                          <m:rPr>
                            <m:sty m:val="p"/>
                          </m:rPr>
                          <w:rPr>
                            <w:rFonts w:ascii="Cambria Math" w:hAnsi="Cambria Math" w:cs="Arial"/>
                            <w:color w:val="000000"/>
                            <w:sz w:val="32"/>
                            <w:szCs w:val="32"/>
                            <w:lang w:val="es-ES"/>
                          </w:rPr>
                          <m:t>β</m:t>
                        </m:r>
                      </m:e>
                      <m:sup>
                        <m:r>
                          <m:rPr>
                            <m:sty m:val="p"/>
                          </m:rPr>
                          <w:rPr>
                            <w:rFonts w:ascii="Cambria Math" w:hAnsi="Cambria Math" w:cs="Arial"/>
                            <w:color w:val="000000"/>
                            <w:sz w:val="32"/>
                            <w:szCs w:val="32"/>
                            <w:lang w:val="es-ES"/>
                          </w:rPr>
                          <m:t>t</m:t>
                        </m:r>
                      </m:sup>
                    </m:sSup>
                  </m:e>
                </m:nary>
                <m:r>
                  <m:rPr>
                    <m:sty m:val="p"/>
                  </m:rPr>
                  <w:rPr>
                    <w:rFonts w:ascii="Cambria Math" w:hAnsi="Cambria Math" w:cs="Arial"/>
                    <w:color w:val="000000"/>
                    <w:sz w:val="32"/>
                    <w:szCs w:val="32"/>
                    <w:lang w:val="es-ES"/>
                  </w:rPr>
                  <m:t>U(</m:t>
                </m:r>
                <m:func>
                  <m:funcPr>
                    <m:ctrlPr>
                      <w:rPr>
                        <w:rFonts w:ascii="Cambria Math" w:hAnsi="Cambria Math" w:cs="Arial"/>
                        <w:bCs/>
                        <w:color w:val="000000"/>
                        <w:sz w:val="32"/>
                        <w:szCs w:val="32"/>
                        <w:lang w:val="es-ES"/>
                      </w:rPr>
                    </m:ctrlPr>
                  </m:funcPr>
                  <m:fName>
                    <m:sSub>
                      <m:sSubPr>
                        <m:ctrlPr>
                          <w:rPr>
                            <w:rFonts w:ascii="Cambria Math" w:hAnsi="Cambria Math" w:cs="Arial"/>
                            <w:bCs/>
                            <w:color w:val="000000"/>
                            <w:sz w:val="32"/>
                            <w:szCs w:val="32"/>
                            <w:lang w:val="es-ES"/>
                          </w:rPr>
                        </m:ctrlPr>
                      </m:sSubPr>
                      <m:e>
                        <m:r>
                          <m:rPr>
                            <m:sty m:val="p"/>
                          </m:rPr>
                          <w:rPr>
                            <w:rFonts w:ascii="Cambria Math" w:hAnsi="Cambria Math" w:cs="Arial"/>
                            <w:color w:val="000000"/>
                            <w:sz w:val="32"/>
                            <w:szCs w:val="32"/>
                            <w:lang w:val="es-ES"/>
                          </w:rPr>
                          <m:t>C</m:t>
                        </m:r>
                      </m:e>
                      <m:sub>
                        <m:r>
                          <m:rPr>
                            <m:sty m:val="p"/>
                          </m:rPr>
                          <w:rPr>
                            <w:rFonts w:ascii="Cambria Math" w:hAnsi="Cambria Math" w:cs="Arial"/>
                            <w:color w:val="000000"/>
                            <w:sz w:val="32"/>
                            <w:szCs w:val="32"/>
                            <w:lang w:val="es-ES"/>
                          </w:rPr>
                          <m:t xml:space="preserve">t </m:t>
                        </m:r>
                      </m:sub>
                    </m:sSub>
                    <m:r>
                      <m:rPr>
                        <m:sty m:val="p"/>
                      </m:rPr>
                      <w:rPr>
                        <w:rFonts w:ascii="Cambria Math" w:hAnsi="Cambria Math" w:cs="Arial"/>
                        <w:color w:val="000000"/>
                        <w:sz w:val="32"/>
                        <w:szCs w:val="32"/>
                        <w:lang w:val="es-ES"/>
                      </w:rPr>
                      <m:t>)</m:t>
                    </m:r>
                  </m:fName>
                  <m:e>
                    <m:r>
                      <m:rPr>
                        <m:sty m:val="p"/>
                      </m:rPr>
                      <w:rPr>
                        <w:rFonts w:ascii="Cambria Math" w:hAnsi="Cambria Math" w:cs="Arial"/>
                        <w:color w:val="000000"/>
                        <w:sz w:val="32"/>
                        <w:szCs w:val="32"/>
                        <w:lang w:val="es-ES"/>
                      </w:rPr>
                      <m:t>+ FV(H)</m:t>
                    </m:r>
                  </m:e>
                </m:func>
              </m:e>
            </m:d>
          </m:sub>
        </m:sSub>
      </m:oMath>
      <w:r>
        <w:rPr>
          <w:rFonts w:ascii="Cambria Math" w:hAnsi="Arial" w:cs="Arial"/>
          <w:sz w:val="24"/>
          <w:szCs w:val="24"/>
          <w:lang w:val="es-EC"/>
        </w:rPr>
        <w:t xml:space="preserve"> </w:t>
      </w:r>
    </w:p>
    <w:p w:rsidR="00E97FF7" w:rsidRPr="00B41A30" w:rsidRDefault="00E97FF7" w:rsidP="00B41A30">
      <w:pPr>
        <w:spacing w:line="360" w:lineRule="auto"/>
        <w:ind w:left="57" w:firstLine="284"/>
        <w:jc w:val="both"/>
        <w:rPr>
          <w:rFonts w:ascii="Arial" w:hAnsi="Arial" w:cs="Arial"/>
          <w:bCs/>
          <w:color w:val="000000"/>
          <w:sz w:val="32"/>
          <w:szCs w:val="32"/>
          <w:lang w:val="es-ES"/>
        </w:rPr>
      </w:pPr>
      <w:r>
        <w:rPr>
          <w:rFonts w:ascii="Arial" w:hAnsi="Arial" w:cs="Arial"/>
          <w:sz w:val="24"/>
          <w:szCs w:val="24"/>
          <w:lang w:val="es-EC"/>
        </w:rPr>
        <w:t>s.a.</w:t>
      </w:r>
    </w:p>
    <w:p w:rsidR="00B41A30" w:rsidRDefault="000503F2" w:rsidP="007879FC">
      <w:pPr>
        <w:spacing w:line="360" w:lineRule="auto"/>
        <w:ind w:left="57" w:firstLine="284"/>
        <w:jc w:val="both"/>
      </w:pPr>
      <m:oMathPara>
        <m:oMath>
          <m:sSub>
            <m:sSubPr>
              <m:ctrlPr>
                <w:rPr>
                  <w:rFonts w:ascii="Cambria Math" w:hAnsi="Cambria Math" w:cs="Arial"/>
                  <w:sz w:val="24"/>
                  <w:szCs w:val="24"/>
                  <w:lang w:val="es-EC"/>
                </w:rPr>
              </m:ctrlPr>
            </m:sSubPr>
            <m:e>
              <m:r>
                <m:rPr>
                  <m:sty m:val="p"/>
                </m:rPr>
                <w:rPr>
                  <w:rFonts w:ascii="Cambria Math" w:hAnsi="Cambria Math" w:cs="Arial"/>
                  <w:sz w:val="24"/>
                  <w:szCs w:val="24"/>
                  <w:lang w:val="es-EC"/>
                </w:rPr>
                <m:t>C</m:t>
              </m:r>
            </m:e>
            <m:sub>
              <m:r>
                <m:rPr>
                  <m:sty m:val="p"/>
                </m:rPr>
                <w:rPr>
                  <w:rFonts w:ascii="Cambria Math" w:hAnsi="Cambria Math" w:cs="Arial"/>
                  <w:sz w:val="24"/>
                  <w:szCs w:val="24"/>
                  <w:lang w:val="es-EC"/>
                </w:rPr>
                <m:t xml:space="preserve">0 </m:t>
              </m:r>
            </m:sub>
          </m:sSub>
          <m:r>
            <m:rPr>
              <m:sty m:val="p"/>
            </m:rPr>
            <w:rPr>
              <w:rFonts w:ascii="Cambria Math" w:hAnsi="Cambria Math" w:cs="Arial"/>
              <w:sz w:val="24"/>
              <w:szCs w:val="24"/>
              <w:lang w:val="es-EC"/>
            </w:rPr>
            <m:t xml:space="preserve">+ H+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S</m:t>
              </m:r>
            </m:e>
            <m:sub>
              <m:r>
                <m:rPr>
                  <m:sty m:val="p"/>
                </m:rPr>
                <w:rPr>
                  <w:rFonts w:ascii="Cambria Math" w:hAnsi="Cambria Math" w:cs="Arial"/>
                  <w:sz w:val="24"/>
                  <w:szCs w:val="24"/>
                  <w:lang w:val="es-EC"/>
                </w:rPr>
                <m:t>1</m:t>
              </m:r>
            </m:sub>
          </m:sSub>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D</m:t>
              </m:r>
            </m:e>
            <m:sub>
              <m:r>
                <m:rPr>
                  <m:sty m:val="p"/>
                </m:rPr>
                <w:rPr>
                  <w:rFonts w:ascii="Cambria Math" w:hAnsi="Cambria Math" w:cs="Arial"/>
                  <w:sz w:val="24"/>
                  <w:szCs w:val="24"/>
                  <w:lang w:val="es-EC"/>
                </w:rPr>
                <m:t xml:space="preserve">1 </m:t>
              </m:r>
            </m:sub>
          </m:sSub>
          <m:r>
            <m:rPr>
              <m:sty m:val="p"/>
            </m:rPr>
            <w:rPr>
              <w:rFonts w:ascii="Cambria Math" w:hAnsi="Cambria Math" w:cs="Arial"/>
              <w:sz w:val="24"/>
              <w:szCs w:val="24"/>
              <w:lang w:val="es-EC"/>
            </w:rPr>
            <m:t xml:space="preserve">= </m:t>
          </m:r>
          <m:f>
            <m:fPr>
              <m:ctrlPr>
                <w:rPr>
                  <w:rFonts w:ascii="Cambria Math" w:hAnsi="Cambria Math" w:cs="Arial"/>
                  <w:sz w:val="24"/>
                  <w:szCs w:val="24"/>
                  <w:lang w:val="es-EC"/>
                </w:rPr>
              </m:ctrlPr>
            </m:fPr>
            <m:num>
              <m:r>
                <m:rPr>
                  <m:sty m:val="p"/>
                </m:rPr>
                <w:rPr>
                  <w:rFonts w:ascii="Cambria Math" w:hAnsi="Cambria Math" w:cs="Arial"/>
                  <w:sz w:val="24"/>
                  <w:szCs w:val="24"/>
                  <w:lang w:val="es-EC"/>
                </w:rPr>
                <m:t>Y(1+</m:t>
              </m:r>
              <m:acc>
                <m:accPr>
                  <m:chr m:val="̅"/>
                  <m:ctrlPr>
                    <w:rPr>
                      <w:rFonts w:ascii="Cambria Math" w:hAnsi="Cambria Math" w:cs="Arial"/>
                      <w:sz w:val="24"/>
                      <w:szCs w:val="24"/>
                      <w:lang w:val="es-EC"/>
                    </w:rPr>
                  </m:ctrlPr>
                </m:accPr>
                <m:e>
                  <m:r>
                    <m:rPr>
                      <m:sty m:val="p"/>
                    </m:rPr>
                    <w:rPr>
                      <w:rFonts w:ascii="Cambria Math" w:hAnsi="Cambria Math" w:cs="Arial"/>
                      <w:sz w:val="24"/>
                      <w:szCs w:val="24"/>
                      <w:lang w:val="es-EC"/>
                    </w:rPr>
                    <m:t>π</m:t>
                  </m:r>
                </m:e>
              </m:acc>
              <m:r>
                <m:rPr>
                  <m:sty m:val="p"/>
                </m:rPr>
                <w:rPr>
                  <w:rFonts w:ascii="Cambria Math" w:hAnsi="Cambria Math" w:cs="Arial"/>
                  <w:sz w:val="24"/>
                  <w:szCs w:val="24"/>
                  <w:lang w:val="es-EC"/>
                </w:rPr>
                <m:t>)</m:t>
              </m:r>
            </m:num>
            <m:den>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0</m:t>
                  </m:r>
                </m:sub>
              </m:sSub>
            </m:den>
          </m:f>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W</m:t>
              </m:r>
            </m:e>
            <m:sub>
              <m:r>
                <m:rPr>
                  <m:sty m:val="p"/>
                </m:rPr>
                <w:rPr>
                  <w:rFonts w:ascii="Cambria Math" w:hAnsi="Cambria Math" w:cs="Arial"/>
                  <w:sz w:val="24"/>
                  <w:szCs w:val="24"/>
                  <w:lang w:val="es-EC"/>
                </w:rPr>
                <m:t>0</m:t>
              </m:r>
            </m:sub>
          </m:sSub>
        </m:oMath>
      </m:oMathPara>
    </w:p>
    <w:p w:rsidR="00E97FF7" w:rsidRPr="00760732" w:rsidRDefault="00E97FF7" w:rsidP="00B41A30">
      <w:pPr>
        <w:spacing w:line="360" w:lineRule="auto"/>
        <w:jc w:val="both"/>
        <w:rPr>
          <w:rFonts w:ascii="Arial" w:hAnsi="Arial" w:cs="Arial"/>
          <w:sz w:val="24"/>
          <w:szCs w:val="24"/>
          <w:lang w:val="es-EC"/>
        </w:rPr>
      </w:pPr>
    </w:p>
    <w:p w:rsidR="00E97FF7" w:rsidRPr="00E97FF7" w:rsidRDefault="000503F2" w:rsidP="005C5D25">
      <w:pPr>
        <w:spacing w:line="360" w:lineRule="auto"/>
        <w:ind w:left="57"/>
        <w:jc w:val="both"/>
        <w:rPr>
          <w:rFonts w:ascii="Arial" w:hAnsi="Arial" w:cs="Arial"/>
          <w:sz w:val="24"/>
          <w:szCs w:val="24"/>
          <w:lang w:val="es-EC"/>
        </w:rPr>
      </w:pPr>
      <m:oMath>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t+1</m:t>
            </m:r>
          </m:sub>
        </m:sSub>
        <m:r>
          <w:rPr>
            <w:rFonts w:ascii="Cambria Math" w:hAnsi="Cambria Math" w:cs="Arial"/>
            <w:sz w:val="24"/>
            <w:szCs w:val="24"/>
            <w:lang w:val="es-EC"/>
          </w:rPr>
          <m:t xml:space="preserve">= </m:t>
        </m:r>
        <m:f>
          <m:fPr>
            <m:ctrlPr>
              <w:rPr>
                <w:rFonts w:ascii="Cambria Math" w:hAnsi="Cambria Math" w:cs="Arial"/>
                <w:i/>
                <w:sz w:val="24"/>
                <w:szCs w:val="24"/>
                <w:lang w:val="es-EC"/>
              </w:rPr>
            </m:ctrlPr>
          </m:fPr>
          <m:num>
            <m:r>
              <w:rPr>
                <w:rFonts w:ascii="Cambria Math" w:hAnsi="Cambria Math" w:cs="Arial"/>
                <w:sz w:val="24"/>
                <w:szCs w:val="24"/>
                <w:lang w:val="es-EC"/>
              </w:rPr>
              <m:t>Y(1+</m:t>
            </m:r>
            <m:acc>
              <m:accPr>
                <m:chr m:val="̅"/>
                <m:ctrlPr>
                  <w:rPr>
                    <w:rFonts w:ascii="Cambria Math" w:hAnsi="Cambria Math" w:cs="Arial"/>
                    <w:i/>
                    <w:sz w:val="24"/>
                    <w:szCs w:val="24"/>
                    <w:lang w:val="es-EC"/>
                  </w:rPr>
                </m:ctrlPr>
              </m:accPr>
              <m:e>
                <m:r>
                  <w:rPr>
                    <w:rFonts w:ascii="Cambria Math" w:hAnsi="Cambria Math" w:cs="Arial"/>
                    <w:sz w:val="24"/>
                    <w:szCs w:val="24"/>
                    <w:lang w:val="es-EC"/>
                  </w:rPr>
                  <m:t>π</m:t>
                </m:r>
              </m:e>
            </m:acc>
            <m:r>
              <w:rPr>
                <w:rFonts w:ascii="Cambria Math" w:hAnsi="Cambria Math" w:cs="Arial"/>
                <w:sz w:val="24"/>
                <w:szCs w:val="24"/>
                <w:lang w:val="es-EC"/>
              </w:rPr>
              <m:t>)</m:t>
            </m:r>
          </m:num>
          <m:den>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t</m:t>
                </m:r>
              </m:sub>
            </m:sSub>
          </m:den>
        </m:f>
        <m:r>
          <w:rPr>
            <w:rFonts w:ascii="Cambria Math" w:hAnsi="Cambria Math" w:cs="Arial"/>
            <w:sz w:val="24"/>
            <w:szCs w:val="24"/>
            <w:lang w:val="es-EC"/>
          </w:rPr>
          <m:t xml:space="preserve">+ </m:t>
        </m:r>
        <m:d>
          <m:dPr>
            <m:ctrlPr>
              <w:rPr>
                <w:rFonts w:ascii="Cambria Math" w:hAnsi="Cambria Math" w:cs="Arial"/>
                <w:i/>
                <w:sz w:val="24"/>
                <w:szCs w:val="24"/>
                <w:lang w:val="es-EC"/>
              </w:rPr>
            </m:ctrlPr>
          </m:dPr>
          <m:e>
            <m:r>
              <w:rPr>
                <w:rFonts w:ascii="Cambria Math" w:hAnsi="Cambria Math" w:cs="Arial"/>
                <w:sz w:val="24"/>
                <w:szCs w:val="24"/>
                <w:lang w:val="es-EC"/>
              </w:rPr>
              <m:t>1+r</m:t>
            </m:r>
          </m:e>
        </m:d>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m:t>
            </m:r>
          </m:sub>
        </m:sSub>
        <m:r>
          <w:rPr>
            <w:rFonts w:ascii="Cambria Math" w:hAnsi="Cambria Math" w:cs="Arial"/>
            <w:sz w:val="24"/>
            <w:szCs w:val="24"/>
            <w:lang w:val="es-EC"/>
          </w:rPr>
          <m:t>- H</m:t>
        </m:r>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i=1</m:t>
            </m:r>
          </m:sub>
          <m:sup>
            <m:r>
              <w:rPr>
                <w:rFonts w:ascii="Cambria Math" w:hAnsi="Cambria Math" w:cs="Arial"/>
                <w:sz w:val="24"/>
                <w:szCs w:val="24"/>
                <w:lang w:val="es-EC"/>
              </w:rPr>
              <m:t>t</m:t>
            </m:r>
          </m:sup>
          <m:e>
            <m:d>
              <m:dPr>
                <m:begChr m:val="{"/>
                <m:endChr m:val="}"/>
                <m:ctrlPr>
                  <w:rPr>
                    <w:rFonts w:ascii="Cambria Math" w:hAnsi="Cambria Math" w:cs="Arial"/>
                    <w:i/>
                    <w:sz w:val="24"/>
                    <w:szCs w:val="24"/>
                    <w:lang w:val="es-EC"/>
                  </w:rPr>
                </m:ctrlPr>
              </m:dPr>
              <m:e>
                <m:d>
                  <m:dPr>
                    <m:ctrlPr>
                      <w:rPr>
                        <w:rFonts w:ascii="Cambria Math" w:hAnsi="Cambria Math" w:cs="Arial"/>
                        <w:i/>
                        <w:sz w:val="24"/>
                        <w:szCs w:val="24"/>
                        <w:lang w:val="es-EC"/>
                      </w:rPr>
                    </m:ctrlPr>
                  </m:dPr>
                  <m:e>
                    <m:r>
                      <w:rPr>
                        <w:rFonts w:ascii="Cambria Math" w:hAnsi="Cambria Math" w:cs="Arial"/>
                        <w:sz w:val="24"/>
                        <w:szCs w:val="24"/>
                        <w:lang w:val="es-EC"/>
                      </w:rPr>
                      <m:t>1+r</m:t>
                    </m:r>
                  </m:e>
                </m:d>
                <m:r>
                  <w:rPr>
                    <w:rFonts w:ascii="Cambria Math" w:hAnsi="Cambria Math" w:cs="Arial"/>
                    <w:sz w:val="24"/>
                    <w:szCs w:val="24"/>
                    <w:lang w:val="es-EC"/>
                  </w:rPr>
                  <m:t>-</m:t>
                </m:r>
                <m:d>
                  <m:dPr>
                    <m:begChr m:val="["/>
                    <m:endChr m:val="]"/>
                    <m:ctrlPr>
                      <w:rPr>
                        <w:rFonts w:ascii="Cambria Math" w:hAnsi="Cambria Math" w:cs="Arial"/>
                        <w:i/>
                        <w:sz w:val="24"/>
                        <w:szCs w:val="24"/>
                        <w:lang w:val="es-EC"/>
                      </w:rPr>
                    </m:ctrlPr>
                  </m:dPr>
                  <m:e>
                    <m:d>
                      <m:dPr>
                        <m:ctrlPr>
                          <w:rPr>
                            <w:rFonts w:ascii="Cambria Math" w:hAnsi="Cambria Math" w:cs="Arial"/>
                            <w:i/>
                            <w:sz w:val="24"/>
                            <w:szCs w:val="24"/>
                            <w:lang w:val="es-EC"/>
                          </w:rPr>
                        </m:ctrlPr>
                      </m:dPr>
                      <m:e>
                        <m:r>
                          <w:rPr>
                            <w:rFonts w:ascii="Cambria Math" w:hAnsi="Cambria Math" w:cs="Arial"/>
                            <w:sz w:val="24"/>
                            <w:szCs w:val="24"/>
                            <w:lang w:val="es-EC"/>
                          </w:rPr>
                          <m:t>1+r</m:t>
                        </m:r>
                      </m:e>
                    </m:d>
                    <m:d>
                      <m:dPr>
                        <m:ctrlPr>
                          <w:rPr>
                            <w:rFonts w:ascii="Cambria Math" w:hAnsi="Cambria Math" w:cs="Arial"/>
                            <w:i/>
                            <w:sz w:val="24"/>
                            <w:szCs w:val="24"/>
                            <w:lang w:val="es-EC"/>
                          </w:rPr>
                        </m:ctrlPr>
                      </m:d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i</m:t>
                            </m:r>
                          </m:sub>
                        </m:sSub>
                      </m:e>
                    </m:d>
                    <m:r>
                      <w:rPr>
                        <w:rFonts w:ascii="Cambria Math" w:hAnsi="Cambria Math" w:cs="Arial"/>
                        <w:sz w:val="24"/>
                        <w:szCs w:val="24"/>
                        <w:lang w:val="es-EC"/>
                      </w:rPr>
                      <m:t>- 1</m:t>
                    </m:r>
                  </m:e>
                </m:d>
                <m:r>
                  <w:rPr>
                    <w:rFonts w:ascii="Cambria Math" w:hAnsi="Cambria Math" w:cs="Arial"/>
                    <w:sz w:val="24"/>
                    <w:szCs w:val="24"/>
                    <w:lang w:val="es-EC"/>
                  </w:rPr>
                  <m:t xml:space="preserve"> </m:t>
                </m:r>
                <m:d>
                  <m:dPr>
                    <m:begChr m:val="["/>
                    <m:endChr m:val="]"/>
                    <m:ctrlPr>
                      <w:rPr>
                        <w:rFonts w:ascii="Cambria Math" w:hAnsi="Cambria Math" w:cs="Arial"/>
                        <w:i/>
                        <w:sz w:val="24"/>
                        <w:szCs w:val="24"/>
                        <w:lang w:val="es-EC"/>
                      </w:rPr>
                    </m:ctrlPr>
                  </m:dPr>
                  <m:e>
                    <m:f>
                      <m:fPr>
                        <m:ctrlPr>
                          <w:rPr>
                            <w:rFonts w:ascii="Cambria Math" w:hAnsi="Cambria Math" w:cs="Arial"/>
                            <w:i/>
                            <w:sz w:val="24"/>
                            <w:szCs w:val="24"/>
                            <w:lang w:val="es-EC"/>
                          </w:rPr>
                        </m:ctrlPr>
                      </m:fPr>
                      <m:num>
                        <m:sSup>
                          <m:sSupPr>
                            <m:ctrlPr>
                              <w:rPr>
                                <w:rFonts w:ascii="Cambria Math" w:hAnsi="Cambria Math" w:cs="Arial"/>
                                <w:i/>
                                <w:sz w:val="24"/>
                                <w:szCs w:val="24"/>
                                <w:lang w:val="es-EC"/>
                              </w:rPr>
                            </m:ctrlPr>
                          </m:sSupPr>
                          <m:e>
                            <m:r>
                              <w:rPr>
                                <w:rFonts w:ascii="Cambria Math" w:hAnsi="Cambria Math" w:cs="Arial"/>
                                <w:sz w:val="24"/>
                                <w:szCs w:val="24"/>
                                <w:lang w:val="es-EC"/>
                              </w:rPr>
                              <m:t>(1+r)</m:t>
                            </m:r>
                          </m:e>
                          <m:sup>
                            <m:r>
                              <w:rPr>
                                <w:rFonts w:ascii="Cambria Math" w:hAnsi="Cambria Math" w:cs="Arial"/>
                                <w:sz w:val="24"/>
                                <w:szCs w:val="24"/>
                                <w:lang w:val="es-EC"/>
                              </w:rPr>
                              <m:t>T-i+1</m:t>
                            </m:r>
                          </m:sup>
                        </m:sSup>
                        <m:r>
                          <w:rPr>
                            <w:rFonts w:ascii="Cambria Math" w:hAnsi="Cambria Math" w:cs="Arial"/>
                            <w:sz w:val="24"/>
                            <w:szCs w:val="24"/>
                            <w:lang w:val="es-EC"/>
                          </w:rPr>
                          <m:t xml:space="preserve"> </m:t>
                        </m:r>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i</m:t>
                                </m:r>
                              </m:sub>
                            </m:sSub>
                            <m:r>
                              <w:rPr>
                                <w:rFonts w:ascii="Cambria Math" w:hAnsi="Cambria Math" w:cs="Arial"/>
                                <w:sz w:val="24"/>
                                <w:szCs w:val="24"/>
                                <w:lang w:val="es-EC"/>
                              </w:rPr>
                              <m:t>)</m:t>
                            </m:r>
                          </m:e>
                          <m:sup>
                            <m:r>
                              <w:rPr>
                                <w:rFonts w:ascii="Cambria Math" w:hAnsi="Cambria Math" w:cs="Arial"/>
                                <w:sz w:val="24"/>
                                <w:szCs w:val="24"/>
                                <w:lang w:val="es-EC"/>
                              </w:rPr>
                              <m:t>T-i</m:t>
                            </m:r>
                          </m:sup>
                        </m:sSup>
                      </m:num>
                      <m:den>
                        <m:sSup>
                          <m:sSupPr>
                            <m:ctrlPr>
                              <w:rPr>
                                <w:rFonts w:ascii="Cambria Math" w:hAnsi="Cambria Math" w:cs="Arial"/>
                                <w:i/>
                                <w:sz w:val="24"/>
                                <w:szCs w:val="24"/>
                                <w:lang w:val="es-EC"/>
                              </w:rPr>
                            </m:ctrlPr>
                          </m:sSupPr>
                          <m:e>
                            <m:r>
                              <w:rPr>
                                <w:rFonts w:ascii="Cambria Math" w:hAnsi="Cambria Math" w:cs="Arial"/>
                                <w:sz w:val="24"/>
                                <w:szCs w:val="24"/>
                                <w:lang w:val="es-EC"/>
                              </w:rPr>
                              <m:t>(1+r)</m:t>
                            </m:r>
                          </m:e>
                          <m:sup>
                            <m:r>
                              <w:rPr>
                                <w:rFonts w:ascii="Cambria Math" w:hAnsi="Cambria Math" w:cs="Arial"/>
                                <w:sz w:val="24"/>
                                <w:szCs w:val="24"/>
                                <w:lang w:val="es-EC"/>
                              </w:rPr>
                              <m:t>T-i+1</m:t>
                            </m:r>
                          </m:sup>
                        </m:sSup>
                        <m:r>
                          <w:rPr>
                            <w:rFonts w:ascii="Cambria Math" w:hAnsi="Cambria Math" w:cs="Arial"/>
                            <w:sz w:val="24"/>
                            <w:szCs w:val="24"/>
                            <w:lang w:val="es-EC"/>
                          </w:rPr>
                          <m:t xml:space="preserve"> </m:t>
                        </m:r>
                        <m:sSup>
                          <m:sSupPr>
                            <m:ctrlPr>
                              <w:rPr>
                                <w:rFonts w:ascii="Cambria Math" w:hAnsi="Cambria Math" w:cs="Arial"/>
                                <w:i/>
                                <w:sz w:val="24"/>
                                <w:szCs w:val="24"/>
                                <w:lang w:val="es-EC"/>
                              </w:rPr>
                            </m:ctrlPr>
                          </m:sSupPr>
                          <m:e>
                            <m:r>
                              <w:rPr>
                                <w:rFonts w:ascii="Cambria Math" w:hAnsi="Cambria Math" w:cs="Arial"/>
                                <w:sz w:val="24"/>
                                <w:szCs w:val="24"/>
                                <w:lang w:val="es-EC"/>
                              </w:rPr>
                              <m:t>(1+</m:t>
                            </m:r>
                            <m:sSub>
                              <m:sSubPr>
                                <m:ctrlPr>
                                  <w:rPr>
                                    <w:rFonts w:ascii="Cambria Math" w:hAnsi="Cambria Math" w:cs="Arial"/>
                                    <w:i/>
                                    <w:sz w:val="24"/>
                                    <w:szCs w:val="24"/>
                                    <w:lang w:val="es-EC"/>
                                  </w:rPr>
                                </m:ctrlPr>
                              </m:sSubPr>
                              <m:e>
                                <m:r>
                                  <w:rPr>
                                    <w:rFonts w:ascii="Cambria Math" w:hAnsi="Cambria Math" w:cs="Arial"/>
                                    <w:sz w:val="24"/>
                                    <w:szCs w:val="24"/>
                                    <w:lang w:val="es-EC"/>
                                  </w:rPr>
                                  <m:t>π</m:t>
                                </m:r>
                              </m:e>
                              <m:sub>
                                <m:r>
                                  <w:rPr>
                                    <w:rFonts w:ascii="Cambria Math" w:hAnsi="Cambria Math" w:cs="Arial"/>
                                    <w:sz w:val="24"/>
                                    <w:szCs w:val="24"/>
                                    <w:lang w:val="es-EC"/>
                                  </w:rPr>
                                  <m:t>i</m:t>
                                </m:r>
                              </m:sub>
                            </m:sSub>
                            <m:r>
                              <w:rPr>
                                <w:rFonts w:ascii="Cambria Math" w:hAnsi="Cambria Math" w:cs="Arial"/>
                                <w:sz w:val="24"/>
                                <w:szCs w:val="24"/>
                                <w:lang w:val="es-EC"/>
                              </w:rPr>
                              <m:t>)</m:t>
                            </m:r>
                          </m:e>
                          <m:sup>
                            <m:r>
                              <w:rPr>
                                <w:rFonts w:ascii="Cambria Math" w:hAnsi="Cambria Math" w:cs="Arial"/>
                                <w:sz w:val="24"/>
                                <w:szCs w:val="24"/>
                                <w:lang w:val="es-EC"/>
                              </w:rPr>
                              <m:t>T-i+1</m:t>
                            </m:r>
                          </m:sup>
                        </m:sSup>
                        <m:r>
                          <w:rPr>
                            <w:rFonts w:ascii="Cambria Math" w:hAnsi="Cambria Math" w:cs="Arial"/>
                            <w:sz w:val="24"/>
                            <w:szCs w:val="24"/>
                            <w:lang w:val="es-EC"/>
                          </w:rPr>
                          <m:t>- 1</m:t>
                        </m:r>
                      </m:den>
                    </m:f>
                  </m:e>
                </m:d>
              </m:e>
            </m:d>
          </m:e>
        </m:nary>
        <m:r>
          <w:rPr>
            <w:rFonts w:ascii="Cambria Math" w:hAnsi="Cambria Math" w:cs="Arial"/>
            <w:sz w:val="24"/>
            <w:szCs w:val="24"/>
            <w:lang w:val="es-EC"/>
          </w:rPr>
          <m:t xml:space="preserve"> </m:t>
        </m:r>
      </m:oMath>
      <w:r w:rsidR="00A869E6">
        <w:rPr>
          <w:rFonts w:ascii="Arial" w:hAnsi="Arial" w:cs="Arial"/>
          <w:sz w:val="24"/>
          <w:szCs w:val="24"/>
          <w:lang w:val="es-EC"/>
        </w:rPr>
        <w:t xml:space="preserve">     </w:t>
      </w:r>
    </w:p>
    <w:p w:rsidR="00E97FF7" w:rsidRPr="00316D03" w:rsidRDefault="000503F2" w:rsidP="005C5D25">
      <w:pPr>
        <w:spacing w:line="360" w:lineRule="auto"/>
        <w:jc w:val="both"/>
        <w:rPr>
          <w:rFonts w:ascii="Arial" w:hAnsi="Arial" w:cs="Arial"/>
          <w:sz w:val="24"/>
          <w:szCs w:val="24"/>
        </w:rPr>
      </w:pPr>
      <m:oMath>
        <m:sSub>
          <m:sSubPr>
            <m:ctrlPr>
              <w:rPr>
                <w:rFonts w:ascii="Cambria Math" w:hAnsi="Cambria Math" w:cs="Arial"/>
                <w:sz w:val="24"/>
                <w:szCs w:val="24"/>
              </w:rPr>
            </m:ctrlPr>
          </m:sSubPr>
          <m:e>
            <m:r>
              <m:rPr>
                <m:sty m:val="p"/>
              </m:rPr>
              <w:rPr>
                <w:rFonts w:ascii="Cambria Math" w:hAnsi="Cambria Math" w:cs="Arial"/>
                <w:sz w:val="24"/>
                <w:szCs w:val="24"/>
              </w:rPr>
              <m:t>C</m:t>
            </m:r>
          </m:e>
          <m:sub>
            <m:r>
              <m:rPr>
                <m:sty m:val="p"/>
              </m:rPr>
              <w:rPr>
                <w:rFonts w:ascii="Cambria Math" w:hAnsi="Cambria Math" w:cs="Arial"/>
                <w:sz w:val="24"/>
                <w:szCs w:val="24"/>
              </w:rPr>
              <m:t>0</m:t>
            </m:r>
          </m:sub>
        </m:sSub>
        <m:r>
          <m:rPr>
            <m:sty m:val="p"/>
          </m:rPr>
          <w:rPr>
            <w:rFonts w:ascii="Cambria Math" w:hAnsi="Cambria Math" w:cs="Arial"/>
            <w:sz w:val="24"/>
            <w:szCs w:val="24"/>
          </w:rPr>
          <m:t xml:space="preserve">+ </m:t>
        </m:r>
        <m:sSub>
          <m:sSubPr>
            <m:ctrlPr>
              <w:rPr>
                <w:rFonts w:ascii="Cambria Math" w:hAnsi="Cambria Math" w:cs="Arial"/>
                <w:sz w:val="24"/>
                <w:szCs w:val="24"/>
              </w:rPr>
            </m:ctrlPr>
          </m:sSubPr>
          <m:e>
            <m:r>
              <m:rPr>
                <m:sty m:val="p"/>
              </m:rPr>
              <w:rPr>
                <w:rFonts w:ascii="Cambria Math" w:hAnsi="Cambria Math" w:cs="Arial"/>
                <w:sz w:val="24"/>
                <w:szCs w:val="24"/>
              </w:rPr>
              <m:t>S</m:t>
            </m:r>
          </m:e>
          <m:sub>
            <m:r>
              <m:rPr>
                <m:sty m:val="p"/>
              </m:rPr>
              <w:rPr>
                <w:rFonts w:ascii="Cambria Math" w:hAnsi="Cambria Math" w:cs="Arial"/>
                <w:sz w:val="24"/>
                <w:szCs w:val="24"/>
              </w:rPr>
              <m:t>1</m:t>
            </m:r>
          </m:sub>
        </m:sSub>
        <m:r>
          <m:rPr>
            <m:sty m:val="p"/>
          </m:rPr>
          <w:rPr>
            <w:rFonts w:ascii="Cambria Math" w:hAnsi="Cambria Math" w:cs="Arial"/>
            <w:sz w:val="24"/>
            <w:szCs w:val="24"/>
          </w:rPr>
          <m:t xml:space="preserve">= </m:t>
        </m:r>
        <m:f>
          <m:fPr>
            <m:ctrlPr>
              <w:rPr>
                <w:rFonts w:ascii="Cambria Math" w:hAnsi="Cambria Math" w:cs="Arial"/>
                <w:sz w:val="24"/>
                <w:szCs w:val="24"/>
                <w:lang w:val="es-EC"/>
              </w:rPr>
            </m:ctrlPr>
          </m:fPr>
          <m:num>
            <m:r>
              <m:rPr>
                <m:sty m:val="p"/>
              </m:rPr>
              <w:rPr>
                <w:rFonts w:ascii="Cambria Math" w:hAnsi="Cambria Math" w:cs="Arial"/>
                <w:sz w:val="24"/>
                <w:szCs w:val="24"/>
              </w:rPr>
              <m:t>Y(1+</m:t>
            </m:r>
            <m:acc>
              <m:accPr>
                <m:chr m:val="̅"/>
                <m:ctrlPr>
                  <w:rPr>
                    <w:rFonts w:ascii="Cambria Math" w:hAnsi="Cambria Math" w:cs="Arial"/>
                    <w:sz w:val="24"/>
                    <w:szCs w:val="24"/>
                    <w:lang w:val="es-EC"/>
                  </w:rPr>
                </m:ctrlPr>
              </m:accPr>
              <m:e>
                <m:r>
                  <m:rPr>
                    <m:sty m:val="p"/>
                  </m:rPr>
                  <w:rPr>
                    <w:rFonts w:ascii="Cambria Math" w:hAnsi="Cambria Math" w:cs="Arial"/>
                    <w:sz w:val="24"/>
                    <w:szCs w:val="24"/>
                    <w:lang w:val="es-EC"/>
                  </w:rPr>
                  <m:t>π</m:t>
                </m:r>
              </m:e>
            </m:acc>
            <m:r>
              <m:rPr>
                <m:sty m:val="p"/>
              </m:rPr>
              <w:rPr>
                <w:rFonts w:ascii="Cambria Math" w:hAnsi="Cambria Math" w:cs="Arial"/>
                <w:sz w:val="24"/>
                <w:szCs w:val="24"/>
              </w:rPr>
              <m:t>)</m:t>
            </m:r>
          </m:num>
          <m:den>
            <m:r>
              <m:rPr>
                <m:sty m:val="p"/>
              </m:rPr>
              <w:rPr>
                <w:rFonts w:ascii="Cambria Math" w:hAnsi="Cambria Math" w:cs="Arial"/>
                <w:sz w:val="24"/>
                <w:szCs w:val="24"/>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rPr>
                  <m:t>t</m:t>
                </m:r>
              </m:sub>
            </m:sSub>
          </m:den>
        </m:f>
        <m:r>
          <m:rPr>
            <m:sty m:val="p"/>
          </m:rPr>
          <w:rPr>
            <w:rFonts w:ascii="Cambria Math" w:hAnsi="Cambria Math" w:cs="Arial"/>
            <w:sz w:val="24"/>
            <w:szCs w:val="24"/>
          </w:rPr>
          <m:t xml:space="preserve">+ </m:t>
        </m:r>
        <m:d>
          <m:dPr>
            <m:ctrlPr>
              <w:rPr>
                <w:rFonts w:ascii="Cambria Math" w:hAnsi="Cambria Math" w:cs="Arial"/>
                <w:sz w:val="24"/>
                <w:szCs w:val="24"/>
              </w:rPr>
            </m:ctrlPr>
          </m:dPr>
          <m:e>
            <m:r>
              <m:rPr>
                <m:sty m:val="p"/>
              </m:rPr>
              <w:rPr>
                <w:rFonts w:ascii="Cambria Math" w:hAnsi="Cambria Math" w:cs="Arial"/>
                <w:sz w:val="24"/>
                <w:szCs w:val="24"/>
              </w:rPr>
              <m:t>1+r</m:t>
            </m:r>
          </m:e>
        </m:d>
        <m:sSub>
          <m:sSubPr>
            <m:ctrlPr>
              <w:rPr>
                <w:rFonts w:ascii="Cambria Math" w:hAnsi="Cambria Math" w:cs="Arial"/>
                <w:sz w:val="24"/>
                <w:szCs w:val="24"/>
              </w:rPr>
            </m:ctrlPr>
          </m:sSubPr>
          <m:e>
            <m:r>
              <m:rPr>
                <m:sty m:val="p"/>
              </m:rPr>
              <w:rPr>
                <w:rFonts w:ascii="Cambria Math" w:hAnsi="Cambria Math" w:cs="Arial"/>
                <w:sz w:val="24"/>
                <w:szCs w:val="24"/>
              </w:rPr>
              <m:t>S</m:t>
            </m:r>
          </m:e>
          <m:sub>
            <m:r>
              <m:rPr>
                <m:sty m:val="p"/>
              </m:rPr>
              <w:rPr>
                <w:rFonts w:ascii="Cambria Math" w:hAnsi="Cambria Math" w:cs="Arial"/>
                <w:sz w:val="24"/>
                <w:szCs w:val="24"/>
              </w:rPr>
              <m:t xml:space="preserve">0 </m:t>
            </m:r>
          </m:sub>
        </m:sSub>
        <m:r>
          <m:rPr>
            <m:sty m:val="p"/>
          </m:rPr>
          <w:rPr>
            <w:rFonts w:ascii="Cambria Math" w:hAnsi="Cambria Math" w:cs="Arial"/>
            <w:sz w:val="24"/>
            <w:szCs w:val="24"/>
          </w:rPr>
          <m:t xml:space="preserve">                     </m:t>
        </m:r>
        <m:d>
          <m:dPr>
            <m:ctrlPr>
              <w:rPr>
                <w:rFonts w:ascii="Cambria Math" w:hAnsi="Cambria Math" w:cs="Arial"/>
                <w:sz w:val="24"/>
                <w:szCs w:val="24"/>
              </w:rPr>
            </m:ctrlPr>
          </m:dPr>
          <m:e>
            <m:r>
              <m:rPr>
                <m:sty m:val="p"/>
              </m:rPr>
              <w:rPr>
                <w:rFonts w:ascii="Cambria Math" w:hAnsi="Cambria Math" w:cs="Arial"/>
                <w:sz w:val="24"/>
                <w:szCs w:val="24"/>
              </w:rPr>
              <m:t>1+r</m:t>
            </m:r>
          </m:e>
        </m:d>
        <m:sSub>
          <m:sSubPr>
            <m:ctrlPr>
              <w:rPr>
                <w:rFonts w:ascii="Cambria Math" w:hAnsi="Cambria Math" w:cs="Arial"/>
                <w:sz w:val="24"/>
                <w:szCs w:val="24"/>
              </w:rPr>
            </m:ctrlPr>
          </m:sSubPr>
          <m:e>
            <m:r>
              <m:rPr>
                <m:sty m:val="p"/>
              </m:rPr>
              <w:rPr>
                <w:rFonts w:ascii="Cambria Math" w:hAnsi="Cambria Math" w:cs="Arial"/>
                <w:sz w:val="24"/>
                <w:szCs w:val="24"/>
              </w:rPr>
              <m:t>S</m:t>
            </m:r>
          </m:e>
          <m:sub>
            <m:r>
              <m:rPr>
                <m:sty m:val="p"/>
              </m:rPr>
              <w:rPr>
                <w:rFonts w:ascii="Cambria Math" w:hAnsi="Cambria Math" w:cs="Arial"/>
                <w:sz w:val="24"/>
                <w:szCs w:val="24"/>
              </w:rPr>
              <m:t xml:space="preserve">0 </m:t>
            </m:r>
          </m:sub>
        </m:sSub>
        <m:r>
          <m:rPr>
            <m:sty m:val="p"/>
          </m:rPr>
          <w:rPr>
            <w:rFonts w:ascii="Cambria Math" w:hAnsi="Cambria Math" w:cs="Arial"/>
            <w:sz w:val="24"/>
            <w:szCs w:val="24"/>
          </w:rPr>
          <m:t>=</m:t>
        </m:r>
        <m:sSub>
          <m:sSubPr>
            <m:ctrlPr>
              <w:rPr>
                <w:rFonts w:ascii="Cambria Math" w:hAnsi="Cambria Math" w:cs="Arial"/>
                <w:sz w:val="24"/>
                <w:szCs w:val="24"/>
                <w:lang w:val="es-EC"/>
              </w:rPr>
            </m:ctrlPr>
          </m:sSubPr>
          <m:e>
            <m:r>
              <m:rPr>
                <m:sty m:val="p"/>
              </m:rPr>
              <w:rPr>
                <w:rFonts w:ascii="Cambria Math" w:hAnsi="Cambria Math" w:cs="Arial"/>
                <w:sz w:val="24"/>
                <w:szCs w:val="24"/>
              </w:rPr>
              <m:t>W</m:t>
            </m:r>
          </m:e>
          <m:sub>
            <m:r>
              <m:rPr>
                <m:sty m:val="p"/>
              </m:rPr>
              <w:rPr>
                <w:rFonts w:ascii="Cambria Math" w:hAnsi="Cambria Math" w:cs="Arial"/>
                <w:sz w:val="24"/>
                <w:szCs w:val="24"/>
              </w:rPr>
              <m:t>0</m:t>
            </m:r>
          </m:sub>
        </m:sSub>
        <m:r>
          <w:rPr>
            <w:rFonts w:ascii="Cambria Math" w:hAnsi="Cambria Math" w:cs="Arial"/>
            <w:sz w:val="24"/>
            <w:szCs w:val="24"/>
          </w:rPr>
          <m:t xml:space="preserve">       </m:t>
        </m:r>
      </m:oMath>
      <w:r w:rsidR="00E97FF7" w:rsidRPr="00316D03">
        <w:rPr>
          <w:rFonts w:ascii="Arial" w:hAnsi="Arial" w:cs="Arial"/>
          <w:sz w:val="24"/>
          <w:szCs w:val="24"/>
        </w:rPr>
        <w:t>; t= 0</w:t>
      </w:r>
    </w:p>
    <w:p w:rsidR="00E97FF7" w:rsidRDefault="000503F2" w:rsidP="005C5D25">
      <w:pPr>
        <w:spacing w:before="240" w:line="360" w:lineRule="auto"/>
        <w:jc w:val="both"/>
        <w:rPr>
          <w:rFonts w:ascii="Arial" w:eastAsia="Times New Roman" w:hAnsi="Arial" w:cs="Arial"/>
          <w:sz w:val="24"/>
          <w:szCs w:val="24"/>
          <w:lang w:val="es-EC"/>
        </w:rPr>
      </w:pPr>
      <m:oMath>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t+1</m:t>
            </m:r>
          </m:sub>
        </m:sSub>
        <m:r>
          <w:rPr>
            <w:rFonts w:ascii="Cambria Math" w:hAnsi="Cambria Math" w:cs="Arial"/>
            <w:sz w:val="24"/>
            <w:szCs w:val="24"/>
            <w:lang w:val="es-EC"/>
          </w:rPr>
          <m:t>≥0</m:t>
        </m:r>
      </m:oMath>
      <w:r w:rsidR="00E97FF7">
        <w:rPr>
          <w:rFonts w:ascii="Arial" w:eastAsia="Times New Roman" w:hAnsi="Arial" w:cs="Arial"/>
          <w:sz w:val="24"/>
          <w:szCs w:val="24"/>
          <w:lang w:val="es-EC"/>
        </w:rPr>
        <w:t xml:space="preserve">                             </w:t>
      </w:r>
      <m:oMath>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T+1</m:t>
            </m:r>
          </m:sub>
        </m:sSub>
        <m:r>
          <w:rPr>
            <w:rFonts w:ascii="Cambria Math" w:hAnsi="Cambria Math" w:cs="Arial"/>
            <w:sz w:val="24"/>
            <w:szCs w:val="24"/>
            <w:lang w:val="es-EC"/>
          </w:rPr>
          <m:t>=0</m:t>
        </m:r>
      </m:oMath>
    </w:p>
    <w:p w:rsidR="00E97FF7" w:rsidRDefault="00E97FF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Donde al igual que las anteriores:</w:t>
      </w:r>
    </w:p>
    <w:p w:rsidR="00E97FF7" w:rsidRDefault="000503F2" w:rsidP="005C5D25">
      <w:pPr>
        <w:spacing w:line="360" w:lineRule="auto"/>
        <w:jc w:val="both"/>
        <w:rPr>
          <w:rFonts w:ascii="Arial" w:hAnsi="Arial" w:cs="Arial"/>
          <w:b/>
          <w:sz w:val="24"/>
          <w:szCs w:val="24"/>
          <w:lang w:val="es-EC"/>
        </w:rPr>
      </w:pPr>
      <m:oMath>
        <m:sSub>
          <m:sSubPr>
            <m:ctrlPr>
              <w:rPr>
                <w:rFonts w:ascii="Cambria Math" w:hAnsi="Cambria Math" w:cs="Arial"/>
                <w:b/>
                <w:i/>
                <w:sz w:val="24"/>
                <w:szCs w:val="24"/>
                <w:lang w:val="es-EC"/>
              </w:rPr>
            </m:ctrlPr>
          </m:sSubPr>
          <m:e>
            <m:r>
              <w:rPr>
                <w:rFonts w:ascii="Cambria Math" w:hAnsi="Cambria Math" w:cs="Arial"/>
                <w:sz w:val="24"/>
                <w:szCs w:val="24"/>
                <w:lang w:val="es-EC"/>
              </w:rPr>
              <m:t>D</m:t>
            </m:r>
          </m:e>
          <m:sub>
            <m:r>
              <w:rPr>
                <w:rFonts w:ascii="Cambria Math" w:hAnsi="Cambria Math" w:cs="Arial"/>
                <w:sz w:val="24"/>
                <w:szCs w:val="24"/>
                <w:lang w:val="es-EC"/>
              </w:rPr>
              <m:t>0</m:t>
            </m:r>
          </m:sub>
        </m:sSub>
        <m:r>
          <m:rPr>
            <m:sty m:val="bi"/>
          </m:rPr>
          <w:rPr>
            <w:rFonts w:ascii="Cambria Math" w:hAnsi="Cambria Math" w:cs="Arial"/>
            <w:sz w:val="24"/>
            <w:szCs w:val="24"/>
            <w:lang w:val="es-EC"/>
          </w:rPr>
          <m:t>=</m:t>
        </m:r>
        <m:r>
          <w:rPr>
            <w:rFonts w:ascii="Cambria Math" w:hAnsi="Cambria Math" w:cs="Arial"/>
            <w:sz w:val="24"/>
            <w:szCs w:val="24"/>
            <w:lang w:val="es-EC"/>
          </w:rPr>
          <m:t>0</m:t>
        </m:r>
      </m:oMath>
      <w:r w:rsidR="00E97FF7">
        <w:rPr>
          <w:rFonts w:ascii="Arial" w:hAnsi="Arial" w:cs="Arial"/>
          <w:b/>
          <w:sz w:val="24"/>
          <w:szCs w:val="24"/>
          <w:lang w:val="es-EC"/>
        </w:rPr>
        <w:t xml:space="preserve"> </w:t>
      </w:r>
      <w:r w:rsidR="00E97FF7" w:rsidRPr="006F506A">
        <w:rPr>
          <w:rFonts w:ascii="Arial" w:hAnsi="Arial" w:cs="Arial"/>
          <w:b/>
          <w:sz w:val="24"/>
          <w:szCs w:val="24"/>
          <w:lang w:val="es-EC"/>
        </w:rPr>
        <w:sym w:font="Wingdings" w:char="F0E0"/>
      </w:r>
      <w:r w:rsidR="00E97FF7">
        <w:rPr>
          <w:rFonts w:ascii="Arial" w:hAnsi="Arial" w:cs="Arial"/>
          <w:sz w:val="24"/>
          <w:szCs w:val="24"/>
          <w:lang w:val="es-EC"/>
        </w:rPr>
        <w:t>No hay deudas heredadas</w:t>
      </w:r>
      <w:r w:rsidR="00E97FF7">
        <w:rPr>
          <w:rFonts w:ascii="Arial" w:hAnsi="Arial" w:cs="Arial"/>
          <w:b/>
          <w:sz w:val="24"/>
          <w:szCs w:val="24"/>
          <w:lang w:val="es-EC"/>
        </w:rPr>
        <w:t xml:space="preserve">    </w:t>
      </w:r>
    </w:p>
    <w:p w:rsidR="00E97FF7" w:rsidRPr="003B0E55" w:rsidRDefault="00E97FF7" w:rsidP="007879FC">
      <w:pPr>
        <w:spacing w:line="360" w:lineRule="auto"/>
        <w:ind w:left="57" w:firstLine="284"/>
        <w:jc w:val="both"/>
        <w:rPr>
          <w:rFonts w:ascii="Arial" w:hAnsi="Arial" w:cs="Arial"/>
          <w:sz w:val="24"/>
          <w:szCs w:val="24"/>
          <w:lang w:val="es-EC"/>
        </w:rPr>
      </w:pPr>
      <w:r>
        <w:rPr>
          <w:rFonts w:ascii="Arial" w:hAnsi="Arial" w:cs="Arial"/>
          <w:b/>
          <w:sz w:val="24"/>
          <w:szCs w:val="24"/>
          <w:lang w:val="es-EC"/>
        </w:rPr>
        <w:t xml:space="preserve">    </w:t>
      </w:r>
      <w:r w:rsidRPr="00E97FF7">
        <w:rPr>
          <w:rFonts w:ascii="Cambria Math" w:hAnsi="Cambria Math" w:cs="Arial"/>
          <w:sz w:val="24"/>
          <w:szCs w:val="24"/>
          <w:lang w:val="es-EC"/>
        </w:rPr>
        <w:br/>
      </w:r>
      <m:oMath>
        <m:sSub>
          <m:sSubPr>
            <m:ctrlPr>
              <w:rPr>
                <w:rFonts w:ascii="Cambria Math" w:hAnsi="Cambria Math" w:cs="Arial"/>
                <w:i/>
                <w:sz w:val="24"/>
                <w:szCs w:val="24"/>
                <w:lang w:val="es-EC"/>
              </w:rPr>
            </m:ctrlPr>
          </m:sSubPr>
          <m:e>
            <m:r>
              <w:rPr>
                <w:rFonts w:ascii="Cambria Math" w:hAnsi="Cambria Math" w:cs="Arial"/>
                <w:sz w:val="24"/>
                <w:szCs w:val="24"/>
                <w:lang w:val="es-EC"/>
              </w:rPr>
              <m:t>D</m:t>
            </m:r>
          </m:e>
          <m:sub>
            <m:r>
              <w:rPr>
                <w:rFonts w:ascii="Cambria Math" w:hAnsi="Cambria Math" w:cs="Arial"/>
                <w:sz w:val="24"/>
                <w:szCs w:val="24"/>
                <w:lang w:val="es-EC"/>
              </w:rPr>
              <m:t>1</m:t>
            </m:r>
          </m:sub>
        </m:sSub>
        <m:r>
          <w:rPr>
            <w:rFonts w:ascii="Cambria Math" w:hAnsi="Cambria Math" w:cs="Arial"/>
            <w:sz w:val="24"/>
            <w:szCs w:val="24"/>
            <w:lang w:val="es-EC"/>
          </w:rPr>
          <m:t>= -H</m:t>
        </m:r>
      </m:oMath>
      <w:r>
        <w:rPr>
          <w:rFonts w:ascii="Arial" w:hAnsi="Arial" w:cs="Arial"/>
          <w:sz w:val="24"/>
          <w:szCs w:val="24"/>
          <w:lang w:val="es-EC"/>
        </w:rPr>
        <w:t xml:space="preserve">    </w:t>
      </w:r>
      <w:r w:rsidRPr="006F506A">
        <w:rPr>
          <w:rFonts w:ascii="Arial" w:hAnsi="Arial" w:cs="Arial"/>
          <w:sz w:val="24"/>
          <w:szCs w:val="24"/>
          <w:lang w:val="es-EC"/>
        </w:rPr>
        <w:sym w:font="Wingdings" w:char="F0E0"/>
      </w:r>
      <w:r>
        <w:rPr>
          <w:rFonts w:ascii="Arial" w:hAnsi="Arial" w:cs="Arial"/>
          <w:sz w:val="24"/>
          <w:szCs w:val="24"/>
          <w:lang w:val="es-EC"/>
        </w:rPr>
        <w:t xml:space="preserve">         Es decir el valor total de la vivienda se financia con deuda</w:t>
      </w:r>
    </w:p>
    <w:p w:rsidR="00E97FF7" w:rsidRPr="00760732" w:rsidRDefault="000503F2" w:rsidP="005C5D25">
      <w:pPr>
        <w:spacing w:line="360" w:lineRule="auto"/>
        <w:ind w:left="57"/>
        <w:jc w:val="both"/>
        <w:rPr>
          <w:rFonts w:ascii="Arial" w:hAnsi="Arial" w:cs="Arial"/>
          <w:sz w:val="24"/>
          <w:szCs w:val="24"/>
          <w:lang w:val="es-EC"/>
        </w:rPr>
      </w:pPr>
      <m:oMath>
        <m:sSub>
          <m:sSubPr>
            <m:ctrlPr>
              <w:rPr>
                <w:rFonts w:ascii="Cambria Math" w:hAnsi="Cambria Math" w:cs="Arial"/>
                <w:b/>
                <w:sz w:val="24"/>
                <w:szCs w:val="24"/>
                <w:lang w:val="es-EC"/>
              </w:rPr>
            </m:ctrlPr>
          </m:sSubPr>
          <m:e>
            <m:r>
              <m:rPr>
                <m:sty m:val="p"/>
              </m:rPr>
              <w:rPr>
                <w:rFonts w:ascii="Cambria Math" w:hAnsi="Cambria Math" w:cs="Arial"/>
                <w:sz w:val="24"/>
                <w:szCs w:val="24"/>
                <w:lang w:val="es-EC"/>
              </w:rPr>
              <m:t>D</m:t>
            </m:r>
          </m:e>
          <m:sub>
            <m:r>
              <m:rPr>
                <m:sty m:val="b"/>
              </m:rPr>
              <w:rPr>
                <w:rFonts w:ascii="Cambria Math" w:hAnsi="Cambria Math" w:cs="Arial"/>
                <w:sz w:val="24"/>
                <w:szCs w:val="24"/>
                <w:lang w:val="es-EC"/>
              </w:rPr>
              <m:t>t+1</m:t>
            </m:r>
          </m:sub>
        </m:sSub>
        <m:r>
          <m:rPr>
            <m:sty m:val="b"/>
          </m:rPr>
          <w:rPr>
            <w:rFonts w:ascii="Cambria Math" w:hAnsi="Cambria Math" w:cs="Arial"/>
            <w:sz w:val="24"/>
            <w:szCs w:val="24"/>
            <w:lang w:val="es-EC"/>
          </w:rPr>
          <m:t xml:space="preserve">- </m:t>
        </m:r>
        <m:d>
          <m:dPr>
            <m:ctrlPr>
              <w:rPr>
                <w:rFonts w:ascii="Cambria Math" w:hAnsi="Cambria Math" w:cs="Arial"/>
                <w:b/>
                <w:sz w:val="24"/>
                <w:szCs w:val="24"/>
                <w:lang w:val="es-EC"/>
              </w:rPr>
            </m:ctrlPr>
          </m:dPr>
          <m:e>
            <m:r>
              <m:rPr>
                <m:sty m:val="p"/>
              </m:rPr>
              <w:rPr>
                <w:rFonts w:ascii="Cambria Math" w:hAnsi="Cambria Math" w:cs="Arial"/>
                <w:sz w:val="24"/>
                <w:szCs w:val="24"/>
                <w:lang w:val="es-EC"/>
              </w:rPr>
              <m:t>1+r</m:t>
            </m:r>
            <m:ctrlPr>
              <w:rPr>
                <w:rFonts w:ascii="Cambria Math" w:hAnsi="Cambria Math" w:cs="Arial"/>
                <w:sz w:val="24"/>
                <w:szCs w:val="24"/>
                <w:lang w:val="es-EC"/>
              </w:rPr>
            </m:ctrlPr>
          </m:e>
        </m:d>
        <m:sSub>
          <m:sSubPr>
            <m:ctrlPr>
              <w:rPr>
                <w:rFonts w:ascii="Cambria Math" w:hAnsi="Cambria Math" w:cs="Arial"/>
                <w:sz w:val="24"/>
                <w:szCs w:val="24"/>
                <w:lang w:val="es-EC"/>
              </w:rPr>
            </m:ctrlPr>
          </m:sSubPr>
          <m:e>
            <m:r>
              <m:rPr>
                <m:sty m:val="p"/>
              </m:rPr>
              <w:rPr>
                <w:rFonts w:ascii="Cambria Math" w:hAnsi="Cambria Math" w:cs="Arial"/>
                <w:sz w:val="24"/>
                <w:szCs w:val="24"/>
                <w:lang w:val="es-EC"/>
              </w:rPr>
              <m:t>D</m:t>
            </m:r>
          </m:e>
          <m:sub>
            <m:r>
              <m:rPr>
                <m:sty m:val="p"/>
              </m:rPr>
              <w:rPr>
                <w:rFonts w:ascii="Cambria Math" w:hAnsi="Cambria Math" w:cs="Arial"/>
                <w:sz w:val="24"/>
                <w:szCs w:val="24"/>
                <w:lang w:val="es-EC"/>
              </w:rPr>
              <m:t>t</m:t>
            </m:r>
          </m:sub>
        </m:sSub>
        <m:r>
          <m:rPr>
            <m:sty m:val="p"/>
          </m:rPr>
          <w:rPr>
            <w:rFonts w:ascii="Cambria Math" w:hAnsi="Cambria Math" w:cs="Arial"/>
            <w:sz w:val="24"/>
            <w:szCs w:val="24"/>
            <w:lang w:val="es-EC"/>
          </w:rPr>
          <m:t>= H</m:t>
        </m:r>
        <m:nary>
          <m:naryPr>
            <m:chr m:val="∏"/>
            <m:limLoc m:val="undOvr"/>
            <m:ctrlPr>
              <w:rPr>
                <w:rFonts w:ascii="Cambria Math" w:hAnsi="Cambria Math" w:cs="Arial"/>
                <w:sz w:val="24"/>
                <w:szCs w:val="24"/>
                <w:lang w:val="es-EC"/>
              </w:rPr>
            </m:ctrlPr>
          </m:naryPr>
          <m:sub>
            <m:r>
              <m:rPr>
                <m:sty m:val="p"/>
              </m:rPr>
              <w:rPr>
                <w:rFonts w:ascii="Cambria Math" w:hAnsi="Cambria Math" w:cs="Arial"/>
                <w:sz w:val="24"/>
                <w:szCs w:val="24"/>
                <w:lang w:val="es-EC"/>
              </w:rPr>
              <m:t>i=1</m:t>
            </m:r>
          </m:sub>
          <m:sup>
            <m:r>
              <m:rPr>
                <m:sty m:val="p"/>
              </m:rPr>
              <w:rPr>
                <w:rFonts w:ascii="Cambria Math" w:hAnsi="Cambria Math" w:cs="Arial"/>
                <w:sz w:val="24"/>
                <w:szCs w:val="24"/>
                <w:lang w:val="es-EC"/>
              </w:rPr>
              <m:t>t</m:t>
            </m:r>
          </m:sup>
          <m:e>
            <m:d>
              <m:dPr>
                <m:begChr m:val="{"/>
                <m:endChr m:val="}"/>
                <m:ctrlPr>
                  <w:rPr>
                    <w:rFonts w:ascii="Cambria Math" w:hAnsi="Cambria Math" w:cs="Arial"/>
                    <w:sz w:val="24"/>
                    <w:szCs w:val="24"/>
                    <w:lang w:val="es-EC"/>
                  </w:rPr>
                </m:ctrlPr>
              </m:dPr>
              <m:e>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r>
                  <m:rPr>
                    <m:sty m:val="p"/>
                  </m:rPr>
                  <w:rPr>
                    <w:rFonts w:ascii="Cambria Math" w:hAnsi="Cambria Math" w:cs="Arial"/>
                    <w:sz w:val="24"/>
                    <w:szCs w:val="24"/>
                    <w:lang w:val="es-EC"/>
                  </w:rPr>
                  <m:t>- [</m:t>
                </m:r>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d>
                  <m:dPr>
                    <m:ctrlPr>
                      <w:rPr>
                        <w:rFonts w:ascii="Cambria Math" w:hAnsi="Cambria Math" w:cs="Arial"/>
                        <w:sz w:val="24"/>
                        <w:szCs w:val="24"/>
                        <w:lang w:val="es-EC"/>
                      </w:rPr>
                    </m:ctrlPr>
                  </m:d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e>
                </m:d>
                <m:r>
                  <m:rPr>
                    <m:sty m:val="p"/>
                  </m:rPr>
                  <w:rPr>
                    <w:rFonts w:ascii="Cambria Math" w:hAnsi="Cambria Math" w:cs="Arial"/>
                    <w:sz w:val="24"/>
                    <w:szCs w:val="24"/>
                    <w:lang w:val="es-EC"/>
                  </w:rPr>
                  <m:t>-1]</m:t>
                </m:r>
                <m:d>
                  <m:dPr>
                    <m:begChr m:val="["/>
                    <m:endChr m:val="]"/>
                    <m:ctrlPr>
                      <w:rPr>
                        <w:rFonts w:ascii="Cambria Math" w:hAnsi="Cambria Math" w:cs="Arial"/>
                        <w:sz w:val="24"/>
                        <w:szCs w:val="24"/>
                        <w:lang w:val="es-EC"/>
                      </w:rPr>
                    </m:ctrlPr>
                  </m:dPr>
                  <m:e>
                    <m:f>
                      <m:fPr>
                        <m:ctrlPr>
                          <w:rPr>
                            <w:rFonts w:ascii="Cambria Math" w:hAnsi="Cambria Math" w:cs="Arial"/>
                            <w:sz w:val="24"/>
                            <w:szCs w:val="24"/>
                            <w:lang w:val="es-EC"/>
                          </w:rPr>
                        </m:ctrlPr>
                      </m:fPr>
                      <m:num>
                        <m:sSup>
                          <m:sSupPr>
                            <m:ctrlPr>
                              <w:rPr>
                                <w:rFonts w:ascii="Cambria Math" w:hAnsi="Cambria Math" w:cs="Arial"/>
                                <w:sz w:val="24"/>
                                <w:szCs w:val="24"/>
                                <w:lang w:val="es-EC"/>
                              </w:rPr>
                            </m:ctrlPr>
                          </m:sSupPr>
                          <m:e>
                            <m:r>
                              <m:rPr>
                                <m:sty m:val="p"/>
                              </m:rPr>
                              <w:rPr>
                                <w:rFonts w:ascii="Cambria Math" w:hAnsi="Cambria Math" w:cs="Arial"/>
                                <w:sz w:val="24"/>
                                <w:szCs w:val="24"/>
                                <w:lang w:val="es-EC"/>
                              </w:rPr>
                              <m:t>(1+r)</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xml:space="preserve"> </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T-i</m:t>
                            </m:r>
                          </m:sup>
                        </m:sSup>
                      </m:num>
                      <m:den>
                        <m:sSup>
                          <m:sSupPr>
                            <m:ctrlPr>
                              <w:rPr>
                                <w:rFonts w:ascii="Cambria Math" w:hAnsi="Cambria Math" w:cs="Arial"/>
                                <w:sz w:val="24"/>
                                <w:szCs w:val="24"/>
                                <w:lang w:val="es-EC"/>
                              </w:rPr>
                            </m:ctrlPr>
                          </m:sSupPr>
                          <m:e>
                            <m:r>
                              <m:rPr>
                                <m:sty m:val="p"/>
                              </m:rPr>
                              <w:rPr>
                                <w:rFonts w:ascii="Cambria Math" w:hAnsi="Cambria Math" w:cs="Arial"/>
                                <w:sz w:val="24"/>
                                <w:szCs w:val="24"/>
                                <w:lang w:val="es-EC"/>
                              </w:rPr>
                              <m:t>(1+r)</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xml:space="preserve"> </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-1</m:t>
                        </m:r>
                      </m:den>
                    </m:f>
                  </m:e>
                </m:d>
              </m:e>
            </m:d>
          </m:e>
        </m:nary>
        <m:r>
          <m:rPr>
            <m:sty m:val="p"/>
          </m:rPr>
          <w:rPr>
            <w:rFonts w:ascii="Cambria Math" w:hAnsi="Cambria Math" w:cs="Arial"/>
            <w:sz w:val="24"/>
            <w:szCs w:val="24"/>
            <w:lang w:val="es-EC"/>
          </w:rPr>
          <m:t xml:space="preserve">  </m:t>
        </m:r>
      </m:oMath>
      <w:r w:rsidR="00E97FF7" w:rsidRPr="00760732">
        <w:rPr>
          <w:rFonts w:ascii="Arial" w:hAnsi="Arial" w:cs="Arial"/>
          <w:sz w:val="24"/>
          <w:szCs w:val="24"/>
          <w:lang w:val="es-EC"/>
        </w:rPr>
        <w:t xml:space="preserve">  </w:t>
      </w:r>
    </w:p>
    <w:p w:rsidR="00A869E6" w:rsidRDefault="00A869E6" w:rsidP="007879FC">
      <w:pPr>
        <w:spacing w:line="360" w:lineRule="auto"/>
        <w:ind w:left="57" w:firstLine="284"/>
        <w:rPr>
          <w:rFonts w:ascii="Arial" w:hAnsi="Arial" w:cs="Arial"/>
          <w:sz w:val="24"/>
          <w:szCs w:val="24"/>
          <w:lang w:val="es-EC"/>
        </w:rPr>
      </w:pPr>
    </w:p>
    <w:p w:rsidR="00B41A30" w:rsidRDefault="00E97FF7" w:rsidP="0080361A">
      <w:pPr>
        <w:spacing w:line="360" w:lineRule="auto"/>
        <w:ind w:left="57" w:firstLine="284"/>
        <w:rPr>
          <w:rFonts w:ascii="Arial" w:hAnsi="Arial" w:cs="Arial"/>
          <w:sz w:val="24"/>
          <w:szCs w:val="24"/>
          <w:lang w:val="es-EC"/>
        </w:rPr>
      </w:pPr>
      <w:r>
        <w:rPr>
          <w:rFonts w:ascii="Arial" w:hAnsi="Arial" w:cs="Arial"/>
          <w:sz w:val="24"/>
          <w:szCs w:val="24"/>
          <w:lang w:val="es-EC"/>
        </w:rPr>
        <w:t xml:space="preserve">Donde </w:t>
      </w:r>
      <m:oMath>
        <m:sSub>
          <m:sSubPr>
            <m:ctrlPr>
              <w:rPr>
                <w:rFonts w:ascii="Cambria Math" w:hAnsi="Cambria Math" w:cs="Arial"/>
                <w:b/>
                <w:i/>
                <w:sz w:val="24"/>
                <w:szCs w:val="24"/>
                <w:lang w:val="es-EC"/>
              </w:rPr>
            </m:ctrlPr>
          </m:sSubPr>
          <m:e>
            <m:r>
              <w:rPr>
                <w:rFonts w:ascii="Cambria Math" w:hAnsi="Cambria Math" w:cs="Arial"/>
                <w:sz w:val="24"/>
                <w:szCs w:val="24"/>
                <w:lang w:val="es-EC"/>
              </w:rPr>
              <m:t>D</m:t>
            </m:r>
          </m:e>
          <m:sub>
            <m:r>
              <m:rPr>
                <m:sty m:val="bi"/>
              </m:rPr>
              <w:rPr>
                <w:rFonts w:ascii="Cambria Math" w:hAnsi="Cambria Math" w:cs="Arial"/>
                <w:sz w:val="24"/>
                <w:szCs w:val="24"/>
                <w:lang w:val="es-EC"/>
              </w:rPr>
              <m:t>t+1</m:t>
            </m:r>
          </m:sub>
        </m:sSub>
        <m:r>
          <m:rPr>
            <m:sty m:val="bi"/>
          </m:rPr>
          <w:rPr>
            <w:rFonts w:ascii="Cambria Math" w:hAnsi="Cambria Math" w:cs="Arial"/>
            <w:sz w:val="24"/>
            <w:szCs w:val="24"/>
            <w:lang w:val="es-EC"/>
          </w:rPr>
          <m:t xml:space="preserve">- </m:t>
        </m:r>
        <m:d>
          <m:dPr>
            <m:ctrlPr>
              <w:rPr>
                <w:rFonts w:ascii="Cambria Math" w:hAnsi="Cambria Math" w:cs="Arial"/>
                <w:b/>
                <w:i/>
                <w:sz w:val="24"/>
                <w:szCs w:val="24"/>
                <w:lang w:val="es-EC"/>
              </w:rPr>
            </m:ctrlPr>
          </m:dPr>
          <m:e>
            <m:r>
              <w:rPr>
                <w:rFonts w:ascii="Cambria Math" w:hAnsi="Cambria Math" w:cs="Arial"/>
                <w:sz w:val="24"/>
                <w:szCs w:val="24"/>
                <w:lang w:val="es-EC"/>
              </w:rPr>
              <m:t>1+r</m:t>
            </m:r>
            <m:ctrlPr>
              <w:rPr>
                <w:rFonts w:ascii="Cambria Math" w:hAnsi="Cambria Math" w:cs="Arial"/>
                <w:i/>
                <w:sz w:val="24"/>
                <w:szCs w:val="24"/>
                <w:lang w:val="es-EC"/>
              </w:rPr>
            </m:ctrlPr>
          </m:e>
        </m:d>
        <m:sSub>
          <m:sSubPr>
            <m:ctrlPr>
              <w:rPr>
                <w:rFonts w:ascii="Cambria Math" w:hAnsi="Cambria Math" w:cs="Arial"/>
                <w:i/>
                <w:sz w:val="24"/>
                <w:szCs w:val="24"/>
                <w:lang w:val="es-EC"/>
              </w:rPr>
            </m:ctrlPr>
          </m:sSubPr>
          <m:e>
            <m:r>
              <w:rPr>
                <w:rFonts w:ascii="Cambria Math" w:hAnsi="Cambria Math" w:cs="Arial"/>
                <w:sz w:val="24"/>
                <w:szCs w:val="24"/>
                <w:lang w:val="es-EC"/>
              </w:rPr>
              <m:t>D</m:t>
            </m:r>
          </m:e>
          <m:sub>
            <m:r>
              <w:rPr>
                <w:rFonts w:ascii="Cambria Math" w:hAnsi="Cambria Math" w:cs="Arial"/>
                <w:sz w:val="24"/>
                <w:szCs w:val="24"/>
                <w:lang w:val="es-EC"/>
              </w:rPr>
              <m:t>t</m:t>
            </m:r>
          </m:sub>
        </m:sSub>
      </m:oMath>
      <w:r>
        <w:rPr>
          <w:rFonts w:ascii="Arial" w:hAnsi="Arial" w:cs="Arial"/>
          <w:sz w:val="24"/>
          <w:szCs w:val="24"/>
          <w:lang w:val="es-EC"/>
        </w:rPr>
        <w:t xml:space="preserve"> es el pago en el periodo t.</w:t>
      </w:r>
    </w:p>
    <w:p w:rsidR="00E97FF7" w:rsidRDefault="00E97FF7" w:rsidP="007879FC">
      <w:pPr>
        <w:spacing w:line="360" w:lineRule="auto"/>
        <w:ind w:left="57" w:firstLine="284"/>
        <w:rPr>
          <w:rFonts w:ascii="Arial" w:hAnsi="Arial" w:cs="Arial"/>
          <w:sz w:val="24"/>
          <w:szCs w:val="24"/>
          <w:lang w:val="es-EC"/>
        </w:rPr>
      </w:pPr>
      <w:r>
        <w:rPr>
          <w:rFonts w:ascii="Arial" w:hAnsi="Arial" w:cs="Arial"/>
          <w:sz w:val="24"/>
          <w:szCs w:val="24"/>
          <w:lang w:val="es-EC"/>
        </w:rPr>
        <w:t>Con todo esto se pueden obtener las 4 condiciones de primer orden:</w:t>
      </w:r>
    </w:p>
    <w:p w:rsidR="00A869E6" w:rsidRDefault="000503F2" w:rsidP="007879FC">
      <w:pPr>
        <w:pStyle w:val="Prrafodelista1"/>
        <w:numPr>
          <w:ilvl w:val="0"/>
          <w:numId w:val="7"/>
        </w:numPr>
        <w:spacing w:line="360" w:lineRule="auto"/>
        <w:ind w:left="57" w:firstLine="284"/>
        <w:rPr>
          <w:rFonts w:ascii="Arial" w:hAnsi="Arial" w:cs="Arial"/>
          <w:sz w:val="24"/>
          <w:szCs w:val="24"/>
          <w:lang w:val="es-EC"/>
        </w:rPr>
      </w:pPr>
      <m:oMath>
        <m:sSup>
          <m:sSupPr>
            <m:ctrlPr>
              <w:rPr>
                <w:rFonts w:ascii="Cambria Math" w:hAnsi="Cambria Math" w:cs="Arial"/>
                <w:sz w:val="24"/>
                <w:szCs w:val="24"/>
                <w:lang w:val="es-EC"/>
              </w:rPr>
            </m:ctrlPr>
          </m:sSupPr>
          <m:e>
            <m:r>
              <m:rPr>
                <m:sty m:val="p"/>
              </m:rPr>
              <w:rPr>
                <w:rFonts w:ascii="Cambria Math" w:hAnsi="Cambria Math" w:cs="Arial"/>
                <w:sz w:val="24"/>
                <w:szCs w:val="24"/>
                <w:lang w:val="es-EC"/>
              </w:rPr>
              <m:t>U</m:t>
            </m:r>
          </m:e>
          <m:sup>
            <m:r>
              <m:rPr>
                <m:sty m:val="p"/>
              </m:rPr>
              <w:rPr>
                <w:rFonts w:ascii="Cambria Math" w:hAnsi="Cambria Math" w:cs="Arial"/>
                <w:sz w:val="24"/>
                <w:szCs w:val="24"/>
                <w:lang w:val="es-EC"/>
              </w:rPr>
              <m:t>'</m:t>
            </m:r>
          </m:sup>
        </m:sSup>
        <m:d>
          <m:dPr>
            <m:ctrlPr>
              <w:rPr>
                <w:rFonts w:ascii="Cambria Math" w:hAnsi="Cambria Math" w:cs="Arial"/>
                <w:sz w:val="24"/>
                <w:szCs w:val="24"/>
                <w:lang w:val="es-EC"/>
              </w:rPr>
            </m:ctrlPr>
          </m:dPr>
          <m:e>
            <m:sSub>
              <m:sSubPr>
                <m:ctrlPr>
                  <w:rPr>
                    <w:rFonts w:ascii="Cambria Math" w:hAnsi="Cambria Math" w:cs="Arial"/>
                    <w:sz w:val="24"/>
                    <w:szCs w:val="24"/>
                    <w:lang w:val="es-EC"/>
                  </w:rPr>
                </m:ctrlPr>
              </m:sSubPr>
              <m:e>
                <m:r>
                  <m:rPr>
                    <m:sty m:val="p"/>
                  </m:rPr>
                  <w:rPr>
                    <w:rFonts w:ascii="Cambria Math" w:hAnsi="Cambria Math" w:cs="Arial"/>
                    <w:sz w:val="24"/>
                    <w:szCs w:val="24"/>
                    <w:lang w:val="es-EC"/>
                  </w:rPr>
                  <m:t>C</m:t>
                </m:r>
              </m:e>
              <m:sub>
                <m:r>
                  <m:rPr>
                    <m:sty m:val="p"/>
                  </m:rPr>
                  <w:rPr>
                    <w:rFonts w:ascii="Cambria Math" w:hAnsi="Cambria Math" w:cs="Arial"/>
                    <w:sz w:val="24"/>
                    <w:szCs w:val="24"/>
                    <w:lang w:val="es-EC"/>
                  </w:rPr>
                  <m:t>t</m:t>
                </m:r>
              </m:sub>
            </m:sSub>
          </m:e>
        </m:d>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λ</m:t>
            </m:r>
          </m:e>
          <m:sub>
            <m:r>
              <m:rPr>
                <m:sty m:val="p"/>
              </m:rPr>
              <w:rPr>
                <w:rFonts w:ascii="Cambria Math" w:hAnsi="Cambria Math" w:cs="Arial"/>
                <w:sz w:val="24"/>
                <w:szCs w:val="24"/>
                <w:lang w:val="es-EC"/>
              </w:rPr>
              <m:t>t</m:t>
            </m:r>
          </m:sub>
        </m:sSub>
      </m:oMath>
      <w:r w:rsidR="00E97FF7" w:rsidRPr="00760732">
        <w:rPr>
          <w:rFonts w:ascii="Arial" w:hAnsi="Arial" w:cs="Arial"/>
          <w:sz w:val="24"/>
          <w:szCs w:val="24"/>
          <w:lang w:val="es-EC"/>
        </w:rPr>
        <w:t xml:space="preserve">      </w:t>
      </w:r>
    </w:p>
    <w:p w:rsidR="00A869E6" w:rsidRDefault="00A869E6" w:rsidP="007879FC">
      <w:pPr>
        <w:pStyle w:val="Prrafodelista1"/>
        <w:spacing w:line="360" w:lineRule="auto"/>
        <w:ind w:left="57" w:firstLine="284"/>
        <w:rPr>
          <w:rFonts w:ascii="Arial" w:hAnsi="Arial" w:cs="Arial"/>
          <w:sz w:val="24"/>
          <w:szCs w:val="24"/>
          <w:lang w:val="es-EC"/>
        </w:rPr>
      </w:pPr>
    </w:p>
    <w:p w:rsidR="00E97FF7" w:rsidRPr="00760732" w:rsidRDefault="00E97FF7" w:rsidP="007879FC">
      <w:pPr>
        <w:pStyle w:val="Prrafodelista1"/>
        <w:spacing w:line="360" w:lineRule="auto"/>
        <w:ind w:left="57" w:firstLine="284"/>
        <w:rPr>
          <w:rFonts w:ascii="Arial" w:hAnsi="Arial" w:cs="Arial"/>
          <w:sz w:val="24"/>
          <w:szCs w:val="24"/>
          <w:lang w:val="es-EC"/>
        </w:rPr>
      </w:pPr>
      <w:r w:rsidRPr="00760732">
        <w:rPr>
          <w:rFonts w:ascii="Arial" w:hAnsi="Arial" w:cs="Arial"/>
          <w:sz w:val="24"/>
          <w:szCs w:val="24"/>
          <w:lang w:val="es-EC"/>
        </w:rPr>
        <w:t xml:space="preserve"> </w:t>
      </w:r>
    </w:p>
    <w:p w:rsidR="00E97FF7" w:rsidRPr="00760732" w:rsidRDefault="000503F2" w:rsidP="007879FC">
      <w:pPr>
        <w:pStyle w:val="Prrafodelista1"/>
        <w:numPr>
          <w:ilvl w:val="0"/>
          <w:numId w:val="7"/>
        </w:numPr>
        <w:spacing w:line="360" w:lineRule="auto"/>
        <w:ind w:left="57" w:firstLine="284"/>
        <w:rPr>
          <w:rFonts w:ascii="Arial" w:hAnsi="Arial" w:cs="Arial"/>
          <w:sz w:val="24"/>
          <w:szCs w:val="24"/>
          <w:lang w:val="es-EC"/>
        </w:rPr>
      </w:pPr>
      <m:oMath>
        <m:r>
          <m:rPr>
            <m:sty m:val="p"/>
          </m:rPr>
          <w:rPr>
            <w:rFonts w:ascii="Cambria Math" w:hAnsi="Cambria Math" w:cs="Arial"/>
            <w:sz w:val="24"/>
            <w:szCs w:val="24"/>
            <w:lang w:val="es-EC"/>
          </w:rPr>
          <m:t>F</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V</m:t>
            </m:r>
          </m:e>
          <m:sup>
            <m:r>
              <m:rPr>
                <m:sty m:val="p"/>
              </m:rPr>
              <w:rPr>
                <w:rFonts w:ascii="Cambria Math" w:hAnsi="Cambria Math" w:cs="Arial"/>
                <w:sz w:val="24"/>
                <w:szCs w:val="24"/>
                <w:lang w:val="es-EC"/>
              </w:rPr>
              <m:t>'</m:t>
            </m:r>
          </m:sup>
        </m:sSup>
        <m:d>
          <m:dPr>
            <m:ctrlPr>
              <w:rPr>
                <w:rFonts w:ascii="Cambria Math" w:hAnsi="Cambria Math" w:cs="Arial"/>
                <w:sz w:val="24"/>
                <w:szCs w:val="24"/>
                <w:lang w:val="es-EC"/>
              </w:rPr>
            </m:ctrlPr>
          </m:dPr>
          <m:e>
            <m:r>
              <m:rPr>
                <m:sty m:val="p"/>
              </m:rPr>
              <w:rPr>
                <w:rFonts w:ascii="Cambria Math" w:hAnsi="Cambria Math" w:cs="Arial"/>
                <w:sz w:val="24"/>
                <w:szCs w:val="24"/>
                <w:lang w:val="es-EC"/>
              </w:rPr>
              <m:t>H</m:t>
            </m:r>
          </m:e>
        </m:d>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E</m:t>
            </m:r>
          </m:e>
          <m:sub>
            <m:r>
              <m:rPr>
                <m:sty m:val="p"/>
              </m:rPr>
              <w:rPr>
                <w:rFonts w:ascii="Cambria Math" w:hAnsi="Cambria Math" w:cs="Arial"/>
                <w:sz w:val="24"/>
                <w:szCs w:val="24"/>
                <w:lang w:val="es-EC"/>
              </w:rPr>
              <m:t>0</m:t>
            </m:r>
          </m:sub>
        </m:sSub>
        <m:r>
          <m:rPr>
            <m:sty m:val="p"/>
          </m:rPr>
          <w:rPr>
            <w:rFonts w:ascii="Cambria Math" w:hAnsi="Cambria Math" w:cs="Arial"/>
            <w:sz w:val="24"/>
            <w:szCs w:val="24"/>
            <w:lang w:val="es-EC"/>
          </w:rPr>
          <m:t xml:space="preserve"> </m:t>
        </m:r>
        <m:d>
          <m:dPr>
            <m:ctrlPr>
              <w:rPr>
                <w:rFonts w:ascii="Cambria Math" w:hAnsi="Cambria Math" w:cs="Arial"/>
                <w:sz w:val="24"/>
                <w:szCs w:val="24"/>
                <w:lang w:val="es-EC"/>
              </w:rPr>
            </m:ctrlPr>
          </m:dPr>
          <m:e>
            <m:nary>
              <m:naryPr>
                <m:chr m:val="∑"/>
                <m:limLoc m:val="undOvr"/>
                <m:ctrlPr>
                  <w:rPr>
                    <w:rFonts w:ascii="Cambria Math" w:hAnsi="Cambria Math" w:cs="Arial"/>
                    <w:sz w:val="24"/>
                    <w:szCs w:val="24"/>
                    <w:lang w:val="es-EC"/>
                  </w:rPr>
                </m:ctrlPr>
              </m:naryPr>
              <m:sub>
                <m:r>
                  <m:rPr>
                    <m:sty m:val="p"/>
                  </m:rPr>
                  <w:rPr>
                    <w:rFonts w:ascii="Cambria Math" w:hAnsi="Cambria Math" w:cs="Arial"/>
                    <w:sz w:val="24"/>
                    <w:szCs w:val="24"/>
                    <w:lang w:val="es-EC"/>
                  </w:rPr>
                  <m:t>t=1</m:t>
                </m:r>
              </m:sub>
              <m:sup>
                <m:r>
                  <m:rPr>
                    <m:sty m:val="p"/>
                  </m:rPr>
                  <w:rPr>
                    <w:rFonts w:ascii="Cambria Math" w:hAnsi="Cambria Math" w:cs="Arial"/>
                    <w:sz w:val="24"/>
                    <w:szCs w:val="24"/>
                    <w:lang w:val="es-EC"/>
                  </w:rPr>
                  <m:t>T</m:t>
                </m:r>
              </m:sup>
              <m:e>
                <m:sSup>
                  <m:sSupPr>
                    <m:ctrlPr>
                      <w:rPr>
                        <w:rFonts w:ascii="Cambria Math" w:hAnsi="Cambria Math" w:cs="Arial"/>
                        <w:sz w:val="24"/>
                        <w:szCs w:val="24"/>
                        <w:lang w:val="es-EC"/>
                      </w:rPr>
                    </m:ctrlPr>
                  </m:sSupPr>
                  <m:e>
                    <m:r>
                      <m:rPr>
                        <m:sty m:val="p"/>
                      </m:rPr>
                      <w:rPr>
                        <w:rFonts w:ascii="Cambria Math" w:hAnsi="Cambria Math" w:cs="Arial"/>
                        <w:sz w:val="24"/>
                        <w:szCs w:val="24"/>
                        <w:lang w:val="es-EC"/>
                      </w:rPr>
                      <m:t>β</m:t>
                    </m:r>
                  </m:e>
                  <m:sup>
                    <m:r>
                      <m:rPr>
                        <m:sty m:val="p"/>
                      </m:rPr>
                      <w:rPr>
                        <w:rFonts w:ascii="Cambria Math" w:hAnsi="Cambria Math" w:cs="Arial"/>
                        <w:sz w:val="24"/>
                        <w:szCs w:val="24"/>
                        <w:lang w:val="es-EC"/>
                      </w:rPr>
                      <m:t>t</m:t>
                    </m:r>
                  </m:sup>
                </m:sSup>
              </m:e>
            </m:nary>
            <m:sSub>
              <m:sSubPr>
                <m:ctrlPr>
                  <w:rPr>
                    <w:rFonts w:ascii="Cambria Math" w:hAnsi="Cambria Math" w:cs="Arial"/>
                    <w:sz w:val="24"/>
                    <w:szCs w:val="24"/>
                    <w:lang w:val="es-EC"/>
                  </w:rPr>
                </m:ctrlPr>
              </m:sSubPr>
              <m:e>
                <m:r>
                  <m:rPr>
                    <m:sty m:val="p"/>
                  </m:rPr>
                  <w:rPr>
                    <w:rFonts w:ascii="Cambria Math" w:hAnsi="Cambria Math" w:cs="Arial"/>
                    <w:sz w:val="24"/>
                    <w:szCs w:val="24"/>
                    <w:lang w:val="es-EC"/>
                  </w:rPr>
                  <m:t>λ</m:t>
                </m:r>
              </m:e>
              <m:sub>
                <m:r>
                  <m:rPr>
                    <m:sty m:val="p"/>
                  </m:rPr>
                  <w:rPr>
                    <w:rFonts w:ascii="Cambria Math" w:hAnsi="Cambria Math" w:cs="Arial"/>
                    <w:sz w:val="24"/>
                    <w:szCs w:val="24"/>
                    <w:lang w:val="es-EC"/>
                  </w:rPr>
                  <m:t>t</m:t>
                </m:r>
              </m:sub>
            </m:sSub>
            <m:r>
              <m:rPr>
                <m:sty m:val="p"/>
              </m:rPr>
              <w:rPr>
                <w:rFonts w:ascii="Cambria Math" w:hAnsi="Cambria Math" w:cs="Arial"/>
                <w:sz w:val="24"/>
                <w:szCs w:val="24"/>
                <w:lang w:val="es-EC"/>
              </w:rPr>
              <m:t xml:space="preserve"> </m:t>
            </m:r>
            <m:nary>
              <m:naryPr>
                <m:chr m:val="∏"/>
                <m:limLoc m:val="undOvr"/>
                <m:ctrlPr>
                  <w:rPr>
                    <w:rFonts w:ascii="Cambria Math" w:hAnsi="Cambria Math" w:cs="Arial"/>
                    <w:sz w:val="24"/>
                    <w:szCs w:val="24"/>
                    <w:lang w:val="es-EC"/>
                  </w:rPr>
                </m:ctrlPr>
              </m:naryPr>
              <m:sub>
                <m:r>
                  <m:rPr>
                    <m:sty m:val="p"/>
                  </m:rPr>
                  <w:rPr>
                    <w:rFonts w:ascii="Cambria Math" w:hAnsi="Cambria Math" w:cs="Arial"/>
                    <w:sz w:val="24"/>
                    <w:szCs w:val="24"/>
                    <w:lang w:val="es-EC"/>
                  </w:rPr>
                  <m:t>i=1</m:t>
                </m:r>
              </m:sub>
              <m:sup>
                <m:r>
                  <m:rPr>
                    <m:sty m:val="p"/>
                  </m:rPr>
                  <w:rPr>
                    <w:rFonts w:ascii="Cambria Math" w:hAnsi="Cambria Math" w:cs="Arial"/>
                    <w:sz w:val="24"/>
                    <w:szCs w:val="24"/>
                    <w:lang w:val="es-EC"/>
                  </w:rPr>
                  <m:t>t</m:t>
                </m:r>
              </m:sup>
              <m:e>
                <m:d>
                  <m:dPr>
                    <m:begChr m:val="{"/>
                    <m:endChr m:val="}"/>
                    <m:ctrlPr>
                      <w:rPr>
                        <w:rFonts w:ascii="Cambria Math" w:hAnsi="Cambria Math" w:cs="Arial"/>
                        <w:sz w:val="24"/>
                        <w:szCs w:val="24"/>
                        <w:lang w:val="es-EC"/>
                      </w:rPr>
                    </m:ctrlPr>
                  </m:dPr>
                  <m:e>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r>
                      <m:rPr>
                        <m:sty m:val="p"/>
                      </m:rPr>
                      <w:rPr>
                        <w:rFonts w:ascii="Cambria Math" w:hAnsi="Cambria Math" w:cs="Arial"/>
                        <w:sz w:val="24"/>
                        <w:szCs w:val="24"/>
                        <w:lang w:val="es-EC"/>
                      </w:rPr>
                      <m:t>- [</m:t>
                    </m:r>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d>
                      <m:dPr>
                        <m:ctrlPr>
                          <w:rPr>
                            <w:rFonts w:ascii="Cambria Math" w:hAnsi="Cambria Math" w:cs="Arial"/>
                            <w:sz w:val="24"/>
                            <w:szCs w:val="24"/>
                            <w:lang w:val="es-EC"/>
                          </w:rPr>
                        </m:ctrlPr>
                      </m:d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e>
                    </m:d>
                    <m:r>
                      <m:rPr>
                        <m:sty m:val="p"/>
                      </m:rPr>
                      <w:rPr>
                        <w:rFonts w:ascii="Cambria Math" w:hAnsi="Cambria Math" w:cs="Arial"/>
                        <w:sz w:val="24"/>
                        <w:szCs w:val="24"/>
                        <w:lang w:val="es-EC"/>
                      </w:rPr>
                      <m:t>-                                       1]</m:t>
                    </m:r>
                    <m:d>
                      <m:dPr>
                        <m:begChr m:val="["/>
                        <m:endChr m:val="]"/>
                        <m:ctrlPr>
                          <w:rPr>
                            <w:rFonts w:ascii="Cambria Math" w:hAnsi="Cambria Math" w:cs="Arial"/>
                            <w:sz w:val="24"/>
                            <w:szCs w:val="24"/>
                            <w:lang w:val="es-EC"/>
                          </w:rPr>
                        </m:ctrlPr>
                      </m:dPr>
                      <m:e>
                        <m:f>
                          <m:fPr>
                            <m:ctrlPr>
                              <w:rPr>
                                <w:rFonts w:ascii="Cambria Math" w:hAnsi="Cambria Math" w:cs="Arial"/>
                                <w:sz w:val="24"/>
                                <w:szCs w:val="24"/>
                                <w:lang w:val="es-EC"/>
                              </w:rPr>
                            </m:ctrlPr>
                          </m:fPr>
                          <m:num>
                            <m:sSup>
                              <m:sSupPr>
                                <m:ctrlPr>
                                  <w:rPr>
                                    <w:rFonts w:ascii="Cambria Math" w:hAnsi="Cambria Math" w:cs="Arial"/>
                                    <w:sz w:val="24"/>
                                    <w:szCs w:val="24"/>
                                    <w:lang w:val="es-EC"/>
                                  </w:rPr>
                                </m:ctrlPr>
                              </m:sSupPr>
                              <m:e>
                                <m:r>
                                  <m:rPr>
                                    <m:sty m:val="p"/>
                                  </m:rPr>
                                  <w:rPr>
                                    <w:rFonts w:ascii="Cambria Math" w:hAnsi="Cambria Math" w:cs="Arial"/>
                                    <w:sz w:val="24"/>
                                    <w:szCs w:val="24"/>
                                    <w:lang w:val="es-EC"/>
                                  </w:rPr>
                                  <m:t>(1+r)</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xml:space="preserve"> </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T-i</m:t>
                                </m:r>
                              </m:sup>
                            </m:sSup>
                          </m:num>
                          <m:den>
                            <m:sSup>
                              <m:sSupPr>
                                <m:ctrlPr>
                                  <w:rPr>
                                    <w:rFonts w:ascii="Cambria Math" w:hAnsi="Cambria Math" w:cs="Arial"/>
                                    <w:sz w:val="24"/>
                                    <w:szCs w:val="24"/>
                                    <w:lang w:val="es-EC"/>
                                  </w:rPr>
                                </m:ctrlPr>
                              </m:sSupPr>
                              <m:e>
                                <m:r>
                                  <m:rPr>
                                    <m:sty m:val="p"/>
                                  </m:rPr>
                                  <w:rPr>
                                    <w:rFonts w:ascii="Cambria Math" w:hAnsi="Cambria Math" w:cs="Arial"/>
                                    <w:sz w:val="24"/>
                                    <w:szCs w:val="24"/>
                                    <w:lang w:val="es-EC"/>
                                  </w:rPr>
                                  <m:t>(1+r)</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xml:space="preserve"> </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- 1</m:t>
                            </m:r>
                          </m:den>
                        </m:f>
                      </m:e>
                    </m:d>
                  </m:e>
                </m:d>
              </m:e>
            </m:nary>
          </m:e>
        </m:d>
      </m:oMath>
      <w:r w:rsidR="007B05EB" w:rsidRPr="00E97FF7">
        <w:rPr>
          <w:rFonts w:ascii="Arial" w:hAnsi="Arial" w:cs="Arial"/>
          <w:sz w:val="24"/>
          <w:szCs w:val="24"/>
          <w:lang w:val="es-EC"/>
        </w:rPr>
        <w:fldChar w:fldCharType="begin"/>
      </w:r>
      <w:r w:rsidR="00E97FF7" w:rsidRPr="00E97FF7">
        <w:rPr>
          <w:rFonts w:ascii="Arial" w:hAnsi="Arial" w:cs="Arial"/>
          <w:sz w:val="24"/>
          <w:szCs w:val="24"/>
          <w:lang w:val="es-EC"/>
        </w:rPr>
        <w:instrText xml:space="preserve"> QUOTE </w:instrText>
      </w:r>
      <m:oMath>
        <m:r>
          <m:rPr>
            <m:sty m:val="p"/>
          </m:rPr>
          <w:rPr>
            <w:rFonts w:ascii="Cambria Math" w:hAnsi="Cambria Math" w:cs="Arial"/>
            <w:sz w:val="24"/>
            <w:szCs w:val="24"/>
            <w:lang w:val="es-EC"/>
          </w:rPr>
          <m:t>F</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V</m:t>
            </m:r>
          </m:e>
          <m:sup>
            <m:r>
              <m:rPr>
                <m:sty m:val="p"/>
              </m:rPr>
              <w:rPr>
                <w:rFonts w:ascii="Cambria Math" w:hAnsi="Cambria Math" w:cs="Arial"/>
                <w:sz w:val="24"/>
                <w:szCs w:val="24"/>
                <w:lang w:val="es-EC"/>
              </w:rPr>
              <m:t>'</m:t>
            </m:r>
          </m:sup>
        </m:sSup>
        <m:d>
          <m:dPr>
            <m:ctrlPr>
              <w:rPr>
                <w:rFonts w:ascii="Cambria Math" w:hAnsi="Cambria Math" w:cs="Arial"/>
                <w:sz w:val="24"/>
                <w:szCs w:val="24"/>
                <w:lang w:val="es-EC"/>
              </w:rPr>
            </m:ctrlPr>
          </m:dPr>
          <m:e>
            <m:r>
              <m:rPr>
                <m:sty m:val="p"/>
              </m:rPr>
              <w:rPr>
                <w:rFonts w:ascii="Cambria Math" w:hAnsi="Cambria Math" w:cs="Arial"/>
                <w:sz w:val="24"/>
                <w:szCs w:val="24"/>
                <w:lang w:val="es-EC"/>
              </w:rPr>
              <m:t>H</m:t>
            </m:r>
          </m:e>
        </m:d>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E</m:t>
            </m:r>
          </m:e>
          <m:sub>
            <m:r>
              <m:rPr>
                <m:sty m:val="p"/>
              </m:rPr>
              <w:rPr>
                <w:rFonts w:ascii="Cambria Math" w:hAnsi="Cambria Math" w:cs="Arial"/>
                <w:sz w:val="24"/>
                <w:szCs w:val="24"/>
                <w:lang w:val="es-EC"/>
              </w:rPr>
              <m:t>0</m:t>
            </m:r>
          </m:sub>
        </m:sSub>
        <m:r>
          <m:rPr>
            <m:sty m:val="p"/>
          </m:rPr>
          <w:rPr>
            <w:rFonts w:ascii="Cambria Math" w:hAnsi="Cambria Math" w:cs="Arial"/>
            <w:sz w:val="24"/>
            <w:szCs w:val="24"/>
            <w:lang w:val="es-EC"/>
          </w:rPr>
          <m:t xml:space="preserve"> </m:t>
        </m:r>
        <m:d>
          <m:dPr>
            <m:ctrlPr>
              <w:rPr>
                <w:rFonts w:ascii="Cambria Math" w:hAnsi="Cambria Math" w:cs="Arial"/>
                <w:sz w:val="24"/>
                <w:szCs w:val="24"/>
                <w:lang w:val="es-EC"/>
              </w:rPr>
            </m:ctrlPr>
          </m:dPr>
          <m:e>
            <m:nary>
              <m:naryPr>
                <m:chr m:val="∑"/>
                <m:limLoc m:val="undOvr"/>
                <m:ctrlPr>
                  <w:rPr>
                    <w:rFonts w:ascii="Cambria Math" w:hAnsi="Cambria Math" w:cs="Arial"/>
                    <w:sz w:val="24"/>
                    <w:szCs w:val="24"/>
                    <w:lang w:val="es-EC"/>
                  </w:rPr>
                </m:ctrlPr>
              </m:naryPr>
              <m:sub>
                <m:r>
                  <m:rPr>
                    <m:sty m:val="p"/>
                  </m:rPr>
                  <w:rPr>
                    <w:rFonts w:ascii="Cambria Math" w:hAnsi="Cambria Math" w:cs="Arial"/>
                    <w:sz w:val="24"/>
                    <w:szCs w:val="24"/>
                    <w:lang w:val="es-EC"/>
                  </w:rPr>
                  <m:t>t=1</m:t>
                </m:r>
              </m:sub>
              <m:sup>
                <m:r>
                  <m:rPr>
                    <m:sty m:val="p"/>
                  </m:rPr>
                  <w:rPr>
                    <w:rFonts w:ascii="Cambria Math" w:hAnsi="Cambria Math" w:cs="Arial"/>
                    <w:sz w:val="24"/>
                    <w:szCs w:val="24"/>
                    <w:lang w:val="es-EC"/>
                  </w:rPr>
                  <m:t>T</m:t>
                </m:r>
              </m:sup>
              <m:e>
                <m:sSup>
                  <m:sSupPr>
                    <m:ctrlPr>
                      <w:rPr>
                        <w:rFonts w:ascii="Cambria Math" w:hAnsi="Cambria Math" w:cs="Arial"/>
                        <w:sz w:val="24"/>
                        <w:szCs w:val="24"/>
                        <w:lang w:val="es-EC"/>
                      </w:rPr>
                    </m:ctrlPr>
                  </m:sSupPr>
                  <m:e>
                    <m:r>
                      <m:rPr>
                        <m:sty m:val="p"/>
                      </m:rPr>
                      <w:rPr>
                        <w:rFonts w:ascii="Cambria Math" w:hAnsi="Cambria Math" w:cs="Arial"/>
                        <w:sz w:val="24"/>
                        <w:szCs w:val="24"/>
                        <w:lang w:val="es-EC"/>
                      </w:rPr>
                      <m:t>β</m:t>
                    </m:r>
                  </m:e>
                  <m:sup>
                    <m:r>
                      <m:rPr>
                        <m:sty m:val="p"/>
                      </m:rPr>
                      <w:rPr>
                        <w:rFonts w:ascii="Cambria Math" w:hAnsi="Cambria Math" w:cs="Arial"/>
                        <w:sz w:val="24"/>
                        <w:szCs w:val="24"/>
                        <w:lang w:val="es-EC"/>
                      </w:rPr>
                      <m:t>t</m:t>
                    </m:r>
                  </m:sup>
                </m:sSup>
              </m:e>
            </m:nary>
            <m:sSub>
              <m:sSubPr>
                <m:ctrlPr>
                  <w:rPr>
                    <w:rFonts w:ascii="Cambria Math" w:hAnsi="Cambria Math" w:cs="Arial"/>
                    <w:sz w:val="24"/>
                    <w:szCs w:val="24"/>
                    <w:lang w:val="es-EC"/>
                  </w:rPr>
                </m:ctrlPr>
              </m:sSubPr>
              <m:e>
                <m:r>
                  <m:rPr>
                    <m:sty m:val="p"/>
                  </m:rPr>
                  <w:rPr>
                    <w:rFonts w:ascii="Cambria Math" w:hAnsi="Cambria Math" w:cs="Arial"/>
                    <w:sz w:val="24"/>
                    <w:szCs w:val="24"/>
                    <w:lang w:val="es-EC"/>
                  </w:rPr>
                  <m:t>λ</m:t>
                </m:r>
              </m:e>
              <m:sub>
                <m:r>
                  <m:rPr>
                    <m:sty m:val="p"/>
                  </m:rPr>
                  <w:rPr>
                    <w:rFonts w:ascii="Cambria Math" w:hAnsi="Cambria Math" w:cs="Arial"/>
                    <w:sz w:val="24"/>
                    <w:szCs w:val="24"/>
                    <w:lang w:val="es-EC"/>
                  </w:rPr>
                  <m:t>t</m:t>
                </m:r>
              </m:sub>
            </m:sSub>
            <m:r>
              <m:rPr>
                <m:sty m:val="p"/>
              </m:rPr>
              <w:rPr>
                <w:rFonts w:ascii="Cambria Math" w:hAnsi="Cambria Math" w:cs="Arial"/>
                <w:sz w:val="24"/>
                <w:szCs w:val="24"/>
                <w:lang w:val="es-EC"/>
              </w:rPr>
              <m:t xml:space="preserve"> </m:t>
            </m:r>
            <m:nary>
              <m:naryPr>
                <m:chr m:val="∏"/>
                <m:limLoc m:val="undOvr"/>
                <m:ctrlPr>
                  <w:rPr>
                    <w:rFonts w:ascii="Cambria Math" w:hAnsi="Cambria Math" w:cs="Arial"/>
                    <w:sz w:val="24"/>
                    <w:szCs w:val="24"/>
                    <w:lang w:val="es-EC"/>
                  </w:rPr>
                </m:ctrlPr>
              </m:naryPr>
              <m:sub>
                <m:r>
                  <m:rPr>
                    <m:sty m:val="p"/>
                  </m:rPr>
                  <w:rPr>
                    <w:rFonts w:ascii="Cambria Math" w:hAnsi="Cambria Math" w:cs="Arial"/>
                    <w:sz w:val="24"/>
                    <w:szCs w:val="24"/>
                    <w:lang w:val="es-EC"/>
                  </w:rPr>
                  <m:t>i=1</m:t>
                </m:r>
              </m:sub>
              <m:sup>
                <m:r>
                  <m:rPr>
                    <m:sty m:val="p"/>
                  </m:rPr>
                  <w:rPr>
                    <w:rFonts w:ascii="Cambria Math" w:hAnsi="Cambria Math" w:cs="Arial"/>
                    <w:sz w:val="24"/>
                    <w:szCs w:val="24"/>
                    <w:lang w:val="es-EC"/>
                  </w:rPr>
                  <m:t>t</m:t>
                </m:r>
              </m:sup>
              <m:e>
                <m:d>
                  <m:dPr>
                    <m:begChr m:val="{"/>
                    <m:endChr m:val="}"/>
                    <m:ctrlPr>
                      <w:rPr>
                        <w:rFonts w:ascii="Cambria Math" w:hAnsi="Cambria Math" w:cs="Arial"/>
                        <w:sz w:val="24"/>
                        <w:szCs w:val="24"/>
                        <w:lang w:val="es-EC"/>
                      </w:rPr>
                    </m:ctrlPr>
                  </m:dPr>
                  <m:e>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r>
                      <m:rPr>
                        <m:sty m:val="p"/>
                      </m:rPr>
                      <w:rPr>
                        <w:rFonts w:ascii="Cambria Math" w:hAnsi="Cambria Math" w:cs="Arial"/>
                        <w:sz w:val="24"/>
                        <w:szCs w:val="24"/>
                        <w:lang w:val="es-EC"/>
                      </w:rPr>
                      <m:t>- [</m:t>
                    </m:r>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d>
                      <m:dPr>
                        <m:ctrlPr>
                          <w:rPr>
                            <w:rFonts w:ascii="Cambria Math" w:hAnsi="Cambria Math" w:cs="Arial"/>
                            <w:sz w:val="24"/>
                            <w:szCs w:val="24"/>
                            <w:lang w:val="es-EC"/>
                          </w:rPr>
                        </m:ctrlPr>
                      </m:d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e>
                    </m:d>
                    <m:r>
                      <m:rPr>
                        <m:sty m:val="p"/>
                      </m:rPr>
                      <w:rPr>
                        <w:rFonts w:ascii="Cambria Math" w:hAnsi="Cambria Math" w:cs="Arial"/>
                        <w:sz w:val="24"/>
                        <w:szCs w:val="24"/>
                        <w:lang w:val="es-EC"/>
                      </w:rPr>
                      <m:t>-                                       1]</m:t>
                    </m:r>
                    <m:d>
                      <m:dPr>
                        <m:begChr m:val="["/>
                        <m:endChr m:val="]"/>
                        <m:ctrlPr>
                          <w:rPr>
                            <w:rFonts w:ascii="Cambria Math" w:hAnsi="Cambria Math" w:cs="Arial"/>
                            <w:sz w:val="24"/>
                            <w:szCs w:val="24"/>
                            <w:lang w:val="es-EC"/>
                          </w:rPr>
                        </m:ctrlPr>
                      </m:dPr>
                      <m:e>
                        <m:f>
                          <m:fPr>
                            <m:ctrlPr>
                              <w:rPr>
                                <w:rFonts w:ascii="Cambria Math" w:hAnsi="Cambria Math" w:cs="Arial"/>
                                <w:sz w:val="24"/>
                                <w:szCs w:val="24"/>
                                <w:lang w:val="es-EC"/>
                              </w:rPr>
                            </m:ctrlPr>
                          </m:fPr>
                          <m:num>
                            <m:sSup>
                              <m:sSupPr>
                                <m:ctrlPr>
                                  <w:rPr>
                                    <w:rFonts w:ascii="Cambria Math" w:hAnsi="Cambria Math" w:cs="Arial"/>
                                    <w:sz w:val="24"/>
                                    <w:szCs w:val="24"/>
                                    <w:lang w:val="es-EC"/>
                                  </w:rPr>
                                </m:ctrlPr>
                              </m:sSupPr>
                              <m:e>
                                <m:r>
                                  <m:rPr>
                                    <m:sty m:val="p"/>
                                  </m:rPr>
                                  <w:rPr>
                                    <w:rFonts w:ascii="Cambria Math" w:hAnsi="Cambria Math" w:cs="Arial"/>
                                    <w:sz w:val="24"/>
                                    <w:szCs w:val="24"/>
                                    <w:lang w:val="es-EC"/>
                                  </w:rPr>
                                  <m:t>(1+r)</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xml:space="preserve"> </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T-i</m:t>
                                </m:r>
                              </m:sup>
                            </m:sSup>
                          </m:num>
                          <m:den>
                            <m:sSup>
                              <m:sSupPr>
                                <m:ctrlPr>
                                  <w:rPr>
                                    <w:rFonts w:ascii="Cambria Math" w:hAnsi="Cambria Math" w:cs="Arial"/>
                                    <w:sz w:val="24"/>
                                    <w:szCs w:val="24"/>
                                    <w:lang w:val="es-EC"/>
                                  </w:rPr>
                                </m:ctrlPr>
                              </m:sSupPr>
                              <m:e>
                                <m:r>
                                  <m:rPr>
                                    <m:sty m:val="p"/>
                                  </m:rPr>
                                  <w:rPr>
                                    <w:rFonts w:ascii="Cambria Math" w:hAnsi="Cambria Math" w:cs="Arial"/>
                                    <w:sz w:val="24"/>
                                    <w:szCs w:val="24"/>
                                    <w:lang w:val="es-EC"/>
                                  </w:rPr>
                                  <m:t>(1+r)</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xml:space="preserve"> </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- 1</m:t>
                            </m:r>
                          </m:den>
                        </m:f>
                      </m:e>
                    </m:d>
                  </m:e>
                </m:d>
              </m:e>
            </m:nary>
          </m:e>
        </m:d>
      </m:oMath>
      <w:r w:rsidR="00E97FF7" w:rsidRPr="00E97FF7">
        <w:rPr>
          <w:rFonts w:ascii="Arial" w:hAnsi="Arial" w:cs="Arial"/>
          <w:sz w:val="24"/>
          <w:szCs w:val="24"/>
          <w:lang w:val="es-EC"/>
        </w:rPr>
        <w:instrText xml:space="preserve"> </w:instrText>
      </w:r>
      <w:r w:rsidR="007B05EB" w:rsidRPr="00E97FF7">
        <w:rPr>
          <w:rFonts w:ascii="Arial" w:hAnsi="Arial" w:cs="Arial"/>
          <w:sz w:val="24"/>
          <w:szCs w:val="24"/>
          <w:lang w:val="es-EC"/>
        </w:rPr>
        <w:fldChar w:fldCharType="end"/>
      </w:r>
      <w:r w:rsidR="00E97FF7" w:rsidRPr="00760732">
        <w:rPr>
          <w:rFonts w:ascii="Arial" w:hAnsi="Arial" w:cs="Arial"/>
          <w:sz w:val="24"/>
          <w:szCs w:val="24"/>
          <w:lang w:val="es-EC"/>
        </w:rPr>
        <w:t xml:space="preserve">            </w:t>
      </w:r>
    </w:p>
    <w:p w:rsidR="00E97FF7" w:rsidRPr="00E423B4" w:rsidRDefault="00E97FF7" w:rsidP="007879FC">
      <w:pPr>
        <w:pStyle w:val="Prrafodelista1"/>
        <w:spacing w:line="360" w:lineRule="auto"/>
        <w:ind w:left="57" w:firstLine="284"/>
        <w:rPr>
          <w:rFonts w:ascii="Arial" w:hAnsi="Arial" w:cs="Arial"/>
          <w:sz w:val="24"/>
          <w:szCs w:val="24"/>
          <w:lang w:val="es-EC"/>
        </w:rPr>
      </w:pPr>
    </w:p>
    <w:p w:rsidR="00E97FF7" w:rsidRPr="00760732" w:rsidRDefault="000503F2" w:rsidP="007879FC">
      <w:pPr>
        <w:pStyle w:val="Prrafodelista1"/>
        <w:numPr>
          <w:ilvl w:val="0"/>
          <w:numId w:val="7"/>
        </w:numPr>
        <w:spacing w:line="360" w:lineRule="auto"/>
        <w:ind w:left="57" w:firstLine="284"/>
        <w:rPr>
          <w:rFonts w:ascii="Arial" w:hAnsi="Arial" w:cs="Arial"/>
          <w:sz w:val="24"/>
          <w:szCs w:val="24"/>
          <w:lang w:val="es-EC"/>
        </w:rPr>
      </w:pPr>
      <m:oMath>
        <m:sSub>
          <m:sSubPr>
            <m:ctrlPr>
              <w:rPr>
                <w:rFonts w:ascii="Cambria Math" w:hAnsi="Cambria Math" w:cs="Arial"/>
                <w:sz w:val="24"/>
                <w:szCs w:val="24"/>
                <w:lang w:val="es-EC"/>
              </w:rPr>
            </m:ctrlPr>
          </m:sSubPr>
          <m:e>
            <m:r>
              <m:rPr>
                <m:sty m:val="p"/>
              </m:rPr>
              <w:rPr>
                <w:rFonts w:ascii="Cambria Math" w:hAnsi="Cambria Math" w:cs="Arial"/>
                <w:sz w:val="24"/>
                <w:szCs w:val="24"/>
                <w:lang w:val="es-EC"/>
              </w:rPr>
              <m:t>λ</m:t>
            </m:r>
          </m:e>
          <m:sub>
            <m:r>
              <m:rPr>
                <m:sty m:val="p"/>
              </m:rPr>
              <w:rPr>
                <w:rFonts w:ascii="Cambria Math" w:hAnsi="Cambria Math" w:cs="Arial"/>
                <w:sz w:val="24"/>
                <w:szCs w:val="24"/>
                <w:lang w:val="es-EC"/>
              </w:rPr>
              <m:t>t</m:t>
            </m:r>
          </m:sub>
        </m:sSub>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E</m:t>
            </m:r>
          </m:e>
          <m:sub>
            <m:r>
              <m:rPr>
                <m:sty m:val="p"/>
              </m:rPr>
              <w:rPr>
                <w:rFonts w:ascii="Cambria Math" w:hAnsi="Cambria Math" w:cs="Arial"/>
                <w:sz w:val="24"/>
                <w:szCs w:val="24"/>
                <w:lang w:val="es-EC"/>
              </w:rPr>
              <m:t>t</m:t>
            </m:r>
          </m:sub>
        </m:sSub>
        <m:r>
          <m:rPr>
            <m:sty m:val="p"/>
          </m:rPr>
          <w:rPr>
            <w:rFonts w:ascii="Cambria Math" w:hAnsi="Cambria Math" w:cs="Arial"/>
            <w:sz w:val="24"/>
            <w:szCs w:val="24"/>
            <w:lang w:val="es-EC"/>
          </w:rPr>
          <m:t xml:space="preserve"> </m:t>
        </m:r>
        <m:d>
          <m:dPr>
            <m:begChr m:val="{"/>
            <m:endChr m:val="}"/>
            <m:ctrlPr>
              <w:rPr>
                <w:rFonts w:ascii="Cambria Math" w:hAnsi="Cambria Math" w:cs="Arial"/>
                <w:sz w:val="24"/>
                <w:szCs w:val="24"/>
                <w:lang w:val="es-EC"/>
              </w:rPr>
            </m:ctrlPr>
          </m:dPr>
          <m:e>
            <m:r>
              <m:rPr>
                <m:sty m:val="p"/>
              </m:rPr>
              <w:rPr>
                <w:rFonts w:ascii="Cambria Math" w:hAnsi="Cambria Math" w:cs="Arial"/>
                <w:sz w:val="24"/>
                <w:szCs w:val="24"/>
                <w:lang w:val="es-EC"/>
              </w:rPr>
              <m:t xml:space="preserve">β </m:t>
            </m:r>
            <m:d>
              <m:dPr>
                <m:begChr m:val="["/>
                <m:endChr m:val="]"/>
                <m:ctrlPr>
                  <w:rPr>
                    <w:rFonts w:ascii="Cambria Math" w:hAnsi="Cambria Math" w:cs="Arial"/>
                    <w:sz w:val="24"/>
                    <w:szCs w:val="24"/>
                    <w:lang w:val="es-EC"/>
                  </w:rPr>
                </m:ctrlPr>
              </m:dPr>
              <m:e>
                <m:r>
                  <m:rPr>
                    <m:sty m:val="p"/>
                  </m:rPr>
                  <w:rPr>
                    <w:rFonts w:ascii="Cambria Math" w:hAnsi="Cambria Math" w:cs="Arial"/>
                    <w:sz w:val="24"/>
                    <w:szCs w:val="24"/>
                    <w:lang w:val="es-EC"/>
                  </w:rPr>
                  <m:t xml:space="preserve"> </m:t>
                </m:r>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sSub>
                  <m:sSubPr>
                    <m:ctrlPr>
                      <w:rPr>
                        <w:rFonts w:ascii="Cambria Math" w:hAnsi="Cambria Math" w:cs="Arial"/>
                        <w:sz w:val="24"/>
                        <w:szCs w:val="24"/>
                        <w:lang w:val="es-EC"/>
                      </w:rPr>
                    </m:ctrlPr>
                  </m:sSubPr>
                  <m:e>
                    <m:r>
                      <m:rPr>
                        <m:sty m:val="p"/>
                      </m:rPr>
                      <w:rPr>
                        <w:rFonts w:ascii="Cambria Math" w:hAnsi="Cambria Math" w:cs="Arial"/>
                        <w:sz w:val="24"/>
                        <w:szCs w:val="24"/>
                        <w:lang w:val="es-EC"/>
                      </w:rPr>
                      <m:t>λ</m:t>
                    </m:r>
                  </m:e>
                  <m:sub>
                    <m:r>
                      <m:rPr>
                        <m:sty m:val="p"/>
                      </m:rPr>
                      <w:rPr>
                        <w:rFonts w:ascii="Cambria Math" w:hAnsi="Cambria Math" w:cs="Arial"/>
                        <w:sz w:val="24"/>
                        <w:szCs w:val="24"/>
                        <w:lang w:val="es-EC"/>
                      </w:rPr>
                      <m:t>t+1</m:t>
                    </m:r>
                  </m:sub>
                </m:sSub>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γ</m:t>
                    </m:r>
                  </m:e>
                  <m:sub>
                    <m:r>
                      <m:rPr>
                        <m:sty m:val="p"/>
                      </m:rPr>
                      <w:rPr>
                        <w:rFonts w:ascii="Cambria Math" w:hAnsi="Cambria Math" w:cs="Arial"/>
                        <w:sz w:val="24"/>
                        <w:szCs w:val="24"/>
                        <w:lang w:val="es-EC"/>
                      </w:rPr>
                      <m:t>t+1</m:t>
                    </m:r>
                  </m:sub>
                </m:sSub>
              </m:e>
            </m:d>
          </m:e>
        </m:d>
      </m:oMath>
    </w:p>
    <w:p w:rsidR="00E97FF7" w:rsidRDefault="00E97FF7" w:rsidP="007879FC">
      <w:pPr>
        <w:spacing w:line="360" w:lineRule="auto"/>
        <w:ind w:left="57" w:firstLine="284"/>
        <w:jc w:val="both"/>
        <w:rPr>
          <w:rFonts w:ascii="Arial" w:hAnsi="Arial" w:cs="Arial"/>
          <w:sz w:val="24"/>
          <w:szCs w:val="24"/>
          <w:lang w:val="es-EC"/>
        </w:rPr>
      </w:pPr>
    </w:p>
    <w:p w:rsidR="00E97FF7" w:rsidRPr="00760732" w:rsidRDefault="000503F2" w:rsidP="007879FC">
      <w:pPr>
        <w:pStyle w:val="Prrafodelista1"/>
        <w:numPr>
          <w:ilvl w:val="0"/>
          <w:numId w:val="7"/>
        </w:numPr>
        <w:spacing w:line="360" w:lineRule="auto"/>
        <w:ind w:left="57" w:firstLine="284"/>
        <w:jc w:val="both"/>
        <w:rPr>
          <w:rFonts w:ascii="Arial" w:hAnsi="Arial" w:cs="Arial"/>
          <w:sz w:val="24"/>
          <w:szCs w:val="24"/>
          <w:lang w:val="es-EC"/>
        </w:rPr>
      </w:pPr>
      <m:oMath>
        <m:sSub>
          <m:sSubPr>
            <m:ctrlPr>
              <w:rPr>
                <w:rFonts w:ascii="Cambria Math" w:hAnsi="Cambria Math" w:cs="Arial"/>
                <w:sz w:val="24"/>
                <w:szCs w:val="24"/>
                <w:lang w:val="es-EC"/>
              </w:rPr>
            </m:ctrlPr>
          </m:sSubPr>
          <m:e>
            <m:r>
              <m:rPr>
                <m:sty m:val="p"/>
              </m:rPr>
              <w:rPr>
                <w:rFonts w:ascii="Cambria Math" w:hAnsi="Cambria Math" w:cs="Arial"/>
                <w:sz w:val="24"/>
                <w:szCs w:val="24"/>
                <w:lang w:val="es-EC"/>
              </w:rPr>
              <m:t>γ</m:t>
            </m:r>
          </m:e>
          <m:sub>
            <m:r>
              <m:rPr>
                <m:sty m:val="p"/>
              </m:rPr>
              <w:rPr>
                <w:rFonts w:ascii="Cambria Math" w:hAnsi="Cambria Math" w:cs="Arial"/>
                <w:sz w:val="24"/>
                <w:szCs w:val="24"/>
                <w:lang w:val="es-EC"/>
              </w:rPr>
              <m:t>T+1</m:t>
            </m:r>
          </m:sub>
        </m:sSub>
        <m:r>
          <m:rPr>
            <m:sty m:val="p"/>
          </m:rPr>
          <w:rPr>
            <w:rFonts w:ascii="Cambria Math" w:hAnsi="Cambria Math" w:cs="Arial"/>
            <w:sz w:val="24"/>
            <w:szCs w:val="24"/>
            <w:lang w:val="es-EC"/>
          </w:rPr>
          <m:t xml:space="preserve">= </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β</m:t>
            </m:r>
          </m:e>
          <m:sup>
            <m:r>
              <m:rPr>
                <m:sty m:val="p"/>
              </m:rPr>
              <w:rPr>
                <w:rFonts w:ascii="Cambria Math" w:hAnsi="Cambria Math" w:cs="Arial"/>
                <w:sz w:val="24"/>
                <w:szCs w:val="24"/>
                <w:lang w:val="es-EC"/>
              </w:rPr>
              <m:t>t</m:t>
            </m:r>
          </m:sup>
        </m:sSup>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λ</m:t>
            </m:r>
          </m:e>
          <m:sub>
            <m:r>
              <m:rPr>
                <m:sty m:val="p"/>
              </m:rPr>
              <w:rPr>
                <w:rFonts w:ascii="Cambria Math" w:hAnsi="Cambria Math" w:cs="Arial"/>
                <w:sz w:val="24"/>
                <w:szCs w:val="24"/>
                <w:lang w:val="es-EC"/>
              </w:rPr>
              <m:t>T</m:t>
            </m:r>
          </m:sub>
        </m:sSub>
      </m:oMath>
    </w:p>
    <w:p w:rsidR="00E97FF7" w:rsidRPr="00760732" w:rsidRDefault="00E97FF7" w:rsidP="007879FC">
      <w:pPr>
        <w:pStyle w:val="Prrafodelista1"/>
        <w:spacing w:line="360" w:lineRule="auto"/>
        <w:ind w:left="57" w:firstLine="284"/>
        <w:rPr>
          <w:rFonts w:ascii="Arial" w:hAnsi="Arial" w:cs="Arial"/>
          <w:sz w:val="24"/>
          <w:szCs w:val="24"/>
          <w:lang w:val="es-EC"/>
        </w:rPr>
      </w:pPr>
    </w:p>
    <w:p w:rsidR="00E97FF7" w:rsidRPr="00760732" w:rsidRDefault="00E97FF7" w:rsidP="007879FC">
      <w:pPr>
        <w:pStyle w:val="Prrafodelista1"/>
        <w:spacing w:line="360" w:lineRule="auto"/>
        <w:ind w:left="57" w:firstLine="284"/>
        <w:jc w:val="both"/>
        <w:rPr>
          <w:rFonts w:ascii="Arial" w:hAnsi="Arial" w:cs="Arial"/>
          <w:sz w:val="24"/>
          <w:szCs w:val="24"/>
          <w:lang w:val="es-EC"/>
        </w:rPr>
      </w:pPr>
    </w:p>
    <w:p w:rsidR="002F61FA" w:rsidRDefault="007E0B17"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Con las cuatro condiciones de primer orden</w:t>
      </w:r>
      <w:r w:rsidR="00E97FF7">
        <w:rPr>
          <w:rFonts w:ascii="Arial" w:hAnsi="Arial" w:cs="Arial"/>
          <w:sz w:val="24"/>
          <w:szCs w:val="24"/>
          <w:lang w:val="es-EC"/>
        </w:rPr>
        <w:t xml:space="preserve"> </w:t>
      </w:r>
      <w:r w:rsidR="002F61FA">
        <w:rPr>
          <w:rFonts w:ascii="Arial" w:hAnsi="Arial" w:cs="Arial"/>
          <w:sz w:val="24"/>
          <w:szCs w:val="24"/>
          <w:lang w:val="es-EC"/>
        </w:rPr>
        <w:t>y armando un sistema de ecuaciones se obtiene que:</w:t>
      </w:r>
    </w:p>
    <w:p w:rsidR="002F61FA" w:rsidRDefault="002F61FA" w:rsidP="007879FC">
      <w:pPr>
        <w:spacing w:line="360" w:lineRule="auto"/>
        <w:ind w:left="57" w:firstLine="284"/>
        <w:jc w:val="both"/>
        <w:rPr>
          <w:rFonts w:ascii="Arial" w:hAnsi="Arial" w:cs="Arial"/>
          <w:sz w:val="24"/>
          <w:szCs w:val="24"/>
          <w:lang w:val="es-EC"/>
        </w:rPr>
      </w:pPr>
    </w:p>
    <w:p w:rsidR="00E97FF7" w:rsidRPr="00760732" w:rsidRDefault="000503F2" w:rsidP="007879FC">
      <w:pPr>
        <w:spacing w:line="360" w:lineRule="auto"/>
        <w:ind w:left="57" w:firstLine="284"/>
        <w:jc w:val="both"/>
        <w:rPr>
          <w:rFonts w:ascii="Arial" w:hAnsi="Arial" w:cs="Arial"/>
          <w:sz w:val="24"/>
          <w:szCs w:val="24"/>
          <w:lang w:val="es-EC"/>
        </w:rPr>
      </w:pPr>
      <m:oMath>
        <m:r>
          <m:rPr>
            <m:sty m:val="p"/>
          </m:rPr>
          <w:rPr>
            <w:rFonts w:ascii="Cambria Math" w:hAnsi="Cambria Math" w:cs="Arial"/>
            <w:sz w:val="24"/>
            <w:szCs w:val="24"/>
            <w:lang w:val="es-EC"/>
          </w:rPr>
          <m:t>F</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V</m:t>
            </m:r>
          </m:e>
          <m:sup>
            <m:r>
              <m:rPr>
                <m:sty m:val="p"/>
              </m:rPr>
              <w:rPr>
                <w:rFonts w:ascii="Cambria Math" w:hAnsi="Cambria Math" w:cs="Arial"/>
                <w:sz w:val="24"/>
                <w:szCs w:val="24"/>
                <w:lang w:val="es-EC"/>
              </w:rPr>
              <m:t>'</m:t>
            </m:r>
          </m:sup>
        </m:sSup>
        <m:d>
          <m:dPr>
            <m:ctrlPr>
              <w:rPr>
                <w:rFonts w:ascii="Cambria Math" w:hAnsi="Cambria Math" w:cs="Arial"/>
                <w:sz w:val="24"/>
                <w:szCs w:val="24"/>
                <w:lang w:val="es-EC"/>
              </w:rPr>
            </m:ctrlPr>
          </m:dPr>
          <m:e>
            <m:r>
              <m:rPr>
                <m:sty m:val="p"/>
              </m:rPr>
              <w:rPr>
                <w:rFonts w:ascii="Cambria Math" w:hAnsi="Cambria Math" w:cs="Arial"/>
                <w:sz w:val="24"/>
                <w:szCs w:val="24"/>
                <w:lang w:val="es-EC"/>
              </w:rPr>
              <m:t>H</m:t>
            </m:r>
          </m:e>
        </m:d>
        <m:r>
          <m:rPr>
            <m:sty m:val="p"/>
          </m:rPr>
          <w:rPr>
            <w:rFonts w:ascii="Cambria Math" w:hAnsi="Cambria Math" w:cs="Arial"/>
            <w:sz w:val="24"/>
            <w:szCs w:val="24"/>
            <w:lang w:val="es-EC"/>
          </w:rPr>
          <m:t xml:space="preserve">  =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E</m:t>
            </m:r>
          </m:e>
          <m:sub>
            <m:r>
              <m:rPr>
                <m:sty m:val="p"/>
              </m:rPr>
              <w:rPr>
                <w:rFonts w:ascii="Cambria Math" w:hAnsi="Cambria Math" w:cs="Arial"/>
                <w:sz w:val="24"/>
                <w:szCs w:val="24"/>
                <w:lang w:val="es-EC"/>
              </w:rPr>
              <m:t>0</m:t>
            </m:r>
          </m:sub>
        </m:sSub>
        <m:r>
          <m:rPr>
            <m:sty m:val="p"/>
          </m:rPr>
          <w:rPr>
            <w:rFonts w:ascii="Cambria Math" w:hAnsi="Cambria Math" w:cs="Arial"/>
            <w:sz w:val="24"/>
            <w:szCs w:val="24"/>
            <w:lang w:val="es-EC"/>
          </w:rPr>
          <m:t xml:space="preserve"> </m:t>
        </m:r>
        <m:d>
          <m:dPr>
            <m:ctrlPr>
              <w:rPr>
                <w:rFonts w:ascii="Cambria Math" w:hAnsi="Cambria Math" w:cs="Arial"/>
                <w:sz w:val="24"/>
                <w:szCs w:val="24"/>
                <w:lang w:val="es-EC"/>
              </w:rPr>
            </m:ctrlPr>
          </m:dPr>
          <m:e>
            <m:nary>
              <m:naryPr>
                <m:chr m:val="∑"/>
                <m:limLoc m:val="undOvr"/>
                <m:ctrlPr>
                  <w:rPr>
                    <w:rFonts w:ascii="Cambria Math" w:hAnsi="Cambria Math" w:cs="Arial"/>
                    <w:sz w:val="24"/>
                    <w:szCs w:val="24"/>
                    <w:lang w:val="es-EC"/>
                  </w:rPr>
                </m:ctrlPr>
              </m:naryPr>
              <m:sub>
                <m:r>
                  <m:rPr>
                    <m:sty m:val="p"/>
                  </m:rPr>
                  <w:rPr>
                    <w:rFonts w:ascii="Cambria Math" w:hAnsi="Cambria Math" w:cs="Arial"/>
                    <w:sz w:val="24"/>
                    <w:szCs w:val="24"/>
                    <w:lang w:val="es-EC"/>
                  </w:rPr>
                  <m:t>t=1</m:t>
                </m:r>
              </m:sub>
              <m:sup>
                <m:r>
                  <m:rPr>
                    <m:sty m:val="p"/>
                  </m:rPr>
                  <w:rPr>
                    <w:rFonts w:ascii="Cambria Math" w:hAnsi="Cambria Math" w:cs="Arial"/>
                    <w:sz w:val="24"/>
                    <w:szCs w:val="24"/>
                    <w:lang w:val="es-EC"/>
                  </w:rPr>
                  <m:t>T</m:t>
                </m:r>
              </m:sup>
              <m:e>
                <m:sSup>
                  <m:sSupPr>
                    <m:ctrlPr>
                      <w:rPr>
                        <w:rFonts w:ascii="Cambria Math" w:hAnsi="Cambria Math" w:cs="Arial"/>
                        <w:sz w:val="24"/>
                        <w:szCs w:val="24"/>
                        <w:lang w:val="es-EC"/>
                      </w:rPr>
                    </m:ctrlPr>
                  </m:sSupPr>
                  <m:e>
                    <m:r>
                      <m:rPr>
                        <m:sty m:val="p"/>
                      </m:rPr>
                      <w:rPr>
                        <w:rFonts w:ascii="Cambria Math" w:hAnsi="Cambria Math" w:cs="Arial"/>
                        <w:sz w:val="24"/>
                        <w:szCs w:val="24"/>
                        <w:lang w:val="es-EC"/>
                      </w:rPr>
                      <m:t>β</m:t>
                    </m:r>
                  </m:e>
                  <m:sup>
                    <m:r>
                      <m:rPr>
                        <m:sty m:val="p"/>
                      </m:rPr>
                      <w:rPr>
                        <w:rFonts w:ascii="Cambria Math" w:hAnsi="Cambria Math" w:cs="Arial"/>
                        <w:sz w:val="24"/>
                        <w:szCs w:val="24"/>
                        <w:lang w:val="es-EC"/>
                      </w:rPr>
                      <m:t>t</m:t>
                    </m:r>
                  </m:sup>
                </m:sSup>
              </m:e>
            </m:nary>
            <m:sSub>
              <m:sSubPr>
                <m:ctrlPr>
                  <w:rPr>
                    <w:rFonts w:ascii="Cambria Math" w:hAnsi="Cambria Math" w:cs="Arial"/>
                    <w:sz w:val="24"/>
                    <w:szCs w:val="24"/>
                    <w:lang w:val="es-EC"/>
                  </w:rPr>
                </m:ctrlPr>
              </m:sSubPr>
              <m:e>
                <m:r>
                  <m:rPr>
                    <m:sty m:val="p"/>
                  </m:rPr>
                  <w:rPr>
                    <w:rFonts w:ascii="Cambria Math" w:hAnsi="Cambria Math" w:cs="Arial"/>
                    <w:sz w:val="24"/>
                    <w:szCs w:val="24"/>
                    <w:lang w:val="es-EC"/>
                  </w:rPr>
                  <m:t>U'(C</m:t>
                </m:r>
              </m:e>
              <m:sub>
                <m:r>
                  <m:rPr>
                    <m:sty m:val="p"/>
                  </m:rPr>
                  <w:rPr>
                    <w:rFonts w:ascii="Cambria Math" w:hAnsi="Cambria Math" w:cs="Arial"/>
                    <w:sz w:val="24"/>
                    <w:szCs w:val="24"/>
                    <w:lang w:val="es-EC"/>
                  </w:rPr>
                  <m:t>t</m:t>
                </m:r>
              </m:sub>
            </m:sSub>
            <m:r>
              <m:rPr>
                <m:sty m:val="p"/>
              </m:rPr>
              <w:rPr>
                <w:rFonts w:ascii="Cambria Math" w:hAnsi="Cambria Math" w:cs="Arial"/>
                <w:sz w:val="24"/>
                <w:szCs w:val="24"/>
                <w:lang w:val="es-EC"/>
              </w:rPr>
              <m:t xml:space="preserve">) </m:t>
            </m:r>
            <m:nary>
              <m:naryPr>
                <m:chr m:val="∏"/>
                <m:limLoc m:val="undOvr"/>
                <m:ctrlPr>
                  <w:rPr>
                    <w:rFonts w:ascii="Cambria Math" w:hAnsi="Cambria Math" w:cs="Arial"/>
                    <w:sz w:val="24"/>
                    <w:szCs w:val="24"/>
                    <w:lang w:val="es-EC"/>
                  </w:rPr>
                </m:ctrlPr>
              </m:naryPr>
              <m:sub>
                <m:r>
                  <m:rPr>
                    <m:sty m:val="p"/>
                  </m:rPr>
                  <w:rPr>
                    <w:rFonts w:ascii="Cambria Math" w:hAnsi="Cambria Math" w:cs="Arial"/>
                    <w:sz w:val="24"/>
                    <w:szCs w:val="24"/>
                    <w:lang w:val="es-EC"/>
                  </w:rPr>
                  <m:t>i=1</m:t>
                </m:r>
              </m:sub>
              <m:sup>
                <m:r>
                  <m:rPr>
                    <m:sty m:val="p"/>
                  </m:rPr>
                  <w:rPr>
                    <w:rFonts w:ascii="Cambria Math" w:hAnsi="Cambria Math" w:cs="Arial"/>
                    <w:sz w:val="24"/>
                    <w:szCs w:val="24"/>
                    <w:lang w:val="es-EC"/>
                  </w:rPr>
                  <m:t>t</m:t>
                </m:r>
              </m:sup>
              <m:e>
                <m:d>
                  <m:dPr>
                    <m:begChr m:val="{"/>
                    <m:endChr m:val="}"/>
                    <m:ctrlPr>
                      <w:rPr>
                        <w:rFonts w:ascii="Cambria Math" w:hAnsi="Cambria Math" w:cs="Arial"/>
                        <w:sz w:val="24"/>
                        <w:szCs w:val="24"/>
                        <w:lang w:val="es-EC"/>
                      </w:rPr>
                    </m:ctrlPr>
                  </m:dPr>
                  <m:e>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r>
                      <m:rPr>
                        <m:sty m:val="p"/>
                      </m:rPr>
                      <w:rPr>
                        <w:rFonts w:ascii="Cambria Math" w:hAnsi="Cambria Math" w:cs="Arial"/>
                        <w:sz w:val="24"/>
                        <w:szCs w:val="24"/>
                        <w:lang w:val="es-EC"/>
                      </w:rPr>
                      <m:t>- [</m:t>
                    </m:r>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d>
                      <m:dPr>
                        <m:ctrlPr>
                          <w:rPr>
                            <w:rFonts w:ascii="Cambria Math" w:hAnsi="Cambria Math" w:cs="Arial"/>
                            <w:sz w:val="24"/>
                            <w:szCs w:val="24"/>
                            <w:lang w:val="es-EC"/>
                          </w:rPr>
                        </m:ctrlPr>
                      </m:d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e>
                    </m:d>
                    <m:r>
                      <m:rPr>
                        <m:sty m:val="p"/>
                      </m:rPr>
                      <w:rPr>
                        <w:rFonts w:ascii="Cambria Math" w:hAnsi="Cambria Math" w:cs="Arial"/>
                        <w:sz w:val="24"/>
                        <w:szCs w:val="24"/>
                        <w:lang w:val="es-EC"/>
                      </w:rPr>
                      <m:t>-1]</m:t>
                    </m:r>
                    <m:d>
                      <m:dPr>
                        <m:begChr m:val="["/>
                        <m:endChr m:val="]"/>
                        <m:ctrlPr>
                          <w:rPr>
                            <w:rFonts w:ascii="Cambria Math" w:hAnsi="Cambria Math" w:cs="Arial"/>
                            <w:sz w:val="24"/>
                            <w:szCs w:val="24"/>
                            <w:lang w:val="es-EC"/>
                          </w:rPr>
                        </m:ctrlPr>
                      </m:dPr>
                      <m:e>
                        <m:f>
                          <m:fPr>
                            <m:ctrlPr>
                              <w:rPr>
                                <w:rFonts w:ascii="Cambria Math" w:hAnsi="Cambria Math" w:cs="Arial"/>
                                <w:sz w:val="24"/>
                                <w:szCs w:val="24"/>
                                <w:lang w:val="es-EC"/>
                              </w:rPr>
                            </m:ctrlPr>
                          </m:fPr>
                          <m:num>
                            <m:sSup>
                              <m:sSupPr>
                                <m:ctrlPr>
                                  <w:rPr>
                                    <w:rFonts w:ascii="Cambria Math" w:hAnsi="Cambria Math" w:cs="Arial"/>
                                    <w:sz w:val="24"/>
                                    <w:szCs w:val="24"/>
                                    <w:lang w:val="es-EC"/>
                                  </w:rPr>
                                </m:ctrlPr>
                              </m:sSupPr>
                              <m:e>
                                <m:r>
                                  <m:rPr>
                                    <m:sty m:val="p"/>
                                  </m:rPr>
                                  <w:rPr>
                                    <w:rFonts w:ascii="Cambria Math" w:hAnsi="Cambria Math" w:cs="Arial"/>
                                    <w:sz w:val="24"/>
                                    <w:szCs w:val="24"/>
                                    <w:lang w:val="es-EC"/>
                                  </w:rPr>
                                  <m:t>(1+r)</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xml:space="preserve"> </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T-i</m:t>
                                </m:r>
                              </m:sup>
                            </m:sSup>
                          </m:num>
                          <m:den>
                            <m:sSup>
                              <m:sSupPr>
                                <m:ctrlPr>
                                  <w:rPr>
                                    <w:rFonts w:ascii="Cambria Math" w:hAnsi="Cambria Math" w:cs="Arial"/>
                                    <w:sz w:val="24"/>
                                    <w:szCs w:val="24"/>
                                    <w:lang w:val="es-EC"/>
                                  </w:rPr>
                                </m:ctrlPr>
                              </m:sSupPr>
                              <m:e>
                                <m:r>
                                  <m:rPr>
                                    <m:sty m:val="p"/>
                                  </m:rPr>
                                  <w:rPr>
                                    <w:rFonts w:ascii="Cambria Math" w:hAnsi="Cambria Math" w:cs="Arial"/>
                                    <w:sz w:val="24"/>
                                    <w:szCs w:val="24"/>
                                    <w:lang w:val="es-EC"/>
                                  </w:rPr>
                                  <m:t>(1+r)</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xml:space="preserve"> </m:t>
                            </m:r>
                            <m:sSup>
                              <m:sSupPr>
                                <m:ctrlPr>
                                  <w:rPr>
                                    <w:rFonts w:ascii="Cambria Math" w:hAnsi="Cambria Math" w:cs="Arial"/>
                                    <w:sz w:val="24"/>
                                    <w:szCs w:val="24"/>
                                    <w:lang w:val="es-EC"/>
                                  </w:rPr>
                                </m:ctrlPr>
                              </m:sSupPr>
                              <m:e>
                                <m:r>
                                  <m:rPr>
                                    <m:sty m:val="p"/>
                                  </m:rPr>
                                  <w:rPr>
                                    <w:rFonts w:ascii="Cambria Math" w:hAnsi="Cambria Math" w:cs="Arial"/>
                                    <w:sz w:val="24"/>
                                    <w:szCs w:val="24"/>
                                    <w:lang w:val="es-EC"/>
                                  </w:rPr>
                                  <m:t>(1+</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π</m:t>
                                    </m:r>
                                  </m:e>
                                  <m:sub>
                                    <m:r>
                                      <m:rPr>
                                        <m:sty m:val="p"/>
                                      </m:rPr>
                                      <w:rPr>
                                        <w:rFonts w:ascii="Cambria Math" w:hAnsi="Cambria Math" w:cs="Arial"/>
                                        <w:sz w:val="24"/>
                                        <w:szCs w:val="24"/>
                                        <w:lang w:val="es-EC"/>
                                      </w:rPr>
                                      <m:t>i</m:t>
                                    </m:r>
                                  </m:sub>
                                </m:sSub>
                                <m:r>
                                  <m:rPr>
                                    <m:sty m:val="p"/>
                                  </m:rPr>
                                  <w:rPr>
                                    <w:rFonts w:ascii="Cambria Math" w:hAnsi="Cambria Math" w:cs="Arial"/>
                                    <w:sz w:val="24"/>
                                    <w:szCs w:val="24"/>
                                    <w:lang w:val="es-EC"/>
                                  </w:rPr>
                                  <m:t>)</m:t>
                                </m:r>
                              </m:e>
                              <m:sup>
                                <m:r>
                                  <m:rPr>
                                    <m:sty m:val="p"/>
                                  </m:rPr>
                                  <w:rPr>
                                    <w:rFonts w:ascii="Cambria Math" w:hAnsi="Cambria Math" w:cs="Arial"/>
                                    <w:sz w:val="24"/>
                                    <w:szCs w:val="24"/>
                                    <w:lang w:val="es-EC"/>
                                  </w:rPr>
                                  <m:t>T-i+1</m:t>
                                </m:r>
                              </m:sup>
                            </m:sSup>
                            <m:r>
                              <m:rPr>
                                <m:sty m:val="p"/>
                              </m:rPr>
                              <w:rPr>
                                <w:rFonts w:ascii="Cambria Math" w:hAnsi="Cambria Math" w:cs="Arial"/>
                                <w:sz w:val="24"/>
                                <w:szCs w:val="24"/>
                                <w:lang w:val="es-EC"/>
                              </w:rPr>
                              <m:t>- 1</m:t>
                            </m:r>
                          </m:den>
                        </m:f>
                      </m:e>
                    </m:d>
                  </m:e>
                </m:d>
              </m:e>
            </m:nary>
          </m:e>
        </m:d>
      </m:oMath>
      <w:r w:rsidR="00E97FF7" w:rsidRPr="00760732">
        <w:rPr>
          <w:rFonts w:ascii="Arial" w:hAnsi="Arial" w:cs="Arial"/>
          <w:sz w:val="24"/>
          <w:szCs w:val="24"/>
          <w:lang w:val="es-EC"/>
        </w:rPr>
        <w:t xml:space="preserve">  </w:t>
      </w:r>
    </w:p>
    <w:p w:rsidR="00E97FF7" w:rsidRPr="00760732" w:rsidRDefault="000503F2" w:rsidP="007879FC">
      <w:pPr>
        <w:spacing w:line="360" w:lineRule="auto"/>
        <w:ind w:left="57" w:firstLine="284"/>
        <w:jc w:val="both"/>
        <w:rPr>
          <w:rFonts w:ascii="Arial" w:hAnsi="Arial" w:cs="Arial"/>
          <w:sz w:val="24"/>
          <w:szCs w:val="24"/>
          <w:lang w:val="es-EC"/>
        </w:rPr>
      </w:pPr>
      <m:oMath>
        <m:sSup>
          <m:sSupPr>
            <m:ctrlPr>
              <w:rPr>
                <w:rFonts w:ascii="Cambria Math" w:hAnsi="Cambria Math" w:cs="Arial"/>
                <w:sz w:val="24"/>
                <w:szCs w:val="24"/>
                <w:lang w:val="es-EC"/>
              </w:rPr>
            </m:ctrlPr>
          </m:sSupPr>
          <m:e>
            <m:r>
              <m:rPr>
                <m:sty m:val="p"/>
              </m:rPr>
              <w:rPr>
                <w:rFonts w:ascii="Cambria Math" w:hAnsi="Cambria Math" w:cs="Arial"/>
                <w:sz w:val="24"/>
                <w:szCs w:val="24"/>
                <w:lang w:val="es-EC"/>
              </w:rPr>
              <m:t>U</m:t>
            </m:r>
          </m:e>
          <m:sup>
            <m:r>
              <m:rPr>
                <m:sty m:val="p"/>
              </m:rPr>
              <w:rPr>
                <w:rFonts w:ascii="Cambria Math" w:hAnsi="Cambria Math" w:cs="Arial"/>
                <w:sz w:val="24"/>
                <w:szCs w:val="24"/>
                <w:lang w:val="es-EC"/>
              </w:rPr>
              <m:t>'</m:t>
            </m:r>
          </m:sup>
        </m:sSup>
        <m:d>
          <m:dPr>
            <m:ctrlPr>
              <w:rPr>
                <w:rFonts w:ascii="Cambria Math" w:hAnsi="Cambria Math" w:cs="Arial"/>
                <w:sz w:val="24"/>
                <w:szCs w:val="24"/>
                <w:lang w:val="es-EC"/>
              </w:rPr>
            </m:ctrlPr>
          </m:dPr>
          <m:e>
            <m:sSub>
              <m:sSubPr>
                <m:ctrlPr>
                  <w:rPr>
                    <w:rFonts w:ascii="Cambria Math" w:hAnsi="Cambria Math" w:cs="Arial"/>
                    <w:sz w:val="24"/>
                    <w:szCs w:val="24"/>
                    <w:lang w:val="es-EC"/>
                  </w:rPr>
                </m:ctrlPr>
              </m:sSubPr>
              <m:e>
                <m:r>
                  <m:rPr>
                    <m:sty m:val="p"/>
                  </m:rPr>
                  <w:rPr>
                    <w:rFonts w:ascii="Cambria Math" w:hAnsi="Cambria Math" w:cs="Arial"/>
                    <w:sz w:val="24"/>
                    <w:szCs w:val="24"/>
                    <w:lang w:val="es-EC"/>
                  </w:rPr>
                  <m:t>C</m:t>
                </m:r>
              </m:e>
              <m:sub>
                <m:r>
                  <m:rPr>
                    <m:sty m:val="p"/>
                  </m:rPr>
                  <w:rPr>
                    <w:rFonts w:ascii="Cambria Math" w:hAnsi="Cambria Math" w:cs="Arial"/>
                    <w:sz w:val="24"/>
                    <w:szCs w:val="24"/>
                    <w:lang w:val="es-EC"/>
                  </w:rPr>
                  <m:t>t</m:t>
                </m:r>
              </m:sub>
            </m:sSub>
          </m:e>
        </m:d>
        <m:r>
          <m:rPr>
            <m:sty m:val="p"/>
          </m:rPr>
          <w:rPr>
            <w:rFonts w:ascii="Cambria Math" w:hAnsi="Cambria Math" w:cs="Arial"/>
            <w:sz w:val="24"/>
            <w:szCs w:val="24"/>
            <w:lang w:val="es-EC"/>
          </w:rPr>
          <m:t xml:space="preserve">= </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E</m:t>
            </m:r>
          </m:e>
          <m:sub>
            <m:r>
              <m:rPr>
                <m:sty m:val="p"/>
              </m:rPr>
              <w:rPr>
                <w:rFonts w:ascii="Cambria Math" w:hAnsi="Cambria Math" w:cs="Arial"/>
                <w:sz w:val="24"/>
                <w:szCs w:val="24"/>
                <w:lang w:val="es-EC"/>
              </w:rPr>
              <m:t>t</m:t>
            </m:r>
          </m:sub>
        </m:sSub>
        <m:d>
          <m:dPr>
            <m:begChr m:val="{"/>
            <m:endChr m:val="}"/>
            <m:ctrlPr>
              <w:rPr>
                <w:rFonts w:ascii="Cambria Math" w:hAnsi="Cambria Math" w:cs="Arial"/>
                <w:sz w:val="24"/>
                <w:szCs w:val="24"/>
                <w:lang w:val="es-EC"/>
              </w:rPr>
            </m:ctrlPr>
          </m:dPr>
          <m:e>
            <m:r>
              <m:rPr>
                <m:sty m:val="p"/>
              </m:rPr>
              <w:rPr>
                <w:rFonts w:ascii="Cambria Math" w:hAnsi="Cambria Math" w:cs="Arial"/>
                <w:sz w:val="24"/>
                <w:szCs w:val="24"/>
                <w:lang w:val="es-EC"/>
              </w:rPr>
              <m:t>β</m:t>
            </m:r>
            <m:d>
              <m:dPr>
                <m:ctrlPr>
                  <w:rPr>
                    <w:rFonts w:ascii="Cambria Math" w:hAnsi="Cambria Math" w:cs="Arial"/>
                    <w:sz w:val="24"/>
                    <w:szCs w:val="24"/>
                    <w:lang w:val="es-EC"/>
                  </w:rPr>
                </m:ctrlPr>
              </m:dPr>
              <m:e>
                <m:r>
                  <m:rPr>
                    <m:sty m:val="p"/>
                  </m:rPr>
                  <w:rPr>
                    <w:rFonts w:ascii="Cambria Math" w:hAnsi="Cambria Math" w:cs="Arial"/>
                    <w:sz w:val="24"/>
                    <w:szCs w:val="24"/>
                    <w:lang w:val="es-EC"/>
                  </w:rPr>
                  <m:t>1+r</m:t>
                </m:r>
              </m:e>
            </m:d>
            <m:sSup>
              <m:sSupPr>
                <m:ctrlPr>
                  <w:rPr>
                    <w:rFonts w:ascii="Cambria Math" w:hAnsi="Cambria Math" w:cs="Arial"/>
                    <w:sz w:val="24"/>
                    <w:szCs w:val="24"/>
                    <w:lang w:val="es-EC"/>
                  </w:rPr>
                </m:ctrlPr>
              </m:sSupPr>
              <m:e>
                <m:r>
                  <m:rPr>
                    <m:sty m:val="p"/>
                  </m:rPr>
                  <w:rPr>
                    <w:rFonts w:ascii="Cambria Math" w:hAnsi="Cambria Math" w:cs="Arial"/>
                    <w:sz w:val="24"/>
                    <w:szCs w:val="24"/>
                    <w:lang w:val="es-EC"/>
                  </w:rPr>
                  <m:t>U</m:t>
                </m:r>
              </m:e>
              <m:sup>
                <m:r>
                  <m:rPr>
                    <m:sty m:val="p"/>
                  </m:rPr>
                  <w:rPr>
                    <w:rFonts w:ascii="Cambria Math" w:hAnsi="Cambria Math" w:cs="Arial"/>
                    <w:sz w:val="24"/>
                    <w:szCs w:val="24"/>
                    <w:lang w:val="es-EC"/>
                  </w:rPr>
                  <m:t>'</m:t>
                </m:r>
              </m:sup>
            </m:sSup>
            <m:r>
              <m:rPr>
                <m:sty m:val="p"/>
              </m:rPr>
              <w:rPr>
                <w:rFonts w:ascii="Cambria Math" w:hAnsi="Cambria Math" w:cs="Arial"/>
                <w:sz w:val="24"/>
                <w:szCs w:val="24"/>
                <w:lang w:val="es-EC"/>
              </w:rPr>
              <m:t>(</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C</m:t>
                </m:r>
              </m:e>
              <m:sub>
                <m:r>
                  <m:rPr>
                    <m:sty m:val="p"/>
                  </m:rPr>
                  <w:rPr>
                    <w:rFonts w:ascii="Cambria Math" w:hAnsi="Cambria Math" w:cs="Arial"/>
                    <w:sz w:val="24"/>
                    <w:szCs w:val="24"/>
                    <w:lang w:val="es-EC"/>
                  </w:rPr>
                  <m:t>t+1</m:t>
                </m:r>
              </m:sub>
            </m:sSub>
            <m:r>
              <m:rPr>
                <m:sty m:val="p"/>
              </m:rPr>
              <w:rPr>
                <w:rFonts w:ascii="Cambria Math" w:hAnsi="Cambria Math" w:cs="Arial"/>
                <w:sz w:val="24"/>
                <w:szCs w:val="24"/>
                <w:lang w:val="es-EC"/>
              </w:rPr>
              <m:t>)</m:t>
            </m:r>
          </m:e>
        </m:d>
        <m:r>
          <m:rPr>
            <m:sty m:val="p"/>
          </m:rPr>
          <w:rPr>
            <w:rFonts w:ascii="Cambria Math" w:hAnsi="Cambria Math" w:cs="Arial"/>
            <w:sz w:val="24"/>
            <w:szCs w:val="24"/>
            <w:lang w:val="es-EC"/>
          </w:rPr>
          <m:t>+ β</m:t>
        </m:r>
        <m:sSub>
          <m:sSubPr>
            <m:ctrlPr>
              <w:rPr>
                <w:rFonts w:ascii="Cambria Math" w:hAnsi="Cambria Math" w:cs="Arial"/>
                <w:sz w:val="24"/>
                <w:szCs w:val="24"/>
                <w:lang w:val="es-EC"/>
              </w:rPr>
            </m:ctrlPr>
          </m:sSubPr>
          <m:e>
            <m:r>
              <m:rPr>
                <m:sty m:val="p"/>
              </m:rPr>
              <w:rPr>
                <w:rFonts w:ascii="Cambria Math" w:hAnsi="Cambria Math" w:cs="Arial"/>
                <w:sz w:val="24"/>
                <w:szCs w:val="24"/>
                <w:lang w:val="es-EC"/>
              </w:rPr>
              <m:t>γ</m:t>
            </m:r>
          </m:e>
          <m:sub>
            <m:r>
              <m:rPr>
                <m:sty m:val="p"/>
              </m:rPr>
              <w:rPr>
                <w:rFonts w:ascii="Cambria Math" w:hAnsi="Cambria Math" w:cs="Arial"/>
                <w:sz w:val="24"/>
                <w:szCs w:val="24"/>
                <w:lang w:val="es-EC"/>
              </w:rPr>
              <m:t>t+1</m:t>
            </m:r>
          </m:sub>
        </m:sSub>
      </m:oMath>
      <w:r w:rsidR="007E0B17" w:rsidRPr="007E0B17">
        <w:rPr>
          <w:lang w:val="es-EC"/>
        </w:rPr>
        <w:t xml:space="preserve">                       ,  </w:t>
      </w:r>
      <m:oMath>
        <m:sSub>
          <m:sSubPr>
            <m:ctrlPr>
              <w:rPr>
                <w:rFonts w:ascii="Cambria Math" w:hAnsi="Cambria Math" w:cs="Arial"/>
                <w:i/>
                <w:sz w:val="24"/>
                <w:szCs w:val="24"/>
                <w:lang w:val="es-EC"/>
              </w:rPr>
            </m:ctrlPr>
          </m:sSubPr>
          <m:e>
            <m:r>
              <w:rPr>
                <w:rFonts w:ascii="Cambria Math" w:hAnsi="Cambria Math" w:cs="Arial"/>
                <w:sz w:val="24"/>
                <w:szCs w:val="24"/>
                <w:lang w:val="es-EC"/>
              </w:rPr>
              <m:t>S</m:t>
            </m:r>
          </m:e>
          <m:sub>
            <m:r>
              <w:rPr>
                <w:rFonts w:ascii="Cambria Math" w:hAnsi="Cambria Math" w:cs="Arial"/>
                <w:sz w:val="24"/>
                <w:szCs w:val="24"/>
                <w:lang w:val="es-EC"/>
              </w:rPr>
              <m:t>T+1</m:t>
            </m:r>
          </m:sub>
        </m:sSub>
        <m:r>
          <w:rPr>
            <w:rFonts w:ascii="Cambria Math" w:hAnsi="Cambria Math" w:cs="Arial"/>
            <w:sz w:val="24"/>
            <w:szCs w:val="24"/>
            <w:lang w:val="es-EC"/>
          </w:rPr>
          <m:t>=0</m:t>
        </m:r>
      </m:oMath>
    </w:p>
    <w:p w:rsidR="00E97FF7" w:rsidRPr="007E0B17" w:rsidRDefault="00E97FF7" w:rsidP="007879FC">
      <w:pPr>
        <w:spacing w:line="360" w:lineRule="auto"/>
        <w:ind w:left="57" w:firstLine="284"/>
        <w:jc w:val="both"/>
        <w:rPr>
          <w:lang w:val="es-EC"/>
        </w:rPr>
      </w:pPr>
    </w:p>
    <w:p w:rsidR="0080361A" w:rsidRDefault="0080361A" w:rsidP="0080361A">
      <w:pPr>
        <w:spacing w:line="360" w:lineRule="auto"/>
        <w:ind w:left="57" w:firstLine="284"/>
        <w:jc w:val="both"/>
        <w:rPr>
          <w:rFonts w:ascii="Arial" w:hAnsi="Arial" w:cs="Arial"/>
          <w:sz w:val="24"/>
          <w:szCs w:val="24"/>
          <w:lang w:val="es-EC"/>
        </w:rPr>
      </w:pPr>
      <w:r>
        <w:rPr>
          <w:rFonts w:ascii="Arial" w:hAnsi="Arial" w:cs="Arial"/>
          <w:sz w:val="24"/>
          <w:szCs w:val="24"/>
          <w:lang w:val="es-EC"/>
        </w:rPr>
        <w:t>La interpretación de las ecuaciones es la misma, lo que hay que fijarse es en las sendas de consumo que son diferentes.</w:t>
      </w:r>
    </w:p>
    <w:p w:rsidR="00B41A30" w:rsidRDefault="00B41A30" w:rsidP="007879FC">
      <w:pPr>
        <w:spacing w:line="360" w:lineRule="auto"/>
        <w:ind w:left="57" w:firstLine="284"/>
        <w:jc w:val="both"/>
        <w:rPr>
          <w:rFonts w:ascii="Arial" w:hAnsi="Arial" w:cs="Arial"/>
          <w:sz w:val="24"/>
          <w:szCs w:val="24"/>
          <w:lang w:val="es-EC"/>
        </w:rPr>
      </w:pPr>
    </w:p>
    <w:p w:rsidR="00B945AA" w:rsidRDefault="00B945AA" w:rsidP="0080361A">
      <w:pPr>
        <w:pStyle w:val="Ttulo1"/>
        <w:spacing w:line="360" w:lineRule="auto"/>
        <w:rPr>
          <w:rFonts w:ascii="Engravers MT" w:hAnsi="Engravers MT"/>
          <w:sz w:val="28"/>
          <w:szCs w:val="28"/>
          <w:lang w:val="es-ES"/>
        </w:rPr>
      </w:pPr>
    </w:p>
    <w:p w:rsidR="007A594A" w:rsidRPr="00034847" w:rsidRDefault="004806F5" w:rsidP="00034847">
      <w:pPr>
        <w:pStyle w:val="Ttulo1"/>
        <w:spacing w:line="360" w:lineRule="auto"/>
        <w:ind w:left="57" w:firstLine="284"/>
        <w:jc w:val="center"/>
        <w:rPr>
          <w:rFonts w:ascii="Engravers MT" w:hAnsi="Engravers MT"/>
          <w:sz w:val="28"/>
          <w:szCs w:val="28"/>
          <w:lang w:val="es-ES"/>
        </w:rPr>
      </w:pPr>
      <w:bookmarkStart w:id="21" w:name="_Toc184485543"/>
      <w:r>
        <w:rPr>
          <w:rFonts w:ascii="Engravers MT" w:hAnsi="Engravers MT"/>
          <w:sz w:val="28"/>
          <w:szCs w:val="28"/>
          <w:lang w:val="es-ES"/>
        </w:rPr>
        <w:t>CAPí</w:t>
      </w:r>
      <w:r w:rsidR="00B41A30" w:rsidRPr="00034847">
        <w:rPr>
          <w:rFonts w:ascii="Engravers MT" w:hAnsi="Engravers MT"/>
          <w:sz w:val="28"/>
          <w:szCs w:val="28"/>
          <w:lang w:val="es-ES"/>
        </w:rPr>
        <w:t>TULO 2</w:t>
      </w:r>
      <w:bookmarkEnd w:id="21"/>
    </w:p>
    <w:p w:rsidR="007A594A" w:rsidRDefault="007A594A" w:rsidP="007879FC">
      <w:pPr>
        <w:autoSpaceDE w:val="0"/>
        <w:autoSpaceDN w:val="0"/>
        <w:adjustRightInd w:val="0"/>
        <w:spacing w:after="0" w:line="360" w:lineRule="auto"/>
        <w:ind w:left="57" w:firstLine="284"/>
        <w:jc w:val="center"/>
        <w:rPr>
          <w:rFonts w:ascii="Arial" w:hAnsi="Arial" w:cs="Arial"/>
          <w:b/>
          <w:sz w:val="28"/>
          <w:szCs w:val="28"/>
          <w:lang w:val="es-EC"/>
        </w:rPr>
      </w:pPr>
    </w:p>
    <w:p w:rsidR="00B41A30" w:rsidRDefault="00B41A30" w:rsidP="007879FC">
      <w:pPr>
        <w:autoSpaceDE w:val="0"/>
        <w:autoSpaceDN w:val="0"/>
        <w:adjustRightInd w:val="0"/>
        <w:spacing w:after="0" w:line="360" w:lineRule="auto"/>
        <w:ind w:left="57" w:firstLine="284"/>
        <w:jc w:val="center"/>
        <w:rPr>
          <w:rFonts w:ascii="Arial" w:hAnsi="Arial" w:cs="Arial"/>
          <w:b/>
          <w:sz w:val="28"/>
          <w:szCs w:val="28"/>
          <w:lang w:val="es-EC"/>
        </w:rPr>
      </w:pPr>
    </w:p>
    <w:p w:rsidR="007A594A" w:rsidRPr="00316D03" w:rsidRDefault="007A594A" w:rsidP="00034847">
      <w:pPr>
        <w:pStyle w:val="Ttulo1"/>
        <w:rPr>
          <w:lang w:val="es-EC"/>
        </w:rPr>
      </w:pPr>
      <w:bookmarkStart w:id="22" w:name="_Toc184485544"/>
      <w:r w:rsidRPr="00316D03">
        <w:rPr>
          <w:lang w:val="es-EC"/>
        </w:rPr>
        <w:t>Metodología</w:t>
      </w:r>
      <w:r w:rsidRPr="00034847">
        <w:rPr>
          <w:rStyle w:val="Refdenotaalpie"/>
          <w:sz w:val="20"/>
          <w:szCs w:val="20"/>
        </w:rPr>
        <w:footnoteReference w:id="5"/>
      </w:r>
      <w:bookmarkEnd w:id="22"/>
    </w:p>
    <w:p w:rsidR="00B41A30" w:rsidRDefault="00B41A30" w:rsidP="00B41A30">
      <w:pPr>
        <w:autoSpaceDE w:val="0"/>
        <w:autoSpaceDN w:val="0"/>
        <w:adjustRightInd w:val="0"/>
        <w:spacing w:after="0" w:line="360" w:lineRule="auto"/>
        <w:ind w:left="57" w:firstLine="284"/>
        <w:rPr>
          <w:rFonts w:ascii="Arial" w:hAnsi="Arial" w:cs="Arial"/>
          <w:b/>
          <w:sz w:val="28"/>
          <w:szCs w:val="28"/>
          <w:lang w:val="es-EC"/>
        </w:rPr>
      </w:pPr>
    </w:p>
    <w:p w:rsidR="007A594A" w:rsidRDefault="007A594A"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El presente estudio involucra la resolución de modelos de elección intertemporal bajo incertidumbre. La resolución analítica de este tipo de modelos suele ser complicada y en algunos casos, imposible (la solución no tiene una forma explícita).</w:t>
      </w:r>
    </w:p>
    <w:p w:rsidR="00B41A30" w:rsidRDefault="00B41A30" w:rsidP="007879FC">
      <w:pPr>
        <w:autoSpaceDE w:val="0"/>
        <w:autoSpaceDN w:val="0"/>
        <w:adjustRightInd w:val="0"/>
        <w:spacing w:after="0" w:line="360" w:lineRule="auto"/>
        <w:ind w:left="57" w:firstLine="284"/>
        <w:jc w:val="both"/>
        <w:rPr>
          <w:rFonts w:ascii="Arial" w:hAnsi="Arial" w:cs="Arial"/>
          <w:sz w:val="24"/>
          <w:szCs w:val="24"/>
          <w:lang w:val="es-EC"/>
        </w:rPr>
      </w:pPr>
    </w:p>
    <w:p w:rsidR="00B41A30" w:rsidRDefault="00B41A30" w:rsidP="007879FC">
      <w:pPr>
        <w:autoSpaceDE w:val="0"/>
        <w:autoSpaceDN w:val="0"/>
        <w:adjustRightInd w:val="0"/>
        <w:spacing w:after="0" w:line="360" w:lineRule="auto"/>
        <w:ind w:left="57" w:firstLine="284"/>
        <w:jc w:val="both"/>
        <w:rPr>
          <w:rFonts w:ascii="Arial" w:hAnsi="Arial" w:cs="Arial"/>
          <w:sz w:val="24"/>
          <w:szCs w:val="24"/>
          <w:lang w:val="es-EC"/>
        </w:rPr>
      </w:pPr>
    </w:p>
    <w:p w:rsidR="00B945AA" w:rsidRDefault="007A594A"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Sin embargo, existen métodos numéricos que permiten llegar a los resultados deseados sin necesidad </w:t>
      </w:r>
      <w:r w:rsidR="009C3543">
        <w:rPr>
          <w:rFonts w:ascii="Arial" w:hAnsi="Arial" w:cs="Arial"/>
          <w:sz w:val="24"/>
          <w:szCs w:val="24"/>
          <w:lang w:val="es-EC"/>
        </w:rPr>
        <w:t xml:space="preserve">de </w:t>
      </w:r>
      <w:r>
        <w:rPr>
          <w:rFonts w:ascii="Arial" w:hAnsi="Arial" w:cs="Arial"/>
          <w:sz w:val="24"/>
          <w:szCs w:val="24"/>
          <w:lang w:val="es-EC"/>
        </w:rPr>
        <w:t xml:space="preserve">encontrar formas cerradas de las funciones de política. Entre estos métodos se encuentra el de los </w:t>
      </w:r>
      <w:r>
        <w:rPr>
          <w:rFonts w:ascii="Arial" w:hAnsi="Arial" w:cs="Arial"/>
          <w:i/>
          <w:sz w:val="24"/>
          <w:szCs w:val="24"/>
          <w:lang w:val="es-EC"/>
        </w:rPr>
        <w:t>S</w:t>
      </w:r>
      <w:r w:rsidRPr="00EA0459">
        <w:rPr>
          <w:rFonts w:ascii="Arial" w:hAnsi="Arial" w:cs="Arial"/>
          <w:i/>
          <w:sz w:val="24"/>
          <w:szCs w:val="24"/>
          <w:lang w:val="es-EC"/>
        </w:rPr>
        <w:t>plines</w:t>
      </w:r>
      <w:r>
        <w:rPr>
          <w:rFonts w:ascii="Arial" w:hAnsi="Arial" w:cs="Arial"/>
          <w:sz w:val="24"/>
          <w:szCs w:val="24"/>
          <w:lang w:val="es-EC"/>
        </w:rPr>
        <w:t xml:space="preserve">, que involucra la aproximación de la solución a través de una forma polinómica y es el más exacto pero a la vez el de más difícil implementación. </w:t>
      </w:r>
    </w:p>
    <w:p w:rsidR="00B945AA" w:rsidRDefault="00B945AA" w:rsidP="00B945AA">
      <w:pPr>
        <w:autoSpaceDE w:val="0"/>
        <w:autoSpaceDN w:val="0"/>
        <w:adjustRightInd w:val="0"/>
        <w:spacing w:after="0" w:line="360" w:lineRule="auto"/>
        <w:ind w:left="57"/>
        <w:jc w:val="both"/>
        <w:rPr>
          <w:rFonts w:ascii="Arial" w:hAnsi="Arial" w:cs="Arial"/>
          <w:sz w:val="24"/>
          <w:szCs w:val="24"/>
          <w:lang w:val="es-EC"/>
        </w:rPr>
        <w:sectPr w:rsidR="00B945AA" w:rsidSect="00B945AA">
          <w:footerReference w:type="first" r:id="rId24"/>
          <w:pgSz w:w="12240" w:h="15840"/>
          <w:pgMar w:top="2268" w:right="1361" w:bottom="2268" w:left="2268" w:header="720" w:footer="720" w:gutter="0"/>
          <w:pgNumType w:fmt="numberInDash"/>
          <w:cols w:space="720"/>
          <w:titlePg/>
          <w:docGrid w:linePitch="360"/>
        </w:sectPr>
      </w:pPr>
    </w:p>
    <w:p w:rsidR="007A594A" w:rsidRDefault="007A594A" w:rsidP="00B945AA">
      <w:pPr>
        <w:autoSpaceDE w:val="0"/>
        <w:autoSpaceDN w:val="0"/>
        <w:adjustRightInd w:val="0"/>
        <w:spacing w:after="0" w:line="360" w:lineRule="auto"/>
        <w:ind w:left="57"/>
        <w:jc w:val="both"/>
        <w:rPr>
          <w:rFonts w:ascii="Arial" w:hAnsi="Arial" w:cs="Arial"/>
          <w:sz w:val="24"/>
          <w:szCs w:val="24"/>
          <w:lang w:val="es-EC"/>
        </w:rPr>
      </w:pPr>
      <w:r>
        <w:rPr>
          <w:rFonts w:ascii="Arial" w:hAnsi="Arial" w:cs="Arial"/>
          <w:sz w:val="24"/>
          <w:szCs w:val="24"/>
          <w:lang w:val="es-EC"/>
        </w:rPr>
        <w:t xml:space="preserve">También se dispone del método de </w:t>
      </w:r>
      <w:r w:rsidRPr="00F35537">
        <w:rPr>
          <w:rFonts w:ascii="Arial" w:hAnsi="Arial" w:cs="Arial"/>
          <w:i/>
          <w:sz w:val="24"/>
          <w:szCs w:val="24"/>
          <w:lang w:val="es-EC"/>
        </w:rPr>
        <w:t>Discretización del Estado Espacio</w:t>
      </w:r>
      <w:r>
        <w:rPr>
          <w:rFonts w:ascii="Arial" w:hAnsi="Arial" w:cs="Arial"/>
          <w:sz w:val="24"/>
          <w:szCs w:val="24"/>
          <w:lang w:val="es-EC"/>
        </w:rPr>
        <w:t>, el c</w:t>
      </w:r>
      <w:r w:rsidR="00921F65">
        <w:rPr>
          <w:rFonts w:ascii="Arial" w:hAnsi="Arial" w:cs="Arial"/>
          <w:sz w:val="24"/>
          <w:szCs w:val="24"/>
          <w:lang w:val="es-EC"/>
        </w:rPr>
        <w:t>ual es computacionalmente de</w:t>
      </w:r>
      <w:r>
        <w:rPr>
          <w:rFonts w:ascii="Arial" w:hAnsi="Arial" w:cs="Arial"/>
          <w:sz w:val="24"/>
          <w:szCs w:val="24"/>
          <w:lang w:val="es-EC"/>
        </w:rPr>
        <w:t xml:space="preserve"> fácil operatividad y con el cual se obtendrán los resultados de este trabajo.</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Pr="00034847" w:rsidRDefault="00B41A30" w:rsidP="00034847">
      <w:pPr>
        <w:pStyle w:val="Ttulo1"/>
        <w:rPr>
          <w:sz w:val="28"/>
          <w:szCs w:val="28"/>
          <w:lang w:val="es-EC"/>
        </w:rPr>
      </w:pPr>
      <w:bookmarkStart w:id="23" w:name="_Toc184485545"/>
      <w:r w:rsidRPr="00034847">
        <w:rPr>
          <w:sz w:val="28"/>
          <w:szCs w:val="28"/>
          <w:lang w:val="es-EC"/>
        </w:rPr>
        <w:t xml:space="preserve">2.1 </w:t>
      </w:r>
      <w:r w:rsidR="009C3543" w:rsidRPr="00034847">
        <w:rPr>
          <w:sz w:val="28"/>
          <w:szCs w:val="28"/>
          <w:lang w:val="es-EC"/>
        </w:rPr>
        <w:t>Técnicas de resolución de Modelos con Incertidumbre: El Método de Discretización del Estado Espacio</w:t>
      </w:r>
      <w:bookmarkEnd w:id="23"/>
    </w:p>
    <w:p w:rsidR="00B41A30" w:rsidRPr="00EA0459" w:rsidRDefault="00B41A30" w:rsidP="00B41A30">
      <w:pPr>
        <w:autoSpaceDE w:val="0"/>
        <w:autoSpaceDN w:val="0"/>
        <w:adjustRightInd w:val="0"/>
        <w:spacing w:after="0" w:line="360" w:lineRule="auto"/>
        <w:ind w:left="57"/>
        <w:jc w:val="both"/>
        <w:rPr>
          <w:rFonts w:ascii="Arial" w:hAnsi="Arial" w:cs="Arial"/>
          <w:b/>
          <w:sz w:val="28"/>
          <w:szCs w:val="28"/>
          <w:lang w:val="es-EC"/>
        </w:rPr>
      </w:pPr>
    </w:p>
    <w:p w:rsidR="009C3543" w:rsidRPr="003244E4" w:rsidRDefault="009C3543" w:rsidP="005C5D25">
      <w:pPr>
        <w:autoSpaceDE w:val="0"/>
        <w:autoSpaceDN w:val="0"/>
        <w:adjustRightInd w:val="0"/>
        <w:spacing w:after="0" w:line="360" w:lineRule="auto"/>
        <w:ind w:left="57" w:firstLine="284"/>
        <w:jc w:val="both"/>
        <w:rPr>
          <w:rFonts w:ascii="Arial" w:hAnsi="Arial" w:cs="Arial"/>
          <w:sz w:val="24"/>
          <w:szCs w:val="24"/>
          <w:lang w:val="es-EC"/>
        </w:rPr>
      </w:pPr>
      <w:r w:rsidRPr="00E56AA0">
        <w:rPr>
          <w:rFonts w:ascii="Arial" w:hAnsi="Arial" w:cs="Arial"/>
          <w:sz w:val="24"/>
          <w:szCs w:val="24"/>
          <w:lang w:val="es-EC"/>
        </w:rPr>
        <w:t>Se examina el</w:t>
      </w:r>
      <w:r>
        <w:rPr>
          <w:rFonts w:ascii="Arial" w:hAnsi="Arial" w:cs="Arial"/>
          <w:sz w:val="24"/>
          <w:szCs w:val="24"/>
          <w:lang w:val="es-EC"/>
        </w:rPr>
        <w:t xml:space="preserve"> modelo de crecimiento determinístico expuesto con una ecuació</w:t>
      </w:r>
      <w:r w:rsidRPr="00E56AA0">
        <w:rPr>
          <w:rFonts w:ascii="Arial" w:hAnsi="Arial" w:cs="Arial"/>
          <w:sz w:val="24"/>
          <w:szCs w:val="24"/>
          <w:lang w:val="es-EC"/>
        </w:rPr>
        <w:t>n</w:t>
      </w:r>
      <w:r w:rsidR="005C5D25">
        <w:rPr>
          <w:rFonts w:ascii="Arial" w:hAnsi="Arial" w:cs="Arial"/>
          <w:sz w:val="24"/>
          <w:szCs w:val="24"/>
          <w:lang w:val="es-EC"/>
        </w:rPr>
        <w:t xml:space="preserve"> </w:t>
      </w:r>
      <w:r w:rsidRPr="003244E4">
        <w:rPr>
          <w:rFonts w:ascii="Arial" w:hAnsi="Arial" w:cs="Arial"/>
          <w:sz w:val="24"/>
          <w:szCs w:val="24"/>
          <w:lang w:val="es-EC"/>
        </w:rPr>
        <w:t>de Bellman.</w:t>
      </w:r>
    </w:p>
    <w:p w:rsidR="009C3543" w:rsidRPr="003244E4"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0503F2" w:rsidP="007879FC">
      <w:pPr>
        <w:autoSpaceDE w:val="0"/>
        <w:autoSpaceDN w:val="0"/>
        <w:adjustRightInd w:val="0"/>
        <w:spacing w:after="0" w:line="360" w:lineRule="auto"/>
        <w:ind w:left="57" w:firstLine="284"/>
        <w:jc w:val="both"/>
        <w:rPr>
          <w:rFonts w:ascii="Arial" w:hAnsi="Arial" w:cs="Arial"/>
          <w:sz w:val="24"/>
          <w:szCs w:val="24"/>
          <w:lang w:val="es-EC"/>
        </w:rPr>
      </w:pPr>
      <m:oMath>
        <m:r>
          <w:rPr>
            <w:rFonts w:ascii="Cambria Math" w:hAnsi="Cambria Math" w:cs="Arial"/>
            <w:sz w:val="24"/>
            <w:szCs w:val="24"/>
            <w:lang w:val="es-EC"/>
          </w:rPr>
          <m:t>V</m:t>
        </m:r>
        <m:d>
          <m:dPr>
            <m:ctrlPr>
              <w:rPr>
                <w:rFonts w:ascii="Cambria Math" w:hAnsi="Cambria Math" w:cs="Arial"/>
                <w:i/>
                <w:sz w:val="24"/>
                <w:szCs w:val="24"/>
                <w:lang w:val="es-EC"/>
              </w:rPr>
            </m:ctrlPr>
          </m:dPr>
          <m:e>
            <m:r>
              <w:rPr>
                <w:rFonts w:ascii="Cambria Math" w:hAnsi="Cambria Math" w:cs="Arial"/>
                <w:sz w:val="24"/>
                <w:szCs w:val="24"/>
                <w:lang w:val="es-EC"/>
              </w:rPr>
              <m:t>k</m:t>
            </m:r>
          </m:e>
        </m:d>
        <m:r>
          <w:rPr>
            <w:rFonts w:ascii="Cambria Math" w:hAnsi="Cambria Math" w:cs="Arial"/>
            <w:sz w:val="24"/>
            <w:szCs w:val="24"/>
            <w:lang w:val="es-EC"/>
          </w:rPr>
          <m:t>= Max U (Ct+βV(F</m:t>
        </m:r>
        <m:d>
          <m:dPr>
            <m:ctrlPr>
              <w:rPr>
                <w:rFonts w:ascii="Cambria Math" w:hAnsi="Cambria Math" w:cs="Arial"/>
                <w:i/>
                <w:sz w:val="24"/>
                <w:szCs w:val="24"/>
                <w:lang w:val="es-EC"/>
              </w:rPr>
            </m:ctrlPr>
          </m:dPr>
          <m:e>
            <m:r>
              <w:rPr>
                <w:rFonts w:ascii="Cambria Math" w:hAnsi="Cambria Math" w:cs="Arial"/>
                <w:sz w:val="24"/>
                <w:szCs w:val="24"/>
                <w:lang w:val="es-EC"/>
              </w:rPr>
              <m:t>k</m:t>
            </m:r>
          </m:e>
        </m:d>
        <m:r>
          <w:rPr>
            <w:rFonts w:ascii="Cambria Math" w:hAnsi="Cambria Math" w:cs="Arial"/>
            <w:sz w:val="24"/>
            <w:szCs w:val="24"/>
            <w:lang w:val="es-EC"/>
          </w:rPr>
          <m:t>- C)</m:t>
        </m:r>
      </m:oMath>
      <w:r w:rsidR="009C3543">
        <w:rPr>
          <w:rFonts w:ascii="Arial" w:hAnsi="Arial" w:cs="Arial"/>
          <w:sz w:val="24"/>
          <w:szCs w:val="24"/>
          <w:lang w:val="es-EC"/>
        </w:rPr>
        <w:t xml:space="preserve">                              (</w:t>
      </w:r>
      <w:r w:rsidR="00B41A30">
        <w:rPr>
          <w:rFonts w:ascii="Arial" w:hAnsi="Arial" w:cs="Arial"/>
          <w:sz w:val="24"/>
          <w:szCs w:val="24"/>
          <w:lang w:val="es-EC"/>
        </w:rPr>
        <w:t>2.</w:t>
      </w:r>
      <w:r w:rsidR="009C3543">
        <w:rPr>
          <w:rFonts w:ascii="Arial" w:hAnsi="Arial" w:cs="Arial"/>
          <w:sz w:val="24"/>
          <w:szCs w:val="24"/>
          <w:lang w:val="es-EC"/>
        </w:rPr>
        <w:t>1)</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sidRPr="00EC2D61">
        <w:rPr>
          <w:rFonts w:ascii="Arial" w:hAnsi="Arial" w:cs="Arial"/>
          <w:sz w:val="24"/>
          <w:szCs w:val="24"/>
          <w:lang w:val="es-EC"/>
        </w:rPr>
        <w:t>Discretizando este problema</w:t>
      </w:r>
      <w:r w:rsidR="0080361A">
        <w:rPr>
          <w:rFonts w:ascii="Arial" w:hAnsi="Arial" w:cs="Arial"/>
          <w:sz w:val="24"/>
          <w:szCs w:val="24"/>
          <w:lang w:val="es-EC"/>
        </w:rPr>
        <w:t>,</w:t>
      </w:r>
      <w:r w:rsidRPr="00EC2D61">
        <w:rPr>
          <w:rFonts w:ascii="Arial" w:hAnsi="Arial" w:cs="Arial"/>
          <w:sz w:val="24"/>
          <w:szCs w:val="24"/>
          <w:lang w:val="es-EC"/>
        </w:rPr>
        <w:t xml:space="preserve"> es fácil resolverlo pero no trivial. Primero se</w:t>
      </w:r>
      <w:r>
        <w:rPr>
          <w:rFonts w:ascii="Arial" w:hAnsi="Arial" w:cs="Arial"/>
          <w:sz w:val="24"/>
          <w:szCs w:val="24"/>
          <w:lang w:val="es-EC"/>
        </w:rPr>
        <w:t xml:space="preserve"> </w:t>
      </w:r>
      <w:r w:rsidRPr="00EC2D61">
        <w:rPr>
          <w:rFonts w:ascii="Arial" w:hAnsi="Arial" w:cs="Arial"/>
          <w:sz w:val="24"/>
          <w:szCs w:val="24"/>
          <w:lang w:val="es-EC"/>
        </w:rPr>
        <w:t>reempla</w:t>
      </w:r>
      <w:r w:rsidR="0080361A">
        <w:rPr>
          <w:rFonts w:ascii="Arial" w:hAnsi="Arial" w:cs="Arial"/>
          <w:sz w:val="24"/>
          <w:szCs w:val="24"/>
          <w:lang w:val="es-EC"/>
        </w:rPr>
        <w:t xml:space="preserve">za las variables de estado </w:t>
      </w:r>
      <w:r w:rsidR="00022DD1">
        <w:rPr>
          <w:rFonts w:ascii="Arial" w:hAnsi="Arial" w:cs="Arial"/>
          <w:sz w:val="24"/>
          <w:szCs w:val="24"/>
          <w:lang w:val="es-EC"/>
        </w:rPr>
        <w:t>continuo</w:t>
      </w:r>
      <w:r w:rsidR="0080361A">
        <w:rPr>
          <w:rFonts w:ascii="Arial" w:hAnsi="Arial" w:cs="Arial"/>
          <w:sz w:val="24"/>
          <w:szCs w:val="24"/>
          <w:lang w:val="es-EC"/>
        </w:rPr>
        <w:t xml:space="preserve"> k</w:t>
      </w:r>
      <w:r>
        <w:rPr>
          <w:rFonts w:ascii="Arial" w:hAnsi="Arial" w:cs="Arial"/>
          <w:sz w:val="24"/>
          <w:szCs w:val="24"/>
          <w:lang w:val="es-EC"/>
        </w:rPr>
        <w:t xml:space="preserve"> con un conjunto finito,                  </w:t>
      </w:r>
      <w:r w:rsidRPr="00EC2D61">
        <w:rPr>
          <w:rFonts w:ascii="Arial" w:hAnsi="Arial" w:cs="Arial"/>
          <w:sz w:val="24"/>
          <w:szCs w:val="24"/>
          <w:lang w:val="es-EC"/>
        </w:rPr>
        <w:t>K =</w:t>
      </w:r>
      <w:r>
        <w:rPr>
          <w:rFonts w:ascii="Arial" w:hAnsi="Arial" w:cs="Arial"/>
          <w:sz w:val="24"/>
          <w:szCs w:val="24"/>
          <w:lang w:val="es-EC"/>
        </w:rPr>
        <w:t xml:space="preserve"> </w:t>
      </w:r>
      <w:r w:rsidR="003851B2">
        <w:rPr>
          <w:rFonts w:ascii="Arial" w:hAnsi="Arial" w:cs="Arial"/>
          <w:sz w:val="24"/>
          <w:szCs w:val="24"/>
          <w:lang w:val="es-EC"/>
        </w:rPr>
        <w:t>k1,</w:t>
      </w:r>
      <w:r w:rsidRPr="00EC2D61">
        <w:rPr>
          <w:rFonts w:ascii="Arial" w:hAnsi="Arial" w:cs="Arial"/>
          <w:sz w:val="24"/>
          <w:szCs w:val="24"/>
          <w:lang w:val="es-EC"/>
        </w:rPr>
        <w:t>...,Kn, de valores permisibles. Se necesita escoger valores para c, la variable</w:t>
      </w:r>
      <w:r>
        <w:rPr>
          <w:rFonts w:ascii="Arial" w:hAnsi="Arial" w:cs="Arial"/>
          <w:sz w:val="24"/>
          <w:szCs w:val="24"/>
          <w:lang w:val="es-EC"/>
        </w:rPr>
        <w:t xml:space="preserve"> </w:t>
      </w:r>
      <w:r w:rsidRPr="00EC2D61">
        <w:rPr>
          <w:rFonts w:ascii="Arial" w:hAnsi="Arial" w:cs="Arial"/>
          <w:sz w:val="24"/>
          <w:szCs w:val="24"/>
          <w:lang w:val="es-EC"/>
        </w:rPr>
        <w:t>control, las mismas que son c</w:t>
      </w:r>
      <w:r>
        <w:rPr>
          <w:rFonts w:ascii="Arial" w:hAnsi="Arial" w:cs="Arial"/>
          <w:sz w:val="24"/>
          <w:szCs w:val="24"/>
          <w:lang w:val="es-EC"/>
        </w:rPr>
        <w:t>onsistentes con la discretizació</w:t>
      </w:r>
      <w:r w:rsidRPr="00EC2D61">
        <w:rPr>
          <w:rFonts w:ascii="Arial" w:hAnsi="Arial" w:cs="Arial"/>
          <w:sz w:val="24"/>
          <w:szCs w:val="24"/>
          <w:lang w:val="es-EC"/>
        </w:rPr>
        <w:t>n de la variable</w:t>
      </w:r>
      <w:r w:rsidR="00983918">
        <w:rPr>
          <w:rFonts w:ascii="Arial" w:hAnsi="Arial" w:cs="Arial"/>
          <w:sz w:val="24"/>
          <w:szCs w:val="24"/>
          <w:lang w:val="es-EC"/>
        </w:rPr>
        <w:t xml:space="preserve"> estado. El grid de</w:t>
      </w:r>
      <w:r w:rsidR="00B717E2">
        <w:rPr>
          <w:rFonts w:ascii="Arial" w:hAnsi="Arial" w:cs="Arial"/>
          <w:sz w:val="24"/>
          <w:szCs w:val="24"/>
          <w:lang w:val="es-EC"/>
        </w:rPr>
        <w:t xml:space="preserve">  </w:t>
      </w:r>
      <w:r w:rsidR="00983918">
        <w:rPr>
          <w:rFonts w:ascii="Arial" w:hAnsi="Arial" w:cs="Arial"/>
          <w:sz w:val="24"/>
          <w:szCs w:val="24"/>
          <w:lang w:val="es-EC"/>
        </w:rPr>
        <w:t>la función de valor debe estar definido</w:t>
      </w:r>
      <w:r w:rsidR="00B717E2">
        <w:rPr>
          <w:rFonts w:ascii="Arial" w:hAnsi="Arial" w:cs="Arial"/>
          <w:sz w:val="24"/>
          <w:szCs w:val="24"/>
          <w:lang w:val="es-EC"/>
        </w:rPr>
        <w:t xml:space="preserve"> por</w:t>
      </w:r>
      <w:r>
        <w:rPr>
          <w:rFonts w:ascii="Arial" w:hAnsi="Arial" w:cs="Arial"/>
          <w:sz w:val="24"/>
          <w:szCs w:val="24"/>
          <w:lang w:val="es-EC"/>
        </w:rPr>
        <w:t xml:space="preserve"> </w:t>
      </w:r>
      <w:r w:rsidRPr="00EC2D61">
        <w:rPr>
          <w:rFonts w:ascii="Arial" w:hAnsi="Arial" w:cs="Arial"/>
          <w:sz w:val="24"/>
          <w:szCs w:val="24"/>
          <w:lang w:val="es-EC"/>
        </w:rPr>
        <w:t xml:space="preserve">valores de c que mantengan el stock de capital. </w:t>
      </w:r>
      <w:r w:rsidR="00983918">
        <w:rPr>
          <w:rFonts w:ascii="Arial" w:hAnsi="Arial" w:cs="Arial"/>
          <w:sz w:val="24"/>
          <w:szCs w:val="24"/>
          <w:lang w:val="es-EC"/>
        </w:rPr>
        <w:t xml:space="preserve">De tal manera </w:t>
      </w:r>
      <w:r w:rsidR="009E3E8E">
        <w:rPr>
          <w:rFonts w:ascii="Arial" w:hAnsi="Arial" w:cs="Arial"/>
          <w:sz w:val="24"/>
          <w:szCs w:val="24"/>
          <w:lang w:val="es-EC"/>
        </w:rPr>
        <w:t>que</w:t>
      </w:r>
      <w:r>
        <w:rPr>
          <w:rFonts w:ascii="Arial" w:hAnsi="Arial" w:cs="Arial"/>
          <w:sz w:val="24"/>
          <w:szCs w:val="24"/>
          <w:lang w:val="es-EC"/>
        </w:rPr>
        <w:t xml:space="preserve"> </w:t>
      </w:r>
      <w:r w:rsidR="009E3E8E">
        <w:rPr>
          <w:rFonts w:ascii="Arial" w:hAnsi="Arial" w:cs="Arial"/>
          <w:sz w:val="24"/>
          <w:szCs w:val="24"/>
          <w:lang w:val="es-EC"/>
        </w:rPr>
        <w:t>el conjunto permita</w:t>
      </w:r>
      <w:r w:rsidR="00983918">
        <w:rPr>
          <w:rFonts w:ascii="Arial" w:hAnsi="Arial" w:cs="Arial"/>
          <w:sz w:val="24"/>
          <w:szCs w:val="24"/>
          <w:lang w:val="es-EC"/>
        </w:rPr>
        <w:t xml:space="preserve"> que </w:t>
      </w:r>
      <w:r w:rsidRPr="00EC2D61">
        <w:rPr>
          <w:rFonts w:ascii="Arial" w:hAnsi="Arial" w:cs="Arial"/>
          <w:sz w:val="24"/>
          <w:szCs w:val="24"/>
          <w:lang w:val="es-EC"/>
        </w:rPr>
        <w:t xml:space="preserve"> las </w:t>
      </w:r>
      <w:r>
        <w:rPr>
          <w:rFonts w:ascii="Arial" w:hAnsi="Arial" w:cs="Arial"/>
          <w:sz w:val="24"/>
          <w:szCs w:val="24"/>
          <w:lang w:val="es-EC"/>
        </w:rPr>
        <w:t>“</w:t>
      </w:r>
      <w:r w:rsidR="00983918">
        <w:rPr>
          <w:rFonts w:ascii="Arial" w:hAnsi="Arial" w:cs="Arial"/>
          <w:sz w:val="24"/>
          <w:szCs w:val="24"/>
          <w:lang w:val="es-EC"/>
        </w:rPr>
        <w:t>c” escogidas varíen</w:t>
      </w:r>
      <w:r w:rsidRPr="00EC2D61">
        <w:rPr>
          <w:rFonts w:ascii="Arial" w:hAnsi="Arial" w:cs="Arial"/>
          <w:sz w:val="24"/>
          <w:szCs w:val="24"/>
          <w:lang w:val="es-EC"/>
        </w:rPr>
        <w:t xml:space="preserve"> con el estado </w:t>
      </w:r>
      <w:r>
        <w:rPr>
          <w:rFonts w:ascii="Arial" w:hAnsi="Arial" w:cs="Arial"/>
          <w:sz w:val="24"/>
          <w:szCs w:val="24"/>
          <w:lang w:val="es-EC"/>
        </w:rPr>
        <w:t>“</w:t>
      </w:r>
      <w:r w:rsidRPr="00EC2D61">
        <w:rPr>
          <w:rFonts w:ascii="Arial" w:hAnsi="Arial" w:cs="Arial"/>
          <w:sz w:val="24"/>
          <w:szCs w:val="24"/>
          <w:lang w:val="es-EC"/>
        </w:rPr>
        <w:t>k”. Para</w:t>
      </w:r>
      <w:r>
        <w:rPr>
          <w:rFonts w:ascii="Arial" w:hAnsi="Arial" w:cs="Arial"/>
          <w:sz w:val="24"/>
          <w:szCs w:val="24"/>
          <w:lang w:val="es-EC"/>
        </w:rPr>
        <w:t xml:space="preserve"> </w:t>
      </w:r>
      <w:r w:rsidRPr="00EC2D61">
        <w:rPr>
          <w:rFonts w:ascii="Arial" w:hAnsi="Arial" w:cs="Arial"/>
          <w:sz w:val="24"/>
          <w:szCs w:val="24"/>
          <w:lang w:val="es-EC"/>
        </w:rPr>
        <w:t>ocuparse de esta dificultad, el problema se escribe de la siguiente manera.</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0503F2" w:rsidP="007879FC">
      <w:pPr>
        <w:autoSpaceDE w:val="0"/>
        <w:autoSpaceDN w:val="0"/>
        <w:adjustRightInd w:val="0"/>
        <w:spacing w:after="0" w:line="360" w:lineRule="auto"/>
        <w:ind w:left="57" w:firstLine="284"/>
        <w:jc w:val="both"/>
        <w:rPr>
          <w:rFonts w:ascii="Arial" w:hAnsi="Arial" w:cs="Arial"/>
          <w:sz w:val="24"/>
          <w:szCs w:val="24"/>
          <w:lang w:val="es-EC"/>
        </w:rPr>
      </w:pPr>
      <m:oMath>
        <m:r>
          <w:rPr>
            <w:rFonts w:ascii="Cambria Math" w:hAnsi="Cambria Math" w:cs="Arial"/>
            <w:sz w:val="24"/>
            <w:szCs w:val="24"/>
            <w:lang w:val="es-EC"/>
          </w:rPr>
          <m:t xml:space="preserve">Max </m:t>
        </m:r>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t=0</m:t>
            </m:r>
          </m:sub>
          <m:sup>
            <m:r>
              <w:rPr>
                <w:rFonts w:ascii="Cambria Math" w:hAnsi="Cambria Math" w:cs="Arial"/>
                <w:sz w:val="24"/>
                <w:szCs w:val="24"/>
                <w:lang w:val="es-EC"/>
              </w:rPr>
              <m:t>∞</m:t>
            </m:r>
          </m:sup>
          <m:e>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m:t>
                </m:r>
              </m:sup>
            </m:sSup>
          </m:e>
        </m:nary>
        <m:r>
          <w:rPr>
            <w:rFonts w:ascii="Cambria Math" w:hAnsi="Cambria Math" w:cs="Arial"/>
            <w:sz w:val="24"/>
            <w:szCs w:val="24"/>
            <w:lang w:val="es-EC"/>
          </w:rPr>
          <m:t xml:space="preserve"> U(F</m:t>
        </m:r>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t</m:t>
                </m:r>
              </m:sub>
            </m:sSub>
          </m:e>
        </m:d>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I</m:t>
            </m:r>
          </m:e>
          <m:sub>
            <m:r>
              <w:rPr>
                <w:rFonts w:ascii="Cambria Math" w:hAnsi="Cambria Math" w:cs="Arial"/>
                <w:sz w:val="24"/>
                <w:szCs w:val="24"/>
                <w:lang w:val="es-EC"/>
              </w:rPr>
              <m:t xml:space="preserve">t  </m:t>
            </m:r>
          </m:sub>
        </m:sSub>
        <m:r>
          <w:rPr>
            <w:rFonts w:ascii="Cambria Math" w:hAnsi="Cambria Math" w:cs="Arial"/>
            <w:sz w:val="24"/>
            <w:szCs w:val="24"/>
            <w:lang w:val="es-EC"/>
          </w:rPr>
          <m:t>)</m:t>
        </m:r>
      </m:oMath>
      <w:r w:rsidR="009C3543">
        <w:rPr>
          <w:rFonts w:ascii="Arial" w:hAnsi="Arial" w:cs="Arial"/>
          <w:sz w:val="24"/>
          <w:szCs w:val="24"/>
          <w:lang w:val="es-EC"/>
        </w:rPr>
        <w:t xml:space="preserve">                                        (2</w:t>
      </w:r>
      <w:r w:rsidR="00B41A30">
        <w:rPr>
          <w:rFonts w:ascii="Arial" w:hAnsi="Arial" w:cs="Arial"/>
          <w:sz w:val="24"/>
          <w:szCs w:val="24"/>
          <w:lang w:val="es-EC"/>
        </w:rPr>
        <w:t>.2</w:t>
      </w:r>
      <w:r w:rsidR="009C3543">
        <w:rPr>
          <w:rFonts w:ascii="Arial" w:hAnsi="Arial" w:cs="Arial"/>
          <w:sz w:val="24"/>
          <w:szCs w:val="24"/>
          <w:lang w:val="es-EC"/>
        </w:rPr>
        <w:t>)</w:t>
      </w:r>
    </w:p>
    <w:p w:rsidR="009C3543" w:rsidRPr="00EC2D61" w:rsidRDefault="000503F2" w:rsidP="007879FC">
      <w:pPr>
        <w:autoSpaceDE w:val="0"/>
        <w:autoSpaceDN w:val="0"/>
        <w:adjustRightInd w:val="0"/>
        <w:spacing w:after="0" w:line="360" w:lineRule="auto"/>
        <w:ind w:left="57" w:firstLine="284"/>
        <w:jc w:val="both"/>
        <w:rPr>
          <w:rFonts w:ascii="Arial" w:hAnsi="Arial" w:cs="Arial"/>
          <w:sz w:val="24"/>
          <w:szCs w:val="24"/>
          <w:lang w:val="es-EC"/>
        </w:rPr>
      </w:pPr>
      <m:oMath>
        <m:r>
          <w:rPr>
            <w:rFonts w:ascii="Cambria Math" w:hAnsi="Cambria Math" w:cs="Arial"/>
            <w:sz w:val="24"/>
            <w:szCs w:val="24"/>
            <w:lang w:val="es-EC"/>
          </w:rPr>
          <m:t xml:space="preserve">s.a.             </m:t>
        </m:r>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 xml:space="preserve">t </m:t>
            </m:r>
          </m:sub>
        </m:sSub>
        <m:r>
          <w:rPr>
            <w:rFonts w:ascii="Cambria Math" w:hAnsi="Cambria Math" w:cs="Arial"/>
            <w:sz w:val="24"/>
            <w:szCs w:val="24"/>
            <w:lang w:val="es-EC"/>
          </w:rPr>
          <m:t xml:space="preserve">+ 1= </m:t>
        </m:r>
        <m:sSub>
          <m:sSubPr>
            <m:ctrlPr>
              <w:rPr>
                <w:rFonts w:ascii="Cambria Math" w:hAnsi="Cambria Math" w:cs="Arial"/>
                <w:i/>
                <w:sz w:val="24"/>
                <w:szCs w:val="24"/>
                <w:lang w:val="es-EC"/>
              </w:rPr>
            </m:ctrlPr>
          </m:sSubPr>
          <m:e>
            <m:r>
              <w:rPr>
                <w:rFonts w:ascii="Cambria Math" w:hAnsi="Cambria Math" w:cs="Arial"/>
                <w:sz w:val="24"/>
                <w:szCs w:val="24"/>
                <w:lang w:val="es-EC"/>
              </w:rPr>
              <m:t>I</m:t>
            </m:r>
          </m:e>
          <m:sub>
            <m:r>
              <w:rPr>
                <w:rFonts w:ascii="Cambria Math" w:hAnsi="Cambria Math" w:cs="Arial"/>
                <w:sz w:val="24"/>
                <w:szCs w:val="24"/>
                <w:lang w:val="es-EC"/>
              </w:rPr>
              <m:t>t</m:t>
            </m:r>
          </m:sub>
        </m:sSub>
      </m:oMath>
      <w:r w:rsidR="009C3543">
        <w:rPr>
          <w:rFonts w:ascii="Arial" w:hAnsi="Arial" w:cs="Arial"/>
          <w:sz w:val="24"/>
          <w:szCs w:val="24"/>
          <w:lang w:val="es-EC"/>
        </w:rPr>
        <w:t xml:space="preserve">                             </w:t>
      </w:r>
    </w:p>
    <w:p w:rsidR="009C3543" w:rsidRPr="00EC2D61"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sidRPr="00EC2D61">
        <w:rPr>
          <w:rFonts w:ascii="Arial" w:hAnsi="Arial" w:cs="Arial"/>
          <w:sz w:val="24"/>
          <w:szCs w:val="24"/>
          <w:lang w:val="es-EC"/>
        </w:rPr>
        <w:t>Donde ahora el control est</w:t>
      </w:r>
      <w:r w:rsidR="0080361A">
        <w:rPr>
          <w:rFonts w:ascii="Arial" w:hAnsi="Arial" w:cs="Arial"/>
          <w:sz w:val="24"/>
          <w:szCs w:val="24"/>
          <w:lang w:val="es-EC"/>
        </w:rPr>
        <w:t>á</w:t>
      </w:r>
      <w:r>
        <w:rPr>
          <w:rFonts w:ascii="Arial" w:hAnsi="Arial" w:cs="Arial"/>
          <w:sz w:val="24"/>
          <w:szCs w:val="24"/>
          <w:lang w:val="es-EC"/>
        </w:rPr>
        <w:t xml:space="preserve"> en el próximo estado del perí</w:t>
      </w:r>
      <w:r w:rsidRPr="00EC2D61">
        <w:rPr>
          <w:rFonts w:ascii="Arial" w:hAnsi="Arial" w:cs="Arial"/>
          <w:sz w:val="24"/>
          <w:szCs w:val="24"/>
          <w:lang w:val="es-EC"/>
        </w:rPr>
        <w:t>odo. Este tipo</w:t>
      </w:r>
      <w:r>
        <w:rPr>
          <w:rFonts w:ascii="Arial" w:hAnsi="Arial" w:cs="Arial"/>
          <w:sz w:val="24"/>
          <w:szCs w:val="24"/>
          <w:lang w:val="es-EC"/>
        </w:rPr>
        <w:t xml:space="preserve"> </w:t>
      </w:r>
      <w:r w:rsidRPr="00EC2D61">
        <w:rPr>
          <w:rFonts w:ascii="Arial" w:hAnsi="Arial" w:cs="Arial"/>
          <w:sz w:val="24"/>
          <w:szCs w:val="24"/>
          <w:lang w:val="es-EC"/>
        </w:rPr>
        <w:t>de transformación no es posible siempre, pero cuando es posible, esto es</w:t>
      </w:r>
      <w:r>
        <w:rPr>
          <w:rFonts w:ascii="Arial" w:hAnsi="Arial" w:cs="Arial"/>
          <w:sz w:val="24"/>
          <w:szCs w:val="24"/>
          <w:lang w:val="es-EC"/>
        </w:rPr>
        <w:t xml:space="preserve"> </w:t>
      </w:r>
      <w:r w:rsidRPr="00EC2D61">
        <w:rPr>
          <w:rFonts w:ascii="Arial" w:hAnsi="Arial" w:cs="Arial"/>
          <w:sz w:val="24"/>
          <w:szCs w:val="24"/>
          <w:lang w:val="es-EC"/>
        </w:rPr>
        <w:t>conveniente para tener la variable d</w:t>
      </w:r>
      <w:r>
        <w:rPr>
          <w:rFonts w:ascii="Arial" w:hAnsi="Arial" w:cs="Arial"/>
          <w:sz w:val="24"/>
          <w:szCs w:val="24"/>
          <w:lang w:val="es-EC"/>
        </w:rPr>
        <w:t>e control de los siguientes perí</w:t>
      </w:r>
      <w:r w:rsidRPr="00EC2D61">
        <w:rPr>
          <w:rFonts w:ascii="Arial" w:hAnsi="Arial" w:cs="Arial"/>
          <w:sz w:val="24"/>
          <w:szCs w:val="24"/>
          <w:lang w:val="es-EC"/>
        </w:rPr>
        <w:t>odos. La</w:t>
      </w:r>
      <w:r>
        <w:rPr>
          <w:rFonts w:ascii="Arial" w:hAnsi="Arial" w:cs="Arial"/>
          <w:sz w:val="24"/>
          <w:szCs w:val="24"/>
          <w:lang w:val="es-EC"/>
        </w:rPr>
        <w:t xml:space="preserve"> </w:t>
      </w:r>
      <w:r w:rsidRPr="00EC2D61">
        <w:rPr>
          <w:rFonts w:ascii="Arial" w:hAnsi="Arial" w:cs="Arial"/>
          <w:sz w:val="24"/>
          <w:szCs w:val="24"/>
          <w:lang w:val="es-EC"/>
        </w:rPr>
        <w:t>forma de Bellman para la ecuación</w:t>
      </w:r>
      <w:r>
        <w:rPr>
          <w:rFonts w:ascii="Arial" w:hAnsi="Arial" w:cs="Arial"/>
          <w:sz w:val="24"/>
          <w:szCs w:val="24"/>
          <w:lang w:val="es-EC"/>
        </w:rPr>
        <w:t xml:space="preserve"> (2</w:t>
      </w:r>
      <w:r w:rsidR="00B41A30">
        <w:rPr>
          <w:rFonts w:ascii="Arial" w:hAnsi="Arial" w:cs="Arial"/>
          <w:sz w:val="24"/>
          <w:szCs w:val="24"/>
          <w:lang w:val="es-EC"/>
        </w:rPr>
        <w:t>.2</w:t>
      </w:r>
      <w:r w:rsidRPr="00EC2D61">
        <w:rPr>
          <w:rFonts w:ascii="Arial" w:hAnsi="Arial" w:cs="Arial"/>
          <w:sz w:val="24"/>
          <w:szCs w:val="24"/>
          <w:lang w:val="es-EC"/>
        </w:rPr>
        <w:t>), es:</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0503F2" w:rsidP="007879FC">
      <w:pPr>
        <w:autoSpaceDE w:val="0"/>
        <w:autoSpaceDN w:val="0"/>
        <w:adjustRightInd w:val="0"/>
        <w:spacing w:after="0" w:line="360" w:lineRule="auto"/>
        <w:ind w:left="57" w:firstLine="284"/>
        <w:jc w:val="both"/>
        <w:rPr>
          <w:rFonts w:ascii="Arial" w:hAnsi="Arial" w:cs="Arial"/>
          <w:sz w:val="24"/>
          <w:szCs w:val="24"/>
          <w:lang w:val="es-EC"/>
        </w:rPr>
      </w:pPr>
      <m:oMath>
        <m:r>
          <w:rPr>
            <w:rFonts w:ascii="Cambria Math" w:hAnsi="Cambria Math" w:cs="Arial"/>
            <w:sz w:val="24"/>
            <w:szCs w:val="24"/>
            <w:lang w:val="es-EC"/>
          </w:rPr>
          <m:t>V</m:t>
        </m:r>
        <m:d>
          <m:dPr>
            <m:ctrlPr>
              <w:rPr>
                <w:rFonts w:ascii="Cambria Math" w:hAnsi="Cambria Math" w:cs="Arial"/>
                <w:i/>
                <w:sz w:val="24"/>
                <w:szCs w:val="24"/>
                <w:lang w:val="es-EC"/>
              </w:rPr>
            </m:ctrlPr>
          </m:dPr>
          <m:e>
            <m:r>
              <w:rPr>
                <w:rFonts w:ascii="Cambria Math" w:hAnsi="Cambria Math" w:cs="Arial"/>
                <w:sz w:val="24"/>
                <w:szCs w:val="24"/>
                <w:lang w:val="es-EC"/>
              </w:rPr>
              <m:t>k</m:t>
            </m:r>
          </m:e>
        </m:d>
        <m:r>
          <w:rPr>
            <w:rFonts w:ascii="Cambria Math" w:hAnsi="Cambria Math" w:cs="Arial"/>
            <w:sz w:val="24"/>
            <w:szCs w:val="24"/>
            <w:lang w:val="es-EC"/>
          </w:rPr>
          <m:t xml:space="preserve">= Max   U </m:t>
        </m:r>
        <m:d>
          <m:dPr>
            <m:ctrlPr>
              <w:rPr>
                <w:rFonts w:ascii="Cambria Math" w:hAnsi="Cambria Math" w:cs="Arial"/>
                <w:i/>
                <w:sz w:val="24"/>
                <w:szCs w:val="24"/>
                <w:lang w:val="es-EC"/>
              </w:rPr>
            </m:ctrlPr>
          </m:dPr>
          <m:e>
            <m:r>
              <w:rPr>
                <w:rFonts w:ascii="Cambria Math" w:hAnsi="Cambria Math" w:cs="Arial"/>
                <w:sz w:val="24"/>
                <w:szCs w:val="24"/>
                <w:lang w:val="es-EC"/>
              </w:rPr>
              <m:t>F</m:t>
            </m:r>
            <m:d>
              <m:dPr>
                <m:ctrlPr>
                  <w:rPr>
                    <w:rFonts w:ascii="Cambria Math" w:hAnsi="Cambria Math" w:cs="Arial"/>
                    <w:i/>
                    <w:sz w:val="24"/>
                    <w:szCs w:val="24"/>
                    <w:lang w:val="es-EC"/>
                  </w:rPr>
                </m:ctrlPr>
              </m:dPr>
              <m:e>
                <m:sSup>
                  <m:sSupPr>
                    <m:ctrlPr>
                      <w:rPr>
                        <w:rFonts w:ascii="Cambria Math" w:hAnsi="Cambria Math" w:cs="Arial"/>
                        <w:i/>
                        <w:sz w:val="24"/>
                        <w:szCs w:val="24"/>
                        <w:lang w:val="es-EC"/>
                      </w:rPr>
                    </m:ctrlPr>
                  </m:sSupPr>
                  <m:e>
                    <m:r>
                      <w:rPr>
                        <w:rFonts w:ascii="Cambria Math" w:hAnsi="Cambria Math" w:cs="Arial"/>
                        <w:sz w:val="24"/>
                        <w:szCs w:val="24"/>
                        <w:lang w:val="es-EC"/>
                      </w:rPr>
                      <m:t>k</m:t>
                    </m:r>
                  </m:e>
                  <m:sup>
                    <m:r>
                      <w:rPr>
                        <w:rFonts w:ascii="Cambria Math" w:hAnsi="Cambria Math" w:cs="Arial"/>
                        <w:sz w:val="24"/>
                        <w:szCs w:val="24"/>
                        <w:lang w:val="es-EC"/>
                      </w:rPr>
                      <m:t>+</m:t>
                    </m:r>
                  </m:sup>
                </m:sSup>
              </m:e>
            </m:d>
            <m:r>
              <w:rPr>
                <w:rFonts w:ascii="Cambria Math" w:hAnsi="Cambria Math" w:cs="Arial"/>
                <w:sz w:val="24"/>
                <w:szCs w:val="24"/>
                <w:lang w:val="es-EC"/>
              </w:rPr>
              <m:t xml:space="preserve">- k </m:t>
            </m:r>
          </m:e>
        </m:d>
        <m:r>
          <w:rPr>
            <w:rFonts w:ascii="Cambria Math" w:hAnsi="Cambria Math" w:cs="Arial"/>
            <w:sz w:val="24"/>
            <w:szCs w:val="24"/>
            <w:lang w:val="es-EC"/>
          </w:rPr>
          <m:t>+ βV(</m:t>
        </m:r>
        <m:sSup>
          <m:sSupPr>
            <m:ctrlPr>
              <w:rPr>
                <w:rFonts w:ascii="Cambria Math" w:hAnsi="Cambria Math" w:cs="Arial"/>
                <w:i/>
                <w:sz w:val="24"/>
                <w:szCs w:val="24"/>
                <w:lang w:val="es-EC"/>
              </w:rPr>
            </m:ctrlPr>
          </m:sSupPr>
          <m:e>
            <m:r>
              <w:rPr>
                <w:rFonts w:ascii="Cambria Math" w:hAnsi="Cambria Math" w:cs="Arial"/>
                <w:sz w:val="24"/>
                <w:szCs w:val="24"/>
                <w:lang w:val="es-EC"/>
              </w:rPr>
              <m:t>k</m:t>
            </m:r>
          </m:e>
          <m:sup>
            <m:r>
              <w:rPr>
                <w:rFonts w:ascii="Cambria Math" w:hAnsi="Cambria Math" w:cs="Arial"/>
                <w:sz w:val="24"/>
                <w:szCs w:val="24"/>
                <w:lang w:val="es-EC"/>
              </w:rPr>
              <m:t>+</m:t>
            </m:r>
          </m:sup>
        </m:sSup>
        <m:r>
          <w:rPr>
            <w:rFonts w:ascii="Cambria Math" w:hAnsi="Cambria Math" w:cs="Arial"/>
            <w:sz w:val="24"/>
            <w:szCs w:val="24"/>
            <w:lang w:val="es-EC"/>
          </w:rPr>
          <m:t>)</m:t>
        </m:r>
      </m:oMath>
      <w:r w:rsidR="009C3543">
        <w:rPr>
          <w:rFonts w:ascii="Arial" w:hAnsi="Arial" w:cs="Arial"/>
          <w:sz w:val="24"/>
          <w:szCs w:val="24"/>
          <w:lang w:val="es-EC"/>
        </w:rPr>
        <w:t xml:space="preserve">                      (</w:t>
      </w:r>
      <w:r w:rsidR="00B41A30">
        <w:rPr>
          <w:rFonts w:ascii="Arial" w:hAnsi="Arial" w:cs="Arial"/>
          <w:sz w:val="24"/>
          <w:szCs w:val="24"/>
          <w:lang w:val="es-EC"/>
        </w:rPr>
        <w:t>2.</w:t>
      </w:r>
      <w:r w:rsidR="009C3543">
        <w:rPr>
          <w:rFonts w:ascii="Arial" w:hAnsi="Arial" w:cs="Arial"/>
          <w:sz w:val="24"/>
          <w:szCs w:val="24"/>
          <w:lang w:val="es-EC"/>
        </w:rPr>
        <w:t>3)</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E92053" w:rsidRDefault="00E9205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B41A30">
      <w:pPr>
        <w:autoSpaceDE w:val="0"/>
        <w:autoSpaceDN w:val="0"/>
        <w:adjustRightInd w:val="0"/>
        <w:spacing w:after="0" w:line="360" w:lineRule="auto"/>
        <w:ind w:left="57" w:firstLine="284"/>
        <w:jc w:val="both"/>
        <w:rPr>
          <w:rFonts w:ascii="Arial" w:hAnsi="Arial" w:cs="Arial"/>
          <w:sz w:val="24"/>
          <w:szCs w:val="24"/>
          <w:lang w:val="es-EC"/>
        </w:rPr>
      </w:pPr>
      <w:r w:rsidRPr="00EC2D61">
        <w:rPr>
          <w:rFonts w:ascii="Arial" w:hAnsi="Arial" w:cs="Arial"/>
          <w:sz w:val="24"/>
          <w:szCs w:val="24"/>
          <w:lang w:val="es-EC"/>
        </w:rPr>
        <w:t>Donde el stock de capital de ma</w:t>
      </w:r>
      <w:r>
        <w:rPr>
          <w:rFonts w:ascii="Arial" w:hAnsi="Arial" w:cs="Arial"/>
          <w:sz w:val="24"/>
          <w:szCs w:val="24"/>
          <w:lang w:val="es-EC"/>
        </w:rPr>
        <w:t>ñ</w:t>
      </w:r>
      <w:r w:rsidRPr="00EC2D61">
        <w:rPr>
          <w:rFonts w:ascii="Arial" w:hAnsi="Arial" w:cs="Arial"/>
          <w:sz w:val="24"/>
          <w:szCs w:val="24"/>
          <w:lang w:val="es-EC"/>
        </w:rPr>
        <w:t>ana, k</w:t>
      </w:r>
      <w:r w:rsidRPr="00EC2D61">
        <w:rPr>
          <w:rFonts w:ascii="Arial" w:hAnsi="Arial" w:cs="Arial"/>
          <w:sz w:val="24"/>
          <w:szCs w:val="24"/>
          <w:vertAlign w:val="superscript"/>
          <w:lang w:val="es-EC"/>
        </w:rPr>
        <w:t>+</w:t>
      </w:r>
      <w:r w:rsidRPr="00EC2D61">
        <w:rPr>
          <w:rFonts w:ascii="Arial" w:hAnsi="Arial" w:cs="Arial"/>
          <w:sz w:val="24"/>
          <w:szCs w:val="24"/>
          <w:lang w:val="es-EC"/>
        </w:rPr>
        <w:t>, es la variable de control. El consumo</w:t>
      </w:r>
      <w:r w:rsidR="00B41A30">
        <w:rPr>
          <w:rFonts w:ascii="Arial" w:hAnsi="Arial" w:cs="Arial"/>
          <w:sz w:val="24"/>
          <w:szCs w:val="24"/>
          <w:lang w:val="es-EC"/>
        </w:rPr>
        <w:t xml:space="preserve"> </w:t>
      </w:r>
      <w:r w:rsidRPr="00EC2D61">
        <w:rPr>
          <w:rFonts w:ascii="Arial" w:hAnsi="Arial" w:cs="Arial"/>
          <w:sz w:val="24"/>
          <w:szCs w:val="24"/>
          <w:lang w:val="es-EC"/>
        </w:rPr>
        <w:t>para escoger es igual a F(k) − k</w:t>
      </w:r>
      <w:r w:rsidRPr="00EC2D61">
        <w:rPr>
          <w:rFonts w:ascii="Arial" w:hAnsi="Arial" w:cs="Arial"/>
          <w:sz w:val="24"/>
          <w:szCs w:val="24"/>
          <w:vertAlign w:val="superscript"/>
          <w:lang w:val="es-EC"/>
        </w:rPr>
        <w:t>+</w:t>
      </w:r>
      <w:r w:rsidRPr="00EC2D61">
        <w:rPr>
          <w:rFonts w:ascii="Arial" w:hAnsi="Arial" w:cs="Arial"/>
          <w:sz w:val="24"/>
          <w:szCs w:val="24"/>
          <w:lang w:val="es-EC"/>
        </w:rPr>
        <w:t xml:space="preserve"> </w:t>
      </w:r>
      <w:r>
        <w:rPr>
          <w:rFonts w:ascii="Arial" w:hAnsi="Arial" w:cs="Arial"/>
          <w:sz w:val="24"/>
          <w:szCs w:val="24"/>
          <w:lang w:val="es-EC"/>
        </w:rPr>
        <w:t>. De esta forma ahora es fá</w:t>
      </w:r>
      <w:r w:rsidRPr="00EC2D61">
        <w:rPr>
          <w:rFonts w:ascii="Arial" w:hAnsi="Arial" w:cs="Arial"/>
          <w:sz w:val="24"/>
          <w:szCs w:val="24"/>
          <w:lang w:val="es-EC"/>
        </w:rPr>
        <w:t>cil crear</w:t>
      </w:r>
      <w:r>
        <w:rPr>
          <w:rFonts w:ascii="Arial" w:hAnsi="Arial" w:cs="Arial"/>
          <w:sz w:val="24"/>
          <w:szCs w:val="24"/>
          <w:lang w:val="es-EC"/>
        </w:rPr>
        <w:t xml:space="preserve"> </w:t>
      </w:r>
      <w:r w:rsidRPr="00EC2D61">
        <w:rPr>
          <w:rFonts w:ascii="Arial" w:hAnsi="Arial" w:cs="Arial"/>
          <w:sz w:val="24"/>
          <w:szCs w:val="24"/>
          <w:lang w:val="es-EC"/>
        </w:rPr>
        <w:t xml:space="preserve">una </w:t>
      </w:r>
      <w:r>
        <w:rPr>
          <w:rFonts w:ascii="Arial" w:hAnsi="Arial" w:cs="Arial"/>
          <w:sz w:val="24"/>
          <w:szCs w:val="24"/>
          <w:lang w:val="es-EC"/>
        </w:rPr>
        <w:t>versión discreta de la ecuación (</w:t>
      </w:r>
      <w:r w:rsidR="00B41A30">
        <w:rPr>
          <w:rFonts w:ascii="Arial" w:hAnsi="Arial" w:cs="Arial"/>
          <w:sz w:val="24"/>
          <w:szCs w:val="24"/>
          <w:lang w:val="es-EC"/>
        </w:rPr>
        <w:t>2.</w:t>
      </w:r>
      <w:r>
        <w:rPr>
          <w:rFonts w:ascii="Arial" w:hAnsi="Arial" w:cs="Arial"/>
          <w:sz w:val="24"/>
          <w:szCs w:val="24"/>
          <w:lang w:val="es-EC"/>
        </w:rPr>
        <w:t>3</w:t>
      </w:r>
      <w:r w:rsidRPr="00EC2D61">
        <w:rPr>
          <w:rFonts w:ascii="Arial" w:hAnsi="Arial" w:cs="Arial"/>
          <w:sz w:val="24"/>
          <w:szCs w:val="24"/>
          <w:lang w:val="es-EC"/>
        </w:rPr>
        <w:t>). Ahora se necesita el K de ambos</w:t>
      </w:r>
      <w:r>
        <w:rPr>
          <w:rFonts w:ascii="Arial" w:hAnsi="Arial" w:cs="Arial"/>
          <w:sz w:val="24"/>
          <w:szCs w:val="24"/>
          <w:lang w:val="es-EC"/>
        </w:rPr>
        <w:t xml:space="preserve"> </w:t>
      </w:r>
      <w:r w:rsidRPr="00EC2D61">
        <w:rPr>
          <w:rFonts w:ascii="Arial" w:hAnsi="Arial" w:cs="Arial"/>
          <w:sz w:val="24"/>
          <w:szCs w:val="24"/>
          <w:lang w:val="es-EC"/>
        </w:rPr>
        <w:t>conjuntos de estados, X, y el conjunto de controles permisibles, D, y resolver</w:t>
      </w:r>
      <w:r>
        <w:rPr>
          <w:rFonts w:ascii="Arial" w:hAnsi="Arial" w:cs="Arial"/>
          <w:sz w:val="24"/>
          <w:szCs w:val="24"/>
          <w:lang w:val="es-EC"/>
        </w:rPr>
        <w:t xml:space="preserve"> </w:t>
      </w:r>
      <w:r w:rsidR="00983918">
        <w:rPr>
          <w:rFonts w:ascii="Arial" w:hAnsi="Arial" w:cs="Arial"/>
          <w:sz w:val="24"/>
          <w:szCs w:val="24"/>
          <w:lang w:val="es-EC"/>
        </w:rPr>
        <w:t xml:space="preserve">el </w:t>
      </w:r>
      <w:r w:rsidRPr="00EC2D61">
        <w:rPr>
          <w:rFonts w:ascii="Arial" w:hAnsi="Arial" w:cs="Arial"/>
          <w:sz w:val="24"/>
          <w:szCs w:val="24"/>
          <w:lang w:val="es-EC"/>
        </w:rPr>
        <w:t>problema finito de control para estados finitos.</w:t>
      </w:r>
    </w:p>
    <w:p w:rsidR="009C3543" w:rsidRDefault="000503F2" w:rsidP="007879FC">
      <w:pPr>
        <w:autoSpaceDE w:val="0"/>
        <w:autoSpaceDN w:val="0"/>
        <w:adjustRightInd w:val="0"/>
        <w:spacing w:after="0" w:line="360" w:lineRule="auto"/>
        <w:ind w:left="57" w:firstLine="284"/>
        <w:jc w:val="both"/>
        <w:rPr>
          <w:rFonts w:ascii="Arial" w:hAnsi="Arial" w:cs="Arial"/>
          <w:sz w:val="24"/>
          <w:szCs w:val="24"/>
          <w:lang w:val="es-EC"/>
        </w:rPr>
      </w:pPr>
      <m:oMath>
        <m:r>
          <w:rPr>
            <w:rFonts w:ascii="Cambria Math" w:hAnsi="Cambria Math" w:cs="Arial"/>
            <w:sz w:val="24"/>
            <w:szCs w:val="24"/>
            <w:lang w:val="es-EC"/>
          </w:rPr>
          <m:t>V</m:t>
        </m:r>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t</m:t>
                </m:r>
              </m:sub>
            </m:sSub>
          </m:e>
        </m:d>
        <m:r>
          <w:rPr>
            <w:rFonts w:ascii="Cambria Math" w:hAnsi="Cambria Math" w:cs="Arial"/>
            <w:sz w:val="24"/>
            <w:szCs w:val="24"/>
            <w:lang w:val="es-EC"/>
          </w:rPr>
          <m:t>=</m:t>
        </m:r>
        <m:sSub>
          <m:sSubPr>
            <m:ctrlPr>
              <w:rPr>
                <w:rFonts w:ascii="Cambria Math" w:hAnsi="Cambria Math" w:cs="Arial"/>
                <w:i/>
                <w:sz w:val="24"/>
                <w:szCs w:val="24"/>
                <w:lang w:val="es-EC"/>
              </w:rPr>
            </m:ctrlPr>
          </m:sSubPr>
          <m:e>
            <m:r>
              <w:rPr>
                <w:rFonts w:ascii="Cambria Math" w:hAnsi="Cambria Math" w:cs="Arial"/>
                <w:sz w:val="24"/>
                <w:szCs w:val="24"/>
                <w:lang w:val="es-EC"/>
              </w:rPr>
              <m:t>Max</m:t>
            </m:r>
          </m:e>
          <m:sub>
            <m:r>
              <w:rPr>
                <w:rFonts w:ascii="Cambria Math" w:hAnsi="Cambria Math" w:cs="Arial"/>
                <w:sz w:val="24"/>
                <w:szCs w:val="24"/>
                <w:lang w:val="es-EC"/>
              </w:rPr>
              <m:t>kj∈K</m:t>
            </m:r>
          </m:sub>
        </m:sSub>
        <m:r>
          <w:rPr>
            <w:rFonts w:ascii="Cambria Math" w:hAnsi="Cambria Math" w:cs="Arial"/>
            <w:sz w:val="24"/>
            <w:szCs w:val="24"/>
            <w:lang w:val="es-EC"/>
          </w:rPr>
          <m:t xml:space="preserve"> U</m:t>
        </m:r>
        <m:d>
          <m:dPr>
            <m:ctrlPr>
              <w:rPr>
                <w:rFonts w:ascii="Cambria Math" w:hAnsi="Cambria Math" w:cs="Arial"/>
                <w:i/>
                <w:sz w:val="24"/>
                <w:szCs w:val="24"/>
                <w:lang w:val="es-EC"/>
              </w:rPr>
            </m:ctrlPr>
          </m:dPr>
          <m:e>
            <m:r>
              <w:rPr>
                <w:rFonts w:ascii="Cambria Math" w:hAnsi="Cambria Math" w:cs="Arial"/>
                <w:sz w:val="24"/>
                <w:szCs w:val="24"/>
                <w:lang w:val="es-EC"/>
              </w:rPr>
              <m:t>F</m:t>
            </m:r>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i</m:t>
                    </m:r>
                  </m:sub>
                </m:sSub>
              </m:e>
            </m:d>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k</m:t>
                </m:r>
              </m:e>
              <m:sub>
                <m:eqArr>
                  <m:eqArrPr>
                    <m:ctrlPr>
                      <w:rPr>
                        <w:rFonts w:ascii="Cambria Math" w:hAnsi="Cambria Math" w:cs="Arial"/>
                        <w:i/>
                        <w:sz w:val="24"/>
                        <w:szCs w:val="24"/>
                        <w:lang w:val="es-EC"/>
                      </w:rPr>
                    </m:ctrlPr>
                  </m:eqArrPr>
                  <m:e>
                    <m:r>
                      <w:rPr>
                        <w:rFonts w:ascii="Cambria Math" w:hAnsi="Cambria Math" w:cs="Arial"/>
                        <w:sz w:val="24"/>
                        <w:szCs w:val="24"/>
                        <w:lang w:val="es-EC"/>
                      </w:rPr>
                      <m:t xml:space="preserve">j </m:t>
                    </m:r>
                  </m:e>
                  <m:e/>
                </m:eqArr>
              </m:sub>
            </m:sSub>
          </m:e>
        </m:d>
        <m:r>
          <w:rPr>
            <w:rFonts w:ascii="Cambria Math" w:hAnsi="Cambria Math" w:cs="Arial"/>
            <w:sz w:val="24"/>
            <w:szCs w:val="24"/>
            <w:lang w:val="es-EC"/>
          </w:rPr>
          <m:t>+ βV</m:t>
        </m:r>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j</m:t>
                </m:r>
              </m:sub>
            </m:sSub>
          </m:e>
        </m:d>
        <m:r>
          <w:rPr>
            <w:rFonts w:ascii="Cambria Math" w:hAnsi="Cambria Math" w:cs="Arial"/>
            <w:sz w:val="24"/>
            <w:szCs w:val="24"/>
            <w:lang w:val="es-EC"/>
          </w:rPr>
          <m:t xml:space="preserve">               i=1,…,n                      </m:t>
        </m:r>
      </m:oMath>
      <w:r w:rsidR="009C3543">
        <w:rPr>
          <w:rFonts w:ascii="Arial" w:hAnsi="Arial" w:cs="Arial"/>
          <w:sz w:val="24"/>
          <w:szCs w:val="24"/>
          <w:lang w:val="es-EC"/>
        </w:rPr>
        <w:t>(</w:t>
      </w:r>
      <w:r w:rsidR="00B41A30">
        <w:rPr>
          <w:rFonts w:ascii="Arial" w:hAnsi="Arial" w:cs="Arial"/>
          <w:sz w:val="24"/>
          <w:szCs w:val="24"/>
          <w:lang w:val="es-EC"/>
        </w:rPr>
        <w:t>2.</w:t>
      </w:r>
      <w:r w:rsidR="009C3543">
        <w:rPr>
          <w:rFonts w:ascii="Arial" w:hAnsi="Arial" w:cs="Arial"/>
          <w:sz w:val="24"/>
          <w:szCs w:val="24"/>
          <w:lang w:val="es-EC"/>
        </w:rPr>
        <w:t>4)</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B41A30">
      <w:pPr>
        <w:autoSpaceDE w:val="0"/>
        <w:autoSpaceDN w:val="0"/>
        <w:adjustRightInd w:val="0"/>
        <w:spacing w:after="0" w:line="360" w:lineRule="auto"/>
        <w:jc w:val="both"/>
        <w:rPr>
          <w:rFonts w:ascii="Arial" w:hAnsi="Arial" w:cs="Arial"/>
          <w:sz w:val="24"/>
          <w:szCs w:val="24"/>
          <w:lang w:val="es-EC"/>
        </w:rPr>
      </w:pPr>
    </w:p>
    <w:p w:rsidR="009C3543" w:rsidRPr="00EC2D61"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sidRPr="00EC2D61">
        <w:rPr>
          <w:rFonts w:ascii="Arial" w:hAnsi="Arial" w:cs="Arial"/>
          <w:sz w:val="24"/>
          <w:szCs w:val="24"/>
          <w:lang w:val="es-EC"/>
        </w:rPr>
        <w:t>Es necesario tener cuidado en escoger K. El conjunto finito de K implica que</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sidRPr="00EC2D61">
        <w:rPr>
          <w:rFonts w:ascii="Arial" w:hAnsi="Arial" w:cs="Arial"/>
          <w:sz w:val="24"/>
          <w:szCs w:val="24"/>
          <w:lang w:val="es-EC"/>
        </w:rPr>
        <w:t>este tie</w:t>
      </w:r>
      <w:r>
        <w:rPr>
          <w:rFonts w:ascii="Arial" w:hAnsi="Arial" w:cs="Arial"/>
          <w:sz w:val="24"/>
          <w:szCs w:val="24"/>
          <w:lang w:val="es-EC"/>
        </w:rPr>
        <w:t>ne un mí</w:t>
      </w:r>
      <w:r w:rsidRPr="00EC2D61">
        <w:rPr>
          <w:rFonts w:ascii="Arial" w:hAnsi="Arial" w:cs="Arial"/>
          <w:sz w:val="24"/>
          <w:szCs w:val="24"/>
          <w:lang w:val="es-EC"/>
        </w:rPr>
        <w:t>nimo, k</w:t>
      </w:r>
      <w:r w:rsidRPr="00EC2D61">
        <w:rPr>
          <w:rFonts w:ascii="Arial" w:hAnsi="Arial" w:cs="Arial"/>
          <w:sz w:val="24"/>
          <w:szCs w:val="24"/>
          <w:vertAlign w:val="superscript"/>
          <w:lang w:val="es-EC"/>
        </w:rPr>
        <w:t>m</w:t>
      </w:r>
      <w:r w:rsidRPr="00EC2D61">
        <w:rPr>
          <w:rFonts w:ascii="Arial" w:hAnsi="Arial" w:cs="Arial"/>
          <w:sz w:val="24"/>
          <w:szCs w:val="24"/>
          <w:lang w:val="es-EC"/>
        </w:rPr>
        <w:t xml:space="preserve"> </w:t>
      </w:r>
      <w:r>
        <w:rPr>
          <w:rFonts w:ascii="Arial" w:hAnsi="Arial" w:cs="Arial"/>
          <w:sz w:val="24"/>
          <w:szCs w:val="24"/>
          <w:lang w:val="es-EC"/>
        </w:rPr>
        <w:t>, y un má</w:t>
      </w:r>
      <w:r w:rsidRPr="00EC2D61">
        <w:rPr>
          <w:rFonts w:ascii="Arial" w:hAnsi="Arial" w:cs="Arial"/>
          <w:sz w:val="24"/>
          <w:szCs w:val="24"/>
          <w:lang w:val="es-EC"/>
        </w:rPr>
        <w:t>ximo de , k</w:t>
      </w:r>
      <w:r w:rsidRPr="00EC2D61">
        <w:rPr>
          <w:rFonts w:ascii="Arial" w:hAnsi="Arial" w:cs="Arial"/>
          <w:sz w:val="24"/>
          <w:szCs w:val="24"/>
          <w:vertAlign w:val="superscript"/>
          <w:lang w:val="es-EC"/>
        </w:rPr>
        <w:t>M</w:t>
      </w:r>
      <w:r w:rsidRPr="00EC2D61">
        <w:rPr>
          <w:rFonts w:ascii="Arial" w:hAnsi="Arial" w:cs="Arial"/>
          <w:sz w:val="24"/>
          <w:szCs w:val="24"/>
          <w:lang w:val="es-EC"/>
        </w:rPr>
        <w:t xml:space="preserve"> , valores en K. Por lo tanto</w:t>
      </w:r>
      <w:r>
        <w:rPr>
          <w:rFonts w:ascii="Arial" w:hAnsi="Arial" w:cs="Arial"/>
          <w:sz w:val="24"/>
          <w:szCs w:val="24"/>
          <w:lang w:val="es-EC"/>
        </w:rPr>
        <w:t xml:space="preserve"> </w:t>
      </w:r>
      <w:r w:rsidRPr="00EC2D61">
        <w:rPr>
          <w:rFonts w:ascii="Arial" w:hAnsi="Arial" w:cs="Arial"/>
          <w:sz w:val="24"/>
          <w:szCs w:val="24"/>
          <w:lang w:val="es-EC"/>
        </w:rPr>
        <w:t>es realmen</w:t>
      </w:r>
      <w:r>
        <w:rPr>
          <w:rFonts w:ascii="Arial" w:hAnsi="Arial" w:cs="Arial"/>
          <w:sz w:val="24"/>
          <w:szCs w:val="24"/>
          <w:lang w:val="es-EC"/>
        </w:rPr>
        <w:t>te un problema de discretizació</w:t>
      </w:r>
      <w:r w:rsidRPr="00EC2D61">
        <w:rPr>
          <w:rFonts w:ascii="Arial" w:hAnsi="Arial" w:cs="Arial"/>
          <w:sz w:val="24"/>
          <w:szCs w:val="24"/>
          <w:lang w:val="es-EC"/>
        </w:rPr>
        <w:t>n.</w:t>
      </w:r>
    </w:p>
    <w:p w:rsidR="009C3543" w:rsidRDefault="000503F2" w:rsidP="007879FC">
      <w:pPr>
        <w:autoSpaceDE w:val="0"/>
        <w:autoSpaceDN w:val="0"/>
        <w:adjustRightInd w:val="0"/>
        <w:spacing w:after="0" w:line="360" w:lineRule="auto"/>
        <w:ind w:left="57" w:firstLine="284"/>
        <w:jc w:val="both"/>
        <w:rPr>
          <w:rFonts w:ascii="Arial" w:hAnsi="Arial" w:cs="Arial"/>
          <w:sz w:val="24"/>
          <w:szCs w:val="24"/>
          <w:lang w:val="es-EC"/>
        </w:rPr>
      </w:pPr>
      <m:oMathPara>
        <m:oMath>
          <m:r>
            <w:rPr>
              <w:rFonts w:ascii="Cambria Math" w:hAnsi="Cambria Math" w:cs="Arial"/>
              <w:sz w:val="24"/>
              <w:szCs w:val="24"/>
              <w:lang w:val="es-EC"/>
            </w:rPr>
            <m:t>Max</m:t>
          </m:r>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e>
          </m:d>
          <m:r>
            <w:rPr>
              <w:rFonts w:ascii="Cambria Math" w:hAnsi="Cambria Math" w:cs="Arial"/>
              <w:sz w:val="24"/>
              <w:szCs w:val="24"/>
              <w:lang w:val="es-EC"/>
            </w:rPr>
            <m:t xml:space="preserve"> </m:t>
          </m:r>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t=0</m:t>
              </m:r>
            </m:sub>
            <m:sup>
              <m:r>
                <w:rPr>
                  <w:rFonts w:ascii="Cambria Math" w:hAnsi="Cambria Math" w:cs="Arial"/>
                  <w:sz w:val="24"/>
                  <w:szCs w:val="24"/>
                  <w:lang w:val="es-EC"/>
                </w:rPr>
                <m:t>∞</m:t>
              </m:r>
            </m:sup>
            <m:e>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m:t>
                  </m:r>
                </m:sup>
              </m:sSup>
            </m:e>
          </m:nary>
          <m:r>
            <w:rPr>
              <w:rFonts w:ascii="Cambria Math" w:hAnsi="Cambria Math" w:cs="Arial"/>
              <w:sz w:val="24"/>
              <w:szCs w:val="24"/>
              <w:lang w:val="es-EC"/>
            </w:rPr>
            <m:t xml:space="preserve"> U(</m:t>
          </m:r>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t</m:t>
              </m:r>
            </m:sub>
          </m:sSub>
          <m:r>
            <w:rPr>
              <w:rFonts w:ascii="Cambria Math" w:hAnsi="Cambria Math" w:cs="Arial"/>
              <w:sz w:val="24"/>
              <w:szCs w:val="24"/>
              <w:lang w:val="es-EC"/>
            </w:rPr>
            <m:t>)</m:t>
          </m:r>
        </m:oMath>
      </m:oMathPara>
    </w:p>
    <w:p w:rsidR="00B41A30"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s.a. </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 </w:t>
      </w:r>
      <w:r w:rsidR="007B05EB" w:rsidRPr="009C3543">
        <w:rPr>
          <w:rFonts w:ascii="Arial" w:hAnsi="Arial" w:cs="Arial"/>
          <w:sz w:val="24"/>
          <w:szCs w:val="24"/>
          <w:lang w:val="es-EC"/>
        </w:rPr>
        <w:fldChar w:fldCharType="begin"/>
      </w:r>
      <w:r w:rsidRPr="009C3543">
        <w:rPr>
          <w:rFonts w:ascii="Arial" w:hAnsi="Arial" w:cs="Arial"/>
          <w:sz w:val="24"/>
          <w:szCs w:val="24"/>
          <w:lang w:val="es-EC"/>
        </w:rPr>
        <w:instrText xml:space="preserve"> QUOTE </w:instrText>
      </w:r>
      <m:oMath>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t+1</m:t>
            </m:r>
          </m:sub>
        </m:sSub>
        <m:r>
          <w:rPr>
            <w:rFonts w:ascii="Cambria Math" w:hAnsi="Cambria Math" w:cs="Arial"/>
            <w:sz w:val="24"/>
            <w:szCs w:val="24"/>
            <w:lang w:val="es-EC"/>
          </w:rPr>
          <m:t>=F</m:t>
        </m:r>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t</m:t>
                </m:r>
              </m:sub>
            </m:sSub>
          </m:e>
        </m:d>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 xml:space="preserve">t </m:t>
            </m:r>
          </m:sub>
        </m:sSub>
        <m:sSup>
          <m:sSupPr>
            <m:ctrlPr>
              <w:rPr>
                <w:rFonts w:ascii="Cambria Math" w:hAnsi="Cambria Math" w:cs="Arial"/>
                <w:i/>
                <w:sz w:val="24"/>
                <w:szCs w:val="24"/>
                <w:lang w:val="es-EC"/>
              </w:rPr>
            </m:ctrlPr>
          </m:sSupPr>
          <m:e>
            <m:r>
              <w:rPr>
                <w:rFonts w:ascii="Cambria Math" w:hAnsi="Cambria Math" w:cs="Arial"/>
                <w:sz w:val="24"/>
                <w:szCs w:val="24"/>
                <w:lang w:val="es-EC"/>
              </w:rPr>
              <m:t>k</m:t>
            </m:r>
          </m:e>
          <m:sup>
            <m:r>
              <w:rPr>
                <w:rFonts w:ascii="Cambria Math" w:hAnsi="Cambria Math" w:cs="Arial"/>
                <w:sz w:val="24"/>
                <w:szCs w:val="24"/>
                <w:lang w:val="es-EC"/>
              </w:rPr>
              <m:t>m</m:t>
            </m:r>
          </m:sup>
        </m:sSup>
        <m:r>
          <w:rPr>
            <w:rFonts w:ascii="Cambria Math" w:hAnsi="Cambria Math" w:cs="Arial"/>
            <w:sz w:val="24"/>
            <w:szCs w:val="24"/>
            <w:lang w:val="es-EC"/>
          </w:rPr>
          <m:t xml:space="preserve"> ≤ </m:t>
        </m:r>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t</m:t>
            </m:r>
          </m:sub>
        </m:sSub>
        <m:r>
          <w:rPr>
            <w:rFonts w:ascii="Cambria Math" w:hAnsi="Cambria Math" w:cs="Arial"/>
            <w:sz w:val="24"/>
            <w:szCs w:val="24"/>
            <w:lang w:val="es-EC"/>
          </w:rPr>
          <m:t xml:space="preserve"> ≤ </m:t>
        </m:r>
        <m:sSup>
          <m:sSupPr>
            <m:ctrlPr>
              <w:rPr>
                <w:rFonts w:ascii="Cambria Math" w:hAnsi="Cambria Math" w:cs="Arial"/>
                <w:i/>
                <w:sz w:val="24"/>
                <w:szCs w:val="24"/>
                <w:lang w:val="es-EC"/>
              </w:rPr>
            </m:ctrlPr>
          </m:sSupPr>
          <m:e>
            <m:r>
              <w:rPr>
                <w:rFonts w:ascii="Cambria Math" w:hAnsi="Cambria Math" w:cs="Arial"/>
                <w:sz w:val="24"/>
                <w:szCs w:val="24"/>
                <w:lang w:val="es-EC"/>
              </w:rPr>
              <m:t>k</m:t>
            </m:r>
          </m:e>
          <m:sup>
            <m:r>
              <w:rPr>
                <w:rFonts w:ascii="Cambria Math" w:hAnsi="Cambria Math" w:cs="Arial"/>
                <w:sz w:val="24"/>
                <w:szCs w:val="24"/>
                <w:lang w:val="es-EC"/>
              </w:rPr>
              <m:t>M</m:t>
            </m:r>
          </m:sup>
        </m:sSup>
      </m:oMath>
      <w:r w:rsidRPr="009C3543">
        <w:rPr>
          <w:rFonts w:ascii="Arial" w:hAnsi="Arial" w:cs="Arial"/>
          <w:sz w:val="24"/>
          <w:szCs w:val="24"/>
          <w:lang w:val="es-EC"/>
        </w:rPr>
        <w:instrText xml:space="preserve"> </w:instrText>
      </w:r>
      <w:r w:rsidR="007B05EB" w:rsidRPr="009C3543">
        <w:rPr>
          <w:rFonts w:ascii="Arial" w:hAnsi="Arial" w:cs="Arial"/>
          <w:sz w:val="24"/>
          <w:szCs w:val="24"/>
          <w:lang w:val="es-EC"/>
        </w:rPr>
        <w:fldChar w:fldCharType="separate"/>
      </w:r>
      <w:r w:rsidR="00B41A30" w:rsidRPr="00B41A30">
        <w:rPr>
          <w:position w:val="-11"/>
          <w:lang w:val="es-EC"/>
        </w:rPr>
        <w:t xml:space="preserve"> </w:t>
      </w:r>
      <m:oMath>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t+1</m:t>
            </m:r>
          </m:sub>
        </m:sSub>
        <m:r>
          <w:rPr>
            <w:rFonts w:ascii="Cambria Math" w:hAnsi="Cambria Math" w:cs="Arial"/>
            <w:sz w:val="24"/>
            <w:szCs w:val="24"/>
            <w:lang w:val="es-EC"/>
          </w:rPr>
          <m:t>=F</m:t>
        </m:r>
        <m:d>
          <m:dPr>
            <m:ctrlPr>
              <w:rPr>
                <w:rFonts w:ascii="Cambria Math" w:hAnsi="Cambria Math" w:cs="Arial"/>
                <w:i/>
                <w:sz w:val="24"/>
                <w:szCs w:val="24"/>
                <w:lang w:val="es-EC"/>
              </w:rPr>
            </m:ctrlPr>
          </m:dPr>
          <m:e>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t</m:t>
                </m:r>
              </m:sub>
            </m:sSub>
          </m:e>
        </m:d>
        <m:r>
          <w:rPr>
            <w:rFonts w:ascii="Cambria Math" w:hAnsi="Cambria Math" w:cs="Arial"/>
            <w:sz w:val="24"/>
            <w:szCs w:val="24"/>
            <w:lang w:val="es-EC"/>
          </w:rPr>
          <m:t xml:space="preserve">- </m:t>
        </m:r>
        <m:sSub>
          <m:sSubPr>
            <m:ctrlPr>
              <w:rPr>
                <w:rFonts w:ascii="Cambria Math" w:hAnsi="Cambria Math" w:cs="Arial"/>
                <w:i/>
                <w:sz w:val="24"/>
                <w:szCs w:val="24"/>
                <w:lang w:val="es-EC"/>
              </w:rPr>
            </m:ctrlPr>
          </m:sSubPr>
          <m:e>
            <m:r>
              <w:rPr>
                <w:rFonts w:ascii="Cambria Math" w:hAnsi="Cambria Math" w:cs="Arial"/>
                <w:sz w:val="24"/>
                <w:szCs w:val="24"/>
                <w:lang w:val="es-EC"/>
              </w:rPr>
              <m:t>C</m:t>
            </m:r>
          </m:e>
          <m:sub>
            <m:r>
              <w:rPr>
                <w:rFonts w:ascii="Cambria Math" w:hAnsi="Cambria Math" w:cs="Arial"/>
                <w:sz w:val="24"/>
                <w:szCs w:val="24"/>
                <w:lang w:val="es-EC"/>
              </w:rPr>
              <m:t xml:space="preserve">t </m:t>
            </m:r>
          </m:sub>
        </m:sSub>
        <m:sSup>
          <m:sSupPr>
            <m:ctrlPr>
              <w:rPr>
                <w:rFonts w:ascii="Cambria Math" w:hAnsi="Cambria Math" w:cs="Arial"/>
                <w:i/>
                <w:sz w:val="24"/>
                <w:szCs w:val="24"/>
                <w:lang w:val="es-EC"/>
              </w:rPr>
            </m:ctrlPr>
          </m:sSupPr>
          <m:e>
            <m:r>
              <w:rPr>
                <w:rFonts w:ascii="Cambria Math" w:hAnsi="Cambria Math" w:cs="Arial"/>
                <w:sz w:val="24"/>
                <w:szCs w:val="24"/>
                <w:lang w:val="es-EC"/>
              </w:rPr>
              <m:t>k</m:t>
            </m:r>
          </m:e>
          <m:sup>
            <m:r>
              <w:rPr>
                <w:rFonts w:ascii="Cambria Math" w:hAnsi="Cambria Math" w:cs="Arial"/>
                <w:sz w:val="24"/>
                <w:szCs w:val="24"/>
                <w:lang w:val="es-EC"/>
              </w:rPr>
              <m:t>m</m:t>
            </m:r>
          </m:sup>
        </m:sSup>
        <m:r>
          <w:rPr>
            <w:rFonts w:ascii="Cambria Math" w:hAnsi="Cambria Math" w:cs="Arial"/>
            <w:sz w:val="24"/>
            <w:szCs w:val="24"/>
            <w:lang w:val="es-EC"/>
          </w:rPr>
          <m:t xml:space="preserve"> ≤ </m:t>
        </m:r>
        <m:sSub>
          <m:sSubPr>
            <m:ctrlPr>
              <w:rPr>
                <w:rFonts w:ascii="Cambria Math" w:hAnsi="Cambria Math" w:cs="Arial"/>
                <w:i/>
                <w:sz w:val="24"/>
                <w:szCs w:val="24"/>
                <w:lang w:val="es-EC"/>
              </w:rPr>
            </m:ctrlPr>
          </m:sSubPr>
          <m:e>
            <m:r>
              <w:rPr>
                <w:rFonts w:ascii="Cambria Math" w:hAnsi="Cambria Math" w:cs="Arial"/>
                <w:sz w:val="24"/>
                <w:szCs w:val="24"/>
                <w:lang w:val="es-EC"/>
              </w:rPr>
              <m:t>k</m:t>
            </m:r>
          </m:e>
          <m:sub>
            <m:r>
              <w:rPr>
                <w:rFonts w:ascii="Cambria Math" w:hAnsi="Cambria Math" w:cs="Arial"/>
                <w:sz w:val="24"/>
                <w:szCs w:val="24"/>
                <w:lang w:val="es-EC"/>
              </w:rPr>
              <m:t>t</m:t>
            </m:r>
          </m:sub>
        </m:sSub>
        <m:r>
          <w:rPr>
            <w:rFonts w:ascii="Cambria Math" w:hAnsi="Cambria Math" w:cs="Arial"/>
            <w:sz w:val="24"/>
            <w:szCs w:val="24"/>
            <w:lang w:val="es-EC"/>
          </w:rPr>
          <m:t xml:space="preserve"> ≤ </m:t>
        </m:r>
        <m:sSup>
          <m:sSupPr>
            <m:ctrlPr>
              <w:rPr>
                <w:rFonts w:ascii="Cambria Math" w:hAnsi="Cambria Math" w:cs="Arial"/>
                <w:i/>
                <w:sz w:val="24"/>
                <w:szCs w:val="24"/>
                <w:lang w:val="es-EC"/>
              </w:rPr>
            </m:ctrlPr>
          </m:sSupPr>
          <m:e>
            <m:r>
              <w:rPr>
                <w:rFonts w:ascii="Cambria Math" w:hAnsi="Cambria Math" w:cs="Arial"/>
                <w:sz w:val="24"/>
                <w:szCs w:val="24"/>
                <w:lang w:val="es-EC"/>
              </w:rPr>
              <m:t>k</m:t>
            </m:r>
          </m:e>
          <m:sup>
            <m:r>
              <w:rPr>
                <w:rFonts w:ascii="Cambria Math" w:hAnsi="Cambria Math" w:cs="Arial"/>
                <w:sz w:val="24"/>
                <w:szCs w:val="24"/>
                <w:lang w:val="es-EC"/>
              </w:rPr>
              <m:t>M</m:t>
            </m:r>
          </m:sup>
        </m:sSup>
      </m:oMath>
      <w:r w:rsidR="007B05EB" w:rsidRPr="009C3543">
        <w:rPr>
          <w:rFonts w:ascii="Arial" w:hAnsi="Arial" w:cs="Arial"/>
          <w:sz w:val="24"/>
          <w:szCs w:val="24"/>
          <w:lang w:val="es-EC"/>
        </w:rPr>
        <w:fldChar w:fldCharType="end"/>
      </w:r>
      <w:r>
        <w:rPr>
          <w:rFonts w:ascii="Arial" w:hAnsi="Arial" w:cs="Arial"/>
          <w:sz w:val="24"/>
          <w:szCs w:val="24"/>
          <w:lang w:val="es-EC"/>
        </w:rPr>
        <w:t xml:space="preserve">                                                         (</w:t>
      </w:r>
      <w:r w:rsidR="00B41A30">
        <w:rPr>
          <w:rFonts w:ascii="Arial" w:hAnsi="Arial" w:cs="Arial"/>
          <w:sz w:val="24"/>
          <w:szCs w:val="24"/>
          <w:lang w:val="es-EC"/>
        </w:rPr>
        <w:t>2.</w:t>
      </w:r>
      <w:r>
        <w:rPr>
          <w:rFonts w:ascii="Arial" w:hAnsi="Arial" w:cs="Arial"/>
          <w:sz w:val="24"/>
          <w:szCs w:val="24"/>
          <w:lang w:val="es-EC"/>
        </w:rPr>
        <w:t>5)</w:t>
      </w:r>
    </w:p>
    <w:p w:rsidR="00B41A30" w:rsidRPr="00EC2D61" w:rsidRDefault="00B41A30"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Pr="00EC2D61"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sidRPr="00EC2D61">
        <w:rPr>
          <w:rFonts w:ascii="Arial" w:hAnsi="Arial" w:cs="Arial"/>
          <w:sz w:val="24"/>
          <w:szCs w:val="24"/>
          <w:lang w:val="es-EC"/>
        </w:rPr>
        <w:t>Se quiere escoger valo</w:t>
      </w:r>
      <w:r>
        <w:rPr>
          <w:rFonts w:ascii="Arial" w:hAnsi="Arial" w:cs="Arial"/>
          <w:sz w:val="24"/>
          <w:szCs w:val="24"/>
          <w:lang w:val="es-EC"/>
        </w:rPr>
        <w:t>res en K tal que la ecuación (</w:t>
      </w:r>
      <w:r w:rsidR="00B41A30">
        <w:rPr>
          <w:rFonts w:ascii="Arial" w:hAnsi="Arial" w:cs="Arial"/>
          <w:sz w:val="24"/>
          <w:szCs w:val="24"/>
          <w:lang w:val="es-EC"/>
        </w:rPr>
        <w:t>2.</w:t>
      </w:r>
      <w:r>
        <w:rPr>
          <w:rFonts w:ascii="Arial" w:hAnsi="Arial" w:cs="Arial"/>
          <w:sz w:val="24"/>
          <w:szCs w:val="24"/>
          <w:lang w:val="es-EC"/>
        </w:rPr>
        <w:t>1) y la (</w:t>
      </w:r>
      <w:r w:rsidR="00B41A30">
        <w:rPr>
          <w:rFonts w:ascii="Arial" w:hAnsi="Arial" w:cs="Arial"/>
          <w:sz w:val="24"/>
          <w:szCs w:val="24"/>
          <w:lang w:val="es-EC"/>
        </w:rPr>
        <w:t>2.</w:t>
      </w:r>
      <w:r>
        <w:rPr>
          <w:rFonts w:ascii="Arial" w:hAnsi="Arial" w:cs="Arial"/>
          <w:sz w:val="24"/>
          <w:szCs w:val="24"/>
          <w:lang w:val="es-EC"/>
        </w:rPr>
        <w:t>4</w:t>
      </w:r>
      <w:r w:rsidRPr="00EC2D61">
        <w:rPr>
          <w:rFonts w:ascii="Arial" w:hAnsi="Arial" w:cs="Arial"/>
          <w:sz w:val="24"/>
          <w:szCs w:val="24"/>
          <w:lang w:val="es-EC"/>
        </w:rPr>
        <w:t>) se asemejen.</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La teorí</w:t>
      </w:r>
      <w:r w:rsidRPr="00EC2D61">
        <w:rPr>
          <w:rFonts w:ascii="Arial" w:hAnsi="Arial" w:cs="Arial"/>
          <w:sz w:val="24"/>
          <w:szCs w:val="24"/>
          <w:lang w:val="es-EC"/>
        </w:rPr>
        <w:t>a muestra que si U(c) y F(k) son cóncavos la solución para la</w:t>
      </w:r>
      <w:r>
        <w:rPr>
          <w:rFonts w:ascii="Arial" w:hAnsi="Arial" w:cs="Arial"/>
          <w:sz w:val="24"/>
          <w:szCs w:val="24"/>
          <w:lang w:val="es-EC"/>
        </w:rPr>
        <w:t xml:space="preserve"> ecuación(1</w:t>
      </w:r>
      <w:r w:rsidRPr="00EC2D61">
        <w:rPr>
          <w:rFonts w:ascii="Arial" w:hAnsi="Arial" w:cs="Arial"/>
          <w:sz w:val="24"/>
          <w:szCs w:val="24"/>
          <w:lang w:val="es-EC"/>
        </w:rPr>
        <w:t>) puede converger para un estado espacio del stock de capital, k</w:t>
      </w:r>
      <w:r w:rsidRPr="00EE5C22">
        <w:rPr>
          <w:rFonts w:ascii="Arial" w:hAnsi="Arial" w:cs="Arial"/>
          <w:sz w:val="24"/>
          <w:szCs w:val="24"/>
          <w:vertAlign w:val="subscript"/>
          <w:lang w:val="es-EC"/>
        </w:rPr>
        <w:t>ss</w:t>
      </w:r>
      <w:r>
        <w:rPr>
          <w:rFonts w:ascii="Arial" w:hAnsi="Arial" w:cs="Arial"/>
          <w:sz w:val="24"/>
          <w:szCs w:val="24"/>
          <w:vertAlign w:val="subscript"/>
          <w:lang w:val="es-EC"/>
        </w:rPr>
        <w:t xml:space="preserve"> ,</w:t>
      </w:r>
      <w:r w:rsidRPr="00EC2D61">
        <w:rPr>
          <w:rFonts w:ascii="Arial" w:hAnsi="Arial" w:cs="Arial"/>
          <w:sz w:val="24"/>
          <w:szCs w:val="24"/>
          <w:lang w:val="es-EC"/>
        </w:rPr>
        <w:t xml:space="preserve"> se define por </w:t>
      </w:r>
      <w:r>
        <w:rPr>
          <w:rFonts w:ascii="Arial" w:hAnsi="Arial" w:cs="Arial"/>
          <w:sz w:val="24"/>
          <w:szCs w:val="24"/>
          <w:lang w:val="es-EC"/>
        </w:rPr>
        <w:t>β</w:t>
      </w:r>
      <w:r w:rsidRPr="00EC2D61">
        <w:rPr>
          <w:rFonts w:ascii="Arial" w:hAnsi="Arial" w:cs="Arial"/>
          <w:sz w:val="24"/>
          <w:szCs w:val="24"/>
          <w:lang w:val="es-EC"/>
        </w:rPr>
        <w:t>F</w:t>
      </w:r>
      <w:r>
        <w:rPr>
          <w:rFonts w:ascii="Arial" w:hAnsi="Arial" w:cs="Arial"/>
          <w:sz w:val="24"/>
          <w:szCs w:val="24"/>
          <w:lang w:val="es-EC"/>
        </w:rPr>
        <w:t>´</w:t>
      </w:r>
      <w:r w:rsidRPr="00EC2D61">
        <w:rPr>
          <w:rFonts w:ascii="Arial" w:hAnsi="Arial" w:cs="Arial"/>
          <w:sz w:val="24"/>
          <w:szCs w:val="24"/>
          <w:lang w:val="es-EC"/>
        </w:rPr>
        <w:t>(k</w:t>
      </w:r>
      <w:r w:rsidRPr="00EE5C22">
        <w:rPr>
          <w:rFonts w:ascii="Arial" w:hAnsi="Arial" w:cs="Arial"/>
          <w:sz w:val="24"/>
          <w:szCs w:val="24"/>
          <w:vertAlign w:val="subscript"/>
          <w:lang w:val="es-EC"/>
        </w:rPr>
        <w:t>ss</w:t>
      </w:r>
      <w:r w:rsidRPr="00EC2D61">
        <w:rPr>
          <w:rFonts w:ascii="Arial" w:hAnsi="Arial" w:cs="Arial"/>
          <w:sz w:val="24"/>
          <w:szCs w:val="24"/>
          <w:lang w:val="es-EC"/>
        </w:rPr>
        <w:t xml:space="preserve">) = </w:t>
      </w:r>
      <w:r>
        <w:rPr>
          <w:rFonts w:ascii="Arial" w:hAnsi="Arial" w:cs="Arial"/>
          <w:sz w:val="24"/>
          <w:szCs w:val="24"/>
          <w:lang w:val="es-EC"/>
        </w:rPr>
        <w:t>β</w:t>
      </w:r>
      <w:r w:rsidRPr="00EC2D61">
        <w:rPr>
          <w:rFonts w:ascii="Arial" w:hAnsi="Arial" w:cs="Arial"/>
          <w:sz w:val="24"/>
          <w:szCs w:val="24"/>
          <w:lang w:val="es-EC"/>
        </w:rPr>
        <w:t>(1+f</w:t>
      </w:r>
      <w:r>
        <w:rPr>
          <w:rFonts w:ascii="Arial" w:hAnsi="Arial" w:cs="Arial"/>
          <w:sz w:val="24"/>
          <w:szCs w:val="24"/>
          <w:lang w:val="es-EC"/>
        </w:rPr>
        <w:t>´</w:t>
      </w:r>
      <w:r w:rsidRPr="00EC2D61">
        <w:rPr>
          <w:rFonts w:ascii="Arial" w:hAnsi="Arial" w:cs="Arial"/>
          <w:sz w:val="24"/>
          <w:szCs w:val="24"/>
          <w:lang w:val="es-EC"/>
        </w:rPr>
        <w:t>(k</w:t>
      </w:r>
      <w:r w:rsidRPr="000E4EB0">
        <w:rPr>
          <w:rFonts w:ascii="Arial" w:hAnsi="Arial" w:cs="Arial"/>
          <w:sz w:val="24"/>
          <w:szCs w:val="24"/>
          <w:vertAlign w:val="subscript"/>
          <w:lang w:val="es-EC"/>
        </w:rPr>
        <w:t>ss</w:t>
      </w:r>
      <w:r w:rsidRPr="00EC2D61">
        <w:rPr>
          <w:rFonts w:ascii="Arial" w:hAnsi="Arial" w:cs="Arial"/>
          <w:sz w:val="24"/>
          <w:szCs w:val="24"/>
          <w:lang w:val="es-EC"/>
        </w:rPr>
        <w:t>)) = 1 La restricción k</w:t>
      </w:r>
      <w:r w:rsidRPr="00EE5C22">
        <w:rPr>
          <w:rFonts w:ascii="Arial" w:hAnsi="Arial" w:cs="Arial"/>
          <w:sz w:val="24"/>
          <w:szCs w:val="24"/>
          <w:vertAlign w:val="superscript"/>
          <w:lang w:val="es-EC"/>
        </w:rPr>
        <w:t>m</w:t>
      </w:r>
      <w:r w:rsidRPr="00EC2D61">
        <w:rPr>
          <w:rFonts w:ascii="Arial" w:hAnsi="Arial" w:cs="Arial"/>
          <w:sz w:val="24"/>
          <w:szCs w:val="24"/>
          <w:lang w:val="es-EC"/>
        </w:rPr>
        <w:t xml:space="preserve"> </w:t>
      </w:r>
      <w:r>
        <w:rPr>
          <w:rFonts w:ascii="Arial" w:hAnsi="Arial" w:cs="Arial"/>
          <w:sz w:val="24"/>
          <w:szCs w:val="24"/>
          <w:lang w:val="es-EC"/>
        </w:rPr>
        <w:t>≤</w:t>
      </w:r>
      <w:r w:rsidRPr="00EC2D61">
        <w:rPr>
          <w:rFonts w:ascii="Arial" w:hAnsi="Arial" w:cs="Arial"/>
          <w:sz w:val="24"/>
          <w:szCs w:val="24"/>
          <w:lang w:val="es-EC"/>
        </w:rPr>
        <w:t xml:space="preserve"> k</w:t>
      </w:r>
      <w:r w:rsidRPr="00EE5C22">
        <w:rPr>
          <w:rFonts w:ascii="Arial" w:hAnsi="Arial" w:cs="Arial"/>
          <w:sz w:val="24"/>
          <w:szCs w:val="24"/>
          <w:vertAlign w:val="subscript"/>
          <w:lang w:val="es-EC"/>
        </w:rPr>
        <w:t>0</w:t>
      </w:r>
      <w:r w:rsidRPr="00EC2D61">
        <w:rPr>
          <w:rFonts w:ascii="Arial" w:hAnsi="Arial" w:cs="Arial"/>
          <w:sz w:val="24"/>
          <w:szCs w:val="24"/>
          <w:lang w:val="es-EC"/>
        </w:rPr>
        <w:t>, k</w:t>
      </w:r>
      <w:r w:rsidRPr="00EE5C22">
        <w:rPr>
          <w:rFonts w:ascii="Arial" w:hAnsi="Arial" w:cs="Arial"/>
          <w:sz w:val="24"/>
          <w:szCs w:val="24"/>
          <w:vertAlign w:val="superscript"/>
          <w:lang w:val="es-EC"/>
        </w:rPr>
        <w:t>ss</w:t>
      </w:r>
      <w:r w:rsidRPr="00EC2D61">
        <w:rPr>
          <w:rFonts w:ascii="Arial" w:hAnsi="Arial" w:cs="Arial"/>
          <w:sz w:val="24"/>
          <w:szCs w:val="24"/>
          <w:lang w:val="es-EC"/>
        </w:rPr>
        <w:t xml:space="preserve"> </w:t>
      </w:r>
      <w:r>
        <w:rPr>
          <w:rFonts w:ascii="Arial" w:hAnsi="Arial" w:cs="Arial"/>
          <w:sz w:val="24"/>
          <w:szCs w:val="24"/>
          <w:lang w:val="es-EC"/>
        </w:rPr>
        <w:t>≤</w:t>
      </w:r>
      <w:r w:rsidRPr="00EC2D61">
        <w:rPr>
          <w:rFonts w:ascii="Arial" w:hAnsi="Arial" w:cs="Arial"/>
          <w:sz w:val="24"/>
          <w:szCs w:val="24"/>
          <w:lang w:val="es-EC"/>
        </w:rPr>
        <w:t xml:space="preserve"> k</w:t>
      </w:r>
      <w:r w:rsidRPr="00EE5C22">
        <w:rPr>
          <w:rFonts w:ascii="Arial" w:hAnsi="Arial" w:cs="Arial"/>
          <w:sz w:val="24"/>
          <w:szCs w:val="24"/>
          <w:vertAlign w:val="superscript"/>
          <w:lang w:val="es-EC"/>
        </w:rPr>
        <w:t>M</w:t>
      </w:r>
      <w:r>
        <w:rPr>
          <w:rFonts w:ascii="Arial" w:hAnsi="Arial" w:cs="Arial"/>
          <w:sz w:val="24"/>
          <w:szCs w:val="24"/>
          <w:lang w:val="es-EC"/>
        </w:rPr>
        <w:t xml:space="preserve"> </w:t>
      </w:r>
      <w:r w:rsidR="00971CB5">
        <w:rPr>
          <w:rFonts w:ascii="Arial" w:hAnsi="Arial" w:cs="Arial"/>
          <w:sz w:val="24"/>
          <w:szCs w:val="24"/>
          <w:lang w:val="es-EC"/>
        </w:rPr>
        <w:t>en general. S</w:t>
      </w:r>
      <w:r w:rsidRPr="00EC2D61">
        <w:rPr>
          <w:rFonts w:ascii="Arial" w:hAnsi="Arial" w:cs="Arial"/>
          <w:sz w:val="24"/>
          <w:szCs w:val="24"/>
          <w:lang w:val="es-EC"/>
        </w:rPr>
        <w:t>e debe escoger un rango</w:t>
      </w:r>
      <w:r>
        <w:rPr>
          <w:rFonts w:ascii="Arial" w:hAnsi="Arial" w:cs="Arial"/>
          <w:sz w:val="24"/>
          <w:szCs w:val="24"/>
          <w:lang w:val="es-EC"/>
        </w:rPr>
        <w:t xml:space="preserve"> de tal forma que la solución </w:t>
      </w:r>
      <w:r w:rsidRPr="00EC2D61">
        <w:rPr>
          <w:rFonts w:ascii="Arial" w:hAnsi="Arial" w:cs="Arial"/>
          <w:sz w:val="24"/>
          <w:szCs w:val="24"/>
          <w:lang w:val="es-EC"/>
        </w:rPr>
        <w:t>optima para</w:t>
      </w:r>
      <w:r>
        <w:rPr>
          <w:rFonts w:ascii="Arial" w:hAnsi="Arial" w:cs="Arial"/>
          <w:sz w:val="24"/>
          <w:szCs w:val="24"/>
          <w:lang w:val="es-EC"/>
        </w:rPr>
        <w:t xml:space="preserve"> la ecuación (1</w:t>
      </w:r>
      <w:r w:rsidRPr="00EC2D61">
        <w:rPr>
          <w:rFonts w:ascii="Arial" w:hAnsi="Arial" w:cs="Arial"/>
          <w:sz w:val="24"/>
          <w:szCs w:val="24"/>
          <w:lang w:val="es-EC"/>
        </w:rPr>
        <w:t xml:space="preserve">), comienza en un estado de </w:t>
      </w:r>
      <w:r w:rsidRPr="00EE5C22">
        <w:rPr>
          <w:rFonts w:ascii="Arial" w:hAnsi="Arial" w:cs="Arial"/>
          <w:sz w:val="24"/>
          <w:szCs w:val="24"/>
          <w:lang w:val="es-EC"/>
        </w:rPr>
        <w:t>[</w:t>
      </w:r>
      <w:r w:rsidRPr="00EC2D61">
        <w:rPr>
          <w:rFonts w:ascii="Arial" w:hAnsi="Arial" w:cs="Arial"/>
          <w:sz w:val="24"/>
          <w:szCs w:val="24"/>
          <w:lang w:val="es-EC"/>
        </w:rPr>
        <w:t>k</w:t>
      </w:r>
      <w:r w:rsidRPr="00EE5C22">
        <w:rPr>
          <w:rFonts w:ascii="Arial" w:hAnsi="Arial" w:cs="Arial"/>
          <w:sz w:val="24"/>
          <w:szCs w:val="24"/>
          <w:vertAlign w:val="superscript"/>
          <w:lang w:val="es-EC"/>
        </w:rPr>
        <w:t>m</w:t>
      </w:r>
      <w:r w:rsidRPr="00EC2D61">
        <w:rPr>
          <w:rFonts w:ascii="Arial" w:hAnsi="Arial" w:cs="Arial"/>
          <w:sz w:val="24"/>
          <w:szCs w:val="24"/>
          <w:lang w:val="es-EC"/>
        </w:rPr>
        <w:t>, k</w:t>
      </w:r>
      <w:r w:rsidRPr="00EE5C22">
        <w:rPr>
          <w:rFonts w:ascii="Arial" w:hAnsi="Arial" w:cs="Arial"/>
          <w:sz w:val="24"/>
          <w:szCs w:val="24"/>
          <w:vertAlign w:val="superscript"/>
          <w:lang w:val="es-EC"/>
        </w:rPr>
        <w:t>M</w:t>
      </w:r>
      <w:r w:rsidRPr="00EC2D61">
        <w:rPr>
          <w:rFonts w:ascii="Arial" w:hAnsi="Arial" w:cs="Arial"/>
          <w:sz w:val="24"/>
          <w:szCs w:val="24"/>
          <w:lang w:val="es-EC"/>
        </w:rPr>
        <w:t>.</w:t>
      </w:r>
      <w:r>
        <w:rPr>
          <w:rFonts w:ascii="Arial" w:hAnsi="Arial" w:cs="Arial"/>
          <w:sz w:val="24"/>
          <w:szCs w:val="24"/>
          <w:lang w:val="es-EC"/>
        </w:rPr>
        <w:t>].</w:t>
      </w:r>
      <w:r w:rsidRPr="00EC2D61">
        <w:rPr>
          <w:rFonts w:ascii="Arial" w:hAnsi="Arial" w:cs="Arial"/>
          <w:sz w:val="24"/>
          <w:szCs w:val="24"/>
          <w:lang w:val="es-EC"/>
        </w:rPr>
        <w:t xml:space="preserve"> Por otro lado el contraste</w:t>
      </w:r>
      <w:r>
        <w:rPr>
          <w:rFonts w:ascii="Arial" w:hAnsi="Arial" w:cs="Arial"/>
          <w:sz w:val="24"/>
          <w:szCs w:val="24"/>
          <w:lang w:val="es-EC"/>
        </w:rPr>
        <w:t xml:space="preserve"> </w:t>
      </w:r>
      <w:r w:rsidRPr="00EC2D61">
        <w:rPr>
          <w:rFonts w:ascii="Arial" w:hAnsi="Arial" w:cs="Arial"/>
          <w:sz w:val="24"/>
          <w:szCs w:val="24"/>
          <w:lang w:val="es-EC"/>
        </w:rPr>
        <w:t>está i</w:t>
      </w:r>
      <w:r>
        <w:rPr>
          <w:rFonts w:ascii="Arial" w:hAnsi="Arial" w:cs="Arial"/>
          <w:sz w:val="24"/>
          <w:szCs w:val="24"/>
          <w:lang w:val="es-EC"/>
        </w:rPr>
        <w:t>mplícito en la discretización</w:t>
      </w:r>
      <w:r w:rsidR="00971CB5">
        <w:rPr>
          <w:rFonts w:ascii="Arial" w:hAnsi="Arial" w:cs="Arial"/>
          <w:sz w:val="24"/>
          <w:szCs w:val="24"/>
          <w:lang w:val="es-EC"/>
        </w:rPr>
        <w:t>,</w:t>
      </w:r>
      <w:r>
        <w:rPr>
          <w:rFonts w:ascii="Arial" w:hAnsi="Arial" w:cs="Arial"/>
          <w:sz w:val="24"/>
          <w:szCs w:val="24"/>
          <w:lang w:val="es-EC"/>
        </w:rPr>
        <w:t xml:space="preserve"> el cual puede dar la solució</w:t>
      </w:r>
      <w:r w:rsidRPr="00EC2D61">
        <w:rPr>
          <w:rFonts w:ascii="Arial" w:hAnsi="Arial" w:cs="Arial"/>
          <w:sz w:val="24"/>
          <w:szCs w:val="24"/>
          <w:lang w:val="es-EC"/>
        </w:rPr>
        <w:t>n de la</w:t>
      </w:r>
      <w:r>
        <w:rPr>
          <w:rFonts w:ascii="Arial" w:hAnsi="Arial" w:cs="Arial"/>
          <w:sz w:val="24"/>
          <w:szCs w:val="24"/>
          <w:lang w:val="es-EC"/>
        </w:rPr>
        <w:t xml:space="preserve"> ecuación (1</w:t>
      </w:r>
      <w:r w:rsidRPr="00EC2D61">
        <w:rPr>
          <w:rFonts w:ascii="Arial" w:hAnsi="Arial" w:cs="Arial"/>
          <w:sz w:val="24"/>
          <w:szCs w:val="24"/>
          <w:lang w:val="es-EC"/>
        </w:rPr>
        <w:t>), que a la vez d</w:t>
      </w:r>
      <w:r>
        <w:rPr>
          <w:rFonts w:ascii="Arial" w:hAnsi="Arial" w:cs="Arial"/>
          <w:sz w:val="24"/>
          <w:szCs w:val="24"/>
          <w:lang w:val="es-EC"/>
        </w:rPr>
        <w:t>a una solución para la ecuació</w:t>
      </w:r>
      <w:r w:rsidRPr="00EC2D61">
        <w:rPr>
          <w:rFonts w:ascii="Arial" w:hAnsi="Arial" w:cs="Arial"/>
          <w:sz w:val="24"/>
          <w:szCs w:val="24"/>
          <w:lang w:val="es-EC"/>
        </w:rPr>
        <w:t xml:space="preserve">n </w:t>
      </w:r>
      <w:r>
        <w:rPr>
          <w:rFonts w:ascii="Arial" w:hAnsi="Arial" w:cs="Arial"/>
          <w:sz w:val="24"/>
          <w:szCs w:val="24"/>
          <w:lang w:val="es-EC"/>
        </w:rPr>
        <w:t>(4</w:t>
      </w:r>
      <w:r w:rsidRPr="00EC2D61">
        <w:rPr>
          <w:rFonts w:ascii="Arial" w:hAnsi="Arial" w:cs="Arial"/>
          <w:sz w:val="24"/>
          <w:szCs w:val="24"/>
          <w:lang w:val="es-EC"/>
        </w:rPr>
        <w:t>).</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B41A30">
      <w:pPr>
        <w:autoSpaceDE w:val="0"/>
        <w:autoSpaceDN w:val="0"/>
        <w:adjustRightInd w:val="0"/>
        <w:spacing w:after="0" w:line="360" w:lineRule="auto"/>
        <w:jc w:val="both"/>
        <w:rPr>
          <w:rFonts w:ascii="Arial" w:hAnsi="Arial" w:cs="Arial"/>
          <w:sz w:val="24"/>
          <w:szCs w:val="24"/>
          <w:lang w:val="es-EC"/>
        </w:rPr>
      </w:pPr>
    </w:p>
    <w:p w:rsidR="009C3543" w:rsidRPr="009C3543" w:rsidRDefault="00983918" w:rsidP="007879FC">
      <w:pPr>
        <w:autoSpaceDE w:val="0"/>
        <w:autoSpaceDN w:val="0"/>
        <w:adjustRightInd w:val="0"/>
        <w:spacing w:after="0" w:line="360" w:lineRule="auto"/>
        <w:ind w:left="57" w:firstLine="284"/>
        <w:jc w:val="both"/>
        <w:rPr>
          <w:rFonts w:ascii="Arial" w:hAnsi="Arial" w:cs="Arial"/>
          <w:b/>
          <w:sz w:val="24"/>
          <w:szCs w:val="24"/>
          <w:lang w:val="es-EC"/>
        </w:rPr>
      </w:pPr>
      <w:r>
        <w:rPr>
          <w:rFonts w:ascii="Arial" w:hAnsi="Arial" w:cs="Arial"/>
          <w:b/>
          <w:sz w:val="24"/>
          <w:szCs w:val="24"/>
          <w:lang w:val="es-EC"/>
        </w:rPr>
        <w:t>Limitaciones</w:t>
      </w:r>
      <w:r w:rsidR="009C3543" w:rsidRPr="009C3543">
        <w:rPr>
          <w:rFonts w:ascii="Arial" w:hAnsi="Arial" w:cs="Arial"/>
          <w:b/>
          <w:sz w:val="24"/>
          <w:szCs w:val="24"/>
          <w:lang w:val="es-EC"/>
        </w:rPr>
        <w:t xml:space="preserve"> de los Métodos de Discretización</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sidRPr="00EC2D61">
        <w:rPr>
          <w:rFonts w:ascii="Arial" w:hAnsi="Arial" w:cs="Arial"/>
          <w:sz w:val="24"/>
          <w:szCs w:val="24"/>
          <w:lang w:val="es-EC"/>
        </w:rPr>
        <w:t xml:space="preserve">Los </w:t>
      </w:r>
      <w:r>
        <w:rPr>
          <w:rFonts w:ascii="Arial" w:hAnsi="Arial" w:cs="Arial"/>
          <w:sz w:val="24"/>
          <w:szCs w:val="24"/>
          <w:lang w:val="es-EC"/>
        </w:rPr>
        <w:t>procedimientos de discretización son de alcance limitado incluso cuando se</w:t>
      </w:r>
      <w:r w:rsidRPr="00EC2D61">
        <w:rPr>
          <w:rFonts w:ascii="Arial" w:hAnsi="Arial" w:cs="Arial"/>
          <w:sz w:val="24"/>
          <w:szCs w:val="24"/>
          <w:lang w:val="es-EC"/>
        </w:rPr>
        <w:t xml:space="preserve"> utiliza</w:t>
      </w:r>
      <w:r>
        <w:rPr>
          <w:rFonts w:ascii="Arial" w:hAnsi="Arial" w:cs="Arial"/>
          <w:sz w:val="24"/>
          <w:szCs w:val="24"/>
          <w:lang w:val="es-EC"/>
        </w:rPr>
        <w:t xml:space="preserve"> a priori</w:t>
      </w:r>
      <w:r w:rsidRPr="00EC2D61">
        <w:rPr>
          <w:rFonts w:ascii="Arial" w:hAnsi="Arial" w:cs="Arial"/>
          <w:sz w:val="24"/>
          <w:szCs w:val="24"/>
          <w:lang w:val="es-EC"/>
        </w:rPr>
        <w:t xml:space="preserve"> </w:t>
      </w:r>
      <w:r>
        <w:rPr>
          <w:rFonts w:ascii="Arial" w:hAnsi="Arial" w:cs="Arial"/>
          <w:sz w:val="24"/>
          <w:szCs w:val="24"/>
          <w:lang w:val="es-EC"/>
        </w:rPr>
        <w:t xml:space="preserve">toda la información que se tiene sobre la solución. Estas aproximaciones son también usualmente ineficientes, puesto que para lograr cualquier aproximación realista sobre la flexibilidad de las decisiones de un agente o las leyes que siguen los movimientos estocásticos, se harían necesarios una gran cantidad de puntos. Más aún, los problemas multidimensionales son prácticamente irresolubles debido a que este método es vulnerable a la llamada “maldición de la dimensionalidad”, es decir el crecimiento geométrico de las necesidades de recursos computacionales: Si </w:t>
      </w:r>
      <w:r w:rsidRPr="00F35537">
        <w:rPr>
          <w:rFonts w:ascii="Arial" w:hAnsi="Arial" w:cs="Arial"/>
          <w:i/>
          <w:sz w:val="24"/>
          <w:szCs w:val="24"/>
          <w:lang w:val="es-EC"/>
        </w:rPr>
        <w:t>N</w:t>
      </w:r>
      <w:r>
        <w:rPr>
          <w:rFonts w:ascii="Arial" w:hAnsi="Arial" w:cs="Arial"/>
          <w:sz w:val="24"/>
          <w:szCs w:val="24"/>
          <w:lang w:val="es-EC"/>
        </w:rPr>
        <w:t xml:space="preserve"> puntos son necesarios para resolver un problema de una dimensión, entonces uno de </w:t>
      </w:r>
      <w:r w:rsidRPr="00F35537">
        <w:rPr>
          <w:rFonts w:ascii="Arial" w:hAnsi="Arial" w:cs="Arial"/>
          <w:i/>
          <w:sz w:val="24"/>
          <w:szCs w:val="24"/>
          <w:lang w:val="es-EC"/>
        </w:rPr>
        <w:t>k</w:t>
      </w:r>
      <w:r>
        <w:rPr>
          <w:rFonts w:ascii="Arial" w:hAnsi="Arial" w:cs="Arial"/>
          <w:sz w:val="24"/>
          <w:szCs w:val="24"/>
          <w:lang w:val="es-EC"/>
        </w:rPr>
        <w:t xml:space="preserve"> dimensiones requeriría de unos N</w:t>
      </w:r>
      <w:r>
        <w:rPr>
          <w:rFonts w:ascii="Arial" w:hAnsi="Arial" w:cs="Arial"/>
          <w:sz w:val="24"/>
          <w:szCs w:val="24"/>
          <w:vertAlign w:val="superscript"/>
          <w:lang w:val="es-EC"/>
        </w:rPr>
        <w:t>k</w:t>
      </w:r>
      <w:r>
        <w:rPr>
          <w:rFonts w:ascii="Arial" w:hAnsi="Arial" w:cs="Arial"/>
          <w:sz w:val="24"/>
          <w:szCs w:val="24"/>
          <w:lang w:val="es-EC"/>
        </w:rPr>
        <w:t xml:space="preserve"> puntos. Dado que N suele ser un número elevado, el método se vuelve inviable, incluso para valores de </w:t>
      </w:r>
      <w:r w:rsidRPr="00532B5E">
        <w:rPr>
          <w:rFonts w:ascii="Arial" w:hAnsi="Arial" w:cs="Arial"/>
          <w:i/>
          <w:sz w:val="24"/>
          <w:szCs w:val="24"/>
          <w:lang w:val="es-EC"/>
        </w:rPr>
        <w:t>k</w:t>
      </w:r>
      <w:r>
        <w:rPr>
          <w:rFonts w:ascii="Arial" w:hAnsi="Arial" w:cs="Arial"/>
          <w:sz w:val="24"/>
          <w:szCs w:val="24"/>
          <w:lang w:val="es-EC"/>
        </w:rPr>
        <w:t xml:space="preserve"> pequeños.</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5C5D25" w:rsidRDefault="005C5D25"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Pr="00034847" w:rsidRDefault="00B41A30" w:rsidP="00034847">
      <w:pPr>
        <w:pStyle w:val="Ttulo1"/>
        <w:rPr>
          <w:sz w:val="28"/>
          <w:szCs w:val="28"/>
          <w:lang w:val="es-EC"/>
        </w:rPr>
      </w:pPr>
      <w:bookmarkStart w:id="24" w:name="_Toc184485546"/>
      <w:r w:rsidRPr="00034847">
        <w:rPr>
          <w:sz w:val="28"/>
          <w:szCs w:val="28"/>
          <w:lang w:val="es-EC"/>
        </w:rPr>
        <w:t xml:space="preserve">2.2 </w:t>
      </w:r>
      <w:r w:rsidR="009C3543" w:rsidRPr="00034847">
        <w:rPr>
          <w:sz w:val="28"/>
          <w:szCs w:val="28"/>
          <w:lang w:val="es-EC"/>
        </w:rPr>
        <w:t>Implementación del Método de Discretización del Estado Espacio en el Presente Trabajo:</w:t>
      </w:r>
      <w:bookmarkEnd w:id="24"/>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Para la resolución de los modelos planteados en el marco </w:t>
      </w:r>
      <w:r w:rsidRPr="00B41A30">
        <w:rPr>
          <w:rFonts w:ascii="Arial" w:hAnsi="Arial" w:cs="Arial"/>
          <w:sz w:val="24"/>
          <w:szCs w:val="24"/>
          <w:lang w:val="es-EC"/>
        </w:rPr>
        <w:t xml:space="preserve">teórico </w:t>
      </w:r>
      <w:r w:rsidR="00B41A30" w:rsidRPr="00B41A30">
        <w:rPr>
          <w:rFonts w:ascii="Arial" w:hAnsi="Arial" w:cs="Arial"/>
          <w:sz w:val="24"/>
          <w:szCs w:val="24"/>
          <w:lang w:val="es-EC"/>
        </w:rPr>
        <w:t>(Capítulo 1</w:t>
      </w:r>
      <w:r w:rsidRPr="00B41A30">
        <w:rPr>
          <w:rFonts w:ascii="Arial" w:hAnsi="Arial" w:cs="Arial"/>
          <w:sz w:val="24"/>
          <w:szCs w:val="24"/>
          <w:lang w:val="es-EC"/>
        </w:rPr>
        <w:t>)</w:t>
      </w:r>
      <w:r>
        <w:rPr>
          <w:rFonts w:ascii="Arial" w:hAnsi="Arial" w:cs="Arial"/>
          <w:sz w:val="24"/>
          <w:szCs w:val="24"/>
          <w:lang w:val="es-EC"/>
        </w:rPr>
        <w:t xml:space="preserve"> mediante el mecanismo de discretización del Estado Espacio, es preciso en primer lugar definir algunos parámetros. En la tabla a continuación se los describe y se indica en donde serán utilizados:</w:t>
      </w:r>
    </w:p>
    <w:p w:rsidR="00E9397E" w:rsidRDefault="00E9397E" w:rsidP="00E9397E">
      <w:pPr>
        <w:autoSpaceDE w:val="0"/>
        <w:autoSpaceDN w:val="0"/>
        <w:adjustRightInd w:val="0"/>
        <w:spacing w:after="0" w:line="360" w:lineRule="auto"/>
        <w:jc w:val="both"/>
        <w:rPr>
          <w:rFonts w:ascii="Arial" w:hAnsi="Arial" w:cs="Arial"/>
          <w:sz w:val="24"/>
          <w:szCs w:val="24"/>
          <w:lang w:val="es-EC"/>
        </w:rPr>
      </w:pPr>
    </w:p>
    <w:p w:rsidR="009C3543" w:rsidRPr="00B41A30" w:rsidRDefault="007C419E" w:rsidP="00E9397E">
      <w:pPr>
        <w:autoSpaceDE w:val="0"/>
        <w:autoSpaceDN w:val="0"/>
        <w:adjustRightInd w:val="0"/>
        <w:spacing w:after="0" w:line="360" w:lineRule="auto"/>
        <w:jc w:val="both"/>
        <w:rPr>
          <w:rFonts w:ascii="Arial" w:hAnsi="Arial" w:cs="Arial"/>
          <w:b/>
          <w:sz w:val="24"/>
          <w:szCs w:val="24"/>
          <w:lang w:val="es-EC"/>
        </w:rPr>
      </w:pPr>
      <w:r w:rsidRPr="00B41A30">
        <w:rPr>
          <w:rFonts w:ascii="Arial" w:hAnsi="Arial" w:cs="Arial"/>
          <w:b/>
          <w:sz w:val="24"/>
          <w:szCs w:val="24"/>
          <w:lang w:val="es-EC"/>
        </w:rPr>
        <w:t xml:space="preserve">Tabla </w:t>
      </w:r>
      <w:r w:rsidR="00B41A30" w:rsidRPr="00B41A30">
        <w:rPr>
          <w:rFonts w:ascii="Arial" w:hAnsi="Arial" w:cs="Arial"/>
          <w:b/>
          <w:sz w:val="24"/>
          <w:szCs w:val="24"/>
          <w:lang w:val="es-EC"/>
        </w:rPr>
        <w:t>2.</w:t>
      </w:r>
      <w:r w:rsidRPr="00B41A30">
        <w:rPr>
          <w:rFonts w:ascii="Arial" w:hAnsi="Arial" w:cs="Arial"/>
          <w:b/>
          <w:sz w:val="24"/>
          <w:szCs w:val="24"/>
          <w:lang w:val="es-EC"/>
        </w:rPr>
        <w:t>1</w:t>
      </w:r>
      <w:r w:rsidR="00B41A30" w:rsidRPr="00B41A30">
        <w:rPr>
          <w:rFonts w:ascii="Arial" w:hAnsi="Arial" w:cs="Arial"/>
          <w:b/>
          <w:sz w:val="24"/>
          <w:szCs w:val="24"/>
          <w:lang w:val="es-EC"/>
        </w:rPr>
        <w:t xml:space="preserve"> </w:t>
      </w:r>
      <w:r w:rsidR="00B41A30">
        <w:rPr>
          <w:rFonts w:ascii="Arial" w:hAnsi="Arial" w:cs="Arial"/>
          <w:b/>
          <w:sz w:val="24"/>
          <w:szCs w:val="24"/>
          <w:lang w:val="es-EC"/>
        </w:rPr>
        <w:t>Descripción de variables</w:t>
      </w:r>
    </w:p>
    <w:tbl>
      <w:tblPr>
        <w:tblW w:w="5288" w:type="pct"/>
        <w:tblLayout w:type="fixed"/>
        <w:tblLook w:val="04A0"/>
      </w:tblPr>
      <w:tblGrid>
        <w:gridCol w:w="1209"/>
        <w:gridCol w:w="5383"/>
        <w:gridCol w:w="680"/>
        <w:gridCol w:w="825"/>
        <w:gridCol w:w="1238"/>
      </w:tblGrid>
      <w:tr w:rsidR="009C3543" w:rsidRPr="00E457CB">
        <w:trPr>
          <w:trHeight w:val="316"/>
        </w:trPr>
        <w:tc>
          <w:tcPr>
            <w:tcW w:w="6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9C3543" w:rsidRPr="00E457CB" w:rsidRDefault="009C3543" w:rsidP="00B41A30">
            <w:pPr>
              <w:spacing w:after="0" w:line="360" w:lineRule="auto"/>
              <w:rPr>
                <w:rFonts w:ascii="Arial" w:eastAsia="Times New Roman" w:hAnsi="Arial" w:cs="Arial"/>
                <w:b/>
                <w:bCs/>
                <w:color w:val="000000"/>
                <w:sz w:val="20"/>
                <w:szCs w:val="20"/>
              </w:rPr>
            </w:pPr>
            <w:r w:rsidRPr="00E457CB">
              <w:rPr>
                <w:rFonts w:ascii="Arial" w:eastAsia="Times New Roman" w:hAnsi="Arial" w:cs="Arial"/>
                <w:b/>
                <w:bCs/>
                <w:color w:val="000000"/>
                <w:sz w:val="20"/>
                <w:szCs w:val="20"/>
              </w:rPr>
              <w:t>Parametro</w:t>
            </w:r>
          </w:p>
        </w:tc>
        <w:tc>
          <w:tcPr>
            <w:tcW w:w="2883" w:type="pct"/>
            <w:tcBorders>
              <w:top w:val="single" w:sz="4" w:space="0" w:color="auto"/>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ascii="Arial" w:eastAsia="Times New Roman" w:hAnsi="Arial" w:cs="Arial"/>
                <w:b/>
                <w:bCs/>
                <w:color w:val="000000"/>
                <w:sz w:val="20"/>
                <w:szCs w:val="20"/>
              </w:rPr>
            </w:pPr>
            <w:r>
              <w:rPr>
                <w:rFonts w:ascii="Arial" w:eastAsia="Times New Roman" w:hAnsi="Arial" w:cs="Arial"/>
                <w:b/>
                <w:bCs/>
                <w:color w:val="000000"/>
                <w:sz w:val="20"/>
                <w:szCs w:val="20"/>
                <w:lang w:val="es-EC"/>
              </w:rPr>
              <w:t>Descripció</w:t>
            </w:r>
            <w:r w:rsidRPr="008F4090">
              <w:rPr>
                <w:rFonts w:ascii="Arial" w:eastAsia="Times New Roman" w:hAnsi="Arial" w:cs="Arial"/>
                <w:b/>
                <w:bCs/>
                <w:color w:val="000000"/>
                <w:sz w:val="20"/>
                <w:szCs w:val="20"/>
                <w:lang w:val="es-EC"/>
              </w:rPr>
              <w:t>n</w:t>
            </w:r>
          </w:p>
        </w:tc>
        <w:tc>
          <w:tcPr>
            <w:tcW w:w="364" w:type="pct"/>
            <w:tcBorders>
              <w:top w:val="single" w:sz="4" w:space="0" w:color="auto"/>
              <w:left w:val="nil"/>
              <w:bottom w:val="single" w:sz="4" w:space="0" w:color="auto"/>
              <w:right w:val="single" w:sz="4" w:space="0" w:color="auto"/>
            </w:tcBorders>
            <w:shd w:val="clear" w:color="auto" w:fill="auto"/>
            <w:noWrap/>
            <w:vAlign w:val="bottom"/>
          </w:tcPr>
          <w:p w:rsidR="009C3543" w:rsidRPr="00E457CB" w:rsidRDefault="009C3543" w:rsidP="00B41A30">
            <w:pPr>
              <w:spacing w:after="0" w:line="360" w:lineRule="auto"/>
              <w:rPr>
                <w:rFonts w:ascii="Arial" w:eastAsia="Times New Roman" w:hAnsi="Arial" w:cs="Arial"/>
                <w:b/>
                <w:bCs/>
                <w:color w:val="000000"/>
                <w:sz w:val="20"/>
                <w:szCs w:val="20"/>
              </w:rPr>
            </w:pPr>
            <w:r w:rsidRPr="00E457CB">
              <w:rPr>
                <w:rFonts w:ascii="Arial" w:eastAsia="Times New Roman" w:hAnsi="Arial" w:cs="Arial"/>
                <w:b/>
                <w:bCs/>
                <w:color w:val="000000"/>
                <w:sz w:val="20"/>
                <w:szCs w:val="20"/>
              </w:rPr>
              <w:t>UVC</w:t>
            </w:r>
          </w:p>
        </w:tc>
        <w:tc>
          <w:tcPr>
            <w:tcW w:w="442" w:type="pct"/>
            <w:tcBorders>
              <w:top w:val="single" w:sz="4" w:space="0" w:color="auto"/>
              <w:left w:val="nil"/>
              <w:bottom w:val="single" w:sz="4" w:space="0" w:color="auto"/>
              <w:right w:val="single" w:sz="4" w:space="0" w:color="auto"/>
            </w:tcBorders>
            <w:shd w:val="clear" w:color="auto" w:fill="auto"/>
            <w:noWrap/>
            <w:vAlign w:val="bottom"/>
          </w:tcPr>
          <w:p w:rsidR="009C3543" w:rsidRPr="00E457CB" w:rsidRDefault="009C3543" w:rsidP="00B41A30">
            <w:pPr>
              <w:spacing w:after="0" w:line="360" w:lineRule="auto"/>
              <w:rPr>
                <w:rFonts w:ascii="Arial" w:eastAsia="Times New Roman" w:hAnsi="Arial" w:cs="Arial"/>
                <w:b/>
                <w:bCs/>
                <w:color w:val="000000"/>
                <w:sz w:val="20"/>
                <w:szCs w:val="20"/>
              </w:rPr>
            </w:pPr>
            <w:r w:rsidRPr="00E457CB">
              <w:rPr>
                <w:rFonts w:ascii="Arial" w:eastAsia="Times New Roman" w:hAnsi="Arial" w:cs="Arial"/>
                <w:b/>
                <w:bCs/>
                <w:color w:val="000000"/>
                <w:sz w:val="20"/>
                <w:szCs w:val="20"/>
              </w:rPr>
              <w:t>ORUS</w:t>
            </w:r>
          </w:p>
        </w:tc>
        <w:tc>
          <w:tcPr>
            <w:tcW w:w="663" w:type="pct"/>
            <w:tcBorders>
              <w:top w:val="single" w:sz="4" w:space="0" w:color="auto"/>
              <w:left w:val="nil"/>
              <w:bottom w:val="single" w:sz="4" w:space="0" w:color="auto"/>
              <w:right w:val="single" w:sz="4" w:space="0" w:color="auto"/>
            </w:tcBorders>
            <w:shd w:val="clear" w:color="auto" w:fill="auto"/>
            <w:noWrap/>
            <w:vAlign w:val="bottom"/>
          </w:tcPr>
          <w:p w:rsidR="009C3543" w:rsidRPr="00E457CB" w:rsidRDefault="009C3543" w:rsidP="00B41A30">
            <w:pPr>
              <w:spacing w:after="0" w:line="360" w:lineRule="auto"/>
              <w:ind w:left="57"/>
              <w:rPr>
                <w:rFonts w:ascii="Arial" w:eastAsia="Times New Roman" w:hAnsi="Arial" w:cs="Arial"/>
                <w:b/>
                <w:bCs/>
                <w:color w:val="000000"/>
                <w:sz w:val="20"/>
                <w:szCs w:val="20"/>
              </w:rPr>
            </w:pPr>
            <w:r w:rsidRPr="00E457CB">
              <w:rPr>
                <w:rFonts w:ascii="Arial" w:eastAsia="Times New Roman" w:hAnsi="Arial" w:cs="Arial"/>
                <w:b/>
                <w:bCs/>
                <w:color w:val="000000"/>
                <w:sz w:val="20"/>
                <w:szCs w:val="20"/>
              </w:rPr>
              <w:t>Ajustable</w:t>
            </w:r>
          </w:p>
        </w:tc>
      </w:tr>
      <w:tr w:rsidR="009C3543" w:rsidRPr="00E457CB">
        <w:trPr>
          <w:trHeight w:val="316"/>
        </w:trPr>
        <w:tc>
          <w:tcPr>
            <w:tcW w:w="648" w:type="pct"/>
            <w:tcBorders>
              <w:top w:val="nil"/>
              <w:left w:val="single" w:sz="4" w:space="0" w:color="auto"/>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T</w:t>
            </w:r>
          </w:p>
        </w:tc>
        <w:tc>
          <w:tcPr>
            <w:tcW w:w="288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ascii="Arial" w:eastAsia="Times New Roman" w:hAnsi="Arial" w:cs="Arial"/>
                <w:color w:val="000000"/>
              </w:rPr>
            </w:pPr>
            <w:r w:rsidRPr="00E457CB">
              <w:rPr>
                <w:rFonts w:ascii="Arial" w:eastAsia="Times New Roman" w:hAnsi="Arial" w:cs="Arial"/>
                <w:color w:val="000000"/>
              </w:rPr>
              <w:t>Número de períodos</w:t>
            </w:r>
          </w:p>
        </w:tc>
        <w:tc>
          <w:tcPr>
            <w:tcW w:w="364"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442"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66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r>
      <w:tr w:rsidR="009C3543" w:rsidRPr="00E457CB">
        <w:trPr>
          <w:trHeight w:val="316"/>
        </w:trPr>
        <w:tc>
          <w:tcPr>
            <w:tcW w:w="648" w:type="pct"/>
            <w:tcBorders>
              <w:top w:val="nil"/>
              <w:left w:val="single" w:sz="4" w:space="0" w:color="auto"/>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β</w:t>
            </w:r>
          </w:p>
        </w:tc>
        <w:tc>
          <w:tcPr>
            <w:tcW w:w="288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ascii="Arial" w:eastAsia="Times New Roman" w:hAnsi="Arial" w:cs="Arial"/>
                <w:color w:val="000000"/>
              </w:rPr>
            </w:pPr>
            <w:r w:rsidRPr="00E457CB">
              <w:rPr>
                <w:rFonts w:ascii="Arial" w:eastAsia="Times New Roman" w:hAnsi="Arial" w:cs="Arial"/>
                <w:color w:val="000000"/>
              </w:rPr>
              <w:t>Factor de descuento</w:t>
            </w:r>
          </w:p>
        </w:tc>
        <w:tc>
          <w:tcPr>
            <w:tcW w:w="364"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442"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66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r>
      <w:tr w:rsidR="009C3543" w:rsidRPr="00E457CB">
        <w:trPr>
          <w:trHeight w:val="316"/>
        </w:trPr>
        <w:tc>
          <w:tcPr>
            <w:tcW w:w="648" w:type="pct"/>
            <w:tcBorders>
              <w:top w:val="nil"/>
              <w:left w:val="single" w:sz="4" w:space="0" w:color="auto"/>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r</w:t>
            </w:r>
          </w:p>
        </w:tc>
        <w:tc>
          <w:tcPr>
            <w:tcW w:w="288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ascii="Arial" w:eastAsia="Times New Roman" w:hAnsi="Arial" w:cs="Arial"/>
                <w:color w:val="000000"/>
              </w:rPr>
            </w:pPr>
            <w:r w:rsidRPr="00E457CB">
              <w:rPr>
                <w:rFonts w:ascii="Arial" w:eastAsia="Times New Roman" w:hAnsi="Arial" w:cs="Arial"/>
                <w:color w:val="000000"/>
              </w:rPr>
              <w:t>Tasa de interés</w:t>
            </w:r>
            <w:r w:rsidR="00B41A30">
              <w:rPr>
                <w:rStyle w:val="Refdenotaalpie"/>
                <w:rFonts w:ascii="Arial" w:eastAsia="Times New Roman" w:hAnsi="Arial" w:cs="Arial"/>
                <w:color w:val="000000"/>
              </w:rPr>
              <w:footnoteReference w:id="6"/>
            </w:r>
          </w:p>
        </w:tc>
        <w:tc>
          <w:tcPr>
            <w:tcW w:w="364"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442"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66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r>
      <w:tr w:rsidR="009C3543" w:rsidRPr="00E457CB">
        <w:trPr>
          <w:trHeight w:val="316"/>
        </w:trPr>
        <w:tc>
          <w:tcPr>
            <w:tcW w:w="648" w:type="pct"/>
            <w:tcBorders>
              <w:top w:val="nil"/>
              <w:left w:val="single" w:sz="4" w:space="0" w:color="auto"/>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d</w:t>
            </w:r>
          </w:p>
        </w:tc>
        <w:tc>
          <w:tcPr>
            <w:tcW w:w="288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ascii="Arial" w:eastAsia="Times New Roman" w:hAnsi="Arial" w:cs="Arial"/>
                <w:color w:val="000000"/>
                <w:lang w:val="es-EC"/>
              </w:rPr>
            </w:pPr>
            <w:r w:rsidRPr="00E457CB">
              <w:rPr>
                <w:rFonts w:ascii="Arial" w:eastAsia="Times New Roman" w:hAnsi="Arial" w:cs="Arial"/>
                <w:color w:val="000000"/>
                <w:lang w:val="es-EC"/>
              </w:rPr>
              <w:t>igual a la tasa de interés</w:t>
            </w:r>
          </w:p>
        </w:tc>
        <w:tc>
          <w:tcPr>
            <w:tcW w:w="364"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442"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66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r>
      <w:tr w:rsidR="009C3543" w:rsidRPr="00E457CB">
        <w:trPr>
          <w:trHeight w:val="316"/>
        </w:trPr>
        <w:tc>
          <w:tcPr>
            <w:tcW w:w="648" w:type="pct"/>
            <w:tcBorders>
              <w:top w:val="nil"/>
              <w:left w:val="single" w:sz="4" w:space="0" w:color="auto"/>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Y</w:t>
            </w:r>
          </w:p>
        </w:tc>
        <w:tc>
          <w:tcPr>
            <w:tcW w:w="288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ascii="Arial" w:eastAsia="Times New Roman" w:hAnsi="Arial" w:cs="Arial"/>
                <w:color w:val="000000"/>
              </w:rPr>
            </w:pPr>
            <w:r w:rsidRPr="00E457CB">
              <w:rPr>
                <w:rFonts w:ascii="Arial" w:eastAsia="Times New Roman" w:hAnsi="Arial" w:cs="Arial"/>
                <w:color w:val="000000"/>
              </w:rPr>
              <w:t>Ingreso normalizado</w:t>
            </w:r>
          </w:p>
        </w:tc>
        <w:tc>
          <w:tcPr>
            <w:tcW w:w="364"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442"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66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r>
      <w:tr w:rsidR="009C3543" w:rsidRPr="00E457CB">
        <w:trPr>
          <w:trHeight w:val="316"/>
        </w:trPr>
        <w:tc>
          <w:tcPr>
            <w:tcW w:w="648" w:type="pct"/>
            <w:tcBorders>
              <w:top w:val="nil"/>
              <w:left w:val="single" w:sz="4" w:space="0" w:color="auto"/>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Pi_bar</w:t>
            </w:r>
          </w:p>
        </w:tc>
        <w:tc>
          <w:tcPr>
            <w:tcW w:w="288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ascii="Arial" w:eastAsia="Times New Roman" w:hAnsi="Arial" w:cs="Arial"/>
                <w:color w:val="000000"/>
                <w:lang w:val="es-EC"/>
              </w:rPr>
            </w:pPr>
            <w:r w:rsidRPr="00E457CB">
              <w:rPr>
                <w:rFonts w:ascii="Arial" w:eastAsia="Times New Roman" w:hAnsi="Arial" w:cs="Arial"/>
                <w:color w:val="000000"/>
                <w:lang w:val="es-EC"/>
              </w:rPr>
              <w:t>Inflación tomada en cuenta al momento de negociar</w:t>
            </w:r>
            <w:r w:rsidR="00E9397E">
              <w:rPr>
                <w:rStyle w:val="Refdenotaalpie"/>
                <w:rFonts w:ascii="Arial" w:eastAsia="Times New Roman" w:hAnsi="Arial" w:cs="Arial"/>
                <w:color w:val="000000"/>
                <w:lang w:val="es-EC"/>
              </w:rPr>
              <w:footnoteReference w:id="7"/>
            </w:r>
          </w:p>
        </w:tc>
        <w:tc>
          <w:tcPr>
            <w:tcW w:w="364"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442"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66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 </w:t>
            </w:r>
          </w:p>
        </w:tc>
      </w:tr>
      <w:tr w:rsidR="009C3543" w:rsidRPr="00E457CB">
        <w:trPr>
          <w:trHeight w:val="316"/>
        </w:trPr>
        <w:tc>
          <w:tcPr>
            <w:tcW w:w="648" w:type="pct"/>
            <w:tcBorders>
              <w:top w:val="nil"/>
              <w:left w:val="single" w:sz="4" w:space="0" w:color="auto"/>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BE_Pi</w:t>
            </w:r>
          </w:p>
        </w:tc>
        <w:tc>
          <w:tcPr>
            <w:tcW w:w="288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ascii="Arial" w:eastAsia="Times New Roman" w:hAnsi="Arial" w:cs="Arial"/>
                <w:color w:val="000000"/>
                <w:lang w:val="es-EC"/>
              </w:rPr>
            </w:pPr>
            <w:r w:rsidRPr="00E457CB">
              <w:rPr>
                <w:rFonts w:ascii="Arial" w:eastAsia="Times New Roman" w:hAnsi="Arial" w:cs="Arial"/>
                <w:color w:val="000000"/>
                <w:lang w:val="es-EC"/>
              </w:rPr>
              <w:t>Inflación tomada en cuenta al momento de negociar</w:t>
            </w:r>
          </w:p>
        </w:tc>
        <w:tc>
          <w:tcPr>
            <w:tcW w:w="364"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lang w:val="es-EC"/>
              </w:rPr>
            </w:pPr>
            <w:r w:rsidRPr="00E457CB">
              <w:rPr>
                <w:rFonts w:eastAsia="Times New Roman"/>
                <w:color w:val="000000"/>
                <w:lang w:val="es-EC"/>
              </w:rPr>
              <w:t> </w:t>
            </w:r>
          </w:p>
        </w:tc>
        <w:tc>
          <w:tcPr>
            <w:tcW w:w="442"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lang w:val="es-EC"/>
              </w:rPr>
            </w:pPr>
            <w:r w:rsidRPr="00E457CB">
              <w:rPr>
                <w:rFonts w:eastAsia="Times New Roman"/>
                <w:color w:val="000000"/>
                <w:lang w:val="es-EC"/>
              </w:rPr>
              <w:t> </w:t>
            </w:r>
          </w:p>
        </w:tc>
        <w:tc>
          <w:tcPr>
            <w:tcW w:w="66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r>
      <w:tr w:rsidR="009C3543" w:rsidRPr="00E457CB">
        <w:trPr>
          <w:trHeight w:val="316"/>
        </w:trPr>
        <w:tc>
          <w:tcPr>
            <w:tcW w:w="648" w:type="pct"/>
            <w:tcBorders>
              <w:top w:val="nil"/>
              <w:left w:val="single" w:sz="4" w:space="0" w:color="auto"/>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B</w:t>
            </w:r>
          </w:p>
        </w:tc>
        <w:tc>
          <w:tcPr>
            <w:tcW w:w="288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ascii="Arial" w:eastAsia="Times New Roman" w:hAnsi="Arial" w:cs="Arial"/>
                <w:color w:val="000000"/>
                <w:lang w:val="es-EC"/>
              </w:rPr>
            </w:pPr>
            <w:r w:rsidRPr="00E457CB">
              <w:rPr>
                <w:rFonts w:ascii="Arial" w:eastAsia="Times New Roman" w:hAnsi="Arial" w:cs="Arial"/>
                <w:color w:val="000000"/>
                <w:lang w:val="es-EC"/>
              </w:rPr>
              <w:t>Importancia en utiles de una casa con respecto al consumo en el periodo cero</w:t>
            </w:r>
          </w:p>
        </w:tc>
        <w:tc>
          <w:tcPr>
            <w:tcW w:w="364"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442"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c>
          <w:tcPr>
            <w:tcW w:w="663" w:type="pct"/>
            <w:tcBorders>
              <w:top w:val="nil"/>
              <w:left w:val="nil"/>
              <w:bottom w:val="single" w:sz="4" w:space="0" w:color="auto"/>
              <w:right w:val="single" w:sz="4" w:space="0" w:color="auto"/>
            </w:tcBorders>
            <w:shd w:val="clear" w:color="auto" w:fill="auto"/>
            <w:noWrap/>
            <w:vAlign w:val="bottom"/>
          </w:tcPr>
          <w:p w:rsidR="009C3543" w:rsidRPr="00E457CB" w:rsidRDefault="009C3543" w:rsidP="007879FC">
            <w:pPr>
              <w:spacing w:after="0" w:line="360" w:lineRule="auto"/>
              <w:ind w:left="57" w:firstLine="284"/>
              <w:rPr>
                <w:rFonts w:eastAsia="Times New Roman"/>
                <w:color w:val="000000"/>
              </w:rPr>
            </w:pPr>
            <w:r w:rsidRPr="00E457CB">
              <w:rPr>
                <w:rFonts w:eastAsia="Times New Roman"/>
                <w:color w:val="000000"/>
              </w:rPr>
              <w:t>x</w:t>
            </w:r>
          </w:p>
        </w:tc>
      </w:tr>
    </w:tbl>
    <w:p w:rsidR="00B41A30" w:rsidRPr="00E9397E" w:rsidRDefault="00E9397E" w:rsidP="00E9397E">
      <w:pPr>
        <w:autoSpaceDE w:val="0"/>
        <w:autoSpaceDN w:val="0"/>
        <w:adjustRightInd w:val="0"/>
        <w:spacing w:after="0" w:line="240" w:lineRule="auto"/>
        <w:rPr>
          <w:rFonts w:ascii="Arial" w:hAnsi="Arial" w:cs="Arial"/>
          <w:sz w:val="16"/>
          <w:szCs w:val="16"/>
          <w:lang w:val="es-EC"/>
        </w:rPr>
      </w:pPr>
      <w:r w:rsidRPr="00E9397E">
        <w:rPr>
          <w:rFonts w:ascii="Arial" w:hAnsi="Arial" w:cs="Arial"/>
          <w:sz w:val="16"/>
          <w:szCs w:val="16"/>
          <w:lang w:val="es-EC"/>
        </w:rPr>
        <w:t xml:space="preserve"> Elaborado por la autora</w:t>
      </w: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Las variables de estado del problema son, para todos los casos, El nivel de inflación (Pi), expresado en tantos por unidad y el nivel de activos netos (S), expresado en unidades de consumo. El individuo vive T periodos que coinciden con el tiempo de duración de las obligaciones. Las variables de control del problema son el tamaño de la vivienda (H), expresada en unidades de consumo, y el nivel de consumo (C). El negativo del tamaño de vivienda se corresponde con la deuda que el individuo adquiere en el periodo inicial.</w:t>
      </w:r>
    </w:p>
    <w:p w:rsidR="009C3543" w:rsidRDefault="009C3543" w:rsidP="00E9397E">
      <w:pPr>
        <w:autoSpaceDE w:val="0"/>
        <w:autoSpaceDN w:val="0"/>
        <w:adjustRightInd w:val="0"/>
        <w:spacing w:after="0" w:line="360" w:lineRule="auto"/>
        <w:jc w:val="both"/>
        <w:rPr>
          <w:rFonts w:ascii="Arial" w:hAnsi="Arial" w:cs="Arial"/>
          <w:b/>
          <w:sz w:val="24"/>
          <w:szCs w:val="24"/>
          <w:lang w:val="es-EC"/>
        </w:rPr>
      </w:pPr>
    </w:p>
    <w:p w:rsidR="00E92053" w:rsidRDefault="00E92053" w:rsidP="00E9397E">
      <w:pPr>
        <w:autoSpaceDE w:val="0"/>
        <w:autoSpaceDN w:val="0"/>
        <w:adjustRightInd w:val="0"/>
        <w:spacing w:after="0" w:line="360" w:lineRule="auto"/>
        <w:jc w:val="both"/>
        <w:rPr>
          <w:rFonts w:ascii="Arial" w:hAnsi="Arial" w:cs="Arial"/>
          <w:b/>
          <w:sz w:val="24"/>
          <w:szCs w:val="24"/>
          <w:lang w:val="es-EC"/>
        </w:rPr>
      </w:pPr>
    </w:p>
    <w:p w:rsidR="00157CD7" w:rsidRDefault="009C3543" w:rsidP="00157CD7">
      <w:pPr>
        <w:autoSpaceDE w:val="0"/>
        <w:autoSpaceDN w:val="0"/>
        <w:adjustRightInd w:val="0"/>
        <w:spacing w:after="0" w:line="360" w:lineRule="auto"/>
        <w:ind w:left="57" w:firstLine="284"/>
        <w:jc w:val="both"/>
        <w:rPr>
          <w:rFonts w:ascii="Arial" w:hAnsi="Arial" w:cs="Arial"/>
          <w:sz w:val="24"/>
          <w:szCs w:val="24"/>
          <w:lang w:val="es-EC"/>
        </w:rPr>
      </w:pPr>
      <w:r w:rsidRPr="00757B56">
        <w:rPr>
          <w:rFonts w:ascii="Arial" w:hAnsi="Arial" w:cs="Arial"/>
          <w:b/>
          <w:sz w:val="24"/>
          <w:szCs w:val="24"/>
          <w:lang w:val="es-EC"/>
        </w:rPr>
        <w:t>Vectores de Evaluación:</w:t>
      </w:r>
      <w:r>
        <w:rPr>
          <w:rFonts w:ascii="Arial" w:hAnsi="Arial" w:cs="Arial"/>
          <w:sz w:val="24"/>
          <w:szCs w:val="24"/>
          <w:lang w:val="es-EC"/>
        </w:rPr>
        <w:t xml:space="preserve"> </w:t>
      </w:r>
      <w:r w:rsidR="00C278AB">
        <w:rPr>
          <w:rFonts w:ascii="Arial" w:hAnsi="Arial" w:cs="Arial"/>
          <w:sz w:val="24"/>
          <w:szCs w:val="24"/>
          <w:lang w:val="es-EC"/>
        </w:rPr>
        <w:t xml:space="preserve">Bajo el método de discretización, para la resolución del problema de maximización es necesario utilizar un conjunto finito de valores de cada una de las variables involucradas. Para este caso ha sido necesario definir vectores discretizados para nivel de consumo de vivienda, el nivel de ahorro e inflación, cada uno de ellos con dimensiones L, K y M respectivamente. Para aminorar el problema de la dimensionalidad, se asume que la única deuda que puede tomar el individuo es la de la vivienda y que de hecho no es posible financiar solo una parte de ella (no existe un valor de “entrada”); bajo este escenario, es plausible considerar al vector (discretizado) de posibles saldos de deuda igual al de consumos de vivienda, pero </w:t>
      </w:r>
      <w:r w:rsidR="00EB37D1">
        <w:rPr>
          <w:rFonts w:ascii="Arial" w:hAnsi="Arial" w:cs="Arial"/>
          <w:sz w:val="24"/>
          <w:szCs w:val="24"/>
          <w:lang w:val="es-EC"/>
        </w:rPr>
        <w:t>con el signo contrario</w:t>
      </w:r>
      <w:r w:rsidR="00C278AB">
        <w:rPr>
          <w:rFonts w:ascii="Arial" w:hAnsi="Arial" w:cs="Arial"/>
          <w:sz w:val="24"/>
          <w:szCs w:val="24"/>
          <w:lang w:val="es-EC"/>
        </w:rPr>
        <w:t>.</w:t>
      </w:r>
      <w:r w:rsidR="00157CD7">
        <w:rPr>
          <w:rFonts w:ascii="Arial" w:hAnsi="Arial" w:cs="Arial"/>
          <w:sz w:val="24"/>
          <w:szCs w:val="24"/>
          <w:lang w:val="es-EC"/>
        </w:rPr>
        <w:t xml:space="preserve"> El resto de variables involucradas se obtienen a través de las condiciones de primer orden y otras restricciones que impone el problema, ejemplo de esto es el nivel de consumo y el nivel de endeudamiento para el siguiente periodo. Finalmente, cabe anotar que las restricciones impuestas sobre los valores que pueden tomar las variables no requieren de un tratamiento adicional puesto que se implementan directamente al momento de escoger los valores de los vectores discretizados, por ejemplo, el hecho que algunos valores sean mayores a cero.</w:t>
      </w:r>
    </w:p>
    <w:p w:rsidR="00157CD7" w:rsidRDefault="00157CD7"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7665D2"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Cabe anotar que por cada Z</w:t>
      </w:r>
      <w:r w:rsidR="00157CD7" w:rsidRPr="007665D2">
        <w:rPr>
          <w:rFonts w:ascii="Arial" w:hAnsi="Arial" w:cs="Arial"/>
          <w:sz w:val="24"/>
          <w:szCs w:val="24"/>
          <w:vertAlign w:val="subscript"/>
          <w:lang w:val="es-EC"/>
        </w:rPr>
        <w:t xml:space="preserve">1 </w:t>
      </w:r>
      <w:r w:rsidR="00157CD7">
        <w:rPr>
          <w:rFonts w:ascii="Arial" w:hAnsi="Arial" w:cs="Arial"/>
          <w:sz w:val="24"/>
          <w:szCs w:val="24"/>
          <w:lang w:val="es-EC"/>
        </w:rPr>
        <w:t>valores</w:t>
      </w:r>
      <w:r>
        <w:rPr>
          <w:rFonts w:ascii="Arial" w:hAnsi="Arial" w:cs="Arial"/>
          <w:sz w:val="24"/>
          <w:szCs w:val="24"/>
          <w:lang w:val="es-EC"/>
        </w:rPr>
        <w:t xml:space="preserve"> discretizados de un vector y Z</w:t>
      </w:r>
      <w:r w:rsidR="00157CD7" w:rsidRPr="007665D2">
        <w:rPr>
          <w:rFonts w:ascii="Arial" w:hAnsi="Arial" w:cs="Arial"/>
          <w:sz w:val="24"/>
          <w:szCs w:val="24"/>
          <w:vertAlign w:val="subscript"/>
          <w:lang w:val="es-EC"/>
        </w:rPr>
        <w:t>2</w:t>
      </w:r>
      <w:r>
        <w:rPr>
          <w:rFonts w:ascii="Arial" w:hAnsi="Arial" w:cs="Arial"/>
          <w:sz w:val="24"/>
          <w:szCs w:val="24"/>
          <w:lang w:val="es-EC"/>
        </w:rPr>
        <w:t xml:space="preserve"> de otro, existen Z</w:t>
      </w:r>
      <w:r w:rsidR="00157CD7" w:rsidRPr="007665D2">
        <w:rPr>
          <w:rFonts w:ascii="Arial" w:hAnsi="Arial" w:cs="Arial"/>
          <w:sz w:val="24"/>
          <w:szCs w:val="24"/>
          <w:vertAlign w:val="subscript"/>
          <w:lang w:val="es-EC"/>
        </w:rPr>
        <w:t>1</w:t>
      </w:r>
      <w:r>
        <w:rPr>
          <w:rFonts w:ascii="Arial" w:hAnsi="Arial" w:cs="Arial"/>
          <w:sz w:val="24"/>
          <w:szCs w:val="24"/>
          <w:lang w:val="es-EC"/>
        </w:rPr>
        <w:t>xZ</w:t>
      </w:r>
      <w:r w:rsidR="00157CD7" w:rsidRPr="007665D2">
        <w:rPr>
          <w:rFonts w:ascii="Arial" w:hAnsi="Arial" w:cs="Arial"/>
          <w:sz w:val="24"/>
          <w:szCs w:val="24"/>
          <w:vertAlign w:val="subscript"/>
          <w:lang w:val="es-EC"/>
        </w:rPr>
        <w:t>2</w:t>
      </w:r>
      <w:r w:rsidR="00157CD7">
        <w:rPr>
          <w:rFonts w:ascii="Arial" w:hAnsi="Arial" w:cs="Arial"/>
          <w:sz w:val="24"/>
          <w:szCs w:val="24"/>
          <w:lang w:val="es-EC"/>
        </w:rPr>
        <w:t xml:space="preserve"> posibles puntos de evaluación. Por tal razón, la evaluación de </w:t>
      </w:r>
      <w:r w:rsidR="0053754B">
        <w:rPr>
          <w:rFonts w:ascii="Arial" w:hAnsi="Arial" w:cs="Arial"/>
          <w:sz w:val="24"/>
          <w:szCs w:val="24"/>
          <w:lang w:val="es-EC"/>
        </w:rPr>
        <w:t>las diferentes alternativas se la realiza a través de matrices aumentadas, las cuales permiten tener, al final, en una sola matriz todos los resultados relevantes del problema. Para este caso en particular, estos arreglos se corresponden con las matrices de</w:t>
      </w:r>
      <w:r w:rsidR="001A6A2D">
        <w:rPr>
          <w:rFonts w:ascii="Arial" w:hAnsi="Arial" w:cs="Arial"/>
          <w:sz w:val="24"/>
          <w:szCs w:val="24"/>
          <w:lang w:val="es-EC"/>
        </w:rPr>
        <w:t xml:space="preserve"> “vectores aumentados”</w:t>
      </w:r>
      <w:r w:rsidR="0053754B">
        <w:rPr>
          <w:rFonts w:ascii="Arial" w:hAnsi="Arial" w:cs="Arial"/>
          <w:sz w:val="24"/>
          <w:szCs w:val="24"/>
          <w:lang w:val="es-EC"/>
        </w:rPr>
        <w:t xml:space="preserve"> Long_S, Long_H y Long_Pi, la</w:t>
      </w:r>
      <w:r w:rsidR="009C3543">
        <w:rPr>
          <w:rFonts w:ascii="Arial" w:hAnsi="Arial" w:cs="Arial"/>
          <w:sz w:val="24"/>
          <w:szCs w:val="24"/>
          <w:lang w:val="es-EC"/>
        </w:rPr>
        <w:t>s cu</w:t>
      </w:r>
      <w:r w:rsidR="0053754B">
        <w:rPr>
          <w:rFonts w:ascii="Arial" w:hAnsi="Arial" w:cs="Arial"/>
          <w:sz w:val="24"/>
          <w:szCs w:val="24"/>
          <w:lang w:val="es-EC"/>
        </w:rPr>
        <w:t>ales tienen dimensiones (KLM)xK, cada una.</w:t>
      </w:r>
    </w:p>
    <w:p w:rsidR="0053754B" w:rsidRDefault="0053754B" w:rsidP="007879FC">
      <w:pPr>
        <w:autoSpaceDE w:val="0"/>
        <w:autoSpaceDN w:val="0"/>
        <w:adjustRightInd w:val="0"/>
        <w:spacing w:after="0" w:line="360" w:lineRule="auto"/>
        <w:ind w:left="57" w:firstLine="284"/>
        <w:jc w:val="both"/>
        <w:rPr>
          <w:rFonts w:ascii="Arial" w:hAnsi="Arial" w:cs="Arial"/>
          <w:sz w:val="24"/>
          <w:szCs w:val="24"/>
          <w:lang w:val="es-EC"/>
        </w:rPr>
      </w:pPr>
    </w:p>
    <w:p w:rsidR="001A6A2D" w:rsidRDefault="001A6A2D" w:rsidP="007879FC">
      <w:pPr>
        <w:autoSpaceDE w:val="0"/>
        <w:autoSpaceDN w:val="0"/>
        <w:adjustRightInd w:val="0"/>
        <w:spacing w:after="0" w:line="360" w:lineRule="auto"/>
        <w:ind w:left="57" w:firstLine="284"/>
        <w:jc w:val="both"/>
        <w:rPr>
          <w:rFonts w:ascii="Arial" w:hAnsi="Arial" w:cs="Arial"/>
          <w:sz w:val="24"/>
          <w:szCs w:val="24"/>
          <w:lang w:val="es-EC"/>
        </w:rPr>
      </w:pPr>
      <w:r w:rsidRPr="00757B56">
        <w:rPr>
          <w:rFonts w:ascii="Arial" w:hAnsi="Arial" w:cs="Arial"/>
          <w:b/>
          <w:sz w:val="24"/>
          <w:szCs w:val="24"/>
          <w:lang w:val="es-EC"/>
        </w:rPr>
        <w:t>Matrices de Valores Óptimos:</w:t>
      </w:r>
      <w:r>
        <w:rPr>
          <w:rFonts w:ascii="Arial" w:hAnsi="Arial" w:cs="Arial"/>
          <w:sz w:val="24"/>
          <w:szCs w:val="24"/>
          <w:lang w:val="es-EC"/>
        </w:rPr>
        <w:t xml:space="preserve"> Luego de llevar a cabo el proceso de maximización, los resultados óptimos para S y C se almacenan en matrices, en donde el número de columna indica el momento del tiempo t y la fila el valor de la triada (S,H,Pi). Así</w:t>
      </w:r>
      <w:r w:rsidR="0080361A">
        <w:rPr>
          <w:rFonts w:ascii="Arial" w:hAnsi="Arial" w:cs="Arial"/>
          <w:sz w:val="24"/>
          <w:szCs w:val="24"/>
          <w:lang w:val="es-EC"/>
        </w:rPr>
        <w:t>,</w:t>
      </w:r>
      <w:r>
        <w:rPr>
          <w:rFonts w:ascii="Arial" w:hAnsi="Arial" w:cs="Arial"/>
          <w:sz w:val="24"/>
          <w:szCs w:val="24"/>
          <w:lang w:val="es-EC"/>
        </w:rPr>
        <w:t xml:space="preserve"> la matriz de valores óptimos de S y C (Optimal_S y Optimal_C) tendrán una dimensión (KLM)x(T+1). </w:t>
      </w:r>
    </w:p>
    <w:p w:rsidR="001A6A2D" w:rsidRDefault="001A6A2D" w:rsidP="007879FC">
      <w:pPr>
        <w:autoSpaceDE w:val="0"/>
        <w:autoSpaceDN w:val="0"/>
        <w:adjustRightInd w:val="0"/>
        <w:spacing w:after="0" w:line="360" w:lineRule="auto"/>
        <w:ind w:left="57" w:firstLine="284"/>
        <w:jc w:val="both"/>
        <w:rPr>
          <w:rFonts w:ascii="Arial" w:hAnsi="Arial" w:cs="Arial"/>
          <w:sz w:val="24"/>
          <w:szCs w:val="24"/>
          <w:lang w:val="es-EC"/>
        </w:rPr>
      </w:pPr>
    </w:p>
    <w:p w:rsidR="001A6A2D" w:rsidRDefault="001A6A2D" w:rsidP="007879FC">
      <w:pPr>
        <w:autoSpaceDE w:val="0"/>
        <w:autoSpaceDN w:val="0"/>
        <w:adjustRightInd w:val="0"/>
        <w:spacing w:after="0" w:line="360" w:lineRule="auto"/>
        <w:ind w:left="57" w:firstLine="284"/>
        <w:jc w:val="both"/>
        <w:rPr>
          <w:rFonts w:ascii="Arial" w:hAnsi="Arial" w:cs="Arial"/>
          <w:b/>
          <w:sz w:val="24"/>
          <w:szCs w:val="24"/>
          <w:lang w:val="es-EC"/>
        </w:rPr>
      </w:pPr>
    </w:p>
    <w:p w:rsidR="001A6A2D" w:rsidRDefault="001A6A2D" w:rsidP="007879FC">
      <w:pPr>
        <w:autoSpaceDE w:val="0"/>
        <w:autoSpaceDN w:val="0"/>
        <w:adjustRightInd w:val="0"/>
        <w:spacing w:after="0" w:line="360" w:lineRule="auto"/>
        <w:ind w:left="57" w:firstLine="284"/>
        <w:jc w:val="both"/>
        <w:rPr>
          <w:rFonts w:ascii="Arial" w:hAnsi="Arial" w:cs="Arial"/>
          <w:sz w:val="24"/>
          <w:szCs w:val="24"/>
          <w:lang w:val="es-EC"/>
        </w:rPr>
      </w:pPr>
      <w:r w:rsidRPr="00757B56">
        <w:rPr>
          <w:rFonts w:ascii="Arial" w:hAnsi="Arial" w:cs="Arial"/>
          <w:b/>
          <w:sz w:val="24"/>
          <w:szCs w:val="24"/>
          <w:lang w:val="es-EC"/>
        </w:rPr>
        <w:t>Evaluación de la utilidad y maximización</w:t>
      </w:r>
      <w:r>
        <w:rPr>
          <w:rFonts w:ascii="Arial" w:hAnsi="Arial" w:cs="Arial"/>
          <w:b/>
          <w:sz w:val="24"/>
          <w:szCs w:val="24"/>
          <w:lang w:val="es-EC"/>
        </w:rPr>
        <w:t xml:space="preserve">: </w:t>
      </w:r>
      <w:r>
        <w:rPr>
          <w:rFonts w:ascii="Arial" w:hAnsi="Arial" w:cs="Arial"/>
          <w:sz w:val="24"/>
          <w:szCs w:val="24"/>
          <w:lang w:val="es-EC"/>
        </w:rPr>
        <w:t>Según el tipo de hipoteca que se esté considerando, se realiza una evaluación de todos las posibles decisiones del individuo dado los valores de S, H y Pi (para periodos diferentes al inicial) y de S y Pi (en el periodo cero). Luego se determinan los valores de las variables de decisión que maximizan la utilidad para cada uno de los casos (aquellos que se almacenan en Optimal_C y Optimal_S).</w:t>
      </w:r>
    </w:p>
    <w:p w:rsidR="001A6A2D" w:rsidRDefault="001A6A2D" w:rsidP="007879FC">
      <w:pPr>
        <w:autoSpaceDE w:val="0"/>
        <w:autoSpaceDN w:val="0"/>
        <w:adjustRightInd w:val="0"/>
        <w:spacing w:after="0" w:line="360" w:lineRule="auto"/>
        <w:ind w:left="57" w:firstLine="284"/>
        <w:jc w:val="both"/>
        <w:rPr>
          <w:rFonts w:ascii="Arial" w:hAnsi="Arial" w:cs="Arial"/>
          <w:sz w:val="24"/>
          <w:szCs w:val="24"/>
          <w:lang w:val="es-EC"/>
        </w:rPr>
      </w:pPr>
    </w:p>
    <w:p w:rsidR="001A6A2D" w:rsidRDefault="001A6A2D" w:rsidP="007879FC">
      <w:pPr>
        <w:autoSpaceDE w:val="0"/>
        <w:autoSpaceDN w:val="0"/>
        <w:adjustRightInd w:val="0"/>
        <w:spacing w:after="0" w:line="360" w:lineRule="auto"/>
        <w:ind w:left="57" w:firstLine="284"/>
        <w:jc w:val="both"/>
        <w:rPr>
          <w:rFonts w:ascii="Arial" w:hAnsi="Arial" w:cs="Arial"/>
          <w:sz w:val="24"/>
          <w:szCs w:val="24"/>
          <w:lang w:val="es-EC"/>
        </w:rPr>
      </w:pPr>
    </w:p>
    <w:p w:rsidR="001A6A2D" w:rsidRDefault="001A6A2D"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Con los valores óptimos de C y S se construye el valor esperado de la utilidad del siguiente periodo EVtplus1, punto en el cual el proceso se repite: Evaluación de la utilidad, selección de valores óptimos y construcción del valor esperado de la utilidad para el siguiente periodo.</w:t>
      </w:r>
    </w:p>
    <w:p w:rsidR="00E9397E" w:rsidRDefault="00E9397E" w:rsidP="007879FC">
      <w:pPr>
        <w:autoSpaceDE w:val="0"/>
        <w:autoSpaceDN w:val="0"/>
        <w:adjustRightInd w:val="0"/>
        <w:spacing w:after="0" w:line="360" w:lineRule="auto"/>
        <w:ind w:left="57" w:firstLine="284"/>
        <w:jc w:val="both"/>
        <w:rPr>
          <w:rFonts w:ascii="Arial" w:hAnsi="Arial" w:cs="Arial"/>
          <w:sz w:val="24"/>
          <w:szCs w:val="24"/>
          <w:lang w:val="es-EC"/>
        </w:rPr>
      </w:pPr>
    </w:p>
    <w:p w:rsidR="00E9397E" w:rsidRDefault="00E9397E" w:rsidP="007879FC">
      <w:pPr>
        <w:autoSpaceDE w:val="0"/>
        <w:autoSpaceDN w:val="0"/>
        <w:adjustRightInd w:val="0"/>
        <w:spacing w:after="0" w:line="360" w:lineRule="auto"/>
        <w:ind w:left="57" w:firstLine="284"/>
        <w:jc w:val="both"/>
        <w:rPr>
          <w:rFonts w:ascii="Arial" w:hAnsi="Arial" w:cs="Arial"/>
          <w:sz w:val="24"/>
          <w:szCs w:val="24"/>
          <w:lang w:val="es-EC"/>
        </w:rPr>
      </w:pPr>
    </w:p>
    <w:p w:rsidR="005935F3" w:rsidRDefault="001A6A2D"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Este algoritmo es el mismo para todos los periodos de t que van desde 0 hasta T. Sin embargo, en el periodo inicial, el individuo también elige el tamaño de casa deseado y por tanto las matrices deben ser reordenadas para poder efectuar la maximización correspondiente. Nótese que en el periodo inicial el </w:t>
      </w:r>
    </w:p>
    <w:p w:rsidR="001A6A2D" w:rsidRDefault="001A6A2D" w:rsidP="00865C25">
      <w:pPr>
        <w:autoSpaceDE w:val="0"/>
        <w:autoSpaceDN w:val="0"/>
        <w:adjustRightInd w:val="0"/>
        <w:spacing w:after="0" w:line="360" w:lineRule="auto"/>
        <w:ind w:left="57"/>
        <w:jc w:val="both"/>
        <w:rPr>
          <w:rFonts w:ascii="Arial" w:hAnsi="Arial" w:cs="Arial"/>
          <w:sz w:val="24"/>
          <w:szCs w:val="24"/>
          <w:lang w:val="es-EC"/>
        </w:rPr>
      </w:pPr>
      <w:r>
        <w:rPr>
          <w:rFonts w:ascii="Arial" w:hAnsi="Arial" w:cs="Arial"/>
          <w:sz w:val="24"/>
          <w:szCs w:val="24"/>
          <w:lang w:val="es-EC"/>
        </w:rPr>
        <w:t>proceso de maximización se realiza en dos partes: Primero en función de</w:t>
      </w:r>
      <w:r w:rsidR="00865C25">
        <w:rPr>
          <w:rFonts w:ascii="Arial" w:hAnsi="Arial" w:cs="Arial"/>
          <w:sz w:val="24"/>
          <w:szCs w:val="24"/>
          <w:lang w:val="es-EC"/>
        </w:rPr>
        <w:t xml:space="preserve"> S y C y luego en función de H.</w:t>
      </w:r>
    </w:p>
    <w:p w:rsidR="00964372" w:rsidRDefault="00964372" w:rsidP="007879FC">
      <w:pPr>
        <w:autoSpaceDE w:val="0"/>
        <w:autoSpaceDN w:val="0"/>
        <w:adjustRightInd w:val="0"/>
        <w:spacing w:after="0" w:line="360" w:lineRule="auto"/>
        <w:ind w:left="57" w:firstLine="284"/>
        <w:jc w:val="both"/>
        <w:rPr>
          <w:rFonts w:ascii="Arial" w:hAnsi="Arial" w:cs="Arial"/>
          <w:b/>
          <w:sz w:val="24"/>
          <w:szCs w:val="24"/>
          <w:lang w:val="es-EC"/>
        </w:rPr>
      </w:pPr>
    </w:p>
    <w:p w:rsidR="001A6A2D" w:rsidRDefault="001A6A2D"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b/>
          <w:sz w:val="24"/>
          <w:szCs w:val="24"/>
          <w:lang w:val="es-EC"/>
        </w:rPr>
        <w:t>Decisiones que no son libres</w:t>
      </w:r>
      <w:r>
        <w:rPr>
          <w:rFonts w:ascii="Arial" w:hAnsi="Arial" w:cs="Arial"/>
          <w:sz w:val="24"/>
          <w:szCs w:val="24"/>
          <w:lang w:val="es-EC"/>
        </w:rPr>
        <w:t xml:space="preserve">: A diferencia de un problema de maximización de la utilidad en donde los individuos escogen libremente sus niveles de deuda y consumo, se debe recordar en este caso que el nivel de deuda del siguiente periodo debe obedecer una regla impuesta por el esquema de pagos que se esté utilizando. Así, en términos reales, en el marco teórico </w:t>
      </w:r>
      <w:r w:rsidR="00E9397E" w:rsidRPr="00E9397E">
        <w:rPr>
          <w:rFonts w:ascii="Arial" w:hAnsi="Arial" w:cs="Arial"/>
          <w:sz w:val="24"/>
          <w:szCs w:val="24"/>
          <w:lang w:val="es-EC"/>
        </w:rPr>
        <w:t>(capitulo 1</w:t>
      </w:r>
      <w:r w:rsidRPr="00E9397E">
        <w:rPr>
          <w:rFonts w:ascii="Arial" w:hAnsi="Arial" w:cs="Arial"/>
          <w:sz w:val="24"/>
          <w:szCs w:val="24"/>
          <w:lang w:val="es-EC"/>
        </w:rPr>
        <w:t>)</w:t>
      </w:r>
      <w:r>
        <w:rPr>
          <w:rFonts w:ascii="Arial" w:hAnsi="Arial" w:cs="Arial"/>
          <w:sz w:val="24"/>
          <w:szCs w:val="24"/>
          <w:lang w:val="es-EC"/>
        </w:rPr>
        <w:t xml:space="preserve"> se explica la evolución de la misma.</w:t>
      </w:r>
    </w:p>
    <w:p w:rsidR="001A6A2D" w:rsidRDefault="001A6A2D" w:rsidP="007879FC">
      <w:pPr>
        <w:autoSpaceDE w:val="0"/>
        <w:autoSpaceDN w:val="0"/>
        <w:adjustRightInd w:val="0"/>
        <w:spacing w:after="0" w:line="360" w:lineRule="auto"/>
        <w:ind w:left="57" w:firstLine="284"/>
        <w:jc w:val="both"/>
        <w:rPr>
          <w:rFonts w:ascii="Arial" w:hAnsi="Arial" w:cs="Arial"/>
          <w:sz w:val="24"/>
          <w:szCs w:val="24"/>
          <w:lang w:val="es-EC"/>
        </w:rPr>
      </w:pPr>
    </w:p>
    <w:p w:rsidR="00524069" w:rsidRPr="00150292"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865C25" w:rsidRDefault="001A6A2D" w:rsidP="005935F3">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Sin embargo, como estos valores no necesariamente coinciden con aquellos establecidos en el grid de deuda, -H, se realiza una aproximación al valor más cercano.</w:t>
      </w:r>
    </w:p>
    <w:p w:rsidR="00865C25" w:rsidRDefault="00865C25" w:rsidP="005935F3">
      <w:pPr>
        <w:autoSpaceDE w:val="0"/>
        <w:autoSpaceDN w:val="0"/>
        <w:adjustRightInd w:val="0"/>
        <w:spacing w:after="0" w:line="360" w:lineRule="auto"/>
        <w:ind w:left="57" w:firstLine="284"/>
        <w:jc w:val="both"/>
        <w:rPr>
          <w:rFonts w:ascii="Arial" w:hAnsi="Arial" w:cs="Arial"/>
          <w:sz w:val="24"/>
          <w:szCs w:val="24"/>
          <w:lang w:val="es-EC"/>
        </w:rPr>
      </w:pPr>
    </w:p>
    <w:p w:rsidR="00F543A8" w:rsidRDefault="00F543A8" w:rsidP="005935F3">
      <w:pPr>
        <w:autoSpaceDE w:val="0"/>
        <w:autoSpaceDN w:val="0"/>
        <w:adjustRightInd w:val="0"/>
        <w:spacing w:after="0" w:line="360" w:lineRule="auto"/>
        <w:ind w:left="57" w:firstLine="284"/>
        <w:jc w:val="both"/>
        <w:rPr>
          <w:rFonts w:ascii="Arial" w:hAnsi="Arial" w:cs="Arial"/>
          <w:sz w:val="24"/>
          <w:szCs w:val="24"/>
          <w:lang w:val="es-EC"/>
        </w:rPr>
      </w:pPr>
    </w:p>
    <w:p w:rsidR="00865C25" w:rsidRDefault="00865C25" w:rsidP="005935F3">
      <w:pPr>
        <w:autoSpaceDE w:val="0"/>
        <w:autoSpaceDN w:val="0"/>
        <w:adjustRightInd w:val="0"/>
        <w:spacing w:after="0" w:line="360" w:lineRule="auto"/>
        <w:ind w:left="57" w:firstLine="284"/>
        <w:jc w:val="both"/>
        <w:rPr>
          <w:rFonts w:ascii="Arial" w:hAnsi="Arial" w:cs="Arial"/>
          <w:sz w:val="24"/>
          <w:szCs w:val="24"/>
          <w:lang w:val="es-EC"/>
        </w:rPr>
      </w:pPr>
    </w:p>
    <w:p w:rsidR="00524069" w:rsidRDefault="00524069" w:rsidP="005935F3">
      <w:pPr>
        <w:autoSpaceDE w:val="0"/>
        <w:autoSpaceDN w:val="0"/>
        <w:adjustRightInd w:val="0"/>
        <w:spacing w:after="0" w:line="360" w:lineRule="auto"/>
        <w:ind w:left="57" w:firstLine="284"/>
        <w:jc w:val="both"/>
        <w:rPr>
          <w:rFonts w:ascii="Arial" w:hAnsi="Arial" w:cs="Arial"/>
          <w:sz w:val="24"/>
          <w:szCs w:val="24"/>
          <w:lang w:val="es-EC"/>
        </w:rPr>
      </w:pPr>
      <w:r w:rsidRPr="00A0486F">
        <w:rPr>
          <w:rFonts w:ascii="Arial" w:hAnsi="Arial" w:cs="Arial"/>
          <w:b/>
          <w:sz w:val="24"/>
          <w:szCs w:val="24"/>
          <w:lang w:val="es-EC"/>
        </w:rPr>
        <w:t>Interpretación de las matrices de resultados</w:t>
      </w:r>
      <w:r>
        <w:rPr>
          <w:rFonts w:ascii="Arial" w:hAnsi="Arial" w:cs="Arial"/>
          <w:sz w:val="24"/>
          <w:szCs w:val="24"/>
          <w:lang w:val="es-EC"/>
        </w:rPr>
        <w:t>:</w:t>
      </w:r>
    </w:p>
    <w:p w:rsidR="00E92053" w:rsidRDefault="00524069" w:rsidP="00865C25">
      <w:pPr>
        <w:autoSpaceDE w:val="0"/>
        <w:autoSpaceDN w:val="0"/>
        <w:adjustRightInd w:val="0"/>
        <w:spacing w:after="0" w:line="360" w:lineRule="auto"/>
        <w:ind w:left="57" w:firstLine="284"/>
        <w:jc w:val="both"/>
        <w:rPr>
          <w:rFonts w:ascii="Arial" w:hAnsi="Arial" w:cs="Arial"/>
          <w:sz w:val="24"/>
          <w:szCs w:val="24"/>
          <w:lang w:val="es-EC"/>
        </w:rPr>
      </w:pPr>
      <w:r w:rsidRPr="00B80BBB">
        <w:rPr>
          <w:rFonts w:ascii="Arial" w:hAnsi="Arial" w:cs="Arial"/>
          <w:b/>
          <w:sz w:val="24"/>
          <w:szCs w:val="24"/>
          <w:lang w:val="es-EC"/>
        </w:rPr>
        <w:t>Vtplus1</w:t>
      </w:r>
      <w:r>
        <w:rPr>
          <w:rFonts w:ascii="Arial" w:hAnsi="Arial" w:cs="Arial"/>
          <w:b/>
          <w:sz w:val="24"/>
          <w:szCs w:val="24"/>
          <w:lang w:val="es-EC"/>
        </w:rPr>
        <w:t xml:space="preserve"> </w:t>
      </w:r>
      <w:r>
        <w:rPr>
          <w:rFonts w:ascii="Arial" w:hAnsi="Arial" w:cs="Arial"/>
          <w:sz w:val="24"/>
          <w:szCs w:val="24"/>
          <w:lang w:val="es-EC"/>
        </w:rPr>
        <w:t>evalúa la utilidad en cada t, Pi, H y S para todos los posibles de el mismo S, dados los posteriores óptimos esta matriz tendrá  dimensión (KLM)x(KL) .</w:t>
      </w:r>
      <w:r w:rsidR="00865C25">
        <w:rPr>
          <w:rFonts w:ascii="Arial" w:hAnsi="Arial" w:cs="Arial"/>
          <w:sz w:val="24"/>
          <w:szCs w:val="24"/>
          <w:lang w:val="es-EC"/>
        </w:rPr>
        <w:t xml:space="preserve"> </w:t>
      </w:r>
    </w:p>
    <w:p w:rsidR="00865C25" w:rsidRDefault="000503F2" w:rsidP="00865C25">
      <w:pPr>
        <w:autoSpaceDE w:val="0"/>
        <w:autoSpaceDN w:val="0"/>
        <w:adjustRightInd w:val="0"/>
        <w:spacing w:after="0" w:line="360" w:lineRule="auto"/>
        <w:ind w:left="57" w:firstLine="284"/>
        <w:jc w:val="both"/>
        <w:rPr>
          <w:rFonts w:ascii="Arial" w:hAnsi="Arial" w:cs="Arial"/>
          <w:sz w:val="24"/>
          <w:szCs w:val="24"/>
          <w:lang w:val="es-EC"/>
        </w:rPr>
      </w:pPr>
      <m:oMathPara>
        <m:oMath>
          <m:d>
            <m:dPr>
              <m:begChr m:val="["/>
              <m:endChr m:val="]"/>
              <m:ctrlPr>
                <w:rPr>
                  <w:rFonts w:ascii="Cambria Math" w:hAnsi="Cambria Math" w:cs="Arial"/>
                  <w:i/>
                  <w:sz w:val="24"/>
                  <w:szCs w:val="24"/>
                  <w:lang w:val="es-EC"/>
                </w:rPr>
              </m:ctrlPr>
            </m:dPr>
            <m:e>
              <m:eqArr>
                <m:eqArrPr>
                  <m:ctrlPr>
                    <w:rPr>
                      <w:rFonts w:ascii="Cambria Math" w:hAnsi="Cambria Math" w:cs="Arial"/>
                      <w:i/>
                      <w:sz w:val="24"/>
                      <w:szCs w:val="24"/>
                      <w:lang w:val="es-EC"/>
                    </w:rPr>
                  </m:ctrlPr>
                </m:eqArrPr>
                <m:e>
                  <m:r>
                    <m:rPr>
                      <m:sty m:val="b"/>
                    </m:rPr>
                    <w:rPr>
                      <w:rFonts w:ascii="Cambria Math" w:hAnsi="Cambria Math" w:cs="Arial"/>
                      <w:sz w:val="24"/>
                      <w:szCs w:val="24"/>
                      <w:lang w:val="es-EC"/>
                    </w:rPr>
                    <m:t>K x L</m:t>
                  </m:r>
                </m:e>
                <m:e>
                  <m:eqArr>
                    <m:eqArrPr>
                      <m:ctrlPr>
                        <w:rPr>
                          <w:rFonts w:ascii="Cambria Math" w:hAnsi="Cambria Math" w:cs="Arial"/>
                          <w:i/>
                          <w:sz w:val="24"/>
                          <w:szCs w:val="24"/>
                          <w:lang w:val="es-EC"/>
                        </w:rPr>
                      </m:ctrlPr>
                    </m:eqArrPr>
                    <m:e>
                      <m:eqArr>
                        <m:eqArrPr>
                          <m:ctrlPr>
                            <w:rPr>
                              <w:rFonts w:ascii="Cambria Math" w:hAnsi="Cambria Math" w:cs="Arial"/>
                              <w:i/>
                              <w:sz w:val="24"/>
                              <w:szCs w:val="24"/>
                              <w:lang w:val="es-EC"/>
                            </w:rPr>
                          </m:ctrlPr>
                        </m:eqArrPr>
                        <m:e>
                          <m:m>
                            <m:mPr>
                              <m:mcs>
                                <m:mc>
                                  <m:mcPr>
                                    <m:count m:val="3"/>
                                    <m:mcJc m:val="center"/>
                                  </m:mcPr>
                                </m:mc>
                              </m:mcs>
                              <m:ctrlPr>
                                <w:rPr>
                                  <w:rFonts w:ascii="Cambria Math" w:hAnsi="Cambria Math" w:cs="Arial"/>
                                  <w:i/>
                                  <w:sz w:val="24"/>
                                  <w:szCs w:val="24"/>
                                  <w:lang w:val="es-EC"/>
                                </w:rPr>
                              </m:ctrlPr>
                            </m:mPr>
                            <m:mr>
                              <m:e>
                                <m:d>
                                  <m:dPr>
                                    <m:begChr m:val=""/>
                                    <m:endChr m:val="}"/>
                                    <m:ctrlPr>
                                      <w:rPr>
                                        <w:rFonts w:ascii="Cambria Math" w:hAnsi="Cambria Math" w:cs="Arial"/>
                                        <w:i/>
                                        <w:sz w:val="24"/>
                                        <w:szCs w:val="24"/>
                                      </w:rPr>
                                    </m:ctrlPr>
                                  </m:dPr>
                                  <m:e>
                                    <m:eqArr>
                                      <m:eqArrPr>
                                        <m:ctrlPr>
                                          <w:rPr>
                                            <w:rFonts w:ascii="Cambria Math" w:hAnsi="Cambria Math" w:cs="Arial"/>
                                            <w:i/>
                                            <w:sz w:val="24"/>
                                            <w:szCs w:val="24"/>
                                          </w:rPr>
                                        </m:ctrlPr>
                                      </m:eqArrPr>
                                      <m:e>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lang w:val="es-EC"/>
                                              </w:rPr>
                                              <m:t>1</m:t>
                                            </m:r>
                                            <m:sSub>
                                              <m:sSubPr>
                                                <m:ctrlPr>
                                                  <w:rPr>
                                                    <w:rFonts w:ascii="Cambria Math" w:hAnsi="Cambria Math" w:cs="Arial"/>
                                                    <w:i/>
                                                    <w:sz w:val="24"/>
                                                    <w:szCs w:val="24"/>
                                                  </w:rPr>
                                                </m:ctrlPr>
                                              </m:sSubPr>
                                              <m:e>
                                                <m:r>
                                                  <w:rPr>
                                                    <w:rFonts w:ascii="Cambria Math" w:hAnsi="Cambria Math" w:cs="Arial"/>
                                                    <w:sz w:val="24"/>
                                                    <w:szCs w:val="24"/>
                                                    <w:lang w:val="es-EC"/>
                                                  </w:rPr>
                                                  <m:t xml:space="preserve"> </m:t>
                                                </m:r>
                                              </m:e>
                                              <m:sub>
                                                <m:r>
                                                  <w:rPr>
                                                    <w:rFonts w:ascii="Cambria Math" w:hAnsi="Cambria Math" w:cs="Arial"/>
                                                    <w:sz w:val="24"/>
                                                    <w:szCs w:val="24"/>
                                                    <w:lang w:val="es-EC"/>
                                                  </w:rPr>
                                                  <m:t xml:space="preserve"> </m:t>
                                                </m:r>
                                              </m:sub>
                                            </m:sSub>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lang w:val="es-EC"/>
                                              </w:rPr>
                                              <m:t>1</m:t>
                                            </m:r>
                                          </m:sub>
                                        </m:sSub>
                                      </m:e>
                                      <m:e>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lang w:val="es-EC"/>
                                              </w:rPr>
                                              <m:t>1</m:t>
                                            </m:r>
                                            <m:sSub>
                                              <m:sSubPr>
                                                <m:ctrlPr>
                                                  <w:rPr>
                                                    <w:rFonts w:ascii="Cambria Math" w:hAnsi="Cambria Math" w:cs="Arial"/>
                                                    <w:i/>
                                                    <w:sz w:val="24"/>
                                                    <w:szCs w:val="24"/>
                                                  </w:rPr>
                                                </m:ctrlPr>
                                              </m:sSubPr>
                                              <m:e>
                                                <m:r>
                                                  <w:rPr>
                                                    <w:rFonts w:ascii="Cambria Math" w:hAnsi="Cambria Math" w:cs="Arial"/>
                                                    <w:sz w:val="24"/>
                                                    <w:szCs w:val="24"/>
                                                    <w:lang w:val="es-EC"/>
                                                  </w:rPr>
                                                  <m:t xml:space="preserve"> </m:t>
                                                </m:r>
                                              </m:e>
                                              <m:sub>
                                                <m:r>
                                                  <w:rPr>
                                                    <w:rFonts w:ascii="Cambria Math" w:hAnsi="Cambria Math" w:cs="Arial"/>
                                                    <w:sz w:val="24"/>
                                                    <w:szCs w:val="24"/>
                                                    <w:lang w:val="es-EC"/>
                                                  </w:rPr>
                                                  <m:t xml:space="preserve"> </m:t>
                                                </m:r>
                                              </m:sub>
                                            </m:sSub>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lang w:val="es-EC"/>
                                              </w:rPr>
                                              <m:t>1</m:t>
                                            </m:r>
                                          </m:sub>
                                        </m:sSub>
                                        <m:ctrlPr>
                                          <w:rPr>
                                            <w:rFonts w:ascii="Cambria Math" w:eastAsia="Cambria Math" w:hAnsi="Cambria Math" w:cs="Cambria Math"/>
                                            <w:i/>
                                            <w:sz w:val="24"/>
                                            <w:szCs w:val="24"/>
                                          </w:rPr>
                                        </m:ctrlPr>
                                      </m:e>
                                      <m:e>
                                        <m:r>
                                          <w:rPr>
                                            <w:rFonts w:ascii="Cambria Math" w:eastAsia="Cambria Math" w:hAnsi="Cambria Math" w:cs="Cambria Math"/>
                                            <w:sz w:val="24"/>
                                            <w:szCs w:val="24"/>
                                          </w:rPr>
                                          <m:t>⋯</m:t>
                                        </m:r>
                                        <m:ctrlPr>
                                          <w:rPr>
                                            <w:rFonts w:ascii="Cambria Math" w:eastAsia="Cambria Math" w:hAnsi="Cambria Math" w:cs="Cambria Math"/>
                                            <w:i/>
                                            <w:sz w:val="24"/>
                                            <w:szCs w:val="24"/>
                                          </w:rPr>
                                        </m:ctrlPr>
                                      </m:e>
                                      <m:e>
                                        <m:r>
                                          <w:rPr>
                                            <w:rFonts w:ascii="Cambria Math" w:eastAsia="Cambria Math" w:hAnsi="Cambria Math" w:cs="Cambria Math"/>
                                            <w:sz w:val="24"/>
                                            <w:szCs w:val="24"/>
                                          </w:rPr>
                                          <m:t>⋮</m:t>
                                        </m:r>
                                        <m:ctrlPr>
                                          <w:rPr>
                                            <w:rFonts w:ascii="Cambria Math" w:eastAsia="Cambria Math" w:hAnsi="Cambria Math" w:cs="Cambria Math"/>
                                            <w:i/>
                                            <w:sz w:val="24"/>
                                            <w:szCs w:val="24"/>
                                          </w:rPr>
                                        </m:ctrlPr>
                                      </m:e>
                                      <m:e>
                                        <m:r>
                                          <w:rPr>
                                            <w:rFonts w:ascii="Cambria Math" w:eastAsia="Cambria Math" w:hAnsi="Cambria Math" w:cs="Cambria Math"/>
                                            <w:sz w:val="24"/>
                                            <w:szCs w:val="24"/>
                                          </w:rPr>
                                          <m:t>⋯</m:t>
                                        </m:r>
                                        <m:ctrlPr>
                                          <w:rPr>
                                            <w:rFonts w:ascii="Cambria Math" w:eastAsia="Cambria Math" w:hAnsi="Cambria Math" w:cs="Cambria Math"/>
                                            <w:i/>
                                            <w:sz w:val="24"/>
                                            <w:szCs w:val="24"/>
                                          </w:rPr>
                                        </m:ctrlPr>
                                      </m:e>
                                      <m:e>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lang w:val="es-EC"/>
                                              </w:rPr>
                                              <m:t>1</m:t>
                                            </m:r>
                                            <m:sSub>
                                              <m:sSubPr>
                                                <m:ctrlPr>
                                                  <w:rPr>
                                                    <w:rFonts w:ascii="Cambria Math" w:hAnsi="Cambria Math" w:cs="Arial"/>
                                                    <w:i/>
                                                    <w:sz w:val="24"/>
                                                    <w:szCs w:val="24"/>
                                                  </w:rPr>
                                                </m:ctrlPr>
                                              </m:sSubPr>
                                              <m:e>
                                                <m:r>
                                                  <w:rPr>
                                                    <w:rFonts w:ascii="Cambria Math" w:hAnsi="Cambria Math" w:cs="Arial"/>
                                                    <w:sz w:val="24"/>
                                                    <w:szCs w:val="24"/>
                                                    <w:lang w:val="es-EC"/>
                                                  </w:rPr>
                                                  <m:t xml:space="preserve"> </m:t>
                                                </m:r>
                                              </m:e>
                                              <m:sub>
                                                <m:r>
                                                  <w:rPr>
                                                    <w:rFonts w:ascii="Cambria Math" w:hAnsi="Cambria Math" w:cs="Arial"/>
                                                    <w:sz w:val="24"/>
                                                    <w:szCs w:val="24"/>
                                                    <w:lang w:val="es-EC"/>
                                                  </w:rPr>
                                                  <m:t xml:space="preserve"> </m:t>
                                                </m:r>
                                              </m:sub>
                                            </m:sSub>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lang w:val="es-EC"/>
                                              </w:rPr>
                                              <m:t>1</m:t>
                                            </m:r>
                                          </m:sub>
                                        </m:sSub>
                                        <m:ctrlPr>
                                          <w:rPr>
                                            <w:rFonts w:ascii="Cambria Math" w:eastAsia="Cambria Math" w:hAnsi="Cambria Math" w:cs="Cambria Math"/>
                                            <w:i/>
                                            <w:sz w:val="24"/>
                                            <w:szCs w:val="24"/>
                                          </w:rPr>
                                        </m:ctrlPr>
                                      </m:e>
                                      <m:e>
                                        <m:r>
                                          <w:rPr>
                                            <w:rFonts w:ascii="Cambria Math" w:eastAsia="Cambria Math" w:hAnsi="Cambria Math" w:cs="Cambria Math"/>
                                            <w:sz w:val="24"/>
                                            <w:szCs w:val="24"/>
                                          </w:rPr>
                                          <m:t>⋮</m:t>
                                        </m:r>
                                        <m:ctrlPr>
                                          <w:rPr>
                                            <w:rFonts w:ascii="Cambria Math" w:eastAsia="Cambria Math" w:hAnsi="Cambria Math" w:cs="Cambria Math"/>
                                            <w:i/>
                                            <w:sz w:val="24"/>
                                            <w:szCs w:val="24"/>
                                          </w:rPr>
                                        </m:ctrlPr>
                                      </m:e>
                                      <m:e>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lang w:val="es-EC"/>
                                              </w:rPr>
                                              <m:t>1</m:t>
                                            </m:r>
                                            <m:sSub>
                                              <m:sSubPr>
                                                <m:ctrlPr>
                                                  <w:rPr>
                                                    <w:rFonts w:ascii="Cambria Math" w:hAnsi="Cambria Math" w:cs="Arial"/>
                                                    <w:i/>
                                                    <w:sz w:val="24"/>
                                                    <w:szCs w:val="24"/>
                                                  </w:rPr>
                                                </m:ctrlPr>
                                              </m:sSubPr>
                                              <m:e>
                                                <m:r>
                                                  <w:rPr>
                                                    <w:rFonts w:ascii="Cambria Math" w:hAnsi="Cambria Math" w:cs="Arial"/>
                                                    <w:sz w:val="24"/>
                                                    <w:szCs w:val="24"/>
                                                    <w:lang w:val="es-EC"/>
                                                  </w:rPr>
                                                  <m:t xml:space="preserve"> </m:t>
                                                </m:r>
                                              </m:e>
                                              <m:sub>
                                                <m:r>
                                                  <w:rPr>
                                                    <w:rFonts w:ascii="Cambria Math" w:hAnsi="Cambria Math" w:cs="Arial"/>
                                                    <w:sz w:val="24"/>
                                                    <w:szCs w:val="24"/>
                                                    <w:lang w:val="es-EC"/>
                                                  </w:rPr>
                                                  <m:t xml:space="preserve"> </m:t>
                                                </m:r>
                                              </m:sub>
                                            </m:sSub>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lang w:val="es-EC"/>
                                              </w:rPr>
                                              <m:t>1</m:t>
                                            </m:r>
                                          </m:sub>
                                        </m:sSub>
                                      </m:e>
                                    </m:eqArr>
                                  </m:e>
                                </m:d>
                                <m:r>
                                  <w:rPr>
                                    <w:rFonts w:ascii="Cambria Math" w:hAnsi="Cambria Math" w:cs="Arial"/>
                                    <w:sz w:val="24"/>
                                    <w:szCs w:val="24"/>
                                  </w:rPr>
                                  <m:t xml:space="preserve"> </m:t>
                                </m:r>
                                <m:r>
                                  <m:rPr>
                                    <m:sty m:val="b"/>
                                  </m:rPr>
                                  <w:rPr>
                                    <w:rFonts w:ascii="Cambria Math" w:hAnsi="Cambria Math" w:cs="Arial"/>
                                    <w:sz w:val="24"/>
                                    <w:szCs w:val="24"/>
                                  </w:rPr>
                                  <m:t>M x L</m:t>
                                </m:r>
                                <m:d>
                                  <m:dPr>
                                    <m:begChr m:val=""/>
                                    <m:endChr m:val="}"/>
                                    <m:ctrlPr>
                                      <w:rPr>
                                        <w:rFonts w:ascii="Cambria Math" w:hAnsi="Cambria Math" w:cs="Arial"/>
                                        <w:i/>
                                        <w:sz w:val="24"/>
                                        <w:szCs w:val="24"/>
                                      </w:rPr>
                                    </m:ctrlPr>
                                  </m:dPr>
                                  <m:e>
                                    <m:eqArr>
                                      <m:eqArrPr>
                                        <m:ctrlPr>
                                          <w:rPr>
                                            <w:rFonts w:ascii="Cambria Math" w:hAnsi="Cambria Math" w:cs="Arial"/>
                                            <w:i/>
                                            <w:sz w:val="24"/>
                                            <w:szCs w:val="24"/>
                                          </w:rPr>
                                        </m:ctrlPr>
                                      </m:eqArrPr>
                                      <m:e>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eqArr>
                                  </m:e>
                                </m:d>
                                <m:r>
                                  <m:rPr>
                                    <m:sty m:val="b"/>
                                  </m:rPr>
                                  <w:rPr>
                                    <w:rFonts w:ascii="Cambria Math" w:hAnsi="Cambria Math" w:cs="Arial"/>
                                    <w:sz w:val="24"/>
                                    <w:szCs w:val="24"/>
                                  </w:rPr>
                                  <m:t>M x L x K</m:t>
                                </m:r>
                              </m:e>
                              <m:e>
                                <m:r>
                                  <w:rPr>
                                    <w:rFonts w:ascii="Cambria Math" w:hAnsi="Cambria Math" w:cs="Arial"/>
                                    <w:sz w:val="24"/>
                                    <w:szCs w:val="24"/>
                                    <w:lang w:val="es-EC"/>
                                  </w:rPr>
                                  <m:t xml:space="preserve">   </m:t>
                                </m:r>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lang w:val="es-EC"/>
                                      </w:rPr>
                                      <m:t>1</m:t>
                                    </m:r>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lang w:val="es-EC"/>
                                      </w:rPr>
                                      <m:t xml:space="preserve">2 </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lang w:val="es-EC"/>
                                      </w:rPr>
                                      <m:t>1</m:t>
                                    </m:r>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l</m:t>
                                    </m:r>
                                  </m:sub>
                                </m:sSub>
                              </m:e>
                              <m:e>
                                <m:sSub>
                                  <m:sSubPr>
                                    <m:ctrlPr>
                                      <w:rPr>
                                        <w:rFonts w:ascii="Cambria Math" w:hAnsi="Cambria Math" w:cs="Arial"/>
                                        <w:i/>
                                        <w:sz w:val="24"/>
                                        <w:szCs w:val="24"/>
                                      </w:rPr>
                                    </m:ctrlPr>
                                  </m:sSubPr>
                                  <m:e>
                                    <m:r>
                                      <w:rPr>
                                        <w:rFonts w:ascii="Cambria Math" w:hAnsi="Cambria Math" w:cs="Arial"/>
                                        <w:sz w:val="24"/>
                                        <w:szCs w:val="24"/>
                                        <w:lang w:val="es-EC"/>
                                      </w:rPr>
                                      <m:t xml:space="preserve">   </m:t>
                                    </m:r>
                                    <m:r>
                                      <w:rPr>
                                        <w:rFonts w:ascii="Cambria Math" w:hAnsi="Cambria Math" w:cs="Arial"/>
                                        <w:sz w:val="24"/>
                                        <w:szCs w:val="24"/>
                                      </w:rPr>
                                      <m:t>S</m:t>
                                    </m:r>
                                  </m:e>
                                  <m:sub>
                                    <m:r>
                                      <w:rPr>
                                        <w:rFonts w:ascii="Cambria Math" w:hAnsi="Cambria Math" w:cs="Arial"/>
                                        <w:sz w:val="24"/>
                                        <w:szCs w:val="24"/>
                                        <w:lang w:val="es-EC"/>
                                      </w:rPr>
                                      <m:t>2</m:t>
                                    </m:r>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lang w:val="es-EC"/>
                                      </w:rPr>
                                      <m:t xml:space="preserve">1 </m:t>
                                    </m:r>
                                  </m:sub>
                                </m:sSub>
                                <m:r>
                                  <w:rPr>
                                    <w:rFonts w:ascii="Cambria Math" w:hAnsi="Cambria Math" w:cs="Arial"/>
                                    <w:sz w:val="24"/>
                                    <w:szCs w:val="24"/>
                                  </w:rPr>
                                  <m:t>⋯</m:t>
                                </m:r>
                                <m:r>
                                  <w:rPr>
                                    <w:rFonts w:ascii="Cambria Math" w:hAnsi="Cambria Math" w:cs="Arial"/>
                                    <w:sz w:val="24"/>
                                    <w:szCs w:val="24"/>
                                    <w:lang w:val="es-EC"/>
                                  </w:rPr>
                                  <m:t xml:space="preserve"> </m:t>
                                </m:r>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lang w:val="es-EC"/>
                                      </w:rPr>
                                      <m:t>2</m:t>
                                    </m:r>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l</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k</m:t>
                                    </m:r>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lang w:val="es-EC"/>
                                      </w:rPr>
                                      <m:t xml:space="preserve">1 </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k</m:t>
                                    </m:r>
                                  </m:sub>
                                </m:sSub>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l</m:t>
                                    </m:r>
                                    <m:r>
                                      <w:rPr>
                                        <w:rFonts w:ascii="Cambria Math" w:hAnsi="Cambria Math" w:cs="Arial"/>
                                        <w:sz w:val="24"/>
                                        <w:szCs w:val="24"/>
                                        <w:lang w:val="es-EC"/>
                                      </w:rPr>
                                      <m:t xml:space="preserve"> </m:t>
                                    </m:r>
                                  </m:sub>
                                </m:sSub>
                              </m:e>
                            </m:mr>
                          </m:m>
                        </m:e>
                      </m:eqArr>
                    </m:e>
                  </m:eqArr>
                </m:e>
              </m:eqArr>
            </m:e>
          </m:d>
        </m:oMath>
      </m:oMathPara>
    </w:p>
    <w:p w:rsidR="00E92053" w:rsidRDefault="00E92053" w:rsidP="00865C25">
      <w:pPr>
        <w:autoSpaceDE w:val="0"/>
        <w:autoSpaceDN w:val="0"/>
        <w:adjustRightInd w:val="0"/>
        <w:spacing w:after="0" w:line="360" w:lineRule="auto"/>
        <w:jc w:val="both"/>
        <w:rPr>
          <w:rFonts w:ascii="Arial" w:hAnsi="Arial" w:cs="Arial"/>
          <w:b/>
          <w:sz w:val="24"/>
          <w:szCs w:val="24"/>
          <w:lang w:val="es-EC"/>
        </w:rPr>
      </w:pP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r w:rsidRPr="009F2560">
        <w:rPr>
          <w:rFonts w:ascii="Arial" w:hAnsi="Arial" w:cs="Arial"/>
          <w:b/>
          <w:sz w:val="24"/>
          <w:szCs w:val="24"/>
          <w:lang w:val="es-EC"/>
        </w:rPr>
        <w:t>Max_UH</w:t>
      </w:r>
      <w:r>
        <w:rPr>
          <w:rFonts w:ascii="Arial" w:hAnsi="Arial" w:cs="Arial"/>
          <w:b/>
          <w:sz w:val="24"/>
          <w:szCs w:val="24"/>
          <w:lang w:val="es-EC"/>
        </w:rPr>
        <w:t xml:space="preserve"> </w:t>
      </w:r>
      <w:r>
        <w:rPr>
          <w:rFonts w:ascii="Arial" w:hAnsi="Arial" w:cs="Arial"/>
          <w:sz w:val="24"/>
          <w:szCs w:val="24"/>
          <w:lang w:val="es-EC"/>
        </w:rPr>
        <w:t>es la matriz que indica el orden de las utilidades con las respectivas combinaciones de niveles de ahorro e inflación, esta matriz es de dimensión (KL)x(M)</w:t>
      </w:r>
    </w:p>
    <w:p w:rsidR="00E9397E" w:rsidRDefault="007B05EB" w:rsidP="007879FC">
      <w:pPr>
        <w:autoSpaceDE w:val="0"/>
        <w:autoSpaceDN w:val="0"/>
        <w:adjustRightInd w:val="0"/>
        <w:spacing w:after="0" w:line="360" w:lineRule="auto"/>
        <w:ind w:left="57" w:firstLine="284"/>
        <w:jc w:val="both"/>
        <w:rPr>
          <w:rFonts w:ascii="Arial" w:hAnsi="Arial" w:cs="Arial"/>
          <w:sz w:val="24"/>
          <w:szCs w:val="24"/>
          <w:lang w:val="es-EC"/>
        </w:rPr>
      </w:pPr>
      <w:r w:rsidRPr="007B05EB">
        <w:rPr>
          <w:noProof/>
        </w:rPr>
        <w:pict>
          <v:shape id="_x0000_s1058" type="#_x0000_t75" style="position:absolute;left:0;text-align:left;margin-left:48.5pt;margin-top:20.85pt;width:309.45pt;height:18.9pt;z-index:251664384" equationxml="&lt;">
            <v:imagedata r:id="rId25" o:title="" chromakey="white"/>
            <w10:wrap type="square" side="right"/>
          </v:shape>
        </w:pict>
      </w:r>
    </w:p>
    <w:p w:rsidR="00E92053" w:rsidRDefault="00E92053" w:rsidP="005935F3">
      <w:pPr>
        <w:autoSpaceDE w:val="0"/>
        <w:autoSpaceDN w:val="0"/>
        <w:adjustRightInd w:val="0"/>
        <w:spacing w:after="0" w:line="360" w:lineRule="auto"/>
        <w:jc w:val="both"/>
        <w:rPr>
          <w:rFonts w:ascii="Arial" w:hAnsi="Arial" w:cs="Arial"/>
          <w:b/>
          <w:sz w:val="24"/>
          <w:szCs w:val="24"/>
          <w:lang w:val="es-EC"/>
        </w:rPr>
      </w:pPr>
    </w:p>
    <w:p w:rsidR="00152D59" w:rsidRDefault="00152D59" w:rsidP="005935F3">
      <w:pPr>
        <w:autoSpaceDE w:val="0"/>
        <w:autoSpaceDN w:val="0"/>
        <w:adjustRightInd w:val="0"/>
        <w:spacing w:after="0" w:line="360" w:lineRule="auto"/>
        <w:jc w:val="both"/>
        <w:rPr>
          <w:rFonts w:ascii="Arial" w:hAnsi="Arial" w:cs="Arial"/>
          <w:b/>
          <w:sz w:val="24"/>
          <w:szCs w:val="24"/>
          <w:lang w:val="es-EC"/>
        </w:rPr>
      </w:pP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r w:rsidRPr="00C06725">
        <w:rPr>
          <w:rFonts w:ascii="Arial" w:hAnsi="Arial" w:cs="Arial"/>
          <w:b/>
          <w:sz w:val="24"/>
          <w:szCs w:val="24"/>
          <w:lang w:val="es-EC"/>
        </w:rPr>
        <w:t xml:space="preserve">Optimal_S </w:t>
      </w:r>
      <w:r w:rsidRPr="00C06725">
        <w:rPr>
          <w:rFonts w:ascii="Arial" w:hAnsi="Arial" w:cs="Arial"/>
          <w:sz w:val="24"/>
          <w:szCs w:val="24"/>
          <w:lang w:val="es-EC"/>
        </w:rPr>
        <w:t>esta matriz indica la matriz de resultados de s</w:t>
      </w:r>
      <w:r>
        <w:rPr>
          <w:rFonts w:ascii="Arial" w:hAnsi="Arial" w:cs="Arial"/>
          <w:sz w:val="24"/>
          <w:szCs w:val="24"/>
          <w:lang w:val="es-EC"/>
        </w:rPr>
        <w:t xml:space="preserve"> </w:t>
      </w:r>
      <w:r w:rsidRPr="00C06725">
        <w:rPr>
          <w:rFonts w:ascii="Arial" w:hAnsi="Arial" w:cs="Arial"/>
          <w:sz w:val="24"/>
          <w:szCs w:val="24"/>
          <w:lang w:val="es-EC"/>
        </w:rPr>
        <w:t>(niveles de ahorro)</w:t>
      </w:r>
      <w:r>
        <w:rPr>
          <w:rFonts w:ascii="Arial" w:hAnsi="Arial" w:cs="Arial"/>
          <w:sz w:val="24"/>
          <w:szCs w:val="24"/>
          <w:lang w:val="es-EC"/>
        </w:rPr>
        <w:t>, que van desde las decisiones que se toman en t=0 a T.</w:t>
      </w:r>
      <w:r w:rsidRPr="00497BC1">
        <w:rPr>
          <w:rFonts w:ascii="Arial" w:hAnsi="Arial" w:cs="Arial"/>
          <w:sz w:val="24"/>
          <w:szCs w:val="24"/>
          <w:lang w:val="es-EC"/>
        </w:rPr>
        <w:t xml:space="preserve"> </w:t>
      </w:r>
      <w:r w:rsidR="0006657D">
        <w:rPr>
          <w:rFonts w:ascii="Arial" w:hAnsi="Arial" w:cs="Arial"/>
          <w:sz w:val="24"/>
          <w:szCs w:val="24"/>
          <w:lang w:val="es-EC"/>
        </w:rPr>
        <w:t>Y dimensión (KLM)x(T+1</w:t>
      </w:r>
      <w:r>
        <w:rPr>
          <w:rFonts w:ascii="Arial" w:hAnsi="Arial" w:cs="Arial"/>
          <w:sz w:val="24"/>
          <w:szCs w:val="24"/>
          <w:lang w:val="es-EC"/>
        </w:rPr>
        <w:t xml:space="preserve">) </w:t>
      </w:r>
    </w:p>
    <w:p w:rsidR="00152D59" w:rsidRDefault="007B05EB" w:rsidP="007879FC">
      <w:pPr>
        <w:autoSpaceDE w:val="0"/>
        <w:autoSpaceDN w:val="0"/>
        <w:adjustRightInd w:val="0"/>
        <w:spacing w:after="0" w:line="360" w:lineRule="auto"/>
        <w:ind w:left="57" w:firstLine="284"/>
        <w:jc w:val="both"/>
        <w:rPr>
          <w:rFonts w:ascii="Arial" w:hAnsi="Arial" w:cs="Arial"/>
          <w:sz w:val="24"/>
          <w:szCs w:val="24"/>
          <w:lang w:val="es-EC"/>
        </w:rPr>
      </w:pPr>
      <w:r w:rsidRPr="007B05EB">
        <w:rPr>
          <w:noProof/>
        </w:rPr>
        <w:pict>
          <v:shape id="_x0000_s1060" type="#_x0000_t75" style="position:absolute;left:0;text-align:left;margin-left:100.6pt;margin-top:4.1pt;width:231.85pt;height:188.45pt;z-index:251665408" equationxml="&lt;">
            <v:imagedata r:id="rId26" o:title="" chromakey="white"/>
            <w10:wrap type="square" side="right"/>
          </v:shape>
        </w:pict>
      </w: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5935F3" w:rsidRPr="00CC638B" w:rsidRDefault="005935F3" w:rsidP="005935F3">
      <w:pPr>
        <w:autoSpaceDE w:val="0"/>
        <w:autoSpaceDN w:val="0"/>
        <w:adjustRightInd w:val="0"/>
        <w:spacing w:after="0" w:line="480" w:lineRule="auto"/>
        <w:jc w:val="both"/>
        <w:rPr>
          <w:rFonts w:ascii="Arial" w:hAnsi="Arial" w:cs="Arial"/>
          <w:sz w:val="24"/>
          <w:szCs w:val="24"/>
          <w:lang w:val="es-EC"/>
        </w:rPr>
      </w:pPr>
    </w:p>
    <w:p w:rsidR="005935F3" w:rsidRPr="005935F3" w:rsidRDefault="005935F3" w:rsidP="005935F3">
      <w:pPr>
        <w:autoSpaceDE w:val="0"/>
        <w:autoSpaceDN w:val="0"/>
        <w:adjustRightInd w:val="0"/>
        <w:spacing w:after="0" w:line="480" w:lineRule="auto"/>
        <w:jc w:val="both"/>
        <w:rPr>
          <w:rFonts w:ascii="Arial" w:hAnsi="Arial" w:cs="Arial"/>
          <w:sz w:val="24"/>
          <w:szCs w:val="24"/>
          <w:lang w:val="es-EC"/>
        </w:rPr>
      </w:pP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06657D" w:rsidRPr="00CC638B" w:rsidRDefault="0006657D" w:rsidP="0006657D">
      <w:pPr>
        <w:autoSpaceDE w:val="0"/>
        <w:autoSpaceDN w:val="0"/>
        <w:adjustRightInd w:val="0"/>
        <w:spacing w:after="0" w:line="480" w:lineRule="auto"/>
        <w:jc w:val="both"/>
        <w:rPr>
          <w:rFonts w:ascii="Arial" w:hAnsi="Arial" w:cs="Arial"/>
          <w:sz w:val="24"/>
          <w:szCs w:val="24"/>
          <w:lang w:val="es-EC"/>
        </w:rPr>
      </w:pP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De igual manera </w:t>
      </w:r>
      <w:r w:rsidRPr="00A40930">
        <w:rPr>
          <w:rFonts w:ascii="Arial" w:hAnsi="Arial" w:cs="Arial"/>
          <w:b/>
          <w:sz w:val="24"/>
          <w:szCs w:val="24"/>
          <w:lang w:val="es-EC"/>
        </w:rPr>
        <w:t>Optimal_C</w:t>
      </w:r>
      <w:r>
        <w:rPr>
          <w:rFonts w:ascii="Arial" w:hAnsi="Arial" w:cs="Arial"/>
          <w:b/>
          <w:sz w:val="24"/>
          <w:szCs w:val="24"/>
          <w:lang w:val="es-EC"/>
        </w:rPr>
        <w:t xml:space="preserve"> </w:t>
      </w:r>
      <w:r>
        <w:rPr>
          <w:rFonts w:ascii="Arial" w:hAnsi="Arial" w:cs="Arial"/>
          <w:sz w:val="24"/>
          <w:szCs w:val="24"/>
          <w:lang w:val="es-EC"/>
        </w:rPr>
        <w:t>es una matriz de</w:t>
      </w:r>
      <w:r w:rsidR="0006657D">
        <w:rPr>
          <w:rFonts w:ascii="Arial" w:hAnsi="Arial" w:cs="Arial"/>
          <w:sz w:val="24"/>
          <w:szCs w:val="24"/>
          <w:lang w:val="es-EC"/>
        </w:rPr>
        <w:t xml:space="preserve"> dimensión (KLM)x(T+1</w:t>
      </w:r>
      <w:r>
        <w:rPr>
          <w:rFonts w:ascii="Arial" w:hAnsi="Arial" w:cs="Arial"/>
          <w:sz w:val="24"/>
          <w:szCs w:val="24"/>
          <w:lang w:val="es-EC"/>
        </w:rPr>
        <w:t>), pero esta matriz indica la mejor opción de consumo.</w:t>
      </w:r>
    </w:p>
    <w:p w:rsidR="00E9397E" w:rsidRDefault="007B05EB" w:rsidP="007879FC">
      <w:pPr>
        <w:autoSpaceDE w:val="0"/>
        <w:autoSpaceDN w:val="0"/>
        <w:adjustRightInd w:val="0"/>
        <w:spacing w:after="0" w:line="360" w:lineRule="auto"/>
        <w:ind w:left="57" w:firstLine="284"/>
        <w:jc w:val="both"/>
        <w:rPr>
          <w:rFonts w:ascii="Arial" w:hAnsi="Arial" w:cs="Arial"/>
          <w:sz w:val="24"/>
          <w:szCs w:val="24"/>
          <w:lang w:val="es-EC"/>
        </w:rPr>
      </w:pPr>
      <w:r w:rsidRPr="007B05EB">
        <w:rPr>
          <w:noProof/>
        </w:rPr>
        <w:pict>
          <v:shape id="_x0000_s1061" type="#_x0000_t75" style="position:absolute;left:0;text-align:left;margin-left:98.2pt;margin-top:12pt;width:198.65pt;height:169.55pt;z-index:251666432" equationxml="&lt;">
            <v:imagedata r:id="rId27" o:title="" chromakey="white"/>
            <w10:wrap type="square" side="right"/>
          </v:shape>
        </w:pict>
      </w:r>
    </w:p>
    <w:p w:rsidR="00524069" w:rsidRPr="00A40930"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5935F3" w:rsidRPr="00CC638B" w:rsidRDefault="005935F3" w:rsidP="005935F3">
      <w:pPr>
        <w:autoSpaceDE w:val="0"/>
        <w:autoSpaceDN w:val="0"/>
        <w:adjustRightInd w:val="0"/>
        <w:spacing w:after="0" w:line="480" w:lineRule="auto"/>
        <w:jc w:val="both"/>
        <w:rPr>
          <w:rFonts w:ascii="Arial" w:hAnsi="Arial" w:cs="Arial"/>
          <w:sz w:val="24"/>
          <w:szCs w:val="24"/>
          <w:lang w:val="es-EC"/>
        </w:rPr>
      </w:pPr>
    </w:p>
    <w:p w:rsidR="0006657D" w:rsidRPr="00CC638B" w:rsidRDefault="0006657D" w:rsidP="0006657D">
      <w:pPr>
        <w:autoSpaceDE w:val="0"/>
        <w:autoSpaceDN w:val="0"/>
        <w:adjustRightInd w:val="0"/>
        <w:spacing w:after="0" w:line="480" w:lineRule="auto"/>
        <w:jc w:val="both"/>
        <w:rPr>
          <w:rFonts w:ascii="Arial" w:hAnsi="Arial" w:cs="Arial"/>
          <w:sz w:val="24"/>
          <w:szCs w:val="24"/>
          <w:lang w:val="es-EC"/>
        </w:rPr>
      </w:pPr>
    </w:p>
    <w:p w:rsidR="00524069" w:rsidRPr="00CC638B" w:rsidRDefault="00524069" w:rsidP="007879FC">
      <w:pPr>
        <w:autoSpaceDE w:val="0"/>
        <w:autoSpaceDN w:val="0"/>
        <w:adjustRightInd w:val="0"/>
        <w:spacing w:after="0" w:line="360" w:lineRule="auto"/>
        <w:ind w:left="57" w:firstLine="284"/>
        <w:jc w:val="center"/>
        <w:rPr>
          <w:rFonts w:ascii="Arial" w:hAnsi="Arial" w:cs="Arial"/>
          <w:sz w:val="24"/>
          <w:szCs w:val="24"/>
          <w:lang w:val="es-EC"/>
        </w:rPr>
      </w:pP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06657D" w:rsidRDefault="0006657D" w:rsidP="005935F3">
      <w:pPr>
        <w:autoSpaceDE w:val="0"/>
        <w:autoSpaceDN w:val="0"/>
        <w:adjustRightInd w:val="0"/>
        <w:spacing w:after="0" w:line="360" w:lineRule="auto"/>
        <w:jc w:val="both"/>
        <w:rPr>
          <w:rFonts w:ascii="Arial" w:hAnsi="Arial" w:cs="Arial"/>
          <w:b/>
          <w:sz w:val="24"/>
          <w:szCs w:val="24"/>
          <w:lang w:val="es-EC"/>
        </w:rPr>
      </w:pPr>
    </w:p>
    <w:p w:rsidR="0006657D" w:rsidRDefault="0006657D" w:rsidP="007879FC">
      <w:pPr>
        <w:autoSpaceDE w:val="0"/>
        <w:autoSpaceDN w:val="0"/>
        <w:adjustRightInd w:val="0"/>
        <w:spacing w:after="0" w:line="360" w:lineRule="auto"/>
        <w:ind w:left="57" w:firstLine="284"/>
        <w:jc w:val="both"/>
        <w:rPr>
          <w:rFonts w:ascii="Arial" w:hAnsi="Arial" w:cs="Arial"/>
          <w:b/>
          <w:sz w:val="24"/>
          <w:szCs w:val="24"/>
          <w:lang w:val="es-EC"/>
        </w:rPr>
      </w:pPr>
    </w:p>
    <w:p w:rsidR="0006657D" w:rsidRDefault="0006657D" w:rsidP="007879FC">
      <w:pPr>
        <w:autoSpaceDE w:val="0"/>
        <w:autoSpaceDN w:val="0"/>
        <w:adjustRightInd w:val="0"/>
        <w:spacing w:after="0" w:line="360" w:lineRule="auto"/>
        <w:ind w:left="57" w:firstLine="284"/>
        <w:jc w:val="both"/>
        <w:rPr>
          <w:rFonts w:ascii="Arial" w:hAnsi="Arial" w:cs="Arial"/>
          <w:b/>
          <w:sz w:val="24"/>
          <w:szCs w:val="24"/>
          <w:lang w:val="es-EC"/>
        </w:rPr>
      </w:pP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r w:rsidRPr="0013615F">
        <w:rPr>
          <w:rFonts w:ascii="Arial" w:hAnsi="Arial" w:cs="Arial"/>
          <w:b/>
          <w:sz w:val="24"/>
          <w:szCs w:val="24"/>
          <w:lang w:val="es-EC"/>
        </w:rPr>
        <w:t>Optimal_H</w:t>
      </w:r>
      <w:r>
        <w:rPr>
          <w:rFonts w:ascii="Arial" w:hAnsi="Arial" w:cs="Arial"/>
          <w:sz w:val="24"/>
          <w:szCs w:val="24"/>
          <w:lang w:val="es-EC"/>
        </w:rPr>
        <w:t xml:space="preserve"> es la matriz de resultados que indica el consumo en casa optimo para el individuo, esta matriz es de dimensión (KL)x(L).</w:t>
      </w:r>
    </w:p>
    <w:p w:rsidR="00524069" w:rsidRDefault="007B05EB" w:rsidP="007879FC">
      <w:pPr>
        <w:autoSpaceDE w:val="0"/>
        <w:autoSpaceDN w:val="0"/>
        <w:adjustRightInd w:val="0"/>
        <w:spacing w:after="0" w:line="360" w:lineRule="auto"/>
        <w:ind w:left="57" w:firstLine="284"/>
        <w:jc w:val="both"/>
        <w:rPr>
          <w:rFonts w:ascii="Arial" w:hAnsi="Arial" w:cs="Arial"/>
          <w:sz w:val="24"/>
          <w:szCs w:val="24"/>
          <w:lang w:val="es-EC"/>
        </w:rPr>
      </w:pPr>
      <w:r w:rsidRPr="007B05EB">
        <w:rPr>
          <w:noProof/>
        </w:rPr>
        <w:pict>
          <v:shape id="_x0000_s1062" type="#_x0000_t75" style="position:absolute;left:0;text-align:left;margin-left:43.55pt;margin-top:13.5pt;width:319.65pt;height:18.9pt;z-index:251667456" equationxml="&lt;">
            <v:imagedata r:id="rId28" o:title="" chromakey="white"/>
            <w10:wrap type="square" side="right"/>
          </v:shape>
        </w:pict>
      </w:r>
    </w:p>
    <w:p w:rsidR="005935F3" w:rsidRPr="0013615F" w:rsidRDefault="005935F3" w:rsidP="005935F3">
      <w:pPr>
        <w:autoSpaceDE w:val="0"/>
        <w:autoSpaceDN w:val="0"/>
        <w:adjustRightInd w:val="0"/>
        <w:spacing w:after="0" w:line="480" w:lineRule="auto"/>
        <w:jc w:val="both"/>
        <w:rPr>
          <w:rFonts w:ascii="Arial" w:hAnsi="Arial" w:cs="Arial"/>
          <w:sz w:val="24"/>
          <w:szCs w:val="24"/>
          <w:lang w:val="es-EC"/>
        </w:rPr>
      </w:pPr>
    </w:p>
    <w:p w:rsidR="00524069" w:rsidRPr="00093B35"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524069" w:rsidRDefault="00524069" w:rsidP="00E92053">
      <w:pPr>
        <w:autoSpaceDE w:val="0"/>
        <w:autoSpaceDN w:val="0"/>
        <w:adjustRightInd w:val="0"/>
        <w:spacing w:after="0" w:line="360" w:lineRule="auto"/>
        <w:ind w:left="57" w:firstLine="284"/>
        <w:jc w:val="both"/>
        <w:rPr>
          <w:rFonts w:ascii="Arial" w:hAnsi="Arial" w:cs="Arial"/>
          <w:sz w:val="24"/>
          <w:szCs w:val="24"/>
          <w:lang w:val="es-EC"/>
        </w:rPr>
      </w:pPr>
      <w:r w:rsidRPr="00F82FFC">
        <w:rPr>
          <w:rFonts w:ascii="Arial" w:hAnsi="Arial" w:cs="Arial"/>
          <w:sz w:val="24"/>
          <w:szCs w:val="24"/>
          <w:lang w:val="es-EC"/>
        </w:rPr>
        <w:t>Para la interpretación de los resultados no</w:t>
      </w:r>
      <w:r>
        <w:rPr>
          <w:rFonts w:ascii="Arial" w:hAnsi="Arial" w:cs="Arial"/>
          <w:sz w:val="24"/>
          <w:szCs w:val="24"/>
          <w:lang w:val="es-EC"/>
        </w:rPr>
        <w:t xml:space="preserve"> se utilizan los valores de consumo óptimo puesto que estos no necesariamente siguen un patrón suavizado en el tiempo, de hecho lo más probable es que esto nunca suceda. Por tal motivo se construye una medida alternativa que se la ha definido como “el consumo equivalente en un periodo de tiempo”. Esta medida se construye asumiendo que el individuo puede consumir un valor constante en el tiempo dado un nivel</w:t>
      </w:r>
      <w:r w:rsidR="00E92053">
        <w:rPr>
          <w:rFonts w:ascii="Arial" w:hAnsi="Arial" w:cs="Arial"/>
          <w:sz w:val="24"/>
          <w:szCs w:val="24"/>
          <w:lang w:val="es-EC"/>
        </w:rPr>
        <w:t xml:space="preserve"> </w:t>
      </w:r>
      <w:r>
        <w:rPr>
          <w:rFonts w:ascii="Arial" w:hAnsi="Arial" w:cs="Arial"/>
          <w:sz w:val="24"/>
          <w:szCs w:val="24"/>
          <w:lang w:val="es-EC"/>
        </w:rPr>
        <w:t>de riqueza inicial derivado del ejercicio de maximización q</w:t>
      </w:r>
      <w:r w:rsidR="00D577CC">
        <w:rPr>
          <w:rFonts w:ascii="Arial" w:hAnsi="Arial" w:cs="Arial"/>
          <w:sz w:val="24"/>
          <w:szCs w:val="24"/>
          <w:lang w:val="es-EC"/>
        </w:rPr>
        <w:t xml:space="preserve">ue se realiza. </w:t>
      </w:r>
    </w:p>
    <w:p w:rsidR="00870622" w:rsidRDefault="00870622"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En particular:</w:t>
      </w:r>
    </w:p>
    <w:p w:rsidR="00524069" w:rsidRDefault="000503F2" w:rsidP="007879FC">
      <w:pPr>
        <w:autoSpaceDE w:val="0"/>
        <w:autoSpaceDN w:val="0"/>
        <w:adjustRightInd w:val="0"/>
        <w:spacing w:after="0" w:line="360" w:lineRule="auto"/>
        <w:ind w:left="57" w:firstLine="284"/>
        <w:jc w:val="both"/>
        <w:rPr>
          <w:rFonts w:ascii="Arial" w:hAnsi="Arial" w:cs="Arial"/>
          <w:sz w:val="24"/>
          <w:szCs w:val="24"/>
          <w:lang w:val="es-EC"/>
        </w:rPr>
      </w:pPr>
      <m:oMathPara>
        <m:oMath>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t=0</m:t>
              </m:r>
            </m:sub>
            <m:sup>
              <m:r>
                <w:rPr>
                  <w:rFonts w:ascii="Cambria Math" w:hAnsi="Cambria Math" w:cs="Arial"/>
                  <w:sz w:val="24"/>
                  <w:szCs w:val="24"/>
                  <w:lang w:val="es-EC"/>
                </w:rPr>
                <m:t>T</m:t>
              </m:r>
            </m:sup>
            <m:e>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m:t>
                  </m:r>
                </m:sup>
              </m:sSup>
              <m:r>
                <w:rPr>
                  <w:rFonts w:ascii="Cambria Math" w:hAnsi="Cambria Math" w:cs="Arial"/>
                  <w:sz w:val="24"/>
                  <w:szCs w:val="24"/>
                  <w:lang w:val="es-EC"/>
                </w:rPr>
                <m:t xml:space="preserve"> lnC +  B</m:t>
              </m:r>
              <m:d>
                <m:dPr>
                  <m:ctrlPr>
                    <w:rPr>
                      <w:rFonts w:ascii="Cambria Math" w:hAnsi="Cambria Math" w:cs="Arial"/>
                      <w:i/>
                      <w:sz w:val="24"/>
                      <w:szCs w:val="24"/>
                      <w:lang w:val="es-EC"/>
                    </w:rPr>
                  </m:ctrlPr>
                </m:dPr>
                <m:e>
                  <m:func>
                    <m:funcPr>
                      <m:ctrlPr>
                        <w:rPr>
                          <w:rFonts w:ascii="Cambria Math" w:hAnsi="Cambria Math" w:cs="Arial"/>
                          <w:sz w:val="24"/>
                          <w:szCs w:val="24"/>
                          <w:lang w:val="es-EC"/>
                        </w:rPr>
                      </m:ctrlPr>
                    </m:funcPr>
                    <m:fName>
                      <m:r>
                        <m:rPr>
                          <m:sty m:val="p"/>
                        </m:rPr>
                        <w:rPr>
                          <w:rFonts w:ascii="Cambria Math" w:hAnsi="Cambria Math" w:cs="Arial"/>
                          <w:sz w:val="24"/>
                          <w:szCs w:val="24"/>
                          <w:lang w:val="es-EC"/>
                        </w:rPr>
                        <m:t>ln</m:t>
                      </m:r>
                    </m:fName>
                    <m:e>
                      <m:d>
                        <m:dPr>
                          <m:ctrlPr>
                            <w:rPr>
                              <w:rFonts w:ascii="Cambria Math" w:hAnsi="Cambria Math" w:cs="Arial"/>
                              <w:i/>
                              <w:sz w:val="24"/>
                              <w:szCs w:val="24"/>
                              <w:lang w:val="es-EC"/>
                            </w:rPr>
                          </m:ctrlPr>
                        </m:dPr>
                        <m:e>
                          <m:r>
                            <w:rPr>
                              <w:rFonts w:ascii="Cambria Math" w:hAnsi="Cambria Math" w:cs="Arial"/>
                              <w:sz w:val="24"/>
                              <w:szCs w:val="24"/>
                              <w:lang w:val="es-EC"/>
                            </w:rPr>
                            <m:t>H</m:t>
                          </m:r>
                        </m:e>
                      </m:d>
                      <m:ctrlPr>
                        <w:rPr>
                          <w:rFonts w:ascii="Cambria Math" w:hAnsi="Cambria Math" w:cs="Arial"/>
                          <w:i/>
                          <w:sz w:val="24"/>
                          <w:szCs w:val="24"/>
                          <w:lang w:val="es-EC"/>
                        </w:rPr>
                      </m:ctrlPr>
                    </m:e>
                  </m:func>
                </m:e>
              </m:d>
              <m:r>
                <w:rPr>
                  <w:rFonts w:ascii="Cambria Math" w:hAnsi="Cambria Math" w:cs="Arial"/>
                  <w:sz w:val="24"/>
                  <w:szCs w:val="24"/>
                  <w:lang w:val="es-EC"/>
                </w:rPr>
                <m:t xml:space="preserve"> ≈ </m:t>
              </m:r>
              <m:sSup>
                <m:sSupPr>
                  <m:ctrlPr>
                    <w:rPr>
                      <w:rFonts w:ascii="Cambria Math" w:hAnsi="Cambria Math" w:cs="Arial"/>
                      <w:i/>
                      <w:sz w:val="24"/>
                      <w:szCs w:val="24"/>
                      <w:lang w:val="es-EC"/>
                    </w:rPr>
                  </m:ctrlPr>
                </m:sSupPr>
                <m:e>
                  <m:r>
                    <w:rPr>
                      <w:rFonts w:ascii="Cambria Math" w:hAnsi="Cambria Math" w:cs="Arial"/>
                      <w:sz w:val="24"/>
                      <w:szCs w:val="24"/>
                      <w:lang w:val="es-EC"/>
                    </w:rPr>
                    <m:t>U</m:t>
                  </m:r>
                </m:e>
                <m:sup>
                  <m:r>
                    <w:rPr>
                      <w:rFonts w:ascii="Cambria Math" w:hAnsi="Cambria Math" w:cs="Arial"/>
                      <w:sz w:val="24"/>
                      <w:szCs w:val="24"/>
                      <w:lang w:val="es-EC"/>
                    </w:rPr>
                    <m:t>*</m:t>
                  </m:r>
                </m:sup>
              </m:sSup>
            </m:e>
          </m:nary>
        </m:oMath>
      </m:oMathPara>
    </w:p>
    <w:p w:rsidR="00524069" w:rsidRDefault="00D577CC"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En función de C, se obtiene:</w:t>
      </w:r>
    </w:p>
    <w:p w:rsidR="00524069" w:rsidRDefault="000503F2" w:rsidP="007879FC">
      <w:pPr>
        <w:autoSpaceDE w:val="0"/>
        <w:autoSpaceDN w:val="0"/>
        <w:adjustRightInd w:val="0"/>
        <w:spacing w:after="0" w:line="360" w:lineRule="auto"/>
        <w:ind w:left="57" w:firstLine="284"/>
        <w:jc w:val="center"/>
        <w:rPr>
          <w:rFonts w:ascii="Arial" w:hAnsi="Arial" w:cs="Arial"/>
          <w:sz w:val="24"/>
          <w:szCs w:val="24"/>
          <w:lang w:val="es-EC"/>
        </w:rPr>
      </w:pPr>
      <m:oMathPara>
        <m:oMath>
          <m:acc>
            <m:accPr>
              <m:chr m:val="̅"/>
              <m:ctrlPr>
                <w:rPr>
                  <w:rFonts w:ascii="Cambria Math" w:hAnsi="Cambria Math" w:cs="Arial"/>
                  <w:i/>
                  <w:sz w:val="24"/>
                  <w:szCs w:val="24"/>
                  <w:lang w:val="es-EC"/>
                </w:rPr>
              </m:ctrlPr>
            </m:accPr>
            <m:e>
              <m:r>
                <w:rPr>
                  <w:rFonts w:ascii="Cambria Math" w:hAnsi="Cambria Math" w:cs="Arial"/>
                  <w:sz w:val="24"/>
                  <w:szCs w:val="24"/>
                  <w:lang w:val="es-EC"/>
                </w:rPr>
                <m:t>C</m:t>
              </m:r>
            </m:e>
          </m:acc>
          <m:r>
            <w:rPr>
              <w:rFonts w:ascii="Cambria Math" w:hAnsi="Cambria Math" w:cs="Arial"/>
              <w:sz w:val="24"/>
              <w:szCs w:val="24"/>
              <w:lang w:val="es-EC"/>
            </w:rPr>
            <m:t>=</m:t>
          </m:r>
          <m:func>
            <m:funcPr>
              <m:ctrlPr>
                <w:rPr>
                  <w:rFonts w:ascii="Cambria Math" w:hAnsi="Cambria Math" w:cs="Arial"/>
                  <w:i/>
                  <w:sz w:val="24"/>
                  <w:szCs w:val="24"/>
                  <w:lang w:val="es-EC"/>
                </w:rPr>
              </m:ctrlPr>
            </m:funcPr>
            <m:fName>
              <m:r>
                <m:rPr>
                  <m:sty m:val="p"/>
                </m:rPr>
                <w:rPr>
                  <w:rFonts w:ascii="Cambria Math" w:hAnsi="Cambria Math" w:cs="Arial"/>
                  <w:sz w:val="24"/>
                  <w:szCs w:val="24"/>
                  <w:lang w:val="es-EC"/>
                </w:rPr>
                <m:t>exp</m:t>
              </m:r>
            </m:fName>
            <m:e>
              <m:d>
                <m:dPr>
                  <m:begChr m:val="{"/>
                  <m:endChr m:val="}"/>
                  <m:ctrlPr>
                    <w:rPr>
                      <w:rFonts w:ascii="Cambria Math" w:hAnsi="Cambria Math" w:cs="Arial"/>
                      <w:i/>
                      <w:sz w:val="24"/>
                      <w:szCs w:val="24"/>
                      <w:lang w:val="es-EC"/>
                    </w:rPr>
                  </m:ctrlPr>
                </m:dPr>
                <m:e>
                  <m:f>
                    <m:fPr>
                      <m:ctrlPr>
                        <w:rPr>
                          <w:rFonts w:ascii="Cambria Math" w:hAnsi="Cambria Math" w:cs="Arial"/>
                          <w:i/>
                          <w:sz w:val="24"/>
                          <w:szCs w:val="24"/>
                          <w:lang w:val="es-EC"/>
                        </w:rPr>
                      </m:ctrlPr>
                    </m:fPr>
                    <m:num>
                      <m:r>
                        <w:rPr>
                          <w:rFonts w:ascii="Cambria Math" w:hAnsi="Cambria Math" w:cs="Arial"/>
                          <w:sz w:val="24"/>
                          <w:szCs w:val="24"/>
                          <w:lang w:val="es-EC"/>
                        </w:rPr>
                        <m:t>1-β</m:t>
                      </m:r>
                    </m:num>
                    <m:den>
                      <m:r>
                        <w:rPr>
                          <w:rFonts w:ascii="Cambria Math" w:hAnsi="Cambria Math" w:cs="Arial"/>
                          <w:sz w:val="24"/>
                          <w:szCs w:val="24"/>
                          <w:lang w:val="es-EC"/>
                        </w:rPr>
                        <m:t>1-</m:t>
                      </m:r>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T+1</m:t>
                          </m:r>
                        </m:sup>
                      </m:sSup>
                    </m:den>
                  </m:f>
                  <m:r>
                    <w:rPr>
                      <w:rFonts w:ascii="Cambria Math" w:hAnsi="Cambria Math" w:cs="Arial"/>
                      <w:sz w:val="24"/>
                      <w:szCs w:val="24"/>
                      <w:lang w:val="es-EC"/>
                    </w:rPr>
                    <m:t xml:space="preserve"> </m:t>
                  </m:r>
                  <m:d>
                    <m:dPr>
                      <m:begChr m:val="["/>
                      <m:endChr m:val="]"/>
                      <m:ctrlPr>
                        <w:rPr>
                          <w:rFonts w:ascii="Cambria Math" w:hAnsi="Cambria Math" w:cs="Arial"/>
                          <w:i/>
                          <w:sz w:val="24"/>
                          <w:szCs w:val="24"/>
                          <w:lang w:val="es-EC"/>
                        </w:rPr>
                      </m:ctrlPr>
                    </m:dPr>
                    <m:e>
                      <m:r>
                        <w:rPr>
                          <w:rFonts w:ascii="Cambria Math" w:hAnsi="Cambria Math" w:cs="Arial"/>
                          <w:sz w:val="24"/>
                          <w:szCs w:val="24"/>
                          <w:lang w:val="es-EC"/>
                        </w:rPr>
                        <m:t>U- B</m:t>
                      </m:r>
                      <m:d>
                        <m:dPr>
                          <m:ctrlPr>
                            <w:rPr>
                              <w:rFonts w:ascii="Cambria Math" w:hAnsi="Cambria Math" w:cs="Arial"/>
                              <w:i/>
                              <w:sz w:val="24"/>
                              <w:szCs w:val="24"/>
                              <w:lang w:val="es-EC"/>
                            </w:rPr>
                          </m:ctrlPr>
                        </m:dPr>
                        <m:e>
                          <m:func>
                            <m:funcPr>
                              <m:ctrlPr>
                                <w:rPr>
                                  <w:rFonts w:ascii="Cambria Math" w:hAnsi="Cambria Math" w:cs="Arial"/>
                                  <w:sz w:val="24"/>
                                  <w:szCs w:val="24"/>
                                  <w:lang w:val="es-EC"/>
                                </w:rPr>
                              </m:ctrlPr>
                            </m:funcPr>
                            <m:fName>
                              <m:r>
                                <m:rPr>
                                  <m:sty m:val="p"/>
                                </m:rPr>
                                <w:rPr>
                                  <w:rFonts w:ascii="Cambria Math" w:hAnsi="Cambria Math" w:cs="Arial"/>
                                  <w:sz w:val="24"/>
                                  <w:szCs w:val="24"/>
                                  <w:lang w:val="es-EC"/>
                                </w:rPr>
                                <m:t>ln</m:t>
                              </m:r>
                            </m:fName>
                            <m:e>
                              <m:d>
                                <m:dPr>
                                  <m:ctrlPr>
                                    <w:rPr>
                                      <w:rFonts w:ascii="Cambria Math" w:hAnsi="Cambria Math" w:cs="Arial"/>
                                      <w:i/>
                                      <w:sz w:val="24"/>
                                      <w:szCs w:val="24"/>
                                      <w:lang w:val="es-EC"/>
                                    </w:rPr>
                                  </m:ctrlPr>
                                </m:dPr>
                                <m:e>
                                  <m:sSup>
                                    <m:sSupPr>
                                      <m:ctrlPr>
                                        <w:rPr>
                                          <w:rFonts w:ascii="Cambria Math" w:hAnsi="Cambria Math" w:cs="Arial"/>
                                          <w:i/>
                                          <w:sz w:val="24"/>
                                          <w:szCs w:val="24"/>
                                          <w:lang w:val="es-EC"/>
                                        </w:rPr>
                                      </m:ctrlPr>
                                    </m:sSupPr>
                                    <m:e>
                                      <m:r>
                                        <w:rPr>
                                          <w:rFonts w:ascii="Cambria Math" w:hAnsi="Cambria Math" w:cs="Arial"/>
                                          <w:sz w:val="24"/>
                                          <w:szCs w:val="24"/>
                                          <w:lang w:val="es-EC"/>
                                        </w:rPr>
                                        <m:t>H</m:t>
                                      </m:r>
                                    </m:e>
                                    <m:sup>
                                      <m:r>
                                        <w:rPr>
                                          <w:rFonts w:ascii="Cambria Math" w:hAnsi="Cambria Math" w:cs="Arial"/>
                                          <w:sz w:val="24"/>
                                          <w:szCs w:val="24"/>
                                          <w:lang w:val="es-EC"/>
                                        </w:rPr>
                                        <m:t>*</m:t>
                                      </m:r>
                                    </m:sup>
                                  </m:sSup>
                                </m:e>
                              </m:d>
                              <m:ctrlPr>
                                <w:rPr>
                                  <w:rFonts w:ascii="Cambria Math" w:hAnsi="Cambria Math" w:cs="Arial"/>
                                  <w:i/>
                                  <w:sz w:val="24"/>
                                  <w:szCs w:val="24"/>
                                  <w:lang w:val="es-EC"/>
                                </w:rPr>
                              </m:ctrlPr>
                            </m:e>
                          </m:func>
                        </m:e>
                      </m:d>
                    </m:e>
                  </m:d>
                </m:e>
              </m:d>
            </m:e>
          </m:func>
        </m:oMath>
      </m:oMathPara>
    </w:p>
    <w:p w:rsidR="00524069" w:rsidRDefault="00524069" w:rsidP="007879FC">
      <w:pPr>
        <w:autoSpaceDE w:val="0"/>
        <w:autoSpaceDN w:val="0"/>
        <w:adjustRightInd w:val="0"/>
        <w:spacing w:after="0" w:line="360" w:lineRule="auto"/>
        <w:ind w:left="57" w:firstLine="284"/>
        <w:rPr>
          <w:rFonts w:ascii="Arial" w:hAnsi="Arial" w:cs="Arial"/>
          <w:sz w:val="24"/>
          <w:szCs w:val="24"/>
          <w:lang w:val="es-EC"/>
        </w:rPr>
      </w:pPr>
      <w:r>
        <w:rPr>
          <w:rFonts w:ascii="Arial" w:hAnsi="Arial" w:cs="Arial"/>
          <w:sz w:val="24"/>
          <w:szCs w:val="24"/>
          <w:lang w:val="es-EC"/>
        </w:rPr>
        <w:t>Donde:</w:t>
      </w:r>
    </w:p>
    <w:p w:rsidR="00524069" w:rsidRDefault="00524069" w:rsidP="007879FC">
      <w:pPr>
        <w:autoSpaceDE w:val="0"/>
        <w:autoSpaceDN w:val="0"/>
        <w:adjustRightInd w:val="0"/>
        <w:spacing w:after="0" w:line="360" w:lineRule="auto"/>
        <w:ind w:left="57" w:firstLine="284"/>
        <w:rPr>
          <w:rFonts w:ascii="Arial" w:hAnsi="Arial" w:cs="Arial"/>
          <w:sz w:val="24"/>
          <w:szCs w:val="24"/>
          <w:lang w:val="es-EC"/>
        </w:rPr>
      </w:pPr>
      <w:r w:rsidRPr="008F4090">
        <w:rPr>
          <w:rFonts w:ascii="Arial" w:hAnsi="Arial" w:cs="Arial"/>
          <w:b/>
          <w:sz w:val="24"/>
          <w:szCs w:val="24"/>
          <w:lang w:val="es-EC"/>
        </w:rPr>
        <w:t>β</w:t>
      </w:r>
      <w:r>
        <w:rPr>
          <w:rFonts w:ascii="Arial" w:hAnsi="Arial" w:cs="Arial"/>
          <w:sz w:val="24"/>
          <w:szCs w:val="24"/>
          <w:lang w:val="es-EC"/>
        </w:rPr>
        <w:t xml:space="preserve"> es el factor de descuento</w:t>
      </w:r>
    </w:p>
    <w:p w:rsidR="00524069" w:rsidRDefault="00524069" w:rsidP="007879FC">
      <w:pPr>
        <w:autoSpaceDE w:val="0"/>
        <w:autoSpaceDN w:val="0"/>
        <w:adjustRightInd w:val="0"/>
        <w:spacing w:after="0" w:line="360" w:lineRule="auto"/>
        <w:ind w:left="57" w:firstLine="284"/>
        <w:rPr>
          <w:rFonts w:ascii="Arial" w:hAnsi="Arial" w:cs="Arial"/>
          <w:sz w:val="24"/>
          <w:szCs w:val="24"/>
          <w:lang w:val="es-EC"/>
        </w:rPr>
      </w:pPr>
      <w:r>
        <w:rPr>
          <w:rFonts w:ascii="Arial" w:hAnsi="Arial" w:cs="Arial"/>
          <w:b/>
          <w:sz w:val="24"/>
          <w:szCs w:val="24"/>
          <w:lang w:val="es-EC"/>
        </w:rPr>
        <w:t xml:space="preserve">U </w:t>
      </w:r>
      <w:r>
        <w:rPr>
          <w:rFonts w:ascii="Arial" w:hAnsi="Arial" w:cs="Arial"/>
          <w:sz w:val="24"/>
          <w:szCs w:val="24"/>
          <w:lang w:val="es-EC"/>
        </w:rPr>
        <w:t>son los valores que se obtiene de Max_UH</w:t>
      </w:r>
    </w:p>
    <w:p w:rsidR="00524069" w:rsidRDefault="00524069" w:rsidP="007879FC">
      <w:pPr>
        <w:autoSpaceDE w:val="0"/>
        <w:autoSpaceDN w:val="0"/>
        <w:adjustRightInd w:val="0"/>
        <w:spacing w:after="0" w:line="360" w:lineRule="auto"/>
        <w:ind w:left="57" w:firstLine="284"/>
        <w:rPr>
          <w:rFonts w:ascii="Arial" w:hAnsi="Arial" w:cs="Arial"/>
          <w:sz w:val="24"/>
          <w:szCs w:val="24"/>
          <w:lang w:val="es-EC"/>
        </w:rPr>
      </w:pPr>
      <w:r w:rsidRPr="008F4090">
        <w:rPr>
          <w:rFonts w:ascii="Arial" w:hAnsi="Arial" w:cs="Arial"/>
          <w:b/>
          <w:sz w:val="24"/>
          <w:szCs w:val="24"/>
          <w:lang w:val="es-EC"/>
        </w:rPr>
        <w:t>B</w:t>
      </w:r>
      <w:r>
        <w:rPr>
          <w:rFonts w:ascii="Arial" w:hAnsi="Arial" w:cs="Arial"/>
          <w:b/>
          <w:sz w:val="24"/>
          <w:szCs w:val="24"/>
          <w:lang w:val="es-EC"/>
        </w:rPr>
        <w:t xml:space="preserve"> </w:t>
      </w:r>
      <w:r>
        <w:rPr>
          <w:rFonts w:ascii="Arial" w:hAnsi="Arial" w:cs="Arial"/>
          <w:sz w:val="24"/>
          <w:szCs w:val="24"/>
          <w:lang w:val="es-EC"/>
        </w:rPr>
        <w:t>importancia en útiles de una casa con respecto al periodo cero.</w:t>
      </w:r>
    </w:p>
    <w:p w:rsidR="00524069" w:rsidRDefault="00524069" w:rsidP="008357C7">
      <w:pPr>
        <w:autoSpaceDE w:val="0"/>
        <w:autoSpaceDN w:val="0"/>
        <w:adjustRightInd w:val="0"/>
        <w:spacing w:after="0" w:line="360" w:lineRule="auto"/>
        <w:ind w:left="57" w:firstLine="284"/>
        <w:rPr>
          <w:rFonts w:ascii="Arial" w:hAnsi="Arial" w:cs="Arial"/>
          <w:sz w:val="24"/>
          <w:szCs w:val="24"/>
          <w:lang w:val="es-EC"/>
        </w:rPr>
      </w:pPr>
      <w:r w:rsidRPr="008F4090">
        <w:rPr>
          <w:rFonts w:ascii="Arial" w:hAnsi="Arial" w:cs="Arial"/>
          <w:b/>
          <w:sz w:val="24"/>
          <w:szCs w:val="24"/>
          <w:lang w:val="es-EC"/>
        </w:rPr>
        <w:t>Ln(H</w:t>
      </w:r>
      <w:r w:rsidRPr="008F4090">
        <w:rPr>
          <w:rFonts w:ascii="Arial" w:hAnsi="Arial" w:cs="Arial"/>
          <w:b/>
          <w:sz w:val="24"/>
          <w:szCs w:val="24"/>
          <w:vertAlign w:val="superscript"/>
          <w:lang w:val="es-EC"/>
        </w:rPr>
        <w:t>*</w:t>
      </w:r>
      <w:r w:rsidRPr="008F4090">
        <w:rPr>
          <w:rFonts w:ascii="Arial" w:hAnsi="Arial" w:cs="Arial"/>
          <w:b/>
          <w:sz w:val="24"/>
          <w:szCs w:val="24"/>
          <w:lang w:val="es-EC"/>
        </w:rPr>
        <w:t>)</w:t>
      </w:r>
      <w:r>
        <w:rPr>
          <w:rFonts w:ascii="Arial" w:hAnsi="Arial" w:cs="Arial"/>
          <w:b/>
          <w:sz w:val="24"/>
          <w:szCs w:val="24"/>
          <w:lang w:val="es-EC"/>
        </w:rPr>
        <w:t xml:space="preserve"> </w:t>
      </w:r>
      <w:r>
        <w:rPr>
          <w:rFonts w:ascii="Arial" w:hAnsi="Arial" w:cs="Arial"/>
          <w:sz w:val="24"/>
          <w:szCs w:val="24"/>
          <w:lang w:val="es-EC"/>
        </w:rPr>
        <w:t>son los valores de Optimal_H</w:t>
      </w:r>
    </w:p>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8357C7" w:rsidRDefault="008357C7" w:rsidP="007879FC">
      <w:pPr>
        <w:autoSpaceDE w:val="0"/>
        <w:autoSpaceDN w:val="0"/>
        <w:adjustRightInd w:val="0"/>
        <w:spacing w:after="0" w:line="360" w:lineRule="auto"/>
        <w:ind w:left="57" w:firstLine="284"/>
        <w:jc w:val="both"/>
        <w:rPr>
          <w:rFonts w:ascii="Arial" w:hAnsi="Arial" w:cs="Arial"/>
          <w:sz w:val="24"/>
          <w:szCs w:val="24"/>
          <w:lang w:val="es-EC"/>
        </w:rPr>
      </w:pPr>
    </w:p>
    <w:p w:rsidR="00E92053" w:rsidRDefault="00524069" w:rsidP="00E92053">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El análisis de los resultados de este estudio se lo realiza en función de los valores que se obtienen de Optimal_C, Optimal_H, Optimal_S y Max_UH, que en resumen es:</w:t>
      </w:r>
    </w:p>
    <w:p w:rsidR="008357C7" w:rsidRDefault="008357C7" w:rsidP="00E92053">
      <w:pPr>
        <w:autoSpaceDE w:val="0"/>
        <w:autoSpaceDN w:val="0"/>
        <w:adjustRightInd w:val="0"/>
        <w:spacing w:after="0" w:line="360" w:lineRule="auto"/>
        <w:ind w:left="57" w:firstLine="284"/>
        <w:jc w:val="both"/>
        <w:rPr>
          <w:rFonts w:ascii="Arial" w:hAnsi="Arial" w:cs="Arial"/>
          <w:sz w:val="24"/>
          <w:szCs w:val="24"/>
          <w:lang w:val="es-EC"/>
        </w:rPr>
      </w:pPr>
    </w:p>
    <w:p w:rsidR="007C419E" w:rsidRPr="00E9397E" w:rsidRDefault="00E9397E" w:rsidP="007879FC">
      <w:pPr>
        <w:tabs>
          <w:tab w:val="left" w:pos="2040"/>
        </w:tabs>
        <w:spacing w:line="360" w:lineRule="auto"/>
        <w:ind w:left="57" w:firstLine="284"/>
        <w:rPr>
          <w:rFonts w:ascii="Arial" w:hAnsi="Arial" w:cs="Arial"/>
          <w:b/>
          <w:sz w:val="24"/>
          <w:szCs w:val="24"/>
          <w:lang w:val="es-EC"/>
        </w:rPr>
      </w:pPr>
      <w:r>
        <w:rPr>
          <w:rFonts w:ascii="Arial" w:hAnsi="Arial" w:cs="Arial"/>
          <w:sz w:val="24"/>
          <w:szCs w:val="24"/>
          <w:lang w:val="es-EC"/>
        </w:rPr>
        <w:t xml:space="preserve">               </w:t>
      </w:r>
      <w:r w:rsidR="007C419E" w:rsidRPr="00E9397E">
        <w:rPr>
          <w:rFonts w:ascii="Arial" w:hAnsi="Arial" w:cs="Arial"/>
          <w:b/>
          <w:sz w:val="24"/>
          <w:szCs w:val="24"/>
          <w:lang w:val="es-EC"/>
        </w:rPr>
        <w:t>Tabla 2</w:t>
      </w:r>
      <w:r w:rsidRPr="00E9397E">
        <w:rPr>
          <w:rFonts w:ascii="Arial" w:hAnsi="Arial" w:cs="Arial"/>
          <w:b/>
          <w:sz w:val="24"/>
          <w:szCs w:val="24"/>
          <w:lang w:val="es-EC"/>
        </w:rPr>
        <w:t>.2</w:t>
      </w:r>
      <w:r>
        <w:rPr>
          <w:rFonts w:ascii="Arial" w:hAnsi="Arial" w:cs="Arial"/>
          <w:b/>
          <w:sz w:val="24"/>
          <w:szCs w:val="24"/>
          <w:lang w:val="es-EC"/>
        </w:rPr>
        <w:t xml:space="preserve"> Re</w:t>
      </w:r>
      <w:r w:rsidR="009F1816">
        <w:rPr>
          <w:rFonts w:ascii="Arial" w:hAnsi="Arial" w:cs="Arial"/>
          <w:b/>
          <w:sz w:val="24"/>
          <w:szCs w:val="24"/>
          <w:lang w:val="es-EC"/>
        </w:rPr>
        <w:t>sumen de interpretación de matrices</w:t>
      </w:r>
      <w:r w:rsidRPr="00E9397E">
        <w:rPr>
          <w:rFonts w:ascii="Arial" w:hAnsi="Arial" w:cs="Arial"/>
          <w:b/>
          <w:sz w:val="24"/>
          <w:szCs w:val="24"/>
          <w:lang w:val="es-EC"/>
        </w:rPr>
        <w:t xml:space="preserve"> </w:t>
      </w:r>
    </w:p>
    <w:tbl>
      <w:tblPr>
        <w:tblpPr w:leftFromText="180" w:rightFromText="180" w:vertAnchor="text" w:horzAnchor="page" w:tblpX="3793" w:tblpY="44"/>
        <w:tblW w:w="5411" w:type="dxa"/>
        <w:tblLook w:val="04A0"/>
      </w:tblPr>
      <w:tblGrid>
        <w:gridCol w:w="1318"/>
        <w:gridCol w:w="2792"/>
        <w:gridCol w:w="1401"/>
      </w:tblGrid>
      <w:tr w:rsidR="007C419E" w:rsidRPr="006158DE">
        <w:trPr>
          <w:trHeight w:val="309"/>
        </w:trPr>
        <w:tc>
          <w:tcPr>
            <w:tcW w:w="13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7C419E" w:rsidRPr="006158DE" w:rsidRDefault="007C419E" w:rsidP="007879FC">
            <w:pPr>
              <w:spacing w:after="0" w:line="360" w:lineRule="auto"/>
              <w:ind w:left="57" w:firstLine="284"/>
              <w:rPr>
                <w:rFonts w:ascii="Arial" w:eastAsia="Times New Roman" w:hAnsi="Arial" w:cs="Arial"/>
                <w:b/>
                <w:bCs/>
                <w:color w:val="000000"/>
                <w:sz w:val="20"/>
                <w:szCs w:val="20"/>
              </w:rPr>
            </w:pPr>
            <w:r w:rsidRPr="006158DE">
              <w:rPr>
                <w:rFonts w:ascii="Arial" w:eastAsia="Times New Roman" w:hAnsi="Arial" w:cs="Arial"/>
                <w:b/>
                <w:bCs/>
                <w:color w:val="000000"/>
                <w:sz w:val="20"/>
                <w:szCs w:val="20"/>
              </w:rPr>
              <w:t>Matriz</w:t>
            </w:r>
          </w:p>
        </w:tc>
        <w:tc>
          <w:tcPr>
            <w:tcW w:w="2792" w:type="dxa"/>
            <w:tcBorders>
              <w:top w:val="single" w:sz="4" w:space="0" w:color="auto"/>
              <w:left w:val="nil"/>
              <w:bottom w:val="single" w:sz="4" w:space="0" w:color="auto"/>
              <w:right w:val="single" w:sz="4" w:space="0" w:color="auto"/>
            </w:tcBorders>
            <w:shd w:val="clear" w:color="auto" w:fill="auto"/>
            <w:noWrap/>
            <w:vAlign w:val="bottom"/>
          </w:tcPr>
          <w:p w:rsidR="007C419E" w:rsidRPr="006158DE" w:rsidRDefault="007C419E" w:rsidP="007879FC">
            <w:pPr>
              <w:spacing w:after="0" w:line="360" w:lineRule="auto"/>
              <w:ind w:left="57" w:firstLine="284"/>
              <w:rPr>
                <w:rFonts w:ascii="Arial" w:eastAsia="Times New Roman" w:hAnsi="Arial" w:cs="Arial"/>
                <w:b/>
                <w:bCs/>
                <w:color w:val="000000"/>
                <w:sz w:val="20"/>
                <w:szCs w:val="20"/>
              </w:rPr>
            </w:pPr>
            <w:r w:rsidRPr="006158DE">
              <w:rPr>
                <w:rFonts w:ascii="Arial" w:eastAsia="Times New Roman" w:hAnsi="Arial" w:cs="Arial"/>
                <w:b/>
                <w:bCs/>
                <w:color w:val="000000"/>
                <w:sz w:val="20"/>
                <w:szCs w:val="20"/>
              </w:rPr>
              <w:t>Descripción</w:t>
            </w:r>
          </w:p>
        </w:tc>
        <w:tc>
          <w:tcPr>
            <w:tcW w:w="1301" w:type="dxa"/>
            <w:tcBorders>
              <w:top w:val="single" w:sz="4" w:space="0" w:color="auto"/>
              <w:left w:val="nil"/>
              <w:bottom w:val="single" w:sz="4" w:space="0" w:color="auto"/>
              <w:right w:val="single" w:sz="4" w:space="0" w:color="auto"/>
            </w:tcBorders>
            <w:shd w:val="clear" w:color="auto" w:fill="auto"/>
            <w:noWrap/>
            <w:vAlign w:val="bottom"/>
          </w:tcPr>
          <w:p w:rsidR="007C419E" w:rsidRPr="006158DE" w:rsidRDefault="007C419E" w:rsidP="00E9397E">
            <w:pPr>
              <w:spacing w:after="0" w:line="360" w:lineRule="auto"/>
              <w:ind w:left="57"/>
              <w:rPr>
                <w:rFonts w:ascii="Arial" w:eastAsia="Times New Roman" w:hAnsi="Arial" w:cs="Arial"/>
                <w:b/>
                <w:bCs/>
                <w:color w:val="000000"/>
                <w:sz w:val="20"/>
                <w:szCs w:val="20"/>
              </w:rPr>
            </w:pPr>
            <w:r w:rsidRPr="006158DE">
              <w:rPr>
                <w:rFonts w:ascii="Arial" w:eastAsia="Times New Roman" w:hAnsi="Arial" w:cs="Arial"/>
                <w:b/>
                <w:bCs/>
                <w:color w:val="000000"/>
                <w:sz w:val="20"/>
                <w:szCs w:val="20"/>
              </w:rPr>
              <w:t>Dimension</w:t>
            </w:r>
          </w:p>
        </w:tc>
      </w:tr>
      <w:tr w:rsidR="007C419E" w:rsidRPr="006158DE">
        <w:trPr>
          <w:trHeight w:val="309"/>
        </w:trPr>
        <w:tc>
          <w:tcPr>
            <w:tcW w:w="1318" w:type="dxa"/>
            <w:tcBorders>
              <w:top w:val="nil"/>
              <w:left w:val="single" w:sz="4" w:space="0" w:color="auto"/>
              <w:bottom w:val="single" w:sz="4" w:space="0" w:color="auto"/>
              <w:right w:val="single" w:sz="4" w:space="0" w:color="auto"/>
            </w:tcBorders>
            <w:shd w:val="clear" w:color="auto" w:fill="auto"/>
            <w:noWrap/>
            <w:vAlign w:val="bottom"/>
          </w:tcPr>
          <w:p w:rsidR="007C419E" w:rsidRPr="006158DE" w:rsidRDefault="007C419E" w:rsidP="00E9397E">
            <w:pPr>
              <w:spacing w:after="0" w:line="360" w:lineRule="auto"/>
              <w:ind w:left="57"/>
              <w:rPr>
                <w:rFonts w:ascii="Arial" w:eastAsia="Times New Roman" w:hAnsi="Arial" w:cs="Arial"/>
                <w:color w:val="000000"/>
                <w:sz w:val="20"/>
                <w:szCs w:val="20"/>
              </w:rPr>
            </w:pPr>
            <w:r w:rsidRPr="006158DE">
              <w:rPr>
                <w:rFonts w:ascii="Arial" w:eastAsia="Times New Roman" w:hAnsi="Arial" w:cs="Arial"/>
                <w:color w:val="000000"/>
                <w:sz w:val="20"/>
                <w:szCs w:val="20"/>
              </w:rPr>
              <w:t>Optimal_C</w:t>
            </w:r>
          </w:p>
        </w:tc>
        <w:tc>
          <w:tcPr>
            <w:tcW w:w="2792" w:type="dxa"/>
            <w:tcBorders>
              <w:top w:val="nil"/>
              <w:left w:val="nil"/>
              <w:bottom w:val="single" w:sz="4" w:space="0" w:color="auto"/>
              <w:right w:val="single" w:sz="4" w:space="0" w:color="auto"/>
            </w:tcBorders>
            <w:shd w:val="clear" w:color="auto" w:fill="auto"/>
            <w:noWrap/>
            <w:vAlign w:val="bottom"/>
          </w:tcPr>
          <w:p w:rsidR="007C419E" w:rsidRPr="006158DE" w:rsidRDefault="00CF0B84" w:rsidP="007879FC">
            <w:pPr>
              <w:spacing w:after="0" w:line="360" w:lineRule="auto"/>
              <w:ind w:left="57" w:firstLine="284"/>
              <w:rPr>
                <w:rFonts w:ascii="Arial" w:eastAsia="Times New Roman" w:hAnsi="Arial" w:cs="Arial"/>
                <w:color w:val="000000"/>
              </w:rPr>
            </w:pPr>
            <w:r>
              <w:rPr>
                <w:rFonts w:ascii="Arial" w:eastAsia="Times New Roman" w:hAnsi="Arial" w:cs="Arial"/>
                <w:color w:val="000000"/>
              </w:rPr>
              <w:t xml:space="preserve">Consumo </w:t>
            </w:r>
            <w:r w:rsidRPr="00576290">
              <w:rPr>
                <w:rFonts w:ascii="Arial" w:eastAsia="Times New Roman" w:hAnsi="Arial" w:cs="Arial"/>
                <w:color w:val="000000"/>
                <w:lang w:val="es-EC"/>
              </w:rPr>
              <w:t>ó</w:t>
            </w:r>
            <w:r w:rsidR="007C419E" w:rsidRPr="00576290">
              <w:rPr>
                <w:rFonts w:ascii="Arial" w:eastAsia="Times New Roman" w:hAnsi="Arial" w:cs="Arial"/>
                <w:color w:val="000000"/>
                <w:lang w:val="es-EC"/>
              </w:rPr>
              <w:t>ptimo</w:t>
            </w:r>
          </w:p>
        </w:tc>
        <w:tc>
          <w:tcPr>
            <w:tcW w:w="1301" w:type="dxa"/>
            <w:tcBorders>
              <w:top w:val="nil"/>
              <w:left w:val="nil"/>
              <w:bottom w:val="single" w:sz="4" w:space="0" w:color="auto"/>
              <w:right w:val="single" w:sz="4" w:space="0" w:color="auto"/>
            </w:tcBorders>
            <w:shd w:val="clear" w:color="auto" w:fill="auto"/>
            <w:noWrap/>
            <w:vAlign w:val="bottom"/>
          </w:tcPr>
          <w:p w:rsidR="007C419E" w:rsidRPr="006158DE" w:rsidRDefault="002C06CD" w:rsidP="009F1816">
            <w:pPr>
              <w:spacing w:after="0" w:line="360" w:lineRule="auto"/>
              <w:ind w:left="57"/>
              <w:rPr>
                <w:rFonts w:ascii="Arial" w:eastAsia="Times New Roman" w:hAnsi="Arial" w:cs="Arial"/>
                <w:color w:val="000000"/>
                <w:sz w:val="20"/>
                <w:szCs w:val="20"/>
              </w:rPr>
            </w:pPr>
            <w:r>
              <w:rPr>
                <w:rFonts w:ascii="Arial" w:eastAsia="Times New Roman" w:hAnsi="Arial" w:cs="Arial"/>
                <w:color w:val="000000"/>
                <w:sz w:val="20"/>
                <w:szCs w:val="20"/>
                <w:lang w:val="es-EC"/>
              </w:rPr>
              <w:t>(KLM)x(T+1</w:t>
            </w:r>
            <w:r w:rsidR="007C419E" w:rsidRPr="006158DE">
              <w:rPr>
                <w:rFonts w:ascii="Arial" w:eastAsia="Times New Roman" w:hAnsi="Arial" w:cs="Arial"/>
                <w:color w:val="000000"/>
                <w:sz w:val="20"/>
                <w:szCs w:val="20"/>
                <w:lang w:val="es-EC"/>
              </w:rPr>
              <w:t>)</w:t>
            </w:r>
          </w:p>
        </w:tc>
      </w:tr>
      <w:tr w:rsidR="007C419E" w:rsidRPr="006158DE">
        <w:trPr>
          <w:trHeight w:val="309"/>
        </w:trPr>
        <w:tc>
          <w:tcPr>
            <w:tcW w:w="1318" w:type="dxa"/>
            <w:tcBorders>
              <w:top w:val="nil"/>
              <w:left w:val="single" w:sz="4" w:space="0" w:color="auto"/>
              <w:bottom w:val="single" w:sz="4" w:space="0" w:color="auto"/>
              <w:right w:val="single" w:sz="4" w:space="0" w:color="auto"/>
            </w:tcBorders>
            <w:shd w:val="clear" w:color="auto" w:fill="auto"/>
            <w:noWrap/>
            <w:vAlign w:val="bottom"/>
          </w:tcPr>
          <w:p w:rsidR="007C419E" w:rsidRPr="006158DE" w:rsidRDefault="007C419E" w:rsidP="00E9397E">
            <w:pPr>
              <w:spacing w:after="0" w:line="360" w:lineRule="auto"/>
              <w:ind w:left="57"/>
              <w:rPr>
                <w:rFonts w:ascii="Arial" w:eastAsia="Times New Roman" w:hAnsi="Arial" w:cs="Arial"/>
                <w:color w:val="000000"/>
              </w:rPr>
            </w:pPr>
            <w:r w:rsidRPr="006158DE">
              <w:rPr>
                <w:rFonts w:ascii="Arial" w:eastAsia="Times New Roman" w:hAnsi="Arial" w:cs="Arial"/>
                <w:color w:val="000000"/>
              </w:rPr>
              <w:t>Optimal_H</w:t>
            </w:r>
          </w:p>
        </w:tc>
        <w:tc>
          <w:tcPr>
            <w:tcW w:w="2792" w:type="dxa"/>
            <w:tcBorders>
              <w:top w:val="nil"/>
              <w:left w:val="nil"/>
              <w:bottom w:val="single" w:sz="4" w:space="0" w:color="auto"/>
              <w:right w:val="single" w:sz="4" w:space="0" w:color="auto"/>
            </w:tcBorders>
            <w:shd w:val="clear" w:color="auto" w:fill="auto"/>
            <w:noWrap/>
            <w:vAlign w:val="bottom"/>
          </w:tcPr>
          <w:p w:rsidR="007C419E" w:rsidRPr="006158DE" w:rsidRDefault="00CF0B84" w:rsidP="009F1816">
            <w:pPr>
              <w:spacing w:after="0" w:line="360" w:lineRule="auto"/>
              <w:ind w:left="57"/>
              <w:rPr>
                <w:rFonts w:ascii="Arial" w:eastAsia="Times New Roman" w:hAnsi="Arial" w:cs="Arial"/>
                <w:color w:val="000000"/>
              </w:rPr>
            </w:pPr>
            <w:r>
              <w:rPr>
                <w:rFonts w:ascii="Arial" w:eastAsia="Times New Roman" w:hAnsi="Arial" w:cs="Arial"/>
                <w:color w:val="000000"/>
              </w:rPr>
              <w:t xml:space="preserve">Consumo en casa </w:t>
            </w:r>
            <w:r w:rsidRPr="00576290">
              <w:rPr>
                <w:rFonts w:ascii="Arial" w:eastAsia="Times New Roman" w:hAnsi="Arial" w:cs="Arial"/>
                <w:color w:val="000000"/>
                <w:lang w:val="es-EC"/>
              </w:rPr>
              <w:t>ó</w:t>
            </w:r>
            <w:r w:rsidR="007C419E" w:rsidRPr="00576290">
              <w:rPr>
                <w:rFonts w:ascii="Arial" w:eastAsia="Times New Roman" w:hAnsi="Arial" w:cs="Arial"/>
                <w:color w:val="000000"/>
                <w:lang w:val="es-EC"/>
              </w:rPr>
              <w:t>ptimo</w:t>
            </w:r>
          </w:p>
        </w:tc>
        <w:tc>
          <w:tcPr>
            <w:tcW w:w="1301" w:type="dxa"/>
            <w:tcBorders>
              <w:top w:val="nil"/>
              <w:left w:val="nil"/>
              <w:bottom w:val="single" w:sz="4" w:space="0" w:color="auto"/>
              <w:right w:val="single" w:sz="4" w:space="0" w:color="auto"/>
            </w:tcBorders>
            <w:shd w:val="clear" w:color="auto" w:fill="auto"/>
            <w:noWrap/>
            <w:vAlign w:val="bottom"/>
          </w:tcPr>
          <w:p w:rsidR="007C419E" w:rsidRPr="006158DE" w:rsidRDefault="007C419E" w:rsidP="007879FC">
            <w:pPr>
              <w:spacing w:after="0" w:line="360" w:lineRule="auto"/>
              <w:ind w:left="57" w:firstLine="284"/>
              <w:rPr>
                <w:rFonts w:ascii="Arial" w:eastAsia="Times New Roman" w:hAnsi="Arial" w:cs="Arial"/>
                <w:color w:val="000000"/>
                <w:sz w:val="20"/>
                <w:szCs w:val="20"/>
              </w:rPr>
            </w:pPr>
            <w:r w:rsidRPr="006158DE">
              <w:rPr>
                <w:rFonts w:ascii="Arial" w:eastAsia="Times New Roman" w:hAnsi="Arial" w:cs="Arial"/>
                <w:color w:val="000000"/>
                <w:sz w:val="20"/>
                <w:szCs w:val="20"/>
                <w:lang w:val="es-EC"/>
              </w:rPr>
              <w:t>(KL)x(L)</w:t>
            </w:r>
          </w:p>
        </w:tc>
      </w:tr>
      <w:tr w:rsidR="007C419E" w:rsidRPr="006158DE">
        <w:trPr>
          <w:trHeight w:val="309"/>
        </w:trPr>
        <w:tc>
          <w:tcPr>
            <w:tcW w:w="1318" w:type="dxa"/>
            <w:tcBorders>
              <w:top w:val="nil"/>
              <w:left w:val="single" w:sz="4" w:space="0" w:color="auto"/>
              <w:bottom w:val="single" w:sz="4" w:space="0" w:color="auto"/>
              <w:right w:val="single" w:sz="4" w:space="0" w:color="auto"/>
            </w:tcBorders>
            <w:shd w:val="clear" w:color="auto" w:fill="auto"/>
            <w:noWrap/>
            <w:vAlign w:val="bottom"/>
          </w:tcPr>
          <w:p w:rsidR="007C419E" w:rsidRPr="006158DE" w:rsidRDefault="007C419E" w:rsidP="00E9397E">
            <w:pPr>
              <w:spacing w:after="0" w:line="360" w:lineRule="auto"/>
              <w:ind w:left="57"/>
              <w:rPr>
                <w:rFonts w:ascii="Arial" w:eastAsia="Times New Roman" w:hAnsi="Arial" w:cs="Arial"/>
                <w:color w:val="000000"/>
              </w:rPr>
            </w:pPr>
            <w:r w:rsidRPr="006158DE">
              <w:rPr>
                <w:rFonts w:ascii="Arial" w:eastAsia="Times New Roman" w:hAnsi="Arial" w:cs="Arial"/>
                <w:color w:val="000000"/>
              </w:rPr>
              <w:t>Optimal_S</w:t>
            </w:r>
          </w:p>
        </w:tc>
        <w:tc>
          <w:tcPr>
            <w:tcW w:w="2792" w:type="dxa"/>
            <w:tcBorders>
              <w:top w:val="nil"/>
              <w:left w:val="nil"/>
              <w:bottom w:val="single" w:sz="4" w:space="0" w:color="auto"/>
              <w:right w:val="single" w:sz="4" w:space="0" w:color="auto"/>
            </w:tcBorders>
            <w:shd w:val="clear" w:color="auto" w:fill="auto"/>
            <w:noWrap/>
            <w:vAlign w:val="bottom"/>
          </w:tcPr>
          <w:p w:rsidR="007C419E" w:rsidRPr="006158DE" w:rsidRDefault="00CF0B84" w:rsidP="009F1816">
            <w:pPr>
              <w:spacing w:after="0" w:line="360" w:lineRule="auto"/>
              <w:ind w:left="57"/>
              <w:rPr>
                <w:rFonts w:ascii="Arial" w:eastAsia="Times New Roman" w:hAnsi="Arial" w:cs="Arial"/>
                <w:color w:val="000000"/>
              </w:rPr>
            </w:pPr>
            <w:r>
              <w:rPr>
                <w:rFonts w:ascii="Arial" w:eastAsia="Times New Roman" w:hAnsi="Arial" w:cs="Arial"/>
                <w:color w:val="000000"/>
              </w:rPr>
              <w:t xml:space="preserve">Niveles de ahorro </w:t>
            </w:r>
            <w:r w:rsidRPr="00CF0B84">
              <w:rPr>
                <w:rFonts w:ascii="Arial" w:eastAsia="Times New Roman" w:hAnsi="Arial" w:cs="Arial"/>
                <w:color w:val="000000"/>
                <w:lang w:val="es-EC"/>
              </w:rPr>
              <w:t>ó</w:t>
            </w:r>
            <w:r w:rsidR="007C419E" w:rsidRPr="00CF0B84">
              <w:rPr>
                <w:rFonts w:ascii="Arial" w:eastAsia="Times New Roman" w:hAnsi="Arial" w:cs="Arial"/>
                <w:color w:val="000000"/>
                <w:lang w:val="es-EC"/>
              </w:rPr>
              <w:t>ptimo</w:t>
            </w:r>
          </w:p>
        </w:tc>
        <w:tc>
          <w:tcPr>
            <w:tcW w:w="1301" w:type="dxa"/>
            <w:tcBorders>
              <w:top w:val="nil"/>
              <w:left w:val="nil"/>
              <w:bottom w:val="single" w:sz="4" w:space="0" w:color="auto"/>
              <w:right w:val="single" w:sz="4" w:space="0" w:color="auto"/>
            </w:tcBorders>
            <w:shd w:val="clear" w:color="auto" w:fill="auto"/>
            <w:noWrap/>
            <w:vAlign w:val="bottom"/>
          </w:tcPr>
          <w:p w:rsidR="007C419E" w:rsidRPr="006158DE" w:rsidRDefault="002C06CD" w:rsidP="009F1816">
            <w:pPr>
              <w:spacing w:after="0" w:line="360" w:lineRule="auto"/>
              <w:ind w:left="57"/>
              <w:rPr>
                <w:rFonts w:ascii="Arial" w:eastAsia="Times New Roman" w:hAnsi="Arial" w:cs="Arial"/>
                <w:color w:val="000000"/>
                <w:sz w:val="20"/>
                <w:szCs w:val="20"/>
              </w:rPr>
            </w:pPr>
            <w:r>
              <w:rPr>
                <w:rFonts w:ascii="Arial" w:eastAsia="Times New Roman" w:hAnsi="Arial" w:cs="Arial"/>
                <w:color w:val="000000"/>
                <w:sz w:val="20"/>
                <w:szCs w:val="20"/>
                <w:lang w:val="es-EC"/>
              </w:rPr>
              <w:t>(KLM)x(T+1</w:t>
            </w:r>
            <w:r w:rsidR="007C419E" w:rsidRPr="006158DE">
              <w:rPr>
                <w:rFonts w:ascii="Arial" w:eastAsia="Times New Roman" w:hAnsi="Arial" w:cs="Arial"/>
                <w:color w:val="000000"/>
                <w:sz w:val="20"/>
                <w:szCs w:val="20"/>
                <w:lang w:val="es-EC"/>
              </w:rPr>
              <w:t xml:space="preserve">) </w:t>
            </w:r>
          </w:p>
        </w:tc>
      </w:tr>
      <w:tr w:rsidR="007C419E" w:rsidRPr="006158DE">
        <w:trPr>
          <w:trHeight w:val="309"/>
        </w:trPr>
        <w:tc>
          <w:tcPr>
            <w:tcW w:w="1318" w:type="dxa"/>
            <w:tcBorders>
              <w:top w:val="nil"/>
              <w:left w:val="single" w:sz="4" w:space="0" w:color="auto"/>
              <w:bottom w:val="single" w:sz="4" w:space="0" w:color="auto"/>
              <w:right w:val="single" w:sz="4" w:space="0" w:color="auto"/>
            </w:tcBorders>
            <w:shd w:val="clear" w:color="auto" w:fill="auto"/>
            <w:noWrap/>
            <w:vAlign w:val="bottom"/>
          </w:tcPr>
          <w:p w:rsidR="007C419E" w:rsidRPr="006158DE" w:rsidRDefault="007C419E" w:rsidP="00E9397E">
            <w:pPr>
              <w:spacing w:after="0" w:line="360" w:lineRule="auto"/>
              <w:ind w:left="57"/>
              <w:rPr>
                <w:rFonts w:ascii="Arial" w:eastAsia="Times New Roman" w:hAnsi="Arial" w:cs="Arial"/>
                <w:color w:val="000000"/>
              </w:rPr>
            </w:pPr>
            <w:r w:rsidRPr="006158DE">
              <w:rPr>
                <w:rFonts w:ascii="Arial" w:eastAsia="Times New Roman" w:hAnsi="Arial" w:cs="Arial"/>
                <w:color w:val="000000"/>
              </w:rPr>
              <w:t>Max_UH</w:t>
            </w:r>
          </w:p>
        </w:tc>
        <w:tc>
          <w:tcPr>
            <w:tcW w:w="2792" w:type="dxa"/>
            <w:tcBorders>
              <w:top w:val="nil"/>
              <w:left w:val="nil"/>
              <w:bottom w:val="single" w:sz="4" w:space="0" w:color="auto"/>
              <w:right w:val="single" w:sz="4" w:space="0" w:color="auto"/>
            </w:tcBorders>
            <w:shd w:val="clear" w:color="auto" w:fill="auto"/>
            <w:noWrap/>
            <w:vAlign w:val="bottom"/>
          </w:tcPr>
          <w:p w:rsidR="007C419E" w:rsidRPr="006158DE" w:rsidRDefault="00576290" w:rsidP="007879FC">
            <w:pPr>
              <w:spacing w:after="0" w:line="360" w:lineRule="auto"/>
              <w:ind w:left="57" w:firstLine="284"/>
              <w:rPr>
                <w:rFonts w:ascii="Arial" w:eastAsia="Times New Roman" w:hAnsi="Arial" w:cs="Arial"/>
                <w:color w:val="000000"/>
              </w:rPr>
            </w:pPr>
            <w:r>
              <w:rPr>
                <w:rFonts w:ascii="Arial" w:eastAsia="Times New Roman" w:hAnsi="Arial" w:cs="Arial"/>
                <w:color w:val="000000"/>
              </w:rPr>
              <w:t>Utilidades ó</w:t>
            </w:r>
            <w:r w:rsidR="007C419E" w:rsidRPr="006158DE">
              <w:rPr>
                <w:rFonts w:ascii="Arial" w:eastAsia="Times New Roman" w:hAnsi="Arial" w:cs="Arial"/>
                <w:color w:val="000000"/>
              </w:rPr>
              <w:t>ptimas</w:t>
            </w:r>
          </w:p>
        </w:tc>
        <w:tc>
          <w:tcPr>
            <w:tcW w:w="1301" w:type="dxa"/>
            <w:tcBorders>
              <w:top w:val="nil"/>
              <w:left w:val="nil"/>
              <w:bottom w:val="single" w:sz="4" w:space="0" w:color="auto"/>
              <w:right w:val="single" w:sz="4" w:space="0" w:color="auto"/>
            </w:tcBorders>
            <w:shd w:val="clear" w:color="auto" w:fill="auto"/>
            <w:noWrap/>
            <w:vAlign w:val="bottom"/>
          </w:tcPr>
          <w:p w:rsidR="007C419E" w:rsidRPr="006158DE" w:rsidRDefault="007C419E" w:rsidP="009F1816">
            <w:pPr>
              <w:spacing w:after="0" w:line="360" w:lineRule="auto"/>
              <w:ind w:left="57"/>
              <w:rPr>
                <w:rFonts w:ascii="Arial" w:eastAsia="Times New Roman" w:hAnsi="Arial" w:cs="Arial"/>
                <w:color w:val="000000"/>
                <w:sz w:val="20"/>
                <w:szCs w:val="20"/>
              </w:rPr>
            </w:pPr>
            <w:r w:rsidRPr="006158DE">
              <w:rPr>
                <w:rFonts w:ascii="Arial" w:eastAsia="Times New Roman" w:hAnsi="Arial" w:cs="Arial"/>
                <w:color w:val="000000"/>
                <w:sz w:val="20"/>
                <w:szCs w:val="20"/>
                <w:lang w:val="es-EC"/>
              </w:rPr>
              <w:t>(KL)x(M)</w:t>
            </w:r>
          </w:p>
        </w:tc>
      </w:tr>
    </w:tbl>
    <w:p w:rsidR="00524069" w:rsidRDefault="00524069" w:rsidP="007879FC">
      <w:pPr>
        <w:autoSpaceDE w:val="0"/>
        <w:autoSpaceDN w:val="0"/>
        <w:adjustRightInd w:val="0"/>
        <w:spacing w:after="0" w:line="360" w:lineRule="auto"/>
        <w:ind w:left="57" w:firstLine="284"/>
        <w:jc w:val="both"/>
        <w:rPr>
          <w:rFonts w:ascii="Arial" w:hAnsi="Arial" w:cs="Arial"/>
          <w:sz w:val="24"/>
          <w:szCs w:val="24"/>
          <w:lang w:val="es-EC"/>
        </w:rPr>
      </w:pPr>
    </w:p>
    <w:p w:rsidR="009C3543" w:rsidRDefault="009C3543" w:rsidP="007879FC">
      <w:pPr>
        <w:autoSpaceDE w:val="0"/>
        <w:autoSpaceDN w:val="0"/>
        <w:adjustRightInd w:val="0"/>
        <w:spacing w:after="0" w:line="360" w:lineRule="auto"/>
        <w:ind w:left="57" w:firstLine="284"/>
        <w:jc w:val="both"/>
        <w:rPr>
          <w:rFonts w:ascii="Arial" w:hAnsi="Arial" w:cs="Arial"/>
          <w:sz w:val="24"/>
          <w:szCs w:val="24"/>
          <w:lang w:val="es-EC"/>
        </w:rPr>
      </w:pPr>
    </w:p>
    <w:p w:rsidR="00E97FF7" w:rsidRDefault="00E97FF7" w:rsidP="007879FC">
      <w:pPr>
        <w:spacing w:line="360" w:lineRule="auto"/>
        <w:ind w:left="57" w:firstLine="284"/>
        <w:jc w:val="both"/>
        <w:rPr>
          <w:lang w:val="es-EC"/>
        </w:rPr>
      </w:pPr>
    </w:p>
    <w:p w:rsidR="00E97FF7" w:rsidRDefault="00E97FF7" w:rsidP="007879FC">
      <w:pPr>
        <w:autoSpaceDE w:val="0"/>
        <w:autoSpaceDN w:val="0"/>
        <w:adjustRightInd w:val="0"/>
        <w:spacing w:after="0" w:line="360" w:lineRule="auto"/>
        <w:ind w:left="57" w:firstLine="284"/>
        <w:jc w:val="both"/>
        <w:rPr>
          <w:rFonts w:ascii="Arial" w:hAnsi="Arial" w:cs="Arial"/>
          <w:b/>
          <w:sz w:val="24"/>
          <w:szCs w:val="24"/>
          <w:lang w:val="es-EC"/>
        </w:rPr>
      </w:pPr>
    </w:p>
    <w:p w:rsidR="00D577CC" w:rsidRPr="008357C7" w:rsidRDefault="00530F18" w:rsidP="008357C7">
      <w:pPr>
        <w:pStyle w:val="Textoindependiente2"/>
        <w:spacing w:line="360" w:lineRule="auto"/>
        <w:ind w:left="57" w:firstLine="284"/>
        <w:rPr>
          <w:rFonts w:ascii="Arial" w:hAnsi="Arial" w:cs="Arial"/>
          <w:lang w:val="es-ES"/>
        </w:rPr>
      </w:pPr>
      <w:r w:rsidRPr="00D93028">
        <w:rPr>
          <w:rFonts w:ascii="Arial" w:hAnsi="Arial" w:cs="Arial"/>
          <w:lang w:val="es-ES"/>
        </w:rPr>
        <w:t xml:space="preserve"> </w:t>
      </w:r>
    </w:p>
    <w:p w:rsidR="008357C7" w:rsidRDefault="00885F28" w:rsidP="00D577CC">
      <w:pPr>
        <w:spacing w:line="360" w:lineRule="auto"/>
        <w:ind w:left="57" w:firstLine="284"/>
        <w:rPr>
          <w:rFonts w:ascii="Arial" w:hAnsi="Arial" w:cs="Arial"/>
          <w:b/>
          <w:sz w:val="28"/>
          <w:szCs w:val="28"/>
          <w:lang w:val="es-EC"/>
        </w:rPr>
      </w:pPr>
      <w:r>
        <w:rPr>
          <w:rFonts w:ascii="Arial" w:hAnsi="Arial" w:cs="Arial"/>
          <w:b/>
          <w:sz w:val="28"/>
          <w:szCs w:val="28"/>
          <w:lang w:val="es-EC"/>
        </w:rPr>
        <w:t xml:space="preserve"> </w:t>
      </w:r>
      <w:r w:rsidR="008357C7" w:rsidRPr="00885F28">
        <w:rPr>
          <w:rFonts w:ascii="Arial" w:hAnsi="Arial" w:cs="Arial"/>
          <w:sz w:val="16"/>
          <w:szCs w:val="16"/>
          <w:lang w:val="es-EC"/>
        </w:rPr>
        <w:t>Elaborado por la autora</w:t>
      </w:r>
    </w:p>
    <w:p w:rsidR="007F73C0" w:rsidRDefault="00885F28" w:rsidP="00D577CC">
      <w:pPr>
        <w:spacing w:line="360" w:lineRule="auto"/>
        <w:ind w:left="57" w:firstLine="284"/>
        <w:rPr>
          <w:rFonts w:ascii="Arial" w:hAnsi="Arial" w:cs="Arial"/>
          <w:b/>
          <w:sz w:val="28"/>
          <w:szCs w:val="28"/>
          <w:lang w:val="es-EC"/>
        </w:rPr>
      </w:pPr>
      <w:r>
        <w:rPr>
          <w:rFonts w:ascii="Arial" w:hAnsi="Arial" w:cs="Arial"/>
          <w:b/>
          <w:sz w:val="28"/>
          <w:szCs w:val="28"/>
          <w:lang w:val="es-EC"/>
        </w:rPr>
        <w:t xml:space="preserve"> </w:t>
      </w:r>
    </w:p>
    <w:p w:rsidR="00AC087B" w:rsidRPr="00D577CC" w:rsidRDefault="00885F28" w:rsidP="00D577CC">
      <w:pPr>
        <w:spacing w:line="360" w:lineRule="auto"/>
        <w:ind w:left="57" w:firstLine="284"/>
        <w:rPr>
          <w:rFonts w:ascii="Arial" w:hAnsi="Arial" w:cs="Arial"/>
          <w:b/>
          <w:sz w:val="28"/>
          <w:szCs w:val="28"/>
          <w:lang w:val="es-EC"/>
        </w:rPr>
      </w:pPr>
      <w:r>
        <w:rPr>
          <w:rFonts w:ascii="Arial" w:hAnsi="Arial" w:cs="Arial"/>
          <w:b/>
          <w:sz w:val="28"/>
          <w:szCs w:val="28"/>
          <w:lang w:val="es-EC"/>
        </w:rPr>
        <w:t xml:space="preserve">       </w:t>
      </w:r>
    </w:p>
    <w:p w:rsidR="0065610F" w:rsidRPr="00034847" w:rsidRDefault="00885F28" w:rsidP="00034847">
      <w:pPr>
        <w:pStyle w:val="Ttulo1"/>
        <w:rPr>
          <w:sz w:val="28"/>
          <w:szCs w:val="28"/>
          <w:lang w:val="es-EC"/>
        </w:rPr>
      </w:pPr>
      <w:bookmarkStart w:id="25" w:name="_Toc184485547"/>
      <w:r w:rsidRPr="00034847">
        <w:rPr>
          <w:sz w:val="28"/>
          <w:szCs w:val="28"/>
          <w:lang w:val="es-EC"/>
        </w:rPr>
        <w:t xml:space="preserve">2.3 </w:t>
      </w:r>
      <w:r w:rsidR="0065610F" w:rsidRPr="00034847">
        <w:rPr>
          <w:sz w:val="28"/>
          <w:szCs w:val="28"/>
          <w:lang w:val="es-EC"/>
        </w:rPr>
        <w:t>C</w:t>
      </w:r>
      <w:bookmarkEnd w:id="25"/>
      <w:r w:rsidR="004806F5">
        <w:rPr>
          <w:sz w:val="28"/>
          <w:szCs w:val="28"/>
          <w:lang w:val="es-EC"/>
        </w:rPr>
        <w:t>alibración de los parámetros del modelo</w:t>
      </w:r>
    </w:p>
    <w:p w:rsidR="0065610F" w:rsidRDefault="0065610F" w:rsidP="007879FC">
      <w:pPr>
        <w:spacing w:line="360" w:lineRule="auto"/>
        <w:ind w:left="57" w:firstLine="284"/>
        <w:rPr>
          <w:rFonts w:ascii="Arial" w:hAnsi="Arial" w:cs="Arial"/>
          <w:b/>
          <w:sz w:val="28"/>
          <w:szCs w:val="28"/>
          <w:lang w:val="es-EC"/>
        </w:rPr>
      </w:pPr>
    </w:p>
    <w:p w:rsidR="0065610F" w:rsidRPr="0065610F" w:rsidRDefault="0065610F" w:rsidP="007879FC">
      <w:pPr>
        <w:spacing w:line="360" w:lineRule="auto"/>
        <w:ind w:left="57" w:firstLine="284"/>
        <w:rPr>
          <w:rFonts w:ascii="Arial" w:hAnsi="Arial" w:cs="Arial"/>
          <w:b/>
          <w:sz w:val="28"/>
          <w:szCs w:val="28"/>
          <w:lang w:val="es-EC"/>
        </w:rPr>
      </w:pPr>
      <w:r w:rsidRPr="00B61058">
        <w:rPr>
          <w:rFonts w:ascii="Arial" w:hAnsi="Arial" w:cs="Arial"/>
          <w:b/>
          <w:sz w:val="24"/>
          <w:szCs w:val="24"/>
          <w:lang w:val="es-EC"/>
        </w:rPr>
        <w:t>Vector de posibles inflaciones</w:t>
      </w:r>
    </w:p>
    <w:p w:rsidR="00E33489" w:rsidRPr="00DD2734" w:rsidRDefault="00E33489"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La evidencia empírica respecto al comportamiento de la inflación</w:t>
      </w:r>
      <w:r w:rsidR="00DD2734">
        <w:rPr>
          <w:rFonts w:ascii="Arial" w:hAnsi="Arial" w:cs="Arial"/>
          <w:sz w:val="24"/>
          <w:szCs w:val="24"/>
          <w:lang w:val="es-EC"/>
        </w:rPr>
        <w:t xml:space="preserve"> sugiere el uso de modelos autoregresivos para realizar estimaciones o predicciones sobre ella. Utilizar el método del estado espacio en situaciones como esta, incrementa el problema de la dimensionalidad, pues cada rezago a considerarse duplica el número de puntos de evaluación necesarios.</w:t>
      </w:r>
    </w:p>
    <w:p w:rsidR="00E33489" w:rsidRDefault="00DD2734"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Sin embargo, </w:t>
      </w:r>
      <w:r w:rsidR="00475446">
        <w:rPr>
          <w:rFonts w:ascii="Arial" w:hAnsi="Arial" w:cs="Arial"/>
          <w:sz w:val="24"/>
          <w:szCs w:val="24"/>
          <w:lang w:val="es-EC"/>
        </w:rPr>
        <w:t xml:space="preserve">permitir un comportamiento de esta naturaleza a la inflación </w:t>
      </w:r>
      <w:r>
        <w:rPr>
          <w:rFonts w:ascii="Arial" w:hAnsi="Arial" w:cs="Arial"/>
          <w:sz w:val="24"/>
          <w:szCs w:val="24"/>
          <w:lang w:val="es-EC"/>
        </w:rPr>
        <w:t xml:space="preserve">no debería añadir aportes </w:t>
      </w:r>
      <w:r w:rsidR="00475446">
        <w:rPr>
          <w:rFonts w:ascii="Arial" w:hAnsi="Arial" w:cs="Arial"/>
          <w:sz w:val="24"/>
          <w:szCs w:val="24"/>
          <w:lang w:val="es-EC"/>
        </w:rPr>
        <w:t xml:space="preserve">importantes </w:t>
      </w:r>
      <w:r>
        <w:rPr>
          <w:rFonts w:ascii="Arial" w:hAnsi="Arial" w:cs="Arial"/>
          <w:sz w:val="24"/>
          <w:szCs w:val="24"/>
          <w:lang w:val="es-EC"/>
        </w:rPr>
        <w:t xml:space="preserve">a la soluciones que se están buscando; esto sucede porque bajo expectativas racionales, solo aquellos cambios que son inesperados afectan las decisiones </w:t>
      </w:r>
      <w:r w:rsidR="00475446">
        <w:rPr>
          <w:rFonts w:ascii="Arial" w:hAnsi="Arial" w:cs="Arial"/>
          <w:sz w:val="24"/>
          <w:szCs w:val="24"/>
          <w:lang w:val="es-EC"/>
        </w:rPr>
        <w:t>que ya fueron planificadas por los individuos. Si la inflación sigue un proceso autorregresivo, existen movimientos que dependen del comportamiento histórico de la inflación, pero estos ya son esperados y por tanto ya se encuentran incorporados en las decisiones óptimas de los agentes.</w:t>
      </w:r>
      <w:r>
        <w:rPr>
          <w:rFonts w:ascii="Arial" w:hAnsi="Arial" w:cs="Arial"/>
          <w:sz w:val="24"/>
          <w:szCs w:val="24"/>
          <w:lang w:val="es-EC"/>
        </w:rPr>
        <w:t xml:space="preserve"> </w:t>
      </w:r>
    </w:p>
    <w:p w:rsidR="00475446" w:rsidRDefault="00475446"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En el párrafo anterior se justifica el uso de un proceso independiente e idénticamente distribuido para los valores de la inflación; queda aún por establecer cómo se definirá la función de distribución de este proceso. Si se utilizan simplemente los valores históricos de la inflación, se estarían permitiendo variaciones de la inflación sensiblemente más bruscas de las que suceden en la realidad</w:t>
      </w:r>
      <w:r w:rsidR="00347D10">
        <w:rPr>
          <w:rStyle w:val="Refdenotaalpie"/>
          <w:rFonts w:ascii="Arial" w:hAnsi="Arial" w:cs="Arial"/>
          <w:sz w:val="24"/>
          <w:szCs w:val="24"/>
          <w:lang w:val="es-EC"/>
        </w:rPr>
        <w:footnoteReference w:id="8"/>
      </w:r>
      <w:r w:rsidR="00412587">
        <w:rPr>
          <w:rFonts w:ascii="Arial" w:hAnsi="Arial" w:cs="Arial"/>
          <w:sz w:val="24"/>
          <w:szCs w:val="24"/>
          <w:lang w:val="es-EC"/>
        </w:rPr>
        <w:t>, por tal motivo, lo que se propone es establecer la función de distribución solo para aquel componente inesperado de la inflación, el que se ha argumentado que es el verdaderamente importante.</w:t>
      </w:r>
      <w:r>
        <w:rPr>
          <w:rFonts w:ascii="Arial" w:hAnsi="Arial" w:cs="Arial"/>
          <w:sz w:val="24"/>
          <w:szCs w:val="24"/>
          <w:lang w:val="es-EC"/>
        </w:rPr>
        <w:t xml:space="preserve"> </w:t>
      </w:r>
      <w:r w:rsidR="00412587">
        <w:rPr>
          <w:rFonts w:ascii="Arial" w:hAnsi="Arial" w:cs="Arial"/>
          <w:sz w:val="24"/>
          <w:szCs w:val="24"/>
          <w:lang w:val="es-EC"/>
        </w:rPr>
        <w:t xml:space="preserve">Para lograrlo se estima un modelo ARIMA sobre la inflación observada y se obtienen los residuos estimados; estos últimos, más la inflación promedio, constituirán el punto de referencia en la construcción del vector discretizado de posibles inflaciones. </w:t>
      </w:r>
    </w:p>
    <w:p w:rsidR="0065610F" w:rsidRDefault="00412587" w:rsidP="00412587">
      <w:pPr>
        <w:spacing w:line="360" w:lineRule="auto"/>
        <w:ind w:left="57" w:firstLine="284"/>
        <w:jc w:val="both"/>
        <w:rPr>
          <w:rFonts w:ascii="Arial" w:hAnsi="Arial" w:cs="Arial"/>
          <w:sz w:val="24"/>
          <w:szCs w:val="24"/>
          <w:lang w:val="es-EC"/>
        </w:rPr>
      </w:pPr>
      <w:r>
        <w:rPr>
          <w:rFonts w:ascii="Arial" w:hAnsi="Arial" w:cs="Arial"/>
          <w:sz w:val="24"/>
          <w:szCs w:val="24"/>
          <w:lang w:val="es-EC"/>
        </w:rPr>
        <w:t>Así, c</w:t>
      </w:r>
      <w:r w:rsidR="0065610F">
        <w:rPr>
          <w:rFonts w:ascii="Arial" w:hAnsi="Arial" w:cs="Arial"/>
          <w:sz w:val="24"/>
          <w:szCs w:val="24"/>
          <w:lang w:val="es-EC"/>
        </w:rPr>
        <w:t>ada un</w:t>
      </w:r>
      <w:r w:rsidR="008357C7">
        <w:rPr>
          <w:rFonts w:ascii="Arial" w:hAnsi="Arial" w:cs="Arial"/>
          <w:sz w:val="24"/>
          <w:szCs w:val="24"/>
          <w:lang w:val="es-EC"/>
        </w:rPr>
        <w:t>o de los posibles valores qued</w:t>
      </w:r>
      <w:r w:rsidR="008357C7">
        <w:rPr>
          <w:rFonts w:ascii="Arial" w:hAnsi="Arial" w:cs="Arial"/>
          <w:sz w:val="24"/>
          <w:szCs w:val="24"/>
          <w:lang w:val="es-ES_tradnl"/>
        </w:rPr>
        <w:t>ó</w:t>
      </w:r>
      <w:r w:rsidR="0065610F">
        <w:rPr>
          <w:rFonts w:ascii="Arial" w:hAnsi="Arial" w:cs="Arial"/>
          <w:sz w:val="24"/>
          <w:szCs w:val="24"/>
          <w:lang w:val="es-EC"/>
        </w:rPr>
        <w:t xml:space="preserve"> definido por:</w:t>
      </w:r>
    </w:p>
    <w:p w:rsidR="008037B8" w:rsidRDefault="0065610F" w:rsidP="00412587">
      <w:pPr>
        <w:spacing w:line="360" w:lineRule="auto"/>
        <w:ind w:left="57" w:firstLine="284"/>
        <w:jc w:val="center"/>
        <w:rPr>
          <w:rFonts w:ascii="Arial" w:hAnsi="Arial" w:cs="Arial"/>
          <w:sz w:val="24"/>
          <w:szCs w:val="24"/>
          <w:lang w:val="es-EC"/>
        </w:rPr>
      </w:pPr>
      <w:r w:rsidRPr="007B6E9E">
        <w:rPr>
          <w:rFonts w:ascii="Arial" w:hAnsi="Arial" w:cs="Arial"/>
          <w:sz w:val="40"/>
          <w:szCs w:val="40"/>
          <w:lang w:val="es-EC"/>
        </w:rPr>
        <w:t xml:space="preserve">û </w:t>
      </w:r>
      <w:r>
        <w:rPr>
          <w:rFonts w:ascii="Arial" w:hAnsi="Arial" w:cs="Arial"/>
          <w:sz w:val="24"/>
          <w:szCs w:val="24"/>
          <w:vertAlign w:val="subscript"/>
          <w:lang w:val="es-EC"/>
        </w:rPr>
        <w:t xml:space="preserve">ARIMA </w:t>
      </w:r>
      <w:r>
        <w:rPr>
          <w:rFonts w:ascii="Arial" w:hAnsi="Arial" w:cs="Arial"/>
          <w:sz w:val="24"/>
          <w:szCs w:val="24"/>
          <w:lang w:val="es-EC"/>
        </w:rPr>
        <w:t xml:space="preserve">  +  </w:t>
      </w:r>
      <w:r w:rsidRPr="009F22E4">
        <w:rPr>
          <w:rFonts w:ascii="Arial" w:hAnsi="Arial" w:cs="Arial"/>
          <w:sz w:val="40"/>
          <w:szCs w:val="40"/>
          <w:lang w:val="es-EC"/>
        </w:rPr>
        <w:t>x</w:t>
      </w:r>
      <w:r>
        <w:rPr>
          <w:rFonts w:ascii="Arial" w:hAnsi="Arial" w:cs="Arial"/>
          <w:sz w:val="40"/>
          <w:szCs w:val="40"/>
          <w:lang w:val="es-EC"/>
        </w:rPr>
        <w:t xml:space="preserve">    </w:t>
      </w:r>
      <w:r>
        <w:rPr>
          <w:rFonts w:ascii="Arial" w:hAnsi="Arial" w:cs="Arial"/>
          <w:sz w:val="24"/>
          <w:szCs w:val="24"/>
          <w:lang w:val="es-EC"/>
        </w:rPr>
        <w:t>donde,</w:t>
      </w:r>
    </w:p>
    <w:p w:rsidR="0065610F" w:rsidRDefault="0065610F" w:rsidP="007879FC">
      <w:pPr>
        <w:spacing w:line="360" w:lineRule="auto"/>
        <w:ind w:left="57" w:firstLine="284"/>
        <w:jc w:val="both"/>
        <w:rPr>
          <w:rFonts w:ascii="Arial" w:hAnsi="Arial" w:cs="Arial"/>
          <w:sz w:val="24"/>
          <w:szCs w:val="24"/>
          <w:lang w:val="es-EC"/>
        </w:rPr>
      </w:pPr>
      <w:r w:rsidRPr="007B6E9E">
        <w:rPr>
          <w:rFonts w:ascii="Arial" w:hAnsi="Arial" w:cs="Arial"/>
          <w:sz w:val="40"/>
          <w:szCs w:val="40"/>
          <w:lang w:val="es-EC"/>
        </w:rPr>
        <w:t>û</w:t>
      </w:r>
      <w:r>
        <w:rPr>
          <w:rFonts w:ascii="Arial" w:hAnsi="Arial" w:cs="Arial"/>
          <w:sz w:val="40"/>
          <w:szCs w:val="40"/>
          <w:lang w:val="es-EC"/>
        </w:rPr>
        <w:t xml:space="preserve"> </w:t>
      </w:r>
      <w:r>
        <w:rPr>
          <w:rFonts w:ascii="Arial" w:hAnsi="Arial" w:cs="Arial"/>
          <w:sz w:val="24"/>
          <w:szCs w:val="24"/>
          <w:lang w:val="es-EC"/>
        </w:rPr>
        <w:t xml:space="preserve">es la media del error  y </w:t>
      </w:r>
      <w:r w:rsidRPr="009F22E4">
        <w:rPr>
          <w:rFonts w:ascii="Arial" w:hAnsi="Arial" w:cs="Arial"/>
          <w:sz w:val="40"/>
          <w:szCs w:val="40"/>
          <w:lang w:val="es-EC"/>
        </w:rPr>
        <w:t>x</w:t>
      </w:r>
      <w:r>
        <w:rPr>
          <w:rFonts w:ascii="Arial" w:hAnsi="Arial" w:cs="Arial"/>
          <w:sz w:val="40"/>
          <w:szCs w:val="40"/>
          <w:lang w:val="es-EC"/>
        </w:rPr>
        <w:t xml:space="preserve"> </w:t>
      </w:r>
      <w:r>
        <w:rPr>
          <w:rFonts w:ascii="Arial" w:hAnsi="Arial" w:cs="Arial"/>
          <w:sz w:val="24"/>
          <w:szCs w:val="24"/>
          <w:lang w:val="es-EC"/>
        </w:rPr>
        <w:t>Inflación promedio</w:t>
      </w:r>
    </w:p>
    <w:p w:rsidR="008037B8" w:rsidRDefault="008037B8" w:rsidP="007879FC">
      <w:pPr>
        <w:spacing w:line="360" w:lineRule="auto"/>
        <w:ind w:left="57" w:firstLine="284"/>
        <w:jc w:val="both"/>
        <w:rPr>
          <w:rFonts w:ascii="Arial" w:hAnsi="Arial" w:cs="Arial"/>
          <w:sz w:val="24"/>
          <w:szCs w:val="24"/>
          <w:lang w:val="es-EC"/>
        </w:rPr>
      </w:pPr>
    </w:p>
    <w:p w:rsidR="008037B8" w:rsidRDefault="0065610F" w:rsidP="008037B8">
      <w:pPr>
        <w:spacing w:line="360" w:lineRule="auto"/>
        <w:ind w:left="57" w:firstLine="284"/>
        <w:jc w:val="both"/>
        <w:rPr>
          <w:rFonts w:ascii="Arial" w:hAnsi="Arial" w:cs="Arial"/>
          <w:sz w:val="24"/>
          <w:szCs w:val="24"/>
          <w:lang w:val="es-EC"/>
        </w:rPr>
      </w:pPr>
      <w:r>
        <w:rPr>
          <w:rFonts w:ascii="Arial" w:hAnsi="Arial" w:cs="Arial"/>
          <w:sz w:val="24"/>
          <w:szCs w:val="24"/>
          <w:lang w:val="es-EC"/>
        </w:rPr>
        <w:t>Luego de construir una distribución empírica</w:t>
      </w:r>
      <w:r w:rsidR="008037B8">
        <w:rPr>
          <w:rFonts w:ascii="Arial" w:hAnsi="Arial" w:cs="Arial"/>
          <w:sz w:val="24"/>
          <w:szCs w:val="24"/>
          <w:lang w:val="es-EC"/>
        </w:rPr>
        <w:t xml:space="preserve"> de estos valores se llego a </w:t>
      </w:r>
      <w:r>
        <w:rPr>
          <w:rFonts w:ascii="Arial" w:hAnsi="Arial" w:cs="Arial"/>
          <w:sz w:val="24"/>
          <w:szCs w:val="24"/>
          <w:lang w:val="es-EC"/>
        </w:rPr>
        <w:t>:</w:t>
      </w:r>
    </w:p>
    <w:p w:rsidR="008037B8" w:rsidRDefault="008037B8" w:rsidP="008037B8">
      <w:pPr>
        <w:spacing w:line="360" w:lineRule="auto"/>
        <w:jc w:val="both"/>
        <w:rPr>
          <w:rFonts w:ascii="Arial" w:hAnsi="Arial" w:cs="Arial"/>
          <w:sz w:val="24"/>
          <w:szCs w:val="24"/>
          <w:lang w:val="es-EC"/>
        </w:rPr>
      </w:pPr>
      <w:r w:rsidRPr="008037B8">
        <w:rPr>
          <w:rFonts w:ascii="Arial" w:hAnsi="Arial" w:cs="Arial"/>
          <w:b/>
          <w:sz w:val="24"/>
          <w:szCs w:val="24"/>
          <w:lang w:val="es-EC"/>
        </w:rPr>
        <w:t>Pi=</w:t>
      </w:r>
      <m:oMath>
        <m:d>
          <m:dPr>
            <m:begChr m:val="["/>
            <m:endChr m:val="]"/>
            <m:ctrlPr>
              <w:rPr>
                <w:rFonts w:ascii="Cambria Math" w:hAnsi="Cambria Math" w:cs="Arial"/>
                <w:i/>
                <w:sz w:val="20"/>
                <w:szCs w:val="20"/>
                <w:lang w:val="es-EC"/>
              </w:rPr>
            </m:ctrlPr>
          </m:dPr>
          <m:e>
            <m:r>
              <w:rPr>
                <w:rFonts w:ascii="Cambria Math" w:hAnsi="Cambria Math" w:cs="Arial"/>
                <w:sz w:val="20"/>
                <w:szCs w:val="20"/>
                <w:lang w:val="es-EC"/>
              </w:rPr>
              <m:t xml:space="preserve">6.83   4.40   </m:t>
            </m:r>
            <m:r>
              <w:rPr>
                <w:rFonts w:ascii="Cambria Math" w:eastAsia="Cambria Math" w:hAnsi="Cambria Math" w:cs="Cambria Math"/>
                <w:sz w:val="20"/>
                <w:szCs w:val="20"/>
                <w:lang w:val="es-EC"/>
              </w:rPr>
              <m:t xml:space="preserve">4.77  7.01  9.61  6.22  </m:t>
            </m:r>
            <m:r>
              <w:rPr>
                <w:rFonts w:ascii="Cambria Math" w:hAnsi="Cambria Math" w:cs="Arial"/>
                <w:sz w:val="20"/>
                <w:szCs w:val="20"/>
                <w:lang w:val="es-EC"/>
              </w:rPr>
              <m:t xml:space="preserve"> </m:t>
            </m:r>
            <m:r>
              <w:rPr>
                <w:rFonts w:ascii="Cambria Math" w:eastAsia="Cambria Math" w:hAnsi="Cambria Math" w:cs="Cambria Math"/>
                <w:sz w:val="20"/>
                <w:szCs w:val="20"/>
                <w:lang w:val="es-EC"/>
              </w:rPr>
              <m:t>2.65  4.05  7.96  3.91  6.15  6.92⋯5.18  11.61  9.36  7.31</m:t>
            </m:r>
          </m:e>
        </m:d>
      </m:oMath>
      <w:r w:rsidR="007B05EB" w:rsidRPr="008037B8">
        <w:rPr>
          <w:rFonts w:ascii="Arial" w:hAnsi="Arial" w:cs="Arial"/>
          <w:sz w:val="16"/>
          <w:szCs w:val="16"/>
          <w:vertAlign w:val="subscript"/>
          <w:lang w:val="es-EC"/>
        </w:rPr>
        <w:fldChar w:fldCharType="begin"/>
      </w:r>
      <w:r w:rsidR="0065610F" w:rsidRPr="008037B8">
        <w:rPr>
          <w:rFonts w:ascii="Arial" w:hAnsi="Arial" w:cs="Arial"/>
          <w:sz w:val="16"/>
          <w:szCs w:val="16"/>
          <w:vertAlign w:val="subscript"/>
          <w:lang w:val="es-EC"/>
        </w:rPr>
        <w:instrText xml:space="preserve"> QUOTE </w:instrText>
      </w:r>
      <m:oMath>
        <m:d>
          <m:dPr>
            <m:begChr m:val="["/>
            <m:endChr m:val="]"/>
            <m:ctrlPr>
              <w:rPr>
                <w:rFonts w:ascii="Cambria Math" w:hAnsi="Cambria Math" w:cs="Arial"/>
                <w:i/>
                <w:sz w:val="24"/>
                <w:szCs w:val="24"/>
                <w:lang w:val="es-EC"/>
              </w:rPr>
            </m:ctrlPr>
          </m:dPr>
          <m:e>
            <m:eqArr>
              <m:eqArrPr>
                <m:ctrlPr>
                  <w:rPr>
                    <w:rFonts w:ascii="Cambria Math" w:hAnsi="Cambria Math" w:cs="Arial"/>
                    <w:i/>
                    <w:sz w:val="24"/>
                    <w:szCs w:val="24"/>
                    <w:lang w:val="es-EC"/>
                  </w:rPr>
                </m:ctrlPr>
              </m:eqArrPr>
              <m:e>
                <m:r>
                  <w:rPr>
                    <w:rFonts w:ascii="Cambria Math" w:hAnsi="Cambria Math" w:cs="Arial"/>
                    <w:sz w:val="24"/>
                    <w:szCs w:val="24"/>
                    <w:lang w:val="es-EC"/>
                  </w:rPr>
                  <m:t xml:space="preserve">  6.8382</m:t>
                </m:r>
              </m:e>
              <m:e>
                <m:r>
                  <w:rPr>
                    <w:rFonts w:ascii="Cambria Math" w:hAnsi="Cambria Math" w:cs="Arial"/>
                    <w:sz w:val="24"/>
                    <w:szCs w:val="24"/>
                    <w:lang w:val="es-EC"/>
                  </w:rPr>
                  <m:t xml:space="preserve">  4.4046</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4.7791</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7.0147</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9.6119</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6.2215</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2.6508</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4.0580</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7.9650</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3.9185</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6.1512</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6.9259</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9.7624</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4.6923</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6.2836</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5.8344</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4.2976</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4.6497</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6.5810</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4.9794</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5.8061</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5.1864</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11.6143</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9.3612</m:t>
                </m:r>
                <m:ctrlPr>
                  <w:rPr>
                    <w:rFonts w:ascii="Cambria Math" w:eastAsia="Cambria Math" w:hAnsi="Cambria Math" w:cs="Cambria Math"/>
                    <w:i/>
                    <w:sz w:val="24"/>
                    <w:szCs w:val="24"/>
                    <w:lang w:val="es-EC"/>
                  </w:rPr>
                </m:ctrlPr>
              </m:e>
              <m:e>
                <m:r>
                  <w:rPr>
                    <w:rFonts w:ascii="Cambria Math" w:eastAsia="Cambria Math" w:hAnsi="Cambria Math" w:cs="Cambria Math"/>
                    <w:sz w:val="24"/>
                    <w:szCs w:val="24"/>
                    <w:lang w:val="es-EC"/>
                  </w:rPr>
                  <m:t xml:space="preserve">  7.3180</m:t>
                </m:r>
                <m:ctrlPr>
                  <w:rPr>
                    <w:rFonts w:ascii="Cambria Math" w:eastAsia="Cambria Math" w:hAnsi="Cambria Math" w:cs="Cambria Math"/>
                    <w:i/>
                    <w:sz w:val="24"/>
                    <w:szCs w:val="24"/>
                    <w:lang w:val="es-EC"/>
                  </w:rPr>
                </m:ctrlPr>
              </m:e>
              <m:e/>
            </m:eqArr>
          </m:e>
        </m:d>
      </m:oMath>
      <w:r w:rsidR="0065610F" w:rsidRPr="008037B8">
        <w:rPr>
          <w:rFonts w:ascii="Arial" w:hAnsi="Arial" w:cs="Arial"/>
          <w:sz w:val="16"/>
          <w:szCs w:val="16"/>
          <w:vertAlign w:val="subscript"/>
          <w:lang w:val="es-EC"/>
        </w:rPr>
        <w:instrText xml:space="preserve"> </w:instrText>
      </w:r>
      <w:r w:rsidR="007B05EB" w:rsidRPr="008037B8">
        <w:rPr>
          <w:rFonts w:ascii="Arial" w:hAnsi="Arial" w:cs="Arial"/>
          <w:sz w:val="16"/>
          <w:szCs w:val="16"/>
          <w:vertAlign w:val="subscript"/>
          <w:lang w:val="es-EC"/>
        </w:rPr>
        <w:fldChar w:fldCharType="end"/>
      </w:r>
      <w:r w:rsidR="0065610F" w:rsidRPr="008037B8">
        <w:rPr>
          <w:rFonts w:ascii="Arial" w:hAnsi="Arial" w:cs="Arial"/>
          <w:sz w:val="16"/>
          <w:szCs w:val="16"/>
          <w:vertAlign w:val="subscript"/>
          <w:lang w:val="es-EC"/>
        </w:rPr>
        <w:t>55x1</w:t>
      </w:r>
      <w:r w:rsidR="0065610F">
        <w:rPr>
          <w:rFonts w:ascii="Arial" w:hAnsi="Arial" w:cs="Arial"/>
          <w:sz w:val="24"/>
          <w:szCs w:val="24"/>
          <w:lang w:val="es-EC"/>
        </w:rPr>
        <w:t xml:space="preserve">        </w:t>
      </w:r>
    </w:p>
    <w:p w:rsidR="008037B8" w:rsidRDefault="008037B8" w:rsidP="008037B8">
      <w:pPr>
        <w:spacing w:line="360" w:lineRule="auto"/>
        <w:jc w:val="both"/>
        <w:rPr>
          <w:rFonts w:ascii="Arial" w:hAnsi="Arial" w:cs="Arial"/>
          <w:b/>
          <w:sz w:val="24"/>
          <w:szCs w:val="24"/>
          <w:lang w:val="es-EC"/>
        </w:rPr>
      </w:pPr>
    </w:p>
    <w:p w:rsidR="00870622" w:rsidRDefault="008037B8" w:rsidP="00870622">
      <w:pPr>
        <w:spacing w:line="360" w:lineRule="auto"/>
        <w:jc w:val="both"/>
        <w:rPr>
          <w:rFonts w:ascii="Arial" w:hAnsi="Arial" w:cs="Arial"/>
          <w:b/>
          <w:sz w:val="24"/>
          <w:szCs w:val="24"/>
          <w:lang w:val="es-EC"/>
        </w:rPr>
      </w:pPr>
      <w:r w:rsidRPr="008037B8">
        <w:rPr>
          <w:rFonts w:ascii="Arial" w:hAnsi="Arial" w:cs="Arial"/>
          <w:b/>
          <w:sz w:val="24"/>
          <w:szCs w:val="24"/>
          <w:lang w:val="es-EC"/>
        </w:rPr>
        <w:t xml:space="preserve">Con </w:t>
      </w:r>
      <w:r w:rsidR="0065610F" w:rsidRPr="008037B8">
        <w:rPr>
          <w:rFonts w:ascii="Arial" w:hAnsi="Arial" w:cs="Arial"/>
          <w:b/>
          <w:sz w:val="24"/>
          <w:szCs w:val="24"/>
          <w:lang w:val="es-EC"/>
        </w:rPr>
        <w:t xml:space="preserve">probabilidad </w:t>
      </w:r>
    </w:p>
    <w:p w:rsidR="00870622" w:rsidRDefault="000503F2" w:rsidP="00870622">
      <w:pPr>
        <w:spacing w:line="360" w:lineRule="auto"/>
        <w:jc w:val="both"/>
        <w:rPr>
          <w:rFonts w:ascii="Arial" w:hAnsi="Arial" w:cs="Arial"/>
          <w:sz w:val="16"/>
          <w:szCs w:val="16"/>
          <w:vertAlign w:val="subscript"/>
          <w:lang w:val="es-EC"/>
        </w:rPr>
      </w:pPr>
      <m:oMath>
        <m:d>
          <m:dPr>
            <m:begChr m:val="["/>
            <m:endChr m:val="]"/>
            <m:ctrlPr>
              <w:rPr>
                <w:rFonts w:ascii="Cambria Math" w:hAnsi="Cambria Math" w:cs="Arial"/>
                <w:i/>
                <w:sz w:val="19"/>
                <w:szCs w:val="19"/>
                <w:lang w:val="es-EC"/>
              </w:rPr>
            </m:ctrlPr>
          </m:dPr>
          <m:e>
            <m:r>
              <w:rPr>
                <w:rFonts w:ascii="Cambria Math" w:hAnsi="Arial" w:cs="Arial"/>
                <w:sz w:val="19"/>
                <w:szCs w:val="19"/>
                <w:lang w:val="es-EC"/>
              </w:rPr>
              <m:t xml:space="preserve">5.50 7.46  </m:t>
            </m:r>
            <m:r>
              <w:rPr>
                <w:rFonts w:ascii="Cambria Math" w:eastAsia="Cambria Math" w:hAnsi="Arial" w:cs="Cambria Math"/>
                <w:sz w:val="19"/>
                <w:szCs w:val="19"/>
                <w:lang w:val="es-EC"/>
              </w:rPr>
              <m:t>9.45</m:t>
            </m:r>
            <m:r>
              <w:rPr>
                <w:rFonts w:ascii="Cambria Math" w:hAnsi="Arial" w:cs="Arial"/>
                <w:sz w:val="19"/>
                <w:szCs w:val="19"/>
                <w:lang w:val="es-EC"/>
              </w:rPr>
              <m:t xml:space="preserve">  </m:t>
            </m:r>
            <m:r>
              <w:rPr>
                <w:rFonts w:ascii="Cambria Math" w:eastAsia="Cambria Math" w:hAnsi="Arial" w:cs="Cambria Math"/>
                <w:sz w:val="19"/>
                <w:szCs w:val="19"/>
                <w:lang w:val="es-EC"/>
              </w:rPr>
              <m:t>10.59  5.50   4.15  7.89  10.88  4.27  9.15  8.47</m:t>
            </m:r>
            <m:r>
              <w:rPr>
                <w:rFonts w:ascii="Cambria Math" w:eastAsia="Cambria Math" w:hAnsi="Cambria Math" w:cs="Cambria Math"/>
                <w:sz w:val="19"/>
                <w:szCs w:val="19"/>
                <w:lang w:val="es-EC"/>
              </w:rPr>
              <m:t>⋯</m:t>
            </m:r>
            <m:r>
              <w:rPr>
                <w:rFonts w:ascii="Cambria Math" w:eastAsia="Cambria Math" w:hAnsi="Arial" w:cs="Cambria Math"/>
                <w:sz w:val="19"/>
                <w:szCs w:val="19"/>
                <w:lang w:val="es-EC"/>
              </w:rPr>
              <m:t>6.24</m:t>
            </m:r>
            <m:r>
              <w:rPr>
                <w:rFonts w:ascii="Cambria Math" w:eastAsia="Cambria Math" w:hAnsi="Cambria Math" w:cs="Cambria Math"/>
                <w:sz w:val="19"/>
                <w:szCs w:val="19"/>
                <w:lang w:val="es-EC"/>
              </w:rPr>
              <m:t xml:space="preserve">  </m:t>
            </m:r>
            <m:r>
              <w:rPr>
                <w:rFonts w:ascii="Cambria Math" w:eastAsia="Cambria Math" w:hAnsi="Arial" w:cs="Cambria Math"/>
                <w:sz w:val="19"/>
                <w:szCs w:val="19"/>
                <w:lang w:val="es-EC"/>
              </w:rPr>
              <m:t>8.11</m:t>
            </m:r>
            <m:r>
              <w:rPr>
                <w:rFonts w:ascii="Cambria Math" w:eastAsia="Cambria Math" w:hAnsi="Cambria Math" w:cs="Cambria Math"/>
                <w:sz w:val="19"/>
                <w:szCs w:val="19"/>
                <w:lang w:val="es-EC"/>
              </w:rPr>
              <m:t xml:space="preserve">  </m:t>
            </m:r>
            <m:r>
              <w:rPr>
                <w:rFonts w:ascii="Cambria Math" w:eastAsia="Cambria Math" w:hAnsi="Arial" w:cs="Cambria Math"/>
                <w:sz w:val="19"/>
                <w:szCs w:val="19"/>
                <w:lang w:val="es-EC"/>
              </w:rPr>
              <m:t>6.95  13.79   7.33   6.76  10.38</m:t>
            </m:r>
          </m:e>
        </m:d>
      </m:oMath>
      <w:r w:rsidR="007B05EB" w:rsidRPr="0065610F">
        <w:rPr>
          <w:rFonts w:ascii="Arial" w:hAnsi="Arial" w:cs="Arial"/>
          <w:sz w:val="24"/>
          <w:szCs w:val="24"/>
          <w:lang w:val="es-EC"/>
        </w:rPr>
        <w:fldChar w:fldCharType="begin"/>
      </w:r>
      <w:r w:rsidR="0065610F" w:rsidRPr="0065610F">
        <w:rPr>
          <w:rFonts w:ascii="Arial" w:hAnsi="Arial" w:cs="Arial"/>
          <w:sz w:val="24"/>
          <w:szCs w:val="24"/>
          <w:lang w:val="es-EC"/>
        </w:rPr>
        <w:instrText xml:space="preserve"> QUOTE </w:instrText>
      </w:r>
      <m:oMath>
        <m:d>
          <m:dPr>
            <m:begChr m:val="["/>
            <m:endChr m:val="]"/>
            <m:ctrlPr>
              <w:rPr>
                <w:rFonts w:ascii="Cambria Math" w:hAnsi="Arial" w:cs="Arial"/>
                <w:i/>
                <w:sz w:val="24"/>
                <w:szCs w:val="24"/>
                <w:lang w:val="es-EC"/>
              </w:rPr>
            </m:ctrlPr>
          </m:dPr>
          <m:e>
            <m:eqArr>
              <m:eqArrPr>
                <m:ctrlPr>
                  <w:rPr>
                    <w:rFonts w:ascii="Cambria Math" w:hAnsi="Arial" w:cs="Arial"/>
                    <w:i/>
                    <w:sz w:val="24"/>
                    <w:szCs w:val="24"/>
                    <w:lang w:val="es-EC"/>
                  </w:rPr>
                </m:ctrlPr>
              </m:eqArrPr>
              <m:e>
                <m:r>
                  <w:rPr>
                    <w:rFonts w:ascii="Cambria Math" w:hAnsi="Arial" w:cs="Arial"/>
                    <w:sz w:val="24"/>
                    <w:szCs w:val="24"/>
                    <w:lang w:val="es-EC"/>
                  </w:rPr>
                  <m:t xml:space="preserve"> 5.5015</m:t>
                </m:r>
              </m:e>
              <m:e>
                <m:r>
                  <w:rPr>
                    <w:rFonts w:ascii="Cambria Math" w:hAnsi="Arial" w:cs="Arial"/>
                    <w:sz w:val="24"/>
                    <w:szCs w:val="24"/>
                    <w:lang w:val="es-EC"/>
                  </w:rPr>
                  <m:t xml:space="preserve"> 7.4675</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9.4588</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10.5927</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5.5035</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4.1506</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7.8941</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10.8805</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4.2781</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9.1575</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8.4721</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10.8010</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4.8983</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8.7847</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7.2930</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6.0515</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7.4085</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9.1092</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6.2437</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8.1189</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6.9578</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13.7915</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7.3325</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 xml:space="preserve"> 6.7637</m:t>
                </m:r>
                <m:ctrlPr>
                  <w:rPr>
                    <w:rFonts w:ascii="Cambria Math" w:eastAsia="Cambria Math" w:hAnsi="Arial" w:cs="Cambria Math"/>
                    <w:i/>
                    <w:sz w:val="24"/>
                    <w:szCs w:val="24"/>
                    <w:lang w:val="es-EC"/>
                  </w:rPr>
                </m:ctrlPr>
              </m:e>
              <m:e>
                <m:r>
                  <w:rPr>
                    <w:rFonts w:ascii="Cambria Math" w:eastAsia="Cambria Math" w:hAnsi="Arial" w:cs="Cambria Math"/>
                    <w:sz w:val="24"/>
                    <w:szCs w:val="24"/>
                    <w:lang w:val="es-EC"/>
                  </w:rPr>
                  <m:t>10.3885</m:t>
                </m:r>
                <m:ctrlPr>
                  <w:rPr>
                    <w:rFonts w:ascii="Cambria Math" w:eastAsia="Cambria Math" w:hAnsi="Arial" w:cs="Cambria Math"/>
                    <w:i/>
                    <w:sz w:val="24"/>
                    <w:szCs w:val="24"/>
                    <w:lang w:val="es-EC"/>
                  </w:rPr>
                </m:ctrlPr>
              </m:e>
              <m:e/>
            </m:eqArr>
          </m:e>
        </m:d>
      </m:oMath>
      <w:r w:rsidR="0065610F" w:rsidRPr="0065610F">
        <w:rPr>
          <w:rFonts w:ascii="Arial" w:hAnsi="Arial" w:cs="Arial"/>
          <w:sz w:val="24"/>
          <w:szCs w:val="24"/>
          <w:lang w:val="es-EC"/>
        </w:rPr>
        <w:instrText xml:space="preserve"> </w:instrText>
      </w:r>
      <w:r w:rsidR="007B05EB" w:rsidRPr="0065610F">
        <w:rPr>
          <w:rFonts w:ascii="Arial" w:hAnsi="Arial" w:cs="Arial"/>
          <w:sz w:val="24"/>
          <w:szCs w:val="24"/>
          <w:lang w:val="es-EC"/>
        </w:rPr>
        <w:fldChar w:fldCharType="end"/>
      </w:r>
      <w:r w:rsidR="00870622">
        <w:rPr>
          <w:rFonts w:ascii="Arial" w:hAnsi="Arial" w:cs="Arial"/>
          <w:sz w:val="16"/>
          <w:szCs w:val="16"/>
          <w:vertAlign w:val="subscript"/>
          <w:lang w:val="es-EC"/>
        </w:rPr>
        <w:t xml:space="preserve">                                                                                                                                                                                                                                                                                                </w:t>
      </w:r>
    </w:p>
    <w:p w:rsidR="0065610F" w:rsidRPr="00870622" w:rsidRDefault="00870622" w:rsidP="00870622">
      <w:pPr>
        <w:spacing w:line="360" w:lineRule="auto"/>
        <w:jc w:val="both"/>
        <w:rPr>
          <w:rFonts w:ascii="Arial" w:hAnsi="Arial" w:cs="Arial"/>
          <w:sz w:val="16"/>
          <w:szCs w:val="16"/>
          <w:vertAlign w:val="subscript"/>
          <w:lang w:val="es-EC"/>
        </w:rPr>
      </w:pPr>
      <w:r>
        <w:rPr>
          <w:rFonts w:ascii="Arial" w:hAnsi="Arial" w:cs="Arial"/>
          <w:sz w:val="16"/>
          <w:szCs w:val="16"/>
          <w:vertAlign w:val="subscript"/>
          <w:lang w:val="es-EC"/>
        </w:rPr>
        <w:t xml:space="preserve">                                                                                                                                                                                                                                                                                         5</w:t>
      </w:r>
      <w:r w:rsidR="0065610F" w:rsidRPr="008037B8">
        <w:rPr>
          <w:rFonts w:ascii="Arial" w:hAnsi="Arial" w:cs="Arial"/>
          <w:sz w:val="16"/>
          <w:szCs w:val="16"/>
          <w:vertAlign w:val="subscript"/>
          <w:lang w:val="es-EC"/>
        </w:rPr>
        <w:t>5 x 1</w:t>
      </w:r>
    </w:p>
    <w:p w:rsidR="00885F28" w:rsidRDefault="00885F28" w:rsidP="007879FC">
      <w:pPr>
        <w:spacing w:line="360" w:lineRule="auto"/>
        <w:ind w:left="57" w:firstLine="284"/>
        <w:jc w:val="both"/>
        <w:rPr>
          <w:rFonts w:ascii="Arial" w:hAnsi="Arial" w:cs="Arial"/>
          <w:sz w:val="24"/>
          <w:szCs w:val="24"/>
          <w:lang w:val="es-EC"/>
        </w:rPr>
      </w:pPr>
    </w:p>
    <w:p w:rsidR="0065610F" w:rsidRDefault="0065610F"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Donde cada valor representa la marca de clase del intervalo. El mejor ajuste del arima fue de orden 1. Para tod</w:t>
      </w:r>
      <w:r w:rsidR="008037B8">
        <w:rPr>
          <w:rFonts w:ascii="Arial" w:hAnsi="Arial" w:cs="Arial"/>
          <w:sz w:val="24"/>
          <w:szCs w:val="24"/>
          <w:lang w:val="es-EC"/>
        </w:rPr>
        <w:t>o esto cabe decir que se utilizó</w:t>
      </w:r>
      <w:r>
        <w:rPr>
          <w:rFonts w:ascii="Arial" w:hAnsi="Arial" w:cs="Arial"/>
          <w:sz w:val="24"/>
          <w:szCs w:val="24"/>
          <w:lang w:val="es-EC"/>
        </w:rPr>
        <w:t xml:space="preserve"> la inflación trimestral desde enero del 85 hasta diciembre del 98.</w:t>
      </w:r>
    </w:p>
    <w:p w:rsidR="0065610F" w:rsidRDefault="0065610F" w:rsidP="007879FC">
      <w:pPr>
        <w:spacing w:line="360" w:lineRule="auto"/>
        <w:ind w:left="57" w:firstLine="284"/>
        <w:jc w:val="both"/>
        <w:rPr>
          <w:rFonts w:ascii="Arial" w:hAnsi="Arial" w:cs="Arial"/>
          <w:sz w:val="24"/>
          <w:szCs w:val="24"/>
          <w:lang w:val="es-EC"/>
        </w:rPr>
      </w:pPr>
    </w:p>
    <w:p w:rsidR="0065610F" w:rsidRPr="00885F28" w:rsidRDefault="00885F28" w:rsidP="007879FC">
      <w:pPr>
        <w:tabs>
          <w:tab w:val="left" w:pos="2340"/>
        </w:tabs>
        <w:spacing w:line="360" w:lineRule="auto"/>
        <w:ind w:left="57" w:firstLine="284"/>
        <w:rPr>
          <w:rFonts w:ascii="Arial" w:hAnsi="Arial" w:cs="Arial"/>
          <w:b/>
          <w:sz w:val="24"/>
          <w:szCs w:val="24"/>
          <w:lang w:val="es-EC"/>
        </w:rPr>
      </w:pPr>
      <w:r>
        <w:rPr>
          <w:rFonts w:ascii="Arial" w:hAnsi="Arial" w:cs="Arial"/>
          <w:sz w:val="24"/>
          <w:szCs w:val="24"/>
          <w:lang w:val="es-EC"/>
        </w:rPr>
        <w:t xml:space="preserve">                  </w:t>
      </w:r>
      <w:r w:rsidR="000C2AFF">
        <w:rPr>
          <w:rFonts w:ascii="Arial" w:hAnsi="Arial" w:cs="Arial"/>
          <w:b/>
          <w:sz w:val="24"/>
          <w:szCs w:val="24"/>
          <w:lang w:val="es-EC"/>
        </w:rPr>
        <w:t>Grá</w:t>
      </w:r>
      <w:r w:rsidR="007C419E" w:rsidRPr="00885F28">
        <w:rPr>
          <w:rFonts w:ascii="Arial" w:hAnsi="Arial" w:cs="Arial"/>
          <w:b/>
          <w:sz w:val="24"/>
          <w:szCs w:val="24"/>
          <w:lang w:val="es-EC"/>
        </w:rPr>
        <w:t xml:space="preserve">fico </w:t>
      </w:r>
      <w:r w:rsidR="000C2AFF">
        <w:rPr>
          <w:rFonts w:ascii="Arial" w:hAnsi="Arial" w:cs="Arial"/>
          <w:b/>
          <w:sz w:val="24"/>
          <w:szCs w:val="24"/>
          <w:lang w:val="es-EC"/>
        </w:rPr>
        <w:t xml:space="preserve">2. </w:t>
      </w:r>
      <w:r w:rsidR="007C419E" w:rsidRPr="00885F28">
        <w:rPr>
          <w:rFonts w:ascii="Arial" w:hAnsi="Arial" w:cs="Arial"/>
          <w:b/>
          <w:sz w:val="24"/>
          <w:szCs w:val="24"/>
          <w:lang w:val="es-EC"/>
        </w:rPr>
        <w:t>1</w:t>
      </w:r>
      <w:r>
        <w:rPr>
          <w:rFonts w:ascii="Arial" w:hAnsi="Arial" w:cs="Arial"/>
          <w:b/>
          <w:sz w:val="24"/>
          <w:szCs w:val="24"/>
          <w:lang w:val="es-EC"/>
        </w:rPr>
        <w:t xml:space="preserve">  </w:t>
      </w:r>
      <w:r w:rsidR="000C2AFF">
        <w:rPr>
          <w:rFonts w:ascii="Arial" w:hAnsi="Arial" w:cs="Arial"/>
          <w:b/>
          <w:sz w:val="24"/>
          <w:szCs w:val="24"/>
          <w:lang w:val="es-EC"/>
        </w:rPr>
        <w:t xml:space="preserve"> </w:t>
      </w:r>
      <w:r>
        <w:rPr>
          <w:rFonts w:ascii="Arial" w:hAnsi="Arial" w:cs="Arial"/>
          <w:b/>
          <w:sz w:val="24"/>
          <w:szCs w:val="24"/>
          <w:lang w:val="es-EC"/>
        </w:rPr>
        <w:t>Los residuos</w:t>
      </w:r>
    </w:p>
    <w:p w:rsidR="007C419E" w:rsidRPr="00B61058" w:rsidRDefault="000503F2" w:rsidP="007879FC">
      <w:pPr>
        <w:spacing w:line="360" w:lineRule="auto"/>
        <w:ind w:left="57" w:firstLine="284"/>
        <w:jc w:val="both"/>
        <w:rPr>
          <w:rFonts w:ascii="Arial" w:hAnsi="Arial" w:cs="Arial"/>
          <w:sz w:val="24"/>
          <w:szCs w:val="24"/>
          <w:lang w:val="es-EC"/>
        </w:rPr>
      </w:pPr>
      <w:r>
        <w:rPr>
          <w:rFonts w:ascii="Arial" w:hAnsi="Arial" w:cs="Arial"/>
          <w:noProof/>
          <w:sz w:val="24"/>
          <w:szCs w:val="24"/>
          <w:lang w:val="es-ES" w:eastAsia="es-ES"/>
        </w:rPr>
        <w:drawing>
          <wp:anchor distT="0" distB="0" distL="114300" distR="114300" simplePos="0" relativeHeight="251648000" behindDoc="0" locked="0" layoutInCell="1" allowOverlap="1">
            <wp:simplePos x="0" y="0"/>
            <wp:positionH relativeFrom="column">
              <wp:posOffset>988695</wp:posOffset>
            </wp:positionH>
            <wp:positionV relativeFrom="paragraph">
              <wp:posOffset>172085</wp:posOffset>
            </wp:positionV>
            <wp:extent cx="3495675" cy="2457450"/>
            <wp:effectExtent l="19050" t="19050" r="28575" b="19050"/>
            <wp:wrapSquare wrapText="bothSides"/>
            <wp:docPr id="5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9"/>
                    <a:srcRect/>
                    <a:stretch>
                      <a:fillRect/>
                    </a:stretch>
                  </pic:blipFill>
                  <pic:spPr bwMode="auto">
                    <a:xfrm>
                      <a:off x="0" y="0"/>
                      <a:ext cx="3495675" cy="2457450"/>
                    </a:xfrm>
                    <a:prstGeom prst="rect">
                      <a:avLst/>
                    </a:prstGeom>
                    <a:noFill/>
                    <a:ln w="9525">
                      <a:solidFill>
                        <a:srgbClr val="000000"/>
                      </a:solidFill>
                      <a:miter lim="800000"/>
                      <a:headEnd/>
                      <a:tailEnd/>
                    </a:ln>
                  </pic:spPr>
                </pic:pic>
              </a:graphicData>
            </a:graphic>
          </wp:anchor>
        </w:drawing>
      </w:r>
    </w:p>
    <w:p w:rsidR="0065610F" w:rsidRDefault="0065610F" w:rsidP="007879FC">
      <w:pPr>
        <w:spacing w:line="360" w:lineRule="auto"/>
        <w:ind w:left="57" w:firstLine="284"/>
        <w:jc w:val="both"/>
        <w:rPr>
          <w:rFonts w:ascii="Arial" w:hAnsi="Arial" w:cs="Arial"/>
          <w:sz w:val="24"/>
          <w:szCs w:val="24"/>
          <w:lang w:val="es-EC"/>
        </w:rPr>
      </w:pPr>
    </w:p>
    <w:p w:rsidR="0065610F" w:rsidRPr="008037B8" w:rsidRDefault="0065610F" w:rsidP="008037B8">
      <w:pPr>
        <w:spacing w:line="360" w:lineRule="auto"/>
        <w:ind w:left="57" w:firstLine="284"/>
        <w:jc w:val="center"/>
        <w:rPr>
          <w:rFonts w:ascii="Arial" w:hAnsi="Arial" w:cs="Arial"/>
          <w:sz w:val="16"/>
          <w:szCs w:val="16"/>
          <w:lang w:val="es-EC"/>
        </w:rPr>
      </w:pPr>
      <w:r>
        <w:rPr>
          <w:rFonts w:ascii="Arial" w:hAnsi="Arial" w:cs="Arial"/>
          <w:sz w:val="24"/>
          <w:szCs w:val="24"/>
          <w:lang w:val="es-EC"/>
        </w:rPr>
        <w:br w:type="textWrapping" w:clear="all"/>
      </w:r>
      <w:r w:rsidR="00885F28" w:rsidRPr="00885F28">
        <w:rPr>
          <w:rFonts w:ascii="Arial" w:hAnsi="Arial" w:cs="Arial"/>
          <w:sz w:val="16"/>
          <w:szCs w:val="16"/>
          <w:lang w:val="es-EC"/>
        </w:rPr>
        <w:t>Fuente: Elaborado por la autora</w:t>
      </w:r>
    </w:p>
    <w:p w:rsidR="0065610F" w:rsidRDefault="008037B8"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La inflación tomada en cuenta al momento de negociar con la hipoteca Orus, la misma que no tiene que coincidir con la inflación esperada es de </w:t>
      </w:r>
      <w:r w:rsidR="0065610F" w:rsidRPr="001425CC">
        <w:rPr>
          <w:rFonts w:ascii="Arial" w:hAnsi="Arial" w:cs="Arial"/>
          <w:sz w:val="24"/>
          <w:szCs w:val="24"/>
          <w:lang w:val="es-EC"/>
        </w:rPr>
        <w:t>9</w:t>
      </w:r>
      <w:r w:rsidR="0065610F">
        <w:rPr>
          <w:rFonts w:ascii="Arial" w:hAnsi="Arial" w:cs="Arial"/>
          <w:sz w:val="24"/>
          <w:szCs w:val="24"/>
          <w:lang w:val="es-EC"/>
        </w:rPr>
        <w:t>.</w:t>
      </w:r>
      <w:r w:rsidR="0065610F" w:rsidRPr="001425CC">
        <w:rPr>
          <w:rFonts w:ascii="Arial" w:hAnsi="Arial" w:cs="Arial"/>
          <w:sz w:val="24"/>
          <w:szCs w:val="24"/>
          <w:lang w:val="es-EC"/>
        </w:rPr>
        <w:t>70 %</w:t>
      </w:r>
      <w:r w:rsidR="0065610F">
        <w:rPr>
          <w:rFonts w:ascii="Arial" w:hAnsi="Arial" w:cs="Arial"/>
          <w:sz w:val="24"/>
          <w:szCs w:val="24"/>
          <w:lang w:val="es-EC"/>
        </w:rPr>
        <w:t xml:space="preserve"> </w:t>
      </w:r>
      <w:r>
        <w:rPr>
          <w:rFonts w:ascii="Arial" w:hAnsi="Arial" w:cs="Arial"/>
          <w:sz w:val="24"/>
          <w:szCs w:val="24"/>
          <w:lang w:val="es-EC"/>
        </w:rPr>
        <w:t xml:space="preserve"> (</w:t>
      </w:r>
      <w:r w:rsidR="0065610F">
        <w:rPr>
          <w:rFonts w:ascii="Arial" w:hAnsi="Arial" w:cs="Arial"/>
          <w:sz w:val="24"/>
          <w:szCs w:val="24"/>
          <w:lang w:val="es-EC"/>
        </w:rPr>
        <w:t>calculada de los valores de los residuos</w:t>
      </w:r>
      <w:r>
        <w:rPr>
          <w:rFonts w:ascii="Arial" w:hAnsi="Arial" w:cs="Arial"/>
          <w:sz w:val="24"/>
          <w:szCs w:val="24"/>
          <w:lang w:val="es-EC"/>
        </w:rPr>
        <w:t>)</w:t>
      </w:r>
      <w:r w:rsidR="0065610F" w:rsidRPr="001425CC">
        <w:rPr>
          <w:rFonts w:ascii="Arial" w:hAnsi="Arial" w:cs="Arial"/>
          <w:sz w:val="24"/>
          <w:szCs w:val="24"/>
          <w:lang w:val="es-EC"/>
        </w:rPr>
        <w:t>.</w:t>
      </w:r>
      <w:r w:rsidR="0065610F" w:rsidRPr="00794BB0">
        <w:rPr>
          <w:rFonts w:ascii="Arial" w:hAnsi="Arial" w:cs="Arial"/>
          <w:sz w:val="24"/>
          <w:szCs w:val="24"/>
          <w:lang w:val="es-EC"/>
        </w:rPr>
        <w:t xml:space="preserve"> El plazo de amortización puede ser de hasta 20 años  lo que equivale a 80 trimestres</w:t>
      </w:r>
      <w:r>
        <w:rPr>
          <w:rFonts w:ascii="Arial" w:hAnsi="Arial" w:cs="Arial"/>
          <w:sz w:val="24"/>
          <w:szCs w:val="24"/>
          <w:lang w:val="es-EC"/>
        </w:rPr>
        <w:t xml:space="preserve">, </w:t>
      </w:r>
      <w:r w:rsidR="0065610F">
        <w:rPr>
          <w:rFonts w:ascii="Arial" w:hAnsi="Arial" w:cs="Arial"/>
          <w:sz w:val="24"/>
          <w:szCs w:val="24"/>
          <w:lang w:val="es-EC"/>
        </w:rPr>
        <w:t>plazo más utilizado en el país</w:t>
      </w:r>
      <w:r>
        <w:rPr>
          <w:rFonts w:ascii="Arial" w:hAnsi="Arial" w:cs="Arial"/>
          <w:sz w:val="24"/>
          <w:szCs w:val="24"/>
          <w:lang w:val="es-EC"/>
        </w:rPr>
        <w:t>, y la tasa de interés</w:t>
      </w:r>
      <w:r w:rsidR="0065610F" w:rsidRPr="00794BB0">
        <w:rPr>
          <w:rFonts w:ascii="Arial" w:hAnsi="Arial" w:cs="Arial"/>
          <w:sz w:val="24"/>
          <w:szCs w:val="24"/>
          <w:lang w:val="es-EC"/>
        </w:rPr>
        <w:t xml:space="preserve"> 3%</w:t>
      </w:r>
      <w:r>
        <w:rPr>
          <w:rFonts w:ascii="Arial" w:hAnsi="Arial" w:cs="Arial"/>
          <w:sz w:val="24"/>
          <w:szCs w:val="24"/>
          <w:lang w:val="es-EC"/>
        </w:rPr>
        <w:t xml:space="preserve"> anual, </w:t>
      </w:r>
      <w:r w:rsidR="0065610F" w:rsidRPr="00794BB0">
        <w:rPr>
          <w:rFonts w:ascii="Arial" w:hAnsi="Arial" w:cs="Arial"/>
          <w:sz w:val="24"/>
          <w:szCs w:val="24"/>
          <w:lang w:val="es-EC"/>
        </w:rPr>
        <w:t>1% trimestral</w:t>
      </w:r>
      <w:r w:rsidR="0065610F">
        <w:rPr>
          <w:rFonts w:ascii="Arial" w:hAnsi="Arial" w:cs="Arial"/>
          <w:sz w:val="24"/>
          <w:szCs w:val="24"/>
          <w:lang w:val="es-EC"/>
        </w:rPr>
        <w:t xml:space="preserve"> según la cotización de los bonos del tesoro</w:t>
      </w:r>
      <w:r w:rsidR="0065610F" w:rsidRPr="00794BB0">
        <w:rPr>
          <w:rFonts w:ascii="Arial" w:hAnsi="Arial" w:cs="Arial"/>
          <w:sz w:val="24"/>
          <w:szCs w:val="24"/>
          <w:lang w:val="es-EC"/>
        </w:rPr>
        <w:t>.</w:t>
      </w:r>
    </w:p>
    <w:p w:rsidR="0065610F" w:rsidRDefault="0065610F" w:rsidP="007879FC">
      <w:pPr>
        <w:spacing w:line="360" w:lineRule="auto"/>
        <w:ind w:left="57" w:firstLine="284"/>
        <w:jc w:val="both"/>
        <w:rPr>
          <w:rFonts w:ascii="Arial" w:hAnsi="Arial" w:cs="Arial"/>
          <w:sz w:val="24"/>
          <w:szCs w:val="24"/>
          <w:lang w:val="es-EC"/>
        </w:rPr>
      </w:pPr>
    </w:p>
    <w:p w:rsidR="0065610F" w:rsidRDefault="0065610F"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La</w:t>
      </w:r>
      <w:r w:rsidR="008037B8">
        <w:rPr>
          <w:rFonts w:ascii="Arial" w:hAnsi="Arial" w:cs="Arial"/>
          <w:sz w:val="24"/>
          <w:szCs w:val="24"/>
          <w:lang w:val="es-EC"/>
        </w:rPr>
        <w:t xml:space="preserve"> importancia que el individuo da</w:t>
      </w:r>
      <w:r>
        <w:rPr>
          <w:rFonts w:ascii="Arial" w:hAnsi="Arial" w:cs="Arial"/>
          <w:sz w:val="24"/>
          <w:szCs w:val="24"/>
          <w:lang w:val="es-EC"/>
        </w:rPr>
        <w:t xml:space="preserve"> a una unidad ad</w:t>
      </w:r>
      <w:r w:rsidR="008037B8">
        <w:rPr>
          <w:rFonts w:ascii="Arial" w:hAnsi="Arial" w:cs="Arial"/>
          <w:sz w:val="24"/>
          <w:szCs w:val="24"/>
          <w:lang w:val="es-EC"/>
        </w:rPr>
        <w:t>icional de consumo de</w:t>
      </w:r>
      <w:r>
        <w:rPr>
          <w:rFonts w:ascii="Arial" w:hAnsi="Arial" w:cs="Arial"/>
          <w:sz w:val="24"/>
          <w:szCs w:val="24"/>
          <w:lang w:val="es-EC"/>
        </w:rPr>
        <w:t xml:space="preserve"> vivienda determinada, es razonable que </w:t>
      </w:r>
      <w:r w:rsidR="00870622">
        <w:rPr>
          <w:rFonts w:ascii="Arial" w:hAnsi="Arial" w:cs="Arial"/>
          <w:sz w:val="24"/>
          <w:szCs w:val="24"/>
          <w:lang w:val="es-EC"/>
        </w:rPr>
        <w:t>no sea igual a la que se destina</w:t>
      </w:r>
      <w:r>
        <w:rPr>
          <w:rFonts w:ascii="Arial" w:hAnsi="Arial" w:cs="Arial"/>
          <w:sz w:val="24"/>
          <w:szCs w:val="24"/>
          <w:lang w:val="es-EC"/>
        </w:rPr>
        <w:t xml:space="preserve"> a otros bienes, es decir la misma casa se consume por los T periodos, mientras que el consumo es perecible </w:t>
      </w:r>
      <w:r w:rsidR="008037B8">
        <w:rPr>
          <w:rFonts w:ascii="Arial" w:hAnsi="Arial" w:cs="Arial"/>
          <w:sz w:val="24"/>
          <w:szCs w:val="24"/>
          <w:lang w:val="es-EC"/>
        </w:rPr>
        <w:t xml:space="preserve">en </w:t>
      </w:r>
      <w:r>
        <w:rPr>
          <w:rFonts w:ascii="Arial" w:hAnsi="Arial" w:cs="Arial"/>
          <w:sz w:val="24"/>
          <w:szCs w:val="24"/>
          <w:lang w:val="es-EC"/>
        </w:rPr>
        <w:t>cada periodo. Para medir la importancia relativa de la utilidad del consumo de</w:t>
      </w:r>
      <w:r w:rsidR="008037B8">
        <w:rPr>
          <w:rFonts w:ascii="Arial" w:hAnsi="Arial" w:cs="Arial"/>
          <w:sz w:val="24"/>
          <w:szCs w:val="24"/>
          <w:lang w:val="es-EC"/>
        </w:rPr>
        <w:t xml:space="preserve"> vivienda respecto al consumo de</w:t>
      </w:r>
      <w:r>
        <w:rPr>
          <w:rFonts w:ascii="Arial" w:hAnsi="Arial" w:cs="Arial"/>
          <w:sz w:val="24"/>
          <w:szCs w:val="24"/>
          <w:lang w:val="es-EC"/>
        </w:rPr>
        <w:t xml:space="preserve"> otros bienes se ha adoptado un enfoque sencillo: la utilidad que brinda la vivienda en un momento del tiempo dado es igual a lo </w:t>
      </w:r>
      <w:r w:rsidR="008037B8">
        <w:rPr>
          <w:rFonts w:ascii="Arial" w:hAnsi="Arial" w:cs="Arial"/>
          <w:sz w:val="24"/>
          <w:szCs w:val="24"/>
          <w:lang w:val="es-EC"/>
        </w:rPr>
        <w:t>del consumo de los otros bienes;</w:t>
      </w:r>
      <w:r>
        <w:rPr>
          <w:rFonts w:ascii="Arial" w:hAnsi="Arial" w:cs="Arial"/>
          <w:sz w:val="24"/>
          <w:szCs w:val="24"/>
          <w:lang w:val="es-EC"/>
        </w:rPr>
        <w:t xml:space="preserve"> así</w:t>
      </w:r>
      <w:r w:rsidR="008037B8">
        <w:rPr>
          <w:rFonts w:ascii="Arial" w:hAnsi="Arial" w:cs="Arial"/>
          <w:sz w:val="24"/>
          <w:szCs w:val="24"/>
          <w:lang w:val="es-EC"/>
        </w:rPr>
        <w:t>,</w:t>
      </w:r>
      <w:r>
        <w:rPr>
          <w:rFonts w:ascii="Arial" w:hAnsi="Arial" w:cs="Arial"/>
          <w:sz w:val="24"/>
          <w:szCs w:val="24"/>
          <w:lang w:val="es-EC"/>
        </w:rPr>
        <w:t xml:space="preserve"> en valor presente la utilidad total de la casa será</w:t>
      </w:r>
      <w:r w:rsidR="008037B8">
        <w:rPr>
          <w:rFonts w:ascii="Arial" w:hAnsi="Arial" w:cs="Arial"/>
          <w:sz w:val="24"/>
          <w:szCs w:val="24"/>
          <w:lang w:val="es-EC"/>
        </w:rPr>
        <w:t>:</w:t>
      </w:r>
    </w:p>
    <w:p w:rsidR="00885F28" w:rsidRDefault="00885F28" w:rsidP="007879FC">
      <w:pPr>
        <w:spacing w:line="360" w:lineRule="auto"/>
        <w:ind w:left="57" w:firstLine="284"/>
        <w:jc w:val="both"/>
        <w:rPr>
          <w:rFonts w:ascii="Arial" w:hAnsi="Arial" w:cs="Arial"/>
          <w:sz w:val="24"/>
          <w:szCs w:val="24"/>
          <w:lang w:val="es-EC"/>
        </w:rPr>
      </w:pPr>
    </w:p>
    <w:p w:rsidR="0065610F" w:rsidRDefault="000503F2" w:rsidP="007879FC">
      <w:pPr>
        <w:spacing w:line="360" w:lineRule="auto"/>
        <w:ind w:left="57" w:firstLine="284"/>
        <w:jc w:val="both"/>
        <w:rPr>
          <w:rFonts w:ascii="Arial" w:hAnsi="Arial" w:cs="Arial"/>
          <w:sz w:val="24"/>
          <w:szCs w:val="24"/>
          <w:lang w:val="es-EC"/>
        </w:rPr>
      </w:pPr>
      <m:oMathPara>
        <m:oMath>
          <m:nary>
            <m:naryPr>
              <m:chr m:val="∑"/>
              <m:limLoc m:val="undOvr"/>
              <m:ctrlPr>
                <w:rPr>
                  <w:rFonts w:ascii="Cambria Math" w:hAnsi="Cambria Math" w:cs="Arial"/>
                  <w:i/>
                  <w:sz w:val="24"/>
                  <w:szCs w:val="24"/>
                  <w:lang w:val="es-EC"/>
                </w:rPr>
              </m:ctrlPr>
            </m:naryPr>
            <m:sub>
              <m:r>
                <w:rPr>
                  <w:rFonts w:ascii="Cambria Math" w:hAnsi="Cambria Math" w:cs="Arial"/>
                  <w:sz w:val="24"/>
                  <w:szCs w:val="24"/>
                  <w:lang w:val="es-EC"/>
                </w:rPr>
                <m:t>t=1</m:t>
              </m:r>
            </m:sub>
            <m:sup>
              <m:r>
                <w:rPr>
                  <w:rFonts w:ascii="Cambria Math" w:hAnsi="Cambria Math" w:cs="Arial"/>
                  <w:sz w:val="24"/>
                  <w:szCs w:val="24"/>
                  <w:lang w:val="es-EC"/>
                </w:rPr>
                <m:t>T</m:t>
              </m:r>
            </m:sup>
            <m:e>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m:t>
                  </m:r>
                </m:sup>
              </m:sSup>
              <m:r>
                <w:rPr>
                  <w:rFonts w:ascii="Cambria Math" w:hAnsi="Cambria Math" w:cs="Arial"/>
                  <w:sz w:val="24"/>
                  <w:szCs w:val="24"/>
                  <w:lang w:val="es-EC"/>
                </w:rPr>
                <m:t xml:space="preserve"> V</m:t>
              </m:r>
              <m:d>
                <m:dPr>
                  <m:ctrlPr>
                    <w:rPr>
                      <w:rFonts w:ascii="Cambria Math" w:hAnsi="Cambria Math" w:cs="Arial"/>
                      <w:i/>
                      <w:sz w:val="24"/>
                      <w:szCs w:val="24"/>
                      <w:lang w:val="es-EC"/>
                    </w:rPr>
                  </m:ctrlPr>
                </m:dPr>
                <m:e>
                  <m:r>
                    <w:rPr>
                      <w:rFonts w:ascii="Cambria Math" w:hAnsi="Cambria Math" w:cs="Arial"/>
                      <w:sz w:val="24"/>
                      <w:szCs w:val="24"/>
                      <w:lang w:val="es-EC"/>
                    </w:rPr>
                    <m:t>H</m:t>
                  </m:r>
                </m:e>
              </m:d>
              <m:r>
                <w:rPr>
                  <w:rFonts w:ascii="Cambria Math" w:hAnsi="Cambria Math" w:cs="Arial"/>
                  <w:sz w:val="24"/>
                  <w:szCs w:val="24"/>
                  <w:lang w:val="es-EC"/>
                </w:rPr>
                <m:t xml:space="preserve">= </m:t>
              </m:r>
              <m:f>
                <m:fPr>
                  <m:ctrlPr>
                    <w:rPr>
                      <w:rFonts w:ascii="Cambria Math" w:hAnsi="Cambria Math" w:cs="Arial"/>
                      <w:i/>
                      <w:sz w:val="24"/>
                      <w:szCs w:val="24"/>
                      <w:lang w:val="es-EC"/>
                    </w:rPr>
                  </m:ctrlPr>
                </m:fPr>
                <m:num>
                  <m:r>
                    <w:rPr>
                      <w:rFonts w:ascii="Cambria Math" w:hAnsi="Cambria Math" w:cs="Arial"/>
                      <w:sz w:val="24"/>
                      <w:szCs w:val="24"/>
                      <w:lang w:val="es-EC"/>
                    </w:rPr>
                    <m:t xml:space="preserve">1- </m:t>
                  </m:r>
                  <m:sSup>
                    <m:sSupPr>
                      <m:ctrlPr>
                        <w:rPr>
                          <w:rFonts w:ascii="Cambria Math" w:hAnsi="Cambria Math" w:cs="Arial"/>
                          <w:i/>
                          <w:sz w:val="24"/>
                          <w:szCs w:val="24"/>
                          <w:lang w:val="es-EC"/>
                        </w:rPr>
                      </m:ctrlPr>
                    </m:sSupPr>
                    <m:e>
                      <m:r>
                        <w:rPr>
                          <w:rFonts w:ascii="Cambria Math" w:hAnsi="Cambria Math" w:cs="Arial"/>
                          <w:sz w:val="24"/>
                          <w:szCs w:val="24"/>
                          <w:lang w:val="es-EC"/>
                        </w:rPr>
                        <m:t>β</m:t>
                      </m:r>
                    </m:e>
                    <m:sup>
                      <m:r>
                        <w:rPr>
                          <w:rFonts w:ascii="Cambria Math" w:hAnsi="Cambria Math" w:cs="Arial"/>
                          <w:sz w:val="24"/>
                          <w:szCs w:val="24"/>
                          <w:lang w:val="es-EC"/>
                        </w:rPr>
                        <m:t>T+1</m:t>
                      </m:r>
                    </m:sup>
                  </m:sSup>
                </m:num>
                <m:den>
                  <m:r>
                    <w:rPr>
                      <w:rFonts w:ascii="Cambria Math" w:hAnsi="Cambria Math" w:cs="Arial"/>
                      <w:sz w:val="24"/>
                      <w:szCs w:val="24"/>
                      <w:lang w:val="es-EC"/>
                    </w:rPr>
                    <m:t>1- β</m:t>
                  </m:r>
                </m:den>
              </m:f>
            </m:e>
          </m:nary>
          <m:r>
            <w:rPr>
              <w:rFonts w:ascii="Cambria Math" w:hAnsi="Cambria Math" w:cs="Arial"/>
              <w:sz w:val="24"/>
              <w:szCs w:val="24"/>
              <w:lang w:val="es-EC"/>
            </w:rPr>
            <m:t xml:space="preserve">  V(H)</m:t>
          </m:r>
        </m:oMath>
      </m:oMathPara>
    </w:p>
    <w:p w:rsidR="00885F28" w:rsidRDefault="0065610F" w:rsidP="008037B8">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Todo esto representada por la letra B. </w:t>
      </w:r>
    </w:p>
    <w:p w:rsidR="008037B8" w:rsidRDefault="008037B8" w:rsidP="008037B8">
      <w:pPr>
        <w:spacing w:line="360" w:lineRule="auto"/>
        <w:ind w:left="57" w:firstLine="284"/>
        <w:jc w:val="both"/>
        <w:rPr>
          <w:rFonts w:ascii="Arial" w:hAnsi="Arial" w:cs="Arial"/>
          <w:sz w:val="24"/>
          <w:szCs w:val="24"/>
          <w:lang w:val="es-EC"/>
        </w:rPr>
      </w:pPr>
    </w:p>
    <w:p w:rsidR="0065610F" w:rsidRDefault="0065610F" w:rsidP="00885F28">
      <w:pPr>
        <w:spacing w:line="360" w:lineRule="auto"/>
        <w:ind w:firstLine="284"/>
        <w:jc w:val="both"/>
        <w:rPr>
          <w:rFonts w:ascii="Arial" w:hAnsi="Arial" w:cs="Arial"/>
          <w:sz w:val="24"/>
          <w:szCs w:val="24"/>
          <w:lang w:val="es-EC"/>
        </w:rPr>
      </w:pPr>
      <w:r>
        <w:rPr>
          <w:rFonts w:ascii="Arial" w:hAnsi="Arial" w:cs="Arial"/>
          <w:sz w:val="24"/>
          <w:szCs w:val="24"/>
          <w:lang w:val="es-EC"/>
        </w:rPr>
        <w:t xml:space="preserve">Se generó </w:t>
      </w:r>
      <w:r w:rsidRPr="00EC2D61">
        <w:rPr>
          <w:rFonts w:ascii="Arial" w:hAnsi="Arial" w:cs="Arial"/>
          <w:sz w:val="24"/>
          <w:szCs w:val="24"/>
          <w:lang w:val="es-EC"/>
        </w:rPr>
        <w:t>S</w:t>
      </w:r>
      <w:r>
        <w:rPr>
          <w:rFonts w:ascii="Arial" w:hAnsi="Arial" w:cs="Arial"/>
          <w:sz w:val="24"/>
          <w:szCs w:val="24"/>
          <w:lang w:val="es-EC"/>
        </w:rPr>
        <w:t xml:space="preserve"> </w:t>
      </w:r>
      <w:r w:rsidRPr="00EC2D61">
        <w:rPr>
          <w:rFonts w:ascii="Arial" w:hAnsi="Arial" w:cs="Arial"/>
          <w:sz w:val="24"/>
          <w:szCs w:val="24"/>
          <w:lang w:val="es-EC"/>
        </w:rPr>
        <w:t>(niveles de ahorros), los</w:t>
      </w:r>
      <w:r w:rsidR="008037B8">
        <w:rPr>
          <w:rFonts w:ascii="Arial" w:hAnsi="Arial" w:cs="Arial"/>
          <w:sz w:val="24"/>
          <w:szCs w:val="24"/>
          <w:lang w:val="es-EC"/>
        </w:rPr>
        <w:t xml:space="preserve"> cuales no pueden ser negativos;</w:t>
      </w:r>
      <w:r>
        <w:rPr>
          <w:rFonts w:ascii="Arial" w:hAnsi="Arial" w:cs="Arial"/>
          <w:sz w:val="24"/>
          <w:szCs w:val="24"/>
          <w:lang w:val="es-EC"/>
        </w:rPr>
        <w:t xml:space="preserve"> </w:t>
      </w:r>
      <w:r w:rsidRPr="00EC2D61">
        <w:rPr>
          <w:rFonts w:ascii="Arial" w:hAnsi="Arial" w:cs="Arial"/>
          <w:sz w:val="24"/>
          <w:szCs w:val="24"/>
          <w:lang w:val="es-EC"/>
        </w:rPr>
        <w:t>es decir</w:t>
      </w:r>
      <w:r w:rsidR="008037B8">
        <w:rPr>
          <w:rFonts w:ascii="Arial" w:hAnsi="Arial" w:cs="Arial"/>
          <w:sz w:val="24"/>
          <w:szCs w:val="24"/>
          <w:lang w:val="es-EC"/>
        </w:rPr>
        <w:t>,</w:t>
      </w:r>
      <w:r w:rsidRPr="00EC2D61">
        <w:rPr>
          <w:rFonts w:ascii="Arial" w:hAnsi="Arial" w:cs="Arial"/>
          <w:sz w:val="24"/>
          <w:szCs w:val="24"/>
          <w:lang w:val="es-EC"/>
        </w:rPr>
        <w:t xml:space="preserve"> el vector</w:t>
      </w:r>
      <w:r>
        <w:rPr>
          <w:rFonts w:ascii="Arial" w:hAnsi="Arial" w:cs="Arial"/>
          <w:sz w:val="24"/>
          <w:szCs w:val="24"/>
          <w:lang w:val="es-EC"/>
        </w:rPr>
        <w:t xml:space="preserve"> de posibles valores de r</w:t>
      </w:r>
      <w:r w:rsidRPr="001425CC">
        <w:rPr>
          <w:rFonts w:ascii="Arial" w:hAnsi="Arial" w:cs="Arial"/>
          <w:sz w:val="24"/>
          <w:szCs w:val="24"/>
          <w:lang w:val="es-EC"/>
        </w:rPr>
        <w:t xml:space="preserve">iqueza </w:t>
      </w:r>
      <w:r>
        <w:rPr>
          <w:rFonts w:ascii="Arial" w:hAnsi="Arial" w:cs="Arial"/>
          <w:sz w:val="24"/>
          <w:szCs w:val="24"/>
          <w:lang w:val="es-EC"/>
        </w:rPr>
        <w:t xml:space="preserve">inicial (S) es de 10 salarios, el vector de posibles valores de </w:t>
      </w:r>
      <w:r w:rsidRPr="0094493E">
        <w:rPr>
          <w:rFonts w:ascii="Arial" w:hAnsi="Arial" w:cs="Arial"/>
          <w:sz w:val="24"/>
          <w:szCs w:val="24"/>
          <w:lang w:val="es-EC"/>
        </w:rPr>
        <w:t>tamaño de casa</w:t>
      </w:r>
      <w:r>
        <w:rPr>
          <w:rFonts w:ascii="Arial" w:hAnsi="Arial" w:cs="Arial"/>
          <w:sz w:val="24"/>
          <w:szCs w:val="24"/>
          <w:lang w:val="es-EC"/>
        </w:rPr>
        <w:t xml:space="preserve"> es endógeno, porque es escogido dado los otros parámetros (ahorro, inflación). </w:t>
      </w:r>
    </w:p>
    <w:p w:rsidR="00885F28" w:rsidRDefault="00885F28" w:rsidP="00885F28">
      <w:pPr>
        <w:spacing w:line="360" w:lineRule="auto"/>
        <w:ind w:firstLine="284"/>
        <w:jc w:val="both"/>
        <w:rPr>
          <w:rFonts w:ascii="Arial" w:hAnsi="Arial" w:cs="Arial"/>
          <w:sz w:val="24"/>
          <w:szCs w:val="24"/>
          <w:lang w:val="es-EC"/>
        </w:rPr>
      </w:pPr>
    </w:p>
    <w:p w:rsidR="0065610F" w:rsidRDefault="0065610F"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Es así como se obtuvieron los vectores de ahorro, inflación y </w:t>
      </w:r>
      <w:r w:rsidRPr="0094493E">
        <w:rPr>
          <w:rFonts w:ascii="Arial" w:hAnsi="Arial" w:cs="Arial"/>
          <w:sz w:val="24"/>
          <w:szCs w:val="24"/>
          <w:lang w:val="es-EC"/>
        </w:rPr>
        <w:t>tamaño de casa</w:t>
      </w:r>
      <w:r>
        <w:rPr>
          <w:rFonts w:ascii="Arial" w:hAnsi="Arial" w:cs="Arial"/>
          <w:sz w:val="24"/>
          <w:szCs w:val="24"/>
          <w:lang w:val="es-EC"/>
        </w:rPr>
        <w:t xml:space="preserve"> que servirían para la evaluación, finalmente el ingreso de cada persona (Y) está </w:t>
      </w:r>
      <w:r w:rsidRPr="0094493E">
        <w:rPr>
          <w:rFonts w:ascii="Arial" w:hAnsi="Arial" w:cs="Arial"/>
          <w:sz w:val="24"/>
          <w:szCs w:val="24"/>
          <w:lang w:val="es-EC"/>
        </w:rPr>
        <w:t>normalizada</w:t>
      </w:r>
      <w:r>
        <w:rPr>
          <w:rFonts w:ascii="Arial" w:hAnsi="Arial" w:cs="Arial"/>
          <w:sz w:val="24"/>
          <w:szCs w:val="24"/>
          <w:lang w:val="es-EC"/>
        </w:rPr>
        <w:t xml:space="preserve"> a una unidad de ingreso. Con todo lo mencionado</w:t>
      </w:r>
      <w:r w:rsidRPr="00EC2D61">
        <w:rPr>
          <w:rFonts w:ascii="Arial" w:hAnsi="Arial" w:cs="Arial"/>
          <w:sz w:val="24"/>
          <w:szCs w:val="24"/>
          <w:lang w:val="es-EC"/>
        </w:rPr>
        <w:t xml:space="preserve"> se obtuvo una distribución </w:t>
      </w:r>
      <w:r>
        <w:rPr>
          <w:rFonts w:ascii="Arial" w:hAnsi="Arial" w:cs="Arial"/>
          <w:sz w:val="24"/>
          <w:szCs w:val="24"/>
          <w:lang w:val="es-EC"/>
        </w:rPr>
        <w:t>base para realizar los cálculos.</w:t>
      </w:r>
    </w:p>
    <w:p w:rsidR="0065610F" w:rsidRDefault="0065610F" w:rsidP="007879FC">
      <w:pPr>
        <w:spacing w:line="360" w:lineRule="auto"/>
        <w:ind w:left="57" w:firstLine="284"/>
        <w:jc w:val="both"/>
        <w:rPr>
          <w:rFonts w:ascii="Arial" w:hAnsi="Arial" w:cs="Arial"/>
          <w:sz w:val="24"/>
          <w:szCs w:val="24"/>
          <w:lang w:val="es-EC"/>
        </w:rPr>
      </w:pPr>
    </w:p>
    <w:p w:rsidR="00B945AA" w:rsidRDefault="00B945AA" w:rsidP="007879FC">
      <w:pPr>
        <w:spacing w:line="360" w:lineRule="auto"/>
        <w:ind w:left="57" w:firstLine="284"/>
        <w:jc w:val="both"/>
        <w:rPr>
          <w:rFonts w:ascii="Arial" w:hAnsi="Arial" w:cs="Arial"/>
          <w:sz w:val="24"/>
          <w:szCs w:val="24"/>
          <w:lang w:val="es-EC"/>
        </w:rPr>
        <w:sectPr w:rsidR="00B945AA" w:rsidSect="00B945AA">
          <w:footerReference w:type="first" r:id="rId30"/>
          <w:pgSz w:w="12240" w:h="15840"/>
          <w:pgMar w:top="2268" w:right="1361" w:bottom="2268" w:left="2268" w:header="720" w:footer="720" w:gutter="0"/>
          <w:pgNumType w:fmt="numberInDash"/>
          <w:cols w:space="720"/>
          <w:titlePg/>
          <w:docGrid w:linePitch="360"/>
        </w:sectPr>
      </w:pPr>
    </w:p>
    <w:p w:rsidR="00B945AA" w:rsidRDefault="00B945AA" w:rsidP="00B945AA">
      <w:pPr>
        <w:pStyle w:val="Ttulo1"/>
        <w:spacing w:line="360" w:lineRule="auto"/>
        <w:rPr>
          <w:rFonts w:ascii="Arial" w:eastAsia="Calibri" w:hAnsi="Arial" w:cs="Arial"/>
          <w:b w:val="0"/>
          <w:bCs w:val="0"/>
          <w:kern w:val="0"/>
          <w:sz w:val="24"/>
          <w:szCs w:val="24"/>
          <w:lang w:val="es-EC"/>
        </w:rPr>
      </w:pPr>
    </w:p>
    <w:p w:rsidR="00B945AA" w:rsidRPr="00885F28" w:rsidRDefault="00B945AA" w:rsidP="00B945AA">
      <w:pPr>
        <w:pStyle w:val="Ttulo1"/>
        <w:spacing w:line="360" w:lineRule="auto"/>
        <w:rPr>
          <w:rFonts w:ascii="Engravers MT" w:hAnsi="Engravers MT"/>
          <w:sz w:val="28"/>
          <w:szCs w:val="28"/>
          <w:lang w:val="es-ES"/>
        </w:rPr>
      </w:pPr>
    </w:p>
    <w:p w:rsidR="00885F28" w:rsidRDefault="00885F28" w:rsidP="00885F28">
      <w:pPr>
        <w:pStyle w:val="Ttulo1"/>
        <w:spacing w:line="360" w:lineRule="auto"/>
        <w:ind w:left="57" w:firstLine="284"/>
        <w:jc w:val="center"/>
        <w:rPr>
          <w:rFonts w:ascii="Engravers MT" w:hAnsi="Engravers MT"/>
          <w:sz w:val="28"/>
          <w:szCs w:val="28"/>
          <w:lang w:val="es-ES"/>
        </w:rPr>
      </w:pPr>
    </w:p>
    <w:p w:rsidR="0065610F" w:rsidRPr="00885F28" w:rsidRDefault="004806F5" w:rsidP="00885F28">
      <w:pPr>
        <w:pStyle w:val="Ttulo1"/>
        <w:spacing w:line="360" w:lineRule="auto"/>
        <w:ind w:left="57" w:firstLine="284"/>
        <w:jc w:val="center"/>
        <w:rPr>
          <w:rFonts w:ascii="Engravers MT" w:hAnsi="Engravers MT"/>
          <w:sz w:val="28"/>
          <w:szCs w:val="28"/>
          <w:lang w:val="es-ES"/>
        </w:rPr>
      </w:pPr>
      <w:bookmarkStart w:id="26" w:name="_Toc184485548"/>
      <w:r>
        <w:rPr>
          <w:rFonts w:ascii="Engravers MT" w:hAnsi="Engravers MT"/>
          <w:sz w:val="28"/>
          <w:szCs w:val="28"/>
          <w:lang w:val="es-ES"/>
        </w:rPr>
        <w:t>CAPí</w:t>
      </w:r>
      <w:r w:rsidR="00885F28" w:rsidRPr="00885F28">
        <w:rPr>
          <w:rFonts w:ascii="Engravers MT" w:hAnsi="Engravers MT"/>
          <w:sz w:val="28"/>
          <w:szCs w:val="28"/>
          <w:lang w:val="es-ES"/>
        </w:rPr>
        <w:t>TULO 3</w:t>
      </w:r>
      <w:bookmarkEnd w:id="26"/>
    </w:p>
    <w:p w:rsidR="007C419E" w:rsidRDefault="007C419E" w:rsidP="00034847">
      <w:pPr>
        <w:pStyle w:val="Ttulo1"/>
        <w:rPr>
          <w:lang w:val="es-EC"/>
        </w:rPr>
      </w:pPr>
    </w:p>
    <w:p w:rsidR="0065610F" w:rsidRDefault="0065610F" w:rsidP="00034847">
      <w:pPr>
        <w:pStyle w:val="Ttulo1"/>
        <w:rPr>
          <w:lang w:val="es-EC"/>
        </w:rPr>
      </w:pPr>
      <w:bookmarkStart w:id="27" w:name="_Toc184485549"/>
      <w:r w:rsidRPr="002D1858">
        <w:rPr>
          <w:lang w:val="es-EC"/>
        </w:rPr>
        <w:t>RESULTADOS</w:t>
      </w:r>
      <w:bookmarkEnd w:id="27"/>
    </w:p>
    <w:p w:rsidR="0065610F" w:rsidRDefault="0065610F" w:rsidP="007879FC">
      <w:pPr>
        <w:pStyle w:val="Prrafodelista1"/>
        <w:autoSpaceDE w:val="0"/>
        <w:autoSpaceDN w:val="0"/>
        <w:adjustRightInd w:val="0"/>
        <w:spacing w:after="0" w:line="360" w:lineRule="auto"/>
        <w:ind w:left="57" w:firstLine="284"/>
        <w:rPr>
          <w:rFonts w:ascii="Arial" w:hAnsi="Arial" w:cs="Arial"/>
          <w:b/>
          <w:sz w:val="28"/>
          <w:szCs w:val="28"/>
          <w:lang w:val="es-EC"/>
        </w:rPr>
      </w:pPr>
    </w:p>
    <w:p w:rsidR="0065610F" w:rsidRPr="00034847" w:rsidRDefault="00885F28" w:rsidP="00034847">
      <w:pPr>
        <w:pStyle w:val="Ttulo1"/>
        <w:rPr>
          <w:sz w:val="28"/>
          <w:szCs w:val="28"/>
          <w:lang w:val="es-EC"/>
        </w:rPr>
      </w:pPr>
      <w:bookmarkStart w:id="28" w:name="_Toc184485550"/>
      <w:r w:rsidRPr="00034847">
        <w:rPr>
          <w:sz w:val="28"/>
          <w:szCs w:val="28"/>
          <w:lang w:val="es-EC"/>
        </w:rPr>
        <w:t>3.1</w:t>
      </w:r>
      <w:r w:rsidR="0065610F" w:rsidRPr="00034847">
        <w:rPr>
          <w:sz w:val="28"/>
          <w:szCs w:val="28"/>
          <w:lang w:val="es-EC"/>
        </w:rPr>
        <w:t>Comparación de utilidades bajo los diferentes esquemas</w:t>
      </w:r>
      <w:bookmarkEnd w:id="28"/>
    </w:p>
    <w:p w:rsidR="00267C2E" w:rsidRDefault="00075AFB" w:rsidP="00047D31">
      <w:pPr>
        <w:spacing w:after="0" w:line="360" w:lineRule="auto"/>
        <w:ind w:left="57" w:firstLine="284"/>
        <w:jc w:val="both"/>
        <w:rPr>
          <w:rFonts w:ascii="Arial" w:hAnsi="Arial" w:cs="Arial"/>
          <w:sz w:val="24"/>
          <w:szCs w:val="24"/>
          <w:lang w:val="es-EC"/>
        </w:rPr>
      </w:pPr>
      <w:r>
        <w:rPr>
          <w:rFonts w:ascii="Arial" w:hAnsi="Arial" w:cs="Arial"/>
          <w:sz w:val="24"/>
          <w:szCs w:val="24"/>
          <w:lang w:val="es-EC"/>
        </w:rPr>
        <w:t>A continuaci</w:t>
      </w:r>
      <w:r w:rsidR="00047D31">
        <w:rPr>
          <w:rFonts w:ascii="Arial" w:hAnsi="Arial" w:cs="Arial"/>
          <w:sz w:val="24"/>
          <w:szCs w:val="24"/>
          <w:lang w:val="es-EC"/>
        </w:rPr>
        <w:t>ón se grafican los valores optimizados de la utilidad esperada, según el nivel inicial de las variables de estado: Inflación y riqueza. Adicionalmente, para efectos de realizar una comparación puntual, también se presentan cuadros con los valores de las utilidades óptimas evaluadas en el nivel de inflación promedio trimestral (17%) y un nivel de riqueza inicial igual a cero.</w:t>
      </w:r>
      <w:r>
        <w:rPr>
          <w:rFonts w:ascii="Arial" w:hAnsi="Arial" w:cs="Arial"/>
          <w:sz w:val="24"/>
          <w:szCs w:val="24"/>
          <w:lang w:val="es-EC"/>
        </w:rPr>
        <w:t xml:space="preserve"> </w:t>
      </w:r>
    </w:p>
    <w:tbl>
      <w:tblPr>
        <w:tblpPr w:leftFromText="180" w:rightFromText="180" w:vertAnchor="text" w:horzAnchor="page" w:tblpX="3598" w:tblpY="449"/>
        <w:tblOverlap w:val="never"/>
        <w:tblW w:w="3511" w:type="dxa"/>
        <w:tblLook w:val="04A0"/>
      </w:tblPr>
      <w:tblGrid>
        <w:gridCol w:w="1678"/>
        <w:gridCol w:w="1947"/>
      </w:tblGrid>
      <w:tr w:rsidR="00267C2E" w:rsidRPr="008E3C85">
        <w:trPr>
          <w:trHeight w:val="300"/>
        </w:trPr>
        <w:tc>
          <w:tcPr>
            <w:tcW w:w="1621"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267C2E" w:rsidRPr="008E3C85" w:rsidRDefault="00267C2E" w:rsidP="00885F28">
            <w:pPr>
              <w:spacing w:after="0" w:line="360" w:lineRule="auto"/>
              <w:ind w:left="57"/>
              <w:rPr>
                <w:rFonts w:eastAsia="Times New Roman"/>
                <w:b/>
                <w:bCs/>
                <w:color w:val="000000"/>
              </w:rPr>
            </w:pPr>
            <w:r w:rsidRPr="008E3C85">
              <w:rPr>
                <w:rFonts w:eastAsia="Times New Roman"/>
                <w:b/>
                <w:bCs/>
                <w:color w:val="000000"/>
              </w:rPr>
              <w:t>Clase_Hipoteca</w:t>
            </w:r>
          </w:p>
        </w:tc>
        <w:tc>
          <w:tcPr>
            <w:tcW w:w="1890" w:type="dxa"/>
            <w:tcBorders>
              <w:top w:val="single" w:sz="4" w:space="0" w:color="auto"/>
              <w:left w:val="nil"/>
              <w:bottom w:val="single" w:sz="4" w:space="0" w:color="auto"/>
              <w:right w:val="single" w:sz="4" w:space="0" w:color="auto"/>
            </w:tcBorders>
            <w:shd w:val="clear" w:color="auto" w:fill="D9D9D9"/>
            <w:noWrap/>
            <w:vAlign w:val="bottom"/>
          </w:tcPr>
          <w:p w:rsidR="00267C2E" w:rsidRPr="008E3C85" w:rsidRDefault="00267C2E" w:rsidP="00885F28">
            <w:pPr>
              <w:spacing w:after="0" w:line="360" w:lineRule="auto"/>
              <w:ind w:left="57"/>
              <w:rPr>
                <w:rFonts w:eastAsia="Times New Roman"/>
                <w:b/>
                <w:bCs/>
                <w:color w:val="000000"/>
              </w:rPr>
            </w:pPr>
            <w:r w:rsidRPr="008E3C85">
              <w:rPr>
                <w:rFonts w:eastAsia="Times New Roman"/>
                <w:b/>
                <w:bCs/>
                <w:color w:val="000000"/>
              </w:rPr>
              <w:t>Utilidad_Esperada</w:t>
            </w:r>
          </w:p>
        </w:tc>
      </w:tr>
      <w:tr w:rsidR="00267C2E" w:rsidRPr="008E3C85">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tcPr>
          <w:p w:rsidR="00267C2E" w:rsidRPr="008E3C85" w:rsidRDefault="00267C2E" w:rsidP="007879FC">
            <w:pPr>
              <w:spacing w:after="0" w:line="360" w:lineRule="auto"/>
              <w:ind w:left="57" w:firstLine="284"/>
              <w:rPr>
                <w:rFonts w:eastAsia="Times New Roman"/>
                <w:color w:val="000000"/>
              </w:rPr>
            </w:pPr>
            <w:r w:rsidRPr="008E3C85">
              <w:rPr>
                <w:rFonts w:eastAsia="Times New Roman"/>
                <w:color w:val="000000"/>
              </w:rPr>
              <w:t>UVC</w:t>
            </w:r>
          </w:p>
        </w:tc>
        <w:tc>
          <w:tcPr>
            <w:tcW w:w="1890" w:type="dxa"/>
            <w:tcBorders>
              <w:top w:val="nil"/>
              <w:left w:val="nil"/>
              <w:bottom w:val="single" w:sz="4" w:space="0" w:color="auto"/>
              <w:right w:val="single" w:sz="4" w:space="0" w:color="auto"/>
            </w:tcBorders>
            <w:shd w:val="clear" w:color="auto" w:fill="auto"/>
            <w:noWrap/>
            <w:vAlign w:val="bottom"/>
          </w:tcPr>
          <w:p w:rsidR="00267C2E" w:rsidRPr="008E3C85" w:rsidRDefault="00267C2E" w:rsidP="007879FC">
            <w:pPr>
              <w:spacing w:after="0" w:line="360" w:lineRule="auto"/>
              <w:ind w:left="57" w:firstLine="284"/>
              <w:jc w:val="right"/>
              <w:rPr>
                <w:rFonts w:eastAsia="Times New Roman"/>
                <w:color w:val="000000"/>
              </w:rPr>
            </w:pPr>
            <w:r w:rsidRPr="008E3C85">
              <w:rPr>
                <w:rFonts w:eastAsia="Times New Roman"/>
                <w:color w:val="000000"/>
              </w:rPr>
              <w:t>483.88</w:t>
            </w:r>
          </w:p>
        </w:tc>
      </w:tr>
      <w:tr w:rsidR="00267C2E" w:rsidRPr="008E3C85">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tcPr>
          <w:p w:rsidR="00267C2E" w:rsidRPr="008E3C85" w:rsidRDefault="00267C2E" w:rsidP="007879FC">
            <w:pPr>
              <w:spacing w:after="0" w:line="360" w:lineRule="auto"/>
              <w:ind w:left="57" w:firstLine="284"/>
              <w:rPr>
                <w:rFonts w:eastAsia="Times New Roman"/>
                <w:color w:val="000000"/>
              </w:rPr>
            </w:pPr>
            <w:r w:rsidRPr="008E3C85">
              <w:rPr>
                <w:rFonts w:eastAsia="Times New Roman"/>
                <w:color w:val="000000"/>
              </w:rPr>
              <w:t>ORUS</w:t>
            </w:r>
          </w:p>
        </w:tc>
        <w:tc>
          <w:tcPr>
            <w:tcW w:w="1890" w:type="dxa"/>
            <w:tcBorders>
              <w:top w:val="nil"/>
              <w:left w:val="nil"/>
              <w:bottom w:val="single" w:sz="4" w:space="0" w:color="auto"/>
              <w:right w:val="single" w:sz="4" w:space="0" w:color="auto"/>
            </w:tcBorders>
            <w:shd w:val="clear" w:color="auto" w:fill="auto"/>
            <w:noWrap/>
            <w:vAlign w:val="bottom"/>
          </w:tcPr>
          <w:p w:rsidR="00267C2E" w:rsidRPr="008E3C85" w:rsidRDefault="00267C2E" w:rsidP="007879FC">
            <w:pPr>
              <w:spacing w:after="0" w:line="360" w:lineRule="auto"/>
              <w:ind w:left="57" w:firstLine="284"/>
              <w:jc w:val="right"/>
              <w:rPr>
                <w:rFonts w:eastAsia="Times New Roman"/>
                <w:color w:val="000000"/>
              </w:rPr>
            </w:pPr>
            <w:r w:rsidRPr="008E3C85">
              <w:rPr>
                <w:rFonts w:eastAsia="Times New Roman"/>
                <w:color w:val="000000"/>
              </w:rPr>
              <w:t>373.55</w:t>
            </w:r>
          </w:p>
        </w:tc>
      </w:tr>
      <w:tr w:rsidR="00267C2E" w:rsidRPr="008E3C85">
        <w:trPr>
          <w:trHeight w:val="300"/>
        </w:trPr>
        <w:tc>
          <w:tcPr>
            <w:tcW w:w="1621" w:type="dxa"/>
            <w:tcBorders>
              <w:top w:val="nil"/>
              <w:left w:val="single" w:sz="4" w:space="0" w:color="auto"/>
              <w:bottom w:val="single" w:sz="4" w:space="0" w:color="auto"/>
              <w:right w:val="single" w:sz="4" w:space="0" w:color="auto"/>
            </w:tcBorders>
            <w:shd w:val="clear" w:color="auto" w:fill="auto"/>
            <w:noWrap/>
            <w:vAlign w:val="bottom"/>
          </w:tcPr>
          <w:p w:rsidR="00267C2E" w:rsidRPr="008E3C85" w:rsidRDefault="00267C2E" w:rsidP="007879FC">
            <w:pPr>
              <w:spacing w:after="0" w:line="360" w:lineRule="auto"/>
              <w:ind w:left="57" w:firstLine="284"/>
              <w:rPr>
                <w:rFonts w:eastAsia="Times New Roman"/>
                <w:color w:val="000000"/>
              </w:rPr>
            </w:pPr>
            <w:r w:rsidRPr="008E3C85">
              <w:rPr>
                <w:rFonts w:eastAsia="Times New Roman"/>
                <w:color w:val="000000"/>
              </w:rPr>
              <w:t>AJUSTABLE</w:t>
            </w:r>
          </w:p>
        </w:tc>
        <w:tc>
          <w:tcPr>
            <w:tcW w:w="1890" w:type="dxa"/>
            <w:tcBorders>
              <w:top w:val="nil"/>
              <w:left w:val="nil"/>
              <w:bottom w:val="single" w:sz="4" w:space="0" w:color="auto"/>
              <w:right w:val="single" w:sz="4" w:space="0" w:color="auto"/>
            </w:tcBorders>
            <w:shd w:val="clear" w:color="auto" w:fill="auto"/>
            <w:noWrap/>
            <w:vAlign w:val="bottom"/>
          </w:tcPr>
          <w:p w:rsidR="00267C2E" w:rsidRPr="008E3C85" w:rsidRDefault="00267C2E" w:rsidP="007879FC">
            <w:pPr>
              <w:spacing w:after="0" w:line="360" w:lineRule="auto"/>
              <w:ind w:left="57" w:firstLine="284"/>
              <w:jc w:val="right"/>
              <w:rPr>
                <w:rFonts w:eastAsia="Times New Roman"/>
                <w:color w:val="000000"/>
              </w:rPr>
            </w:pPr>
            <w:r w:rsidRPr="008E3C85">
              <w:rPr>
                <w:rFonts w:eastAsia="Times New Roman"/>
                <w:color w:val="000000"/>
              </w:rPr>
              <w:t>-1.50</w:t>
            </w:r>
          </w:p>
        </w:tc>
      </w:tr>
    </w:tbl>
    <w:p w:rsidR="0065610F" w:rsidRPr="00885F28" w:rsidRDefault="00885F28" w:rsidP="00885F28">
      <w:pPr>
        <w:autoSpaceDE w:val="0"/>
        <w:autoSpaceDN w:val="0"/>
        <w:adjustRightInd w:val="0"/>
        <w:spacing w:after="0" w:line="360" w:lineRule="auto"/>
        <w:ind w:left="57" w:firstLine="284"/>
        <w:rPr>
          <w:rFonts w:ascii="Arial" w:hAnsi="Arial" w:cs="Arial"/>
          <w:b/>
          <w:sz w:val="24"/>
          <w:szCs w:val="24"/>
          <w:lang w:val="es-EC"/>
        </w:rPr>
      </w:pPr>
      <w:r>
        <w:rPr>
          <w:rFonts w:ascii="Arial" w:hAnsi="Arial" w:cs="Arial"/>
          <w:sz w:val="24"/>
          <w:szCs w:val="24"/>
          <w:lang w:val="es-EC"/>
        </w:rPr>
        <w:t xml:space="preserve">             </w:t>
      </w:r>
      <w:r w:rsidR="00267C2E" w:rsidRPr="00885F28">
        <w:rPr>
          <w:rFonts w:ascii="Arial" w:hAnsi="Arial" w:cs="Arial"/>
          <w:b/>
          <w:sz w:val="24"/>
          <w:szCs w:val="24"/>
          <w:lang w:val="es-EC"/>
        </w:rPr>
        <w:t>Cuadro I</w:t>
      </w:r>
      <w:r>
        <w:rPr>
          <w:rFonts w:ascii="Arial" w:hAnsi="Arial" w:cs="Arial"/>
          <w:b/>
          <w:sz w:val="24"/>
          <w:szCs w:val="24"/>
          <w:lang w:val="es-EC"/>
        </w:rPr>
        <w:t xml:space="preserve">  Utilidad Esperada</w:t>
      </w:r>
    </w:p>
    <w:p w:rsidR="00267C2E" w:rsidRDefault="00267C2E" w:rsidP="007879FC">
      <w:pPr>
        <w:autoSpaceDE w:val="0"/>
        <w:autoSpaceDN w:val="0"/>
        <w:adjustRightInd w:val="0"/>
        <w:spacing w:after="0" w:line="360" w:lineRule="auto"/>
        <w:ind w:left="57" w:firstLine="284"/>
        <w:jc w:val="both"/>
        <w:rPr>
          <w:rFonts w:ascii="Arial" w:hAnsi="Arial" w:cs="Arial"/>
          <w:sz w:val="24"/>
          <w:szCs w:val="24"/>
          <w:lang w:val="es-EC"/>
        </w:rPr>
      </w:pPr>
    </w:p>
    <w:p w:rsidR="007C419E" w:rsidRDefault="007C419E"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Pr="007C419E" w:rsidRDefault="0065610F" w:rsidP="007879FC">
      <w:pPr>
        <w:spacing w:line="360" w:lineRule="auto"/>
        <w:ind w:left="57" w:firstLine="284"/>
        <w:rPr>
          <w:rFonts w:ascii="Arial" w:hAnsi="Arial" w:cs="Arial"/>
          <w:sz w:val="24"/>
          <w:szCs w:val="24"/>
          <w:lang w:val="es-EC"/>
        </w:rPr>
      </w:pPr>
    </w:p>
    <w:p w:rsidR="0065610F" w:rsidRDefault="007C419E" w:rsidP="007879FC">
      <w:pPr>
        <w:tabs>
          <w:tab w:val="left" w:pos="2880"/>
        </w:tabs>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                                      </w:t>
      </w:r>
    </w:p>
    <w:p w:rsidR="0065610F" w:rsidRPr="00D14914" w:rsidRDefault="00885F28" w:rsidP="00885F28">
      <w:pPr>
        <w:autoSpaceDE w:val="0"/>
        <w:autoSpaceDN w:val="0"/>
        <w:adjustRightInd w:val="0"/>
        <w:spacing w:after="0" w:line="360" w:lineRule="auto"/>
        <w:ind w:left="57" w:firstLine="284"/>
        <w:rPr>
          <w:rFonts w:ascii="Arial" w:hAnsi="Arial" w:cs="Arial"/>
          <w:sz w:val="16"/>
          <w:szCs w:val="16"/>
          <w:lang w:val="es-EC"/>
        </w:rPr>
      </w:pPr>
      <w:r>
        <w:rPr>
          <w:rFonts w:ascii="Arial" w:hAnsi="Arial" w:cs="Arial"/>
          <w:sz w:val="24"/>
          <w:szCs w:val="24"/>
          <w:lang w:val="es-EC"/>
        </w:rPr>
        <w:t xml:space="preserve">                </w:t>
      </w:r>
      <w:r w:rsidR="00D14914" w:rsidRPr="00D14914">
        <w:rPr>
          <w:rFonts w:ascii="Arial" w:hAnsi="Arial" w:cs="Arial"/>
          <w:sz w:val="16"/>
          <w:szCs w:val="16"/>
          <w:lang w:val="es-EC"/>
        </w:rPr>
        <w:t>Elaborado por la autora</w:t>
      </w:r>
    </w:p>
    <w:p w:rsidR="00B945AA" w:rsidRDefault="00B945AA" w:rsidP="00423726">
      <w:pPr>
        <w:spacing w:after="0" w:line="360" w:lineRule="auto"/>
        <w:jc w:val="both"/>
        <w:rPr>
          <w:rFonts w:ascii="Arial" w:hAnsi="Arial" w:cs="Arial"/>
          <w:sz w:val="24"/>
          <w:szCs w:val="24"/>
          <w:lang w:val="es-EC"/>
        </w:rPr>
        <w:sectPr w:rsidR="00B945AA" w:rsidSect="00B945AA">
          <w:footerReference w:type="first" r:id="rId31"/>
          <w:pgSz w:w="12240" w:h="15840"/>
          <w:pgMar w:top="2268" w:right="1361" w:bottom="2268" w:left="2268" w:header="720" w:footer="720" w:gutter="0"/>
          <w:pgNumType w:fmt="numberInDash"/>
          <w:cols w:space="720"/>
          <w:titlePg/>
          <w:docGrid w:linePitch="360"/>
        </w:sectPr>
      </w:pPr>
    </w:p>
    <w:p w:rsidR="0065610F" w:rsidRDefault="0065610F" w:rsidP="007879FC">
      <w:pPr>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Como se puede observar, la hipoteca que mayor utilidad reporta al individuo es la hipoteca de UVC, seguida de Orus, y Ajustable. </w:t>
      </w:r>
    </w:p>
    <w:p w:rsidR="00267C2E" w:rsidRDefault="00267C2E" w:rsidP="008037B8">
      <w:pPr>
        <w:spacing w:after="0" w:line="360" w:lineRule="auto"/>
        <w:ind w:left="57" w:firstLine="284"/>
        <w:jc w:val="center"/>
        <w:rPr>
          <w:rFonts w:ascii="Arial" w:hAnsi="Arial" w:cs="Arial"/>
          <w:sz w:val="24"/>
          <w:szCs w:val="24"/>
          <w:lang w:val="es-EC"/>
        </w:rPr>
      </w:pPr>
    </w:p>
    <w:p w:rsidR="00267C2E" w:rsidRPr="00885F28" w:rsidRDefault="000C2AFF" w:rsidP="008037B8">
      <w:pPr>
        <w:spacing w:after="0" w:line="360" w:lineRule="auto"/>
        <w:ind w:left="57" w:firstLine="284"/>
        <w:jc w:val="center"/>
        <w:rPr>
          <w:rFonts w:ascii="Arial" w:hAnsi="Arial" w:cs="Arial"/>
          <w:b/>
          <w:sz w:val="24"/>
          <w:szCs w:val="24"/>
          <w:lang w:val="es-EC"/>
        </w:rPr>
      </w:pPr>
      <w:r>
        <w:rPr>
          <w:rFonts w:ascii="Arial" w:hAnsi="Arial" w:cs="Arial"/>
          <w:b/>
          <w:sz w:val="24"/>
          <w:szCs w:val="24"/>
          <w:lang w:val="es-EC"/>
        </w:rPr>
        <w:t>Gráfico</w:t>
      </w:r>
      <w:r w:rsidR="008037B8">
        <w:rPr>
          <w:rFonts w:ascii="Arial" w:hAnsi="Arial" w:cs="Arial"/>
          <w:b/>
          <w:sz w:val="24"/>
          <w:szCs w:val="24"/>
          <w:lang w:val="es-EC"/>
        </w:rPr>
        <w:t>s</w:t>
      </w:r>
      <w:r>
        <w:rPr>
          <w:rFonts w:ascii="Arial" w:hAnsi="Arial" w:cs="Arial"/>
          <w:b/>
          <w:sz w:val="24"/>
          <w:szCs w:val="24"/>
          <w:lang w:val="es-EC"/>
        </w:rPr>
        <w:t xml:space="preserve"> 3.1</w:t>
      </w:r>
      <w:r w:rsidR="00885F28">
        <w:rPr>
          <w:rFonts w:ascii="Arial" w:hAnsi="Arial" w:cs="Arial"/>
          <w:b/>
          <w:sz w:val="24"/>
          <w:szCs w:val="24"/>
          <w:lang w:val="es-EC"/>
        </w:rPr>
        <w:t xml:space="preserve">   U</w:t>
      </w:r>
      <w:r w:rsidR="00D14914">
        <w:rPr>
          <w:rFonts w:ascii="Arial" w:hAnsi="Arial" w:cs="Arial"/>
          <w:b/>
          <w:sz w:val="24"/>
          <w:szCs w:val="24"/>
          <w:lang w:val="es-EC"/>
        </w:rPr>
        <w:t xml:space="preserve">tilidad Esperada </w:t>
      </w:r>
      <w:r w:rsidR="008037B8">
        <w:rPr>
          <w:rFonts w:ascii="Arial" w:hAnsi="Arial" w:cs="Arial"/>
          <w:b/>
          <w:sz w:val="24"/>
          <w:szCs w:val="24"/>
          <w:lang w:val="es-EC"/>
        </w:rPr>
        <w:t>con las tres hipotecas</w:t>
      </w:r>
    </w:p>
    <w:p w:rsidR="0065610F" w:rsidRDefault="000503F2" w:rsidP="007879FC">
      <w:pPr>
        <w:spacing w:after="0" w:line="360" w:lineRule="auto"/>
        <w:ind w:left="57" w:firstLine="284"/>
        <w:jc w:val="both"/>
        <w:rPr>
          <w:rFonts w:ascii="Arial" w:hAnsi="Arial" w:cs="Arial"/>
          <w:sz w:val="24"/>
          <w:szCs w:val="24"/>
          <w:lang w:val="es-EC"/>
        </w:rPr>
      </w:pPr>
      <w:r>
        <w:rPr>
          <w:noProof/>
          <w:lang w:val="es-ES" w:eastAsia="es-ES"/>
        </w:rPr>
        <w:drawing>
          <wp:anchor distT="0" distB="0" distL="114300" distR="114300" simplePos="0" relativeHeight="251654144" behindDoc="0" locked="0" layoutInCell="1" allowOverlap="1">
            <wp:simplePos x="0" y="0"/>
            <wp:positionH relativeFrom="column">
              <wp:posOffset>1057275</wp:posOffset>
            </wp:positionH>
            <wp:positionV relativeFrom="paragraph">
              <wp:posOffset>48895</wp:posOffset>
            </wp:positionV>
            <wp:extent cx="3076575" cy="1733550"/>
            <wp:effectExtent l="19050" t="0" r="9525" b="0"/>
            <wp:wrapSquare wrapText="right"/>
            <wp:docPr id="55" name="Gráfico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9"/>
                    <pic:cNvPicPr>
                      <a:picLocks noChangeAspect="1" noChangeArrowheads="1"/>
                    </pic:cNvPicPr>
                  </pic:nvPicPr>
                  <pic:blipFill>
                    <a:blip r:embed="rId32">
                      <a:grayscl/>
                    </a:blip>
                    <a:srcRect/>
                    <a:stretch>
                      <a:fillRect/>
                    </a:stretch>
                  </pic:blipFill>
                  <pic:spPr bwMode="auto">
                    <a:xfrm>
                      <a:off x="0" y="0"/>
                      <a:ext cx="3076575" cy="1733550"/>
                    </a:xfrm>
                    <a:prstGeom prst="rect">
                      <a:avLst/>
                    </a:prstGeom>
                    <a:solidFill>
                      <a:srgbClr val="C0504D"/>
                    </a:solidFill>
                    <a:ln w="9525">
                      <a:noFill/>
                      <a:miter lim="800000"/>
                      <a:headEnd/>
                      <a:tailEnd/>
                    </a:ln>
                  </pic:spPr>
                </pic:pic>
              </a:graphicData>
            </a:graphic>
          </wp:anchor>
        </w:drawing>
      </w: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spacing w:after="0" w:line="360" w:lineRule="auto"/>
        <w:ind w:left="57" w:firstLine="284"/>
        <w:rPr>
          <w:rFonts w:ascii="Arial" w:hAnsi="Arial" w:cs="Arial"/>
          <w:sz w:val="24"/>
          <w:szCs w:val="24"/>
          <w:lang w:val="es-EC"/>
        </w:rPr>
      </w:pPr>
    </w:p>
    <w:p w:rsidR="0065610F" w:rsidRDefault="0065610F" w:rsidP="007879FC">
      <w:pPr>
        <w:spacing w:after="0" w:line="360" w:lineRule="auto"/>
        <w:ind w:left="57" w:firstLine="284"/>
        <w:rPr>
          <w:rFonts w:ascii="Arial" w:hAnsi="Arial" w:cs="Arial"/>
          <w:sz w:val="24"/>
          <w:szCs w:val="24"/>
          <w:lang w:val="es-EC"/>
        </w:rPr>
      </w:pPr>
    </w:p>
    <w:p w:rsidR="0065610F" w:rsidRDefault="0065610F" w:rsidP="007879FC">
      <w:pPr>
        <w:spacing w:after="0" w:line="360" w:lineRule="auto"/>
        <w:ind w:left="57" w:firstLine="284"/>
        <w:rPr>
          <w:rFonts w:ascii="Arial" w:hAnsi="Arial" w:cs="Arial"/>
          <w:sz w:val="24"/>
          <w:szCs w:val="24"/>
          <w:lang w:val="es-EC"/>
        </w:rPr>
      </w:pPr>
    </w:p>
    <w:p w:rsidR="0065610F" w:rsidRDefault="0065610F" w:rsidP="007879FC">
      <w:pPr>
        <w:spacing w:after="0" w:line="360" w:lineRule="auto"/>
        <w:ind w:left="57" w:firstLine="284"/>
        <w:rPr>
          <w:rFonts w:ascii="Arial" w:hAnsi="Arial" w:cs="Arial"/>
          <w:sz w:val="24"/>
          <w:szCs w:val="24"/>
          <w:lang w:val="es-EC"/>
        </w:rPr>
      </w:pPr>
    </w:p>
    <w:p w:rsidR="0065610F" w:rsidRDefault="0065610F" w:rsidP="007879FC">
      <w:pPr>
        <w:spacing w:after="0" w:line="360" w:lineRule="auto"/>
        <w:ind w:left="57" w:firstLine="284"/>
        <w:rPr>
          <w:rFonts w:ascii="Arial" w:hAnsi="Arial" w:cs="Arial"/>
          <w:sz w:val="24"/>
          <w:szCs w:val="24"/>
          <w:lang w:val="es-EC"/>
        </w:rPr>
      </w:pPr>
    </w:p>
    <w:p w:rsidR="00267C2E" w:rsidRDefault="00267C2E" w:rsidP="007879FC">
      <w:pPr>
        <w:spacing w:after="0" w:line="360" w:lineRule="auto"/>
        <w:ind w:left="57" w:firstLine="284"/>
        <w:rPr>
          <w:rFonts w:ascii="Arial" w:hAnsi="Arial" w:cs="Arial"/>
          <w:sz w:val="24"/>
          <w:szCs w:val="24"/>
          <w:lang w:val="es-EC"/>
        </w:rPr>
      </w:pPr>
    </w:p>
    <w:p w:rsidR="0065610F" w:rsidRDefault="000503F2" w:rsidP="007879FC">
      <w:pPr>
        <w:spacing w:after="0" w:line="360" w:lineRule="auto"/>
        <w:ind w:left="57" w:firstLine="284"/>
        <w:rPr>
          <w:rFonts w:ascii="Arial" w:hAnsi="Arial" w:cs="Arial"/>
          <w:sz w:val="24"/>
          <w:szCs w:val="24"/>
          <w:lang w:val="es-EC"/>
        </w:rPr>
      </w:pPr>
      <w:r>
        <w:rPr>
          <w:noProof/>
          <w:lang w:val="es-ES" w:eastAsia="es-ES"/>
        </w:rPr>
        <w:drawing>
          <wp:anchor distT="0" distB="0" distL="114300" distR="114300" simplePos="0" relativeHeight="251656192" behindDoc="1" locked="0" layoutInCell="1" allowOverlap="1">
            <wp:simplePos x="0" y="0"/>
            <wp:positionH relativeFrom="column">
              <wp:posOffset>2712720</wp:posOffset>
            </wp:positionH>
            <wp:positionV relativeFrom="paragraph">
              <wp:posOffset>74295</wp:posOffset>
            </wp:positionV>
            <wp:extent cx="2657475" cy="1695450"/>
            <wp:effectExtent l="19050" t="0" r="9525" b="0"/>
            <wp:wrapTight wrapText="bothSides">
              <wp:wrapPolygon edited="0">
                <wp:start x="-155" y="0"/>
                <wp:lineTo x="-155" y="21357"/>
                <wp:lineTo x="21677" y="21357"/>
                <wp:lineTo x="21677" y="0"/>
                <wp:lineTo x="-155" y="0"/>
              </wp:wrapPolygon>
            </wp:wrapTight>
            <wp:docPr id="54" name="Gráfico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11"/>
                    <pic:cNvPicPr>
                      <a:picLocks noChangeAspect="1" noChangeArrowheads="1"/>
                    </pic:cNvPicPr>
                  </pic:nvPicPr>
                  <pic:blipFill>
                    <a:blip r:embed="rId33">
                      <a:grayscl/>
                    </a:blip>
                    <a:srcRect/>
                    <a:stretch>
                      <a:fillRect/>
                    </a:stretch>
                  </pic:blipFill>
                  <pic:spPr bwMode="auto">
                    <a:xfrm>
                      <a:off x="0" y="0"/>
                      <a:ext cx="2657475" cy="1695450"/>
                    </a:xfrm>
                    <a:prstGeom prst="rect">
                      <a:avLst/>
                    </a:prstGeom>
                    <a:noFill/>
                    <a:ln w="9525">
                      <a:noFill/>
                      <a:miter lim="800000"/>
                      <a:headEnd/>
                      <a:tailEnd/>
                    </a:ln>
                  </pic:spPr>
                </pic:pic>
              </a:graphicData>
            </a:graphic>
          </wp:anchor>
        </w:drawing>
      </w:r>
      <w:r>
        <w:rPr>
          <w:noProof/>
          <w:lang w:val="es-ES" w:eastAsia="es-ES"/>
        </w:rPr>
        <w:drawing>
          <wp:anchor distT="0" distB="0" distL="114300" distR="114300" simplePos="0" relativeHeight="251655168" behindDoc="0" locked="0" layoutInCell="1" allowOverlap="1">
            <wp:simplePos x="0" y="0"/>
            <wp:positionH relativeFrom="column">
              <wp:posOffset>-97155</wp:posOffset>
            </wp:positionH>
            <wp:positionV relativeFrom="paragraph">
              <wp:posOffset>74295</wp:posOffset>
            </wp:positionV>
            <wp:extent cx="2619375" cy="1724025"/>
            <wp:effectExtent l="19050" t="0" r="9525" b="0"/>
            <wp:wrapSquare wrapText="bothSides"/>
            <wp:docPr id="53"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10"/>
                    <pic:cNvPicPr>
                      <a:picLocks noChangeAspect="1" noChangeArrowheads="1"/>
                    </pic:cNvPicPr>
                  </pic:nvPicPr>
                  <pic:blipFill>
                    <a:blip r:embed="rId34">
                      <a:grayscl/>
                    </a:blip>
                    <a:srcRect/>
                    <a:stretch>
                      <a:fillRect/>
                    </a:stretch>
                  </pic:blipFill>
                  <pic:spPr bwMode="auto">
                    <a:xfrm>
                      <a:off x="0" y="0"/>
                      <a:ext cx="2619375" cy="1724025"/>
                    </a:xfrm>
                    <a:prstGeom prst="rect">
                      <a:avLst/>
                    </a:prstGeom>
                    <a:noFill/>
                    <a:ln w="9525">
                      <a:noFill/>
                      <a:miter lim="800000"/>
                      <a:headEnd/>
                      <a:tailEnd/>
                    </a:ln>
                  </pic:spPr>
                </pic:pic>
              </a:graphicData>
            </a:graphic>
          </wp:anchor>
        </w:drawing>
      </w:r>
    </w:p>
    <w:p w:rsidR="00D14914" w:rsidRDefault="00D14914" w:rsidP="00D14914">
      <w:pPr>
        <w:autoSpaceDE w:val="0"/>
        <w:autoSpaceDN w:val="0"/>
        <w:adjustRightInd w:val="0"/>
        <w:spacing w:after="0" w:line="360" w:lineRule="auto"/>
        <w:ind w:left="57" w:firstLine="284"/>
        <w:rPr>
          <w:rFonts w:ascii="Arial" w:hAnsi="Arial" w:cs="Arial"/>
          <w:sz w:val="16"/>
          <w:szCs w:val="16"/>
          <w:lang w:val="es-EC"/>
        </w:rPr>
      </w:pPr>
      <w:r w:rsidRPr="00D14914">
        <w:rPr>
          <w:rFonts w:ascii="Arial" w:hAnsi="Arial" w:cs="Arial"/>
          <w:sz w:val="16"/>
          <w:szCs w:val="16"/>
          <w:lang w:val="es-EC"/>
        </w:rPr>
        <w:t>Elaborado por la autora</w:t>
      </w:r>
    </w:p>
    <w:p w:rsidR="008037B8" w:rsidRPr="00D14914" w:rsidRDefault="008037B8" w:rsidP="00D14914">
      <w:pPr>
        <w:autoSpaceDE w:val="0"/>
        <w:autoSpaceDN w:val="0"/>
        <w:adjustRightInd w:val="0"/>
        <w:spacing w:after="0" w:line="360" w:lineRule="auto"/>
        <w:ind w:left="57" w:firstLine="284"/>
        <w:rPr>
          <w:rFonts w:ascii="Arial" w:hAnsi="Arial" w:cs="Arial"/>
          <w:sz w:val="16"/>
          <w:szCs w:val="16"/>
          <w:lang w:val="es-EC"/>
        </w:rPr>
      </w:pPr>
    </w:p>
    <w:p w:rsidR="007C419E" w:rsidRDefault="0065610F" w:rsidP="00D14914">
      <w:pPr>
        <w:pStyle w:val="NormalWeb"/>
        <w:spacing w:line="360" w:lineRule="auto"/>
        <w:ind w:left="57" w:firstLine="284"/>
        <w:jc w:val="both"/>
        <w:rPr>
          <w:rFonts w:ascii="Arial" w:hAnsi="Arial" w:cs="Arial"/>
          <w:lang w:val="es-EC"/>
        </w:rPr>
      </w:pPr>
      <w:r>
        <w:rPr>
          <w:rFonts w:ascii="Arial" w:eastAsia="Calibri" w:hAnsi="Arial" w:cs="Arial"/>
          <w:lang w:val="es-EC"/>
        </w:rPr>
        <w:t xml:space="preserve">La hipoteca denominada en </w:t>
      </w:r>
      <w:r>
        <w:rPr>
          <w:rFonts w:ascii="Arial" w:hAnsi="Arial" w:cs="Arial"/>
          <w:lang w:val="es-EC"/>
        </w:rPr>
        <w:t>Unidades de Valor Constante (UVC) tiene como principal ventaja que, en términos reales, el valor de los pagos es constante; sin embargo, los movimientos nominales igualan en magnitud a los de la inflación. Por otra parte, la hipoteca Orus suaviza las variaciones en los pagos nominales, pero a cambio exige pagos iníciales más elevados en términos reales (la estructura de pagos reales es decreciente).  Como se puede observar las personas asignan mayor importancia en términos de utilidad, siempre bajo las condiciones que se han impuesto al modelo,  a realizar pagos más o menos constantes que a evitar variaciones bruscas en las contrapartes nominales (el costo en términos de utilidad de realizar pagos reales mayores en los primeros periodos son mayores a los beneficios de la suavización).  Para el caso de la hipoteca de tasa ajustable los resultados no dejan de ser sorprendentes, pese a que es conocido que las utilidades solo indican orden más no magnitudes. La razón del bajo desempeño de este modelo se podría explicar por dos razones: la primera es propia del modelo y es el supuesto que los cambios en las tasas son permanentes (el pago del periodo t supone que la tasa de financiación es constante a partir de dicho punto), la segunda razón se basa en la determinación de la tasa al final de cada periodo (solo en este modelo y no en la realidad), lo cual puede magnificar los efectos señalados en el primer punto al no tomar como referencia “una tasa de inflación esperada”.</w:t>
      </w:r>
    </w:p>
    <w:p w:rsidR="00D14914" w:rsidRPr="00D14914" w:rsidRDefault="00D14914" w:rsidP="00D14914">
      <w:pPr>
        <w:pStyle w:val="NormalWeb"/>
        <w:spacing w:line="360" w:lineRule="auto"/>
        <w:ind w:left="57" w:firstLine="284"/>
        <w:jc w:val="both"/>
        <w:rPr>
          <w:rFonts w:ascii="Arial" w:hAnsi="Arial" w:cs="Arial"/>
          <w:lang w:val="es-EC"/>
        </w:rPr>
      </w:pPr>
    </w:p>
    <w:p w:rsidR="00267C2E" w:rsidRDefault="000503F2" w:rsidP="007879FC">
      <w:pPr>
        <w:pStyle w:val="NormalWeb"/>
        <w:spacing w:line="360" w:lineRule="auto"/>
        <w:ind w:left="57" w:firstLine="284"/>
        <w:jc w:val="both"/>
        <w:rPr>
          <w:rFonts w:ascii="Arial" w:hAnsi="Arial" w:cs="Arial"/>
          <w:b/>
          <w:lang w:val="es-EC"/>
        </w:rPr>
      </w:pPr>
      <w:r>
        <w:rPr>
          <w:rFonts w:ascii="Arial" w:hAnsi="Arial" w:cs="Arial"/>
          <w:b/>
          <w:noProof/>
          <w:lang w:val="es-ES" w:eastAsia="es-ES"/>
        </w:rPr>
        <w:drawing>
          <wp:anchor distT="0" distB="0" distL="114300" distR="114300" simplePos="0" relativeHeight="251649024" behindDoc="0" locked="0" layoutInCell="1" allowOverlap="1">
            <wp:simplePos x="0" y="0"/>
            <wp:positionH relativeFrom="column">
              <wp:posOffset>2684145</wp:posOffset>
            </wp:positionH>
            <wp:positionV relativeFrom="paragraph">
              <wp:posOffset>891540</wp:posOffset>
            </wp:positionV>
            <wp:extent cx="2699385" cy="1647825"/>
            <wp:effectExtent l="19050" t="0" r="5715" b="0"/>
            <wp:wrapSquare wrapText="bothSides"/>
            <wp:docPr id="52" name="Grá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2"/>
                    <pic:cNvPicPr>
                      <a:picLocks noChangeAspect="1" noChangeArrowheads="1"/>
                    </pic:cNvPicPr>
                  </pic:nvPicPr>
                  <pic:blipFill>
                    <a:blip r:embed="rId35"/>
                    <a:srcRect/>
                    <a:stretch>
                      <a:fillRect/>
                    </a:stretch>
                  </pic:blipFill>
                  <pic:spPr bwMode="auto">
                    <a:xfrm>
                      <a:off x="0" y="0"/>
                      <a:ext cx="2699385" cy="1647825"/>
                    </a:xfrm>
                    <a:prstGeom prst="rect">
                      <a:avLst/>
                    </a:prstGeom>
                    <a:noFill/>
                    <a:ln w="9525">
                      <a:noFill/>
                      <a:miter lim="800000"/>
                      <a:headEnd/>
                      <a:tailEnd/>
                    </a:ln>
                  </pic:spPr>
                </pic:pic>
              </a:graphicData>
            </a:graphic>
          </wp:anchor>
        </w:drawing>
      </w:r>
      <w:r>
        <w:rPr>
          <w:rFonts w:ascii="Arial" w:hAnsi="Arial" w:cs="Arial"/>
          <w:b/>
          <w:noProof/>
          <w:lang w:val="es-ES" w:eastAsia="es-ES"/>
        </w:rPr>
        <w:drawing>
          <wp:anchor distT="0" distB="0" distL="114300" distR="114300" simplePos="0" relativeHeight="251650048" behindDoc="0" locked="0" layoutInCell="1" allowOverlap="1">
            <wp:simplePos x="0" y="0"/>
            <wp:positionH relativeFrom="column">
              <wp:posOffset>-97155</wp:posOffset>
            </wp:positionH>
            <wp:positionV relativeFrom="paragraph">
              <wp:posOffset>891540</wp:posOffset>
            </wp:positionV>
            <wp:extent cx="2724150" cy="1647825"/>
            <wp:effectExtent l="19050" t="0" r="0" b="0"/>
            <wp:wrapSquare wrapText="bothSides"/>
            <wp:docPr id="51" name="Gráfic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4"/>
                    <pic:cNvPicPr>
                      <a:picLocks noChangeAspect="1" noChangeArrowheads="1"/>
                    </pic:cNvPicPr>
                  </pic:nvPicPr>
                  <pic:blipFill>
                    <a:blip r:embed="rId36"/>
                    <a:srcRect/>
                    <a:stretch>
                      <a:fillRect/>
                    </a:stretch>
                  </pic:blipFill>
                  <pic:spPr bwMode="auto">
                    <a:xfrm>
                      <a:off x="0" y="0"/>
                      <a:ext cx="2724150" cy="1647825"/>
                    </a:xfrm>
                    <a:prstGeom prst="rect">
                      <a:avLst/>
                    </a:prstGeom>
                    <a:noFill/>
                    <a:ln w="9525">
                      <a:noFill/>
                      <a:miter lim="800000"/>
                      <a:headEnd/>
                      <a:tailEnd/>
                    </a:ln>
                  </pic:spPr>
                </pic:pic>
              </a:graphicData>
            </a:graphic>
          </wp:anchor>
        </w:drawing>
      </w:r>
      <w:r w:rsidR="0065610F" w:rsidRPr="009F3C7E">
        <w:rPr>
          <w:rFonts w:ascii="Arial" w:hAnsi="Arial" w:cs="Arial"/>
          <w:b/>
          <w:lang w:val="es-EC"/>
        </w:rPr>
        <w:t>Niveles de Consumo de Vivienda y otros Bienes.</w:t>
      </w:r>
    </w:p>
    <w:p w:rsidR="0065610F" w:rsidRDefault="000C2AFF" w:rsidP="00D14914">
      <w:pPr>
        <w:spacing w:line="360" w:lineRule="auto"/>
        <w:rPr>
          <w:rFonts w:ascii="Arial" w:hAnsi="Arial" w:cs="Arial"/>
          <w:b/>
          <w:sz w:val="24"/>
          <w:szCs w:val="24"/>
          <w:lang w:val="es-EC"/>
        </w:rPr>
      </w:pPr>
      <w:r>
        <w:rPr>
          <w:rFonts w:ascii="Arial" w:hAnsi="Arial" w:cs="Arial"/>
          <w:b/>
          <w:sz w:val="24"/>
          <w:szCs w:val="24"/>
          <w:lang w:val="es-EC"/>
        </w:rPr>
        <w:t>Gráfico</w:t>
      </w:r>
      <w:r w:rsidR="008037B8">
        <w:rPr>
          <w:rFonts w:ascii="Arial" w:hAnsi="Arial" w:cs="Arial"/>
          <w:b/>
          <w:sz w:val="24"/>
          <w:szCs w:val="24"/>
          <w:lang w:val="es-EC"/>
        </w:rPr>
        <w:t xml:space="preserve">s </w:t>
      </w:r>
      <w:r>
        <w:rPr>
          <w:rFonts w:ascii="Arial" w:hAnsi="Arial" w:cs="Arial"/>
          <w:b/>
          <w:sz w:val="24"/>
          <w:szCs w:val="24"/>
          <w:lang w:val="es-EC"/>
        </w:rPr>
        <w:t xml:space="preserve">3.4 </w:t>
      </w:r>
      <w:r w:rsidR="008037B8">
        <w:rPr>
          <w:rFonts w:ascii="Arial" w:hAnsi="Arial" w:cs="Arial"/>
          <w:b/>
          <w:sz w:val="24"/>
          <w:szCs w:val="24"/>
          <w:lang w:val="es-EC"/>
        </w:rPr>
        <w:t xml:space="preserve"> </w:t>
      </w:r>
      <w:r w:rsidR="00D14914">
        <w:rPr>
          <w:rFonts w:ascii="Arial" w:hAnsi="Arial" w:cs="Arial"/>
          <w:b/>
          <w:sz w:val="24"/>
          <w:szCs w:val="24"/>
          <w:lang w:val="es-EC"/>
        </w:rPr>
        <w:t>Consumo en otros bienes</w:t>
      </w:r>
      <w:r w:rsidR="008037B8">
        <w:rPr>
          <w:rFonts w:ascii="Arial" w:hAnsi="Arial" w:cs="Arial"/>
          <w:b/>
          <w:sz w:val="24"/>
          <w:szCs w:val="24"/>
          <w:lang w:val="es-EC"/>
        </w:rPr>
        <w:t xml:space="preserve"> con las tres hipotecas</w:t>
      </w:r>
    </w:p>
    <w:p w:rsidR="0065610F" w:rsidRDefault="000503F2" w:rsidP="008037B8">
      <w:pPr>
        <w:autoSpaceDE w:val="0"/>
        <w:autoSpaceDN w:val="0"/>
        <w:adjustRightInd w:val="0"/>
        <w:spacing w:after="0" w:line="360" w:lineRule="auto"/>
        <w:jc w:val="both"/>
        <w:rPr>
          <w:rFonts w:ascii="Arial" w:hAnsi="Arial" w:cs="Arial"/>
          <w:sz w:val="24"/>
          <w:szCs w:val="24"/>
          <w:lang w:val="es-EC"/>
        </w:rPr>
      </w:pPr>
      <w:r>
        <w:rPr>
          <w:rFonts w:ascii="Arial" w:hAnsi="Arial" w:cs="Arial"/>
          <w:noProof/>
          <w:sz w:val="24"/>
          <w:szCs w:val="24"/>
          <w:lang w:val="es-ES" w:eastAsia="es-ES"/>
        </w:rPr>
        <w:drawing>
          <wp:anchor distT="0" distB="3683" distL="114300" distR="114300" simplePos="0" relativeHeight="251651072" behindDoc="0" locked="0" layoutInCell="1" allowOverlap="1">
            <wp:simplePos x="0" y="0"/>
            <wp:positionH relativeFrom="column">
              <wp:posOffset>1250442</wp:posOffset>
            </wp:positionH>
            <wp:positionV relativeFrom="paragraph">
              <wp:posOffset>134366</wp:posOffset>
            </wp:positionV>
            <wp:extent cx="3040126" cy="1629664"/>
            <wp:effectExtent l="12192" t="6096" r="7747" b="0"/>
            <wp:wrapSquare wrapText="right"/>
            <wp:docPr id="50"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D14914" w:rsidRDefault="00D14914" w:rsidP="007879FC">
      <w:pPr>
        <w:autoSpaceDE w:val="0"/>
        <w:autoSpaceDN w:val="0"/>
        <w:adjustRightInd w:val="0"/>
        <w:spacing w:after="0" w:line="360" w:lineRule="auto"/>
        <w:ind w:left="57" w:firstLine="284"/>
        <w:jc w:val="center"/>
        <w:rPr>
          <w:rFonts w:ascii="Arial" w:hAnsi="Arial" w:cs="Arial"/>
          <w:sz w:val="24"/>
          <w:szCs w:val="24"/>
          <w:lang w:val="es-EC"/>
        </w:rPr>
      </w:pPr>
    </w:p>
    <w:p w:rsidR="00D14914" w:rsidRPr="00D14914" w:rsidRDefault="00D14914" w:rsidP="007879FC">
      <w:pPr>
        <w:autoSpaceDE w:val="0"/>
        <w:autoSpaceDN w:val="0"/>
        <w:adjustRightInd w:val="0"/>
        <w:spacing w:after="0" w:line="360" w:lineRule="auto"/>
        <w:ind w:left="57" w:firstLine="284"/>
        <w:jc w:val="center"/>
        <w:rPr>
          <w:rFonts w:ascii="Arial" w:hAnsi="Arial" w:cs="Arial"/>
          <w:sz w:val="16"/>
          <w:szCs w:val="16"/>
          <w:lang w:val="es-EC"/>
        </w:rPr>
      </w:pPr>
      <w:r w:rsidRPr="00D14914">
        <w:rPr>
          <w:rFonts w:ascii="Arial" w:hAnsi="Arial" w:cs="Arial"/>
          <w:sz w:val="16"/>
          <w:szCs w:val="16"/>
          <w:lang w:val="es-EC"/>
        </w:rPr>
        <w:t xml:space="preserve"> Elaborado por la autora</w:t>
      </w:r>
    </w:p>
    <w:p w:rsidR="00D14914" w:rsidRDefault="00D14914" w:rsidP="007879FC">
      <w:pPr>
        <w:autoSpaceDE w:val="0"/>
        <w:autoSpaceDN w:val="0"/>
        <w:adjustRightInd w:val="0"/>
        <w:spacing w:after="0" w:line="360" w:lineRule="auto"/>
        <w:ind w:left="57" w:firstLine="284"/>
        <w:jc w:val="center"/>
        <w:rPr>
          <w:rFonts w:ascii="Arial" w:hAnsi="Arial" w:cs="Arial"/>
          <w:sz w:val="24"/>
          <w:szCs w:val="24"/>
          <w:lang w:val="es-EC"/>
        </w:rPr>
      </w:pPr>
    </w:p>
    <w:p w:rsidR="00267C2E" w:rsidRPr="00D14914" w:rsidRDefault="00267C2E" w:rsidP="007879FC">
      <w:pPr>
        <w:autoSpaceDE w:val="0"/>
        <w:autoSpaceDN w:val="0"/>
        <w:adjustRightInd w:val="0"/>
        <w:spacing w:after="0" w:line="360" w:lineRule="auto"/>
        <w:ind w:left="57" w:firstLine="284"/>
        <w:jc w:val="center"/>
        <w:rPr>
          <w:rFonts w:ascii="Arial" w:hAnsi="Arial" w:cs="Arial"/>
          <w:b/>
          <w:sz w:val="24"/>
          <w:szCs w:val="24"/>
          <w:lang w:val="es-EC"/>
        </w:rPr>
      </w:pPr>
      <w:r w:rsidRPr="00D14914">
        <w:rPr>
          <w:rFonts w:ascii="Arial" w:hAnsi="Arial" w:cs="Arial"/>
          <w:b/>
          <w:sz w:val="24"/>
          <w:szCs w:val="24"/>
          <w:lang w:val="es-EC"/>
        </w:rPr>
        <w:t>Cuadro II</w:t>
      </w:r>
      <w:r w:rsidR="00D14914">
        <w:rPr>
          <w:rFonts w:ascii="Arial" w:hAnsi="Arial" w:cs="Arial"/>
          <w:b/>
          <w:sz w:val="24"/>
          <w:szCs w:val="24"/>
          <w:lang w:val="es-EC"/>
        </w:rPr>
        <w:t xml:space="preserve"> Consumo en otros bienes</w:t>
      </w:r>
    </w:p>
    <w:tbl>
      <w:tblPr>
        <w:tblpPr w:leftFromText="180" w:rightFromText="180" w:vertAnchor="text" w:horzAnchor="page" w:tblpX="5413" w:tblpY="179"/>
        <w:tblOverlap w:val="never"/>
        <w:tblW w:w="2410" w:type="dxa"/>
        <w:tblLook w:val="04A0"/>
      </w:tblPr>
      <w:tblGrid>
        <w:gridCol w:w="1267"/>
        <w:gridCol w:w="1200"/>
      </w:tblGrid>
      <w:tr w:rsidR="0065610F" w:rsidRPr="000C2AFF">
        <w:trPr>
          <w:trHeight w:val="300"/>
        </w:trPr>
        <w:tc>
          <w:tcPr>
            <w:tcW w:w="1210" w:type="dxa"/>
            <w:tcBorders>
              <w:top w:val="single" w:sz="4" w:space="0" w:color="auto"/>
              <w:left w:val="single" w:sz="4" w:space="0" w:color="auto"/>
              <w:bottom w:val="single" w:sz="4" w:space="0" w:color="auto"/>
              <w:right w:val="single" w:sz="4" w:space="0" w:color="auto"/>
            </w:tcBorders>
            <w:shd w:val="clear" w:color="000000" w:fill="D8D8D8"/>
            <w:noWrap/>
            <w:vAlign w:val="bottom"/>
          </w:tcPr>
          <w:p w:rsidR="0065610F" w:rsidRPr="000C2AFF" w:rsidRDefault="0065610F" w:rsidP="00D14914">
            <w:pPr>
              <w:spacing w:after="0" w:line="360" w:lineRule="auto"/>
              <w:ind w:left="57"/>
              <w:rPr>
                <w:rFonts w:eastAsia="Times New Roman"/>
                <w:b/>
                <w:bCs/>
                <w:color w:val="000000"/>
                <w:lang w:val="es-EC"/>
              </w:rPr>
            </w:pPr>
            <w:r w:rsidRPr="000C2AFF">
              <w:rPr>
                <w:rFonts w:eastAsia="Times New Roman"/>
                <w:b/>
                <w:bCs/>
                <w:color w:val="000000"/>
                <w:lang w:val="es-EC"/>
              </w:rPr>
              <w:t>Hipoteca</w:t>
            </w:r>
          </w:p>
        </w:tc>
        <w:tc>
          <w:tcPr>
            <w:tcW w:w="1200" w:type="dxa"/>
            <w:tcBorders>
              <w:top w:val="single" w:sz="4" w:space="0" w:color="auto"/>
              <w:left w:val="nil"/>
              <w:bottom w:val="single" w:sz="4" w:space="0" w:color="auto"/>
              <w:right w:val="single" w:sz="4" w:space="0" w:color="auto"/>
            </w:tcBorders>
            <w:shd w:val="clear" w:color="000000" w:fill="D8D8D8"/>
            <w:noWrap/>
            <w:vAlign w:val="bottom"/>
          </w:tcPr>
          <w:p w:rsidR="0065610F" w:rsidRPr="000C2AFF" w:rsidRDefault="0065610F" w:rsidP="007879FC">
            <w:pPr>
              <w:spacing w:after="0" w:line="360" w:lineRule="auto"/>
              <w:ind w:left="57" w:firstLine="284"/>
              <w:rPr>
                <w:rFonts w:eastAsia="Times New Roman"/>
                <w:b/>
                <w:bCs/>
                <w:color w:val="000000"/>
                <w:lang w:val="es-EC"/>
              </w:rPr>
            </w:pPr>
            <w:r w:rsidRPr="000C2AFF">
              <w:rPr>
                <w:rFonts w:eastAsia="Times New Roman"/>
                <w:b/>
                <w:bCs/>
                <w:color w:val="000000"/>
                <w:lang w:val="es-EC"/>
              </w:rPr>
              <w:t>C</w:t>
            </w:r>
          </w:p>
        </w:tc>
      </w:tr>
      <w:tr w:rsidR="0065610F" w:rsidRPr="000C2AFF">
        <w:trPr>
          <w:trHeight w:val="300"/>
        </w:trPr>
        <w:tc>
          <w:tcPr>
            <w:tcW w:w="1210" w:type="dxa"/>
            <w:tcBorders>
              <w:top w:val="nil"/>
              <w:left w:val="single" w:sz="4" w:space="0" w:color="auto"/>
              <w:bottom w:val="single" w:sz="4" w:space="0" w:color="auto"/>
              <w:right w:val="single" w:sz="4" w:space="0" w:color="auto"/>
            </w:tcBorders>
            <w:shd w:val="clear" w:color="auto" w:fill="auto"/>
            <w:noWrap/>
            <w:vAlign w:val="bottom"/>
          </w:tcPr>
          <w:p w:rsidR="0065610F" w:rsidRPr="000C2AFF" w:rsidRDefault="0065610F" w:rsidP="007879FC">
            <w:pPr>
              <w:spacing w:after="0" w:line="360" w:lineRule="auto"/>
              <w:ind w:left="57" w:firstLine="284"/>
              <w:rPr>
                <w:rFonts w:eastAsia="Times New Roman"/>
                <w:color w:val="000000"/>
                <w:lang w:val="es-EC"/>
              </w:rPr>
            </w:pPr>
            <w:r w:rsidRPr="000C2AFF">
              <w:rPr>
                <w:rFonts w:eastAsia="Times New Roman"/>
                <w:color w:val="000000"/>
                <w:lang w:val="es-EC"/>
              </w:rPr>
              <w:t>UVC</w:t>
            </w:r>
          </w:p>
        </w:tc>
        <w:tc>
          <w:tcPr>
            <w:tcW w:w="1200" w:type="dxa"/>
            <w:tcBorders>
              <w:top w:val="nil"/>
              <w:left w:val="nil"/>
              <w:bottom w:val="single" w:sz="4" w:space="0" w:color="auto"/>
              <w:right w:val="single" w:sz="4" w:space="0" w:color="auto"/>
            </w:tcBorders>
            <w:shd w:val="clear" w:color="auto" w:fill="auto"/>
            <w:noWrap/>
            <w:vAlign w:val="bottom"/>
          </w:tcPr>
          <w:p w:rsidR="0065610F" w:rsidRPr="000C2AFF" w:rsidRDefault="0065610F" w:rsidP="00D14914">
            <w:pPr>
              <w:spacing w:after="0" w:line="360" w:lineRule="auto"/>
              <w:ind w:left="57"/>
              <w:rPr>
                <w:rFonts w:eastAsia="Times New Roman"/>
                <w:color w:val="000000"/>
                <w:lang w:val="es-EC"/>
              </w:rPr>
            </w:pPr>
            <w:r w:rsidRPr="000C2AFF">
              <w:rPr>
                <w:rFonts w:eastAsia="Times New Roman"/>
                <w:color w:val="000000"/>
                <w:lang w:val="es-EC"/>
              </w:rPr>
              <w:t>0.97338</w:t>
            </w:r>
          </w:p>
        </w:tc>
      </w:tr>
      <w:tr w:rsidR="0065610F" w:rsidRPr="000C2AFF">
        <w:trPr>
          <w:trHeight w:val="300"/>
        </w:trPr>
        <w:tc>
          <w:tcPr>
            <w:tcW w:w="1210" w:type="dxa"/>
            <w:tcBorders>
              <w:top w:val="nil"/>
              <w:left w:val="single" w:sz="4" w:space="0" w:color="auto"/>
              <w:bottom w:val="single" w:sz="4" w:space="0" w:color="auto"/>
              <w:right w:val="single" w:sz="4" w:space="0" w:color="auto"/>
            </w:tcBorders>
            <w:shd w:val="clear" w:color="auto" w:fill="auto"/>
            <w:noWrap/>
            <w:vAlign w:val="bottom"/>
          </w:tcPr>
          <w:p w:rsidR="0065610F" w:rsidRPr="000C2AFF" w:rsidRDefault="0065610F" w:rsidP="00D14914">
            <w:pPr>
              <w:spacing w:after="0" w:line="360" w:lineRule="auto"/>
              <w:ind w:left="57"/>
              <w:rPr>
                <w:rFonts w:eastAsia="Times New Roman"/>
                <w:color w:val="000000"/>
                <w:lang w:val="es-EC"/>
              </w:rPr>
            </w:pPr>
            <w:r w:rsidRPr="000C2AFF">
              <w:rPr>
                <w:rFonts w:eastAsia="Times New Roman"/>
                <w:color w:val="000000"/>
                <w:lang w:val="es-EC"/>
              </w:rPr>
              <w:t>AJUSTABLE</w:t>
            </w:r>
          </w:p>
        </w:tc>
        <w:tc>
          <w:tcPr>
            <w:tcW w:w="1200" w:type="dxa"/>
            <w:tcBorders>
              <w:top w:val="nil"/>
              <w:left w:val="nil"/>
              <w:bottom w:val="single" w:sz="4" w:space="0" w:color="auto"/>
              <w:right w:val="single" w:sz="4" w:space="0" w:color="auto"/>
            </w:tcBorders>
            <w:shd w:val="clear" w:color="auto" w:fill="auto"/>
            <w:noWrap/>
            <w:vAlign w:val="bottom"/>
          </w:tcPr>
          <w:p w:rsidR="0065610F" w:rsidRPr="000C2AFF" w:rsidRDefault="0065610F" w:rsidP="00D14914">
            <w:pPr>
              <w:spacing w:after="0" w:line="360" w:lineRule="auto"/>
              <w:ind w:left="57"/>
              <w:rPr>
                <w:rFonts w:eastAsia="Times New Roman"/>
                <w:color w:val="000000"/>
                <w:lang w:val="es-EC"/>
              </w:rPr>
            </w:pPr>
            <w:r w:rsidRPr="000C2AFF">
              <w:rPr>
                <w:rFonts w:eastAsia="Times New Roman"/>
                <w:color w:val="000000"/>
                <w:lang w:val="es-EC"/>
              </w:rPr>
              <w:t>0.64239</w:t>
            </w:r>
          </w:p>
        </w:tc>
      </w:tr>
      <w:tr w:rsidR="0065610F" w:rsidRPr="00DC32C2">
        <w:trPr>
          <w:trHeight w:val="300"/>
        </w:trPr>
        <w:tc>
          <w:tcPr>
            <w:tcW w:w="1210" w:type="dxa"/>
            <w:tcBorders>
              <w:top w:val="nil"/>
              <w:left w:val="single" w:sz="4" w:space="0" w:color="auto"/>
              <w:bottom w:val="single" w:sz="4" w:space="0" w:color="auto"/>
              <w:right w:val="single" w:sz="4" w:space="0" w:color="auto"/>
            </w:tcBorders>
            <w:shd w:val="clear" w:color="auto" w:fill="auto"/>
            <w:noWrap/>
            <w:vAlign w:val="bottom"/>
          </w:tcPr>
          <w:p w:rsidR="0065610F" w:rsidRPr="000C2AFF" w:rsidRDefault="0065610F" w:rsidP="007879FC">
            <w:pPr>
              <w:spacing w:after="0" w:line="360" w:lineRule="auto"/>
              <w:ind w:left="57" w:firstLine="284"/>
              <w:rPr>
                <w:rFonts w:eastAsia="Times New Roman"/>
                <w:color w:val="000000"/>
                <w:lang w:val="es-EC"/>
              </w:rPr>
            </w:pPr>
            <w:r w:rsidRPr="000C2AFF">
              <w:rPr>
                <w:rFonts w:eastAsia="Times New Roman"/>
                <w:color w:val="000000"/>
                <w:lang w:val="es-EC"/>
              </w:rPr>
              <w:t>ORUS</w:t>
            </w:r>
          </w:p>
        </w:tc>
        <w:tc>
          <w:tcPr>
            <w:tcW w:w="1200" w:type="dxa"/>
            <w:tcBorders>
              <w:top w:val="nil"/>
              <w:left w:val="nil"/>
              <w:bottom w:val="single" w:sz="4" w:space="0" w:color="auto"/>
              <w:right w:val="single" w:sz="4" w:space="0" w:color="auto"/>
            </w:tcBorders>
            <w:shd w:val="clear" w:color="auto" w:fill="auto"/>
            <w:noWrap/>
            <w:vAlign w:val="bottom"/>
          </w:tcPr>
          <w:p w:rsidR="0065610F" w:rsidRPr="00DC32C2" w:rsidRDefault="0065610F" w:rsidP="00D14914">
            <w:pPr>
              <w:spacing w:after="0" w:line="360" w:lineRule="auto"/>
              <w:ind w:left="57"/>
              <w:rPr>
                <w:rFonts w:eastAsia="Times New Roman"/>
                <w:color w:val="000000"/>
              </w:rPr>
            </w:pPr>
            <w:r w:rsidRPr="000C2AFF">
              <w:rPr>
                <w:rFonts w:eastAsia="Times New Roman"/>
                <w:color w:val="000000"/>
                <w:lang w:val="es-EC"/>
              </w:rPr>
              <w:t>0.</w:t>
            </w:r>
            <w:r w:rsidRPr="00DC32C2">
              <w:rPr>
                <w:rFonts w:eastAsia="Times New Roman"/>
                <w:color w:val="000000"/>
              </w:rPr>
              <w:t>25226</w:t>
            </w:r>
          </w:p>
        </w:tc>
      </w:tr>
    </w:tbl>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267C2E" w:rsidRDefault="00267C2E" w:rsidP="007879FC">
      <w:pPr>
        <w:autoSpaceDE w:val="0"/>
        <w:autoSpaceDN w:val="0"/>
        <w:adjustRightInd w:val="0"/>
        <w:spacing w:after="0" w:line="360" w:lineRule="auto"/>
        <w:ind w:left="57" w:firstLine="284"/>
        <w:jc w:val="both"/>
        <w:rPr>
          <w:rFonts w:ascii="Arial" w:hAnsi="Arial" w:cs="Arial"/>
          <w:sz w:val="24"/>
          <w:szCs w:val="24"/>
          <w:lang w:val="es-EC"/>
        </w:rPr>
      </w:pPr>
    </w:p>
    <w:p w:rsidR="00267C2E" w:rsidRDefault="00267C2E" w:rsidP="007879FC">
      <w:pPr>
        <w:autoSpaceDE w:val="0"/>
        <w:autoSpaceDN w:val="0"/>
        <w:adjustRightInd w:val="0"/>
        <w:spacing w:after="0" w:line="360" w:lineRule="auto"/>
        <w:ind w:left="57" w:firstLine="284"/>
        <w:jc w:val="both"/>
        <w:rPr>
          <w:rFonts w:ascii="Arial" w:hAnsi="Arial" w:cs="Arial"/>
          <w:sz w:val="24"/>
          <w:szCs w:val="24"/>
          <w:lang w:val="es-EC"/>
        </w:rPr>
      </w:pPr>
    </w:p>
    <w:p w:rsidR="00267C2E" w:rsidRDefault="00267C2E" w:rsidP="007879FC">
      <w:pPr>
        <w:autoSpaceDE w:val="0"/>
        <w:autoSpaceDN w:val="0"/>
        <w:adjustRightInd w:val="0"/>
        <w:spacing w:after="0" w:line="360" w:lineRule="auto"/>
        <w:ind w:left="57" w:firstLine="284"/>
        <w:jc w:val="both"/>
        <w:rPr>
          <w:rFonts w:ascii="Arial" w:hAnsi="Arial" w:cs="Arial"/>
          <w:sz w:val="24"/>
          <w:szCs w:val="24"/>
          <w:lang w:val="es-EC"/>
        </w:rPr>
      </w:pPr>
    </w:p>
    <w:p w:rsidR="00D14914" w:rsidRDefault="00D14914" w:rsidP="00D14914">
      <w:pPr>
        <w:autoSpaceDE w:val="0"/>
        <w:autoSpaceDN w:val="0"/>
        <w:adjustRightInd w:val="0"/>
        <w:spacing w:after="0" w:line="360" w:lineRule="auto"/>
        <w:jc w:val="both"/>
        <w:rPr>
          <w:rFonts w:ascii="Arial" w:hAnsi="Arial" w:cs="Arial"/>
          <w:sz w:val="24"/>
          <w:szCs w:val="24"/>
          <w:lang w:val="es-EC"/>
        </w:rPr>
      </w:pPr>
    </w:p>
    <w:p w:rsidR="00D14914" w:rsidRDefault="00D14914" w:rsidP="007879FC">
      <w:pPr>
        <w:autoSpaceDE w:val="0"/>
        <w:autoSpaceDN w:val="0"/>
        <w:adjustRightInd w:val="0"/>
        <w:spacing w:after="0" w:line="360" w:lineRule="auto"/>
        <w:ind w:left="57" w:firstLine="284"/>
        <w:jc w:val="both"/>
        <w:rPr>
          <w:rFonts w:ascii="Arial" w:hAnsi="Arial" w:cs="Arial"/>
          <w:sz w:val="16"/>
          <w:szCs w:val="16"/>
          <w:lang w:val="es-EC"/>
        </w:rPr>
      </w:pPr>
      <w:r>
        <w:rPr>
          <w:rFonts w:ascii="Arial" w:hAnsi="Arial" w:cs="Arial"/>
          <w:sz w:val="24"/>
          <w:szCs w:val="24"/>
          <w:lang w:val="es-EC"/>
        </w:rPr>
        <w:t xml:space="preserve">                                        </w:t>
      </w:r>
      <w:r w:rsidR="00014196">
        <w:rPr>
          <w:rFonts w:ascii="Arial" w:hAnsi="Arial" w:cs="Arial"/>
          <w:sz w:val="16"/>
          <w:szCs w:val="16"/>
          <w:lang w:val="es-EC"/>
        </w:rPr>
        <w:t xml:space="preserve"> </w:t>
      </w:r>
      <w:r w:rsidRPr="00D14914">
        <w:rPr>
          <w:rFonts w:ascii="Arial" w:hAnsi="Arial" w:cs="Arial"/>
          <w:sz w:val="16"/>
          <w:szCs w:val="16"/>
          <w:lang w:val="es-EC"/>
        </w:rPr>
        <w:t xml:space="preserve"> Elaborado por la autora</w:t>
      </w:r>
    </w:p>
    <w:p w:rsidR="00D14914" w:rsidRPr="00D14914" w:rsidRDefault="00D14914" w:rsidP="007879FC">
      <w:pPr>
        <w:autoSpaceDE w:val="0"/>
        <w:autoSpaceDN w:val="0"/>
        <w:adjustRightInd w:val="0"/>
        <w:spacing w:after="0" w:line="360" w:lineRule="auto"/>
        <w:ind w:left="57" w:firstLine="284"/>
        <w:jc w:val="both"/>
        <w:rPr>
          <w:rFonts w:ascii="Arial" w:hAnsi="Arial" w:cs="Arial"/>
          <w:sz w:val="16"/>
          <w:szCs w:val="16"/>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 xml:space="preserve">Tanto en gráficos como en números se observa que se consume más en otros bienes con la hipoteca UVC y menos con la hipoteca  de Orus. Con la hipoteca UVC se consume 0.97 de su ingreso </w:t>
      </w:r>
      <w:r w:rsidRPr="00BC1345">
        <w:rPr>
          <w:rFonts w:ascii="Arial" w:hAnsi="Arial" w:cs="Arial"/>
          <w:sz w:val="24"/>
          <w:szCs w:val="24"/>
          <w:lang w:val="es-EC"/>
        </w:rPr>
        <w:t>trimestral</w:t>
      </w:r>
      <w:r>
        <w:rPr>
          <w:rFonts w:ascii="Arial" w:hAnsi="Arial" w:cs="Arial"/>
          <w:sz w:val="24"/>
          <w:szCs w:val="24"/>
          <w:lang w:val="es-EC"/>
        </w:rPr>
        <w:t xml:space="preserve"> a comparación de la hipoteca Ajustable que se consume 0.64 de su ingreso, y finalmente escogiendo la hipoteca de Orus las personas consumirían 0.25 del ingreso trimestral. </w:t>
      </w:r>
    </w:p>
    <w:p w:rsidR="00267C2E" w:rsidRDefault="00267C2E" w:rsidP="007879FC">
      <w:pPr>
        <w:autoSpaceDE w:val="0"/>
        <w:autoSpaceDN w:val="0"/>
        <w:adjustRightInd w:val="0"/>
        <w:spacing w:after="0" w:line="360" w:lineRule="auto"/>
        <w:ind w:left="57" w:firstLine="284"/>
        <w:jc w:val="both"/>
        <w:rPr>
          <w:rFonts w:ascii="Arial" w:hAnsi="Arial" w:cs="Arial"/>
          <w:sz w:val="24"/>
          <w:szCs w:val="24"/>
          <w:lang w:val="es-EC"/>
        </w:rPr>
      </w:pPr>
    </w:p>
    <w:p w:rsidR="00267C2E" w:rsidRDefault="00267C2E"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Si se aumenta el nivel de riqueza inicial y el nivel de inflación, el comportamiento con respecto al  consumo en otros bienes es: En las hipotecas UVC se ve que se mantiene el mismo comportamiento, con la hipoteca ajustable aumenta el consumo y finalmente con la hipoteca Orus  el consumo disminuye.</w:t>
      </w:r>
    </w:p>
    <w:p w:rsidR="00E92053" w:rsidRDefault="00E92053" w:rsidP="00D14914">
      <w:pPr>
        <w:autoSpaceDE w:val="0"/>
        <w:autoSpaceDN w:val="0"/>
        <w:adjustRightInd w:val="0"/>
        <w:spacing w:after="0" w:line="360" w:lineRule="auto"/>
        <w:jc w:val="both"/>
        <w:rPr>
          <w:rFonts w:ascii="Arial" w:hAnsi="Arial" w:cs="Arial"/>
          <w:sz w:val="24"/>
          <w:szCs w:val="24"/>
          <w:lang w:val="es-EC"/>
        </w:rPr>
      </w:pPr>
    </w:p>
    <w:p w:rsidR="008037B8" w:rsidRDefault="008037B8" w:rsidP="00D14914">
      <w:pPr>
        <w:autoSpaceDE w:val="0"/>
        <w:autoSpaceDN w:val="0"/>
        <w:adjustRightInd w:val="0"/>
        <w:spacing w:after="0" w:line="360" w:lineRule="auto"/>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Con respecto al consumo de la casa se puede decir que la hipoteca de Orus es la que ofrece un mayor consumo de su ingreso en el tamaño de la casa y la hipoteca UVC todo lo contrario.</w:t>
      </w:r>
    </w:p>
    <w:p w:rsidR="008037B8" w:rsidRDefault="008037B8" w:rsidP="007879FC">
      <w:pPr>
        <w:autoSpaceDE w:val="0"/>
        <w:autoSpaceDN w:val="0"/>
        <w:adjustRightInd w:val="0"/>
        <w:spacing w:after="0" w:line="360" w:lineRule="auto"/>
        <w:ind w:left="57" w:firstLine="284"/>
        <w:jc w:val="both"/>
        <w:rPr>
          <w:rFonts w:ascii="Arial" w:hAnsi="Arial" w:cs="Arial"/>
          <w:sz w:val="24"/>
          <w:szCs w:val="24"/>
          <w:lang w:val="es-EC"/>
        </w:rPr>
      </w:pPr>
    </w:p>
    <w:p w:rsidR="00267C2E" w:rsidRPr="00D14914" w:rsidRDefault="000503F2" w:rsidP="008037B8">
      <w:pPr>
        <w:pStyle w:val="NormalWeb"/>
        <w:tabs>
          <w:tab w:val="left" w:pos="2700"/>
        </w:tabs>
        <w:spacing w:line="360" w:lineRule="auto"/>
        <w:jc w:val="center"/>
        <w:rPr>
          <w:rFonts w:ascii="Arial" w:hAnsi="Arial" w:cs="Arial"/>
          <w:b/>
          <w:lang w:val="es-EC"/>
        </w:rPr>
      </w:pPr>
      <w:r>
        <w:rPr>
          <w:rFonts w:ascii="Arial" w:hAnsi="Arial" w:cs="Arial"/>
          <w:noProof/>
          <w:lang w:val="es-ES" w:eastAsia="es-ES"/>
        </w:rPr>
        <w:drawing>
          <wp:anchor distT="0" distB="0" distL="114300" distR="114300" simplePos="0" relativeHeight="251652096" behindDoc="0" locked="0" layoutInCell="1" allowOverlap="1">
            <wp:simplePos x="0" y="0"/>
            <wp:positionH relativeFrom="column">
              <wp:posOffset>1102995</wp:posOffset>
            </wp:positionH>
            <wp:positionV relativeFrom="paragraph">
              <wp:posOffset>511810</wp:posOffset>
            </wp:positionV>
            <wp:extent cx="3048000" cy="1704975"/>
            <wp:effectExtent l="19050" t="0" r="0" b="0"/>
            <wp:wrapNone/>
            <wp:docPr id="49" name="Grá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6"/>
                    <pic:cNvPicPr>
                      <a:picLocks noChangeAspect="1" noChangeArrowheads="1"/>
                    </pic:cNvPicPr>
                  </pic:nvPicPr>
                  <pic:blipFill>
                    <a:blip r:embed="rId38">
                      <a:grayscl/>
                    </a:blip>
                    <a:srcRect/>
                    <a:stretch>
                      <a:fillRect/>
                    </a:stretch>
                  </pic:blipFill>
                  <pic:spPr bwMode="auto">
                    <a:xfrm>
                      <a:off x="0" y="0"/>
                      <a:ext cx="3048000" cy="1704975"/>
                    </a:xfrm>
                    <a:prstGeom prst="rect">
                      <a:avLst/>
                    </a:prstGeom>
                    <a:noFill/>
                    <a:ln w="9525">
                      <a:noFill/>
                      <a:miter lim="800000"/>
                      <a:headEnd/>
                      <a:tailEnd/>
                    </a:ln>
                  </pic:spPr>
                </pic:pic>
              </a:graphicData>
            </a:graphic>
          </wp:anchor>
        </w:drawing>
      </w:r>
      <w:r w:rsidR="000C2AFF">
        <w:rPr>
          <w:rFonts w:ascii="Arial" w:hAnsi="Arial" w:cs="Arial"/>
          <w:b/>
          <w:lang w:val="es-EC"/>
        </w:rPr>
        <w:t>Gráfico</w:t>
      </w:r>
      <w:r w:rsidR="008037B8">
        <w:rPr>
          <w:rFonts w:ascii="Arial" w:hAnsi="Arial" w:cs="Arial"/>
          <w:b/>
          <w:lang w:val="es-EC"/>
        </w:rPr>
        <w:t>s</w:t>
      </w:r>
      <w:r w:rsidR="000C2AFF">
        <w:rPr>
          <w:rFonts w:ascii="Arial" w:hAnsi="Arial" w:cs="Arial"/>
          <w:b/>
          <w:lang w:val="es-EC"/>
        </w:rPr>
        <w:t xml:space="preserve"> 3.7</w:t>
      </w:r>
      <w:r w:rsidR="00D14914">
        <w:rPr>
          <w:rFonts w:ascii="Arial" w:hAnsi="Arial" w:cs="Arial"/>
          <w:b/>
          <w:lang w:val="es-EC"/>
        </w:rPr>
        <w:t xml:space="preserve">  Tamaño de vivienda</w:t>
      </w:r>
      <w:r w:rsidR="008037B8">
        <w:rPr>
          <w:rFonts w:ascii="Arial" w:hAnsi="Arial" w:cs="Arial"/>
          <w:b/>
          <w:lang w:val="es-EC"/>
        </w:rPr>
        <w:t xml:space="preserve"> con las tres hipotecas</w:t>
      </w:r>
    </w:p>
    <w:p w:rsidR="0065610F" w:rsidRDefault="0065610F" w:rsidP="007879FC">
      <w:pPr>
        <w:autoSpaceDE w:val="0"/>
        <w:autoSpaceDN w:val="0"/>
        <w:adjustRightInd w:val="0"/>
        <w:spacing w:after="0" w:line="360" w:lineRule="auto"/>
        <w:ind w:left="57" w:firstLine="284"/>
        <w:jc w:val="center"/>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267C2E" w:rsidRDefault="00267C2E" w:rsidP="007879FC">
      <w:pPr>
        <w:autoSpaceDE w:val="0"/>
        <w:autoSpaceDN w:val="0"/>
        <w:adjustRightInd w:val="0"/>
        <w:spacing w:after="0" w:line="360" w:lineRule="auto"/>
        <w:ind w:left="57" w:firstLine="284"/>
        <w:jc w:val="both"/>
        <w:rPr>
          <w:rFonts w:ascii="Arial" w:hAnsi="Arial" w:cs="Arial"/>
          <w:sz w:val="24"/>
          <w:szCs w:val="24"/>
          <w:lang w:val="es-EC"/>
        </w:rPr>
      </w:pPr>
    </w:p>
    <w:p w:rsidR="00267C2E" w:rsidRDefault="00267C2E"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0164B9">
      <w:pPr>
        <w:autoSpaceDE w:val="0"/>
        <w:autoSpaceDN w:val="0"/>
        <w:adjustRightInd w:val="0"/>
        <w:spacing w:after="0" w:line="360" w:lineRule="auto"/>
        <w:jc w:val="both"/>
        <w:rPr>
          <w:rFonts w:ascii="Arial" w:hAnsi="Arial" w:cs="Arial"/>
          <w:sz w:val="24"/>
          <w:szCs w:val="24"/>
          <w:lang w:val="es-EC"/>
        </w:rPr>
      </w:pPr>
    </w:p>
    <w:p w:rsidR="00267C2E" w:rsidRDefault="000503F2"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b/>
          <w:noProof/>
          <w:sz w:val="24"/>
          <w:szCs w:val="24"/>
          <w:lang w:val="es-ES" w:eastAsia="es-ES"/>
        </w:rPr>
        <w:drawing>
          <wp:anchor distT="0" distB="0" distL="114300" distR="114300" simplePos="0" relativeHeight="251657216" behindDoc="0" locked="0" layoutInCell="1" allowOverlap="1">
            <wp:simplePos x="0" y="0"/>
            <wp:positionH relativeFrom="column">
              <wp:posOffset>2798445</wp:posOffset>
            </wp:positionH>
            <wp:positionV relativeFrom="paragraph">
              <wp:posOffset>219075</wp:posOffset>
            </wp:positionV>
            <wp:extent cx="2667000" cy="1666875"/>
            <wp:effectExtent l="19050" t="0" r="0" b="0"/>
            <wp:wrapNone/>
            <wp:docPr id="48" name="Gráfico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8"/>
                    <pic:cNvPicPr>
                      <a:picLocks noChangeAspect="1" noChangeArrowheads="1"/>
                    </pic:cNvPicPr>
                  </pic:nvPicPr>
                  <pic:blipFill>
                    <a:blip r:embed="rId39">
                      <a:grayscl/>
                    </a:blip>
                    <a:srcRect/>
                    <a:stretch>
                      <a:fillRect/>
                    </a:stretch>
                  </pic:blipFill>
                  <pic:spPr bwMode="auto">
                    <a:xfrm>
                      <a:off x="0" y="0"/>
                      <a:ext cx="2667000" cy="1666875"/>
                    </a:xfrm>
                    <a:prstGeom prst="rect">
                      <a:avLst/>
                    </a:prstGeom>
                    <a:noFill/>
                    <a:ln w="9525">
                      <a:noFill/>
                      <a:miter lim="800000"/>
                      <a:headEnd/>
                      <a:tailEnd/>
                    </a:ln>
                  </pic:spPr>
                </pic:pic>
              </a:graphicData>
            </a:graphic>
          </wp:anchor>
        </w:drawing>
      </w:r>
      <w:r>
        <w:rPr>
          <w:rFonts w:ascii="Arial" w:hAnsi="Arial" w:cs="Arial"/>
          <w:b/>
          <w:noProof/>
          <w:sz w:val="24"/>
          <w:szCs w:val="24"/>
          <w:lang w:val="es-ES" w:eastAsia="es-ES"/>
        </w:rPr>
        <w:drawing>
          <wp:anchor distT="0" distB="0" distL="114300" distR="114300" simplePos="0" relativeHeight="251653120" behindDoc="0" locked="0" layoutInCell="1" allowOverlap="1">
            <wp:simplePos x="0" y="0"/>
            <wp:positionH relativeFrom="column">
              <wp:posOffset>-20955</wp:posOffset>
            </wp:positionH>
            <wp:positionV relativeFrom="paragraph">
              <wp:posOffset>219075</wp:posOffset>
            </wp:positionV>
            <wp:extent cx="2647950" cy="1666875"/>
            <wp:effectExtent l="19050" t="0" r="0" b="0"/>
            <wp:wrapNone/>
            <wp:docPr id="47" name="Gráfico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7"/>
                    <pic:cNvPicPr>
                      <a:picLocks noChangeAspect="1" noChangeArrowheads="1"/>
                    </pic:cNvPicPr>
                  </pic:nvPicPr>
                  <pic:blipFill>
                    <a:blip r:embed="rId40">
                      <a:grayscl/>
                    </a:blip>
                    <a:srcRect/>
                    <a:stretch>
                      <a:fillRect/>
                    </a:stretch>
                  </pic:blipFill>
                  <pic:spPr bwMode="auto">
                    <a:xfrm>
                      <a:off x="0" y="0"/>
                      <a:ext cx="2647950" cy="1666875"/>
                    </a:xfrm>
                    <a:prstGeom prst="rect">
                      <a:avLst/>
                    </a:prstGeom>
                    <a:noFill/>
                    <a:ln w="9525">
                      <a:noFill/>
                      <a:miter lim="800000"/>
                      <a:headEnd/>
                      <a:tailEnd/>
                    </a:ln>
                  </pic:spPr>
                </pic:pic>
              </a:graphicData>
            </a:graphic>
          </wp:anchor>
        </w:drawing>
      </w:r>
      <w:r w:rsidR="000C2AFF">
        <w:rPr>
          <w:rFonts w:ascii="Arial" w:hAnsi="Arial" w:cs="Arial"/>
          <w:sz w:val="24"/>
          <w:szCs w:val="24"/>
          <w:lang w:val="es-EC"/>
        </w:rPr>
        <w:t xml:space="preserve">      </w:t>
      </w:r>
    </w:p>
    <w:p w:rsidR="00267C2E" w:rsidRDefault="00267C2E"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65610F" w:rsidRDefault="0065610F" w:rsidP="007879FC">
      <w:pPr>
        <w:autoSpaceDE w:val="0"/>
        <w:autoSpaceDN w:val="0"/>
        <w:adjustRightInd w:val="0"/>
        <w:spacing w:after="0" w:line="360" w:lineRule="auto"/>
        <w:ind w:left="57" w:firstLine="284"/>
        <w:jc w:val="both"/>
        <w:rPr>
          <w:rFonts w:ascii="Arial" w:hAnsi="Arial" w:cs="Arial"/>
          <w:sz w:val="24"/>
          <w:szCs w:val="24"/>
          <w:lang w:val="es-EC"/>
        </w:rPr>
      </w:pPr>
    </w:p>
    <w:p w:rsidR="00D14914" w:rsidRDefault="00D14914" w:rsidP="007879FC">
      <w:pPr>
        <w:autoSpaceDE w:val="0"/>
        <w:autoSpaceDN w:val="0"/>
        <w:adjustRightInd w:val="0"/>
        <w:spacing w:after="0" w:line="360" w:lineRule="auto"/>
        <w:ind w:left="57" w:firstLine="284"/>
        <w:jc w:val="both"/>
        <w:rPr>
          <w:rFonts w:ascii="Arial" w:hAnsi="Arial" w:cs="Arial"/>
          <w:noProof/>
          <w:sz w:val="32"/>
          <w:szCs w:val="32"/>
          <w:lang w:val="es-ES_tradnl"/>
        </w:rPr>
      </w:pPr>
    </w:p>
    <w:p w:rsidR="0065610F" w:rsidRDefault="00D14914" w:rsidP="00D14914">
      <w:pPr>
        <w:rPr>
          <w:rFonts w:ascii="Arial" w:hAnsi="Arial" w:cs="Arial"/>
          <w:sz w:val="16"/>
          <w:szCs w:val="16"/>
          <w:lang w:val="es-EC"/>
        </w:rPr>
      </w:pPr>
      <w:r w:rsidRPr="00D14914">
        <w:rPr>
          <w:rFonts w:ascii="Arial" w:hAnsi="Arial" w:cs="Arial"/>
          <w:sz w:val="16"/>
          <w:szCs w:val="16"/>
          <w:lang w:val="es-EC"/>
        </w:rPr>
        <w:t xml:space="preserve"> Elaborado por la autora</w:t>
      </w:r>
    </w:p>
    <w:p w:rsidR="008037B8" w:rsidRPr="00D14914" w:rsidRDefault="008037B8" w:rsidP="00D14914">
      <w:pPr>
        <w:rPr>
          <w:rFonts w:ascii="Arial" w:hAnsi="Arial" w:cs="Arial"/>
          <w:sz w:val="32"/>
          <w:szCs w:val="32"/>
          <w:lang w:val="es-ES_tradnl"/>
        </w:rPr>
      </w:pPr>
    </w:p>
    <w:p w:rsidR="0065610F" w:rsidRDefault="008037B8" w:rsidP="007879FC">
      <w:pPr>
        <w:autoSpaceDE w:val="0"/>
        <w:autoSpaceDN w:val="0"/>
        <w:adjustRightInd w:val="0"/>
        <w:spacing w:after="0" w:line="360" w:lineRule="auto"/>
        <w:ind w:left="57" w:firstLine="284"/>
        <w:jc w:val="both"/>
        <w:rPr>
          <w:rFonts w:ascii="Arial" w:hAnsi="Arial" w:cs="Arial"/>
          <w:sz w:val="24"/>
          <w:szCs w:val="24"/>
          <w:lang w:val="es-EC"/>
        </w:rPr>
      </w:pPr>
      <w:r>
        <w:rPr>
          <w:rFonts w:ascii="Arial" w:hAnsi="Arial" w:cs="Arial"/>
          <w:sz w:val="24"/>
          <w:szCs w:val="24"/>
          <w:lang w:val="es-EC"/>
        </w:rPr>
        <w:t>Se observa</w:t>
      </w:r>
      <w:r w:rsidR="0065610F">
        <w:rPr>
          <w:rFonts w:ascii="Arial" w:hAnsi="Arial" w:cs="Arial"/>
          <w:sz w:val="24"/>
          <w:szCs w:val="24"/>
          <w:lang w:val="es-EC"/>
        </w:rPr>
        <w:t xml:space="preserve"> que a medida que aume</w:t>
      </w:r>
      <w:r>
        <w:rPr>
          <w:rFonts w:ascii="Arial" w:hAnsi="Arial" w:cs="Arial"/>
          <w:sz w:val="24"/>
          <w:szCs w:val="24"/>
          <w:lang w:val="es-EC"/>
        </w:rPr>
        <w:t xml:space="preserve">nta el nivel de riqueza </w:t>
      </w:r>
      <w:r w:rsidR="0065610F">
        <w:rPr>
          <w:rFonts w:ascii="Arial" w:hAnsi="Arial" w:cs="Arial"/>
          <w:sz w:val="24"/>
          <w:szCs w:val="24"/>
          <w:lang w:val="es-EC"/>
        </w:rPr>
        <w:t>e inflación inicial</w:t>
      </w:r>
      <w:r>
        <w:rPr>
          <w:rFonts w:ascii="Arial" w:hAnsi="Arial" w:cs="Arial"/>
          <w:sz w:val="24"/>
          <w:szCs w:val="24"/>
          <w:lang w:val="es-EC"/>
        </w:rPr>
        <w:t>,</w:t>
      </w:r>
      <w:r w:rsidR="0065610F">
        <w:rPr>
          <w:rFonts w:ascii="Arial" w:hAnsi="Arial" w:cs="Arial"/>
          <w:sz w:val="24"/>
          <w:szCs w:val="24"/>
          <w:lang w:val="es-EC"/>
        </w:rPr>
        <w:t xml:space="preserve"> aumenta el consumo en casa hasta llegar a un punto en el que a partir de allí se mantiene constante esto se observa en las tres clases de hipotecas, la diferencia está en que el punto en el que se comienza a mantener constante es diferente en cada hipoteca, el de mayor punto de constancia es la hipoteca Orus y el de menor punto de constancia es la hipoteca UVC.</w:t>
      </w:r>
    </w:p>
    <w:p w:rsidR="00267C2E" w:rsidRDefault="00267C2E" w:rsidP="00D14914">
      <w:pPr>
        <w:pStyle w:val="Textoindependiente2"/>
        <w:spacing w:line="360" w:lineRule="auto"/>
        <w:rPr>
          <w:rFonts w:ascii="Arial" w:hAnsi="Arial" w:cs="Arial"/>
          <w:lang w:val="es-EC"/>
        </w:rPr>
      </w:pPr>
    </w:p>
    <w:p w:rsidR="00267C2E" w:rsidRDefault="00267C2E" w:rsidP="007879FC">
      <w:pPr>
        <w:pStyle w:val="Textoindependiente2"/>
        <w:spacing w:line="360" w:lineRule="auto"/>
        <w:ind w:left="57" w:firstLine="284"/>
        <w:rPr>
          <w:rFonts w:ascii="Arial" w:hAnsi="Arial" w:cs="Arial"/>
          <w:lang w:val="es-EC"/>
        </w:rPr>
      </w:pPr>
    </w:p>
    <w:p w:rsidR="00267C2E" w:rsidRPr="00034847" w:rsidRDefault="00D14914" w:rsidP="00034847">
      <w:pPr>
        <w:pStyle w:val="Ttulo1"/>
        <w:rPr>
          <w:sz w:val="28"/>
          <w:szCs w:val="28"/>
          <w:lang w:val="es-EC"/>
        </w:rPr>
      </w:pPr>
      <w:bookmarkStart w:id="29" w:name="_Toc184485551"/>
      <w:r w:rsidRPr="00034847">
        <w:rPr>
          <w:sz w:val="28"/>
          <w:szCs w:val="28"/>
          <w:lang w:val="es-EC"/>
        </w:rPr>
        <w:t xml:space="preserve">3.2 </w:t>
      </w:r>
      <w:r w:rsidR="00267C2E" w:rsidRPr="00034847">
        <w:rPr>
          <w:sz w:val="28"/>
          <w:szCs w:val="28"/>
          <w:lang w:val="es-EC"/>
        </w:rPr>
        <w:t>ANÁLISIS DE SENSIBILIDAD</w:t>
      </w:r>
      <w:bookmarkEnd w:id="29"/>
    </w:p>
    <w:p w:rsidR="00D14914" w:rsidRPr="00D14914" w:rsidRDefault="00D14914" w:rsidP="007879FC">
      <w:pPr>
        <w:autoSpaceDE w:val="0"/>
        <w:autoSpaceDN w:val="0"/>
        <w:adjustRightInd w:val="0"/>
        <w:spacing w:after="0" w:line="360" w:lineRule="auto"/>
        <w:ind w:left="57" w:firstLine="284"/>
        <w:rPr>
          <w:rFonts w:ascii="Arial" w:hAnsi="Arial" w:cs="Arial"/>
          <w:b/>
          <w:sz w:val="28"/>
          <w:szCs w:val="28"/>
          <w:lang w:val="es-EC"/>
        </w:rPr>
      </w:pPr>
    </w:p>
    <w:p w:rsidR="00267C2E" w:rsidRDefault="00267C2E" w:rsidP="007879FC">
      <w:pPr>
        <w:autoSpaceDE w:val="0"/>
        <w:autoSpaceDN w:val="0"/>
        <w:adjustRightInd w:val="0"/>
        <w:spacing w:after="0"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El caso que se ha analizado en el apartado anterior se lo puede considerar como el escenario base. A partir de este punto se trata de encontrar como cambios en las condiciones del problema afectan a los resultados encontrados. En particular, se analizan escenarios alternativos relacionados con:</w:t>
      </w:r>
    </w:p>
    <w:p w:rsidR="00D14914" w:rsidRDefault="00D14914" w:rsidP="007879FC">
      <w:pPr>
        <w:autoSpaceDE w:val="0"/>
        <w:autoSpaceDN w:val="0"/>
        <w:adjustRightInd w:val="0"/>
        <w:spacing w:after="0" w:line="360" w:lineRule="auto"/>
        <w:ind w:left="57" w:firstLine="284"/>
        <w:jc w:val="both"/>
        <w:rPr>
          <w:rFonts w:ascii="Arial" w:eastAsia="Times New Roman" w:hAnsi="Arial" w:cs="Arial"/>
          <w:sz w:val="24"/>
          <w:szCs w:val="24"/>
          <w:lang w:val="es-EC"/>
        </w:rPr>
      </w:pPr>
    </w:p>
    <w:p w:rsidR="00267C2E" w:rsidRDefault="00267C2E" w:rsidP="007879FC">
      <w:pPr>
        <w:pStyle w:val="Prrafodelista1"/>
        <w:numPr>
          <w:ilvl w:val="0"/>
          <w:numId w:val="10"/>
        </w:numPr>
        <w:autoSpaceDE w:val="0"/>
        <w:autoSpaceDN w:val="0"/>
        <w:adjustRightInd w:val="0"/>
        <w:spacing w:after="0"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L</w:t>
      </w:r>
      <w:r w:rsidRPr="00E804BD">
        <w:rPr>
          <w:rFonts w:ascii="Arial" w:eastAsia="Times New Roman" w:hAnsi="Arial" w:cs="Arial"/>
          <w:sz w:val="24"/>
          <w:szCs w:val="24"/>
          <w:lang w:val="es-EC"/>
        </w:rPr>
        <w:t xml:space="preserve">a tasa </w:t>
      </w:r>
      <w:r>
        <w:rPr>
          <w:rFonts w:ascii="Arial" w:eastAsia="Times New Roman" w:hAnsi="Arial" w:cs="Arial"/>
          <w:sz w:val="24"/>
          <w:szCs w:val="24"/>
          <w:lang w:val="es-EC"/>
        </w:rPr>
        <w:t>con la que se negocia la hipoteca Orus.</w:t>
      </w:r>
    </w:p>
    <w:p w:rsidR="00267C2E" w:rsidRDefault="00267C2E" w:rsidP="007879FC">
      <w:pPr>
        <w:pStyle w:val="Prrafodelista1"/>
        <w:numPr>
          <w:ilvl w:val="0"/>
          <w:numId w:val="10"/>
        </w:numPr>
        <w:autoSpaceDE w:val="0"/>
        <w:autoSpaceDN w:val="0"/>
        <w:adjustRightInd w:val="0"/>
        <w:spacing w:after="0"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El tiempo de duración de las hipotecas.</w:t>
      </w:r>
    </w:p>
    <w:p w:rsidR="00267C2E" w:rsidRDefault="00267C2E" w:rsidP="007879FC">
      <w:pPr>
        <w:pStyle w:val="Prrafodelista1"/>
        <w:numPr>
          <w:ilvl w:val="0"/>
          <w:numId w:val="10"/>
        </w:numPr>
        <w:autoSpaceDE w:val="0"/>
        <w:autoSpaceDN w:val="0"/>
        <w:adjustRightInd w:val="0"/>
        <w:spacing w:after="0"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La tasa de inflación esperada.</w:t>
      </w:r>
    </w:p>
    <w:p w:rsidR="00267C2E" w:rsidRDefault="00267C2E" w:rsidP="007879FC">
      <w:pPr>
        <w:pStyle w:val="Prrafodelista1"/>
        <w:numPr>
          <w:ilvl w:val="0"/>
          <w:numId w:val="10"/>
        </w:numPr>
        <w:autoSpaceDE w:val="0"/>
        <w:autoSpaceDN w:val="0"/>
        <w:adjustRightInd w:val="0"/>
        <w:spacing w:after="0"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Renegociación de deudas.</w:t>
      </w:r>
    </w:p>
    <w:p w:rsidR="00D14914" w:rsidRDefault="00267C2E" w:rsidP="00D14914">
      <w:pPr>
        <w:pStyle w:val="Prrafodelista1"/>
        <w:numPr>
          <w:ilvl w:val="0"/>
          <w:numId w:val="10"/>
        </w:numPr>
        <w:autoSpaceDE w:val="0"/>
        <w:autoSpaceDN w:val="0"/>
        <w:adjustRightInd w:val="0"/>
        <w:spacing w:after="0" w:line="360" w:lineRule="auto"/>
        <w:ind w:left="57" w:firstLine="284"/>
        <w:jc w:val="both"/>
        <w:rPr>
          <w:rFonts w:ascii="Arial" w:eastAsia="Times New Roman" w:hAnsi="Arial" w:cs="Arial"/>
          <w:sz w:val="24"/>
          <w:szCs w:val="24"/>
          <w:lang w:val="es-EC"/>
        </w:rPr>
      </w:pPr>
      <w:r>
        <w:rPr>
          <w:rFonts w:ascii="Arial" w:eastAsia="Times New Roman" w:hAnsi="Arial" w:cs="Arial"/>
          <w:sz w:val="24"/>
          <w:szCs w:val="24"/>
          <w:lang w:val="es-EC"/>
        </w:rPr>
        <w:t>Cambios en la tasa intertemporal de descuento</w:t>
      </w:r>
    </w:p>
    <w:p w:rsidR="00034847" w:rsidRDefault="00034847" w:rsidP="00034847">
      <w:pPr>
        <w:pStyle w:val="Prrafodelista1"/>
        <w:autoSpaceDE w:val="0"/>
        <w:autoSpaceDN w:val="0"/>
        <w:adjustRightInd w:val="0"/>
        <w:spacing w:after="0" w:line="360" w:lineRule="auto"/>
        <w:ind w:left="341"/>
        <w:jc w:val="both"/>
        <w:rPr>
          <w:rFonts w:ascii="Arial" w:eastAsia="Times New Roman" w:hAnsi="Arial" w:cs="Arial"/>
          <w:sz w:val="24"/>
          <w:szCs w:val="24"/>
          <w:lang w:val="es-EC"/>
        </w:rPr>
      </w:pPr>
    </w:p>
    <w:p w:rsidR="00D14914" w:rsidRPr="00D14914" w:rsidRDefault="00D14914" w:rsidP="00D14914">
      <w:pPr>
        <w:pStyle w:val="Prrafodelista1"/>
        <w:autoSpaceDE w:val="0"/>
        <w:autoSpaceDN w:val="0"/>
        <w:adjustRightInd w:val="0"/>
        <w:spacing w:after="0" w:line="360" w:lineRule="auto"/>
        <w:ind w:left="341"/>
        <w:jc w:val="both"/>
        <w:rPr>
          <w:rFonts w:ascii="Arial" w:eastAsia="Times New Roman" w:hAnsi="Arial" w:cs="Arial"/>
          <w:sz w:val="24"/>
          <w:szCs w:val="24"/>
          <w:lang w:val="es-EC"/>
        </w:rPr>
      </w:pPr>
    </w:p>
    <w:p w:rsidR="000164B9" w:rsidRDefault="000164B9" w:rsidP="00034847">
      <w:pPr>
        <w:pStyle w:val="Ttulo1"/>
        <w:rPr>
          <w:sz w:val="28"/>
          <w:szCs w:val="28"/>
          <w:lang w:val="es-EC"/>
        </w:rPr>
      </w:pPr>
      <w:bookmarkStart w:id="30" w:name="_Toc184485552"/>
    </w:p>
    <w:p w:rsidR="000164B9" w:rsidRDefault="000164B9" w:rsidP="00034847">
      <w:pPr>
        <w:pStyle w:val="Ttulo1"/>
        <w:rPr>
          <w:sz w:val="28"/>
          <w:szCs w:val="28"/>
          <w:lang w:val="es-EC"/>
        </w:rPr>
      </w:pPr>
    </w:p>
    <w:p w:rsidR="008037B8" w:rsidRPr="008037B8" w:rsidRDefault="005C5D25" w:rsidP="00034847">
      <w:pPr>
        <w:pStyle w:val="Ttulo1"/>
        <w:rPr>
          <w:sz w:val="28"/>
          <w:szCs w:val="28"/>
          <w:lang w:val="es-EC"/>
        </w:rPr>
      </w:pPr>
      <w:r w:rsidRPr="00034847">
        <w:rPr>
          <w:sz w:val="28"/>
          <w:szCs w:val="28"/>
          <w:lang w:val="es-EC"/>
        </w:rPr>
        <w:t xml:space="preserve">3.2.1 </w:t>
      </w:r>
      <w:r w:rsidR="00267C2E" w:rsidRPr="008037B8">
        <w:rPr>
          <w:sz w:val="28"/>
          <w:szCs w:val="28"/>
          <w:lang w:val="es-EC"/>
        </w:rPr>
        <w:t>C</w:t>
      </w:r>
      <w:bookmarkEnd w:id="30"/>
      <w:r w:rsidR="00014196" w:rsidRPr="008037B8">
        <w:rPr>
          <w:sz w:val="28"/>
          <w:szCs w:val="28"/>
          <w:lang w:val="es-EC"/>
        </w:rPr>
        <w:t>ambios en la tasa de negociación Orus</w:t>
      </w:r>
    </w:p>
    <w:p w:rsidR="00267C2E" w:rsidRDefault="00267C2E" w:rsidP="008037B8">
      <w:pPr>
        <w:pStyle w:val="NormalWeb"/>
        <w:spacing w:line="360" w:lineRule="auto"/>
        <w:ind w:left="57" w:firstLine="284"/>
        <w:jc w:val="both"/>
        <w:rPr>
          <w:rFonts w:ascii="Arial" w:hAnsi="Arial" w:cs="Arial"/>
          <w:lang w:val="es-EC"/>
        </w:rPr>
      </w:pPr>
      <w:r>
        <w:rPr>
          <w:rFonts w:ascii="Arial" w:hAnsi="Arial" w:cs="Arial"/>
          <w:lang w:val="es-EC"/>
        </w:rPr>
        <w:t xml:space="preserve">En este apartado se relaja quizás uno de los supuestos más fuertes en la resolución de una hipoteca Orus: Que la tasa con la que se realiza el contrato </w:t>
      </w:r>
      <w:r w:rsidR="008037B8">
        <w:rPr>
          <w:rFonts w:ascii="Arial" w:hAnsi="Arial" w:cs="Arial"/>
          <w:lang w:val="es-EC"/>
        </w:rPr>
        <w:t>c</w:t>
      </w:r>
      <w:r w:rsidR="000164B9">
        <w:rPr>
          <w:rFonts w:ascii="Arial" w:hAnsi="Arial" w:cs="Arial"/>
          <w:lang w:val="es-EC"/>
        </w:rPr>
        <w:t>oincide</w:t>
      </w:r>
      <w:r>
        <w:rPr>
          <w:rFonts w:ascii="Arial" w:hAnsi="Arial" w:cs="Arial"/>
          <w:lang w:val="es-EC"/>
        </w:rPr>
        <w:t xml:space="preserve"> con la tasa de inflación esperada. Sin embargo, es razonable pensar que se pueden cometer “errores” o existir discrepancias entre dicho valor y la verdadera inflación esperada. Esta clase de escenario es sobre todo útil cuando se piensa en cambios inesperados en la distribución de la inflación, algo que no se ha considerado posible en la obtención de los resultados de este trabajo.</w:t>
      </w:r>
    </w:p>
    <w:p w:rsidR="00D14914" w:rsidRDefault="00D14914" w:rsidP="00D14914">
      <w:pPr>
        <w:pStyle w:val="NormalWeb"/>
        <w:spacing w:line="360" w:lineRule="auto"/>
        <w:ind w:left="57" w:firstLine="284"/>
        <w:jc w:val="both"/>
        <w:rPr>
          <w:rFonts w:ascii="Arial" w:hAnsi="Arial" w:cs="Arial"/>
          <w:lang w:val="es-EC"/>
        </w:rPr>
      </w:pPr>
    </w:p>
    <w:p w:rsidR="00267C2E" w:rsidRDefault="00267C2E" w:rsidP="00D14914">
      <w:pPr>
        <w:pStyle w:val="NormalWeb"/>
        <w:spacing w:line="360" w:lineRule="auto"/>
        <w:ind w:left="57" w:firstLine="284"/>
        <w:jc w:val="both"/>
        <w:rPr>
          <w:rFonts w:ascii="Arial" w:hAnsi="Arial" w:cs="Arial"/>
          <w:lang w:val="es-EC"/>
        </w:rPr>
      </w:pPr>
      <w:r>
        <w:rPr>
          <w:rFonts w:ascii="Arial" w:hAnsi="Arial" w:cs="Arial"/>
          <w:lang w:val="es-EC"/>
        </w:rPr>
        <w:t>En el gráfico que se presenta a continuación se observan los cambios en el valor presente de la utilidad productos de cambios en la tasa de negociación. Un resultado que salta a la vista es que a medida que la tasa de negociación se acerca a cero, caso UVC, la utilidad alcanza su máximo valor.</w:t>
      </w:r>
    </w:p>
    <w:p w:rsidR="00D14914" w:rsidRDefault="00D14914" w:rsidP="00D14914">
      <w:pPr>
        <w:pStyle w:val="NormalWeb"/>
        <w:spacing w:line="360" w:lineRule="auto"/>
        <w:ind w:left="57" w:firstLine="284"/>
        <w:jc w:val="both"/>
        <w:rPr>
          <w:rFonts w:ascii="Arial" w:hAnsi="Arial" w:cs="Arial"/>
          <w:lang w:val="es-EC"/>
        </w:rPr>
      </w:pPr>
    </w:p>
    <w:p w:rsidR="00267C2E" w:rsidRDefault="00267C2E" w:rsidP="00D14914">
      <w:pPr>
        <w:pStyle w:val="NormalWeb"/>
        <w:spacing w:line="360" w:lineRule="auto"/>
        <w:ind w:left="57" w:firstLine="284"/>
        <w:jc w:val="both"/>
        <w:rPr>
          <w:rFonts w:ascii="Arial" w:hAnsi="Arial" w:cs="Arial"/>
          <w:lang w:val="es-EC"/>
        </w:rPr>
      </w:pPr>
      <w:r>
        <w:rPr>
          <w:rFonts w:ascii="Arial" w:hAnsi="Arial" w:cs="Arial"/>
          <w:lang w:val="es-EC"/>
        </w:rPr>
        <w:t>Este resultado tiene sentido en el contexto que ya se encontró anteriormente</w:t>
      </w:r>
      <w:r w:rsidR="008037B8">
        <w:rPr>
          <w:rFonts w:ascii="Arial" w:hAnsi="Arial" w:cs="Arial"/>
          <w:lang w:val="es-EC"/>
        </w:rPr>
        <w:t xml:space="preserve"> que</w:t>
      </w:r>
      <w:r>
        <w:rPr>
          <w:rFonts w:ascii="Arial" w:hAnsi="Arial" w:cs="Arial"/>
          <w:lang w:val="es-EC"/>
        </w:rPr>
        <w:t xml:space="preserve"> la hipoteca UVC es la que maximiza la utilidad del individuo. Así, al ser la hipoteca UVC un caso particular la hipoteca Orus, es natural que a medida que esta se acerque</w:t>
      </w:r>
      <w:r w:rsidR="00041CCA">
        <w:rPr>
          <w:rFonts w:ascii="Arial" w:hAnsi="Arial" w:cs="Arial"/>
          <w:lang w:val="es-EC"/>
        </w:rPr>
        <w:t>,</w:t>
      </w:r>
      <w:r>
        <w:rPr>
          <w:rFonts w:ascii="Arial" w:hAnsi="Arial" w:cs="Arial"/>
          <w:lang w:val="es-EC"/>
        </w:rPr>
        <w:t xml:space="preserve"> la utilidad vaya en aumento.</w:t>
      </w:r>
    </w:p>
    <w:p w:rsidR="00D14914" w:rsidRDefault="008037B8" w:rsidP="008037B8">
      <w:pPr>
        <w:pStyle w:val="NormalWeb"/>
        <w:spacing w:line="360" w:lineRule="auto"/>
        <w:jc w:val="both"/>
        <w:rPr>
          <w:rFonts w:ascii="Arial" w:hAnsi="Arial" w:cs="Arial"/>
          <w:lang w:val="es-EC"/>
        </w:rPr>
      </w:pPr>
      <w:r>
        <w:rPr>
          <w:rFonts w:ascii="Arial" w:hAnsi="Arial" w:cs="Arial"/>
          <w:lang w:val="es-EC"/>
        </w:rPr>
        <w:t xml:space="preserve">     </w:t>
      </w:r>
      <w:r w:rsidR="00267C2E">
        <w:rPr>
          <w:rFonts w:ascii="Arial" w:hAnsi="Arial" w:cs="Arial"/>
          <w:lang w:val="es-EC"/>
        </w:rPr>
        <w:t xml:space="preserve">Como nota adicional se recuerda que en este estudio se trabajo con la tasa de negociación promedio de 9.70% y se está realizando cambios que oscilan entre 0 y 28%. </w:t>
      </w:r>
    </w:p>
    <w:p w:rsidR="008037B8" w:rsidRDefault="008037B8" w:rsidP="008037B8">
      <w:pPr>
        <w:pStyle w:val="NormalWeb"/>
        <w:spacing w:line="360" w:lineRule="auto"/>
        <w:jc w:val="both"/>
        <w:rPr>
          <w:rFonts w:ascii="Arial" w:hAnsi="Arial" w:cs="Arial"/>
          <w:lang w:val="es-EC"/>
        </w:rPr>
      </w:pPr>
    </w:p>
    <w:p w:rsidR="0009605A" w:rsidRPr="00D14914" w:rsidRDefault="00D14914" w:rsidP="00D14914">
      <w:pPr>
        <w:pStyle w:val="NormalWeb"/>
        <w:spacing w:line="360" w:lineRule="auto"/>
        <w:rPr>
          <w:rFonts w:ascii="Arial" w:hAnsi="Arial" w:cs="Arial"/>
          <w:b/>
          <w:lang w:val="es-EC"/>
        </w:rPr>
      </w:pPr>
      <w:r>
        <w:rPr>
          <w:rFonts w:ascii="Arial" w:hAnsi="Arial" w:cs="Arial"/>
          <w:lang w:val="es-EC"/>
        </w:rPr>
        <w:t xml:space="preserve">      </w:t>
      </w:r>
      <w:r w:rsidR="000C2AFF">
        <w:rPr>
          <w:rFonts w:ascii="Arial" w:hAnsi="Arial" w:cs="Arial"/>
          <w:b/>
          <w:lang w:val="es-EC"/>
        </w:rPr>
        <w:t>Gráfico 3.10</w:t>
      </w:r>
      <w:r>
        <w:rPr>
          <w:rFonts w:ascii="Arial" w:hAnsi="Arial" w:cs="Arial"/>
          <w:b/>
          <w:lang w:val="es-EC"/>
        </w:rPr>
        <w:t xml:space="preserve">      </w:t>
      </w:r>
      <w:r w:rsidR="000C2AFF">
        <w:rPr>
          <w:rFonts w:ascii="Arial" w:hAnsi="Arial" w:cs="Arial"/>
          <w:b/>
          <w:lang w:val="es-EC"/>
        </w:rPr>
        <w:t>Valor presente de</w:t>
      </w:r>
      <w:r>
        <w:rPr>
          <w:rFonts w:ascii="Arial" w:hAnsi="Arial" w:cs="Arial"/>
          <w:b/>
          <w:lang w:val="es-EC"/>
        </w:rPr>
        <w:t xml:space="preserve"> </w:t>
      </w:r>
      <w:r w:rsidR="000C2AFF">
        <w:rPr>
          <w:rFonts w:ascii="Arial" w:hAnsi="Arial" w:cs="Arial"/>
          <w:b/>
          <w:lang w:val="es-EC"/>
        </w:rPr>
        <w:t xml:space="preserve">la utilidad </w:t>
      </w:r>
    </w:p>
    <w:p w:rsidR="00267C2E" w:rsidRPr="000C2AFF" w:rsidRDefault="000503F2" w:rsidP="007879FC">
      <w:pPr>
        <w:pStyle w:val="NormalWeb"/>
        <w:spacing w:line="360" w:lineRule="auto"/>
        <w:ind w:left="57" w:firstLine="284"/>
        <w:jc w:val="both"/>
        <w:rPr>
          <w:rFonts w:ascii="Arial" w:hAnsi="Arial" w:cs="Arial"/>
          <w:noProof/>
          <w:lang w:val="es-EC"/>
        </w:rPr>
      </w:pPr>
      <w:r>
        <w:rPr>
          <w:rFonts w:ascii="Arial" w:hAnsi="Arial" w:cs="Arial"/>
          <w:noProof/>
          <w:lang w:val="es-ES" w:eastAsia="es-ES"/>
        </w:rPr>
        <w:drawing>
          <wp:inline distT="0" distB="0" distL="0" distR="0">
            <wp:extent cx="4591050" cy="2752725"/>
            <wp:effectExtent l="19050" t="0" r="0" b="0"/>
            <wp:docPr id="152" name="Gráfic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3"/>
                    <pic:cNvPicPr>
                      <a:picLocks noChangeAspect="1" noChangeArrowheads="1"/>
                    </pic:cNvPicPr>
                  </pic:nvPicPr>
                  <pic:blipFill>
                    <a:blip r:embed="rId41">
                      <a:grayscl/>
                    </a:blip>
                    <a:srcRect/>
                    <a:stretch>
                      <a:fillRect/>
                    </a:stretch>
                  </pic:blipFill>
                  <pic:spPr bwMode="auto">
                    <a:xfrm>
                      <a:off x="0" y="0"/>
                      <a:ext cx="4591050" cy="2752725"/>
                    </a:xfrm>
                    <a:prstGeom prst="rect">
                      <a:avLst/>
                    </a:prstGeom>
                    <a:noFill/>
                    <a:ln w="9525">
                      <a:noFill/>
                      <a:miter lim="800000"/>
                      <a:headEnd/>
                      <a:tailEnd/>
                    </a:ln>
                  </pic:spPr>
                </pic:pic>
              </a:graphicData>
            </a:graphic>
          </wp:inline>
        </w:drawing>
      </w:r>
    </w:p>
    <w:p w:rsidR="000C2AFF" w:rsidRPr="00D14914" w:rsidRDefault="000C2AFF" w:rsidP="000C2AFF">
      <w:pPr>
        <w:rPr>
          <w:rFonts w:ascii="Arial" w:hAnsi="Arial" w:cs="Arial"/>
          <w:sz w:val="32"/>
          <w:szCs w:val="32"/>
          <w:lang w:val="es-ES_tradnl"/>
        </w:rPr>
      </w:pPr>
      <w:r>
        <w:rPr>
          <w:rFonts w:ascii="Arial" w:hAnsi="Arial" w:cs="Arial"/>
          <w:sz w:val="16"/>
          <w:szCs w:val="16"/>
          <w:lang w:val="es-EC"/>
        </w:rPr>
        <w:t xml:space="preserve">         </w:t>
      </w:r>
      <w:r w:rsidRPr="00D14914">
        <w:rPr>
          <w:rFonts w:ascii="Arial" w:hAnsi="Arial" w:cs="Arial"/>
          <w:sz w:val="16"/>
          <w:szCs w:val="16"/>
          <w:lang w:val="es-EC"/>
        </w:rPr>
        <w:t>Elaborado por la autora</w:t>
      </w:r>
    </w:p>
    <w:p w:rsidR="000C2AFF" w:rsidRDefault="000C2AFF" w:rsidP="007879FC">
      <w:pPr>
        <w:pStyle w:val="NormalWeb"/>
        <w:spacing w:line="360" w:lineRule="auto"/>
        <w:ind w:left="57" w:firstLine="284"/>
        <w:jc w:val="both"/>
        <w:rPr>
          <w:rFonts w:ascii="Arial" w:hAnsi="Arial" w:cs="Arial"/>
          <w:lang w:val="es-EC"/>
        </w:rPr>
      </w:pPr>
    </w:p>
    <w:p w:rsidR="000164B9" w:rsidRDefault="00267C2E" w:rsidP="000164B9">
      <w:pPr>
        <w:spacing w:line="360" w:lineRule="auto"/>
        <w:ind w:left="57" w:firstLine="284"/>
        <w:jc w:val="both"/>
        <w:rPr>
          <w:rFonts w:ascii="Arial" w:hAnsi="Arial" w:cs="Arial"/>
          <w:sz w:val="24"/>
          <w:szCs w:val="24"/>
          <w:lang w:val="es-EC"/>
        </w:rPr>
      </w:pPr>
      <w:r>
        <w:rPr>
          <w:rFonts w:ascii="Arial" w:hAnsi="Arial" w:cs="Arial"/>
          <w:sz w:val="24"/>
          <w:szCs w:val="24"/>
          <w:lang w:val="es-EC"/>
        </w:rPr>
        <w:t>Como es natural, los resultados encontrados para la utilidad se mantienen cuando se analiza el consumo y el tamaño de vivienda, es decir, ambos se acercan a los valores que se obtienen bajo una hipoteca UVC. Un punto interesante a recalcar, es que bajo la hipoteca UVC (es decir a medida que la tasa de negociación se acerca a cero) el nivel de consumo equivalente por periodo es mayor</w:t>
      </w:r>
      <w:r w:rsidR="00041CCA">
        <w:rPr>
          <w:rFonts w:ascii="Arial" w:hAnsi="Arial" w:cs="Arial"/>
          <w:sz w:val="24"/>
          <w:szCs w:val="24"/>
          <w:lang w:val="es-EC"/>
        </w:rPr>
        <w:t>,</w:t>
      </w:r>
      <w:r>
        <w:rPr>
          <w:rFonts w:ascii="Arial" w:hAnsi="Arial" w:cs="Arial"/>
          <w:sz w:val="24"/>
          <w:szCs w:val="24"/>
          <w:lang w:val="es-EC"/>
        </w:rPr>
        <w:t xml:space="preserve"> mientras que la vivienda escogida es notablemente menor. Quizás, ante escenarios más realistas de la estructura de decisión de los individuos, esta evidencia pueda sugerir una superioridad de la hipoteca Orus sobre UVC.</w:t>
      </w:r>
    </w:p>
    <w:p w:rsidR="000164B9" w:rsidRDefault="000164B9" w:rsidP="000164B9">
      <w:pPr>
        <w:spacing w:line="360" w:lineRule="auto"/>
        <w:ind w:left="57" w:firstLine="284"/>
        <w:jc w:val="both"/>
        <w:rPr>
          <w:rFonts w:ascii="Arial" w:hAnsi="Arial" w:cs="Arial"/>
          <w:sz w:val="24"/>
          <w:szCs w:val="24"/>
          <w:lang w:val="es-EC"/>
        </w:rPr>
      </w:pPr>
    </w:p>
    <w:p w:rsidR="0009605A" w:rsidRPr="000C2AFF" w:rsidRDefault="000C2AFF" w:rsidP="000C2AFF">
      <w:pPr>
        <w:spacing w:line="360" w:lineRule="auto"/>
        <w:rPr>
          <w:rFonts w:ascii="Arial" w:hAnsi="Arial" w:cs="Arial"/>
          <w:b/>
          <w:sz w:val="24"/>
          <w:szCs w:val="24"/>
          <w:lang w:val="es-EC"/>
        </w:rPr>
      </w:pPr>
      <w:r>
        <w:rPr>
          <w:rFonts w:ascii="Arial" w:hAnsi="Arial" w:cs="Arial"/>
          <w:sz w:val="24"/>
          <w:szCs w:val="24"/>
          <w:lang w:val="es-EC"/>
        </w:rPr>
        <w:t xml:space="preserve">   </w:t>
      </w:r>
      <w:r>
        <w:rPr>
          <w:rFonts w:ascii="Arial" w:hAnsi="Arial" w:cs="Arial"/>
          <w:b/>
          <w:sz w:val="24"/>
          <w:szCs w:val="24"/>
          <w:lang w:val="es-EC"/>
        </w:rPr>
        <w:t>Gráfico 3.11   Consumo en otros bienes</w:t>
      </w:r>
    </w:p>
    <w:p w:rsidR="00267C2E" w:rsidRDefault="000503F2" w:rsidP="007879FC">
      <w:pPr>
        <w:spacing w:line="360" w:lineRule="auto"/>
        <w:ind w:left="57" w:firstLine="284"/>
        <w:rPr>
          <w:rFonts w:ascii="Arial" w:hAnsi="Arial" w:cs="Arial"/>
          <w:sz w:val="24"/>
          <w:szCs w:val="24"/>
          <w:lang w:val="es-EC"/>
        </w:rPr>
      </w:pPr>
      <w:r>
        <w:rPr>
          <w:noProof/>
          <w:lang w:val="es-ES" w:eastAsia="es-ES"/>
        </w:rPr>
        <w:drawing>
          <wp:anchor distT="0" distB="0" distL="114300" distR="114300" simplePos="0" relativeHeight="251658240" behindDoc="0" locked="0" layoutInCell="1" allowOverlap="1">
            <wp:simplePos x="0" y="0"/>
            <wp:positionH relativeFrom="column">
              <wp:posOffset>119507</wp:posOffset>
            </wp:positionH>
            <wp:positionV relativeFrom="paragraph">
              <wp:posOffset>96901</wp:posOffset>
            </wp:positionV>
            <wp:extent cx="4419981" cy="2174707"/>
            <wp:effectExtent l="12192" t="6096" r="5207" b="1692"/>
            <wp:wrapSquare wrapText="right"/>
            <wp:docPr id="46" name="Gráfico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anchor>
        </w:drawing>
      </w:r>
    </w:p>
    <w:p w:rsidR="00267C2E" w:rsidRDefault="00267C2E" w:rsidP="007879FC">
      <w:pPr>
        <w:spacing w:line="360" w:lineRule="auto"/>
        <w:ind w:left="57" w:firstLine="284"/>
        <w:rPr>
          <w:rFonts w:ascii="Arial" w:hAnsi="Arial" w:cs="Arial"/>
          <w:sz w:val="24"/>
          <w:szCs w:val="24"/>
          <w:lang w:val="es-EC"/>
        </w:rPr>
      </w:pPr>
    </w:p>
    <w:p w:rsidR="00267C2E" w:rsidRDefault="00267C2E" w:rsidP="007879FC">
      <w:pPr>
        <w:spacing w:line="360" w:lineRule="auto"/>
        <w:ind w:left="57" w:firstLine="284"/>
        <w:rPr>
          <w:rFonts w:ascii="Arial" w:hAnsi="Arial" w:cs="Arial"/>
          <w:sz w:val="24"/>
          <w:szCs w:val="24"/>
          <w:lang w:val="es-EC"/>
        </w:rPr>
      </w:pPr>
    </w:p>
    <w:p w:rsidR="00267C2E" w:rsidRDefault="00267C2E" w:rsidP="007879FC">
      <w:pPr>
        <w:spacing w:line="360" w:lineRule="auto"/>
        <w:ind w:left="57" w:firstLine="284"/>
        <w:rPr>
          <w:rFonts w:ascii="Arial" w:hAnsi="Arial" w:cs="Arial"/>
          <w:sz w:val="24"/>
          <w:szCs w:val="24"/>
          <w:lang w:val="es-EC"/>
        </w:rPr>
      </w:pPr>
    </w:p>
    <w:p w:rsidR="00267C2E" w:rsidRDefault="00267C2E" w:rsidP="007879FC">
      <w:pPr>
        <w:spacing w:line="360" w:lineRule="auto"/>
        <w:ind w:left="57" w:firstLine="284"/>
        <w:rPr>
          <w:rFonts w:ascii="Arial" w:hAnsi="Arial" w:cs="Arial"/>
          <w:sz w:val="24"/>
          <w:szCs w:val="24"/>
          <w:lang w:val="es-EC"/>
        </w:rPr>
      </w:pPr>
    </w:p>
    <w:p w:rsidR="00267C2E" w:rsidRDefault="00267C2E" w:rsidP="007879FC">
      <w:pPr>
        <w:spacing w:line="360" w:lineRule="auto"/>
        <w:ind w:left="57" w:firstLine="284"/>
        <w:rPr>
          <w:rFonts w:ascii="Arial" w:hAnsi="Arial" w:cs="Arial"/>
          <w:sz w:val="24"/>
          <w:szCs w:val="24"/>
          <w:lang w:val="es-EC"/>
        </w:rPr>
      </w:pPr>
    </w:p>
    <w:p w:rsidR="00267C2E" w:rsidRDefault="008037B8" w:rsidP="007879FC">
      <w:pPr>
        <w:spacing w:line="360" w:lineRule="auto"/>
        <w:ind w:left="57" w:firstLine="284"/>
        <w:rPr>
          <w:rFonts w:ascii="Arial" w:hAnsi="Arial" w:cs="Arial"/>
          <w:sz w:val="24"/>
          <w:szCs w:val="24"/>
          <w:lang w:val="es-EC"/>
        </w:rPr>
      </w:pPr>
      <w:r w:rsidRPr="00D14914">
        <w:rPr>
          <w:rFonts w:ascii="Arial" w:hAnsi="Arial" w:cs="Arial"/>
          <w:sz w:val="16"/>
          <w:szCs w:val="16"/>
          <w:lang w:val="es-EC"/>
        </w:rPr>
        <w:t>Elaborado por la autora</w:t>
      </w:r>
    </w:p>
    <w:p w:rsidR="000C2AFF" w:rsidRPr="00034847" w:rsidRDefault="0009605A" w:rsidP="00034847">
      <w:pPr>
        <w:rPr>
          <w:rFonts w:ascii="Arial" w:hAnsi="Arial" w:cs="Arial"/>
          <w:sz w:val="32"/>
          <w:szCs w:val="32"/>
          <w:lang w:val="es-ES_tradnl"/>
        </w:rPr>
      </w:pPr>
      <w:r>
        <w:rPr>
          <w:rFonts w:ascii="Arial" w:hAnsi="Arial" w:cs="Arial"/>
          <w:sz w:val="24"/>
          <w:szCs w:val="24"/>
          <w:lang w:val="es-EC"/>
        </w:rPr>
        <w:t xml:space="preserve">   </w:t>
      </w:r>
    </w:p>
    <w:p w:rsidR="00267C2E" w:rsidRPr="000C2AFF" w:rsidRDefault="000C2AFF" w:rsidP="007879FC">
      <w:pPr>
        <w:autoSpaceDE w:val="0"/>
        <w:autoSpaceDN w:val="0"/>
        <w:adjustRightInd w:val="0"/>
        <w:spacing w:after="0" w:line="360" w:lineRule="auto"/>
        <w:ind w:left="57" w:firstLine="284"/>
        <w:rPr>
          <w:rFonts w:ascii="Arial" w:hAnsi="Arial" w:cs="Arial"/>
          <w:b/>
          <w:sz w:val="24"/>
          <w:szCs w:val="24"/>
          <w:lang w:val="es-EC"/>
        </w:rPr>
      </w:pPr>
      <w:r>
        <w:rPr>
          <w:rFonts w:ascii="Arial" w:hAnsi="Arial" w:cs="Arial"/>
          <w:b/>
          <w:sz w:val="24"/>
          <w:szCs w:val="24"/>
          <w:lang w:val="es-EC"/>
        </w:rPr>
        <w:t>Gráfico 3.12  Consumo en el tamaño de la vivienda</w:t>
      </w:r>
    </w:p>
    <w:p w:rsidR="00267C2E" w:rsidRDefault="000503F2" w:rsidP="007879FC">
      <w:pPr>
        <w:autoSpaceDE w:val="0"/>
        <w:autoSpaceDN w:val="0"/>
        <w:adjustRightInd w:val="0"/>
        <w:spacing w:after="0" w:line="360" w:lineRule="auto"/>
        <w:ind w:left="57" w:firstLine="284"/>
        <w:rPr>
          <w:rFonts w:ascii="Arial" w:hAnsi="Arial" w:cs="Arial"/>
          <w:sz w:val="24"/>
          <w:szCs w:val="24"/>
          <w:lang w:val="es-EC"/>
        </w:rPr>
      </w:pPr>
      <w:r>
        <w:rPr>
          <w:b/>
          <w:noProof/>
          <w:lang w:val="es-ES" w:eastAsia="es-ES"/>
        </w:rPr>
        <w:drawing>
          <wp:anchor distT="0" distB="0" distL="114300" distR="114300" simplePos="0" relativeHeight="251659264" behindDoc="0" locked="0" layoutInCell="1" allowOverlap="1">
            <wp:simplePos x="0" y="0"/>
            <wp:positionH relativeFrom="column">
              <wp:posOffset>173355</wp:posOffset>
            </wp:positionH>
            <wp:positionV relativeFrom="paragraph">
              <wp:posOffset>77470</wp:posOffset>
            </wp:positionV>
            <wp:extent cx="4301490" cy="2322830"/>
            <wp:effectExtent l="19050" t="0" r="3810" b="0"/>
            <wp:wrapSquare wrapText="bothSides"/>
            <wp:docPr id="45" name="Gráfico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áfico 7"/>
                    <pic:cNvPicPr>
                      <a:picLocks noChangeAspect="1" noChangeArrowheads="1"/>
                    </pic:cNvPicPr>
                  </pic:nvPicPr>
                  <pic:blipFill>
                    <a:blip r:embed="rId43"/>
                    <a:srcRect/>
                    <a:stretch>
                      <a:fillRect/>
                    </a:stretch>
                  </pic:blipFill>
                  <pic:spPr bwMode="auto">
                    <a:xfrm>
                      <a:off x="0" y="0"/>
                      <a:ext cx="4301490" cy="2322830"/>
                    </a:xfrm>
                    <a:prstGeom prst="rect">
                      <a:avLst/>
                    </a:prstGeom>
                    <a:noFill/>
                    <a:ln w="9525">
                      <a:noFill/>
                      <a:miter lim="800000"/>
                      <a:headEnd/>
                      <a:tailEnd/>
                    </a:ln>
                  </pic:spPr>
                </pic:pic>
              </a:graphicData>
            </a:graphic>
          </wp:anchor>
        </w:drawing>
      </w:r>
    </w:p>
    <w:p w:rsidR="00267C2E" w:rsidRDefault="00267C2E" w:rsidP="007879FC">
      <w:pPr>
        <w:autoSpaceDE w:val="0"/>
        <w:autoSpaceDN w:val="0"/>
        <w:adjustRightInd w:val="0"/>
        <w:spacing w:after="0" w:line="360" w:lineRule="auto"/>
        <w:ind w:left="57" w:firstLine="284"/>
        <w:rPr>
          <w:rFonts w:ascii="Arial" w:hAnsi="Arial" w:cs="Arial"/>
          <w:sz w:val="24"/>
          <w:szCs w:val="24"/>
          <w:lang w:val="es-EC"/>
        </w:rPr>
      </w:pPr>
    </w:p>
    <w:p w:rsidR="00267C2E" w:rsidRDefault="00267C2E" w:rsidP="007879FC">
      <w:pPr>
        <w:spacing w:line="360" w:lineRule="auto"/>
        <w:ind w:left="57" w:firstLine="284"/>
        <w:rPr>
          <w:rFonts w:ascii="Arial" w:hAnsi="Arial" w:cs="Arial"/>
          <w:sz w:val="24"/>
          <w:szCs w:val="24"/>
          <w:lang w:val="es-EC"/>
        </w:rPr>
      </w:pPr>
    </w:p>
    <w:p w:rsidR="00267C2E" w:rsidRDefault="00267C2E" w:rsidP="007879FC">
      <w:pPr>
        <w:spacing w:line="360" w:lineRule="auto"/>
        <w:ind w:left="57" w:firstLine="284"/>
        <w:rPr>
          <w:rFonts w:ascii="Arial" w:hAnsi="Arial" w:cs="Arial"/>
          <w:sz w:val="24"/>
          <w:szCs w:val="24"/>
          <w:lang w:val="es-EC"/>
        </w:rPr>
      </w:pPr>
    </w:p>
    <w:p w:rsidR="00034847" w:rsidRDefault="00034847" w:rsidP="000C2AFF">
      <w:pPr>
        <w:rPr>
          <w:rFonts w:ascii="Arial" w:hAnsi="Arial" w:cs="Arial"/>
          <w:sz w:val="16"/>
          <w:szCs w:val="16"/>
          <w:lang w:val="es-EC"/>
        </w:rPr>
      </w:pPr>
    </w:p>
    <w:p w:rsidR="008037B8" w:rsidRDefault="00E94609" w:rsidP="00E94609">
      <w:pPr>
        <w:rPr>
          <w:rFonts w:ascii="Arial" w:hAnsi="Arial" w:cs="Arial"/>
          <w:sz w:val="16"/>
          <w:szCs w:val="16"/>
          <w:lang w:val="es-EC"/>
        </w:rPr>
      </w:pPr>
      <w:r>
        <w:rPr>
          <w:rFonts w:ascii="Arial" w:hAnsi="Arial" w:cs="Arial"/>
          <w:sz w:val="16"/>
          <w:szCs w:val="16"/>
          <w:lang w:val="es-EC"/>
        </w:rPr>
        <w:t xml:space="preserve">     </w:t>
      </w:r>
    </w:p>
    <w:p w:rsidR="008037B8" w:rsidRDefault="008037B8" w:rsidP="00E94609">
      <w:pPr>
        <w:rPr>
          <w:rFonts w:ascii="Arial" w:hAnsi="Arial" w:cs="Arial"/>
          <w:sz w:val="16"/>
          <w:szCs w:val="16"/>
          <w:lang w:val="es-EC"/>
        </w:rPr>
      </w:pPr>
    </w:p>
    <w:p w:rsidR="008037B8" w:rsidRDefault="008037B8" w:rsidP="00E94609">
      <w:pPr>
        <w:rPr>
          <w:rFonts w:ascii="Arial" w:hAnsi="Arial" w:cs="Arial"/>
          <w:sz w:val="16"/>
          <w:szCs w:val="16"/>
          <w:lang w:val="es-EC"/>
        </w:rPr>
      </w:pPr>
    </w:p>
    <w:p w:rsidR="008037B8" w:rsidRDefault="008037B8" w:rsidP="00E94609">
      <w:pPr>
        <w:rPr>
          <w:rFonts w:ascii="Arial" w:hAnsi="Arial" w:cs="Arial"/>
          <w:sz w:val="16"/>
          <w:szCs w:val="16"/>
          <w:lang w:val="es-EC"/>
        </w:rPr>
      </w:pPr>
    </w:p>
    <w:p w:rsidR="008037B8" w:rsidRDefault="008037B8" w:rsidP="00E94609">
      <w:pPr>
        <w:rPr>
          <w:rFonts w:ascii="Arial" w:hAnsi="Arial" w:cs="Arial"/>
          <w:sz w:val="16"/>
          <w:szCs w:val="16"/>
          <w:lang w:val="es-EC"/>
        </w:rPr>
      </w:pPr>
      <w:r w:rsidRPr="00D14914">
        <w:rPr>
          <w:rFonts w:ascii="Arial" w:hAnsi="Arial" w:cs="Arial"/>
          <w:sz w:val="16"/>
          <w:szCs w:val="16"/>
          <w:lang w:val="es-EC"/>
        </w:rPr>
        <w:t>Elaborado por la autora</w:t>
      </w:r>
    </w:p>
    <w:p w:rsidR="008037B8" w:rsidRDefault="008037B8" w:rsidP="00E94609">
      <w:pPr>
        <w:rPr>
          <w:rFonts w:ascii="Arial" w:hAnsi="Arial" w:cs="Arial"/>
          <w:sz w:val="16"/>
          <w:szCs w:val="16"/>
          <w:lang w:val="es-EC"/>
        </w:rPr>
      </w:pPr>
    </w:p>
    <w:p w:rsidR="00034847" w:rsidRDefault="00E94609" w:rsidP="00E94609">
      <w:pPr>
        <w:rPr>
          <w:rFonts w:ascii="Arial" w:hAnsi="Arial" w:cs="Arial"/>
          <w:sz w:val="16"/>
          <w:szCs w:val="16"/>
          <w:lang w:val="es-EC"/>
        </w:rPr>
      </w:pPr>
      <w:r>
        <w:rPr>
          <w:rFonts w:ascii="Arial" w:hAnsi="Arial" w:cs="Arial"/>
          <w:sz w:val="16"/>
          <w:szCs w:val="16"/>
          <w:lang w:val="es-EC"/>
        </w:rPr>
        <w:t xml:space="preserve"> </w:t>
      </w:r>
    </w:p>
    <w:p w:rsidR="008037B8" w:rsidRPr="008037B8" w:rsidRDefault="005C5D25" w:rsidP="00014196">
      <w:pPr>
        <w:pStyle w:val="Ttulo1"/>
        <w:rPr>
          <w:sz w:val="28"/>
          <w:szCs w:val="28"/>
          <w:lang w:val="es-EC"/>
        </w:rPr>
      </w:pPr>
      <w:bookmarkStart w:id="31" w:name="_Toc184485553"/>
      <w:r w:rsidRPr="00034847">
        <w:rPr>
          <w:sz w:val="28"/>
          <w:szCs w:val="28"/>
          <w:lang w:val="es-EC"/>
        </w:rPr>
        <w:t xml:space="preserve">3.2.2 </w:t>
      </w:r>
      <w:r w:rsidR="00267C2E" w:rsidRPr="008037B8">
        <w:rPr>
          <w:sz w:val="28"/>
          <w:szCs w:val="28"/>
          <w:lang w:val="es-EC"/>
        </w:rPr>
        <w:t>C</w:t>
      </w:r>
      <w:bookmarkEnd w:id="31"/>
      <w:r w:rsidR="00014196" w:rsidRPr="008037B8">
        <w:rPr>
          <w:sz w:val="28"/>
          <w:szCs w:val="28"/>
          <w:lang w:val="es-EC"/>
        </w:rPr>
        <w:t>ambios en el tiempo</w:t>
      </w:r>
    </w:p>
    <w:p w:rsidR="008037B8" w:rsidRDefault="00267C2E" w:rsidP="008037B8">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Se presenta un ranking de </w:t>
      </w:r>
      <w:r w:rsidR="008037B8">
        <w:rPr>
          <w:rFonts w:ascii="Arial" w:hAnsi="Arial" w:cs="Arial"/>
          <w:sz w:val="24"/>
          <w:szCs w:val="24"/>
          <w:lang w:val="es-EC"/>
        </w:rPr>
        <w:t xml:space="preserve">análisis de </w:t>
      </w:r>
      <w:r>
        <w:rPr>
          <w:rFonts w:ascii="Arial" w:hAnsi="Arial" w:cs="Arial"/>
          <w:sz w:val="24"/>
          <w:szCs w:val="24"/>
          <w:lang w:val="es-EC"/>
        </w:rPr>
        <w:t xml:space="preserve">todas las variables bajo cambios en el tiempo de duración de la hipoteca. Para cada caso se </w:t>
      </w:r>
      <w:r w:rsidR="008037B8">
        <w:rPr>
          <w:rFonts w:ascii="Arial" w:hAnsi="Arial" w:cs="Arial"/>
          <w:sz w:val="24"/>
          <w:szCs w:val="24"/>
          <w:lang w:val="es-EC"/>
        </w:rPr>
        <w:t>las ordena de manera descendiente.</w:t>
      </w:r>
    </w:p>
    <w:p w:rsidR="008037B8" w:rsidRDefault="008037B8" w:rsidP="008037B8">
      <w:pPr>
        <w:numPr>
          <w:ilvl w:val="0"/>
          <w:numId w:val="13"/>
        </w:numPr>
        <w:spacing w:line="360" w:lineRule="auto"/>
        <w:jc w:val="both"/>
        <w:rPr>
          <w:rFonts w:ascii="Arial" w:hAnsi="Arial" w:cs="Arial"/>
          <w:sz w:val="24"/>
          <w:szCs w:val="24"/>
          <w:lang w:val="es-EC"/>
        </w:rPr>
      </w:pPr>
      <w:r>
        <w:rPr>
          <w:rFonts w:ascii="Arial" w:hAnsi="Arial" w:cs="Arial"/>
          <w:sz w:val="24"/>
          <w:szCs w:val="24"/>
          <w:lang w:val="es-EC"/>
        </w:rPr>
        <w:t>Si se disminuye el tiempo de crédito se tiene:</w:t>
      </w:r>
    </w:p>
    <w:p w:rsidR="0009605A" w:rsidRPr="000C2AFF" w:rsidRDefault="00E94609" w:rsidP="000C2AFF">
      <w:pPr>
        <w:spacing w:line="360" w:lineRule="auto"/>
        <w:jc w:val="both"/>
        <w:rPr>
          <w:rFonts w:ascii="Arial" w:hAnsi="Arial" w:cs="Arial"/>
          <w:b/>
          <w:sz w:val="24"/>
          <w:szCs w:val="24"/>
          <w:lang w:val="es-EC"/>
        </w:rPr>
      </w:pPr>
      <w:r>
        <w:rPr>
          <w:rFonts w:ascii="Arial" w:hAnsi="Arial" w:cs="Arial"/>
          <w:b/>
          <w:sz w:val="24"/>
          <w:szCs w:val="24"/>
          <w:lang w:val="es-EC"/>
        </w:rPr>
        <w:t xml:space="preserve">Cuadro III             Disminución  </w:t>
      </w:r>
      <w:r w:rsidR="000164B9">
        <w:rPr>
          <w:rFonts w:ascii="Arial" w:hAnsi="Arial" w:cs="Arial"/>
          <w:b/>
          <w:sz w:val="24"/>
          <w:szCs w:val="24"/>
          <w:lang w:val="es-EC"/>
        </w:rPr>
        <w:t>d</w:t>
      </w:r>
      <w:r>
        <w:rPr>
          <w:rFonts w:ascii="Arial" w:hAnsi="Arial" w:cs="Arial"/>
          <w:b/>
          <w:sz w:val="24"/>
          <w:szCs w:val="24"/>
          <w:lang w:val="es-EC"/>
        </w:rPr>
        <w:t>el tiempo</w:t>
      </w:r>
      <w:r w:rsidR="000C2AFF">
        <w:rPr>
          <w:rFonts w:ascii="Arial" w:hAnsi="Arial" w:cs="Arial"/>
          <w:b/>
          <w:sz w:val="24"/>
          <w:szCs w:val="24"/>
          <w:lang w:val="es-EC"/>
        </w:rPr>
        <w:t xml:space="preserve">  </w:t>
      </w:r>
    </w:p>
    <w:tbl>
      <w:tblPr>
        <w:tblW w:w="7901" w:type="dxa"/>
        <w:tblInd w:w="93" w:type="dxa"/>
        <w:tblLook w:val="04A0"/>
      </w:tblPr>
      <w:tblGrid>
        <w:gridCol w:w="1227"/>
        <w:gridCol w:w="1916"/>
        <w:gridCol w:w="1226"/>
        <w:gridCol w:w="1086"/>
        <w:gridCol w:w="1226"/>
        <w:gridCol w:w="1220"/>
      </w:tblGrid>
      <w:tr w:rsidR="008037B8" w:rsidRPr="00486898" w:rsidTr="00F455D6">
        <w:trPr>
          <w:trHeight w:val="315"/>
        </w:trPr>
        <w:tc>
          <w:tcPr>
            <w:tcW w:w="7901" w:type="dxa"/>
            <w:gridSpan w:val="6"/>
            <w:tcBorders>
              <w:top w:val="single" w:sz="8" w:space="0" w:color="auto"/>
              <w:left w:val="single" w:sz="8" w:space="0" w:color="auto"/>
              <w:bottom w:val="single" w:sz="8" w:space="0" w:color="auto"/>
              <w:right w:val="single" w:sz="8" w:space="0" w:color="000000"/>
            </w:tcBorders>
            <w:shd w:val="clear" w:color="000000" w:fill="7F7F7F"/>
            <w:noWrap/>
            <w:vAlign w:val="bottom"/>
          </w:tcPr>
          <w:p w:rsidR="008037B8" w:rsidRPr="00486898" w:rsidRDefault="008037B8" w:rsidP="00F455D6">
            <w:pPr>
              <w:spacing w:after="0" w:line="240" w:lineRule="auto"/>
              <w:jc w:val="center"/>
              <w:rPr>
                <w:rFonts w:eastAsia="Times New Roman"/>
                <w:b/>
                <w:bCs/>
                <w:color w:val="000000"/>
              </w:rPr>
            </w:pPr>
            <w:r w:rsidRPr="00486898">
              <w:rPr>
                <w:rFonts w:eastAsia="Times New Roman"/>
                <w:b/>
                <w:bCs/>
                <w:color w:val="000000"/>
              </w:rPr>
              <w:t>20 años</w:t>
            </w:r>
          </w:p>
        </w:tc>
      </w:tr>
      <w:tr w:rsidR="008037B8" w:rsidRPr="00486898" w:rsidTr="00F455D6">
        <w:trPr>
          <w:trHeight w:val="300"/>
        </w:trPr>
        <w:tc>
          <w:tcPr>
            <w:tcW w:w="1227" w:type="dxa"/>
            <w:tcBorders>
              <w:top w:val="nil"/>
              <w:left w:val="single" w:sz="8" w:space="0" w:color="auto"/>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Hipoteca</w:t>
            </w:r>
          </w:p>
        </w:tc>
        <w:tc>
          <w:tcPr>
            <w:tcW w:w="191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Utilidad_Esperada</w:t>
            </w:r>
          </w:p>
        </w:tc>
        <w:tc>
          <w:tcPr>
            <w:tcW w:w="122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Hipoteca</w:t>
            </w:r>
          </w:p>
        </w:tc>
        <w:tc>
          <w:tcPr>
            <w:tcW w:w="1086" w:type="dxa"/>
            <w:tcBorders>
              <w:top w:val="nil"/>
              <w:left w:val="nil"/>
              <w:bottom w:val="single" w:sz="4" w:space="0" w:color="auto"/>
              <w:right w:val="single" w:sz="4" w:space="0" w:color="auto"/>
            </w:tcBorders>
            <w:shd w:val="clear" w:color="000000" w:fill="BFBFBF"/>
            <w:noWrap/>
            <w:vAlign w:val="center"/>
          </w:tcPr>
          <w:p w:rsidR="008037B8" w:rsidRPr="00486898" w:rsidRDefault="008037B8" w:rsidP="00F455D6">
            <w:pPr>
              <w:spacing w:after="0" w:line="240" w:lineRule="auto"/>
              <w:jc w:val="center"/>
              <w:rPr>
                <w:rFonts w:eastAsia="Times New Roman"/>
                <w:b/>
                <w:bCs/>
                <w:color w:val="000000"/>
              </w:rPr>
            </w:pPr>
            <w:r w:rsidRPr="00486898">
              <w:rPr>
                <w:rFonts w:eastAsia="Times New Roman"/>
                <w:b/>
                <w:bCs/>
                <w:color w:val="000000"/>
              </w:rPr>
              <w:t>Consumo</w:t>
            </w:r>
          </w:p>
        </w:tc>
        <w:tc>
          <w:tcPr>
            <w:tcW w:w="122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Hipoteca</w:t>
            </w:r>
          </w:p>
        </w:tc>
        <w:tc>
          <w:tcPr>
            <w:tcW w:w="1220" w:type="dxa"/>
            <w:tcBorders>
              <w:top w:val="nil"/>
              <w:left w:val="nil"/>
              <w:bottom w:val="single" w:sz="4" w:space="0" w:color="auto"/>
              <w:right w:val="single" w:sz="8" w:space="0" w:color="auto"/>
            </w:tcBorders>
            <w:shd w:val="clear" w:color="000000" w:fill="BFBFBF"/>
            <w:noWrap/>
            <w:vAlign w:val="center"/>
          </w:tcPr>
          <w:p w:rsidR="008037B8" w:rsidRPr="00486898" w:rsidRDefault="008037B8" w:rsidP="00F455D6">
            <w:pPr>
              <w:spacing w:after="0" w:line="240" w:lineRule="auto"/>
              <w:jc w:val="center"/>
              <w:rPr>
                <w:rFonts w:eastAsia="Times New Roman"/>
                <w:b/>
                <w:bCs/>
                <w:color w:val="000000"/>
              </w:rPr>
            </w:pPr>
            <w:r w:rsidRPr="00486898">
              <w:rPr>
                <w:rFonts w:eastAsia="Times New Roman"/>
                <w:b/>
                <w:bCs/>
                <w:color w:val="000000"/>
              </w:rPr>
              <w:t>Optimal_H</w:t>
            </w:r>
          </w:p>
        </w:tc>
      </w:tr>
      <w:tr w:rsidR="008037B8" w:rsidRPr="00486898" w:rsidTr="00F455D6">
        <w:trPr>
          <w:trHeight w:val="300"/>
        </w:trPr>
        <w:tc>
          <w:tcPr>
            <w:tcW w:w="1227" w:type="dxa"/>
            <w:tcBorders>
              <w:top w:val="nil"/>
              <w:left w:val="single" w:sz="8" w:space="0" w:color="auto"/>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UVC</w:t>
            </w:r>
          </w:p>
        </w:tc>
        <w:tc>
          <w:tcPr>
            <w:tcW w:w="191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483.88</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UVC</w:t>
            </w:r>
          </w:p>
        </w:tc>
        <w:tc>
          <w:tcPr>
            <w:tcW w:w="108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0.99688</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ORUS</w:t>
            </w:r>
          </w:p>
        </w:tc>
        <w:tc>
          <w:tcPr>
            <w:tcW w:w="1220" w:type="dxa"/>
            <w:tcBorders>
              <w:top w:val="nil"/>
              <w:left w:val="nil"/>
              <w:bottom w:val="single" w:sz="4" w:space="0" w:color="auto"/>
              <w:right w:val="single" w:sz="8"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41</w:t>
            </w:r>
          </w:p>
        </w:tc>
      </w:tr>
      <w:tr w:rsidR="008037B8" w:rsidRPr="00486898" w:rsidTr="00F455D6">
        <w:trPr>
          <w:trHeight w:val="300"/>
        </w:trPr>
        <w:tc>
          <w:tcPr>
            <w:tcW w:w="1227" w:type="dxa"/>
            <w:tcBorders>
              <w:top w:val="nil"/>
              <w:left w:val="single" w:sz="8" w:space="0" w:color="auto"/>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ORUS</w:t>
            </w:r>
          </w:p>
        </w:tc>
        <w:tc>
          <w:tcPr>
            <w:tcW w:w="191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373.55</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AJUSTABLE</w:t>
            </w:r>
          </w:p>
        </w:tc>
        <w:tc>
          <w:tcPr>
            <w:tcW w:w="108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0.58783</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AJUSTABLE</w:t>
            </w:r>
          </w:p>
        </w:tc>
        <w:tc>
          <w:tcPr>
            <w:tcW w:w="1220" w:type="dxa"/>
            <w:tcBorders>
              <w:top w:val="nil"/>
              <w:left w:val="nil"/>
              <w:bottom w:val="single" w:sz="4" w:space="0" w:color="auto"/>
              <w:right w:val="single" w:sz="8"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16</w:t>
            </w:r>
          </w:p>
        </w:tc>
      </w:tr>
      <w:tr w:rsidR="008037B8" w:rsidRPr="00486898" w:rsidTr="00F455D6">
        <w:trPr>
          <w:trHeight w:val="315"/>
        </w:trPr>
        <w:tc>
          <w:tcPr>
            <w:tcW w:w="1227" w:type="dxa"/>
            <w:tcBorders>
              <w:top w:val="nil"/>
              <w:left w:val="single" w:sz="8" w:space="0" w:color="auto"/>
              <w:bottom w:val="single" w:sz="8"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AJUSTABLE</w:t>
            </w:r>
          </w:p>
        </w:tc>
        <w:tc>
          <w:tcPr>
            <w:tcW w:w="1916" w:type="dxa"/>
            <w:tcBorders>
              <w:top w:val="nil"/>
              <w:left w:val="nil"/>
              <w:bottom w:val="single" w:sz="8"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-1.5027</w:t>
            </w:r>
          </w:p>
        </w:tc>
        <w:tc>
          <w:tcPr>
            <w:tcW w:w="1226" w:type="dxa"/>
            <w:tcBorders>
              <w:top w:val="nil"/>
              <w:left w:val="nil"/>
              <w:bottom w:val="single" w:sz="8"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ORUS</w:t>
            </w:r>
          </w:p>
        </w:tc>
        <w:tc>
          <w:tcPr>
            <w:tcW w:w="1086" w:type="dxa"/>
            <w:tcBorders>
              <w:top w:val="nil"/>
              <w:left w:val="nil"/>
              <w:bottom w:val="single" w:sz="8"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0.21926</w:t>
            </w:r>
          </w:p>
        </w:tc>
        <w:tc>
          <w:tcPr>
            <w:tcW w:w="1226" w:type="dxa"/>
            <w:tcBorders>
              <w:top w:val="nil"/>
              <w:left w:val="nil"/>
              <w:bottom w:val="single" w:sz="8"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UVC</w:t>
            </w:r>
          </w:p>
        </w:tc>
        <w:tc>
          <w:tcPr>
            <w:tcW w:w="1220" w:type="dxa"/>
            <w:tcBorders>
              <w:top w:val="nil"/>
              <w:left w:val="nil"/>
              <w:bottom w:val="single" w:sz="8" w:space="0" w:color="auto"/>
              <w:right w:val="single" w:sz="8"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1</w:t>
            </w:r>
          </w:p>
        </w:tc>
      </w:tr>
      <w:tr w:rsidR="008037B8" w:rsidRPr="00486898" w:rsidTr="00F455D6">
        <w:trPr>
          <w:trHeight w:val="315"/>
        </w:trPr>
        <w:tc>
          <w:tcPr>
            <w:tcW w:w="1227"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916"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226"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086"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226"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220"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r>
      <w:tr w:rsidR="008037B8" w:rsidRPr="00486898" w:rsidTr="00F455D6">
        <w:trPr>
          <w:trHeight w:val="300"/>
        </w:trPr>
        <w:tc>
          <w:tcPr>
            <w:tcW w:w="7901" w:type="dxa"/>
            <w:gridSpan w:val="6"/>
            <w:tcBorders>
              <w:top w:val="single" w:sz="8" w:space="0" w:color="auto"/>
              <w:left w:val="single" w:sz="8" w:space="0" w:color="auto"/>
              <w:bottom w:val="nil"/>
              <w:right w:val="single" w:sz="8" w:space="0" w:color="000000"/>
            </w:tcBorders>
            <w:shd w:val="clear" w:color="auto" w:fill="auto"/>
            <w:noWrap/>
            <w:vAlign w:val="bottom"/>
          </w:tcPr>
          <w:p w:rsidR="008037B8" w:rsidRPr="00486898" w:rsidRDefault="008037B8" w:rsidP="00F455D6">
            <w:pPr>
              <w:spacing w:after="0" w:line="240" w:lineRule="auto"/>
              <w:jc w:val="center"/>
              <w:rPr>
                <w:rFonts w:eastAsia="Times New Roman"/>
                <w:b/>
                <w:bCs/>
                <w:color w:val="000000"/>
              </w:rPr>
            </w:pPr>
            <w:r w:rsidRPr="00486898">
              <w:rPr>
                <w:rFonts w:eastAsia="Times New Roman"/>
                <w:b/>
                <w:bCs/>
                <w:color w:val="000000"/>
              </w:rPr>
              <w:t>17 años</w:t>
            </w:r>
          </w:p>
        </w:tc>
      </w:tr>
      <w:tr w:rsidR="008037B8" w:rsidRPr="00486898" w:rsidTr="00F455D6">
        <w:trPr>
          <w:trHeight w:val="300"/>
        </w:trPr>
        <w:tc>
          <w:tcPr>
            <w:tcW w:w="1227" w:type="dxa"/>
            <w:tcBorders>
              <w:top w:val="single" w:sz="4" w:space="0" w:color="auto"/>
              <w:left w:val="single" w:sz="8" w:space="0" w:color="auto"/>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Hipoteca</w:t>
            </w:r>
          </w:p>
        </w:tc>
        <w:tc>
          <w:tcPr>
            <w:tcW w:w="1916" w:type="dxa"/>
            <w:tcBorders>
              <w:top w:val="single" w:sz="4" w:space="0" w:color="auto"/>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Utilidad_Esperada</w:t>
            </w:r>
          </w:p>
        </w:tc>
        <w:tc>
          <w:tcPr>
            <w:tcW w:w="1226" w:type="dxa"/>
            <w:tcBorders>
              <w:top w:val="single" w:sz="4" w:space="0" w:color="auto"/>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Hipoteca</w:t>
            </w:r>
          </w:p>
        </w:tc>
        <w:tc>
          <w:tcPr>
            <w:tcW w:w="1086" w:type="dxa"/>
            <w:tcBorders>
              <w:top w:val="single" w:sz="4" w:space="0" w:color="auto"/>
              <w:left w:val="nil"/>
              <w:bottom w:val="single" w:sz="4" w:space="0" w:color="auto"/>
              <w:right w:val="single" w:sz="4" w:space="0" w:color="auto"/>
            </w:tcBorders>
            <w:shd w:val="clear" w:color="000000" w:fill="BFBFBF"/>
            <w:noWrap/>
            <w:vAlign w:val="center"/>
          </w:tcPr>
          <w:p w:rsidR="008037B8" w:rsidRPr="00486898" w:rsidRDefault="008037B8" w:rsidP="00F455D6">
            <w:pPr>
              <w:spacing w:after="0" w:line="240" w:lineRule="auto"/>
              <w:jc w:val="center"/>
              <w:rPr>
                <w:rFonts w:eastAsia="Times New Roman"/>
                <w:b/>
                <w:bCs/>
                <w:color w:val="000000"/>
              </w:rPr>
            </w:pPr>
            <w:r w:rsidRPr="00486898">
              <w:rPr>
                <w:rFonts w:eastAsia="Times New Roman"/>
                <w:b/>
                <w:bCs/>
                <w:color w:val="000000"/>
              </w:rPr>
              <w:t>Consumo</w:t>
            </w:r>
          </w:p>
        </w:tc>
        <w:tc>
          <w:tcPr>
            <w:tcW w:w="1226" w:type="dxa"/>
            <w:tcBorders>
              <w:top w:val="single" w:sz="4" w:space="0" w:color="auto"/>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Hipoteca</w:t>
            </w:r>
          </w:p>
        </w:tc>
        <w:tc>
          <w:tcPr>
            <w:tcW w:w="1220" w:type="dxa"/>
            <w:tcBorders>
              <w:top w:val="single" w:sz="4" w:space="0" w:color="auto"/>
              <w:left w:val="nil"/>
              <w:bottom w:val="single" w:sz="4" w:space="0" w:color="auto"/>
              <w:right w:val="single" w:sz="8" w:space="0" w:color="auto"/>
            </w:tcBorders>
            <w:shd w:val="clear" w:color="000000" w:fill="BFBFBF"/>
            <w:noWrap/>
            <w:vAlign w:val="center"/>
          </w:tcPr>
          <w:p w:rsidR="008037B8" w:rsidRPr="00486898" w:rsidRDefault="008037B8" w:rsidP="00F455D6">
            <w:pPr>
              <w:spacing w:after="0" w:line="240" w:lineRule="auto"/>
              <w:jc w:val="center"/>
              <w:rPr>
                <w:rFonts w:eastAsia="Times New Roman"/>
                <w:b/>
                <w:bCs/>
                <w:color w:val="000000"/>
              </w:rPr>
            </w:pPr>
            <w:r w:rsidRPr="00486898">
              <w:rPr>
                <w:rFonts w:eastAsia="Times New Roman"/>
                <w:b/>
                <w:bCs/>
                <w:color w:val="000000"/>
              </w:rPr>
              <w:t>Optimal_H</w:t>
            </w:r>
          </w:p>
        </w:tc>
      </w:tr>
      <w:tr w:rsidR="008037B8" w:rsidRPr="00486898" w:rsidTr="00F455D6">
        <w:trPr>
          <w:trHeight w:val="300"/>
        </w:trPr>
        <w:tc>
          <w:tcPr>
            <w:tcW w:w="1227" w:type="dxa"/>
            <w:tcBorders>
              <w:top w:val="nil"/>
              <w:left w:val="single" w:sz="8" w:space="0" w:color="auto"/>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UVC</w:t>
            </w:r>
          </w:p>
        </w:tc>
        <w:tc>
          <w:tcPr>
            <w:tcW w:w="191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444.87</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UVC</w:t>
            </w:r>
          </w:p>
        </w:tc>
        <w:tc>
          <w:tcPr>
            <w:tcW w:w="108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0.98501</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ORUS</w:t>
            </w:r>
          </w:p>
        </w:tc>
        <w:tc>
          <w:tcPr>
            <w:tcW w:w="1220" w:type="dxa"/>
            <w:tcBorders>
              <w:top w:val="nil"/>
              <w:left w:val="nil"/>
              <w:bottom w:val="single" w:sz="4" w:space="0" w:color="auto"/>
              <w:right w:val="single" w:sz="8"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35</w:t>
            </w:r>
          </w:p>
        </w:tc>
      </w:tr>
      <w:tr w:rsidR="008037B8" w:rsidRPr="00486898" w:rsidTr="00F455D6">
        <w:trPr>
          <w:trHeight w:val="300"/>
        </w:trPr>
        <w:tc>
          <w:tcPr>
            <w:tcW w:w="1227" w:type="dxa"/>
            <w:tcBorders>
              <w:top w:val="nil"/>
              <w:left w:val="single" w:sz="8" w:space="0" w:color="auto"/>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ORUS</w:t>
            </w:r>
          </w:p>
        </w:tc>
        <w:tc>
          <w:tcPr>
            <w:tcW w:w="191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353.42</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AJUSTABLE</w:t>
            </w:r>
          </w:p>
        </w:tc>
        <w:tc>
          <w:tcPr>
            <w:tcW w:w="108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0.58682</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AJUSTABLE</w:t>
            </w:r>
          </w:p>
        </w:tc>
        <w:tc>
          <w:tcPr>
            <w:tcW w:w="1220" w:type="dxa"/>
            <w:tcBorders>
              <w:top w:val="nil"/>
              <w:left w:val="nil"/>
              <w:bottom w:val="single" w:sz="4" w:space="0" w:color="auto"/>
              <w:right w:val="single" w:sz="8"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14</w:t>
            </w:r>
          </w:p>
        </w:tc>
      </w:tr>
      <w:tr w:rsidR="008037B8" w:rsidRPr="00486898" w:rsidTr="00F455D6">
        <w:trPr>
          <w:trHeight w:val="315"/>
        </w:trPr>
        <w:tc>
          <w:tcPr>
            <w:tcW w:w="1227" w:type="dxa"/>
            <w:tcBorders>
              <w:top w:val="nil"/>
              <w:left w:val="single" w:sz="8" w:space="0" w:color="auto"/>
              <w:bottom w:val="single" w:sz="8"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AJUSTABLE</w:t>
            </w:r>
          </w:p>
        </w:tc>
        <w:tc>
          <w:tcPr>
            <w:tcW w:w="1916" w:type="dxa"/>
            <w:tcBorders>
              <w:top w:val="nil"/>
              <w:left w:val="nil"/>
              <w:bottom w:val="single" w:sz="8"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-1.5027</w:t>
            </w:r>
          </w:p>
        </w:tc>
        <w:tc>
          <w:tcPr>
            <w:tcW w:w="1226" w:type="dxa"/>
            <w:tcBorders>
              <w:top w:val="nil"/>
              <w:left w:val="nil"/>
              <w:bottom w:val="single" w:sz="8"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ORUS</w:t>
            </w:r>
          </w:p>
        </w:tc>
        <w:tc>
          <w:tcPr>
            <w:tcW w:w="1086" w:type="dxa"/>
            <w:tcBorders>
              <w:top w:val="nil"/>
              <w:left w:val="nil"/>
              <w:bottom w:val="single" w:sz="8"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0.21924</w:t>
            </w:r>
          </w:p>
        </w:tc>
        <w:tc>
          <w:tcPr>
            <w:tcW w:w="1226" w:type="dxa"/>
            <w:tcBorders>
              <w:top w:val="nil"/>
              <w:left w:val="nil"/>
              <w:bottom w:val="single" w:sz="8"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UVC</w:t>
            </w:r>
          </w:p>
        </w:tc>
        <w:tc>
          <w:tcPr>
            <w:tcW w:w="1220" w:type="dxa"/>
            <w:tcBorders>
              <w:top w:val="nil"/>
              <w:left w:val="nil"/>
              <w:bottom w:val="single" w:sz="8" w:space="0" w:color="auto"/>
              <w:right w:val="single" w:sz="8"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1</w:t>
            </w:r>
          </w:p>
        </w:tc>
      </w:tr>
      <w:tr w:rsidR="008037B8" w:rsidRPr="00486898" w:rsidTr="00F455D6">
        <w:trPr>
          <w:trHeight w:val="315"/>
        </w:trPr>
        <w:tc>
          <w:tcPr>
            <w:tcW w:w="1227"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916"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226"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086"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226"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c>
          <w:tcPr>
            <w:tcW w:w="1220" w:type="dxa"/>
            <w:tcBorders>
              <w:top w:val="nil"/>
              <w:left w:val="nil"/>
              <w:bottom w:val="nil"/>
              <w:right w:val="nil"/>
            </w:tcBorders>
            <w:shd w:val="clear" w:color="auto" w:fill="auto"/>
            <w:noWrap/>
            <w:vAlign w:val="bottom"/>
          </w:tcPr>
          <w:p w:rsidR="008037B8" w:rsidRPr="00486898" w:rsidRDefault="008037B8" w:rsidP="00F455D6">
            <w:pPr>
              <w:spacing w:after="0" w:line="240" w:lineRule="auto"/>
              <w:rPr>
                <w:rFonts w:eastAsia="Times New Roman"/>
                <w:color w:val="000000"/>
              </w:rPr>
            </w:pPr>
          </w:p>
        </w:tc>
      </w:tr>
      <w:tr w:rsidR="008037B8" w:rsidRPr="00486898" w:rsidTr="00F455D6">
        <w:trPr>
          <w:trHeight w:val="300"/>
        </w:trPr>
        <w:tc>
          <w:tcPr>
            <w:tcW w:w="7901" w:type="dxa"/>
            <w:gridSpan w:val="6"/>
            <w:tcBorders>
              <w:top w:val="single" w:sz="8" w:space="0" w:color="auto"/>
              <w:left w:val="single" w:sz="8" w:space="0" w:color="auto"/>
              <w:bottom w:val="nil"/>
              <w:right w:val="single" w:sz="8" w:space="0" w:color="000000"/>
            </w:tcBorders>
            <w:shd w:val="clear" w:color="auto" w:fill="auto"/>
            <w:noWrap/>
            <w:vAlign w:val="bottom"/>
          </w:tcPr>
          <w:p w:rsidR="008037B8" w:rsidRPr="00486898" w:rsidRDefault="008037B8" w:rsidP="00F455D6">
            <w:pPr>
              <w:spacing w:after="0" w:line="240" w:lineRule="auto"/>
              <w:jc w:val="center"/>
              <w:rPr>
                <w:rFonts w:eastAsia="Times New Roman"/>
                <w:b/>
                <w:bCs/>
                <w:color w:val="000000"/>
              </w:rPr>
            </w:pPr>
            <w:r w:rsidRPr="00486898">
              <w:rPr>
                <w:rFonts w:eastAsia="Times New Roman"/>
                <w:b/>
                <w:bCs/>
                <w:color w:val="000000"/>
              </w:rPr>
              <w:t>15 años</w:t>
            </w:r>
          </w:p>
        </w:tc>
      </w:tr>
      <w:tr w:rsidR="008037B8" w:rsidRPr="00486898" w:rsidTr="00F455D6">
        <w:trPr>
          <w:trHeight w:val="300"/>
        </w:trPr>
        <w:tc>
          <w:tcPr>
            <w:tcW w:w="1227" w:type="dxa"/>
            <w:tcBorders>
              <w:top w:val="single" w:sz="4" w:space="0" w:color="auto"/>
              <w:left w:val="single" w:sz="8" w:space="0" w:color="auto"/>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Hipoteca</w:t>
            </w:r>
          </w:p>
        </w:tc>
        <w:tc>
          <w:tcPr>
            <w:tcW w:w="1916" w:type="dxa"/>
            <w:tcBorders>
              <w:top w:val="single" w:sz="4" w:space="0" w:color="auto"/>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Utilidad_Esperada</w:t>
            </w:r>
          </w:p>
        </w:tc>
        <w:tc>
          <w:tcPr>
            <w:tcW w:w="1226" w:type="dxa"/>
            <w:tcBorders>
              <w:top w:val="single" w:sz="4" w:space="0" w:color="auto"/>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Hipoteca</w:t>
            </w:r>
          </w:p>
        </w:tc>
        <w:tc>
          <w:tcPr>
            <w:tcW w:w="1086" w:type="dxa"/>
            <w:tcBorders>
              <w:top w:val="single" w:sz="4" w:space="0" w:color="auto"/>
              <w:left w:val="nil"/>
              <w:bottom w:val="single" w:sz="4" w:space="0" w:color="auto"/>
              <w:right w:val="single" w:sz="4" w:space="0" w:color="auto"/>
            </w:tcBorders>
            <w:shd w:val="clear" w:color="000000" w:fill="BFBFBF"/>
            <w:noWrap/>
            <w:vAlign w:val="center"/>
          </w:tcPr>
          <w:p w:rsidR="008037B8" w:rsidRPr="00486898" w:rsidRDefault="008037B8" w:rsidP="00F455D6">
            <w:pPr>
              <w:spacing w:after="0" w:line="240" w:lineRule="auto"/>
              <w:jc w:val="center"/>
              <w:rPr>
                <w:rFonts w:eastAsia="Times New Roman"/>
                <w:b/>
                <w:bCs/>
                <w:color w:val="000000"/>
              </w:rPr>
            </w:pPr>
            <w:r w:rsidRPr="00486898">
              <w:rPr>
                <w:rFonts w:eastAsia="Times New Roman"/>
                <w:b/>
                <w:bCs/>
                <w:color w:val="000000"/>
              </w:rPr>
              <w:t>Consumo</w:t>
            </w:r>
          </w:p>
        </w:tc>
        <w:tc>
          <w:tcPr>
            <w:tcW w:w="1226" w:type="dxa"/>
            <w:tcBorders>
              <w:top w:val="single" w:sz="4" w:space="0" w:color="auto"/>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rPr>
                <w:rFonts w:eastAsia="Times New Roman"/>
                <w:b/>
                <w:bCs/>
                <w:color w:val="000000"/>
              </w:rPr>
            </w:pPr>
            <w:r w:rsidRPr="00486898">
              <w:rPr>
                <w:rFonts w:eastAsia="Times New Roman"/>
                <w:b/>
                <w:bCs/>
                <w:color w:val="000000"/>
              </w:rPr>
              <w:t>Hipoteca</w:t>
            </w:r>
          </w:p>
        </w:tc>
        <w:tc>
          <w:tcPr>
            <w:tcW w:w="1220" w:type="dxa"/>
            <w:tcBorders>
              <w:top w:val="single" w:sz="4" w:space="0" w:color="auto"/>
              <w:left w:val="nil"/>
              <w:bottom w:val="single" w:sz="4" w:space="0" w:color="auto"/>
              <w:right w:val="single" w:sz="8" w:space="0" w:color="auto"/>
            </w:tcBorders>
            <w:shd w:val="clear" w:color="000000" w:fill="BFBFBF"/>
            <w:noWrap/>
            <w:vAlign w:val="center"/>
          </w:tcPr>
          <w:p w:rsidR="008037B8" w:rsidRPr="00486898" w:rsidRDefault="008037B8" w:rsidP="00F455D6">
            <w:pPr>
              <w:spacing w:after="0" w:line="240" w:lineRule="auto"/>
              <w:jc w:val="center"/>
              <w:rPr>
                <w:rFonts w:eastAsia="Times New Roman"/>
                <w:b/>
                <w:bCs/>
                <w:color w:val="000000"/>
              </w:rPr>
            </w:pPr>
            <w:r w:rsidRPr="00486898">
              <w:rPr>
                <w:rFonts w:eastAsia="Times New Roman"/>
                <w:b/>
                <w:bCs/>
                <w:color w:val="000000"/>
              </w:rPr>
              <w:t>Optimal_H</w:t>
            </w:r>
          </w:p>
        </w:tc>
      </w:tr>
      <w:tr w:rsidR="008037B8" w:rsidRPr="00486898" w:rsidTr="00F455D6">
        <w:trPr>
          <w:trHeight w:val="300"/>
        </w:trPr>
        <w:tc>
          <w:tcPr>
            <w:tcW w:w="1227" w:type="dxa"/>
            <w:tcBorders>
              <w:top w:val="nil"/>
              <w:left w:val="single" w:sz="8" w:space="0" w:color="auto"/>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UVC</w:t>
            </w:r>
          </w:p>
        </w:tc>
        <w:tc>
          <w:tcPr>
            <w:tcW w:w="191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433.96</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UVC</w:t>
            </w:r>
          </w:p>
        </w:tc>
        <w:tc>
          <w:tcPr>
            <w:tcW w:w="108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0.96774</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ORUS</w:t>
            </w:r>
          </w:p>
        </w:tc>
        <w:tc>
          <w:tcPr>
            <w:tcW w:w="1220" w:type="dxa"/>
            <w:tcBorders>
              <w:top w:val="nil"/>
              <w:left w:val="nil"/>
              <w:bottom w:val="single" w:sz="4" w:space="0" w:color="auto"/>
              <w:right w:val="single" w:sz="8"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32</w:t>
            </w:r>
          </w:p>
        </w:tc>
      </w:tr>
      <w:tr w:rsidR="008037B8" w:rsidRPr="00486898" w:rsidTr="00F455D6">
        <w:trPr>
          <w:trHeight w:val="300"/>
        </w:trPr>
        <w:tc>
          <w:tcPr>
            <w:tcW w:w="1227" w:type="dxa"/>
            <w:tcBorders>
              <w:top w:val="nil"/>
              <w:left w:val="single" w:sz="8" w:space="0" w:color="auto"/>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ORUS</w:t>
            </w:r>
          </w:p>
        </w:tc>
        <w:tc>
          <w:tcPr>
            <w:tcW w:w="191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347.83</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AJUSTABLE</w:t>
            </w:r>
          </w:p>
        </w:tc>
        <w:tc>
          <w:tcPr>
            <w:tcW w:w="1086" w:type="dxa"/>
            <w:tcBorders>
              <w:top w:val="nil"/>
              <w:left w:val="nil"/>
              <w:bottom w:val="single" w:sz="4"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0.58190</w:t>
            </w:r>
          </w:p>
        </w:tc>
        <w:tc>
          <w:tcPr>
            <w:tcW w:w="1226" w:type="dxa"/>
            <w:tcBorders>
              <w:top w:val="nil"/>
              <w:left w:val="nil"/>
              <w:bottom w:val="single" w:sz="4"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AJUSTABLE</w:t>
            </w:r>
          </w:p>
        </w:tc>
        <w:tc>
          <w:tcPr>
            <w:tcW w:w="1220" w:type="dxa"/>
            <w:tcBorders>
              <w:top w:val="nil"/>
              <w:left w:val="nil"/>
              <w:bottom w:val="single" w:sz="4" w:space="0" w:color="auto"/>
              <w:right w:val="single" w:sz="8"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13</w:t>
            </w:r>
          </w:p>
        </w:tc>
      </w:tr>
      <w:tr w:rsidR="008037B8" w:rsidRPr="00486898" w:rsidTr="00F455D6">
        <w:trPr>
          <w:trHeight w:val="315"/>
        </w:trPr>
        <w:tc>
          <w:tcPr>
            <w:tcW w:w="1227" w:type="dxa"/>
            <w:tcBorders>
              <w:top w:val="nil"/>
              <w:left w:val="single" w:sz="8" w:space="0" w:color="auto"/>
              <w:bottom w:val="single" w:sz="8"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AJUSTABLE</w:t>
            </w:r>
          </w:p>
        </w:tc>
        <w:tc>
          <w:tcPr>
            <w:tcW w:w="1916" w:type="dxa"/>
            <w:tcBorders>
              <w:top w:val="nil"/>
              <w:left w:val="nil"/>
              <w:bottom w:val="single" w:sz="8"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-1.5027</w:t>
            </w:r>
          </w:p>
        </w:tc>
        <w:tc>
          <w:tcPr>
            <w:tcW w:w="1226" w:type="dxa"/>
            <w:tcBorders>
              <w:top w:val="nil"/>
              <w:left w:val="nil"/>
              <w:bottom w:val="single" w:sz="8"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ORUS</w:t>
            </w:r>
          </w:p>
        </w:tc>
        <w:tc>
          <w:tcPr>
            <w:tcW w:w="1086" w:type="dxa"/>
            <w:tcBorders>
              <w:top w:val="nil"/>
              <w:left w:val="nil"/>
              <w:bottom w:val="single" w:sz="8" w:space="0" w:color="auto"/>
              <w:right w:val="single" w:sz="4"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0.21921</w:t>
            </w:r>
          </w:p>
        </w:tc>
        <w:tc>
          <w:tcPr>
            <w:tcW w:w="1226" w:type="dxa"/>
            <w:tcBorders>
              <w:top w:val="nil"/>
              <w:left w:val="nil"/>
              <w:bottom w:val="single" w:sz="8" w:space="0" w:color="auto"/>
              <w:right w:val="single" w:sz="4" w:space="0" w:color="auto"/>
            </w:tcBorders>
            <w:shd w:val="clear" w:color="000000" w:fill="BFBFBF"/>
            <w:noWrap/>
            <w:vAlign w:val="bottom"/>
          </w:tcPr>
          <w:p w:rsidR="008037B8" w:rsidRPr="00486898" w:rsidRDefault="008037B8" w:rsidP="00F455D6">
            <w:pPr>
              <w:spacing w:after="0" w:line="240" w:lineRule="auto"/>
              <w:rPr>
                <w:rFonts w:eastAsia="Times New Roman"/>
                <w:color w:val="000000"/>
              </w:rPr>
            </w:pPr>
            <w:r w:rsidRPr="00486898">
              <w:rPr>
                <w:rFonts w:eastAsia="Times New Roman"/>
                <w:color w:val="000000"/>
              </w:rPr>
              <w:t>UVC</w:t>
            </w:r>
          </w:p>
        </w:tc>
        <w:tc>
          <w:tcPr>
            <w:tcW w:w="1220" w:type="dxa"/>
            <w:tcBorders>
              <w:top w:val="nil"/>
              <w:left w:val="nil"/>
              <w:bottom w:val="single" w:sz="8" w:space="0" w:color="auto"/>
              <w:right w:val="single" w:sz="8" w:space="0" w:color="auto"/>
            </w:tcBorders>
            <w:shd w:val="clear" w:color="auto" w:fill="auto"/>
            <w:noWrap/>
            <w:vAlign w:val="bottom"/>
          </w:tcPr>
          <w:p w:rsidR="008037B8" w:rsidRPr="00486898" w:rsidRDefault="008037B8" w:rsidP="00F455D6">
            <w:pPr>
              <w:spacing w:after="0" w:line="240" w:lineRule="auto"/>
              <w:jc w:val="right"/>
              <w:rPr>
                <w:rFonts w:eastAsia="Times New Roman"/>
                <w:color w:val="000000"/>
              </w:rPr>
            </w:pPr>
            <w:r w:rsidRPr="00486898">
              <w:rPr>
                <w:rFonts w:eastAsia="Times New Roman"/>
                <w:color w:val="000000"/>
              </w:rPr>
              <w:t>1</w:t>
            </w:r>
          </w:p>
        </w:tc>
      </w:tr>
    </w:tbl>
    <w:p w:rsidR="00267C2E" w:rsidRDefault="00E94609" w:rsidP="002B49FF">
      <w:pPr>
        <w:rPr>
          <w:rFonts w:ascii="Arial" w:hAnsi="Arial" w:cs="Arial"/>
          <w:sz w:val="16"/>
          <w:szCs w:val="16"/>
          <w:lang w:val="es-EC"/>
        </w:rPr>
      </w:pPr>
      <w:r>
        <w:rPr>
          <w:rFonts w:ascii="Arial" w:hAnsi="Arial" w:cs="Arial"/>
          <w:sz w:val="16"/>
          <w:szCs w:val="16"/>
          <w:lang w:val="es-EC"/>
        </w:rPr>
        <w:t xml:space="preserve">        </w:t>
      </w:r>
      <w:r w:rsidRPr="00D14914">
        <w:rPr>
          <w:rFonts w:ascii="Arial" w:hAnsi="Arial" w:cs="Arial"/>
          <w:sz w:val="16"/>
          <w:szCs w:val="16"/>
          <w:lang w:val="es-EC"/>
        </w:rPr>
        <w:t>Elaborado por la autor</w:t>
      </w:r>
      <w:r w:rsidR="008037B8">
        <w:rPr>
          <w:rFonts w:ascii="Arial" w:hAnsi="Arial" w:cs="Arial"/>
          <w:sz w:val="16"/>
          <w:szCs w:val="16"/>
          <w:lang w:val="es-EC"/>
        </w:rPr>
        <w:t>a</w:t>
      </w:r>
    </w:p>
    <w:p w:rsidR="008037B8" w:rsidRPr="002B49FF" w:rsidRDefault="008037B8" w:rsidP="002B49FF">
      <w:pPr>
        <w:rPr>
          <w:rFonts w:ascii="Arial" w:hAnsi="Arial" w:cs="Arial"/>
          <w:sz w:val="32"/>
          <w:szCs w:val="32"/>
          <w:lang w:val="es-ES_tradnl"/>
        </w:rPr>
      </w:pPr>
    </w:p>
    <w:p w:rsidR="00E94609" w:rsidRDefault="00267C2E" w:rsidP="00E94609">
      <w:pPr>
        <w:spacing w:line="360" w:lineRule="auto"/>
        <w:ind w:left="57" w:firstLine="284"/>
        <w:jc w:val="both"/>
        <w:rPr>
          <w:rFonts w:ascii="Arial" w:hAnsi="Arial" w:cs="Arial"/>
          <w:sz w:val="24"/>
          <w:szCs w:val="24"/>
          <w:lang w:val="es-EC"/>
        </w:rPr>
      </w:pPr>
      <w:r>
        <w:rPr>
          <w:rFonts w:ascii="Arial" w:hAnsi="Arial" w:cs="Arial"/>
          <w:sz w:val="24"/>
          <w:szCs w:val="24"/>
          <w:lang w:val="es-EC"/>
        </w:rPr>
        <w:t>Se puede observar que en términos de posición, las tendencias se mantienen cuando el número de años disminuye.</w:t>
      </w:r>
    </w:p>
    <w:p w:rsidR="000164B9" w:rsidRDefault="000164B9" w:rsidP="00E94609">
      <w:pPr>
        <w:spacing w:line="360" w:lineRule="auto"/>
        <w:ind w:left="57" w:firstLine="284"/>
        <w:jc w:val="both"/>
        <w:rPr>
          <w:rFonts w:ascii="Arial" w:hAnsi="Arial" w:cs="Arial"/>
          <w:sz w:val="24"/>
          <w:szCs w:val="24"/>
          <w:lang w:val="es-EC"/>
        </w:rPr>
      </w:pPr>
    </w:p>
    <w:p w:rsidR="00E94609" w:rsidRDefault="008037B8" w:rsidP="008037B8">
      <w:pPr>
        <w:numPr>
          <w:ilvl w:val="0"/>
          <w:numId w:val="13"/>
        </w:numPr>
        <w:spacing w:line="360" w:lineRule="auto"/>
        <w:jc w:val="both"/>
        <w:rPr>
          <w:rFonts w:ascii="Arial" w:hAnsi="Arial" w:cs="Arial"/>
          <w:sz w:val="24"/>
          <w:szCs w:val="24"/>
          <w:lang w:val="es-EC"/>
        </w:rPr>
      </w:pPr>
      <w:r>
        <w:rPr>
          <w:rFonts w:ascii="Arial" w:hAnsi="Arial" w:cs="Arial"/>
          <w:sz w:val="24"/>
          <w:szCs w:val="24"/>
          <w:lang w:val="es-EC"/>
        </w:rPr>
        <w:t>S</w:t>
      </w:r>
      <w:r w:rsidR="00267C2E">
        <w:rPr>
          <w:rFonts w:ascii="Arial" w:hAnsi="Arial" w:cs="Arial"/>
          <w:sz w:val="24"/>
          <w:szCs w:val="24"/>
          <w:lang w:val="es-EC"/>
        </w:rPr>
        <w:t>i se aumenta el tiempo de crédito se tiene:</w:t>
      </w:r>
    </w:p>
    <w:p w:rsidR="008037B8" w:rsidRDefault="008037B8" w:rsidP="008037B8">
      <w:pPr>
        <w:spacing w:line="360" w:lineRule="auto"/>
        <w:ind w:left="1061"/>
        <w:jc w:val="both"/>
        <w:rPr>
          <w:rFonts w:ascii="Arial" w:hAnsi="Arial" w:cs="Arial"/>
          <w:sz w:val="24"/>
          <w:szCs w:val="24"/>
          <w:lang w:val="es-EC"/>
        </w:rPr>
      </w:pPr>
    </w:p>
    <w:p w:rsidR="00267C2E" w:rsidRPr="00E94609" w:rsidRDefault="00E94609" w:rsidP="007879FC">
      <w:pPr>
        <w:spacing w:line="360" w:lineRule="auto"/>
        <w:ind w:left="57" w:firstLine="284"/>
        <w:jc w:val="both"/>
        <w:rPr>
          <w:rFonts w:ascii="Arial" w:hAnsi="Arial" w:cs="Arial"/>
          <w:b/>
          <w:sz w:val="24"/>
          <w:szCs w:val="24"/>
          <w:lang w:val="es-EC"/>
        </w:rPr>
      </w:pPr>
      <w:r w:rsidRPr="00E94609">
        <w:rPr>
          <w:rFonts w:ascii="Arial" w:hAnsi="Arial" w:cs="Arial"/>
          <w:b/>
          <w:sz w:val="24"/>
          <w:szCs w:val="24"/>
          <w:lang w:val="es-EC"/>
        </w:rPr>
        <w:t xml:space="preserve">Cuadro </w:t>
      </w:r>
      <w:r w:rsidR="0009605A" w:rsidRPr="00E94609">
        <w:rPr>
          <w:rFonts w:ascii="Arial" w:hAnsi="Arial" w:cs="Arial"/>
          <w:b/>
          <w:sz w:val="24"/>
          <w:szCs w:val="24"/>
          <w:lang w:val="es-EC"/>
        </w:rPr>
        <w:t xml:space="preserve"> </w:t>
      </w:r>
      <w:r>
        <w:rPr>
          <w:rFonts w:ascii="Arial" w:hAnsi="Arial" w:cs="Arial"/>
          <w:b/>
          <w:sz w:val="24"/>
          <w:szCs w:val="24"/>
          <w:lang w:val="es-EC"/>
        </w:rPr>
        <w:t>IV  Aumento del tiempo</w:t>
      </w:r>
    </w:p>
    <w:tbl>
      <w:tblPr>
        <w:tblW w:w="7821" w:type="dxa"/>
        <w:tblInd w:w="93" w:type="dxa"/>
        <w:tblLook w:val="04A0"/>
      </w:tblPr>
      <w:tblGrid>
        <w:gridCol w:w="1210"/>
        <w:gridCol w:w="1995"/>
        <w:gridCol w:w="1210"/>
        <w:gridCol w:w="1072"/>
        <w:gridCol w:w="1210"/>
        <w:gridCol w:w="1204"/>
      </w:tblGrid>
      <w:tr w:rsidR="000164B9" w:rsidRPr="00C259C9" w:rsidTr="00754EEC">
        <w:trPr>
          <w:trHeight w:val="300"/>
        </w:trPr>
        <w:tc>
          <w:tcPr>
            <w:tcW w:w="7821" w:type="dxa"/>
            <w:gridSpan w:val="6"/>
            <w:tcBorders>
              <w:top w:val="single" w:sz="8" w:space="0" w:color="auto"/>
              <w:left w:val="single" w:sz="8" w:space="0" w:color="auto"/>
              <w:bottom w:val="nil"/>
              <w:right w:val="single" w:sz="8" w:space="0" w:color="000000"/>
            </w:tcBorders>
            <w:shd w:val="clear" w:color="auto" w:fill="auto"/>
            <w:noWrap/>
            <w:vAlign w:val="bottom"/>
          </w:tcPr>
          <w:p w:rsidR="000164B9" w:rsidRPr="00C259C9" w:rsidRDefault="000164B9" w:rsidP="00754EEC">
            <w:pPr>
              <w:spacing w:after="0" w:line="240" w:lineRule="auto"/>
              <w:jc w:val="center"/>
              <w:rPr>
                <w:rFonts w:eastAsia="Times New Roman"/>
                <w:b/>
                <w:bCs/>
                <w:color w:val="000000"/>
              </w:rPr>
            </w:pPr>
            <w:r w:rsidRPr="00C259C9">
              <w:rPr>
                <w:rFonts w:eastAsia="Times New Roman"/>
                <w:b/>
                <w:bCs/>
                <w:color w:val="000000"/>
              </w:rPr>
              <w:t>25 años</w:t>
            </w:r>
          </w:p>
        </w:tc>
      </w:tr>
      <w:tr w:rsidR="000164B9" w:rsidRPr="00C259C9" w:rsidTr="00754EEC">
        <w:trPr>
          <w:trHeight w:val="300"/>
        </w:trPr>
        <w:tc>
          <w:tcPr>
            <w:tcW w:w="1199" w:type="dxa"/>
            <w:tcBorders>
              <w:top w:val="single" w:sz="4" w:space="0" w:color="auto"/>
              <w:left w:val="single" w:sz="8" w:space="0" w:color="auto"/>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Hipoteca</w:t>
            </w:r>
          </w:p>
        </w:tc>
        <w:tc>
          <w:tcPr>
            <w:tcW w:w="1995" w:type="dxa"/>
            <w:tcBorders>
              <w:top w:val="single" w:sz="4" w:space="0" w:color="auto"/>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Utilidad_Esperada</w:t>
            </w:r>
          </w:p>
        </w:tc>
        <w:tc>
          <w:tcPr>
            <w:tcW w:w="1199" w:type="dxa"/>
            <w:tcBorders>
              <w:top w:val="single" w:sz="4" w:space="0" w:color="auto"/>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Hipoteca</w:t>
            </w:r>
          </w:p>
        </w:tc>
        <w:tc>
          <w:tcPr>
            <w:tcW w:w="1037" w:type="dxa"/>
            <w:tcBorders>
              <w:top w:val="single" w:sz="4" w:space="0" w:color="auto"/>
              <w:left w:val="nil"/>
              <w:bottom w:val="single" w:sz="4" w:space="0" w:color="auto"/>
              <w:right w:val="single" w:sz="4" w:space="0" w:color="auto"/>
            </w:tcBorders>
            <w:shd w:val="clear" w:color="000000" w:fill="BFBFBF"/>
            <w:noWrap/>
            <w:vAlign w:val="center"/>
          </w:tcPr>
          <w:p w:rsidR="000164B9" w:rsidRPr="00C259C9" w:rsidRDefault="000164B9" w:rsidP="00754EEC">
            <w:pPr>
              <w:spacing w:after="0" w:line="240" w:lineRule="auto"/>
              <w:jc w:val="center"/>
              <w:rPr>
                <w:rFonts w:eastAsia="Times New Roman"/>
                <w:b/>
                <w:bCs/>
                <w:color w:val="000000"/>
              </w:rPr>
            </w:pPr>
            <w:r w:rsidRPr="00C259C9">
              <w:rPr>
                <w:rFonts w:eastAsia="Times New Roman"/>
                <w:b/>
                <w:bCs/>
                <w:color w:val="000000"/>
              </w:rPr>
              <w:t>Consumo</w:t>
            </w:r>
          </w:p>
        </w:tc>
        <w:tc>
          <w:tcPr>
            <w:tcW w:w="1199" w:type="dxa"/>
            <w:tcBorders>
              <w:top w:val="single" w:sz="4" w:space="0" w:color="auto"/>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Hipoteca</w:t>
            </w:r>
          </w:p>
        </w:tc>
        <w:tc>
          <w:tcPr>
            <w:tcW w:w="1192" w:type="dxa"/>
            <w:tcBorders>
              <w:top w:val="single" w:sz="4" w:space="0" w:color="auto"/>
              <w:left w:val="nil"/>
              <w:bottom w:val="single" w:sz="4" w:space="0" w:color="auto"/>
              <w:right w:val="single" w:sz="8" w:space="0" w:color="auto"/>
            </w:tcBorders>
            <w:shd w:val="clear" w:color="000000" w:fill="BFBFBF"/>
            <w:noWrap/>
            <w:vAlign w:val="center"/>
          </w:tcPr>
          <w:p w:rsidR="000164B9" w:rsidRPr="00C259C9" w:rsidRDefault="000164B9" w:rsidP="00754EEC">
            <w:pPr>
              <w:spacing w:after="0" w:line="240" w:lineRule="auto"/>
              <w:jc w:val="center"/>
              <w:rPr>
                <w:rFonts w:eastAsia="Times New Roman"/>
                <w:b/>
                <w:bCs/>
                <w:color w:val="000000"/>
              </w:rPr>
            </w:pPr>
            <w:r w:rsidRPr="00C259C9">
              <w:rPr>
                <w:rFonts w:eastAsia="Times New Roman"/>
                <w:b/>
                <w:bCs/>
                <w:color w:val="000000"/>
              </w:rPr>
              <w:t>Optimal_H</w:t>
            </w:r>
          </w:p>
        </w:tc>
      </w:tr>
      <w:tr w:rsidR="000164B9" w:rsidRPr="00C259C9" w:rsidTr="00754EEC">
        <w:trPr>
          <w:trHeight w:val="300"/>
        </w:trPr>
        <w:tc>
          <w:tcPr>
            <w:tcW w:w="1199" w:type="dxa"/>
            <w:tcBorders>
              <w:top w:val="nil"/>
              <w:left w:val="single" w:sz="8" w:space="0" w:color="auto"/>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UVC</w:t>
            </w:r>
          </w:p>
        </w:tc>
        <w:tc>
          <w:tcPr>
            <w:tcW w:w="1995"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533.98</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UVC</w:t>
            </w:r>
          </w:p>
        </w:tc>
        <w:tc>
          <w:tcPr>
            <w:tcW w:w="1037"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1.06874</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ORUS</w:t>
            </w:r>
          </w:p>
        </w:tc>
        <w:tc>
          <w:tcPr>
            <w:tcW w:w="1192" w:type="dxa"/>
            <w:tcBorders>
              <w:top w:val="nil"/>
              <w:left w:val="nil"/>
              <w:bottom w:val="single" w:sz="4" w:space="0" w:color="auto"/>
              <w:right w:val="single" w:sz="8"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42</w:t>
            </w:r>
          </w:p>
        </w:tc>
      </w:tr>
      <w:tr w:rsidR="000164B9" w:rsidRPr="00C259C9" w:rsidTr="00754EEC">
        <w:trPr>
          <w:trHeight w:val="300"/>
        </w:trPr>
        <w:tc>
          <w:tcPr>
            <w:tcW w:w="1199" w:type="dxa"/>
            <w:tcBorders>
              <w:top w:val="nil"/>
              <w:left w:val="single" w:sz="8" w:space="0" w:color="auto"/>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ORUS</w:t>
            </w:r>
          </w:p>
        </w:tc>
        <w:tc>
          <w:tcPr>
            <w:tcW w:w="1995"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447.83</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AJUSTABLE</w:t>
            </w:r>
          </w:p>
        </w:tc>
        <w:tc>
          <w:tcPr>
            <w:tcW w:w="1037"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0.69198</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AJUSTABLE</w:t>
            </w:r>
          </w:p>
        </w:tc>
        <w:tc>
          <w:tcPr>
            <w:tcW w:w="1192" w:type="dxa"/>
            <w:tcBorders>
              <w:top w:val="nil"/>
              <w:left w:val="nil"/>
              <w:bottom w:val="single" w:sz="4" w:space="0" w:color="auto"/>
              <w:right w:val="single" w:sz="8"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23</w:t>
            </w:r>
          </w:p>
        </w:tc>
      </w:tr>
      <w:tr w:rsidR="000164B9" w:rsidRPr="00C259C9" w:rsidTr="00754EEC">
        <w:trPr>
          <w:trHeight w:val="315"/>
        </w:trPr>
        <w:tc>
          <w:tcPr>
            <w:tcW w:w="1199" w:type="dxa"/>
            <w:tcBorders>
              <w:top w:val="nil"/>
              <w:left w:val="single" w:sz="8" w:space="0" w:color="auto"/>
              <w:bottom w:val="single" w:sz="8"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AJUSTABLE</w:t>
            </w:r>
          </w:p>
        </w:tc>
        <w:tc>
          <w:tcPr>
            <w:tcW w:w="1995" w:type="dxa"/>
            <w:tcBorders>
              <w:top w:val="nil"/>
              <w:left w:val="nil"/>
              <w:bottom w:val="single" w:sz="8"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9.5027</w:t>
            </w:r>
          </w:p>
        </w:tc>
        <w:tc>
          <w:tcPr>
            <w:tcW w:w="1199" w:type="dxa"/>
            <w:tcBorders>
              <w:top w:val="nil"/>
              <w:left w:val="nil"/>
              <w:bottom w:val="single" w:sz="8"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ORUS</w:t>
            </w:r>
          </w:p>
        </w:tc>
        <w:tc>
          <w:tcPr>
            <w:tcW w:w="1037" w:type="dxa"/>
            <w:tcBorders>
              <w:top w:val="nil"/>
              <w:left w:val="nil"/>
              <w:bottom w:val="single" w:sz="8"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0.41721</w:t>
            </w:r>
          </w:p>
        </w:tc>
        <w:tc>
          <w:tcPr>
            <w:tcW w:w="1199" w:type="dxa"/>
            <w:tcBorders>
              <w:top w:val="nil"/>
              <w:left w:val="nil"/>
              <w:bottom w:val="single" w:sz="8"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UVC</w:t>
            </w:r>
          </w:p>
        </w:tc>
        <w:tc>
          <w:tcPr>
            <w:tcW w:w="1192" w:type="dxa"/>
            <w:tcBorders>
              <w:top w:val="nil"/>
              <w:left w:val="nil"/>
              <w:bottom w:val="single" w:sz="8" w:space="0" w:color="auto"/>
              <w:right w:val="single" w:sz="8"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2</w:t>
            </w:r>
          </w:p>
        </w:tc>
      </w:tr>
      <w:tr w:rsidR="000164B9" w:rsidRPr="00C259C9" w:rsidTr="00754EEC">
        <w:trPr>
          <w:trHeight w:val="315"/>
        </w:trPr>
        <w:tc>
          <w:tcPr>
            <w:tcW w:w="1199"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995"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199"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037"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199"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192"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r>
      <w:tr w:rsidR="000164B9" w:rsidRPr="00C259C9" w:rsidTr="00754EEC">
        <w:trPr>
          <w:trHeight w:val="300"/>
        </w:trPr>
        <w:tc>
          <w:tcPr>
            <w:tcW w:w="7821" w:type="dxa"/>
            <w:gridSpan w:val="6"/>
            <w:tcBorders>
              <w:top w:val="single" w:sz="8" w:space="0" w:color="auto"/>
              <w:left w:val="single" w:sz="8" w:space="0" w:color="auto"/>
              <w:bottom w:val="nil"/>
              <w:right w:val="single" w:sz="8" w:space="0" w:color="000000"/>
            </w:tcBorders>
            <w:shd w:val="clear" w:color="auto" w:fill="auto"/>
            <w:noWrap/>
            <w:vAlign w:val="bottom"/>
          </w:tcPr>
          <w:p w:rsidR="000164B9" w:rsidRPr="00C259C9" w:rsidRDefault="000164B9" w:rsidP="00754EEC">
            <w:pPr>
              <w:spacing w:after="0" w:line="240" w:lineRule="auto"/>
              <w:jc w:val="center"/>
              <w:rPr>
                <w:rFonts w:eastAsia="Times New Roman"/>
                <w:b/>
                <w:bCs/>
                <w:color w:val="000000"/>
              </w:rPr>
            </w:pPr>
            <w:r w:rsidRPr="00C259C9">
              <w:rPr>
                <w:rFonts w:eastAsia="Times New Roman"/>
                <w:b/>
                <w:bCs/>
                <w:color w:val="000000"/>
              </w:rPr>
              <w:t>27 años</w:t>
            </w:r>
          </w:p>
        </w:tc>
      </w:tr>
      <w:tr w:rsidR="000164B9" w:rsidRPr="00C259C9" w:rsidTr="00754EEC">
        <w:trPr>
          <w:trHeight w:val="300"/>
        </w:trPr>
        <w:tc>
          <w:tcPr>
            <w:tcW w:w="1199" w:type="dxa"/>
            <w:tcBorders>
              <w:top w:val="single" w:sz="4" w:space="0" w:color="auto"/>
              <w:left w:val="single" w:sz="8" w:space="0" w:color="auto"/>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Hipoteca</w:t>
            </w:r>
          </w:p>
        </w:tc>
        <w:tc>
          <w:tcPr>
            <w:tcW w:w="1995" w:type="dxa"/>
            <w:tcBorders>
              <w:top w:val="single" w:sz="4" w:space="0" w:color="auto"/>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Utilidad_Esperada</w:t>
            </w:r>
          </w:p>
        </w:tc>
        <w:tc>
          <w:tcPr>
            <w:tcW w:w="1199" w:type="dxa"/>
            <w:tcBorders>
              <w:top w:val="single" w:sz="4" w:space="0" w:color="auto"/>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Hipoteca</w:t>
            </w:r>
          </w:p>
        </w:tc>
        <w:tc>
          <w:tcPr>
            <w:tcW w:w="1037" w:type="dxa"/>
            <w:tcBorders>
              <w:top w:val="single" w:sz="4" w:space="0" w:color="auto"/>
              <w:left w:val="nil"/>
              <w:bottom w:val="single" w:sz="4" w:space="0" w:color="auto"/>
              <w:right w:val="single" w:sz="4" w:space="0" w:color="auto"/>
            </w:tcBorders>
            <w:shd w:val="clear" w:color="000000" w:fill="BFBFBF"/>
            <w:noWrap/>
            <w:vAlign w:val="center"/>
          </w:tcPr>
          <w:p w:rsidR="000164B9" w:rsidRPr="00C259C9" w:rsidRDefault="000164B9" w:rsidP="00754EEC">
            <w:pPr>
              <w:spacing w:after="0" w:line="240" w:lineRule="auto"/>
              <w:jc w:val="center"/>
              <w:rPr>
                <w:rFonts w:eastAsia="Times New Roman"/>
                <w:b/>
                <w:bCs/>
                <w:color w:val="000000"/>
              </w:rPr>
            </w:pPr>
            <w:r w:rsidRPr="00C259C9">
              <w:rPr>
                <w:rFonts w:eastAsia="Times New Roman"/>
                <w:b/>
                <w:bCs/>
                <w:color w:val="000000"/>
              </w:rPr>
              <w:t>Consumo</w:t>
            </w:r>
          </w:p>
        </w:tc>
        <w:tc>
          <w:tcPr>
            <w:tcW w:w="1199" w:type="dxa"/>
            <w:tcBorders>
              <w:top w:val="single" w:sz="4" w:space="0" w:color="auto"/>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Hipoteca</w:t>
            </w:r>
          </w:p>
        </w:tc>
        <w:tc>
          <w:tcPr>
            <w:tcW w:w="1192" w:type="dxa"/>
            <w:tcBorders>
              <w:top w:val="single" w:sz="4" w:space="0" w:color="auto"/>
              <w:left w:val="nil"/>
              <w:bottom w:val="single" w:sz="4" w:space="0" w:color="auto"/>
              <w:right w:val="single" w:sz="8" w:space="0" w:color="auto"/>
            </w:tcBorders>
            <w:shd w:val="clear" w:color="000000" w:fill="BFBFBF"/>
            <w:noWrap/>
            <w:vAlign w:val="center"/>
          </w:tcPr>
          <w:p w:rsidR="000164B9" w:rsidRPr="00C259C9" w:rsidRDefault="000164B9" w:rsidP="00754EEC">
            <w:pPr>
              <w:spacing w:after="0" w:line="240" w:lineRule="auto"/>
              <w:jc w:val="center"/>
              <w:rPr>
                <w:rFonts w:eastAsia="Times New Roman"/>
                <w:b/>
                <w:bCs/>
                <w:color w:val="000000"/>
              </w:rPr>
            </w:pPr>
            <w:r w:rsidRPr="00C259C9">
              <w:rPr>
                <w:rFonts w:eastAsia="Times New Roman"/>
                <w:b/>
                <w:bCs/>
                <w:color w:val="000000"/>
              </w:rPr>
              <w:t>Optimal_H</w:t>
            </w:r>
          </w:p>
        </w:tc>
      </w:tr>
      <w:tr w:rsidR="000164B9" w:rsidRPr="00C259C9" w:rsidTr="00754EEC">
        <w:trPr>
          <w:trHeight w:val="300"/>
        </w:trPr>
        <w:tc>
          <w:tcPr>
            <w:tcW w:w="1199" w:type="dxa"/>
            <w:tcBorders>
              <w:top w:val="nil"/>
              <w:left w:val="single" w:sz="8" w:space="0" w:color="auto"/>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UVC</w:t>
            </w:r>
          </w:p>
        </w:tc>
        <w:tc>
          <w:tcPr>
            <w:tcW w:w="1995"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544.97</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UVC</w:t>
            </w:r>
          </w:p>
        </w:tc>
        <w:tc>
          <w:tcPr>
            <w:tcW w:w="1037"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1.08502</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ORUS</w:t>
            </w:r>
          </w:p>
        </w:tc>
        <w:tc>
          <w:tcPr>
            <w:tcW w:w="1192" w:type="dxa"/>
            <w:tcBorders>
              <w:top w:val="nil"/>
              <w:left w:val="nil"/>
              <w:bottom w:val="single" w:sz="4" w:space="0" w:color="auto"/>
              <w:right w:val="single" w:sz="8"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45</w:t>
            </w:r>
          </w:p>
        </w:tc>
      </w:tr>
      <w:tr w:rsidR="000164B9" w:rsidRPr="00C259C9" w:rsidTr="00754EEC">
        <w:trPr>
          <w:trHeight w:val="300"/>
        </w:trPr>
        <w:tc>
          <w:tcPr>
            <w:tcW w:w="1199" w:type="dxa"/>
            <w:tcBorders>
              <w:top w:val="nil"/>
              <w:left w:val="single" w:sz="8" w:space="0" w:color="auto"/>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ORUS</w:t>
            </w:r>
          </w:p>
        </w:tc>
        <w:tc>
          <w:tcPr>
            <w:tcW w:w="1995"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454.42</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AJUSTABLE</w:t>
            </w:r>
          </w:p>
        </w:tc>
        <w:tc>
          <w:tcPr>
            <w:tcW w:w="1037"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0.69582</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AJUSTABLE</w:t>
            </w:r>
          </w:p>
        </w:tc>
        <w:tc>
          <w:tcPr>
            <w:tcW w:w="1192" w:type="dxa"/>
            <w:tcBorders>
              <w:top w:val="nil"/>
              <w:left w:val="nil"/>
              <w:bottom w:val="single" w:sz="4" w:space="0" w:color="auto"/>
              <w:right w:val="single" w:sz="8"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24</w:t>
            </w:r>
          </w:p>
        </w:tc>
      </w:tr>
      <w:tr w:rsidR="000164B9" w:rsidRPr="00C259C9" w:rsidTr="00754EEC">
        <w:trPr>
          <w:trHeight w:val="315"/>
        </w:trPr>
        <w:tc>
          <w:tcPr>
            <w:tcW w:w="1199" w:type="dxa"/>
            <w:tcBorders>
              <w:top w:val="nil"/>
              <w:left w:val="single" w:sz="8" w:space="0" w:color="auto"/>
              <w:bottom w:val="single" w:sz="8"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AJUSTABLE</w:t>
            </w:r>
          </w:p>
        </w:tc>
        <w:tc>
          <w:tcPr>
            <w:tcW w:w="1995" w:type="dxa"/>
            <w:tcBorders>
              <w:top w:val="nil"/>
              <w:left w:val="nil"/>
              <w:bottom w:val="single" w:sz="8"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9.5027</w:t>
            </w:r>
          </w:p>
        </w:tc>
        <w:tc>
          <w:tcPr>
            <w:tcW w:w="1199" w:type="dxa"/>
            <w:tcBorders>
              <w:top w:val="nil"/>
              <w:left w:val="nil"/>
              <w:bottom w:val="single" w:sz="8"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ORUS</w:t>
            </w:r>
          </w:p>
        </w:tc>
        <w:tc>
          <w:tcPr>
            <w:tcW w:w="1037" w:type="dxa"/>
            <w:tcBorders>
              <w:top w:val="nil"/>
              <w:left w:val="nil"/>
              <w:bottom w:val="single" w:sz="8"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0.41934</w:t>
            </w:r>
          </w:p>
        </w:tc>
        <w:tc>
          <w:tcPr>
            <w:tcW w:w="1199" w:type="dxa"/>
            <w:tcBorders>
              <w:top w:val="nil"/>
              <w:left w:val="nil"/>
              <w:bottom w:val="single" w:sz="8"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UVC</w:t>
            </w:r>
          </w:p>
        </w:tc>
        <w:tc>
          <w:tcPr>
            <w:tcW w:w="1192" w:type="dxa"/>
            <w:tcBorders>
              <w:top w:val="nil"/>
              <w:left w:val="nil"/>
              <w:bottom w:val="single" w:sz="8" w:space="0" w:color="auto"/>
              <w:right w:val="single" w:sz="8"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2</w:t>
            </w:r>
          </w:p>
        </w:tc>
      </w:tr>
      <w:tr w:rsidR="000164B9" w:rsidRPr="00C259C9" w:rsidTr="00754EEC">
        <w:trPr>
          <w:trHeight w:val="315"/>
        </w:trPr>
        <w:tc>
          <w:tcPr>
            <w:tcW w:w="1199"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995"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199"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037"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199"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c>
          <w:tcPr>
            <w:tcW w:w="1192" w:type="dxa"/>
            <w:tcBorders>
              <w:top w:val="nil"/>
              <w:left w:val="nil"/>
              <w:bottom w:val="nil"/>
              <w:right w:val="nil"/>
            </w:tcBorders>
            <w:shd w:val="clear" w:color="auto" w:fill="auto"/>
            <w:noWrap/>
            <w:vAlign w:val="bottom"/>
          </w:tcPr>
          <w:p w:rsidR="000164B9" w:rsidRPr="00C259C9" w:rsidRDefault="000164B9" w:rsidP="00754EEC">
            <w:pPr>
              <w:spacing w:after="0" w:line="240" w:lineRule="auto"/>
              <w:rPr>
                <w:rFonts w:eastAsia="Times New Roman"/>
                <w:color w:val="000000"/>
              </w:rPr>
            </w:pPr>
          </w:p>
        </w:tc>
      </w:tr>
      <w:tr w:rsidR="000164B9" w:rsidRPr="00C259C9" w:rsidTr="00754EEC">
        <w:trPr>
          <w:trHeight w:val="315"/>
        </w:trPr>
        <w:tc>
          <w:tcPr>
            <w:tcW w:w="7821" w:type="dxa"/>
            <w:gridSpan w:val="6"/>
            <w:tcBorders>
              <w:top w:val="single" w:sz="8" w:space="0" w:color="auto"/>
              <w:left w:val="single" w:sz="8" w:space="0" w:color="auto"/>
              <w:bottom w:val="nil"/>
              <w:right w:val="single" w:sz="8" w:space="0" w:color="000000"/>
            </w:tcBorders>
            <w:shd w:val="clear" w:color="auto" w:fill="auto"/>
            <w:noWrap/>
            <w:vAlign w:val="bottom"/>
          </w:tcPr>
          <w:p w:rsidR="000164B9" w:rsidRPr="00C259C9" w:rsidRDefault="000164B9" w:rsidP="00754EEC">
            <w:pPr>
              <w:spacing w:after="0" w:line="240" w:lineRule="auto"/>
              <w:jc w:val="center"/>
              <w:rPr>
                <w:rFonts w:eastAsia="Times New Roman"/>
                <w:b/>
                <w:bCs/>
                <w:color w:val="000000"/>
              </w:rPr>
            </w:pPr>
            <w:r w:rsidRPr="00C259C9">
              <w:rPr>
                <w:rFonts w:eastAsia="Times New Roman"/>
                <w:b/>
                <w:bCs/>
                <w:color w:val="000000"/>
              </w:rPr>
              <w:t>30 años</w:t>
            </w:r>
          </w:p>
        </w:tc>
      </w:tr>
      <w:tr w:rsidR="000164B9" w:rsidRPr="00C259C9" w:rsidTr="00754EEC">
        <w:trPr>
          <w:trHeight w:val="300"/>
        </w:trPr>
        <w:tc>
          <w:tcPr>
            <w:tcW w:w="1199" w:type="dxa"/>
            <w:tcBorders>
              <w:top w:val="single" w:sz="4" w:space="0" w:color="auto"/>
              <w:left w:val="single" w:sz="8" w:space="0" w:color="auto"/>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Hipoteca</w:t>
            </w:r>
          </w:p>
        </w:tc>
        <w:tc>
          <w:tcPr>
            <w:tcW w:w="1995" w:type="dxa"/>
            <w:tcBorders>
              <w:top w:val="single" w:sz="4" w:space="0" w:color="auto"/>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Utilidad_Esperada</w:t>
            </w:r>
          </w:p>
        </w:tc>
        <w:tc>
          <w:tcPr>
            <w:tcW w:w="1199" w:type="dxa"/>
            <w:tcBorders>
              <w:top w:val="single" w:sz="4" w:space="0" w:color="auto"/>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Hipoteca</w:t>
            </w:r>
          </w:p>
        </w:tc>
        <w:tc>
          <w:tcPr>
            <w:tcW w:w="1037" w:type="dxa"/>
            <w:tcBorders>
              <w:top w:val="single" w:sz="4" w:space="0" w:color="auto"/>
              <w:left w:val="nil"/>
              <w:bottom w:val="single" w:sz="4" w:space="0" w:color="auto"/>
              <w:right w:val="single" w:sz="4" w:space="0" w:color="auto"/>
            </w:tcBorders>
            <w:shd w:val="clear" w:color="000000" w:fill="BFBFBF"/>
            <w:noWrap/>
            <w:vAlign w:val="center"/>
          </w:tcPr>
          <w:p w:rsidR="000164B9" w:rsidRPr="00C259C9" w:rsidRDefault="000164B9" w:rsidP="00754EEC">
            <w:pPr>
              <w:spacing w:after="0" w:line="240" w:lineRule="auto"/>
              <w:jc w:val="center"/>
              <w:rPr>
                <w:rFonts w:eastAsia="Times New Roman"/>
                <w:b/>
                <w:bCs/>
                <w:color w:val="000000"/>
              </w:rPr>
            </w:pPr>
            <w:r w:rsidRPr="00C259C9">
              <w:rPr>
                <w:rFonts w:eastAsia="Times New Roman"/>
                <w:b/>
                <w:bCs/>
                <w:color w:val="000000"/>
              </w:rPr>
              <w:t>Consumo</w:t>
            </w:r>
          </w:p>
        </w:tc>
        <w:tc>
          <w:tcPr>
            <w:tcW w:w="1199" w:type="dxa"/>
            <w:tcBorders>
              <w:top w:val="single" w:sz="4" w:space="0" w:color="auto"/>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rPr>
                <w:rFonts w:eastAsia="Times New Roman"/>
                <w:b/>
                <w:bCs/>
                <w:color w:val="000000"/>
              </w:rPr>
            </w:pPr>
            <w:r w:rsidRPr="00C259C9">
              <w:rPr>
                <w:rFonts w:eastAsia="Times New Roman"/>
                <w:b/>
                <w:bCs/>
                <w:color w:val="000000"/>
              </w:rPr>
              <w:t>Hipoteca</w:t>
            </w:r>
          </w:p>
        </w:tc>
        <w:tc>
          <w:tcPr>
            <w:tcW w:w="1192" w:type="dxa"/>
            <w:tcBorders>
              <w:top w:val="single" w:sz="4" w:space="0" w:color="auto"/>
              <w:left w:val="nil"/>
              <w:bottom w:val="single" w:sz="4" w:space="0" w:color="auto"/>
              <w:right w:val="single" w:sz="8" w:space="0" w:color="auto"/>
            </w:tcBorders>
            <w:shd w:val="clear" w:color="000000" w:fill="BFBFBF"/>
            <w:noWrap/>
            <w:vAlign w:val="center"/>
          </w:tcPr>
          <w:p w:rsidR="000164B9" w:rsidRPr="00C259C9" w:rsidRDefault="000164B9" w:rsidP="00754EEC">
            <w:pPr>
              <w:spacing w:after="0" w:line="240" w:lineRule="auto"/>
              <w:jc w:val="center"/>
              <w:rPr>
                <w:rFonts w:eastAsia="Times New Roman"/>
                <w:b/>
                <w:bCs/>
                <w:color w:val="000000"/>
              </w:rPr>
            </w:pPr>
            <w:r w:rsidRPr="00C259C9">
              <w:rPr>
                <w:rFonts w:eastAsia="Times New Roman"/>
                <w:b/>
                <w:bCs/>
                <w:color w:val="000000"/>
              </w:rPr>
              <w:t>Optimal_H</w:t>
            </w:r>
          </w:p>
        </w:tc>
      </w:tr>
      <w:tr w:rsidR="000164B9" w:rsidRPr="00C259C9" w:rsidTr="00754EEC">
        <w:trPr>
          <w:trHeight w:val="300"/>
        </w:trPr>
        <w:tc>
          <w:tcPr>
            <w:tcW w:w="1199" w:type="dxa"/>
            <w:tcBorders>
              <w:top w:val="nil"/>
              <w:left w:val="single" w:sz="8" w:space="0" w:color="auto"/>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UVC</w:t>
            </w:r>
          </w:p>
        </w:tc>
        <w:tc>
          <w:tcPr>
            <w:tcW w:w="1995"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599.98</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UVC</w:t>
            </w:r>
          </w:p>
        </w:tc>
        <w:tc>
          <w:tcPr>
            <w:tcW w:w="1037"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1.19088</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ORUS</w:t>
            </w:r>
          </w:p>
        </w:tc>
        <w:tc>
          <w:tcPr>
            <w:tcW w:w="1192" w:type="dxa"/>
            <w:tcBorders>
              <w:top w:val="nil"/>
              <w:left w:val="nil"/>
              <w:bottom w:val="single" w:sz="4" w:space="0" w:color="auto"/>
              <w:right w:val="single" w:sz="8"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61</w:t>
            </w:r>
          </w:p>
        </w:tc>
      </w:tr>
      <w:tr w:rsidR="000164B9" w:rsidRPr="00C259C9" w:rsidTr="00754EEC">
        <w:trPr>
          <w:trHeight w:val="300"/>
        </w:trPr>
        <w:tc>
          <w:tcPr>
            <w:tcW w:w="1199" w:type="dxa"/>
            <w:tcBorders>
              <w:top w:val="nil"/>
              <w:left w:val="single" w:sz="8" w:space="0" w:color="auto"/>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ORUS</w:t>
            </w:r>
          </w:p>
        </w:tc>
        <w:tc>
          <w:tcPr>
            <w:tcW w:w="1995"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488.85</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AJUSTABLE</w:t>
            </w:r>
          </w:p>
        </w:tc>
        <w:tc>
          <w:tcPr>
            <w:tcW w:w="1037" w:type="dxa"/>
            <w:tcBorders>
              <w:top w:val="nil"/>
              <w:left w:val="nil"/>
              <w:bottom w:val="single" w:sz="4"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0.89883</w:t>
            </w:r>
          </w:p>
        </w:tc>
        <w:tc>
          <w:tcPr>
            <w:tcW w:w="1199" w:type="dxa"/>
            <w:tcBorders>
              <w:top w:val="nil"/>
              <w:left w:val="nil"/>
              <w:bottom w:val="single" w:sz="4"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AJUSTABLE</w:t>
            </w:r>
          </w:p>
        </w:tc>
        <w:tc>
          <w:tcPr>
            <w:tcW w:w="1192" w:type="dxa"/>
            <w:tcBorders>
              <w:top w:val="nil"/>
              <w:left w:val="nil"/>
              <w:bottom w:val="single" w:sz="4" w:space="0" w:color="auto"/>
              <w:right w:val="single" w:sz="8"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36</w:t>
            </w:r>
          </w:p>
        </w:tc>
      </w:tr>
      <w:tr w:rsidR="000164B9" w:rsidRPr="00C259C9" w:rsidTr="00754EEC">
        <w:trPr>
          <w:trHeight w:val="315"/>
        </w:trPr>
        <w:tc>
          <w:tcPr>
            <w:tcW w:w="1199" w:type="dxa"/>
            <w:tcBorders>
              <w:top w:val="nil"/>
              <w:left w:val="single" w:sz="8" w:space="0" w:color="auto"/>
              <w:bottom w:val="single" w:sz="8"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AJUSTABLE</w:t>
            </w:r>
          </w:p>
        </w:tc>
        <w:tc>
          <w:tcPr>
            <w:tcW w:w="1995" w:type="dxa"/>
            <w:tcBorders>
              <w:top w:val="nil"/>
              <w:left w:val="nil"/>
              <w:bottom w:val="single" w:sz="8"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9.5027</w:t>
            </w:r>
          </w:p>
        </w:tc>
        <w:tc>
          <w:tcPr>
            <w:tcW w:w="1199" w:type="dxa"/>
            <w:tcBorders>
              <w:top w:val="nil"/>
              <w:left w:val="nil"/>
              <w:bottom w:val="single" w:sz="8"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ORUS</w:t>
            </w:r>
          </w:p>
        </w:tc>
        <w:tc>
          <w:tcPr>
            <w:tcW w:w="1037" w:type="dxa"/>
            <w:tcBorders>
              <w:top w:val="nil"/>
              <w:left w:val="nil"/>
              <w:bottom w:val="single" w:sz="8" w:space="0" w:color="auto"/>
              <w:right w:val="single" w:sz="4"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0.41996</w:t>
            </w:r>
          </w:p>
        </w:tc>
        <w:tc>
          <w:tcPr>
            <w:tcW w:w="1199" w:type="dxa"/>
            <w:tcBorders>
              <w:top w:val="nil"/>
              <w:left w:val="nil"/>
              <w:bottom w:val="single" w:sz="8" w:space="0" w:color="auto"/>
              <w:right w:val="single" w:sz="4" w:space="0" w:color="auto"/>
            </w:tcBorders>
            <w:shd w:val="clear" w:color="000000" w:fill="BFBFBF"/>
            <w:noWrap/>
            <w:vAlign w:val="bottom"/>
          </w:tcPr>
          <w:p w:rsidR="000164B9" w:rsidRPr="00C259C9" w:rsidRDefault="000164B9" w:rsidP="00754EEC">
            <w:pPr>
              <w:spacing w:after="0" w:line="240" w:lineRule="auto"/>
              <w:rPr>
                <w:rFonts w:eastAsia="Times New Roman"/>
                <w:color w:val="000000"/>
              </w:rPr>
            </w:pPr>
            <w:r w:rsidRPr="00C259C9">
              <w:rPr>
                <w:rFonts w:eastAsia="Times New Roman"/>
                <w:color w:val="000000"/>
              </w:rPr>
              <w:t>UVC</w:t>
            </w:r>
          </w:p>
        </w:tc>
        <w:tc>
          <w:tcPr>
            <w:tcW w:w="1192" w:type="dxa"/>
            <w:tcBorders>
              <w:top w:val="nil"/>
              <w:left w:val="nil"/>
              <w:bottom w:val="single" w:sz="8" w:space="0" w:color="auto"/>
              <w:right w:val="single" w:sz="8" w:space="0" w:color="auto"/>
            </w:tcBorders>
            <w:shd w:val="clear" w:color="auto" w:fill="auto"/>
            <w:noWrap/>
            <w:vAlign w:val="bottom"/>
          </w:tcPr>
          <w:p w:rsidR="000164B9" w:rsidRPr="00C259C9" w:rsidRDefault="000164B9" w:rsidP="00754EEC">
            <w:pPr>
              <w:spacing w:after="0" w:line="240" w:lineRule="auto"/>
              <w:jc w:val="right"/>
              <w:rPr>
                <w:rFonts w:eastAsia="Times New Roman"/>
                <w:color w:val="000000"/>
              </w:rPr>
            </w:pPr>
            <w:r w:rsidRPr="00C259C9">
              <w:rPr>
                <w:rFonts w:eastAsia="Times New Roman"/>
                <w:color w:val="000000"/>
              </w:rPr>
              <w:t>2</w:t>
            </w:r>
          </w:p>
        </w:tc>
      </w:tr>
    </w:tbl>
    <w:p w:rsidR="00E94609" w:rsidRPr="00E94609" w:rsidRDefault="00E94609" w:rsidP="00E94609">
      <w:pPr>
        <w:rPr>
          <w:rFonts w:ascii="Arial" w:hAnsi="Arial" w:cs="Arial"/>
          <w:sz w:val="32"/>
          <w:szCs w:val="32"/>
          <w:lang w:val="es-ES_tradnl"/>
        </w:rPr>
      </w:pPr>
      <w:r>
        <w:rPr>
          <w:rFonts w:ascii="Arial" w:hAnsi="Arial" w:cs="Arial"/>
          <w:sz w:val="16"/>
          <w:szCs w:val="16"/>
          <w:lang w:val="es-EC"/>
        </w:rPr>
        <w:t xml:space="preserve">        </w:t>
      </w:r>
      <w:r w:rsidRPr="00D14914">
        <w:rPr>
          <w:rFonts w:ascii="Arial" w:hAnsi="Arial" w:cs="Arial"/>
          <w:sz w:val="16"/>
          <w:szCs w:val="16"/>
          <w:lang w:val="es-EC"/>
        </w:rPr>
        <w:t>Elaborado por la autora</w:t>
      </w:r>
    </w:p>
    <w:p w:rsidR="00267C2E" w:rsidRPr="00C259C9" w:rsidRDefault="00267C2E" w:rsidP="007879FC">
      <w:pPr>
        <w:spacing w:line="360" w:lineRule="auto"/>
        <w:ind w:left="57" w:firstLine="284"/>
        <w:jc w:val="both"/>
        <w:rPr>
          <w:rFonts w:ascii="Arial" w:hAnsi="Arial" w:cs="Arial"/>
          <w:sz w:val="24"/>
          <w:szCs w:val="24"/>
          <w:lang w:val="es-EC"/>
        </w:rPr>
      </w:pPr>
    </w:p>
    <w:p w:rsidR="00267C2E" w:rsidRDefault="00267C2E" w:rsidP="00C07265">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Los resultados son los mismos que en el caso anterior. Sin embargo, se puede observar que en términos porcentuales, el tiempo favorece de mejor manera a la hipoteca Orus en términos del tamaño de la vivienda y la hipoteca UVC en términos de consumo equivalente. (Se presentan resultados para el caso en que se incrementa el número de años de </w:t>
      </w:r>
      <w:smartTag w:uri="urn:schemas-microsoft-com:office:smarttags" w:element="metricconverter">
        <w:smartTagPr>
          <w:attr w:name="ProductID" w:val="25 a"/>
        </w:smartTagPr>
        <w:r>
          <w:rPr>
            <w:rFonts w:ascii="Arial" w:hAnsi="Arial" w:cs="Arial"/>
            <w:sz w:val="24"/>
            <w:szCs w:val="24"/>
            <w:lang w:val="es-EC"/>
          </w:rPr>
          <w:t>25 a</w:t>
        </w:r>
      </w:smartTag>
      <w:r>
        <w:rPr>
          <w:rFonts w:ascii="Arial" w:hAnsi="Arial" w:cs="Arial"/>
          <w:sz w:val="24"/>
          <w:szCs w:val="24"/>
          <w:lang w:val="es-EC"/>
        </w:rPr>
        <w:t xml:space="preserve"> 30)</w:t>
      </w:r>
    </w:p>
    <w:p w:rsidR="008037B8" w:rsidRDefault="008037B8" w:rsidP="00C07265">
      <w:pPr>
        <w:spacing w:line="360" w:lineRule="auto"/>
        <w:ind w:left="57" w:firstLine="284"/>
        <w:jc w:val="both"/>
        <w:rPr>
          <w:rFonts w:ascii="Arial" w:hAnsi="Arial" w:cs="Arial"/>
          <w:sz w:val="24"/>
          <w:szCs w:val="24"/>
          <w:lang w:val="es-EC"/>
        </w:rPr>
      </w:pPr>
    </w:p>
    <w:p w:rsidR="008037B8" w:rsidRDefault="008037B8" w:rsidP="00C07265">
      <w:pPr>
        <w:spacing w:line="360" w:lineRule="auto"/>
        <w:ind w:left="57" w:firstLine="284"/>
        <w:jc w:val="both"/>
        <w:rPr>
          <w:rFonts w:ascii="Arial" w:hAnsi="Arial" w:cs="Arial"/>
          <w:sz w:val="24"/>
          <w:szCs w:val="24"/>
          <w:lang w:val="es-EC"/>
        </w:rPr>
      </w:pPr>
    </w:p>
    <w:p w:rsidR="00267C2E" w:rsidRDefault="00E94609" w:rsidP="007879FC">
      <w:pPr>
        <w:spacing w:line="360" w:lineRule="auto"/>
        <w:ind w:left="57" w:firstLine="284"/>
        <w:jc w:val="both"/>
        <w:rPr>
          <w:rFonts w:ascii="Arial" w:hAnsi="Arial" w:cs="Arial"/>
          <w:b/>
          <w:sz w:val="24"/>
          <w:szCs w:val="24"/>
          <w:lang w:val="es-EC"/>
        </w:rPr>
      </w:pPr>
      <w:r>
        <w:rPr>
          <w:rFonts w:ascii="Arial" w:hAnsi="Arial" w:cs="Arial"/>
          <w:b/>
          <w:sz w:val="24"/>
          <w:szCs w:val="24"/>
          <w:lang w:val="es-EC"/>
        </w:rPr>
        <w:t>Cuadro</w:t>
      </w:r>
      <w:r w:rsidR="008037B8">
        <w:rPr>
          <w:rFonts w:ascii="Arial" w:hAnsi="Arial" w:cs="Arial"/>
          <w:b/>
          <w:sz w:val="24"/>
          <w:szCs w:val="24"/>
          <w:lang w:val="es-EC"/>
        </w:rPr>
        <w:t>s</w:t>
      </w:r>
      <w:r>
        <w:rPr>
          <w:rFonts w:ascii="Arial" w:hAnsi="Arial" w:cs="Arial"/>
          <w:b/>
          <w:sz w:val="24"/>
          <w:szCs w:val="24"/>
          <w:lang w:val="es-EC"/>
        </w:rPr>
        <w:t xml:space="preserve"> V  </w:t>
      </w:r>
      <w:r w:rsidR="008037B8">
        <w:rPr>
          <w:rFonts w:ascii="Arial" w:hAnsi="Arial" w:cs="Arial"/>
          <w:b/>
          <w:sz w:val="24"/>
          <w:szCs w:val="24"/>
          <w:lang w:val="es-EC"/>
        </w:rPr>
        <w:t>Resumen en v</w:t>
      </w:r>
      <w:r>
        <w:rPr>
          <w:rFonts w:ascii="Arial" w:hAnsi="Arial" w:cs="Arial"/>
          <w:b/>
          <w:sz w:val="24"/>
          <w:szCs w:val="24"/>
          <w:lang w:val="es-EC"/>
        </w:rPr>
        <w:t>ariación porcentual</w:t>
      </w:r>
    </w:p>
    <w:p w:rsidR="008037B8" w:rsidRDefault="008037B8" w:rsidP="007879FC">
      <w:pPr>
        <w:spacing w:line="360" w:lineRule="auto"/>
        <w:ind w:left="57" w:firstLine="284"/>
        <w:jc w:val="both"/>
        <w:rPr>
          <w:rFonts w:ascii="Arial" w:hAnsi="Arial" w:cs="Arial"/>
          <w:b/>
          <w:sz w:val="24"/>
          <w:szCs w:val="24"/>
          <w:lang w:val="es-EC"/>
        </w:rPr>
      </w:pPr>
    </w:p>
    <w:tbl>
      <w:tblPr>
        <w:tblW w:w="8186" w:type="dxa"/>
        <w:tblInd w:w="93" w:type="dxa"/>
        <w:tblLook w:val="04A0"/>
      </w:tblPr>
      <w:tblGrid>
        <w:gridCol w:w="1270"/>
        <w:gridCol w:w="1984"/>
        <w:gridCol w:w="1271"/>
        <w:gridCol w:w="1126"/>
        <w:gridCol w:w="1271"/>
        <w:gridCol w:w="1264"/>
      </w:tblGrid>
      <w:tr w:rsidR="008037B8" w:rsidRPr="008037B8" w:rsidTr="008037B8">
        <w:trPr>
          <w:trHeight w:val="300"/>
        </w:trPr>
        <w:tc>
          <w:tcPr>
            <w:tcW w:w="8186" w:type="dxa"/>
            <w:gridSpan w:val="6"/>
            <w:tcBorders>
              <w:top w:val="single" w:sz="4" w:space="0" w:color="auto"/>
              <w:left w:val="single" w:sz="4" w:space="0" w:color="auto"/>
              <w:bottom w:val="single" w:sz="4" w:space="0" w:color="auto"/>
              <w:right w:val="single" w:sz="4" w:space="0" w:color="auto"/>
            </w:tcBorders>
            <w:shd w:val="clear" w:color="000000" w:fill="7F7F7F"/>
            <w:noWrap/>
            <w:vAlign w:val="bottom"/>
          </w:tcPr>
          <w:p w:rsidR="008037B8" w:rsidRPr="008037B8" w:rsidRDefault="008037B8" w:rsidP="008037B8">
            <w:pPr>
              <w:spacing w:after="0" w:line="240" w:lineRule="auto"/>
              <w:jc w:val="center"/>
              <w:rPr>
                <w:rFonts w:eastAsia="Times New Roman"/>
                <w:b/>
                <w:bCs/>
                <w:color w:val="000000"/>
              </w:rPr>
            </w:pPr>
            <w:r w:rsidRPr="008037B8">
              <w:rPr>
                <w:rFonts w:eastAsia="Times New Roman"/>
                <w:b/>
                <w:bCs/>
                <w:color w:val="000000"/>
              </w:rPr>
              <w:t>Variación porcentual de 15-20 años</w:t>
            </w:r>
          </w:p>
        </w:tc>
      </w:tr>
      <w:tr w:rsidR="008037B8" w:rsidRPr="008037B8" w:rsidTr="008037B8">
        <w:trPr>
          <w:trHeight w:val="300"/>
        </w:trPr>
        <w:tc>
          <w:tcPr>
            <w:tcW w:w="1270"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rPr>
                <w:rFonts w:eastAsia="Times New Roman"/>
                <w:b/>
                <w:bCs/>
                <w:color w:val="000000"/>
              </w:rPr>
            </w:pPr>
            <w:r w:rsidRPr="008037B8">
              <w:rPr>
                <w:rFonts w:eastAsia="Times New Roman"/>
                <w:b/>
                <w:bCs/>
                <w:color w:val="000000"/>
              </w:rPr>
              <w:t>Hipoteca</w:t>
            </w:r>
          </w:p>
        </w:tc>
        <w:tc>
          <w:tcPr>
            <w:tcW w:w="1984"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b/>
                <w:bCs/>
                <w:color w:val="000000"/>
              </w:rPr>
            </w:pPr>
            <w:r w:rsidRPr="008037B8">
              <w:rPr>
                <w:rFonts w:eastAsia="Times New Roman"/>
                <w:b/>
                <w:bCs/>
                <w:color w:val="000000"/>
              </w:rPr>
              <w:t>Utilidad_Esperada</w:t>
            </w:r>
          </w:p>
        </w:tc>
        <w:tc>
          <w:tcPr>
            <w:tcW w:w="1271"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rPr>
                <w:rFonts w:eastAsia="Times New Roman"/>
                <w:b/>
                <w:bCs/>
                <w:color w:val="000000"/>
              </w:rPr>
            </w:pPr>
            <w:r w:rsidRPr="008037B8">
              <w:rPr>
                <w:rFonts w:eastAsia="Times New Roman"/>
                <w:b/>
                <w:bCs/>
                <w:color w:val="000000"/>
              </w:rPr>
              <w:t>Hipoteca</w:t>
            </w:r>
          </w:p>
        </w:tc>
        <w:tc>
          <w:tcPr>
            <w:tcW w:w="1126" w:type="dxa"/>
            <w:tcBorders>
              <w:top w:val="nil"/>
              <w:left w:val="nil"/>
              <w:bottom w:val="single" w:sz="4" w:space="0" w:color="auto"/>
              <w:right w:val="single" w:sz="4" w:space="0" w:color="auto"/>
            </w:tcBorders>
            <w:shd w:val="clear" w:color="000000" w:fill="BFBFBF"/>
            <w:noWrap/>
            <w:vAlign w:val="center"/>
          </w:tcPr>
          <w:p w:rsidR="008037B8" w:rsidRPr="008037B8" w:rsidRDefault="008037B8" w:rsidP="008037B8">
            <w:pPr>
              <w:spacing w:after="0" w:line="240" w:lineRule="auto"/>
              <w:jc w:val="center"/>
              <w:rPr>
                <w:rFonts w:eastAsia="Times New Roman"/>
                <w:b/>
                <w:bCs/>
                <w:color w:val="000000"/>
              </w:rPr>
            </w:pPr>
            <w:r w:rsidRPr="008037B8">
              <w:rPr>
                <w:rFonts w:eastAsia="Times New Roman"/>
                <w:b/>
                <w:bCs/>
                <w:color w:val="000000"/>
              </w:rPr>
              <w:t>Consumo</w:t>
            </w:r>
          </w:p>
        </w:tc>
        <w:tc>
          <w:tcPr>
            <w:tcW w:w="1271"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rPr>
                <w:rFonts w:eastAsia="Times New Roman"/>
                <w:b/>
                <w:bCs/>
                <w:color w:val="000000"/>
              </w:rPr>
            </w:pPr>
            <w:r w:rsidRPr="008037B8">
              <w:rPr>
                <w:rFonts w:eastAsia="Times New Roman"/>
                <w:b/>
                <w:bCs/>
                <w:color w:val="000000"/>
              </w:rPr>
              <w:t>Hipoteca</w:t>
            </w:r>
          </w:p>
        </w:tc>
        <w:tc>
          <w:tcPr>
            <w:tcW w:w="1264" w:type="dxa"/>
            <w:tcBorders>
              <w:top w:val="nil"/>
              <w:left w:val="nil"/>
              <w:bottom w:val="single" w:sz="4" w:space="0" w:color="auto"/>
              <w:right w:val="single" w:sz="4" w:space="0" w:color="auto"/>
            </w:tcBorders>
            <w:shd w:val="clear" w:color="000000" w:fill="BFBFBF"/>
            <w:noWrap/>
            <w:vAlign w:val="center"/>
          </w:tcPr>
          <w:p w:rsidR="008037B8" w:rsidRPr="008037B8" w:rsidRDefault="008037B8" w:rsidP="008037B8">
            <w:pPr>
              <w:spacing w:after="0" w:line="240" w:lineRule="auto"/>
              <w:jc w:val="center"/>
              <w:rPr>
                <w:rFonts w:eastAsia="Times New Roman"/>
                <w:b/>
                <w:bCs/>
                <w:color w:val="000000"/>
              </w:rPr>
            </w:pPr>
            <w:r w:rsidRPr="008037B8">
              <w:rPr>
                <w:rFonts w:eastAsia="Times New Roman"/>
                <w:b/>
                <w:bCs/>
                <w:color w:val="000000"/>
              </w:rPr>
              <w:t>Optimal_H</w:t>
            </w:r>
          </w:p>
        </w:tc>
      </w:tr>
      <w:tr w:rsidR="008037B8" w:rsidRPr="008037B8" w:rsidTr="008037B8">
        <w:trPr>
          <w:trHeight w:val="300"/>
        </w:trPr>
        <w:tc>
          <w:tcPr>
            <w:tcW w:w="1270" w:type="dxa"/>
            <w:tcBorders>
              <w:top w:val="nil"/>
              <w:left w:val="single" w:sz="4" w:space="0" w:color="auto"/>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UVC</w:t>
            </w:r>
          </w:p>
        </w:tc>
        <w:tc>
          <w:tcPr>
            <w:tcW w:w="1984"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11.50%</w:t>
            </w:r>
          </w:p>
        </w:tc>
        <w:tc>
          <w:tcPr>
            <w:tcW w:w="1271"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UVC</w:t>
            </w:r>
          </w:p>
        </w:tc>
        <w:tc>
          <w:tcPr>
            <w:tcW w:w="1126"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3.01%</w:t>
            </w:r>
          </w:p>
        </w:tc>
        <w:tc>
          <w:tcPr>
            <w:tcW w:w="1271"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ORUS</w:t>
            </w:r>
          </w:p>
        </w:tc>
        <w:tc>
          <w:tcPr>
            <w:tcW w:w="1264"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28.13%</w:t>
            </w:r>
          </w:p>
        </w:tc>
      </w:tr>
      <w:tr w:rsidR="008037B8" w:rsidRPr="008037B8" w:rsidTr="008037B8">
        <w:trPr>
          <w:trHeight w:val="300"/>
        </w:trPr>
        <w:tc>
          <w:tcPr>
            <w:tcW w:w="1270" w:type="dxa"/>
            <w:tcBorders>
              <w:top w:val="nil"/>
              <w:left w:val="single" w:sz="4" w:space="0" w:color="auto"/>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ORUS</w:t>
            </w:r>
          </w:p>
        </w:tc>
        <w:tc>
          <w:tcPr>
            <w:tcW w:w="1984"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7.39%</w:t>
            </w:r>
          </w:p>
        </w:tc>
        <w:tc>
          <w:tcPr>
            <w:tcW w:w="1271"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AJUSTABLE</w:t>
            </w:r>
          </w:p>
        </w:tc>
        <w:tc>
          <w:tcPr>
            <w:tcW w:w="1126"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1.02%</w:t>
            </w:r>
          </w:p>
        </w:tc>
        <w:tc>
          <w:tcPr>
            <w:tcW w:w="1271"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AJUSTABLE</w:t>
            </w:r>
          </w:p>
        </w:tc>
        <w:tc>
          <w:tcPr>
            <w:tcW w:w="1264"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23.08%</w:t>
            </w:r>
          </w:p>
        </w:tc>
      </w:tr>
      <w:tr w:rsidR="008037B8" w:rsidRPr="008037B8" w:rsidTr="008037B8">
        <w:trPr>
          <w:trHeight w:val="300"/>
        </w:trPr>
        <w:tc>
          <w:tcPr>
            <w:tcW w:w="1270" w:type="dxa"/>
            <w:tcBorders>
              <w:top w:val="nil"/>
              <w:left w:val="single" w:sz="4" w:space="0" w:color="auto"/>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AJUSTABLE</w:t>
            </w:r>
          </w:p>
        </w:tc>
        <w:tc>
          <w:tcPr>
            <w:tcW w:w="1984"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0.00%</w:t>
            </w:r>
          </w:p>
        </w:tc>
        <w:tc>
          <w:tcPr>
            <w:tcW w:w="1271"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ORUS</w:t>
            </w:r>
          </w:p>
        </w:tc>
        <w:tc>
          <w:tcPr>
            <w:tcW w:w="1126"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0.02%</w:t>
            </w:r>
          </w:p>
        </w:tc>
        <w:tc>
          <w:tcPr>
            <w:tcW w:w="1271"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UVC</w:t>
            </w:r>
          </w:p>
        </w:tc>
        <w:tc>
          <w:tcPr>
            <w:tcW w:w="1264"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0.00%</w:t>
            </w:r>
          </w:p>
        </w:tc>
      </w:tr>
    </w:tbl>
    <w:p w:rsidR="008037B8" w:rsidRDefault="008037B8" w:rsidP="007879FC">
      <w:pPr>
        <w:spacing w:line="360" w:lineRule="auto"/>
        <w:ind w:left="57" w:firstLine="284"/>
        <w:jc w:val="both"/>
        <w:rPr>
          <w:rFonts w:ascii="Arial" w:hAnsi="Arial" w:cs="Arial"/>
          <w:b/>
          <w:sz w:val="24"/>
          <w:szCs w:val="24"/>
          <w:lang w:val="es-EC"/>
        </w:rPr>
      </w:pPr>
    </w:p>
    <w:tbl>
      <w:tblPr>
        <w:tblpPr w:leftFromText="180" w:rightFromText="180" w:vertAnchor="text" w:tblpY="1"/>
        <w:tblOverlap w:val="never"/>
        <w:tblW w:w="8249" w:type="dxa"/>
        <w:tblInd w:w="93" w:type="dxa"/>
        <w:tblLook w:val="04A0"/>
      </w:tblPr>
      <w:tblGrid>
        <w:gridCol w:w="1262"/>
        <w:gridCol w:w="2082"/>
        <w:gridCol w:w="1262"/>
        <w:gridCol w:w="1119"/>
        <w:gridCol w:w="1262"/>
        <w:gridCol w:w="1262"/>
      </w:tblGrid>
      <w:tr w:rsidR="008037B8" w:rsidRPr="008037B8" w:rsidTr="008037B8">
        <w:trPr>
          <w:trHeight w:val="300"/>
        </w:trPr>
        <w:tc>
          <w:tcPr>
            <w:tcW w:w="8249" w:type="dxa"/>
            <w:gridSpan w:val="6"/>
            <w:tcBorders>
              <w:top w:val="single" w:sz="4" w:space="0" w:color="auto"/>
              <w:left w:val="single" w:sz="4" w:space="0" w:color="auto"/>
              <w:bottom w:val="single" w:sz="4" w:space="0" w:color="auto"/>
              <w:right w:val="single" w:sz="4" w:space="0" w:color="auto"/>
            </w:tcBorders>
            <w:shd w:val="clear" w:color="000000" w:fill="7F7F7F"/>
            <w:noWrap/>
            <w:vAlign w:val="bottom"/>
          </w:tcPr>
          <w:p w:rsidR="008037B8" w:rsidRPr="008037B8" w:rsidRDefault="008037B8" w:rsidP="008037B8">
            <w:pPr>
              <w:spacing w:after="0" w:line="240" w:lineRule="auto"/>
              <w:jc w:val="center"/>
              <w:rPr>
                <w:rFonts w:eastAsia="Times New Roman"/>
                <w:b/>
                <w:bCs/>
                <w:color w:val="000000"/>
              </w:rPr>
            </w:pPr>
            <w:r w:rsidRPr="008037B8">
              <w:rPr>
                <w:rFonts w:eastAsia="Times New Roman"/>
                <w:b/>
                <w:bCs/>
                <w:color w:val="000000"/>
              </w:rPr>
              <w:t>Variación porcentual de 25-30 años</w:t>
            </w:r>
          </w:p>
        </w:tc>
      </w:tr>
      <w:tr w:rsidR="008037B8" w:rsidRPr="008037B8" w:rsidTr="008037B8">
        <w:trPr>
          <w:trHeight w:val="300"/>
        </w:trPr>
        <w:tc>
          <w:tcPr>
            <w:tcW w:w="1262"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rPr>
                <w:rFonts w:eastAsia="Times New Roman"/>
                <w:b/>
                <w:bCs/>
                <w:color w:val="000000"/>
              </w:rPr>
            </w:pPr>
            <w:r w:rsidRPr="008037B8">
              <w:rPr>
                <w:rFonts w:eastAsia="Times New Roman"/>
                <w:b/>
                <w:bCs/>
                <w:color w:val="000000"/>
              </w:rPr>
              <w:t>Hipoteca</w:t>
            </w:r>
          </w:p>
        </w:tc>
        <w:tc>
          <w:tcPr>
            <w:tcW w:w="2082"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b/>
                <w:bCs/>
                <w:color w:val="000000"/>
              </w:rPr>
            </w:pPr>
            <w:r w:rsidRPr="008037B8">
              <w:rPr>
                <w:rFonts w:eastAsia="Times New Roman"/>
                <w:b/>
                <w:bCs/>
                <w:color w:val="000000"/>
              </w:rPr>
              <w:t>Utilidad_Esperada</w:t>
            </w:r>
          </w:p>
        </w:tc>
        <w:tc>
          <w:tcPr>
            <w:tcW w:w="1262"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rPr>
                <w:rFonts w:eastAsia="Times New Roman"/>
                <w:b/>
                <w:bCs/>
                <w:color w:val="000000"/>
              </w:rPr>
            </w:pPr>
            <w:r w:rsidRPr="008037B8">
              <w:rPr>
                <w:rFonts w:eastAsia="Times New Roman"/>
                <w:b/>
                <w:bCs/>
                <w:color w:val="000000"/>
              </w:rPr>
              <w:t>Hipoteca</w:t>
            </w:r>
          </w:p>
        </w:tc>
        <w:tc>
          <w:tcPr>
            <w:tcW w:w="1119" w:type="dxa"/>
            <w:tcBorders>
              <w:top w:val="nil"/>
              <w:left w:val="nil"/>
              <w:bottom w:val="single" w:sz="4" w:space="0" w:color="auto"/>
              <w:right w:val="single" w:sz="4" w:space="0" w:color="auto"/>
            </w:tcBorders>
            <w:shd w:val="clear" w:color="000000" w:fill="BFBFBF"/>
            <w:noWrap/>
            <w:vAlign w:val="center"/>
          </w:tcPr>
          <w:p w:rsidR="008037B8" w:rsidRPr="008037B8" w:rsidRDefault="008037B8" w:rsidP="008037B8">
            <w:pPr>
              <w:spacing w:after="0" w:line="240" w:lineRule="auto"/>
              <w:jc w:val="center"/>
              <w:rPr>
                <w:rFonts w:eastAsia="Times New Roman"/>
                <w:b/>
                <w:bCs/>
                <w:color w:val="000000"/>
              </w:rPr>
            </w:pPr>
            <w:r w:rsidRPr="008037B8">
              <w:rPr>
                <w:rFonts w:eastAsia="Times New Roman"/>
                <w:b/>
                <w:bCs/>
                <w:color w:val="000000"/>
              </w:rPr>
              <w:t>Consumo</w:t>
            </w:r>
          </w:p>
        </w:tc>
        <w:tc>
          <w:tcPr>
            <w:tcW w:w="1262"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rPr>
                <w:rFonts w:eastAsia="Times New Roman"/>
                <w:b/>
                <w:bCs/>
                <w:color w:val="000000"/>
              </w:rPr>
            </w:pPr>
            <w:r w:rsidRPr="008037B8">
              <w:rPr>
                <w:rFonts w:eastAsia="Times New Roman"/>
                <w:b/>
                <w:bCs/>
                <w:color w:val="000000"/>
              </w:rPr>
              <w:t>Hipoteca</w:t>
            </w:r>
          </w:p>
        </w:tc>
        <w:tc>
          <w:tcPr>
            <w:tcW w:w="1262" w:type="dxa"/>
            <w:tcBorders>
              <w:top w:val="nil"/>
              <w:left w:val="nil"/>
              <w:bottom w:val="single" w:sz="4" w:space="0" w:color="auto"/>
              <w:right w:val="single" w:sz="4" w:space="0" w:color="auto"/>
            </w:tcBorders>
            <w:shd w:val="clear" w:color="000000" w:fill="BFBFBF"/>
            <w:noWrap/>
            <w:vAlign w:val="center"/>
          </w:tcPr>
          <w:p w:rsidR="008037B8" w:rsidRPr="008037B8" w:rsidRDefault="008037B8" w:rsidP="008037B8">
            <w:pPr>
              <w:spacing w:after="0" w:line="240" w:lineRule="auto"/>
              <w:jc w:val="center"/>
              <w:rPr>
                <w:rFonts w:eastAsia="Times New Roman"/>
                <w:b/>
                <w:bCs/>
                <w:color w:val="000000"/>
              </w:rPr>
            </w:pPr>
            <w:r w:rsidRPr="008037B8">
              <w:rPr>
                <w:rFonts w:eastAsia="Times New Roman"/>
                <w:b/>
                <w:bCs/>
                <w:color w:val="000000"/>
              </w:rPr>
              <w:t>Optimal_H</w:t>
            </w:r>
          </w:p>
        </w:tc>
      </w:tr>
      <w:tr w:rsidR="008037B8" w:rsidRPr="008037B8" w:rsidTr="008037B8">
        <w:trPr>
          <w:trHeight w:val="300"/>
        </w:trPr>
        <w:tc>
          <w:tcPr>
            <w:tcW w:w="1262" w:type="dxa"/>
            <w:tcBorders>
              <w:top w:val="nil"/>
              <w:left w:val="single" w:sz="4" w:space="0" w:color="auto"/>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UVC</w:t>
            </w:r>
          </w:p>
        </w:tc>
        <w:tc>
          <w:tcPr>
            <w:tcW w:w="2082"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12.36%</w:t>
            </w:r>
          </w:p>
        </w:tc>
        <w:tc>
          <w:tcPr>
            <w:tcW w:w="1262"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UVC</w:t>
            </w:r>
          </w:p>
        </w:tc>
        <w:tc>
          <w:tcPr>
            <w:tcW w:w="1119" w:type="dxa"/>
            <w:tcBorders>
              <w:top w:val="nil"/>
              <w:left w:val="nil"/>
              <w:bottom w:val="nil"/>
              <w:right w:val="nil"/>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lang w:val="es-EC"/>
              </w:rPr>
              <w:t>29.89%</w:t>
            </w:r>
          </w:p>
        </w:tc>
        <w:tc>
          <w:tcPr>
            <w:tcW w:w="1262" w:type="dxa"/>
            <w:tcBorders>
              <w:top w:val="nil"/>
              <w:left w:val="single" w:sz="4" w:space="0" w:color="auto"/>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ORUS</w:t>
            </w:r>
          </w:p>
        </w:tc>
        <w:tc>
          <w:tcPr>
            <w:tcW w:w="1262"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56.52%</w:t>
            </w:r>
          </w:p>
        </w:tc>
      </w:tr>
      <w:tr w:rsidR="008037B8" w:rsidRPr="008037B8" w:rsidTr="008037B8">
        <w:trPr>
          <w:trHeight w:val="300"/>
        </w:trPr>
        <w:tc>
          <w:tcPr>
            <w:tcW w:w="1262" w:type="dxa"/>
            <w:tcBorders>
              <w:top w:val="nil"/>
              <w:left w:val="single" w:sz="4" w:space="0" w:color="auto"/>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ORUS</w:t>
            </w:r>
          </w:p>
        </w:tc>
        <w:tc>
          <w:tcPr>
            <w:tcW w:w="2082"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9.16%</w:t>
            </w:r>
          </w:p>
        </w:tc>
        <w:tc>
          <w:tcPr>
            <w:tcW w:w="1262"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AJUSTABLE</w:t>
            </w:r>
          </w:p>
        </w:tc>
        <w:tc>
          <w:tcPr>
            <w:tcW w:w="1119" w:type="dxa"/>
            <w:tcBorders>
              <w:top w:val="nil"/>
              <w:left w:val="nil"/>
              <w:bottom w:val="nil"/>
              <w:right w:val="nil"/>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11.43%</w:t>
            </w:r>
          </w:p>
        </w:tc>
        <w:tc>
          <w:tcPr>
            <w:tcW w:w="1262" w:type="dxa"/>
            <w:tcBorders>
              <w:top w:val="nil"/>
              <w:left w:val="single" w:sz="4" w:space="0" w:color="auto"/>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AJUSTABLE</w:t>
            </w:r>
          </w:p>
        </w:tc>
        <w:tc>
          <w:tcPr>
            <w:tcW w:w="1262"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45.24%</w:t>
            </w:r>
          </w:p>
        </w:tc>
      </w:tr>
      <w:tr w:rsidR="008037B8" w:rsidRPr="008037B8" w:rsidTr="008037B8">
        <w:trPr>
          <w:trHeight w:val="300"/>
        </w:trPr>
        <w:tc>
          <w:tcPr>
            <w:tcW w:w="1262" w:type="dxa"/>
            <w:tcBorders>
              <w:top w:val="nil"/>
              <w:left w:val="single" w:sz="4" w:space="0" w:color="auto"/>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AJUSTABLE</w:t>
            </w:r>
          </w:p>
        </w:tc>
        <w:tc>
          <w:tcPr>
            <w:tcW w:w="2082"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0.00%</w:t>
            </w:r>
          </w:p>
        </w:tc>
        <w:tc>
          <w:tcPr>
            <w:tcW w:w="1262"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ORUS</w:t>
            </w:r>
          </w:p>
        </w:tc>
        <w:tc>
          <w:tcPr>
            <w:tcW w:w="1119" w:type="dxa"/>
            <w:tcBorders>
              <w:top w:val="single" w:sz="4" w:space="0" w:color="auto"/>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0.66%</w:t>
            </w:r>
          </w:p>
        </w:tc>
        <w:tc>
          <w:tcPr>
            <w:tcW w:w="1262" w:type="dxa"/>
            <w:tcBorders>
              <w:top w:val="nil"/>
              <w:left w:val="nil"/>
              <w:bottom w:val="single" w:sz="4" w:space="0" w:color="auto"/>
              <w:right w:val="single" w:sz="4" w:space="0" w:color="auto"/>
            </w:tcBorders>
            <w:shd w:val="clear" w:color="000000" w:fill="BFBFBF"/>
            <w:noWrap/>
            <w:vAlign w:val="bottom"/>
          </w:tcPr>
          <w:p w:rsidR="008037B8" w:rsidRPr="008037B8" w:rsidRDefault="008037B8" w:rsidP="008037B8">
            <w:pPr>
              <w:spacing w:after="0" w:line="240" w:lineRule="auto"/>
              <w:rPr>
                <w:rFonts w:eastAsia="Times New Roman"/>
                <w:color w:val="000000"/>
              </w:rPr>
            </w:pPr>
            <w:r w:rsidRPr="008037B8">
              <w:rPr>
                <w:rFonts w:eastAsia="Times New Roman"/>
                <w:color w:val="000000"/>
              </w:rPr>
              <w:t>UVC</w:t>
            </w:r>
          </w:p>
        </w:tc>
        <w:tc>
          <w:tcPr>
            <w:tcW w:w="1262"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240" w:lineRule="auto"/>
              <w:jc w:val="right"/>
              <w:rPr>
                <w:rFonts w:eastAsia="Times New Roman"/>
                <w:color w:val="000000"/>
              </w:rPr>
            </w:pPr>
            <w:r w:rsidRPr="008037B8">
              <w:rPr>
                <w:rFonts w:eastAsia="Times New Roman"/>
                <w:color w:val="000000"/>
              </w:rPr>
              <w:t>0.00%</w:t>
            </w:r>
          </w:p>
        </w:tc>
      </w:tr>
    </w:tbl>
    <w:p w:rsidR="008037B8" w:rsidRDefault="008037B8" w:rsidP="007879FC">
      <w:pPr>
        <w:spacing w:line="360" w:lineRule="auto"/>
        <w:ind w:left="57" w:firstLine="284"/>
        <w:jc w:val="both"/>
        <w:rPr>
          <w:rFonts w:ascii="Arial" w:hAnsi="Arial" w:cs="Arial"/>
          <w:b/>
          <w:sz w:val="24"/>
          <w:szCs w:val="24"/>
          <w:lang w:val="es-EC"/>
        </w:rPr>
      </w:pPr>
      <w:r w:rsidRPr="00D14914">
        <w:rPr>
          <w:rFonts w:ascii="Arial" w:hAnsi="Arial" w:cs="Arial"/>
          <w:sz w:val="16"/>
          <w:szCs w:val="16"/>
          <w:lang w:val="es-EC"/>
        </w:rPr>
        <w:t>Elaborado por la autora</w:t>
      </w:r>
    </w:p>
    <w:p w:rsidR="008037B8" w:rsidRPr="008037B8" w:rsidRDefault="008037B8" w:rsidP="008037B8">
      <w:pPr>
        <w:rPr>
          <w:rFonts w:ascii="Arial" w:hAnsi="Arial" w:cs="Arial"/>
          <w:sz w:val="16"/>
          <w:szCs w:val="16"/>
          <w:lang w:val="es-EC"/>
        </w:rPr>
      </w:pPr>
    </w:p>
    <w:p w:rsidR="0009605A" w:rsidRPr="00034847" w:rsidRDefault="005C5D25" w:rsidP="00034847">
      <w:pPr>
        <w:pStyle w:val="Ttulo1"/>
        <w:rPr>
          <w:sz w:val="28"/>
          <w:szCs w:val="28"/>
          <w:lang w:val="es-EC"/>
        </w:rPr>
      </w:pPr>
      <w:bookmarkStart w:id="32" w:name="_Toc184485554"/>
      <w:r w:rsidRPr="00034847">
        <w:rPr>
          <w:sz w:val="28"/>
          <w:szCs w:val="28"/>
          <w:lang w:val="es-EC"/>
        </w:rPr>
        <w:t xml:space="preserve">3.2.3 </w:t>
      </w:r>
      <w:r w:rsidR="0009605A" w:rsidRPr="008037B8">
        <w:rPr>
          <w:sz w:val="28"/>
          <w:szCs w:val="28"/>
          <w:lang w:val="es-EC"/>
        </w:rPr>
        <w:t>C</w:t>
      </w:r>
      <w:bookmarkEnd w:id="32"/>
      <w:r w:rsidR="00014196" w:rsidRPr="008037B8">
        <w:rPr>
          <w:sz w:val="28"/>
          <w:szCs w:val="28"/>
          <w:lang w:val="es-EC"/>
        </w:rPr>
        <w:t>ambios en la inflación esperada</w:t>
      </w:r>
    </w:p>
    <w:p w:rsidR="0009605A" w:rsidRDefault="0009605A" w:rsidP="008037B8">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Lo que primero se </w:t>
      </w:r>
      <w:r w:rsidR="008037B8">
        <w:rPr>
          <w:rFonts w:ascii="Arial" w:hAnsi="Arial" w:cs="Arial"/>
          <w:sz w:val="24"/>
          <w:szCs w:val="24"/>
          <w:lang w:val="es-EC"/>
        </w:rPr>
        <w:t>muestra</w:t>
      </w:r>
      <w:r>
        <w:rPr>
          <w:rFonts w:ascii="Arial" w:hAnsi="Arial" w:cs="Arial"/>
          <w:sz w:val="24"/>
          <w:szCs w:val="24"/>
          <w:lang w:val="es-EC"/>
        </w:rPr>
        <w:t xml:space="preserve"> son los resultados sin ningún </w:t>
      </w:r>
      <w:r w:rsidR="008037B8">
        <w:rPr>
          <w:rFonts w:ascii="Arial" w:hAnsi="Arial" w:cs="Arial"/>
          <w:sz w:val="24"/>
          <w:szCs w:val="24"/>
          <w:lang w:val="es-EC"/>
        </w:rPr>
        <w:t xml:space="preserve">cambio en la inflación esperada. </w:t>
      </w:r>
    </w:p>
    <w:p w:rsidR="008037B8" w:rsidRDefault="008037B8" w:rsidP="008037B8">
      <w:pPr>
        <w:spacing w:line="360" w:lineRule="auto"/>
        <w:jc w:val="both"/>
        <w:rPr>
          <w:rFonts w:ascii="Arial" w:hAnsi="Arial" w:cs="Arial"/>
          <w:sz w:val="24"/>
          <w:szCs w:val="24"/>
          <w:lang w:val="es-EC"/>
        </w:rPr>
      </w:pPr>
    </w:p>
    <w:p w:rsidR="008037B8" w:rsidRPr="008037B8" w:rsidRDefault="008037B8" w:rsidP="008037B8">
      <w:pPr>
        <w:spacing w:line="360" w:lineRule="auto"/>
        <w:jc w:val="center"/>
        <w:rPr>
          <w:rFonts w:ascii="Arial" w:hAnsi="Arial" w:cs="Arial"/>
          <w:b/>
          <w:sz w:val="24"/>
          <w:szCs w:val="24"/>
          <w:lang w:val="es-EC"/>
        </w:rPr>
      </w:pPr>
      <w:r w:rsidRPr="003A670B">
        <w:rPr>
          <w:rFonts w:ascii="Arial" w:hAnsi="Arial" w:cs="Arial"/>
          <w:b/>
          <w:sz w:val="24"/>
          <w:szCs w:val="24"/>
          <w:lang w:val="es-EC"/>
        </w:rPr>
        <w:t>Cuadro</w:t>
      </w:r>
      <w:r>
        <w:rPr>
          <w:rFonts w:ascii="Arial" w:hAnsi="Arial" w:cs="Arial"/>
          <w:b/>
          <w:sz w:val="24"/>
          <w:szCs w:val="24"/>
          <w:lang w:val="es-EC"/>
        </w:rPr>
        <w:t>s</w:t>
      </w:r>
      <w:r w:rsidRPr="003A670B">
        <w:rPr>
          <w:rFonts w:ascii="Arial" w:hAnsi="Arial" w:cs="Arial"/>
          <w:b/>
          <w:sz w:val="24"/>
          <w:szCs w:val="24"/>
          <w:lang w:val="es-EC"/>
        </w:rPr>
        <w:t xml:space="preserve"> VI</w:t>
      </w:r>
      <w:r w:rsidR="008E14C4">
        <w:rPr>
          <w:rFonts w:ascii="Arial" w:hAnsi="Arial" w:cs="Arial"/>
          <w:b/>
          <w:sz w:val="24"/>
          <w:szCs w:val="24"/>
          <w:lang w:val="es-EC"/>
        </w:rPr>
        <w:t>: Sin ningún cambio en el grid</w:t>
      </w:r>
      <w:r>
        <w:rPr>
          <w:rFonts w:ascii="Arial" w:hAnsi="Arial" w:cs="Arial"/>
          <w:b/>
          <w:sz w:val="24"/>
          <w:szCs w:val="24"/>
          <w:lang w:val="es-EC"/>
        </w:rPr>
        <w:t xml:space="preserve"> de la inflación esperada</w:t>
      </w:r>
    </w:p>
    <w:tbl>
      <w:tblPr>
        <w:tblpPr w:leftFromText="180" w:rightFromText="180" w:vertAnchor="text" w:horzAnchor="margin" w:tblpXSpec="center" w:tblpY="265"/>
        <w:tblOverlap w:val="never"/>
        <w:tblW w:w="3533" w:type="dxa"/>
        <w:tblLook w:val="04A0"/>
      </w:tblPr>
      <w:tblGrid>
        <w:gridCol w:w="1678"/>
        <w:gridCol w:w="1947"/>
      </w:tblGrid>
      <w:tr w:rsidR="008037B8" w:rsidRPr="008E3C85" w:rsidTr="008037B8">
        <w:trPr>
          <w:trHeight w:val="295"/>
        </w:trPr>
        <w:tc>
          <w:tcPr>
            <w:tcW w:w="1635"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8037B8" w:rsidRPr="008E3C85" w:rsidRDefault="008037B8" w:rsidP="008037B8">
            <w:pPr>
              <w:spacing w:after="0" w:line="360" w:lineRule="auto"/>
              <w:ind w:left="57"/>
              <w:rPr>
                <w:rFonts w:eastAsia="Times New Roman"/>
                <w:b/>
                <w:bCs/>
                <w:color w:val="000000"/>
              </w:rPr>
            </w:pPr>
            <w:r w:rsidRPr="008E3C85">
              <w:rPr>
                <w:rFonts w:eastAsia="Times New Roman"/>
                <w:b/>
                <w:bCs/>
                <w:color w:val="000000"/>
              </w:rPr>
              <w:t>Clase_Hipoteca</w:t>
            </w:r>
          </w:p>
        </w:tc>
        <w:tc>
          <w:tcPr>
            <w:tcW w:w="1898" w:type="dxa"/>
            <w:tcBorders>
              <w:top w:val="single" w:sz="4" w:space="0" w:color="auto"/>
              <w:left w:val="nil"/>
              <w:bottom w:val="single" w:sz="4" w:space="0" w:color="auto"/>
              <w:right w:val="single" w:sz="4" w:space="0" w:color="auto"/>
            </w:tcBorders>
            <w:shd w:val="clear" w:color="auto" w:fill="D9D9D9"/>
            <w:noWrap/>
            <w:vAlign w:val="bottom"/>
          </w:tcPr>
          <w:p w:rsidR="008037B8" w:rsidRPr="008E3C85" w:rsidRDefault="008037B8" w:rsidP="008037B8">
            <w:pPr>
              <w:spacing w:after="0" w:line="360" w:lineRule="auto"/>
              <w:ind w:left="57"/>
              <w:rPr>
                <w:rFonts w:eastAsia="Times New Roman"/>
                <w:b/>
                <w:bCs/>
                <w:color w:val="000000"/>
              </w:rPr>
            </w:pPr>
            <w:r w:rsidRPr="008E3C85">
              <w:rPr>
                <w:rFonts w:eastAsia="Times New Roman"/>
                <w:b/>
                <w:bCs/>
                <w:color w:val="000000"/>
              </w:rPr>
              <w:t>Utilidad_Esperada</w:t>
            </w:r>
          </w:p>
        </w:tc>
      </w:tr>
      <w:tr w:rsidR="008037B8" w:rsidRPr="008E3C85" w:rsidTr="008037B8">
        <w:trPr>
          <w:trHeight w:val="295"/>
        </w:trPr>
        <w:tc>
          <w:tcPr>
            <w:tcW w:w="1635"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UVC</w:t>
            </w:r>
          </w:p>
        </w:tc>
        <w:tc>
          <w:tcPr>
            <w:tcW w:w="1898"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483.88</w:t>
            </w:r>
          </w:p>
        </w:tc>
      </w:tr>
      <w:tr w:rsidR="008037B8" w:rsidRPr="008E3C85" w:rsidTr="008037B8">
        <w:trPr>
          <w:trHeight w:val="295"/>
        </w:trPr>
        <w:tc>
          <w:tcPr>
            <w:tcW w:w="1635"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ORUS</w:t>
            </w:r>
          </w:p>
        </w:tc>
        <w:tc>
          <w:tcPr>
            <w:tcW w:w="1898"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373.55</w:t>
            </w:r>
          </w:p>
        </w:tc>
      </w:tr>
      <w:tr w:rsidR="008037B8" w:rsidRPr="008E3C85" w:rsidTr="008037B8">
        <w:trPr>
          <w:trHeight w:val="295"/>
        </w:trPr>
        <w:tc>
          <w:tcPr>
            <w:tcW w:w="1635"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AJUSTABLE</w:t>
            </w:r>
          </w:p>
        </w:tc>
        <w:tc>
          <w:tcPr>
            <w:tcW w:w="1898"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-1.50</w:t>
            </w:r>
          </w:p>
        </w:tc>
      </w:tr>
    </w:tbl>
    <w:p w:rsidR="008037B8" w:rsidRDefault="008037B8" w:rsidP="007879FC">
      <w:pPr>
        <w:spacing w:line="360" w:lineRule="auto"/>
        <w:ind w:left="57" w:firstLine="284"/>
        <w:rPr>
          <w:rFonts w:ascii="Arial" w:hAnsi="Arial" w:cs="Arial"/>
          <w:sz w:val="24"/>
          <w:szCs w:val="24"/>
          <w:lang w:val="es-EC"/>
        </w:rPr>
      </w:pPr>
    </w:p>
    <w:p w:rsidR="008037B8" w:rsidRDefault="008037B8" w:rsidP="007879FC">
      <w:pPr>
        <w:spacing w:line="360" w:lineRule="auto"/>
        <w:ind w:left="57" w:firstLine="284"/>
        <w:rPr>
          <w:rFonts w:ascii="Arial" w:hAnsi="Arial" w:cs="Arial"/>
          <w:sz w:val="24"/>
          <w:szCs w:val="24"/>
          <w:lang w:val="es-EC"/>
        </w:rPr>
      </w:pPr>
    </w:p>
    <w:p w:rsidR="002B49FF" w:rsidRDefault="002B49FF" w:rsidP="000164B9">
      <w:pPr>
        <w:spacing w:line="360" w:lineRule="auto"/>
        <w:rPr>
          <w:rFonts w:ascii="Arial" w:hAnsi="Arial" w:cs="Arial"/>
          <w:sz w:val="24"/>
          <w:szCs w:val="24"/>
          <w:lang w:val="es-EC"/>
        </w:rPr>
      </w:pPr>
    </w:p>
    <w:tbl>
      <w:tblPr>
        <w:tblpPr w:leftFromText="180" w:rightFromText="180" w:vertAnchor="text" w:horzAnchor="page" w:tblpX="3007" w:tblpY="-172"/>
        <w:tblOverlap w:val="never"/>
        <w:tblW w:w="2553" w:type="dxa"/>
        <w:tblLook w:val="04A0"/>
      </w:tblPr>
      <w:tblGrid>
        <w:gridCol w:w="1282"/>
        <w:gridCol w:w="1271"/>
      </w:tblGrid>
      <w:tr w:rsidR="008037B8" w:rsidRPr="00DC32C2" w:rsidTr="008037B8">
        <w:trPr>
          <w:trHeight w:val="308"/>
        </w:trPr>
        <w:tc>
          <w:tcPr>
            <w:tcW w:w="1282" w:type="dxa"/>
            <w:tcBorders>
              <w:top w:val="single" w:sz="4" w:space="0" w:color="auto"/>
              <w:left w:val="single" w:sz="4" w:space="0" w:color="auto"/>
              <w:bottom w:val="single" w:sz="4" w:space="0" w:color="auto"/>
              <w:right w:val="single" w:sz="4" w:space="0" w:color="auto"/>
            </w:tcBorders>
            <w:shd w:val="clear" w:color="000000" w:fill="D8D8D8"/>
            <w:noWrap/>
            <w:vAlign w:val="bottom"/>
          </w:tcPr>
          <w:p w:rsidR="008037B8" w:rsidRPr="00DC32C2" w:rsidRDefault="008037B8" w:rsidP="008037B8">
            <w:pPr>
              <w:spacing w:after="0" w:line="360" w:lineRule="auto"/>
              <w:ind w:left="57"/>
              <w:rPr>
                <w:rFonts w:eastAsia="Times New Roman"/>
                <w:b/>
                <w:bCs/>
                <w:color w:val="000000"/>
              </w:rPr>
            </w:pPr>
            <w:r w:rsidRPr="00DC32C2">
              <w:rPr>
                <w:rFonts w:eastAsia="Times New Roman"/>
                <w:b/>
                <w:bCs/>
                <w:color w:val="000000"/>
              </w:rPr>
              <w:t>Hipoteca</w:t>
            </w:r>
          </w:p>
        </w:tc>
        <w:tc>
          <w:tcPr>
            <w:tcW w:w="1271" w:type="dxa"/>
            <w:tcBorders>
              <w:top w:val="single" w:sz="4" w:space="0" w:color="auto"/>
              <w:left w:val="nil"/>
              <w:bottom w:val="single" w:sz="4" w:space="0" w:color="auto"/>
              <w:right w:val="single" w:sz="4" w:space="0" w:color="auto"/>
            </w:tcBorders>
            <w:shd w:val="clear" w:color="000000" w:fill="D8D8D8"/>
            <w:noWrap/>
            <w:vAlign w:val="bottom"/>
          </w:tcPr>
          <w:p w:rsidR="008037B8" w:rsidRPr="00DC32C2" w:rsidRDefault="008037B8" w:rsidP="008037B8">
            <w:pPr>
              <w:spacing w:after="0" w:line="360" w:lineRule="auto"/>
              <w:ind w:left="57" w:firstLine="284"/>
              <w:rPr>
                <w:rFonts w:eastAsia="Times New Roman"/>
                <w:b/>
                <w:bCs/>
                <w:color w:val="000000"/>
              </w:rPr>
            </w:pPr>
            <w:r w:rsidRPr="00DC32C2">
              <w:rPr>
                <w:rFonts w:eastAsia="Times New Roman"/>
                <w:b/>
                <w:bCs/>
                <w:color w:val="000000"/>
              </w:rPr>
              <w:t>C</w:t>
            </w:r>
          </w:p>
        </w:tc>
      </w:tr>
      <w:tr w:rsidR="008037B8" w:rsidRPr="00DC32C2" w:rsidTr="008037B8">
        <w:trPr>
          <w:trHeight w:val="308"/>
        </w:trPr>
        <w:tc>
          <w:tcPr>
            <w:tcW w:w="1282"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UVC</w:t>
            </w:r>
          </w:p>
        </w:tc>
        <w:tc>
          <w:tcPr>
            <w:tcW w:w="1271"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rPr>
                <w:rFonts w:eastAsia="Times New Roman"/>
                <w:color w:val="000000"/>
                <w:sz w:val="20"/>
                <w:szCs w:val="20"/>
              </w:rPr>
            </w:pPr>
            <w:r w:rsidRPr="008037B8">
              <w:rPr>
                <w:rFonts w:eastAsia="Times New Roman"/>
                <w:color w:val="000000"/>
                <w:sz w:val="20"/>
                <w:szCs w:val="20"/>
              </w:rPr>
              <w:t>0.97338</w:t>
            </w:r>
          </w:p>
        </w:tc>
      </w:tr>
      <w:tr w:rsidR="008037B8" w:rsidRPr="00DC32C2" w:rsidTr="008037B8">
        <w:trPr>
          <w:trHeight w:val="308"/>
        </w:trPr>
        <w:tc>
          <w:tcPr>
            <w:tcW w:w="1282"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rPr>
                <w:rFonts w:eastAsia="Times New Roman"/>
                <w:color w:val="000000"/>
                <w:sz w:val="20"/>
                <w:szCs w:val="20"/>
              </w:rPr>
            </w:pPr>
            <w:r w:rsidRPr="008037B8">
              <w:rPr>
                <w:rFonts w:eastAsia="Times New Roman"/>
                <w:color w:val="000000"/>
                <w:sz w:val="20"/>
                <w:szCs w:val="20"/>
              </w:rPr>
              <w:t>AJUSTABLE</w:t>
            </w:r>
          </w:p>
        </w:tc>
        <w:tc>
          <w:tcPr>
            <w:tcW w:w="1271"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rPr>
                <w:rFonts w:eastAsia="Times New Roman"/>
                <w:color w:val="000000"/>
                <w:sz w:val="20"/>
                <w:szCs w:val="20"/>
              </w:rPr>
            </w:pPr>
            <w:r w:rsidRPr="008037B8">
              <w:rPr>
                <w:rFonts w:eastAsia="Times New Roman"/>
                <w:color w:val="000000"/>
                <w:sz w:val="20"/>
                <w:szCs w:val="20"/>
              </w:rPr>
              <w:t>0.64239</w:t>
            </w:r>
          </w:p>
        </w:tc>
      </w:tr>
      <w:tr w:rsidR="008037B8" w:rsidRPr="00DC32C2" w:rsidTr="008037B8">
        <w:trPr>
          <w:trHeight w:val="308"/>
        </w:trPr>
        <w:tc>
          <w:tcPr>
            <w:tcW w:w="1282"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ORUS</w:t>
            </w:r>
          </w:p>
        </w:tc>
        <w:tc>
          <w:tcPr>
            <w:tcW w:w="1271"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rPr>
                <w:rFonts w:eastAsia="Times New Roman"/>
                <w:color w:val="000000"/>
                <w:sz w:val="20"/>
                <w:szCs w:val="20"/>
              </w:rPr>
            </w:pPr>
            <w:r w:rsidRPr="008037B8">
              <w:rPr>
                <w:rFonts w:eastAsia="Times New Roman"/>
                <w:color w:val="000000"/>
                <w:sz w:val="20"/>
                <w:szCs w:val="20"/>
              </w:rPr>
              <w:t>0.25226</w:t>
            </w:r>
          </w:p>
        </w:tc>
      </w:tr>
    </w:tbl>
    <w:tbl>
      <w:tblPr>
        <w:tblpPr w:leftFromText="180" w:rightFromText="180" w:vertAnchor="text" w:horzAnchor="page" w:tblpX="6235" w:tblpY="-223"/>
        <w:tblOverlap w:val="never"/>
        <w:tblW w:w="2684" w:type="dxa"/>
        <w:tblLook w:val="04A0"/>
      </w:tblPr>
      <w:tblGrid>
        <w:gridCol w:w="1346"/>
        <w:gridCol w:w="1338"/>
      </w:tblGrid>
      <w:tr w:rsidR="008037B8" w:rsidRPr="00C01382" w:rsidTr="008037B8">
        <w:trPr>
          <w:trHeight w:val="347"/>
        </w:trPr>
        <w:tc>
          <w:tcPr>
            <w:tcW w:w="1346" w:type="dxa"/>
            <w:tcBorders>
              <w:top w:val="single" w:sz="4" w:space="0" w:color="auto"/>
              <w:left w:val="single" w:sz="4" w:space="0" w:color="auto"/>
              <w:bottom w:val="single" w:sz="4" w:space="0" w:color="auto"/>
              <w:right w:val="single" w:sz="4" w:space="0" w:color="auto"/>
            </w:tcBorders>
            <w:shd w:val="clear" w:color="000000" w:fill="D8D8D8"/>
            <w:noWrap/>
            <w:vAlign w:val="bottom"/>
          </w:tcPr>
          <w:p w:rsidR="008037B8" w:rsidRPr="00C01382" w:rsidRDefault="008037B8" w:rsidP="008037B8">
            <w:pPr>
              <w:spacing w:after="0" w:line="360" w:lineRule="auto"/>
              <w:ind w:left="57"/>
              <w:rPr>
                <w:rFonts w:eastAsia="Times New Roman"/>
                <w:b/>
                <w:bCs/>
                <w:color w:val="000000"/>
              </w:rPr>
            </w:pPr>
            <w:r w:rsidRPr="00C01382">
              <w:rPr>
                <w:rFonts w:eastAsia="Times New Roman"/>
                <w:b/>
                <w:bCs/>
                <w:color w:val="000000"/>
              </w:rPr>
              <w:t>Hipoteca</w:t>
            </w:r>
          </w:p>
        </w:tc>
        <w:tc>
          <w:tcPr>
            <w:tcW w:w="1338" w:type="dxa"/>
            <w:tcBorders>
              <w:top w:val="single" w:sz="4" w:space="0" w:color="auto"/>
              <w:left w:val="nil"/>
              <w:bottom w:val="single" w:sz="4" w:space="0" w:color="auto"/>
              <w:right w:val="single" w:sz="4" w:space="0" w:color="auto"/>
            </w:tcBorders>
            <w:shd w:val="clear" w:color="000000" w:fill="D8D8D8"/>
            <w:noWrap/>
            <w:vAlign w:val="bottom"/>
          </w:tcPr>
          <w:p w:rsidR="008037B8" w:rsidRPr="00C01382" w:rsidRDefault="008037B8" w:rsidP="008037B8">
            <w:pPr>
              <w:spacing w:after="0" w:line="360" w:lineRule="auto"/>
              <w:ind w:left="57"/>
              <w:rPr>
                <w:rFonts w:eastAsia="Times New Roman"/>
                <w:b/>
                <w:bCs/>
                <w:color w:val="000000"/>
              </w:rPr>
            </w:pPr>
            <w:r w:rsidRPr="00C01382">
              <w:rPr>
                <w:rFonts w:eastAsia="Times New Roman"/>
                <w:b/>
                <w:bCs/>
                <w:color w:val="000000"/>
              </w:rPr>
              <w:t>Optimal_H</w:t>
            </w:r>
          </w:p>
        </w:tc>
      </w:tr>
      <w:tr w:rsidR="008037B8" w:rsidRPr="00C01382" w:rsidTr="008037B8">
        <w:trPr>
          <w:trHeight w:val="347"/>
        </w:trPr>
        <w:tc>
          <w:tcPr>
            <w:tcW w:w="1346"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ORUS</w:t>
            </w:r>
          </w:p>
        </w:tc>
        <w:tc>
          <w:tcPr>
            <w:tcW w:w="1338"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37</w:t>
            </w:r>
          </w:p>
        </w:tc>
      </w:tr>
      <w:tr w:rsidR="008037B8" w:rsidRPr="00C01382" w:rsidTr="008037B8">
        <w:trPr>
          <w:trHeight w:val="347"/>
        </w:trPr>
        <w:tc>
          <w:tcPr>
            <w:tcW w:w="1346"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rPr>
                <w:rFonts w:eastAsia="Times New Roman"/>
                <w:color w:val="000000"/>
                <w:sz w:val="20"/>
                <w:szCs w:val="20"/>
              </w:rPr>
            </w:pPr>
            <w:r w:rsidRPr="008037B8">
              <w:rPr>
                <w:rFonts w:eastAsia="Times New Roman"/>
                <w:color w:val="000000"/>
                <w:sz w:val="20"/>
                <w:szCs w:val="20"/>
              </w:rPr>
              <w:t>AJUSTABLE</w:t>
            </w:r>
          </w:p>
        </w:tc>
        <w:tc>
          <w:tcPr>
            <w:tcW w:w="1338"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13</w:t>
            </w:r>
          </w:p>
        </w:tc>
      </w:tr>
      <w:tr w:rsidR="008037B8" w:rsidRPr="00C01382" w:rsidTr="008037B8">
        <w:trPr>
          <w:trHeight w:val="347"/>
        </w:trPr>
        <w:tc>
          <w:tcPr>
            <w:tcW w:w="1346"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UVC</w:t>
            </w:r>
          </w:p>
        </w:tc>
        <w:tc>
          <w:tcPr>
            <w:tcW w:w="1338"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1</w:t>
            </w:r>
          </w:p>
        </w:tc>
      </w:tr>
    </w:tbl>
    <w:p w:rsidR="008037B8" w:rsidRDefault="008037B8" w:rsidP="000164B9">
      <w:pPr>
        <w:spacing w:line="360" w:lineRule="auto"/>
        <w:rPr>
          <w:rFonts w:ascii="Arial" w:hAnsi="Arial" w:cs="Arial"/>
          <w:sz w:val="24"/>
          <w:szCs w:val="24"/>
          <w:lang w:val="es-EC"/>
        </w:rPr>
      </w:pPr>
    </w:p>
    <w:p w:rsidR="0009605A" w:rsidRDefault="0009605A" w:rsidP="003E646B">
      <w:pPr>
        <w:tabs>
          <w:tab w:val="left" w:pos="6810"/>
        </w:tabs>
        <w:spacing w:line="360" w:lineRule="auto"/>
        <w:rPr>
          <w:rFonts w:ascii="Arial" w:hAnsi="Arial" w:cs="Arial"/>
          <w:sz w:val="28"/>
          <w:szCs w:val="28"/>
          <w:lang w:val="es-EC"/>
        </w:rPr>
      </w:pPr>
    </w:p>
    <w:p w:rsidR="008037B8" w:rsidRDefault="008037B8" w:rsidP="008037B8">
      <w:pPr>
        <w:tabs>
          <w:tab w:val="left" w:pos="6810"/>
        </w:tabs>
        <w:spacing w:line="360" w:lineRule="auto"/>
        <w:rPr>
          <w:rFonts w:ascii="Arial" w:hAnsi="Arial" w:cs="Arial"/>
          <w:sz w:val="16"/>
          <w:szCs w:val="16"/>
          <w:lang w:val="es-EC"/>
        </w:rPr>
      </w:pPr>
    </w:p>
    <w:p w:rsidR="000164B9" w:rsidRDefault="008037B8" w:rsidP="008037B8">
      <w:pPr>
        <w:tabs>
          <w:tab w:val="left" w:pos="6810"/>
        </w:tabs>
        <w:spacing w:line="360" w:lineRule="auto"/>
        <w:rPr>
          <w:rFonts w:ascii="Arial" w:hAnsi="Arial" w:cs="Arial"/>
          <w:sz w:val="28"/>
          <w:szCs w:val="28"/>
          <w:lang w:val="es-EC"/>
        </w:rPr>
      </w:pPr>
      <w:r w:rsidRPr="00D14914">
        <w:rPr>
          <w:rFonts w:ascii="Arial" w:hAnsi="Arial" w:cs="Arial"/>
          <w:sz w:val="16"/>
          <w:szCs w:val="16"/>
          <w:lang w:val="es-EC"/>
        </w:rPr>
        <w:t>Elaborado por la autora</w:t>
      </w:r>
    </w:p>
    <w:p w:rsidR="008037B8" w:rsidRPr="008037B8" w:rsidRDefault="008037B8" w:rsidP="008037B8">
      <w:pPr>
        <w:tabs>
          <w:tab w:val="left" w:pos="6810"/>
        </w:tabs>
        <w:spacing w:line="360" w:lineRule="auto"/>
        <w:rPr>
          <w:rFonts w:ascii="Arial" w:hAnsi="Arial" w:cs="Arial"/>
          <w:sz w:val="28"/>
          <w:szCs w:val="28"/>
          <w:lang w:val="es-EC"/>
        </w:rPr>
      </w:pPr>
    </w:p>
    <w:p w:rsidR="0009605A" w:rsidRDefault="0009605A" w:rsidP="003E646B">
      <w:pPr>
        <w:pStyle w:val="NormalWeb"/>
        <w:spacing w:line="360" w:lineRule="auto"/>
        <w:ind w:left="57" w:firstLine="284"/>
        <w:jc w:val="both"/>
        <w:rPr>
          <w:rFonts w:ascii="Arial" w:hAnsi="Arial" w:cs="Arial"/>
          <w:lang w:val="es-EC"/>
        </w:rPr>
      </w:pPr>
      <w:r w:rsidRPr="00966CEC">
        <w:rPr>
          <w:rFonts w:ascii="Arial" w:hAnsi="Arial" w:cs="Arial"/>
          <w:lang w:val="es-EC"/>
        </w:rPr>
        <w:t>Con el aumento en el 20% del grid de la inflación trimestral se obtuvo:</w:t>
      </w:r>
    </w:p>
    <w:p w:rsidR="00C07265" w:rsidRDefault="00C07265" w:rsidP="007879FC">
      <w:pPr>
        <w:pStyle w:val="NormalWeb"/>
        <w:spacing w:line="360" w:lineRule="auto"/>
        <w:ind w:left="57" w:firstLine="284"/>
        <w:jc w:val="center"/>
        <w:rPr>
          <w:rFonts w:ascii="Arial" w:hAnsi="Arial" w:cs="Arial"/>
          <w:b/>
          <w:lang w:val="es-EC"/>
        </w:rPr>
      </w:pPr>
    </w:p>
    <w:p w:rsidR="0009605A" w:rsidRPr="003E646B" w:rsidRDefault="003E646B" w:rsidP="007879FC">
      <w:pPr>
        <w:pStyle w:val="NormalWeb"/>
        <w:spacing w:line="360" w:lineRule="auto"/>
        <w:ind w:left="57" w:firstLine="284"/>
        <w:jc w:val="center"/>
        <w:rPr>
          <w:rFonts w:ascii="Arial" w:hAnsi="Arial" w:cs="Arial"/>
          <w:b/>
          <w:lang w:val="es-EC"/>
        </w:rPr>
      </w:pPr>
      <w:r w:rsidRPr="003E646B">
        <w:rPr>
          <w:rFonts w:ascii="Arial" w:hAnsi="Arial" w:cs="Arial"/>
          <w:b/>
          <w:lang w:val="es-EC"/>
        </w:rPr>
        <w:t>Cuadros VII</w:t>
      </w:r>
      <w:r>
        <w:rPr>
          <w:rFonts w:ascii="Arial" w:hAnsi="Arial" w:cs="Arial"/>
          <w:b/>
          <w:lang w:val="es-EC"/>
        </w:rPr>
        <w:t xml:space="preserve"> Con aumento 20%</w:t>
      </w:r>
    </w:p>
    <w:tbl>
      <w:tblPr>
        <w:tblpPr w:leftFromText="180" w:rightFromText="180" w:vertAnchor="text" w:horzAnchor="margin" w:tblpXSpec="center" w:tblpY="302"/>
        <w:tblOverlap w:val="never"/>
        <w:tblW w:w="4231" w:type="dxa"/>
        <w:tblLook w:val="04A0"/>
      </w:tblPr>
      <w:tblGrid>
        <w:gridCol w:w="1981"/>
        <w:gridCol w:w="2250"/>
      </w:tblGrid>
      <w:tr w:rsidR="0009605A" w:rsidRPr="00966CEC">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05A" w:rsidRPr="00966CEC" w:rsidRDefault="0009605A" w:rsidP="007879FC">
            <w:pPr>
              <w:spacing w:after="0" w:line="360" w:lineRule="auto"/>
              <w:ind w:left="57" w:firstLine="284"/>
              <w:rPr>
                <w:rFonts w:eastAsia="Times New Roman"/>
                <w:b/>
                <w:bCs/>
                <w:color w:val="000000"/>
              </w:rPr>
            </w:pPr>
            <w:r w:rsidRPr="00966CEC">
              <w:rPr>
                <w:rFonts w:eastAsia="Times New Roman"/>
                <w:b/>
                <w:bCs/>
                <w:color w:val="000000"/>
              </w:rPr>
              <w:t>Clase_Hipoteca</w:t>
            </w:r>
          </w:p>
        </w:tc>
        <w:tc>
          <w:tcPr>
            <w:tcW w:w="2250" w:type="dxa"/>
            <w:tcBorders>
              <w:top w:val="single" w:sz="4" w:space="0" w:color="auto"/>
              <w:left w:val="nil"/>
              <w:bottom w:val="single" w:sz="4" w:space="0" w:color="auto"/>
              <w:right w:val="single" w:sz="4" w:space="0" w:color="auto"/>
            </w:tcBorders>
            <w:shd w:val="clear" w:color="auto" w:fill="auto"/>
            <w:noWrap/>
            <w:vAlign w:val="bottom"/>
          </w:tcPr>
          <w:p w:rsidR="0009605A" w:rsidRPr="00966CEC" w:rsidRDefault="0009605A" w:rsidP="007879FC">
            <w:pPr>
              <w:spacing w:after="0" w:line="360" w:lineRule="auto"/>
              <w:ind w:left="57" w:firstLine="284"/>
              <w:rPr>
                <w:rFonts w:eastAsia="Times New Roman"/>
                <w:b/>
                <w:bCs/>
                <w:color w:val="000000"/>
              </w:rPr>
            </w:pPr>
            <w:r w:rsidRPr="00966CEC">
              <w:rPr>
                <w:rFonts w:eastAsia="Times New Roman"/>
                <w:b/>
                <w:bCs/>
                <w:color w:val="000000"/>
              </w:rPr>
              <w:t>Utilidad_Esperada</w:t>
            </w:r>
          </w:p>
        </w:tc>
      </w:tr>
      <w:tr w:rsidR="0009605A" w:rsidRPr="00966CEC">
        <w:trPr>
          <w:trHeight w:val="300"/>
        </w:trPr>
        <w:tc>
          <w:tcPr>
            <w:tcW w:w="1981" w:type="dxa"/>
            <w:tcBorders>
              <w:top w:val="nil"/>
              <w:left w:val="single" w:sz="4" w:space="0" w:color="auto"/>
              <w:bottom w:val="single" w:sz="4" w:space="0" w:color="auto"/>
              <w:right w:val="single" w:sz="4" w:space="0" w:color="auto"/>
            </w:tcBorders>
            <w:shd w:val="clear" w:color="auto" w:fill="auto"/>
            <w:noWrap/>
            <w:vAlign w:val="bottom"/>
          </w:tcPr>
          <w:p w:rsidR="0009605A" w:rsidRPr="008037B8" w:rsidRDefault="0009605A" w:rsidP="007879FC">
            <w:pPr>
              <w:spacing w:after="0" w:line="360" w:lineRule="auto"/>
              <w:ind w:left="57" w:firstLine="284"/>
              <w:rPr>
                <w:rFonts w:eastAsia="Times New Roman"/>
                <w:color w:val="000000"/>
                <w:sz w:val="20"/>
                <w:szCs w:val="20"/>
              </w:rPr>
            </w:pPr>
            <w:r w:rsidRPr="008037B8">
              <w:rPr>
                <w:rFonts w:eastAsia="Times New Roman"/>
                <w:color w:val="000000"/>
                <w:sz w:val="20"/>
                <w:szCs w:val="20"/>
              </w:rPr>
              <w:t>UVC</w:t>
            </w:r>
          </w:p>
        </w:tc>
        <w:tc>
          <w:tcPr>
            <w:tcW w:w="2250" w:type="dxa"/>
            <w:tcBorders>
              <w:top w:val="nil"/>
              <w:left w:val="nil"/>
              <w:bottom w:val="single" w:sz="4" w:space="0" w:color="auto"/>
              <w:right w:val="single" w:sz="4" w:space="0" w:color="auto"/>
            </w:tcBorders>
            <w:shd w:val="clear" w:color="auto" w:fill="auto"/>
            <w:noWrap/>
            <w:vAlign w:val="bottom"/>
          </w:tcPr>
          <w:p w:rsidR="0009605A" w:rsidRPr="008037B8" w:rsidRDefault="0009605A" w:rsidP="007879FC">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448.42</w:t>
            </w:r>
          </w:p>
        </w:tc>
      </w:tr>
      <w:tr w:rsidR="0009605A" w:rsidRPr="00966CEC">
        <w:trPr>
          <w:trHeight w:val="300"/>
        </w:trPr>
        <w:tc>
          <w:tcPr>
            <w:tcW w:w="1981" w:type="dxa"/>
            <w:tcBorders>
              <w:top w:val="nil"/>
              <w:left w:val="single" w:sz="4" w:space="0" w:color="auto"/>
              <w:bottom w:val="single" w:sz="4" w:space="0" w:color="auto"/>
              <w:right w:val="single" w:sz="4" w:space="0" w:color="auto"/>
            </w:tcBorders>
            <w:shd w:val="clear" w:color="auto" w:fill="auto"/>
            <w:noWrap/>
            <w:vAlign w:val="bottom"/>
          </w:tcPr>
          <w:p w:rsidR="0009605A" w:rsidRPr="008037B8" w:rsidRDefault="0009605A" w:rsidP="007879FC">
            <w:pPr>
              <w:spacing w:after="0" w:line="360" w:lineRule="auto"/>
              <w:ind w:left="57" w:firstLine="284"/>
              <w:rPr>
                <w:rFonts w:eastAsia="Times New Roman"/>
                <w:color w:val="000000"/>
                <w:sz w:val="20"/>
                <w:szCs w:val="20"/>
              </w:rPr>
            </w:pPr>
            <w:r w:rsidRPr="008037B8">
              <w:rPr>
                <w:rFonts w:eastAsia="Times New Roman"/>
                <w:color w:val="000000"/>
                <w:sz w:val="20"/>
                <w:szCs w:val="20"/>
              </w:rPr>
              <w:t>ORUS</w:t>
            </w:r>
          </w:p>
        </w:tc>
        <w:tc>
          <w:tcPr>
            <w:tcW w:w="2250" w:type="dxa"/>
            <w:tcBorders>
              <w:top w:val="nil"/>
              <w:left w:val="nil"/>
              <w:bottom w:val="single" w:sz="4" w:space="0" w:color="auto"/>
              <w:right w:val="single" w:sz="4" w:space="0" w:color="auto"/>
            </w:tcBorders>
            <w:shd w:val="clear" w:color="auto" w:fill="auto"/>
            <w:noWrap/>
            <w:vAlign w:val="bottom"/>
          </w:tcPr>
          <w:p w:rsidR="0009605A" w:rsidRPr="008037B8" w:rsidRDefault="0009605A" w:rsidP="007879FC">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267.08</w:t>
            </w:r>
          </w:p>
        </w:tc>
      </w:tr>
      <w:tr w:rsidR="0009605A" w:rsidRPr="00966CEC">
        <w:trPr>
          <w:trHeight w:val="300"/>
        </w:trPr>
        <w:tc>
          <w:tcPr>
            <w:tcW w:w="1981" w:type="dxa"/>
            <w:tcBorders>
              <w:top w:val="nil"/>
              <w:left w:val="single" w:sz="4" w:space="0" w:color="auto"/>
              <w:bottom w:val="single" w:sz="4" w:space="0" w:color="auto"/>
              <w:right w:val="single" w:sz="4" w:space="0" w:color="auto"/>
            </w:tcBorders>
            <w:shd w:val="clear" w:color="auto" w:fill="auto"/>
            <w:noWrap/>
            <w:vAlign w:val="bottom"/>
          </w:tcPr>
          <w:p w:rsidR="0009605A" w:rsidRPr="008037B8" w:rsidRDefault="0009605A" w:rsidP="007879FC">
            <w:pPr>
              <w:spacing w:after="0" w:line="360" w:lineRule="auto"/>
              <w:ind w:left="57" w:firstLine="284"/>
              <w:rPr>
                <w:rFonts w:eastAsia="Times New Roman"/>
                <w:color w:val="000000"/>
                <w:sz w:val="20"/>
                <w:szCs w:val="20"/>
              </w:rPr>
            </w:pPr>
            <w:r w:rsidRPr="008037B8">
              <w:rPr>
                <w:rFonts w:eastAsia="Times New Roman"/>
                <w:color w:val="000000"/>
                <w:sz w:val="20"/>
                <w:szCs w:val="20"/>
              </w:rPr>
              <w:t>AJUSTABLE</w:t>
            </w:r>
          </w:p>
        </w:tc>
        <w:tc>
          <w:tcPr>
            <w:tcW w:w="2250" w:type="dxa"/>
            <w:tcBorders>
              <w:top w:val="nil"/>
              <w:left w:val="nil"/>
              <w:bottom w:val="single" w:sz="4" w:space="0" w:color="auto"/>
              <w:right w:val="single" w:sz="4" w:space="0" w:color="auto"/>
            </w:tcBorders>
            <w:shd w:val="clear" w:color="auto" w:fill="auto"/>
            <w:noWrap/>
            <w:vAlign w:val="bottom"/>
          </w:tcPr>
          <w:p w:rsidR="0009605A" w:rsidRPr="008037B8" w:rsidRDefault="0009605A" w:rsidP="007879FC">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-1.4835</w:t>
            </w:r>
          </w:p>
        </w:tc>
      </w:tr>
    </w:tbl>
    <w:p w:rsidR="0009605A" w:rsidRPr="00966CEC" w:rsidRDefault="0009605A" w:rsidP="007879FC">
      <w:pPr>
        <w:pStyle w:val="NormalWeb"/>
        <w:spacing w:line="360" w:lineRule="auto"/>
        <w:ind w:left="57" w:firstLine="284"/>
        <w:jc w:val="both"/>
        <w:rPr>
          <w:rFonts w:ascii="Arial" w:hAnsi="Arial" w:cs="Arial"/>
          <w:lang w:val="es-EC"/>
        </w:rPr>
      </w:pPr>
    </w:p>
    <w:p w:rsidR="0009605A" w:rsidRDefault="0009605A" w:rsidP="007879FC">
      <w:pPr>
        <w:pStyle w:val="NormalWeb"/>
        <w:spacing w:line="360" w:lineRule="auto"/>
        <w:ind w:left="57" w:firstLine="284"/>
        <w:jc w:val="both"/>
        <w:rPr>
          <w:rFonts w:ascii="Arial" w:hAnsi="Arial" w:cs="Arial"/>
          <w:lang w:val="es-EC"/>
        </w:rPr>
      </w:pPr>
    </w:p>
    <w:p w:rsidR="0009605A" w:rsidRDefault="0009605A" w:rsidP="007879FC">
      <w:pPr>
        <w:pStyle w:val="NormalWeb"/>
        <w:spacing w:line="360" w:lineRule="auto"/>
        <w:ind w:left="57" w:firstLine="284"/>
        <w:jc w:val="both"/>
        <w:rPr>
          <w:rFonts w:ascii="Arial" w:hAnsi="Arial" w:cs="Arial"/>
          <w:lang w:val="es-EC"/>
        </w:rPr>
      </w:pPr>
    </w:p>
    <w:tbl>
      <w:tblPr>
        <w:tblpPr w:leftFromText="180" w:rightFromText="180" w:vertAnchor="text" w:horzAnchor="margin" w:tblpY="485"/>
        <w:tblOverlap w:val="never"/>
        <w:tblW w:w="3849" w:type="dxa"/>
        <w:tblLook w:val="04A0"/>
      </w:tblPr>
      <w:tblGrid>
        <w:gridCol w:w="1981"/>
        <w:gridCol w:w="1868"/>
      </w:tblGrid>
      <w:tr w:rsidR="008037B8" w:rsidRPr="00966CEC" w:rsidTr="008037B8">
        <w:trPr>
          <w:trHeight w:val="285"/>
        </w:trPr>
        <w:tc>
          <w:tcPr>
            <w:tcW w:w="1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37B8" w:rsidRPr="0009605A" w:rsidRDefault="008037B8" w:rsidP="008037B8">
            <w:pPr>
              <w:spacing w:after="0" w:line="360" w:lineRule="auto"/>
              <w:ind w:left="57" w:firstLine="284"/>
              <w:rPr>
                <w:rFonts w:eastAsia="Times New Roman"/>
                <w:bCs/>
                <w:color w:val="000000"/>
                <w:lang w:val="es-EC"/>
              </w:rPr>
            </w:pPr>
            <w:r w:rsidRPr="0009605A">
              <w:rPr>
                <w:rFonts w:eastAsia="Times New Roman"/>
                <w:bCs/>
                <w:color w:val="000000"/>
                <w:lang w:val="es-EC"/>
              </w:rPr>
              <w:t>Clase_Hipoteca</w:t>
            </w:r>
          </w:p>
        </w:tc>
        <w:tc>
          <w:tcPr>
            <w:tcW w:w="1868" w:type="dxa"/>
            <w:tcBorders>
              <w:top w:val="single" w:sz="4" w:space="0" w:color="auto"/>
              <w:left w:val="nil"/>
              <w:bottom w:val="single" w:sz="4" w:space="0" w:color="auto"/>
              <w:right w:val="single" w:sz="4" w:space="0" w:color="auto"/>
            </w:tcBorders>
            <w:shd w:val="clear" w:color="auto" w:fill="auto"/>
            <w:noWrap/>
            <w:vAlign w:val="center"/>
          </w:tcPr>
          <w:p w:rsidR="008037B8" w:rsidRPr="00966CEC" w:rsidRDefault="008037B8" w:rsidP="008037B8">
            <w:pPr>
              <w:spacing w:after="0" w:line="360" w:lineRule="auto"/>
              <w:ind w:left="57" w:firstLine="284"/>
              <w:jc w:val="center"/>
              <w:rPr>
                <w:rFonts w:eastAsia="Times New Roman"/>
                <w:b/>
                <w:bCs/>
                <w:color w:val="000000"/>
                <w:lang w:val="es-EC"/>
              </w:rPr>
            </w:pPr>
            <w:r w:rsidRPr="00966CEC">
              <w:rPr>
                <w:rFonts w:eastAsia="Times New Roman"/>
                <w:b/>
                <w:bCs/>
                <w:color w:val="000000"/>
                <w:lang w:val="es-EC"/>
              </w:rPr>
              <w:t>Consumo</w:t>
            </w:r>
          </w:p>
        </w:tc>
      </w:tr>
      <w:tr w:rsidR="008037B8" w:rsidRPr="00966CEC" w:rsidTr="008037B8">
        <w:trPr>
          <w:trHeight w:val="285"/>
        </w:trPr>
        <w:tc>
          <w:tcPr>
            <w:tcW w:w="1981"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lang w:val="es-EC"/>
              </w:rPr>
            </w:pPr>
            <w:r w:rsidRPr="008037B8">
              <w:rPr>
                <w:rFonts w:eastAsia="Times New Roman"/>
                <w:color w:val="000000"/>
                <w:sz w:val="20"/>
                <w:szCs w:val="20"/>
                <w:lang w:val="es-EC"/>
              </w:rPr>
              <w:t>UVC</w:t>
            </w:r>
          </w:p>
        </w:tc>
        <w:tc>
          <w:tcPr>
            <w:tcW w:w="1868"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center"/>
              <w:rPr>
                <w:rFonts w:eastAsia="Times New Roman"/>
                <w:color w:val="000000"/>
                <w:sz w:val="20"/>
                <w:szCs w:val="20"/>
                <w:lang w:val="es-EC"/>
              </w:rPr>
            </w:pPr>
            <w:r w:rsidRPr="008037B8">
              <w:rPr>
                <w:rFonts w:eastAsia="Times New Roman"/>
                <w:color w:val="000000"/>
                <w:sz w:val="20"/>
                <w:szCs w:val="20"/>
                <w:lang w:val="es-EC"/>
              </w:rPr>
              <w:t>0.97372</w:t>
            </w:r>
          </w:p>
        </w:tc>
      </w:tr>
      <w:tr w:rsidR="008037B8" w:rsidRPr="00966CEC" w:rsidTr="008037B8">
        <w:trPr>
          <w:trHeight w:val="285"/>
        </w:trPr>
        <w:tc>
          <w:tcPr>
            <w:tcW w:w="1981"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lang w:val="es-EC"/>
              </w:rPr>
            </w:pPr>
            <w:r w:rsidRPr="008037B8">
              <w:rPr>
                <w:rFonts w:eastAsia="Times New Roman"/>
                <w:color w:val="000000"/>
                <w:sz w:val="20"/>
                <w:szCs w:val="20"/>
                <w:lang w:val="es-EC"/>
              </w:rPr>
              <w:t>AJUSTABLE</w:t>
            </w:r>
          </w:p>
        </w:tc>
        <w:tc>
          <w:tcPr>
            <w:tcW w:w="1868"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center"/>
              <w:rPr>
                <w:rFonts w:eastAsia="Times New Roman"/>
                <w:color w:val="000000"/>
                <w:sz w:val="20"/>
                <w:szCs w:val="20"/>
                <w:lang w:val="es-EC"/>
              </w:rPr>
            </w:pPr>
            <w:r w:rsidRPr="008037B8">
              <w:rPr>
                <w:rFonts w:eastAsia="Times New Roman"/>
                <w:color w:val="000000"/>
                <w:sz w:val="20"/>
                <w:szCs w:val="20"/>
                <w:lang w:val="es-EC"/>
              </w:rPr>
              <w:t>0.81951</w:t>
            </w:r>
          </w:p>
        </w:tc>
      </w:tr>
      <w:tr w:rsidR="008037B8" w:rsidRPr="00966CEC" w:rsidTr="008037B8">
        <w:trPr>
          <w:trHeight w:val="285"/>
        </w:trPr>
        <w:tc>
          <w:tcPr>
            <w:tcW w:w="1981"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lang w:val="es-EC"/>
              </w:rPr>
            </w:pPr>
            <w:r w:rsidRPr="008037B8">
              <w:rPr>
                <w:rFonts w:eastAsia="Times New Roman"/>
                <w:color w:val="000000"/>
                <w:sz w:val="20"/>
                <w:szCs w:val="20"/>
                <w:lang w:val="es-EC"/>
              </w:rPr>
              <w:t xml:space="preserve">        ORUS</w:t>
            </w:r>
          </w:p>
        </w:tc>
        <w:tc>
          <w:tcPr>
            <w:tcW w:w="1868"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center"/>
              <w:rPr>
                <w:rFonts w:eastAsia="Times New Roman"/>
                <w:color w:val="000000"/>
                <w:sz w:val="20"/>
                <w:szCs w:val="20"/>
                <w:lang w:val="es-EC"/>
              </w:rPr>
            </w:pPr>
            <w:r w:rsidRPr="008037B8">
              <w:rPr>
                <w:rFonts w:eastAsia="Times New Roman"/>
                <w:color w:val="000000"/>
                <w:sz w:val="20"/>
                <w:szCs w:val="20"/>
                <w:lang w:val="es-EC"/>
              </w:rPr>
              <w:t>0.20004</w:t>
            </w:r>
          </w:p>
        </w:tc>
      </w:tr>
    </w:tbl>
    <w:tbl>
      <w:tblPr>
        <w:tblpPr w:leftFromText="180" w:rightFromText="180" w:vertAnchor="text" w:horzAnchor="margin" w:tblpXSpec="right" w:tblpY="505"/>
        <w:tblOverlap w:val="never"/>
        <w:tblW w:w="3545" w:type="dxa"/>
        <w:tblLook w:val="04A0"/>
      </w:tblPr>
      <w:tblGrid>
        <w:gridCol w:w="1981"/>
        <w:gridCol w:w="1564"/>
      </w:tblGrid>
      <w:tr w:rsidR="008037B8" w:rsidRPr="00966CEC" w:rsidTr="008037B8">
        <w:trPr>
          <w:trHeight w:val="288"/>
        </w:trPr>
        <w:tc>
          <w:tcPr>
            <w:tcW w:w="1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037B8" w:rsidRPr="00966CEC" w:rsidRDefault="008037B8" w:rsidP="008037B8">
            <w:pPr>
              <w:spacing w:after="0" w:line="360" w:lineRule="auto"/>
              <w:ind w:left="57" w:firstLine="284"/>
              <w:rPr>
                <w:rFonts w:eastAsia="Times New Roman"/>
                <w:b/>
                <w:bCs/>
                <w:color w:val="000000"/>
              </w:rPr>
            </w:pPr>
            <w:r w:rsidRPr="00966CEC">
              <w:rPr>
                <w:rFonts w:eastAsia="Times New Roman"/>
                <w:b/>
                <w:bCs/>
                <w:color w:val="000000"/>
              </w:rPr>
              <w:t>Clase_Hipoteca</w:t>
            </w:r>
          </w:p>
        </w:tc>
        <w:tc>
          <w:tcPr>
            <w:tcW w:w="1564" w:type="dxa"/>
            <w:tcBorders>
              <w:top w:val="single" w:sz="4" w:space="0" w:color="auto"/>
              <w:left w:val="nil"/>
              <w:bottom w:val="single" w:sz="4" w:space="0" w:color="auto"/>
              <w:right w:val="single" w:sz="4" w:space="0" w:color="auto"/>
            </w:tcBorders>
            <w:shd w:val="clear" w:color="auto" w:fill="auto"/>
            <w:noWrap/>
            <w:vAlign w:val="center"/>
          </w:tcPr>
          <w:p w:rsidR="008037B8" w:rsidRPr="00966CEC" w:rsidRDefault="008037B8" w:rsidP="008037B8">
            <w:pPr>
              <w:spacing w:after="0" w:line="360" w:lineRule="auto"/>
              <w:ind w:left="57" w:firstLine="284"/>
              <w:jc w:val="center"/>
              <w:rPr>
                <w:rFonts w:eastAsia="Times New Roman"/>
                <w:b/>
                <w:bCs/>
                <w:color w:val="000000"/>
              </w:rPr>
            </w:pPr>
            <w:r w:rsidRPr="00966CEC">
              <w:rPr>
                <w:rFonts w:eastAsia="Times New Roman"/>
                <w:b/>
                <w:bCs/>
                <w:color w:val="000000"/>
              </w:rPr>
              <w:t>Optimal_H</w:t>
            </w:r>
          </w:p>
        </w:tc>
      </w:tr>
      <w:tr w:rsidR="008037B8" w:rsidRPr="00966CEC" w:rsidTr="008037B8">
        <w:trPr>
          <w:trHeight w:val="288"/>
        </w:trPr>
        <w:tc>
          <w:tcPr>
            <w:tcW w:w="1981"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ORUS</w:t>
            </w:r>
          </w:p>
        </w:tc>
        <w:tc>
          <w:tcPr>
            <w:tcW w:w="1564"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32</w:t>
            </w:r>
          </w:p>
        </w:tc>
      </w:tr>
      <w:tr w:rsidR="008037B8" w:rsidRPr="00966CEC" w:rsidTr="008037B8">
        <w:trPr>
          <w:trHeight w:val="288"/>
        </w:trPr>
        <w:tc>
          <w:tcPr>
            <w:tcW w:w="1981"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AJUSTABLE</w:t>
            </w:r>
          </w:p>
        </w:tc>
        <w:tc>
          <w:tcPr>
            <w:tcW w:w="1564"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6</w:t>
            </w:r>
          </w:p>
        </w:tc>
      </w:tr>
      <w:tr w:rsidR="008037B8" w:rsidRPr="00834C9C" w:rsidTr="008037B8">
        <w:trPr>
          <w:trHeight w:val="288"/>
        </w:trPr>
        <w:tc>
          <w:tcPr>
            <w:tcW w:w="1981" w:type="dxa"/>
            <w:tcBorders>
              <w:top w:val="nil"/>
              <w:left w:val="single" w:sz="4" w:space="0" w:color="auto"/>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rPr>
                <w:rFonts w:eastAsia="Times New Roman"/>
                <w:color w:val="000000"/>
                <w:sz w:val="20"/>
                <w:szCs w:val="20"/>
              </w:rPr>
            </w:pPr>
            <w:r w:rsidRPr="008037B8">
              <w:rPr>
                <w:rFonts w:eastAsia="Times New Roman"/>
                <w:color w:val="000000"/>
                <w:sz w:val="20"/>
                <w:szCs w:val="20"/>
              </w:rPr>
              <w:t>UVC</w:t>
            </w:r>
          </w:p>
        </w:tc>
        <w:tc>
          <w:tcPr>
            <w:tcW w:w="1564" w:type="dxa"/>
            <w:tcBorders>
              <w:top w:val="nil"/>
              <w:left w:val="nil"/>
              <w:bottom w:val="single" w:sz="4" w:space="0" w:color="auto"/>
              <w:right w:val="single" w:sz="4" w:space="0" w:color="auto"/>
            </w:tcBorders>
            <w:shd w:val="clear" w:color="auto" w:fill="auto"/>
            <w:noWrap/>
            <w:vAlign w:val="bottom"/>
          </w:tcPr>
          <w:p w:rsidR="008037B8" w:rsidRPr="008037B8" w:rsidRDefault="008037B8" w:rsidP="008037B8">
            <w:pPr>
              <w:spacing w:after="0" w:line="360" w:lineRule="auto"/>
              <w:ind w:left="57" w:firstLine="284"/>
              <w:jc w:val="right"/>
              <w:rPr>
                <w:rFonts w:eastAsia="Times New Roman"/>
                <w:color w:val="000000"/>
                <w:sz w:val="20"/>
                <w:szCs w:val="20"/>
              </w:rPr>
            </w:pPr>
            <w:r w:rsidRPr="008037B8">
              <w:rPr>
                <w:rFonts w:eastAsia="Times New Roman"/>
                <w:color w:val="000000"/>
                <w:sz w:val="20"/>
                <w:szCs w:val="20"/>
              </w:rPr>
              <w:t>1</w:t>
            </w:r>
          </w:p>
        </w:tc>
      </w:tr>
    </w:tbl>
    <w:p w:rsidR="002B49FF" w:rsidRDefault="002B49FF" w:rsidP="007879FC">
      <w:pPr>
        <w:pStyle w:val="NormalWeb"/>
        <w:spacing w:line="360" w:lineRule="auto"/>
        <w:ind w:left="57" w:firstLine="284"/>
        <w:jc w:val="both"/>
        <w:rPr>
          <w:rFonts w:ascii="Arial" w:hAnsi="Arial" w:cs="Arial"/>
          <w:lang w:val="es-EC"/>
        </w:rPr>
      </w:pPr>
    </w:p>
    <w:p w:rsidR="002B49FF" w:rsidRDefault="002B49FF" w:rsidP="007879FC">
      <w:pPr>
        <w:pStyle w:val="NormalWeb"/>
        <w:spacing w:line="360" w:lineRule="auto"/>
        <w:ind w:left="57" w:firstLine="284"/>
        <w:jc w:val="both"/>
        <w:rPr>
          <w:rFonts w:ascii="Arial" w:hAnsi="Arial" w:cs="Arial"/>
          <w:lang w:val="es-EC"/>
        </w:rPr>
      </w:pPr>
    </w:p>
    <w:p w:rsidR="0009605A" w:rsidRDefault="0009605A" w:rsidP="007879FC">
      <w:pPr>
        <w:pStyle w:val="NormalWeb"/>
        <w:spacing w:line="360" w:lineRule="auto"/>
        <w:ind w:left="57" w:firstLine="284"/>
        <w:jc w:val="both"/>
        <w:rPr>
          <w:rFonts w:ascii="Arial" w:hAnsi="Arial" w:cs="Arial"/>
          <w:lang w:val="es-EC"/>
        </w:rPr>
      </w:pPr>
    </w:p>
    <w:p w:rsidR="008037B8" w:rsidRDefault="008037B8" w:rsidP="008037B8">
      <w:pPr>
        <w:tabs>
          <w:tab w:val="left" w:pos="6810"/>
        </w:tabs>
        <w:spacing w:line="360" w:lineRule="auto"/>
        <w:rPr>
          <w:rFonts w:ascii="Arial" w:hAnsi="Arial" w:cs="Arial"/>
          <w:sz w:val="28"/>
          <w:szCs w:val="28"/>
          <w:lang w:val="es-EC"/>
        </w:rPr>
      </w:pPr>
      <w:r w:rsidRPr="00D14914">
        <w:rPr>
          <w:rFonts w:ascii="Arial" w:hAnsi="Arial" w:cs="Arial"/>
          <w:sz w:val="16"/>
          <w:szCs w:val="16"/>
          <w:lang w:val="es-EC"/>
        </w:rPr>
        <w:t>Elaborado por la autora</w:t>
      </w:r>
    </w:p>
    <w:p w:rsidR="0009605A" w:rsidRPr="00966CEC" w:rsidRDefault="0009605A" w:rsidP="007879FC">
      <w:pPr>
        <w:spacing w:line="360" w:lineRule="auto"/>
        <w:ind w:left="57" w:firstLine="284"/>
        <w:rPr>
          <w:rFonts w:ascii="Arial" w:hAnsi="Arial" w:cs="Arial"/>
          <w:sz w:val="24"/>
          <w:szCs w:val="24"/>
          <w:lang w:val="es-EC"/>
        </w:rPr>
      </w:pPr>
    </w:p>
    <w:p w:rsidR="0009605A" w:rsidRPr="00834C9C" w:rsidRDefault="0009605A" w:rsidP="007879FC">
      <w:pPr>
        <w:spacing w:line="360" w:lineRule="auto"/>
        <w:ind w:left="57" w:firstLine="284"/>
        <w:jc w:val="both"/>
        <w:rPr>
          <w:rFonts w:ascii="Arial" w:hAnsi="Arial" w:cs="Arial"/>
          <w:sz w:val="24"/>
          <w:szCs w:val="24"/>
          <w:highlight w:val="yellow"/>
          <w:lang w:val="es-EC"/>
        </w:rPr>
      </w:pPr>
    </w:p>
    <w:p w:rsidR="0009605A" w:rsidRPr="00834C9C" w:rsidRDefault="0009605A" w:rsidP="007879FC">
      <w:pPr>
        <w:spacing w:line="360" w:lineRule="auto"/>
        <w:ind w:left="57" w:firstLine="284"/>
        <w:jc w:val="both"/>
        <w:rPr>
          <w:rFonts w:ascii="Arial" w:hAnsi="Arial" w:cs="Arial"/>
          <w:sz w:val="24"/>
          <w:szCs w:val="24"/>
          <w:highlight w:val="yellow"/>
          <w:lang w:val="es-EC"/>
        </w:rPr>
      </w:pPr>
    </w:p>
    <w:p w:rsidR="0009605A" w:rsidRDefault="0009605A" w:rsidP="003E646B">
      <w:pPr>
        <w:pStyle w:val="NormalWeb"/>
        <w:tabs>
          <w:tab w:val="left" w:pos="4905"/>
        </w:tabs>
        <w:spacing w:line="360" w:lineRule="auto"/>
        <w:ind w:left="57" w:firstLine="284"/>
        <w:jc w:val="both"/>
        <w:rPr>
          <w:rFonts w:ascii="Arial" w:hAnsi="Arial" w:cs="Arial"/>
          <w:lang w:val="es-EC"/>
        </w:rPr>
      </w:pPr>
      <w:r w:rsidRPr="00370258">
        <w:rPr>
          <w:rFonts w:ascii="Arial" w:hAnsi="Arial" w:cs="Arial"/>
          <w:lang w:val="es-EC"/>
        </w:rPr>
        <w:t xml:space="preserve">Los resultados son los mismos, se obtiene la mayor utilidad en </w:t>
      </w:r>
      <w:smartTag w:uri="urn:schemas-microsoft-com:office:smarttags" w:element="PersonName">
        <w:smartTagPr>
          <w:attr w:name="ProductID" w:val="la Hipoteca UVC"/>
        </w:smartTagPr>
        <w:r w:rsidRPr="00370258">
          <w:rPr>
            <w:rFonts w:ascii="Arial" w:hAnsi="Arial" w:cs="Arial"/>
            <w:lang w:val="es-EC"/>
          </w:rPr>
          <w:t>la Hipoteca UVC</w:t>
        </w:r>
      </w:smartTag>
      <w:r w:rsidRPr="00370258">
        <w:rPr>
          <w:rFonts w:ascii="Arial" w:hAnsi="Arial" w:cs="Arial"/>
          <w:lang w:val="es-EC"/>
        </w:rPr>
        <w:t xml:space="preserve"> y además permite que la cantidad en consumo en otros bienes sea alta, pero también el tamaño de casa que se escoge a comparación de otras clases de hipotecas no es grande, es decir</w:t>
      </w:r>
      <w:r w:rsidR="004128D5">
        <w:rPr>
          <w:rFonts w:ascii="Arial" w:hAnsi="Arial" w:cs="Arial"/>
          <w:lang w:val="es-EC"/>
        </w:rPr>
        <w:t>,</w:t>
      </w:r>
      <w:r w:rsidRPr="00370258">
        <w:rPr>
          <w:rFonts w:ascii="Arial" w:hAnsi="Arial" w:cs="Arial"/>
          <w:lang w:val="es-EC"/>
        </w:rPr>
        <w:t xml:space="preserve"> con la hipoteca UVC se puede consumir 0.97 de su ingreso trime</w:t>
      </w:r>
      <w:r>
        <w:rPr>
          <w:rFonts w:ascii="Arial" w:hAnsi="Arial" w:cs="Arial"/>
          <w:lang w:val="es-EC"/>
        </w:rPr>
        <w:t xml:space="preserve">stral, lo que equivale también a consumir solo una vez </w:t>
      </w:r>
      <w:r w:rsidRPr="00370258">
        <w:rPr>
          <w:rFonts w:ascii="Arial" w:hAnsi="Arial" w:cs="Arial"/>
          <w:lang w:val="es-EC"/>
        </w:rPr>
        <w:t xml:space="preserve"> de su ingreso</w:t>
      </w:r>
      <w:r>
        <w:rPr>
          <w:rFonts w:ascii="Arial" w:hAnsi="Arial" w:cs="Arial"/>
          <w:lang w:val="es-EC"/>
        </w:rPr>
        <w:t xml:space="preserve"> en el tamaño de casa</w:t>
      </w:r>
      <w:r w:rsidRPr="00370258">
        <w:rPr>
          <w:rFonts w:ascii="Arial" w:hAnsi="Arial" w:cs="Arial"/>
          <w:lang w:val="es-EC"/>
        </w:rPr>
        <w:t xml:space="preserve">. Con respecto a </w:t>
      </w:r>
      <w:smartTag w:uri="urn:schemas-microsoft-com:office:smarttags" w:element="PersonName">
        <w:smartTagPr>
          <w:attr w:name="ProductID" w:val="la Hipoteca Orus"/>
        </w:smartTagPr>
        <w:r w:rsidRPr="00370258">
          <w:rPr>
            <w:rFonts w:ascii="Arial" w:hAnsi="Arial" w:cs="Arial"/>
            <w:lang w:val="es-EC"/>
          </w:rPr>
          <w:t>la Hipoteca Orus</w:t>
        </w:r>
      </w:smartTag>
      <w:r w:rsidRPr="00370258">
        <w:rPr>
          <w:rFonts w:ascii="Arial" w:hAnsi="Arial" w:cs="Arial"/>
          <w:lang w:val="es-EC"/>
        </w:rPr>
        <w:t xml:space="preserve"> que es la hipoteca que le sigue a </w:t>
      </w:r>
      <w:smartTag w:uri="urn:schemas-microsoft-com:office:smarttags" w:element="PersonName">
        <w:smartTagPr>
          <w:attr w:name="ProductID" w:val="la UVC"/>
        </w:smartTagPr>
        <w:r w:rsidRPr="00370258">
          <w:rPr>
            <w:rFonts w:ascii="Arial" w:hAnsi="Arial" w:cs="Arial"/>
            <w:lang w:val="es-EC"/>
          </w:rPr>
          <w:t>la UVC</w:t>
        </w:r>
      </w:smartTag>
      <w:r w:rsidRPr="00370258">
        <w:rPr>
          <w:rFonts w:ascii="Arial" w:hAnsi="Arial" w:cs="Arial"/>
          <w:lang w:val="es-EC"/>
        </w:rPr>
        <w:t xml:space="preserve"> en orden de utilidad, se puede decir que esta hipoteca permite consumir 0.20 de su ingreso trimestral, pero la diferencia además de permitir menor consumo en otros bienes,  es que esta hipoteca permite consumir más en tamaño de casa es decir 32 veces su ingreso trimestral.</w:t>
      </w:r>
    </w:p>
    <w:p w:rsidR="0009605A" w:rsidRDefault="004128D5" w:rsidP="007879FC">
      <w:pPr>
        <w:pStyle w:val="NormalWeb"/>
        <w:tabs>
          <w:tab w:val="left" w:pos="4905"/>
        </w:tabs>
        <w:spacing w:line="360" w:lineRule="auto"/>
        <w:ind w:left="57" w:firstLine="284"/>
        <w:jc w:val="both"/>
        <w:rPr>
          <w:rFonts w:ascii="Arial" w:hAnsi="Arial" w:cs="Arial"/>
          <w:lang w:val="es-EC"/>
        </w:rPr>
      </w:pPr>
      <w:r>
        <w:rPr>
          <w:rFonts w:ascii="Arial" w:hAnsi="Arial" w:cs="Arial"/>
          <w:lang w:val="es-EC"/>
        </w:rPr>
        <w:t>Como no se observó</w:t>
      </w:r>
      <w:r w:rsidR="0009605A" w:rsidRPr="00370258">
        <w:rPr>
          <w:rFonts w:ascii="Arial" w:hAnsi="Arial" w:cs="Arial"/>
          <w:lang w:val="es-EC"/>
        </w:rPr>
        <w:t xml:space="preserve"> mayor cambio con el aumento del 20% se procede a realizar </w:t>
      </w:r>
      <w:r w:rsidR="00DA12B9">
        <w:rPr>
          <w:rFonts w:ascii="Arial" w:hAnsi="Arial" w:cs="Arial"/>
          <w:lang w:val="es-EC"/>
        </w:rPr>
        <w:t>un cambio de 80% en el grid con el fin de analizar una alta variación.</w:t>
      </w:r>
    </w:p>
    <w:p w:rsidR="000164B9" w:rsidRPr="00370258" w:rsidRDefault="000164B9" w:rsidP="007879FC">
      <w:pPr>
        <w:pStyle w:val="NormalWeb"/>
        <w:tabs>
          <w:tab w:val="left" w:pos="4905"/>
        </w:tabs>
        <w:spacing w:line="360" w:lineRule="auto"/>
        <w:ind w:left="57" w:firstLine="284"/>
        <w:jc w:val="both"/>
        <w:rPr>
          <w:rFonts w:ascii="Arial" w:hAnsi="Arial" w:cs="Arial"/>
          <w:lang w:val="es-EC"/>
        </w:rPr>
      </w:pPr>
    </w:p>
    <w:tbl>
      <w:tblPr>
        <w:tblpPr w:leftFromText="180" w:rightFromText="180" w:vertAnchor="text" w:horzAnchor="margin" w:tblpXSpec="center" w:tblpY="892"/>
        <w:tblOverlap w:val="never"/>
        <w:tblW w:w="4231" w:type="dxa"/>
        <w:tblLook w:val="04A0"/>
      </w:tblPr>
      <w:tblGrid>
        <w:gridCol w:w="1981"/>
        <w:gridCol w:w="2250"/>
      </w:tblGrid>
      <w:tr w:rsidR="003E646B" w:rsidRPr="00370258">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b/>
                <w:bCs/>
                <w:color w:val="000000"/>
              </w:rPr>
            </w:pPr>
            <w:r w:rsidRPr="00370258">
              <w:rPr>
                <w:rFonts w:eastAsia="Times New Roman"/>
                <w:b/>
                <w:bCs/>
                <w:color w:val="000000"/>
              </w:rPr>
              <w:t>Clase_Hipoteca</w:t>
            </w:r>
          </w:p>
        </w:tc>
        <w:tc>
          <w:tcPr>
            <w:tcW w:w="2250" w:type="dxa"/>
            <w:tcBorders>
              <w:top w:val="single" w:sz="4" w:space="0" w:color="auto"/>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b/>
                <w:bCs/>
                <w:color w:val="000000"/>
              </w:rPr>
            </w:pPr>
            <w:r w:rsidRPr="00370258">
              <w:rPr>
                <w:rFonts w:eastAsia="Times New Roman"/>
                <w:b/>
                <w:bCs/>
                <w:color w:val="000000"/>
              </w:rPr>
              <w:t>Utilidad_Esperada</w:t>
            </w:r>
          </w:p>
        </w:tc>
      </w:tr>
      <w:tr w:rsidR="003E646B" w:rsidRPr="00370258">
        <w:trPr>
          <w:trHeight w:val="300"/>
        </w:trPr>
        <w:tc>
          <w:tcPr>
            <w:tcW w:w="1981" w:type="dxa"/>
            <w:tcBorders>
              <w:top w:val="nil"/>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color w:val="000000"/>
              </w:rPr>
            </w:pPr>
            <w:r w:rsidRPr="00370258">
              <w:rPr>
                <w:rFonts w:eastAsia="Times New Roman"/>
                <w:color w:val="000000"/>
              </w:rPr>
              <w:t>UVC</w:t>
            </w:r>
          </w:p>
        </w:tc>
        <w:tc>
          <w:tcPr>
            <w:tcW w:w="2250" w:type="dxa"/>
            <w:tcBorders>
              <w:top w:val="nil"/>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jc w:val="right"/>
              <w:rPr>
                <w:rFonts w:eastAsia="Times New Roman"/>
                <w:color w:val="000000"/>
              </w:rPr>
            </w:pPr>
            <w:r w:rsidRPr="00370258">
              <w:rPr>
                <w:rFonts w:eastAsia="Times New Roman"/>
                <w:color w:val="000000"/>
              </w:rPr>
              <w:t>367.69</w:t>
            </w:r>
          </w:p>
        </w:tc>
      </w:tr>
      <w:tr w:rsidR="003E646B" w:rsidRPr="00370258">
        <w:trPr>
          <w:trHeight w:val="300"/>
        </w:trPr>
        <w:tc>
          <w:tcPr>
            <w:tcW w:w="1981" w:type="dxa"/>
            <w:tcBorders>
              <w:top w:val="nil"/>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color w:val="000000"/>
              </w:rPr>
            </w:pPr>
            <w:r w:rsidRPr="00370258">
              <w:rPr>
                <w:rFonts w:eastAsia="Times New Roman"/>
                <w:color w:val="000000"/>
              </w:rPr>
              <w:t>ORUS</w:t>
            </w:r>
          </w:p>
        </w:tc>
        <w:tc>
          <w:tcPr>
            <w:tcW w:w="2250" w:type="dxa"/>
            <w:tcBorders>
              <w:top w:val="nil"/>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jc w:val="right"/>
              <w:rPr>
                <w:rFonts w:eastAsia="Times New Roman"/>
                <w:color w:val="000000"/>
              </w:rPr>
            </w:pPr>
            <w:r w:rsidRPr="00370258">
              <w:rPr>
                <w:rFonts w:eastAsia="Times New Roman"/>
                <w:color w:val="000000"/>
              </w:rPr>
              <w:t>251.22</w:t>
            </w:r>
          </w:p>
        </w:tc>
      </w:tr>
      <w:tr w:rsidR="003E646B" w:rsidRPr="00370258">
        <w:trPr>
          <w:trHeight w:val="300"/>
        </w:trPr>
        <w:tc>
          <w:tcPr>
            <w:tcW w:w="1981" w:type="dxa"/>
            <w:tcBorders>
              <w:top w:val="nil"/>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color w:val="000000"/>
              </w:rPr>
            </w:pPr>
            <w:r w:rsidRPr="00370258">
              <w:rPr>
                <w:rFonts w:eastAsia="Times New Roman"/>
                <w:color w:val="000000"/>
              </w:rPr>
              <w:t>AJUSTABLE</w:t>
            </w:r>
          </w:p>
        </w:tc>
        <w:tc>
          <w:tcPr>
            <w:tcW w:w="2250" w:type="dxa"/>
            <w:tcBorders>
              <w:top w:val="nil"/>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jc w:val="right"/>
              <w:rPr>
                <w:rFonts w:eastAsia="Times New Roman"/>
                <w:color w:val="000000"/>
              </w:rPr>
            </w:pPr>
            <w:r w:rsidRPr="00370258">
              <w:rPr>
                <w:rFonts w:eastAsia="Times New Roman"/>
                <w:color w:val="000000"/>
              </w:rPr>
              <w:t>-1.4484</w:t>
            </w:r>
          </w:p>
        </w:tc>
      </w:tr>
    </w:tbl>
    <w:p w:rsidR="0009605A" w:rsidRDefault="003E646B" w:rsidP="003E646B">
      <w:pPr>
        <w:pStyle w:val="NormalWeb"/>
        <w:spacing w:line="360" w:lineRule="auto"/>
        <w:ind w:left="57" w:firstLine="284"/>
        <w:rPr>
          <w:rFonts w:ascii="Arial" w:hAnsi="Arial" w:cs="Arial"/>
          <w:b/>
          <w:lang w:val="es-EC"/>
        </w:rPr>
      </w:pPr>
      <w:r>
        <w:rPr>
          <w:rFonts w:ascii="Arial" w:hAnsi="Arial" w:cs="Arial"/>
          <w:b/>
          <w:lang w:val="es-EC"/>
        </w:rPr>
        <w:t xml:space="preserve">                           Cuadros VIII</w:t>
      </w:r>
      <w:r w:rsidR="002B49FF">
        <w:rPr>
          <w:rFonts w:ascii="Arial" w:hAnsi="Arial" w:cs="Arial"/>
          <w:b/>
          <w:lang w:val="es-EC"/>
        </w:rPr>
        <w:t xml:space="preserve"> Con aumento 80%</w:t>
      </w:r>
    </w:p>
    <w:p w:rsidR="003E646B" w:rsidRDefault="003E646B" w:rsidP="003E646B">
      <w:pPr>
        <w:pStyle w:val="NormalWeb"/>
        <w:spacing w:line="360" w:lineRule="auto"/>
        <w:ind w:left="57" w:firstLine="284"/>
        <w:rPr>
          <w:rFonts w:ascii="Arial" w:hAnsi="Arial" w:cs="Arial"/>
          <w:b/>
          <w:lang w:val="es-EC"/>
        </w:rPr>
      </w:pPr>
    </w:p>
    <w:p w:rsidR="003E646B" w:rsidRDefault="003E646B" w:rsidP="003E646B">
      <w:pPr>
        <w:pStyle w:val="NormalWeb"/>
        <w:spacing w:line="360" w:lineRule="auto"/>
        <w:ind w:left="57" w:firstLine="284"/>
        <w:rPr>
          <w:rFonts w:ascii="Arial" w:hAnsi="Arial" w:cs="Arial"/>
          <w:b/>
          <w:lang w:val="es-EC"/>
        </w:rPr>
      </w:pPr>
    </w:p>
    <w:p w:rsidR="003E646B" w:rsidRDefault="003E646B" w:rsidP="003E646B">
      <w:pPr>
        <w:pStyle w:val="NormalWeb"/>
        <w:spacing w:line="360" w:lineRule="auto"/>
        <w:ind w:left="57" w:firstLine="284"/>
        <w:rPr>
          <w:rFonts w:ascii="Arial" w:hAnsi="Arial" w:cs="Arial"/>
          <w:b/>
          <w:lang w:val="es-EC"/>
        </w:rPr>
      </w:pPr>
    </w:p>
    <w:p w:rsidR="003E646B" w:rsidRPr="003E646B" w:rsidRDefault="003E646B" w:rsidP="003E646B">
      <w:pPr>
        <w:pStyle w:val="NormalWeb"/>
        <w:spacing w:line="360" w:lineRule="auto"/>
        <w:ind w:left="57" w:firstLine="284"/>
        <w:rPr>
          <w:rFonts w:ascii="Arial" w:hAnsi="Arial" w:cs="Arial"/>
          <w:b/>
          <w:lang w:val="es-EC"/>
        </w:rPr>
      </w:pPr>
    </w:p>
    <w:tbl>
      <w:tblPr>
        <w:tblpPr w:leftFromText="180" w:rightFromText="180" w:vertAnchor="text" w:horzAnchor="margin" w:tblpY="-616"/>
        <w:tblOverlap w:val="never"/>
        <w:tblW w:w="3881" w:type="dxa"/>
        <w:tblLook w:val="04A0"/>
      </w:tblPr>
      <w:tblGrid>
        <w:gridCol w:w="1981"/>
        <w:gridCol w:w="1900"/>
      </w:tblGrid>
      <w:tr w:rsidR="003E646B" w:rsidRPr="00370258">
        <w:trPr>
          <w:trHeight w:val="251"/>
        </w:trPr>
        <w:tc>
          <w:tcPr>
            <w:tcW w:w="1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b/>
                <w:bCs/>
                <w:color w:val="000000"/>
              </w:rPr>
            </w:pPr>
            <w:r w:rsidRPr="00370258">
              <w:rPr>
                <w:rFonts w:eastAsia="Times New Roman"/>
                <w:b/>
                <w:bCs/>
                <w:color w:val="000000"/>
              </w:rPr>
              <w:t>Clase_Hipoteca</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3E646B" w:rsidRPr="00370258" w:rsidRDefault="003E646B" w:rsidP="003E646B">
            <w:pPr>
              <w:spacing w:after="0" w:line="360" w:lineRule="auto"/>
              <w:ind w:left="57" w:firstLine="284"/>
              <w:jc w:val="center"/>
              <w:rPr>
                <w:rFonts w:eastAsia="Times New Roman"/>
                <w:b/>
                <w:bCs/>
                <w:color w:val="000000"/>
              </w:rPr>
            </w:pPr>
            <w:r w:rsidRPr="00370258">
              <w:rPr>
                <w:rFonts w:eastAsia="Times New Roman"/>
                <w:b/>
                <w:bCs/>
                <w:color w:val="000000"/>
              </w:rPr>
              <w:t>Consumo</w:t>
            </w:r>
          </w:p>
        </w:tc>
      </w:tr>
      <w:tr w:rsidR="003E646B" w:rsidRPr="00370258">
        <w:trPr>
          <w:trHeight w:val="251"/>
        </w:trPr>
        <w:tc>
          <w:tcPr>
            <w:tcW w:w="1981" w:type="dxa"/>
            <w:tcBorders>
              <w:top w:val="nil"/>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color w:val="000000"/>
              </w:rPr>
            </w:pPr>
            <w:r w:rsidRPr="00370258">
              <w:rPr>
                <w:rFonts w:eastAsia="Times New Roman"/>
                <w:color w:val="000000"/>
              </w:rPr>
              <w:t>UVC</w:t>
            </w:r>
          </w:p>
        </w:tc>
        <w:tc>
          <w:tcPr>
            <w:tcW w:w="1900" w:type="dxa"/>
            <w:tcBorders>
              <w:top w:val="nil"/>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jc w:val="right"/>
              <w:rPr>
                <w:rFonts w:eastAsia="Times New Roman"/>
                <w:color w:val="000000"/>
              </w:rPr>
            </w:pPr>
            <w:r w:rsidRPr="00370258">
              <w:rPr>
                <w:rFonts w:eastAsia="Times New Roman"/>
                <w:color w:val="000000"/>
              </w:rPr>
              <w:t>0.97433</w:t>
            </w:r>
          </w:p>
        </w:tc>
      </w:tr>
      <w:tr w:rsidR="003E646B" w:rsidRPr="00370258">
        <w:trPr>
          <w:trHeight w:val="251"/>
        </w:trPr>
        <w:tc>
          <w:tcPr>
            <w:tcW w:w="1981" w:type="dxa"/>
            <w:tcBorders>
              <w:top w:val="nil"/>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color w:val="000000"/>
              </w:rPr>
            </w:pPr>
            <w:r w:rsidRPr="00370258">
              <w:rPr>
                <w:rFonts w:eastAsia="Times New Roman"/>
                <w:color w:val="000000"/>
              </w:rPr>
              <w:t>AJUSTABLE</w:t>
            </w:r>
          </w:p>
        </w:tc>
        <w:tc>
          <w:tcPr>
            <w:tcW w:w="1900" w:type="dxa"/>
            <w:tcBorders>
              <w:top w:val="nil"/>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jc w:val="right"/>
              <w:rPr>
                <w:rFonts w:eastAsia="Times New Roman"/>
                <w:color w:val="000000"/>
              </w:rPr>
            </w:pPr>
            <w:r w:rsidRPr="00370258">
              <w:rPr>
                <w:rFonts w:eastAsia="Times New Roman"/>
                <w:color w:val="000000"/>
              </w:rPr>
              <w:t>0.40108</w:t>
            </w:r>
          </w:p>
        </w:tc>
      </w:tr>
      <w:tr w:rsidR="003E646B" w:rsidRPr="00370258">
        <w:trPr>
          <w:trHeight w:val="251"/>
        </w:trPr>
        <w:tc>
          <w:tcPr>
            <w:tcW w:w="1981" w:type="dxa"/>
            <w:tcBorders>
              <w:top w:val="nil"/>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color w:val="000000"/>
              </w:rPr>
            </w:pPr>
            <w:r w:rsidRPr="00370258">
              <w:rPr>
                <w:rFonts w:eastAsia="Times New Roman"/>
                <w:color w:val="000000"/>
              </w:rPr>
              <w:t>ORUS</w:t>
            </w:r>
          </w:p>
        </w:tc>
        <w:tc>
          <w:tcPr>
            <w:tcW w:w="1900" w:type="dxa"/>
            <w:tcBorders>
              <w:top w:val="nil"/>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jc w:val="right"/>
              <w:rPr>
                <w:rFonts w:eastAsia="Times New Roman"/>
                <w:color w:val="000000"/>
              </w:rPr>
            </w:pPr>
            <w:r w:rsidRPr="00370258">
              <w:rPr>
                <w:rFonts w:eastAsia="Times New Roman"/>
                <w:color w:val="000000"/>
              </w:rPr>
              <w:t>0.13342</w:t>
            </w:r>
          </w:p>
        </w:tc>
      </w:tr>
    </w:tbl>
    <w:tbl>
      <w:tblPr>
        <w:tblpPr w:leftFromText="180" w:rightFromText="180" w:vertAnchor="text" w:horzAnchor="margin" w:tblpXSpec="right" w:tblpY="-661"/>
        <w:tblW w:w="3672" w:type="dxa"/>
        <w:tblLook w:val="04A0"/>
      </w:tblPr>
      <w:tblGrid>
        <w:gridCol w:w="2106"/>
        <w:gridCol w:w="1566"/>
      </w:tblGrid>
      <w:tr w:rsidR="003E646B" w:rsidRPr="00370258">
        <w:trPr>
          <w:trHeight w:val="232"/>
        </w:trPr>
        <w:tc>
          <w:tcPr>
            <w:tcW w:w="21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b/>
                <w:bCs/>
                <w:color w:val="000000"/>
              </w:rPr>
            </w:pPr>
            <w:r w:rsidRPr="00370258">
              <w:rPr>
                <w:rFonts w:eastAsia="Times New Roman"/>
                <w:b/>
                <w:bCs/>
                <w:color w:val="000000"/>
              </w:rPr>
              <w:t>Clase_Hipoteca</w:t>
            </w:r>
          </w:p>
        </w:tc>
        <w:tc>
          <w:tcPr>
            <w:tcW w:w="1566" w:type="dxa"/>
            <w:tcBorders>
              <w:top w:val="single" w:sz="4" w:space="0" w:color="auto"/>
              <w:left w:val="nil"/>
              <w:bottom w:val="single" w:sz="4" w:space="0" w:color="auto"/>
              <w:right w:val="single" w:sz="4" w:space="0" w:color="auto"/>
            </w:tcBorders>
            <w:shd w:val="clear" w:color="auto" w:fill="auto"/>
            <w:noWrap/>
            <w:vAlign w:val="center"/>
          </w:tcPr>
          <w:p w:rsidR="003E646B" w:rsidRPr="00370258" w:rsidRDefault="003E646B" w:rsidP="003E646B">
            <w:pPr>
              <w:spacing w:after="0" w:line="360" w:lineRule="auto"/>
              <w:ind w:left="57" w:firstLine="284"/>
              <w:jc w:val="center"/>
              <w:rPr>
                <w:rFonts w:eastAsia="Times New Roman"/>
                <w:b/>
                <w:bCs/>
                <w:color w:val="000000"/>
              </w:rPr>
            </w:pPr>
            <w:r w:rsidRPr="00370258">
              <w:rPr>
                <w:rFonts w:eastAsia="Times New Roman"/>
                <w:b/>
                <w:bCs/>
                <w:color w:val="000000"/>
              </w:rPr>
              <w:t>Optimal_H</w:t>
            </w:r>
          </w:p>
        </w:tc>
      </w:tr>
      <w:tr w:rsidR="003E646B" w:rsidRPr="00370258">
        <w:trPr>
          <w:trHeight w:val="232"/>
        </w:trPr>
        <w:tc>
          <w:tcPr>
            <w:tcW w:w="2106" w:type="dxa"/>
            <w:tcBorders>
              <w:top w:val="nil"/>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color w:val="000000"/>
              </w:rPr>
            </w:pPr>
            <w:r w:rsidRPr="00370258">
              <w:rPr>
                <w:rFonts w:eastAsia="Times New Roman"/>
                <w:color w:val="000000"/>
              </w:rPr>
              <w:t>ORUS</w:t>
            </w:r>
          </w:p>
        </w:tc>
        <w:tc>
          <w:tcPr>
            <w:tcW w:w="1566" w:type="dxa"/>
            <w:tcBorders>
              <w:top w:val="nil"/>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jc w:val="right"/>
              <w:rPr>
                <w:rFonts w:eastAsia="Times New Roman"/>
                <w:color w:val="000000"/>
              </w:rPr>
            </w:pPr>
            <w:r w:rsidRPr="00370258">
              <w:rPr>
                <w:rFonts w:eastAsia="Times New Roman"/>
                <w:color w:val="000000"/>
              </w:rPr>
              <w:t>22</w:t>
            </w:r>
          </w:p>
        </w:tc>
      </w:tr>
      <w:tr w:rsidR="003E646B" w:rsidRPr="00370258">
        <w:trPr>
          <w:trHeight w:val="232"/>
        </w:trPr>
        <w:tc>
          <w:tcPr>
            <w:tcW w:w="2106" w:type="dxa"/>
            <w:tcBorders>
              <w:top w:val="nil"/>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color w:val="000000"/>
              </w:rPr>
            </w:pPr>
            <w:r w:rsidRPr="00370258">
              <w:rPr>
                <w:rFonts w:eastAsia="Times New Roman"/>
                <w:color w:val="000000"/>
              </w:rPr>
              <w:t>AJUSTABLE</w:t>
            </w:r>
          </w:p>
        </w:tc>
        <w:tc>
          <w:tcPr>
            <w:tcW w:w="1566" w:type="dxa"/>
            <w:tcBorders>
              <w:top w:val="nil"/>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jc w:val="right"/>
              <w:rPr>
                <w:rFonts w:eastAsia="Times New Roman"/>
                <w:color w:val="000000"/>
              </w:rPr>
            </w:pPr>
            <w:r w:rsidRPr="00370258">
              <w:rPr>
                <w:rFonts w:eastAsia="Times New Roman"/>
                <w:color w:val="000000"/>
              </w:rPr>
              <w:t>7</w:t>
            </w:r>
          </w:p>
        </w:tc>
      </w:tr>
      <w:tr w:rsidR="003E646B" w:rsidRPr="00370258">
        <w:trPr>
          <w:trHeight w:val="289"/>
        </w:trPr>
        <w:tc>
          <w:tcPr>
            <w:tcW w:w="2106" w:type="dxa"/>
            <w:tcBorders>
              <w:top w:val="nil"/>
              <w:left w:val="single" w:sz="4" w:space="0" w:color="auto"/>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rPr>
                <w:rFonts w:eastAsia="Times New Roman"/>
                <w:color w:val="000000"/>
              </w:rPr>
            </w:pPr>
            <w:r w:rsidRPr="00370258">
              <w:rPr>
                <w:rFonts w:eastAsia="Times New Roman"/>
                <w:color w:val="000000"/>
              </w:rPr>
              <w:t>UVC</w:t>
            </w:r>
          </w:p>
        </w:tc>
        <w:tc>
          <w:tcPr>
            <w:tcW w:w="1566" w:type="dxa"/>
            <w:tcBorders>
              <w:top w:val="nil"/>
              <w:left w:val="nil"/>
              <w:bottom w:val="single" w:sz="4" w:space="0" w:color="auto"/>
              <w:right w:val="single" w:sz="4" w:space="0" w:color="auto"/>
            </w:tcBorders>
            <w:shd w:val="clear" w:color="auto" w:fill="auto"/>
            <w:noWrap/>
            <w:vAlign w:val="bottom"/>
          </w:tcPr>
          <w:p w:rsidR="003E646B" w:rsidRPr="00370258" w:rsidRDefault="003E646B" w:rsidP="003E646B">
            <w:pPr>
              <w:spacing w:after="0" w:line="360" w:lineRule="auto"/>
              <w:ind w:left="57" w:firstLine="284"/>
              <w:jc w:val="right"/>
              <w:rPr>
                <w:rFonts w:eastAsia="Times New Roman"/>
                <w:color w:val="000000"/>
              </w:rPr>
            </w:pPr>
            <w:r w:rsidRPr="00370258">
              <w:rPr>
                <w:rFonts w:eastAsia="Times New Roman"/>
                <w:color w:val="000000"/>
              </w:rPr>
              <w:t>1</w:t>
            </w:r>
          </w:p>
        </w:tc>
      </w:tr>
    </w:tbl>
    <w:p w:rsidR="0009605A" w:rsidRPr="00370258" w:rsidRDefault="0009605A" w:rsidP="007879FC">
      <w:pPr>
        <w:pStyle w:val="NormalWeb"/>
        <w:tabs>
          <w:tab w:val="left" w:pos="4905"/>
        </w:tabs>
        <w:spacing w:line="360" w:lineRule="auto"/>
        <w:ind w:left="57" w:firstLine="284"/>
        <w:jc w:val="both"/>
        <w:rPr>
          <w:rFonts w:ascii="Arial" w:hAnsi="Arial" w:cs="Arial"/>
          <w:lang w:val="es-EC"/>
        </w:rPr>
      </w:pPr>
    </w:p>
    <w:p w:rsidR="0009605A" w:rsidRPr="00370258" w:rsidRDefault="0009605A" w:rsidP="007879FC">
      <w:pPr>
        <w:tabs>
          <w:tab w:val="left" w:pos="5700"/>
        </w:tabs>
        <w:spacing w:line="360" w:lineRule="auto"/>
        <w:ind w:left="57" w:firstLine="284"/>
        <w:rPr>
          <w:rFonts w:ascii="Arial" w:hAnsi="Arial" w:cs="Arial"/>
          <w:sz w:val="24"/>
          <w:szCs w:val="24"/>
          <w:lang w:val="es-EC"/>
        </w:rPr>
      </w:pPr>
    </w:p>
    <w:p w:rsidR="003E646B" w:rsidRDefault="003E646B" w:rsidP="003E646B">
      <w:pPr>
        <w:tabs>
          <w:tab w:val="left" w:pos="6810"/>
        </w:tabs>
        <w:spacing w:line="360" w:lineRule="auto"/>
        <w:rPr>
          <w:rFonts w:ascii="Arial" w:hAnsi="Arial" w:cs="Arial"/>
          <w:sz w:val="28"/>
          <w:szCs w:val="28"/>
          <w:lang w:val="es-EC"/>
        </w:rPr>
      </w:pPr>
      <w:r w:rsidRPr="00D14914">
        <w:rPr>
          <w:rFonts w:ascii="Arial" w:hAnsi="Arial" w:cs="Arial"/>
          <w:sz w:val="16"/>
          <w:szCs w:val="16"/>
          <w:lang w:val="es-EC"/>
        </w:rPr>
        <w:t>Elaborado por la autora</w:t>
      </w:r>
    </w:p>
    <w:p w:rsidR="002B49FF" w:rsidRDefault="002B49FF" w:rsidP="002B49FF">
      <w:pPr>
        <w:spacing w:line="360" w:lineRule="auto"/>
        <w:rPr>
          <w:rFonts w:ascii="Arial" w:hAnsi="Arial" w:cs="Arial"/>
          <w:sz w:val="24"/>
          <w:szCs w:val="24"/>
          <w:lang w:val="es-EC"/>
        </w:rPr>
      </w:pPr>
    </w:p>
    <w:p w:rsidR="00AC087B" w:rsidRDefault="0009605A" w:rsidP="00B945AA">
      <w:pPr>
        <w:spacing w:line="360" w:lineRule="auto"/>
        <w:ind w:firstLine="284"/>
        <w:jc w:val="both"/>
        <w:rPr>
          <w:rFonts w:ascii="Arial" w:hAnsi="Arial" w:cs="Arial"/>
          <w:sz w:val="24"/>
          <w:szCs w:val="24"/>
          <w:lang w:val="es-EC"/>
        </w:rPr>
      </w:pPr>
      <w:r w:rsidRPr="00370258">
        <w:rPr>
          <w:rFonts w:ascii="Arial" w:hAnsi="Arial" w:cs="Arial"/>
          <w:sz w:val="24"/>
          <w:szCs w:val="24"/>
          <w:lang w:val="es-EC"/>
        </w:rPr>
        <w:t>Se puede observar que los resultados en este caso tampoco han variado</w:t>
      </w:r>
      <w:r w:rsidR="00E212FD">
        <w:rPr>
          <w:rFonts w:ascii="Arial" w:hAnsi="Arial" w:cs="Arial"/>
          <w:sz w:val="24"/>
          <w:szCs w:val="24"/>
          <w:lang w:val="es-EC"/>
        </w:rPr>
        <w:t xml:space="preserve">, es decir, </w:t>
      </w:r>
      <w:r w:rsidRPr="00370258">
        <w:rPr>
          <w:rFonts w:ascii="Arial" w:hAnsi="Arial" w:cs="Arial"/>
          <w:sz w:val="24"/>
          <w:szCs w:val="24"/>
          <w:lang w:val="es-EC"/>
        </w:rPr>
        <w:t xml:space="preserve">la mayor utilidad esperada </w:t>
      </w:r>
      <w:r w:rsidR="00E212FD">
        <w:rPr>
          <w:rFonts w:ascii="Arial" w:hAnsi="Arial" w:cs="Arial"/>
          <w:sz w:val="24"/>
          <w:szCs w:val="24"/>
          <w:lang w:val="es-EC"/>
        </w:rPr>
        <w:t>se obtiene con la hipoteca UVC y</w:t>
      </w:r>
      <w:r w:rsidRPr="00370258">
        <w:rPr>
          <w:rFonts w:ascii="Arial" w:hAnsi="Arial" w:cs="Arial"/>
          <w:sz w:val="24"/>
          <w:szCs w:val="24"/>
          <w:lang w:val="es-EC"/>
        </w:rPr>
        <w:t xml:space="preserve"> el mayor consumo </w:t>
      </w:r>
      <w:r w:rsidR="00E212FD">
        <w:rPr>
          <w:rFonts w:ascii="Arial" w:hAnsi="Arial" w:cs="Arial"/>
          <w:sz w:val="24"/>
          <w:szCs w:val="24"/>
          <w:lang w:val="es-EC"/>
        </w:rPr>
        <w:t>de vivienda</w:t>
      </w:r>
      <w:r w:rsidRPr="00370258">
        <w:rPr>
          <w:rFonts w:ascii="Arial" w:hAnsi="Arial" w:cs="Arial"/>
          <w:sz w:val="24"/>
          <w:szCs w:val="24"/>
          <w:lang w:val="es-EC"/>
        </w:rPr>
        <w:t xml:space="preserve"> con ORUS</w:t>
      </w:r>
      <w:r w:rsidR="00E212FD">
        <w:rPr>
          <w:rFonts w:ascii="Arial" w:hAnsi="Arial" w:cs="Arial"/>
          <w:sz w:val="24"/>
          <w:szCs w:val="24"/>
          <w:lang w:val="es-EC"/>
        </w:rPr>
        <w:t xml:space="preserve">. El pobre desempeño de la hipoteca de tasa ajustable se mantiene quizás por las razones que ya se han expuesto anteriormente: los pagos de cada periodo se calculan en base a la inflación que efectivamente ocurre en ese periodo, lo cual incrementa la volatilidad de los pagos con respecto a la forma en que en realidad funcionan las hipotecas de tasa ajustable. </w:t>
      </w:r>
    </w:p>
    <w:p w:rsidR="000164B9" w:rsidRDefault="000164B9" w:rsidP="00AC087B">
      <w:pPr>
        <w:spacing w:line="360" w:lineRule="auto"/>
        <w:ind w:firstLine="284"/>
        <w:jc w:val="both"/>
        <w:rPr>
          <w:rFonts w:ascii="Arial" w:hAnsi="Arial" w:cs="Arial"/>
          <w:sz w:val="24"/>
          <w:szCs w:val="24"/>
          <w:lang w:val="es-EC"/>
        </w:rPr>
      </w:pPr>
    </w:p>
    <w:p w:rsidR="0009605A" w:rsidRPr="00034847" w:rsidRDefault="005C5D25" w:rsidP="004E4236">
      <w:pPr>
        <w:pStyle w:val="Ttulo1"/>
        <w:rPr>
          <w:sz w:val="28"/>
          <w:szCs w:val="28"/>
          <w:lang w:val="es-EC"/>
        </w:rPr>
      </w:pPr>
      <w:bookmarkStart w:id="33" w:name="_Toc184485555"/>
      <w:r w:rsidRPr="00034847">
        <w:rPr>
          <w:sz w:val="28"/>
          <w:szCs w:val="28"/>
          <w:lang w:val="es-EC"/>
        </w:rPr>
        <w:t xml:space="preserve">3.2.4 </w:t>
      </w:r>
      <w:bookmarkStart w:id="34" w:name="OLE_LINK1"/>
      <w:bookmarkStart w:id="35" w:name="OLE_LINK2"/>
      <w:bookmarkEnd w:id="33"/>
      <w:r w:rsidR="00014196" w:rsidRPr="00034847">
        <w:rPr>
          <w:sz w:val="28"/>
          <w:szCs w:val="28"/>
          <w:lang w:val="es-EC"/>
        </w:rPr>
        <w:t>R</w:t>
      </w:r>
      <w:r w:rsidR="00014196">
        <w:rPr>
          <w:sz w:val="28"/>
          <w:szCs w:val="28"/>
          <w:lang w:val="es-EC"/>
        </w:rPr>
        <w:t xml:space="preserve">enegociación de deudas </w:t>
      </w:r>
      <w:bookmarkEnd w:id="34"/>
      <w:bookmarkEnd w:id="35"/>
    </w:p>
    <w:p w:rsidR="0009605A" w:rsidRDefault="0009605A" w:rsidP="00F66AE7">
      <w:pPr>
        <w:spacing w:line="360" w:lineRule="auto"/>
        <w:ind w:left="57" w:firstLine="284"/>
        <w:jc w:val="both"/>
        <w:rPr>
          <w:rFonts w:ascii="Arial" w:hAnsi="Arial" w:cs="Arial"/>
          <w:sz w:val="28"/>
          <w:szCs w:val="28"/>
          <w:lang w:val="es-EC"/>
        </w:rPr>
      </w:pPr>
      <w:r>
        <w:rPr>
          <w:rFonts w:ascii="Arial" w:hAnsi="Arial" w:cs="Arial"/>
          <w:sz w:val="24"/>
          <w:szCs w:val="24"/>
          <w:lang w:val="es-EC"/>
        </w:rPr>
        <w:t>¿Qué sucede si por alguna razón se tiene la oportunidad de renegociar la deuda de su casa? Un escenario de este tipo se puede presentar por ejemplo después de una crisis en donde todas las condiciones del problema han cambiado. En este apartado se analiza este escenario. Para hacerlo, se toma al nivel de deuda del individuo (deuda de vivienda) como una variable de estado más del problema. El resultado es interesante puesto que en estas condiciones una hipoteca tipo Orus es la más conveniente.</w:t>
      </w:r>
    </w:p>
    <w:p w:rsidR="00F66AE7" w:rsidRPr="00F66AE7" w:rsidRDefault="00F66AE7" w:rsidP="00F66AE7">
      <w:pPr>
        <w:spacing w:line="360" w:lineRule="auto"/>
        <w:ind w:left="57" w:firstLine="284"/>
        <w:jc w:val="both"/>
        <w:rPr>
          <w:rFonts w:ascii="Arial" w:hAnsi="Arial" w:cs="Arial"/>
          <w:sz w:val="28"/>
          <w:szCs w:val="28"/>
          <w:lang w:val="es-EC"/>
        </w:rPr>
      </w:pPr>
    </w:p>
    <w:p w:rsidR="0009605A" w:rsidRDefault="0009605A"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 xml:space="preserve">Los gráficos que se </w:t>
      </w:r>
      <w:r w:rsidR="008037B8">
        <w:rPr>
          <w:rFonts w:ascii="Arial" w:hAnsi="Arial" w:cs="Arial"/>
          <w:sz w:val="24"/>
          <w:szCs w:val="24"/>
          <w:lang w:val="es-EC"/>
        </w:rPr>
        <w:t>presentan a continuación son</w:t>
      </w:r>
      <w:r>
        <w:rPr>
          <w:rFonts w:ascii="Arial" w:hAnsi="Arial" w:cs="Arial"/>
          <w:sz w:val="24"/>
          <w:szCs w:val="24"/>
          <w:lang w:val="es-EC"/>
        </w:rPr>
        <w:t xml:space="preserve"> respecto al tamaño de  casa(H) y la matriz que evalúa la utilidad(Vtplus1) </w:t>
      </w:r>
    </w:p>
    <w:p w:rsidR="000164B9" w:rsidRDefault="000164B9" w:rsidP="007879FC">
      <w:pPr>
        <w:spacing w:line="360" w:lineRule="auto"/>
        <w:ind w:left="57" w:firstLine="284"/>
        <w:jc w:val="both"/>
        <w:rPr>
          <w:rFonts w:ascii="Arial" w:hAnsi="Arial" w:cs="Arial"/>
          <w:sz w:val="24"/>
          <w:szCs w:val="24"/>
          <w:lang w:val="es-EC"/>
        </w:rPr>
      </w:pPr>
    </w:p>
    <w:p w:rsidR="0009605A" w:rsidRPr="002B49FF" w:rsidRDefault="0009605A" w:rsidP="007879FC">
      <w:pPr>
        <w:spacing w:line="360" w:lineRule="auto"/>
        <w:ind w:left="57" w:firstLine="284"/>
        <w:rPr>
          <w:rFonts w:ascii="Arial" w:hAnsi="Arial" w:cs="Arial"/>
          <w:b/>
          <w:sz w:val="24"/>
          <w:szCs w:val="24"/>
          <w:lang w:val="es-EC"/>
        </w:rPr>
      </w:pPr>
      <w:r>
        <w:rPr>
          <w:rFonts w:ascii="Arial" w:hAnsi="Arial" w:cs="Arial"/>
          <w:sz w:val="24"/>
          <w:szCs w:val="24"/>
          <w:lang w:val="es-EC"/>
        </w:rPr>
        <w:t xml:space="preserve"> </w:t>
      </w:r>
      <w:r w:rsidR="002B49FF">
        <w:rPr>
          <w:rFonts w:ascii="Arial" w:hAnsi="Arial" w:cs="Arial"/>
          <w:sz w:val="24"/>
          <w:szCs w:val="24"/>
          <w:lang w:val="es-EC"/>
        </w:rPr>
        <w:t xml:space="preserve">          </w:t>
      </w:r>
      <w:r w:rsidR="002B49FF" w:rsidRPr="002B49FF">
        <w:rPr>
          <w:rFonts w:ascii="Arial" w:hAnsi="Arial" w:cs="Arial"/>
          <w:b/>
          <w:sz w:val="24"/>
          <w:szCs w:val="24"/>
          <w:lang w:val="es-EC"/>
        </w:rPr>
        <w:t>Gráfico</w:t>
      </w:r>
      <w:r w:rsidR="002B49FF">
        <w:rPr>
          <w:rFonts w:ascii="Arial" w:hAnsi="Arial" w:cs="Arial"/>
          <w:b/>
          <w:sz w:val="24"/>
          <w:szCs w:val="24"/>
          <w:lang w:val="es-EC"/>
        </w:rPr>
        <w:t>s</w:t>
      </w:r>
      <w:r w:rsidR="002B49FF" w:rsidRPr="002B49FF">
        <w:rPr>
          <w:rFonts w:ascii="Arial" w:hAnsi="Arial" w:cs="Arial"/>
          <w:b/>
          <w:sz w:val="24"/>
          <w:szCs w:val="24"/>
          <w:lang w:val="es-EC"/>
        </w:rPr>
        <w:t xml:space="preserve"> 3.13</w:t>
      </w:r>
      <w:r w:rsidR="002B49FF">
        <w:rPr>
          <w:rFonts w:ascii="Arial" w:hAnsi="Arial" w:cs="Arial"/>
          <w:b/>
          <w:sz w:val="24"/>
          <w:szCs w:val="24"/>
          <w:lang w:val="es-EC"/>
        </w:rPr>
        <w:t xml:space="preserve"> </w:t>
      </w:r>
      <w:r w:rsidR="002B49FF" w:rsidRPr="002B49FF">
        <w:rPr>
          <w:rFonts w:ascii="Arial" w:hAnsi="Arial" w:cs="Arial"/>
          <w:b/>
          <w:sz w:val="24"/>
          <w:szCs w:val="24"/>
          <w:lang w:val="es-EC"/>
        </w:rPr>
        <w:t>Tamaño</w:t>
      </w:r>
      <w:r w:rsidR="007E394E">
        <w:rPr>
          <w:rFonts w:ascii="Arial" w:hAnsi="Arial" w:cs="Arial"/>
          <w:b/>
          <w:sz w:val="24"/>
          <w:szCs w:val="24"/>
          <w:lang w:val="es-EC"/>
        </w:rPr>
        <w:t xml:space="preserve"> de Vivienda con cada hipoteca</w:t>
      </w:r>
    </w:p>
    <w:p w:rsidR="00DC6DC8" w:rsidRDefault="000503F2" w:rsidP="00DC6DC8">
      <w:pPr>
        <w:spacing w:line="360" w:lineRule="auto"/>
        <w:jc w:val="both"/>
        <w:rPr>
          <w:rFonts w:ascii="Arial" w:hAnsi="Arial" w:cs="Arial"/>
          <w:sz w:val="24"/>
          <w:szCs w:val="24"/>
          <w:lang w:val="es-EC"/>
        </w:rPr>
      </w:pPr>
      <w:r>
        <w:rPr>
          <w:rFonts w:ascii="Arial" w:hAnsi="Arial" w:cs="Arial"/>
          <w:noProof/>
          <w:sz w:val="24"/>
          <w:szCs w:val="24"/>
          <w:lang w:val="es-ES" w:eastAsia="es-ES"/>
        </w:rPr>
        <w:drawing>
          <wp:anchor distT="0" distB="1143" distL="114300" distR="114300" simplePos="0" relativeHeight="251668480" behindDoc="0" locked="0" layoutInCell="1" allowOverlap="1">
            <wp:simplePos x="0" y="0"/>
            <wp:positionH relativeFrom="column">
              <wp:posOffset>722122</wp:posOffset>
            </wp:positionH>
            <wp:positionV relativeFrom="paragraph">
              <wp:posOffset>98806</wp:posOffset>
            </wp:positionV>
            <wp:extent cx="3297936" cy="1628902"/>
            <wp:effectExtent l="12192" t="6096" r="5842" b="0"/>
            <wp:wrapSquare wrapText="bothSides"/>
            <wp:docPr id="44"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r>
        <w:rPr>
          <w:rFonts w:ascii="Arial" w:hAnsi="Arial" w:cs="Arial"/>
          <w:noProof/>
          <w:sz w:val="24"/>
          <w:szCs w:val="24"/>
          <w:lang w:val="es-ES" w:eastAsia="es-ES"/>
        </w:rPr>
        <w:drawing>
          <wp:anchor distT="0" distB="1524" distL="114300" distR="114300" simplePos="0" relativeHeight="251661312" behindDoc="0" locked="0" layoutInCell="1" allowOverlap="1">
            <wp:simplePos x="0" y="0"/>
            <wp:positionH relativeFrom="column">
              <wp:posOffset>722122</wp:posOffset>
            </wp:positionH>
            <wp:positionV relativeFrom="paragraph">
              <wp:posOffset>3784981</wp:posOffset>
            </wp:positionV>
            <wp:extent cx="3297936" cy="1609725"/>
            <wp:effectExtent l="12192" t="6096" r="5842" b="0"/>
            <wp:wrapSquare wrapText="bothSides"/>
            <wp:docPr id="43" name="Gráfico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r>
        <w:rPr>
          <w:rFonts w:ascii="Arial" w:hAnsi="Arial" w:cs="Arial"/>
          <w:noProof/>
          <w:sz w:val="24"/>
          <w:szCs w:val="24"/>
          <w:lang w:val="es-ES" w:eastAsia="es-ES"/>
        </w:rPr>
        <w:drawing>
          <wp:anchor distT="0" distB="3810" distL="114300" distR="114300" simplePos="0" relativeHeight="251660288" behindDoc="0" locked="0" layoutInCell="1" allowOverlap="1">
            <wp:simplePos x="0" y="0"/>
            <wp:positionH relativeFrom="column">
              <wp:posOffset>722122</wp:posOffset>
            </wp:positionH>
            <wp:positionV relativeFrom="paragraph">
              <wp:posOffset>1870456</wp:posOffset>
            </wp:positionV>
            <wp:extent cx="3297936" cy="1628902"/>
            <wp:effectExtent l="12192" t="6096" r="5842" b="0"/>
            <wp:wrapSquare wrapText="bothSides"/>
            <wp:docPr id="42" name="Gráfico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anchor>
        </w:drawing>
      </w: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DC6DC8" w:rsidRDefault="00DC6DC8" w:rsidP="00DC6DC8">
      <w:pPr>
        <w:spacing w:line="360" w:lineRule="auto"/>
        <w:jc w:val="both"/>
        <w:rPr>
          <w:rFonts w:ascii="Arial" w:hAnsi="Arial" w:cs="Arial"/>
          <w:sz w:val="24"/>
          <w:szCs w:val="24"/>
          <w:lang w:val="es-EC"/>
        </w:rPr>
      </w:pPr>
    </w:p>
    <w:p w:rsidR="0009605A" w:rsidRPr="00DC6DC8" w:rsidRDefault="00DC6DC8" w:rsidP="00DC6DC8">
      <w:pPr>
        <w:spacing w:line="360" w:lineRule="auto"/>
        <w:rPr>
          <w:rFonts w:ascii="Arial" w:hAnsi="Arial" w:cs="Arial"/>
          <w:sz w:val="16"/>
          <w:szCs w:val="16"/>
          <w:lang w:val="es-EC"/>
        </w:rPr>
      </w:pPr>
      <w:r>
        <w:rPr>
          <w:rFonts w:ascii="Arial" w:hAnsi="Arial" w:cs="Arial"/>
          <w:sz w:val="24"/>
          <w:szCs w:val="24"/>
          <w:lang w:val="es-EC"/>
        </w:rPr>
        <w:t xml:space="preserve">                 </w:t>
      </w:r>
      <w:r w:rsidRPr="00D14914">
        <w:rPr>
          <w:rFonts w:ascii="Arial" w:hAnsi="Arial" w:cs="Arial"/>
          <w:sz w:val="16"/>
          <w:szCs w:val="16"/>
          <w:lang w:val="es-EC"/>
        </w:rPr>
        <w:t>Elaborado por la autor</w:t>
      </w:r>
      <w:r>
        <w:rPr>
          <w:rFonts w:ascii="Arial" w:hAnsi="Arial" w:cs="Arial"/>
          <w:sz w:val="24"/>
          <w:szCs w:val="24"/>
          <w:lang w:val="es-EC"/>
        </w:rPr>
        <w:t xml:space="preserve">   </w:t>
      </w:r>
    </w:p>
    <w:p w:rsidR="0009605A" w:rsidRDefault="0009605A" w:rsidP="002B49FF">
      <w:pPr>
        <w:spacing w:line="360" w:lineRule="auto"/>
        <w:ind w:left="57" w:firstLine="284"/>
        <w:jc w:val="both"/>
        <w:rPr>
          <w:rFonts w:ascii="Arial" w:hAnsi="Arial" w:cs="Arial"/>
          <w:sz w:val="24"/>
          <w:szCs w:val="24"/>
          <w:lang w:val="es-EC"/>
        </w:rPr>
      </w:pPr>
      <w:r>
        <w:rPr>
          <w:rFonts w:ascii="Arial" w:hAnsi="Arial" w:cs="Arial"/>
          <w:sz w:val="24"/>
          <w:szCs w:val="24"/>
          <w:lang w:val="es-EC"/>
        </w:rPr>
        <w:t>Realizand</w:t>
      </w:r>
      <w:r w:rsidR="008037B8">
        <w:rPr>
          <w:rFonts w:ascii="Arial" w:hAnsi="Arial" w:cs="Arial"/>
          <w:sz w:val="24"/>
          <w:szCs w:val="24"/>
          <w:lang w:val="es-EC"/>
        </w:rPr>
        <w:t>o un análisis más detallado, el</w:t>
      </w:r>
      <w:r>
        <w:rPr>
          <w:rFonts w:ascii="Arial" w:hAnsi="Arial" w:cs="Arial"/>
          <w:sz w:val="24"/>
          <w:szCs w:val="24"/>
          <w:lang w:val="es-EC"/>
        </w:rPr>
        <w:t xml:space="preserve"> resultado es razonable, puesto que bajo la hipoteca Orus siempre se consiguieron las casas de mayor tamaño, es por tanto natural que al tener que renegociar una deuda, este sea el tipo de hipoteca que mejor se ajuste.</w:t>
      </w:r>
    </w:p>
    <w:p w:rsidR="0009605A" w:rsidRDefault="0009605A" w:rsidP="007879FC">
      <w:pPr>
        <w:spacing w:line="360" w:lineRule="auto"/>
        <w:ind w:left="57" w:firstLine="284"/>
        <w:jc w:val="both"/>
        <w:rPr>
          <w:rFonts w:ascii="Arial" w:hAnsi="Arial" w:cs="Arial"/>
          <w:sz w:val="24"/>
          <w:szCs w:val="24"/>
          <w:lang w:val="es-EC"/>
        </w:rPr>
      </w:pPr>
    </w:p>
    <w:p w:rsidR="000164B9" w:rsidRDefault="000164B9" w:rsidP="007879FC">
      <w:pPr>
        <w:spacing w:line="360" w:lineRule="auto"/>
        <w:ind w:left="57" w:firstLine="284"/>
        <w:jc w:val="both"/>
        <w:rPr>
          <w:rFonts w:ascii="Arial" w:hAnsi="Arial" w:cs="Arial"/>
          <w:sz w:val="24"/>
          <w:szCs w:val="24"/>
          <w:lang w:val="es-EC"/>
        </w:rPr>
      </w:pPr>
    </w:p>
    <w:p w:rsidR="0009605A" w:rsidRDefault="005C5D25" w:rsidP="00034847">
      <w:pPr>
        <w:pStyle w:val="Ttulo1"/>
        <w:rPr>
          <w:sz w:val="24"/>
          <w:szCs w:val="24"/>
          <w:lang w:val="es-EC"/>
        </w:rPr>
      </w:pPr>
      <w:bookmarkStart w:id="36" w:name="_Toc184485556"/>
      <w:r w:rsidRPr="00034847">
        <w:rPr>
          <w:sz w:val="24"/>
          <w:szCs w:val="24"/>
          <w:lang w:val="es-EC"/>
        </w:rPr>
        <w:t xml:space="preserve">3.2.5 </w:t>
      </w:r>
      <w:r w:rsidR="0009605A" w:rsidRPr="00316D03">
        <w:rPr>
          <w:sz w:val="28"/>
          <w:szCs w:val="28"/>
          <w:lang w:val="es-EC"/>
        </w:rPr>
        <w:t>C</w:t>
      </w:r>
      <w:bookmarkEnd w:id="36"/>
      <w:r w:rsidR="00014196" w:rsidRPr="00316D03">
        <w:rPr>
          <w:sz w:val="28"/>
          <w:szCs w:val="28"/>
          <w:lang w:val="es-EC"/>
        </w:rPr>
        <w:t>ambios en la tasa intertemporal de descuento</w:t>
      </w:r>
    </w:p>
    <w:p w:rsidR="000164B9" w:rsidRPr="00034847" w:rsidRDefault="000164B9" w:rsidP="00034847">
      <w:pPr>
        <w:pStyle w:val="Ttulo1"/>
        <w:rPr>
          <w:sz w:val="24"/>
          <w:szCs w:val="24"/>
          <w:lang w:val="es-EC"/>
        </w:rPr>
      </w:pPr>
    </w:p>
    <w:p w:rsidR="002B49FF" w:rsidRDefault="0009605A" w:rsidP="00034847">
      <w:pPr>
        <w:pStyle w:val="NormalWeb"/>
        <w:spacing w:line="360" w:lineRule="auto"/>
        <w:ind w:left="57" w:firstLine="284"/>
        <w:jc w:val="both"/>
        <w:rPr>
          <w:rFonts w:ascii="Arial" w:hAnsi="Arial" w:cs="Arial"/>
          <w:lang w:val="es-EC"/>
        </w:rPr>
      </w:pPr>
      <w:r>
        <w:rPr>
          <w:rFonts w:ascii="Arial" w:hAnsi="Arial" w:cs="Arial"/>
          <w:lang w:val="es-EC"/>
        </w:rPr>
        <w:t xml:space="preserve">En la selección de la mejor hipoteca hay dos fuerzas que actúan: la volatilidad de los pagos y el monto inicial que se debe cancelar. A pesar de ser sorprendente que una hipoteca tipo UVC tenga el mejor desempeño, también debe recordarse que es aquella que menor esfuerzo inicial requiere: En términos reales el valor de los pagos es constante, mientras que en una hipoteca Orus estos son decrecientes (a cambio de altos pagos durante los primeros periodos). Lo que las simulaciones realizadas muestran se puede resumir en que la desutilidad causa por los altos pagos iniciales (y por ende un menor margen de maniobra para tener un consumo promedio constante en el tiempo) es mucho mayor que aquella que genera el tener pagos volátiles (Orus suaviza, pero UVC no). Esto nos lleva a concluir que si el individuo tuviera una mayor preferencia por consumir menos el día de hoy y más mañana, entonces los resultados deberían de ser favorables para </w:t>
      </w:r>
      <w:smartTag w:uri="urn:schemas-microsoft-com:office:smarttags" w:element="PersonName">
        <w:smartTagPr>
          <w:attr w:name="ProductID" w:val="la Hipoteca Orus."/>
        </w:smartTagPr>
        <w:r>
          <w:rPr>
            <w:rFonts w:ascii="Arial" w:hAnsi="Arial" w:cs="Arial"/>
            <w:lang w:val="es-EC"/>
          </w:rPr>
          <w:t>la Hipoteca Orus.</w:t>
        </w:r>
      </w:smartTag>
    </w:p>
    <w:p w:rsidR="00034847" w:rsidRDefault="00034847" w:rsidP="00034847">
      <w:pPr>
        <w:pStyle w:val="NormalWeb"/>
        <w:spacing w:line="360" w:lineRule="auto"/>
        <w:ind w:left="57" w:firstLine="284"/>
        <w:jc w:val="both"/>
        <w:rPr>
          <w:rFonts w:ascii="Arial" w:hAnsi="Arial" w:cs="Arial"/>
          <w:lang w:val="es-EC"/>
        </w:rPr>
      </w:pPr>
    </w:p>
    <w:p w:rsidR="002B49FF" w:rsidRDefault="0009605A" w:rsidP="00034847">
      <w:pPr>
        <w:pStyle w:val="NormalWeb"/>
        <w:spacing w:line="360" w:lineRule="auto"/>
        <w:ind w:left="57" w:firstLine="284"/>
        <w:jc w:val="both"/>
        <w:rPr>
          <w:rFonts w:ascii="Arial" w:hAnsi="Arial" w:cs="Arial"/>
          <w:lang w:val="es-EC"/>
        </w:rPr>
      </w:pPr>
      <w:r>
        <w:rPr>
          <w:rFonts w:ascii="Arial" w:hAnsi="Arial" w:cs="Arial"/>
          <w:lang w:val="es-EC"/>
        </w:rPr>
        <w:t>En este apartado se relaja el supuesto de preferencia por un consumo constante β (1+r) = 1 y se analizan los escenarios en que 1 mas r por beta es</w:t>
      </w:r>
      <w:r w:rsidR="008037B8">
        <w:rPr>
          <w:rFonts w:ascii="Arial" w:hAnsi="Arial" w:cs="Arial"/>
          <w:lang w:val="es-EC"/>
        </w:rPr>
        <w:t>ta entre cero y</w:t>
      </w:r>
      <w:r>
        <w:rPr>
          <w:rFonts w:ascii="Arial" w:hAnsi="Arial" w:cs="Arial"/>
          <w:lang w:val="es-EC"/>
        </w:rPr>
        <w:t xml:space="preserve"> uno. </w:t>
      </w:r>
    </w:p>
    <w:p w:rsidR="00034847" w:rsidRDefault="00034847" w:rsidP="00034847">
      <w:pPr>
        <w:pStyle w:val="NormalWeb"/>
        <w:spacing w:line="360" w:lineRule="auto"/>
        <w:ind w:left="57" w:firstLine="284"/>
        <w:jc w:val="both"/>
        <w:rPr>
          <w:rFonts w:ascii="Arial" w:hAnsi="Arial" w:cs="Arial"/>
          <w:lang w:val="es-EC"/>
        </w:rPr>
      </w:pPr>
    </w:p>
    <w:p w:rsidR="008037B8" w:rsidRDefault="008037B8" w:rsidP="00034847">
      <w:pPr>
        <w:pStyle w:val="NormalWeb"/>
        <w:spacing w:line="360" w:lineRule="auto"/>
        <w:ind w:left="57" w:firstLine="284"/>
        <w:jc w:val="both"/>
        <w:rPr>
          <w:rFonts w:ascii="Arial" w:hAnsi="Arial" w:cs="Arial"/>
          <w:lang w:val="es-EC"/>
        </w:rPr>
      </w:pPr>
    </w:p>
    <w:p w:rsidR="00034847" w:rsidRDefault="0009605A" w:rsidP="00034847">
      <w:pPr>
        <w:pStyle w:val="NormalWeb"/>
        <w:spacing w:line="360" w:lineRule="auto"/>
        <w:ind w:left="57" w:firstLine="284"/>
        <w:jc w:val="both"/>
        <w:rPr>
          <w:rFonts w:ascii="Arial" w:hAnsi="Arial" w:cs="Arial"/>
          <w:lang w:val="es-EC"/>
        </w:rPr>
      </w:pPr>
      <w:r>
        <w:rPr>
          <w:rFonts w:ascii="Arial" w:hAnsi="Arial" w:cs="Arial"/>
          <w:lang w:val="es-EC"/>
        </w:rPr>
        <w:t>Si por ejemplo se cambia este supuesto a β (1+r) &gt; 1, en donde se entiende que los individuos prefieren menos consumo hoy y más consumo futuro se tiene:</w:t>
      </w:r>
    </w:p>
    <w:p w:rsidR="008037B8" w:rsidRDefault="008037B8" w:rsidP="00034847">
      <w:pPr>
        <w:pStyle w:val="NormalWeb"/>
        <w:spacing w:line="360" w:lineRule="auto"/>
        <w:ind w:left="57" w:firstLine="284"/>
        <w:jc w:val="both"/>
        <w:rPr>
          <w:rFonts w:ascii="Arial" w:hAnsi="Arial" w:cs="Arial"/>
          <w:lang w:val="es-EC"/>
        </w:rPr>
      </w:pPr>
    </w:p>
    <w:p w:rsidR="0009605A" w:rsidRPr="002B49FF" w:rsidRDefault="00A809B8" w:rsidP="007879FC">
      <w:pPr>
        <w:pStyle w:val="NormalWeb"/>
        <w:spacing w:line="360" w:lineRule="auto"/>
        <w:ind w:left="57" w:firstLine="284"/>
        <w:jc w:val="both"/>
        <w:rPr>
          <w:rFonts w:ascii="Arial" w:hAnsi="Arial" w:cs="Arial"/>
          <w:b/>
          <w:lang w:val="es-EC"/>
        </w:rPr>
      </w:pPr>
      <w:r>
        <w:rPr>
          <w:rFonts w:ascii="Arial" w:hAnsi="Arial" w:cs="Arial"/>
          <w:lang w:val="es-EC"/>
        </w:rPr>
        <w:t xml:space="preserve">                   </w:t>
      </w:r>
      <w:r w:rsidR="0009605A">
        <w:rPr>
          <w:rFonts w:ascii="Arial" w:hAnsi="Arial" w:cs="Arial"/>
          <w:lang w:val="es-EC"/>
        </w:rPr>
        <w:t xml:space="preserve">  </w:t>
      </w:r>
      <w:r w:rsidR="002B49FF" w:rsidRPr="002B49FF">
        <w:rPr>
          <w:rFonts w:ascii="Arial" w:hAnsi="Arial" w:cs="Arial"/>
          <w:b/>
          <w:lang w:val="es-EC"/>
        </w:rPr>
        <w:t>Cuadro VIIII</w:t>
      </w:r>
      <w:r w:rsidR="002B49FF">
        <w:rPr>
          <w:rFonts w:ascii="Arial" w:hAnsi="Arial" w:cs="Arial"/>
          <w:b/>
          <w:lang w:val="es-EC"/>
        </w:rPr>
        <w:t xml:space="preserve">  Menos consumo hoy</w:t>
      </w:r>
    </w:p>
    <w:tbl>
      <w:tblPr>
        <w:tblpPr w:leftFromText="180" w:rightFromText="180" w:vertAnchor="text" w:horzAnchor="margin" w:tblpXSpec="center" w:tblpY="257"/>
        <w:tblW w:w="4231" w:type="dxa"/>
        <w:tblLook w:val="04A0"/>
      </w:tblPr>
      <w:tblGrid>
        <w:gridCol w:w="1981"/>
        <w:gridCol w:w="2250"/>
      </w:tblGrid>
      <w:tr w:rsidR="0009605A" w:rsidRPr="0060600B">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9605A" w:rsidRPr="0060600B" w:rsidRDefault="0009605A" w:rsidP="007879FC">
            <w:pPr>
              <w:spacing w:after="0" w:line="360" w:lineRule="auto"/>
              <w:ind w:left="57" w:firstLine="284"/>
              <w:rPr>
                <w:rFonts w:eastAsia="Times New Roman"/>
                <w:b/>
                <w:bCs/>
                <w:color w:val="000000"/>
              </w:rPr>
            </w:pPr>
            <w:r w:rsidRPr="0060600B">
              <w:rPr>
                <w:rFonts w:eastAsia="Times New Roman"/>
                <w:b/>
                <w:bCs/>
                <w:color w:val="000000"/>
              </w:rPr>
              <w:t>Clase_Hipoteca</w:t>
            </w:r>
          </w:p>
        </w:tc>
        <w:tc>
          <w:tcPr>
            <w:tcW w:w="2250" w:type="dxa"/>
            <w:tcBorders>
              <w:top w:val="single" w:sz="4" w:space="0" w:color="auto"/>
              <w:left w:val="nil"/>
              <w:bottom w:val="single" w:sz="4" w:space="0" w:color="auto"/>
              <w:right w:val="single" w:sz="4" w:space="0" w:color="auto"/>
            </w:tcBorders>
            <w:shd w:val="clear" w:color="auto" w:fill="auto"/>
            <w:noWrap/>
            <w:vAlign w:val="bottom"/>
          </w:tcPr>
          <w:p w:rsidR="0009605A" w:rsidRPr="0060600B" w:rsidRDefault="0009605A" w:rsidP="007879FC">
            <w:pPr>
              <w:spacing w:after="0" w:line="360" w:lineRule="auto"/>
              <w:ind w:left="57" w:firstLine="284"/>
              <w:rPr>
                <w:rFonts w:eastAsia="Times New Roman"/>
                <w:b/>
                <w:bCs/>
                <w:color w:val="000000"/>
              </w:rPr>
            </w:pPr>
            <w:r w:rsidRPr="0060600B">
              <w:rPr>
                <w:rFonts w:eastAsia="Times New Roman"/>
                <w:b/>
                <w:bCs/>
                <w:color w:val="000000"/>
              </w:rPr>
              <w:t>Utilidad_Esperada</w:t>
            </w:r>
          </w:p>
        </w:tc>
      </w:tr>
      <w:tr w:rsidR="0009605A" w:rsidRPr="0060600B">
        <w:trPr>
          <w:trHeight w:val="300"/>
        </w:trPr>
        <w:tc>
          <w:tcPr>
            <w:tcW w:w="1981" w:type="dxa"/>
            <w:tcBorders>
              <w:top w:val="nil"/>
              <w:left w:val="single" w:sz="4" w:space="0" w:color="auto"/>
              <w:bottom w:val="single" w:sz="4" w:space="0" w:color="auto"/>
              <w:right w:val="single" w:sz="4" w:space="0" w:color="auto"/>
            </w:tcBorders>
            <w:shd w:val="clear" w:color="auto" w:fill="auto"/>
            <w:noWrap/>
            <w:vAlign w:val="bottom"/>
          </w:tcPr>
          <w:p w:rsidR="0009605A" w:rsidRPr="0060600B" w:rsidRDefault="0009605A" w:rsidP="007879FC">
            <w:pPr>
              <w:spacing w:after="0" w:line="360" w:lineRule="auto"/>
              <w:ind w:left="57" w:firstLine="284"/>
              <w:rPr>
                <w:rFonts w:eastAsia="Times New Roman"/>
                <w:color w:val="000000"/>
              </w:rPr>
            </w:pPr>
            <w:r w:rsidRPr="0060600B">
              <w:rPr>
                <w:rFonts w:eastAsia="Times New Roman"/>
                <w:color w:val="000000"/>
              </w:rPr>
              <w:t>ORUS</w:t>
            </w:r>
          </w:p>
        </w:tc>
        <w:tc>
          <w:tcPr>
            <w:tcW w:w="2250" w:type="dxa"/>
            <w:tcBorders>
              <w:top w:val="nil"/>
              <w:left w:val="nil"/>
              <w:bottom w:val="single" w:sz="4" w:space="0" w:color="auto"/>
              <w:right w:val="single" w:sz="4" w:space="0" w:color="auto"/>
            </w:tcBorders>
            <w:shd w:val="clear" w:color="auto" w:fill="auto"/>
            <w:noWrap/>
            <w:vAlign w:val="bottom"/>
          </w:tcPr>
          <w:p w:rsidR="0009605A" w:rsidRPr="0060600B" w:rsidRDefault="0009605A" w:rsidP="007879FC">
            <w:pPr>
              <w:spacing w:after="0" w:line="360" w:lineRule="auto"/>
              <w:ind w:left="57" w:firstLine="284"/>
              <w:jc w:val="right"/>
              <w:rPr>
                <w:rFonts w:eastAsia="Times New Roman"/>
                <w:color w:val="000000"/>
              </w:rPr>
            </w:pPr>
            <w:r w:rsidRPr="0060600B">
              <w:rPr>
                <w:rFonts w:eastAsia="Times New Roman"/>
                <w:color w:val="000000"/>
              </w:rPr>
              <w:t>-1.4691</w:t>
            </w:r>
          </w:p>
        </w:tc>
      </w:tr>
      <w:tr w:rsidR="0009605A" w:rsidRPr="0060600B">
        <w:trPr>
          <w:trHeight w:val="300"/>
        </w:trPr>
        <w:tc>
          <w:tcPr>
            <w:tcW w:w="1981" w:type="dxa"/>
            <w:tcBorders>
              <w:top w:val="nil"/>
              <w:left w:val="single" w:sz="4" w:space="0" w:color="auto"/>
              <w:bottom w:val="single" w:sz="4" w:space="0" w:color="auto"/>
              <w:right w:val="single" w:sz="4" w:space="0" w:color="auto"/>
            </w:tcBorders>
            <w:shd w:val="clear" w:color="auto" w:fill="auto"/>
            <w:noWrap/>
            <w:vAlign w:val="bottom"/>
          </w:tcPr>
          <w:p w:rsidR="0009605A" w:rsidRPr="0060600B" w:rsidRDefault="0009605A" w:rsidP="007879FC">
            <w:pPr>
              <w:spacing w:after="0" w:line="360" w:lineRule="auto"/>
              <w:ind w:left="57" w:firstLine="284"/>
              <w:rPr>
                <w:rFonts w:eastAsia="Times New Roman"/>
                <w:color w:val="000000"/>
              </w:rPr>
            </w:pPr>
            <w:r w:rsidRPr="0060600B">
              <w:rPr>
                <w:rFonts w:eastAsia="Times New Roman"/>
                <w:color w:val="000000"/>
              </w:rPr>
              <w:t>AJUSTABLE</w:t>
            </w:r>
          </w:p>
        </w:tc>
        <w:tc>
          <w:tcPr>
            <w:tcW w:w="2250" w:type="dxa"/>
            <w:tcBorders>
              <w:top w:val="nil"/>
              <w:left w:val="nil"/>
              <w:bottom w:val="single" w:sz="4" w:space="0" w:color="auto"/>
              <w:right w:val="single" w:sz="4" w:space="0" w:color="auto"/>
            </w:tcBorders>
            <w:shd w:val="clear" w:color="auto" w:fill="auto"/>
            <w:noWrap/>
            <w:vAlign w:val="bottom"/>
          </w:tcPr>
          <w:p w:rsidR="0009605A" w:rsidRPr="0060600B" w:rsidRDefault="0009605A" w:rsidP="007879FC">
            <w:pPr>
              <w:spacing w:after="0" w:line="360" w:lineRule="auto"/>
              <w:ind w:left="57" w:firstLine="284"/>
              <w:jc w:val="right"/>
              <w:rPr>
                <w:rFonts w:eastAsia="Times New Roman"/>
                <w:color w:val="000000"/>
              </w:rPr>
            </w:pPr>
            <w:r w:rsidRPr="0060600B">
              <w:rPr>
                <w:rFonts w:eastAsia="Times New Roman"/>
                <w:color w:val="000000"/>
              </w:rPr>
              <w:t>-1.7898</w:t>
            </w:r>
          </w:p>
        </w:tc>
      </w:tr>
      <w:tr w:rsidR="0009605A" w:rsidRPr="0060600B">
        <w:trPr>
          <w:trHeight w:val="300"/>
        </w:trPr>
        <w:tc>
          <w:tcPr>
            <w:tcW w:w="1981" w:type="dxa"/>
            <w:tcBorders>
              <w:top w:val="nil"/>
              <w:left w:val="single" w:sz="4" w:space="0" w:color="auto"/>
              <w:bottom w:val="single" w:sz="4" w:space="0" w:color="auto"/>
              <w:right w:val="single" w:sz="4" w:space="0" w:color="auto"/>
            </w:tcBorders>
            <w:shd w:val="clear" w:color="auto" w:fill="auto"/>
            <w:noWrap/>
            <w:vAlign w:val="bottom"/>
          </w:tcPr>
          <w:p w:rsidR="0009605A" w:rsidRPr="0060600B" w:rsidRDefault="0009605A" w:rsidP="007879FC">
            <w:pPr>
              <w:spacing w:after="0" w:line="360" w:lineRule="auto"/>
              <w:ind w:left="57" w:firstLine="284"/>
              <w:rPr>
                <w:rFonts w:eastAsia="Times New Roman"/>
                <w:color w:val="000000"/>
              </w:rPr>
            </w:pPr>
            <w:r w:rsidRPr="0060600B">
              <w:rPr>
                <w:rFonts w:eastAsia="Times New Roman"/>
                <w:color w:val="000000"/>
              </w:rPr>
              <w:t>UVC</w:t>
            </w:r>
          </w:p>
        </w:tc>
        <w:tc>
          <w:tcPr>
            <w:tcW w:w="2250" w:type="dxa"/>
            <w:tcBorders>
              <w:top w:val="nil"/>
              <w:left w:val="nil"/>
              <w:bottom w:val="single" w:sz="4" w:space="0" w:color="auto"/>
              <w:right w:val="single" w:sz="4" w:space="0" w:color="auto"/>
            </w:tcBorders>
            <w:shd w:val="clear" w:color="auto" w:fill="auto"/>
            <w:noWrap/>
            <w:vAlign w:val="bottom"/>
          </w:tcPr>
          <w:p w:rsidR="0009605A" w:rsidRPr="0060600B" w:rsidRDefault="0009605A" w:rsidP="007879FC">
            <w:pPr>
              <w:spacing w:after="0" w:line="360" w:lineRule="auto"/>
              <w:ind w:left="57" w:firstLine="284"/>
              <w:jc w:val="right"/>
              <w:rPr>
                <w:rFonts w:eastAsia="Times New Roman"/>
                <w:color w:val="000000"/>
              </w:rPr>
            </w:pPr>
            <w:r w:rsidRPr="0060600B">
              <w:rPr>
                <w:rFonts w:eastAsia="Times New Roman"/>
                <w:color w:val="000000"/>
              </w:rPr>
              <w:t>-1.8651</w:t>
            </w:r>
          </w:p>
        </w:tc>
      </w:tr>
    </w:tbl>
    <w:p w:rsidR="0009605A" w:rsidRDefault="0009605A" w:rsidP="007879FC">
      <w:pPr>
        <w:pStyle w:val="NormalWeb"/>
        <w:spacing w:line="360" w:lineRule="auto"/>
        <w:ind w:left="57" w:firstLine="284"/>
        <w:jc w:val="both"/>
        <w:rPr>
          <w:rFonts w:ascii="Arial" w:hAnsi="Arial" w:cs="Arial"/>
          <w:lang w:val="es-EC"/>
        </w:rPr>
      </w:pPr>
    </w:p>
    <w:p w:rsidR="0009605A" w:rsidRDefault="0009605A" w:rsidP="007879FC">
      <w:pPr>
        <w:pStyle w:val="NormalWeb"/>
        <w:spacing w:line="360" w:lineRule="auto"/>
        <w:ind w:left="57" w:firstLine="284"/>
        <w:jc w:val="both"/>
        <w:rPr>
          <w:rFonts w:ascii="Arial" w:hAnsi="Arial" w:cs="Arial"/>
          <w:lang w:val="es-EC"/>
        </w:rPr>
      </w:pPr>
    </w:p>
    <w:p w:rsidR="0009605A" w:rsidRDefault="0009605A" w:rsidP="007879FC">
      <w:pPr>
        <w:pStyle w:val="NormalWeb"/>
        <w:spacing w:line="360" w:lineRule="auto"/>
        <w:ind w:left="57" w:firstLine="284"/>
        <w:jc w:val="both"/>
        <w:rPr>
          <w:rFonts w:ascii="Arial" w:hAnsi="Arial" w:cs="Arial"/>
          <w:lang w:val="es-EC"/>
        </w:rPr>
      </w:pPr>
    </w:p>
    <w:p w:rsidR="002B49FF" w:rsidRDefault="00E477B8" w:rsidP="00034847">
      <w:pPr>
        <w:tabs>
          <w:tab w:val="left" w:pos="6810"/>
        </w:tabs>
        <w:spacing w:line="360" w:lineRule="auto"/>
        <w:rPr>
          <w:rFonts w:ascii="Arial" w:hAnsi="Arial" w:cs="Arial"/>
          <w:sz w:val="16"/>
          <w:szCs w:val="16"/>
          <w:lang w:val="es-EC"/>
        </w:rPr>
      </w:pPr>
      <w:r>
        <w:rPr>
          <w:rFonts w:ascii="Arial" w:hAnsi="Arial" w:cs="Arial"/>
          <w:sz w:val="16"/>
          <w:szCs w:val="16"/>
          <w:lang w:val="es-EC"/>
        </w:rPr>
        <w:t xml:space="preserve">                                                  </w:t>
      </w:r>
      <w:r w:rsidRPr="00D14914">
        <w:rPr>
          <w:rFonts w:ascii="Arial" w:hAnsi="Arial" w:cs="Arial"/>
          <w:sz w:val="16"/>
          <w:szCs w:val="16"/>
          <w:lang w:val="es-EC"/>
        </w:rPr>
        <w:t>Elaborado por la autora</w:t>
      </w:r>
    </w:p>
    <w:p w:rsidR="008037B8" w:rsidRPr="00034847" w:rsidRDefault="008037B8" w:rsidP="00034847">
      <w:pPr>
        <w:tabs>
          <w:tab w:val="left" w:pos="6810"/>
        </w:tabs>
        <w:spacing w:line="360" w:lineRule="auto"/>
        <w:rPr>
          <w:rFonts w:ascii="Arial" w:hAnsi="Arial" w:cs="Arial"/>
          <w:sz w:val="28"/>
          <w:szCs w:val="28"/>
          <w:lang w:val="es-EC"/>
        </w:rPr>
      </w:pPr>
    </w:p>
    <w:p w:rsidR="0009605A" w:rsidRDefault="0009605A" w:rsidP="007879FC">
      <w:pPr>
        <w:pStyle w:val="NormalWeb"/>
        <w:spacing w:line="360" w:lineRule="auto"/>
        <w:ind w:left="57" w:firstLine="284"/>
        <w:jc w:val="both"/>
        <w:rPr>
          <w:rFonts w:ascii="Arial" w:hAnsi="Arial" w:cs="Arial"/>
          <w:lang w:val="es-EC"/>
        </w:rPr>
      </w:pPr>
      <w:r>
        <w:rPr>
          <w:rFonts w:ascii="Arial" w:hAnsi="Arial" w:cs="Arial"/>
          <w:lang w:val="es-EC"/>
        </w:rPr>
        <w:t>Se observa que el orden de las utilidades cambia y ahora Orus lidera, tal como se lo había previsto.</w:t>
      </w:r>
    </w:p>
    <w:p w:rsidR="00466510" w:rsidRDefault="00466510" w:rsidP="007879FC">
      <w:pPr>
        <w:pStyle w:val="NormalWeb"/>
        <w:spacing w:line="360" w:lineRule="auto"/>
        <w:ind w:left="57" w:firstLine="284"/>
        <w:jc w:val="both"/>
        <w:rPr>
          <w:rFonts w:ascii="Arial" w:hAnsi="Arial" w:cs="Arial"/>
          <w:lang w:val="es-EC"/>
        </w:rPr>
      </w:pPr>
    </w:p>
    <w:p w:rsidR="00B945AA" w:rsidRDefault="00B945AA" w:rsidP="00B945AA">
      <w:pPr>
        <w:pStyle w:val="NormalWeb"/>
        <w:spacing w:line="360" w:lineRule="auto"/>
        <w:jc w:val="both"/>
        <w:rPr>
          <w:rFonts w:ascii="Arial" w:hAnsi="Arial" w:cs="Arial"/>
          <w:lang w:val="es-EC"/>
        </w:rPr>
        <w:sectPr w:rsidR="00B945AA" w:rsidSect="00B945AA">
          <w:footerReference w:type="first" r:id="rId47"/>
          <w:pgSz w:w="12240" w:h="15840"/>
          <w:pgMar w:top="2268" w:right="1361" w:bottom="2268" w:left="2268" w:header="720" w:footer="720" w:gutter="0"/>
          <w:pgNumType w:fmt="numberInDash"/>
          <w:cols w:space="720"/>
          <w:titlePg/>
          <w:docGrid w:linePitch="360"/>
        </w:sectPr>
      </w:pPr>
    </w:p>
    <w:p w:rsidR="00300AE5" w:rsidRDefault="00300AE5" w:rsidP="00014196">
      <w:pPr>
        <w:pStyle w:val="Ttulo1"/>
        <w:rPr>
          <w:lang w:val="es-EC"/>
        </w:rPr>
      </w:pPr>
    </w:p>
    <w:p w:rsidR="00E477B8" w:rsidRPr="002C6939" w:rsidRDefault="00466510" w:rsidP="002C6939">
      <w:pPr>
        <w:pStyle w:val="Ttulo1"/>
        <w:jc w:val="center"/>
        <w:rPr>
          <w:lang w:val="es-EC"/>
        </w:rPr>
      </w:pPr>
      <w:bookmarkStart w:id="37" w:name="_Toc184485557"/>
      <w:r w:rsidRPr="00695793">
        <w:rPr>
          <w:lang w:val="es-EC"/>
        </w:rPr>
        <w:t>CONCLUSIONES</w:t>
      </w:r>
      <w:bookmarkEnd w:id="37"/>
    </w:p>
    <w:p w:rsidR="004A4B34" w:rsidRDefault="004A4B34"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Tomando en consideración los supuestos con los que ha sido desarrollado el presente trabajo, las simulaciones realizadas indican que no existe un modelo de hipoteca que se pueda considerar como superior. Sin embargo, se ha identificado a las preferencias intertemporales como la característica que controla este resultado. Bajo un esquema de suavización total del consumo, [</w:t>
      </w:r>
      <w:r>
        <w:rPr>
          <w:rFonts w:ascii="Arial" w:hAnsi="Arial" w:cs="Arial"/>
          <w:lang w:val="es-EC"/>
        </w:rPr>
        <w:t>β*(1+r) = 1</w:t>
      </w:r>
      <w:r>
        <w:rPr>
          <w:rFonts w:ascii="Arial" w:hAnsi="Arial" w:cs="Arial"/>
          <w:sz w:val="24"/>
          <w:szCs w:val="24"/>
          <w:lang w:val="es-EC"/>
        </w:rPr>
        <w:t xml:space="preserve">], el tener que realizar pagos </w:t>
      </w:r>
      <w:r w:rsidR="00DF7A03">
        <w:rPr>
          <w:rFonts w:ascii="Arial" w:hAnsi="Arial" w:cs="Arial"/>
          <w:sz w:val="24"/>
          <w:szCs w:val="24"/>
          <w:lang w:val="es-EC"/>
        </w:rPr>
        <w:t xml:space="preserve">reales </w:t>
      </w:r>
      <w:r>
        <w:rPr>
          <w:rFonts w:ascii="Arial" w:hAnsi="Arial" w:cs="Arial"/>
          <w:sz w:val="24"/>
          <w:szCs w:val="24"/>
          <w:lang w:val="es-EC"/>
        </w:rPr>
        <w:t>con poca variabilidad en el tiempo genera las mayores ganancias en utilidad, es decir una hipoteca del tipo UVC es preferida por los agentes a una hipoteca tipo ORUS. Por otra parte, si las preferencias del individuo concuerdan con un perfil de consumo creciente en el tiempo, [</w:t>
      </w:r>
      <w:r>
        <w:rPr>
          <w:rFonts w:ascii="Arial" w:hAnsi="Arial" w:cs="Arial"/>
          <w:lang w:val="es-EC"/>
        </w:rPr>
        <w:t>β*(1+r) &gt; 1</w:t>
      </w:r>
      <w:r>
        <w:rPr>
          <w:rFonts w:ascii="Arial" w:hAnsi="Arial" w:cs="Arial"/>
          <w:sz w:val="24"/>
          <w:szCs w:val="24"/>
          <w:lang w:val="es-EC"/>
        </w:rPr>
        <w:t>]</w:t>
      </w:r>
      <w:r w:rsidR="00DF7A03">
        <w:rPr>
          <w:rFonts w:ascii="Arial" w:hAnsi="Arial" w:cs="Arial"/>
          <w:sz w:val="24"/>
          <w:szCs w:val="24"/>
          <w:lang w:val="es-EC"/>
        </w:rPr>
        <w:t xml:space="preserve">, la importancia que los cambios nominales no esperados en los pagos tengan poca variabilidad genera mayor utilidad, y por tanto un esquema UVC se vuelve menos atractivo y eventualmente es superado por </w:t>
      </w:r>
      <w:r w:rsidR="006D2B41">
        <w:rPr>
          <w:rFonts w:ascii="Arial" w:hAnsi="Arial" w:cs="Arial"/>
          <w:sz w:val="24"/>
          <w:szCs w:val="24"/>
          <w:lang w:val="es-EC"/>
        </w:rPr>
        <w:t>el de tipo ORUS. Estos resultados son razonables si se recuerda que en</w:t>
      </w:r>
      <w:r w:rsidR="00DF7A03">
        <w:rPr>
          <w:rFonts w:ascii="Arial" w:hAnsi="Arial" w:cs="Arial"/>
          <w:sz w:val="24"/>
          <w:szCs w:val="24"/>
          <w:lang w:val="es-EC"/>
        </w:rPr>
        <w:t xml:space="preserve"> una hipoteca tipo ORUS la menor volatilidad no esperada nominal ocurre a costa de </w:t>
      </w:r>
      <w:r w:rsidR="006D2B41">
        <w:rPr>
          <w:rFonts w:ascii="Arial" w:hAnsi="Arial" w:cs="Arial"/>
          <w:sz w:val="24"/>
          <w:szCs w:val="24"/>
          <w:lang w:val="es-EC"/>
        </w:rPr>
        <w:t>mantener</w:t>
      </w:r>
      <w:r w:rsidR="00DF7A03">
        <w:rPr>
          <w:rFonts w:ascii="Arial" w:hAnsi="Arial" w:cs="Arial"/>
          <w:sz w:val="24"/>
          <w:szCs w:val="24"/>
          <w:lang w:val="es-EC"/>
        </w:rPr>
        <w:t xml:space="preserve"> amortizaciones</w:t>
      </w:r>
      <w:r w:rsidR="006D2B41">
        <w:rPr>
          <w:rFonts w:ascii="Arial" w:hAnsi="Arial" w:cs="Arial"/>
          <w:sz w:val="24"/>
          <w:szCs w:val="24"/>
          <w:lang w:val="es-EC"/>
        </w:rPr>
        <w:t xml:space="preserve"> reales decrecientes</w:t>
      </w:r>
      <w:r w:rsidR="00DF7A03">
        <w:rPr>
          <w:rFonts w:ascii="Arial" w:hAnsi="Arial" w:cs="Arial"/>
          <w:sz w:val="24"/>
          <w:szCs w:val="24"/>
          <w:lang w:val="es-EC"/>
        </w:rPr>
        <w:t>, algo que no genera desutilidad solo en el caso en que se prefiere un perfil creciente en el consumo.</w:t>
      </w:r>
    </w:p>
    <w:p w:rsidR="004A4B34" w:rsidRDefault="004A4B34" w:rsidP="007879FC">
      <w:pPr>
        <w:spacing w:line="360" w:lineRule="auto"/>
        <w:ind w:left="57" w:firstLine="284"/>
        <w:jc w:val="both"/>
        <w:rPr>
          <w:rFonts w:ascii="Arial" w:hAnsi="Arial" w:cs="Arial"/>
          <w:sz w:val="24"/>
          <w:szCs w:val="24"/>
          <w:lang w:val="es-EC"/>
        </w:rPr>
      </w:pPr>
    </w:p>
    <w:p w:rsidR="009D4F84" w:rsidRDefault="00EE0A31"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Las hipotecas del tipo AJUSTABLE presentan un bajo desempeño en todos los escenarios. La explicación de esta situación se piensa proviene de dos fuentes. Por una parte las amortizaciones se calculan como si la tasa fuera constante en todos los periodos y por tanto, los efectos de una inflación alta o baja se amplifican en el tiempo. Por otra parte, para poder utilizar modelos compara</w:t>
      </w:r>
      <w:r w:rsidR="009D4F84">
        <w:rPr>
          <w:rFonts w:ascii="Arial" w:hAnsi="Arial" w:cs="Arial"/>
          <w:sz w:val="24"/>
          <w:szCs w:val="24"/>
          <w:lang w:val="es-EC"/>
        </w:rPr>
        <w:t>bles, las hipotecas AJUSTABLES se han trabajado con una tasa de interés que se determina al final del periodo, lo cual magnifica aún más el primer efecto. Vale recordar que el supuesto realista de una tasa determinada al inicio de cada periodo no se ha utilizado dado que este esquema no garantiza una tasa de retorno constante.</w:t>
      </w:r>
    </w:p>
    <w:p w:rsidR="009D4F84" w:rsidRDefault="0075385E"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Finalmente se ha analizado situaciones</w:t>
      </w:r>
      <w:r w:rsidR="009D4F84">
        <w:rPr>
          <w:rFonts w:ascii="Arial" w:hAnsi="Arial" w:cs="Arial"/>
          <w:sz w:val="24"/>
          <w:szCs w:val="24"/>
          <w:lang w:val="es-EC"/>
        </w:rPr>
        <w:t xml:space="preserve"> </w:t>
      </w:r>
      <w:r>
        <w:rPr>
          <w:rFonts w:ascii="Arial" w:hAnsi="Arial" w:cs="Arial"/>
          <w:sz w:val="24"/>
          <w:szCs w:val="24"/>
          <w:lang w:val="es-EC"/>
        </w:rPr>
        <w:t xml:space="preserve">en </w:t>
      </w:r>
      <w:r w:rsidR="009D4F84">
        <w:rPr>
          <w:rFonts w:ascii="Arial" w:hAnsi="Arial" w:cs="Arial"/>
          <w:sz w:val="24"/>
          <w:szCs w:val="24"/>
          <w:lang w:val="es-EC"/>
        </w:rPr>
        <w:t>que el monto de la deuda se encuentra fijo. Esta dimensión del problema es importante por cuanto emula escenarios de crisis en los cuales es necesario refinanciar las deudas. Bajo este esquema se observa que una hipoteca del tipo ORUS es superior en todas las situacione</w:t>
      </w:r>
      <w:r>
        <w:rPr>
          <w:rFonts w:ascii="Arial" w:hAnsi="Arial" w:cs="Arial"/>
          <w:sz w:val="24"/>
          <w:szCs w:val="24"/>
          <w:lang w:val="es-EC"/>
        </w:rPr>
        <w:t>s. E</w:t>
      </w:r>
      <w:r w:rsidR="009D4F84">
        <w:rPr>
          <w:rFonts w:ascii="Arial" w:hAnsi="Arial" w:cs="Arial"/>
          <w:sz w:val="24"/>
          <w:szCs w:val="24"/>
          <w:lang w:val="es-EC"/>
        </w:rPr>
        <w:t>sta conclusi</w:t>
      </w:r>
      <w:r>
        <w:rPr>
          <w:rFonts w:ascii="Arial" w:hAnsi="Arial" w:cs="Arial"/>
          <w:sz w:val="24"/>
          <w:szCs w:val="24"/>
          <w:lang w:val="es-EC"/>
        </w:rPr>
        <w:t xml:space="preserve">ón pudo ser prevista </w:t>
      </w:r>
      <w:r w:rsidR="009D4F84">
        <w:rPr>
          <w:rFonts w:ascii="Arial" w:hAnsi="Arial" w:cs="Arial"/>
          <w:sz w:val="24"/>
          <w:szCs w:val="24"/>
          <w:lang w:val="es-EC"/>
        </w:rPr>
        <w:t>del caso en que la decisión de endeudamiento era endógena, por cuanto parte de la preferencia por la suavización del consumo y reducción de la volatilidad de los pagos en</w:t>
      </w:r>
      <w:r>
        <w:rPr>
          <w:rFonts w:ascii="Arial" w:hAnsi="Arial" w:cs="Arial"/>
          <w:sz w:val="24"/>
          <w:szCs w:val="24"/>
          <w:lang w:val="es-EC"/>
        </w:rPr>
        <w:t xml:space="preserve"> una hipoteca UVC, </w:t>
      </w:r>
      <w:r w:rsidR="009D4F84">
        <w:rPr>
          <w:rFonts w:ascii="Arial" w:hAnsi="Arial" w:cs="Arial"/>
          <w:sz w:val="24"/>
          <w:szCs w:val="24"/>
          <w:lang w:val="es-EC"/>
        </w:rPr>
        <w:t>se lograba a trav</w:t>
      </w:r>
      <w:r>
        <w:rPr>
          <w:rFonts w:ascii="Arial" w:hAnsi="Arial" w:cs="Arial"/>
          <w:sz w:val="24"/>
          <w:szCs w:val="24"/>
          <w:lang w:val="es-EC"/>
        </w:rPr>
        <w:t>és de un nivel de consumo de vivienda inferior al que se elegía bajo un esquema ORUS.</w:t>
      </w:r>
    </w:p>
    <w:p w:rsidR="009D4F84" w:rsidRDefault="0075385E"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La diversidad de resultados, según cuales las condiciones iniciales del problema, sugieren que aún queda un largo camino por recorrer antes de poder dar una respuesta concluyente sobre la superioridad de alguna de las hipotecas. Es más un análisis completo debe incluir también el lado de la oferta de créditos, puesto que los modelos utilizados, si bien garantizan en todos los casos una misma tasa de retorno real, obviamente no generan un mismo flujo de caja. Adicionalmente, se deben trabajar modelos en donde exista la probabilidad de default por parte de los clientes, situación en donde el retorno solo se puede garantizar en valor esperado.</w:t>
      </w:r>
    </w:p>
    <w:p w:rsidR="0075385E" w:rsidRDefault="0075385E" w:rsidP="007879FC">
      <w:pPr>
        <w:spacing w:line="360" w:lineRule="auto"/>
        <w:ind w:left="57" w:firstLine="284"/>
        <w:jc w:val="both"/>
        <w:rPr>
          <w:rFonts w:ascii="Arial" w:hAnsi="Arial" w:cs="Arial"/>
          <w:sz w:val="24"/>
          <w:szCs w:val="24"/>
          <w:lang w:val="es-EC"/>
        </w:rPr>
      </w:pPr>
      <w:r>
        <w:rPr>
          <w:rFonts w:ascii="Arial" w:hAnsi="Arial" w:cs="Arial"/>
          <w:sz w:val="24"/>
          <w:szCs w:val="24"/>
          <w:lang w:val="es-EC"/>
        </w:rPr>
        <w:t>Desde un punto de vista práctico, parece una buena alternativa la difusión de este tipo de hipoteca entre académicos, sector bancario y hacedores de política. Si bien los resultados aún no se pueden considerar concluyentes, se puede apreciar que existe una amplia gama de situaciones en donde un producto financiero de este tipo tendría acogida, algo que se puede aprovechar a propósito de los programas de financiamiento de vivienda del Estado, en donde posiblemente las variaciones en el flujo de caja que genera este tipo de hipotecas no sea un verdadero obstáculo.</w:t>
      </w:r>
    </w:p>
    <w:p w:rsidR="00014196" w:rsidRPr="0075385E" w:rsidRDefault="00014196" w:rsidP="000164B9">
      <w:pPr>
        <w:spacing w:line="360" w:lineRule="auto"/>
        <w:jc w:val="both"/>
        <w:rPr>
          <w:rFonts w:ascii="Arial" w:hAnsi="Arial" w:cs="Arial"/>
          <w:sz w:val="24"/>
          <w:szCs w:val="24"/>
          <w:lang w:val="es-EC"/>
        </w:rPr>
        <w:sectPr w:rsidR="00014196" w:rsidRPr="0075385E" w:rsidSect="00B945AA">
          <w:footerReference w:type="first" r:id="rId48"/>
          <w:pgSz w:w="12240" w:h="15840"/>
          <w:pgMar w:top="2268" w:right="1361" w:bottom="2268" w:left="2268" w:header="720" w:footer="720" w:gutter="0"/>
          <w:pgNumType w:fmt="numberInDash"/>
          <w:cols w:space="720"/>
          <w:titlePg/>
          <w:docGrid w:linePitch="360"/>
        </w:sectPr>
      </w:pPr>
    </w:p>
    <w:p w:rsidR="00EF0E62" w:rsidRDefault="00EF0E62" w:rsidP="00014196">
      <w:pPr>
        <w:pStyle w:val="Ttulo1"/>
        <w:rPr>
          <w:lang w:val="es-EC"/>
        </w:rPr>
      </w:pPr>
    </w:p>
    <w:p w:rsidR="00014196" w:rsidRDefault="00014196" w:rsidP="00014196">
      <w:pPr>
        <w:pStyle w:val="Ttulo1"/>
        <w:rPr>
          <w:lang w:val="es-EC"/>
        </w:rPr>
      </w:pPr>
    </w:p>
    <w:p w:rsidR="00014196" w:rsidRDefault="00014196" w:rsidP="00014196">
      <w:pPr>
        <w:pStyle w:val="Ttulo1"/>
        <w:rPr>
          <w:lang w:val="es-EC"/>
        </w:rPr>
      </w:pPr>
    </w:p>
    <w:p w:rsidR="00014196" w:rsidRPr="000164B9" w:rsidRDefault="00014196" w:rsidP="00014196">
      <w:pPr>
        <w:pStyle w:val="Ttulo1"/>
        <w:rPr>
          <w:lang w:val="es-EC"/>
        </w:rPr>
      </w:pPr>
    </w:p>
    <w:p w:rsidR="00EF0E62" w:rsidRDefault="00EF0E62" w:rsidP="00EF0E62">
      <w:pPr>
        <w:pStyle w:val="Ttulo1"/>
        <w:jc w:val="center"/>
      </w:pPr>
      <w:bookmarkStart w:id="38" w:name="_Toc184485558"/>
      <w:r w:rsidRPr="00341523">
        <w:t>BIBLIOGRAFIA</w:t>
      </w:r>
      <w:bookmarkEnd w:id="38"/>
    </w:p>
    <w:p w:rsidR="00EF0E62" w:rsidRPr="00341523" w:rsidRDefault="00EF0E62" w:rsidP="00EF0E62">
      <w:pPr>
        <w:pStyle w:val="Ttulo1"/>
        <w:jc w:val="center"/>
      </w:pPr>
    </w:p>
    <w:p w:rsidR="00EF0E62" w:rsidRDefault="00EF0E62" w:rsidP="00EF0E62">
      <w:pPr>
        <w:numPr>
          <w:ilvl w:val="0"/>
          <w:numId w:val="11"/>
        </w:numPr>
        <w:spacing w:after="0" w:line="360" w:lineRule="auto"/>
        <w:ind w:left="57" w:firstLine="284"/>
        <w:rPr>
          <w:rFonts w:ascii="Arial" w:hAnsi="Arial" w:cs="Arial"/>
          <w:snapToGrid w:val="0"/>
          <w:sz w:val="24"/>
          <w:szCs w:val="24"/>
        </w:rPr>
      </w:pPr>
      <w:r>
        <w:rPr>
          <w:rFonts w:ascii="Arial" w:hAnsi="Arial" w:cs="Arial"/>
          <w:snapToGrid w:val="0"/>
          <w:sz w:val="24"/>
          <w:szCs w:val="24"/>
        </w:rPr>
        <w:t xml:space="preserve">Clapp Jhon M.  </w:t>
      </w:r>
      <w:r w:rsidRPr="00341523">
        <w:rPr>
          <w:rFonts w:ascii="Arial" w:hAnsi="Arial" w:cs="Arial"/>
          <w:snapToGrid w:val="0"/>
          <w:sz w:val="24"/>
          <w:szCs w:val="24"/>
        </w:rPr>
        <w:t xml:space="preserve">A semiparametric method for estimating local house price </w:t>
      </w:r>
      <w:r>
        <w:rPr>
          <w:rFonts w:ascii="Arial" w:hAnsi="Arial" w:cs="Arial"/>
          <w:snapToGrid w:val="0"/>
          <w:sz w:val="24"/>
          <w:szCs w:val="24"/>
        </w:rPr>
        <w:t xml:space="preserve">     </w:t>
      </w:r>
    </w:p>
    <w:p w:rsidR="00EF0E62" w:rsidRDefault="00EF0E62" w:rsidP="00EF0E62">
      <w:pPr>
        <w:spacing w:after="0" w:line="360" w:lineRule="auto"/>
        <w:ind w:left="341"/>
        <w:rPr>
          <w:rFonts w:ascii="Arial" w:hAnsi="Arial" w:cs="Arial"/>
          <w:snapToGrid w:val="0"/>
          <w:sz w:val="24"/>
          <w:szCs w:val="24"/>
        </w:rPr>
      </w:pPr>
      <w:r>
        <w:rPr>
          <w:rFonts w:ascii="Arial" w:hAnsi="Arial" w:cs="Arial"/>
          <w:snapToGrid w:val="0"/>
          <w:sz w:val="24"/>
          <w:szCs w:val="24"/>
        </w:rPr>
        <w:t xml:space="preserve">      </w:t>
      </w:r>
      <w:r w:rsidRPr="00341523">
        <w:rPr>
          <w:rFonts w:ascii="Arial" w:hAnsi="Arial" w:cs="Arial"/>
          <w:snapToGrid w:val="0"/>
          <w:sz w:val="24"/>
          <w:szCs w:val="24"/>
        </w:rPr>
        <w:t>indices</w:t>
      </w:r>
    </w:p>
    <w:p w:rsidR="00EF0E62" w:rsidRDefault="00EF0E62" w:rsidP="00EF0E62">
      <w:pPr>
        <w:numPr>
          <w:ilvl w:val="0"/>
          <w:numId w:val="11"/>
        </w:numPr>
        <w:spacing w:after="0" w:line="360" w:lineRule="auto"/>
        <w:ind w:left="57" w:firstLine="284"/>
        <w:rPr>
          <w:rFonts w:ascii="Arial" w:hAnsi="Arial" w:cs="Arial"/>
          <w:snapToGrid w:val="0"/>
          <w:sz w:val="24"/>
          <w:szCs w:val="24"/>
        </w:rPr>
      </w:pPr>
      <w:r w:rsidRPr="00341523">
        <w:rPr>
          <w:rFonts w:ascii="Arial" w:hAnsi="Arial" w:cs="Arial"/>
          <w:snapToGrid w:val="0"/>
          <w:sz w:val="24"/>
          <w:szCs w:val="24"/>
        </w:rPr>
        <w:t>Barker</w:t>
      </w:r>
      <w:r>
        <w:rPr>
          <w:rFonts w:ascii="Arial" w:hAnsi="Arial" w:cs="Arial"/>
          <w:snapToGrid w:val="0"/>
          <w:sz w:val="24"/>
          <w:szCs w:val="24"/>
        </w:rPr>
        <w:t xml:space="preserve"> </w:t>
      </w:r>
      <w:r w:rsidRPr="00341523">
        <w:rPr>
          <w:rFonts w:ascii="Arial" w:hAnsi="Arial" w:cs="Arial"/>
          <w:snapToGrid w:val="0"/>
          <w:sz w:val="24"/>
          <w:szCs w:val="24"/>
        </w:rPr>
        <w:t>David</w:t>
      </w:r>
      <w:r>
        <w:rPr>
          <w:rFonts w:ascii="Arial" w:hAnsi="Arial" w:cs="Arial"/>
          <w:snapToGrid w:val="0"/>
          <w:sz w:val="24"/>
          <w:szCs w:val="24"/>
        </w:rPr>
        <w:t xml:space="preserve"> and </w:t>
      </w:r>
      <w:r w:rsidRPr="00341523">
        <w:rPr>
          <w:rFonts w:ascii="Arial" w:hAnsi="Arial" w:cs="Arial"/>
          <w:snapToGrid w:val="0"/>
          <w:sz w:val="24"/>
          <w:szCs w:val="24"/>
        </w:rPr>
        <w:t>Sa-Aadam</w:t>
      </w:r>
      <w:r>
        <w:rPr>
          <w:rFonts w:ascii="Arial" w:hAnsi="Arial" w:cs="Arial"/>
          <w:snapToGrid w:val="0"/>
          <w:sz w:val="24"/>
          <w:szCs w:val="24"/>
        </w:rPr>
        <w:t xml:space="preserve"> </w:t>
      </w:r>
      <w:r w:rsidRPr="00341523">
        <w:rPr>
          <w:rFonts w:ascii="Arial" w:hAnsi="Arial" w:cs="Arial"/>
          <w:snapToGrid w:val="0"/>
          <w:sz w:val="24"/>
          <w:szCs w:val="24"/>
        </w:rPr>
        <w:t>ary</w:t>
      </w:r>
      <w:r>
        <w:rPr>
          <w:rFonts w:ascii="Arial" w:hAnsi="Arial" w:cs="Arial"/>
          <w:snapToGrid w:val="0"/>
          <w:sz w:val="24"/>
          <w:szCs w:val="24"/>
        </w:rPr>
        <w:t xml:space="preserve">. </w:t>
      </w:r>
      <w:r w:rsidRPr="00341523">
        <w:rPr>
          <w:rFonts w:ascii="Arial" w:hAnsi="Arial" w:cs="Arial"/>
          <w:snapToGrid w:val="0"/>
          <w:sz w:val="24"/>
          <w:szCs w:val="24"/>
        </w:rPr>
        <w:t xml:space="preserve">Is real estate becoming important </w:t>
      </w:r>
    </w:p>
    <w:p w:rsidR="00EF0E62" w:rsidRPr="00341523" w:rsidRDefault="00EF0E62" w:rsidP="00EF0E62">
      <w:pPr>
        <w:spacing w:after="0" w:line="360" w:lineRule="auto"/>
        <w:ind w:left="341"/>
        <w:rPr>
          <w:rFonts w:ascii="Arial" w:hAnsi="Arial" w:cs="Arial"/>
          <w:snapToGrid w:val="0"/>
          <w:sz w:val="24"/>
          <w:szCs w:val="24"/>
        </w:rPr>
      </w:pPr>
      <w:r>
        <w:rPr>
          <w:rFonts w:ascii="Arial" w:hAnsi="Arial" w:cs="Arial"/>
          <w:snapToGrid w:val="0"/>
          <w:sz w:val="24"/>
          <w:szCs w:val="24"/>
        </w:rPr>
        <w:t xml:space="preserve">      </w:t>
      </w:r>
      <w:r w:rsidRPr="00341523">
        <w:rPr>
          <w:rFonts w:ascii="Arial" w:hAnsi="Arial" w:cs="Arial"/>
          <w:snapToGrid w:val="0"/>
          <w:sz w:val="24"/>
          <w:szCs w:val="24"/>
        </w:rPr>
        <w:t xml:space="preserve">again? A Neo-Ricardian model of land rent </w:t>
      </w:r>
    </w:p>
    <w:p w:rsidR="00EF0E62" w:rsidRDefault="00EF0E62" w:rsidP="00EF0E62">
      <w:pPr>
        <w:numPr>
          <w:ilvl w:val="0"/>
          <w:numId w:val="11"/>
        </w:numPr>
        <w:spacing w:after="0" w:line="360" w:lineRule="auto"/>
        <w:ind w:left="57" w:firstLine="284"/>
        <w:rPr>
          <w:rFonts w:ascii="Arial" w:hAnsi="Arial" w:cs="Arial"/>
          <w:snapToGrid w:val="0"/>
          <w:sz w:val="24"/>
          <w:szCs w:val="24"/>
        </w:rPr>
      </w:pPr>
      <w:r w:rsidRPr="00341523">
        <w:rPr>
          <w:rFonts w:ascii="Arial" w:hAnsi="Arial" w:cs="Arial"/>
          <w:snapToGrid w:val="0"/>
          <w:sz w:val="24"/>
          <w:szCs w:val="24"/>
        </w:rPr>
        <w:t xml:space="preserve">Bao </w:t>
      </w:r>
      <w:r>
        <w:rPr>
          <w:rFonts w:ascii="Arial" w:hAnsi="Arial" w:cs="Arial"/>
          <w:snapToGrid w:val="0"/>
          <w:sz w:val="24"/>
          <w:szCs w:val="24"/>
        </w:rPr>
        <w:t xml:space="preserve"> </w:t>
      </w:r>
      <w:r w:rsidRPr="00341523">
        <w:rPr>
          <w:rFonts w:ascii="Arial" w:hAnsi="Arial" w:cs="Arial"/>
          <w:snapToGrid w:val="0"/>
          <w:sz w:val="24"/>
          <w:szCs w:val="24"/>
        </w:rPr>
        <w:t>Helen XH</w:t>
      </w:r>
      <w:r>
        <w:rPr>
          <w:rFonts w:ascii="Arial" w:hAnsi="Arial" w:cs="Arial"/>
          <w:snapToGrid w:val="0"/>
          <w:sz w:val="24"/>
          <w:szCs w:val="24"/>
        </w:rPr>
        <w:t xml:space="preserve"> and </w:t>
      </w:r>
      <w:r w:rsidRPr="00341523">
        <w:rPr>
          <w:rFonts w:ascii="Arial" w:hAnsi="Arial" w:cs="Arial"/>
          <w:snapToGrid w:val="0"/>
          <w:sz w:val="24"/>
          <w:szCs w:val="24"/>
        </w:rPr>
        <w:t>TK Man</w:t>
      </w:r>
      <w:r>
        <w:rPr>
          <w:rFonts w:ascii="Arial" w:hAnsi="Arial" w:cs="Arial"/>
          <w:snapToGrid w:val="0"/>
          <w:sz w:val="24"/>
          <w:szCs w:val="24"/>
        </w:rPr>
        <w:t xml:space="preserve"> </w:t>
      </w:r>
      <w:r w:rsidRPr="00341523">
        <w:rPr>
          <w:rFonts w:ascii="Arial" w:hAnsi="Arial" w:cs="Arial"/>
          <w:snapToGrid w:val="0"/>
          <w:sz w:val="24"/>
          <w:szCs w:val="24"/>
        </w:rPr>
        <w:t>alan</w:t>
      </w:r>
      <w:r>
        <w:rPr>
          <w:rFonts w:ascii="Arial" w:hAnsi="Arial" w:cs="Arial"/>
          <w:snapToGrid w:val="0"/>
          <w:sz w:val="24"/>
          <w:szCs w:val="24"/>
        </w:rPr>
        <w:t xml:space="preserve">. </w:t>
      </w:r>
      <w:r w:rsidRPr="00341523">
        <w:rPr>
          <w:rFonts w:ascii="Arial" w:hAnsi="Arial" w:cs="Arial"/>
          <w:snapToGrid w:val="0"/>
          <w:sz w:val="24"/>
          <w:szCs w:val="24"/>
        </w:rPr>
        <w:t xml:space="preserve">On use of spline smoothing in </w:t>
      </w:r>
    </w:p>
    <w:p w:rsidR="00EF0E62" w:rsidRDefault="00EF0E62" w:rsidP="00EF0E62">
      <w:pPr>
        <w:spacing w:after="0" w:line="360" w:lineRule="auto"/>
        <w:ind w:left="341"/>
        <w:rPr>
          <w:rFonts w:ascii="Arial" w:hAnsi="Arial" w:cs="Arial"/>
          <w:snapToGrid w:val="0"/>
          <w:sz w:val="24"/>
          <w:szCs w:val="24"/>
        </w:rPr>
      </w:pPr>
      <w:r>
        <w:rPr>
          <w:rFonts w:ascii="Arial" w:hAnsi="Arial" w:cs="Arial"/>
          <w:snapToGrid w:val="0"/>
          <w:sz w:val="24"/>
          <w:szCs w:val="24"/>
        </w:rPr>
        <w:t xml:space="preserve">      </w:t>
      </w:r>
      <w:r w:rsidRPr="00341523">
        <w:rPr>
          <w:rFonts w:ascii="Arial" w:hAnsi="Arial" w:cs="Arial"/>
          <w:snapToGrid w:val="0"/>
          <w:sz w:val="24"/>
          <w:szCs w:val="24"/>
        </w:rPr>
        <w:t>estimating hedonic housing price models</w:t>
      </w:r>
    </w:p>
    <w:p w:rsidR="00EF0E62" w:rsidRDefault="00EF0E62" w:rsidP="00EF0E62">
      <w:pPr>
        <w:numPr>
          <w:ilvl w:val="0"/>
          <w:numId w:val="11"/>
        </w:numPr>
        <w:spacing w:after="0" w:line="360" w:lineRule="auto"/>
        <w:ind w:left="57" w:firstLine="284"/>
        <w:rPr>
          <w:rFonts w:ascii="Arial" w:hAnsi="Arial" w:cs="Arial"/>
          <w:snapToGrid w:val="0"/>
          <w:sz w:val="24"/>
          <w:szCs w:val="24"/>
        </w:rPr>
      </w:pPr>
      <w:r w:rsidRPr="00341523">
        <w:rPr>
          <w:rFonts w:ascii="Arial" w:hAnsi="Arial" w:cs="Arial"/>
          <w:snapToGrid w:val="0"/>
          <w:sz w:val="24"/>
          <w:szCs w:val="24"/>
        </w:rPr>
        <w:t>Deng</w:t>
      </w:r>
      <w:r>
        <w:rPr>
          <w:rFonts w:ascii="Arial" w:hAnsi="Arial" w:cs="Arial"/>
          <w:snapToGrid w:val="0"/>
          <w:sz w:val="24"/>
          <w:szCs w:val="24"/>
        </w:rPr>
        <w:t xml:space="preserve"> </w:t>
      </w:r>
      <w:r w:rsidRPr="00341523">
        <w:rPr>
          <w:rFonts w:ascii="Arial" w:hAnsi="Arial" w:cs="Arial"/>
          <w:snapToGrid w:val="0"/>
          <w:sz w:val="24"/>
          <w:szCs w:val="24"/>
        </w:rPr>
        <w:t>Yongheng</w:t>
      </w:r>
      <w:r>
        <w:rPr>
          <w:rFonts w:ascii="Arial" w:hAnsi="Arial" w:cs="Arial"/>
          <w:snapToGrid w:val="0"/>
          <w:sz w:val="24"/>
          <w:szCs w:val="24"/>
        </w:rPr>
        <w:t xml:space="preserve">, </w:t>
      </w:r>
      <w:r w:rsidRPr="00341523">
        <w:rPr>
          <w:rFonts w:ascii="Arial" w:hAnsi="Arial" w:cs="Arial"/>
          <w:snapToGrid w:val="0"/>
          <w:sz w:val="24"/>
          <w:szCs w:val="24"/>
        </w:rPr>
        <w:t>Pavilov</w:t>
      </w:r>
      <w:r>
        <w:rPr>
          <w:rFonts w:ascii="Arial" w:hAnsi="Arial" w:cs="Arial"/>
          <w:snapToGrid w:val="0"/>
          <w:sz w:val="24"/>
          <w:szCs w:val="24"/>
        </w:rPr>
        <w:t xml:space="preserve"> </w:t>
      </w:r>
      <w:r w:rsidRPr="00341523">
        <w:rPr>
          <w:rFonts w:ascii="Arial" w:hAnsi="Arial" w:cs="Arial"/>
          <w:snapToGrid w:val="0"/>
          <w:sz w:val="24"/>
          <w:szCs w:val="24"/>
        </w:rPr>
        <w:t>Andrey D</w:t>
      </w:r>
      <w:r>
        <w:rPr>
          <w:rFonts w:ascii="Arial" w:hAnsi="Arial" w:cs="Arial"/>
          <w:snapToGrid w:val="0"/>
          <w:sz w:val="24"/>
          <w:szCs w:val="24"/>
        </w:rPr>
        <w:t xml:space="preserve"> and </w:t>
      </w:r>
      <w:r w:rsidRPr="00341523">
        <w:rPr>
          <w:rFonts w:ascii="Arial" w:hAnsi="Arial" w:cs="Arial"/>
          <w:snapToGrid w:val="0"/>
          <w:sz w:val="24"/>
          <w:szCs w:val="24"/>
        </w:rPr>
        <w:t>Yong</w:t>
      </w:r>
      <w:r>
        <w:rPr>
          <w:rFonts w:ascii="Arial" w:hAnsi="Arial" w:cs="Arial"/>
          <w:snapToGrid w:val="0"/>
          <w:sz w:val="24"/>
          <w:szCs w:val="24"/>
        </w:rPr>
        <w:t xml:space="preserve"> </w:t>
      </w:r>
      <w:r w:rsidRPr="00341523">
        <w:rPr>
          <w:rFonts w:ascii="Arial" w:hAnsi="Arial" w:cs="Arial"/>
          <w:snapToGrid w:val="0"/>
          <w:sz w:val="24"/>
          <w:szCs w:val="24"/>
        </w:rPr>
        <w:t>Lehong</w:t>
      </w:r>
      <w:r>
        <w:rPr>
          <w:rFonts w:ascii="Arial" w:hAnsi="Arial" w:cs="Arial"/>
          <w:snapToGrid w:val="0"/>
          <w:sz w:val="24"/>
          <w:szCs w:val="24"/>
        </w:rPr>
        <w:t xml:space="preserve">. </w:t>
      </w:r>
      <w:r w:rsidRPr="00341523">
        <w:rPr>
          <w:rFonts w:ascii="Arial" w:hAnsi="Arial" w:cs="Arial"/>
          <w:snapToGrid w:val="0"/>
          <w:sz w:val="24"/>
          <w:szCs w:val="24"/>
        </w:rPr>
        <w:t xml:space="preserve">Spatial </w:t>
      </w:r>
    </w:p>
    <w:p w:rsidR="00EF0E62" w:rsidRDefault="00EF0E62" w:rsidP="00EF0E62">
      <w:pPr>
        <w:spacing w:after="0" w:line="360" w:lineRule="auto"/>
        <w:ind w:left="341"/>
        <w:rPr>
          <w:rFonts w:ascii="Arial" w:hAnsi="Arial" w:cs="Arial"/>
          <w:snapToGrid w:val="0"/>
          <w:sz w:val="24"/>
          <w:szCs w:val="24"/>
        </w:rPr>
      </w:pPr>
      <w:r>
        <w:rPr>
          <w:rFonts w:ascii="Arial" w:hAnsi="Arial" w:cs="Arial"/>
          <w:snapToGrid w:val="0"/>
          <w:sz w:val="24"/>
          <w:szCs w:val="24"/>
        </w:rPr>
        <w:t xml:space="preserve">     </w:t>
      </w:r>
      <w:r w:rsidRPr="00341523">
        <w:rPr>
          <w:rFonts w:ascii="Arial" w:hAnsi="Arial" w:cs="Arial"/>
          <w:snapToGrid w:val="0"/>
          <w:sz w:val="24"/>
          <w:szCs w:val="24"/>
        </w:rPr>
        <w:t>heterogeneity in mortgage termination by refinance, sale and default</w:t>
      </w:r>
      <w:r>
        <w:rPr>
          <w:rFonts w:ascii="Arial" w:hAnsi="Arial" w:cs="Arial"/>
          <w:snapToGrid w:val="0"/>
          <w:sz w:val="24"/>
          <w:szCs w:val="24"/>
        </w:rPr>
        <w:t>.</w:t>
      </w:r>
    </w:p>
    <w:p w:rsidR="00EF0E62" w:rsidRDefault="00EF0E62" w:rsidP="00EF0E62">
      <w:pPr>
        <w:numPr>
          <w:ilvl w:val="0"/>
          <w:numId w:val="11"/>
        </w:numPr>
        <w:spacing w:after="0" w:line="360" w:lineRule="auto"/>
        <w:ind w:left="57" w:firstLine="284"/>
        <w:rPr>
          <w:rFonts w:ascii="Arial" w:hAnsi="Arial" w:cs="Arial"/>
          <w:snapToGrid w:val="0"/>
          <w:sz w:val="24"/>
          <w:szCs w:val="24"/>
        </w:rPr>
      </w:pPr>
      <w:r>
        <w:rPr>
          <w:rFonts w:ascii="Arial" w:hAnsi="Arial" w:cs="Arial"/>
          <w:snapToGrid w:val="0"/>
          <w:sz w:val="24"/>
          <w:szCs w:val="24"/>
        </w:rPr>
        <w:t>Judd Kenneth. Numeri</w:t>
      </w:r>
      <w:r w:rsidR="00C15005">
        <w:rPr>
          <w:rFonts w:ascii="Arial" w:hAnsi="Arial" w:cs="Arial"/>
          <w:snapToGrid w:val="0"/>
          <w:sz w:val="24"/>
          <w:szCs w:val="24"/>
        </w:rPr>
        <w:t>cal Methods in Economics (Pag 424,42</w:t>
      </w:r>
      <w:r>
        <w:rPr>
          <w:rFonts w:ascii="Arial" w:hAnsi="Arial" w:cs="Arial"/>
          <w:snapToGrid w:val="0"/>
          <w:sz w:val="24"/>
          <w:szCs w:val="24"/>
        </w:rPr>
        <w:t>5)</w:t>
      </w:r>
    </w:p>
    <w:p w:rsidR="00EF0E62" w:rsidRPr="00341523" w:rsidRDefault="00EF0E62" w:rsidP="00EF0E62">
      <w:pPr>
        <w:spacing w:line="360" w:lineRule="auto"/>
        <w:ind w:left="57" w:firstLine="284"/>
      </w:pPr>
    </w:p>
    <w:p w:rsidR="00EF0E62" w:rsidRPr="00341523" w:rsidRDefault="00EF0E62" w:rsidP="00EF0E62">
      <w:pPr>
        <w:spacing w:line="360" w:lineRule="auto"/>
        <w:ind w:left="57" w:firstLine="284"/>
      </w:pPr>
    </w:p>
    <w:p w:rsidR="0009605A" w:rsidRPr="00EF0E62" w:rsidRDefault="0009605A" w:rsidP="00EF0E62">
      <w:pPr>
        <w:autoSpaceDE w:val="0"/>
        <w:autoSpaceDN w:val="0"/>
        <w:adjustRightInd w:val="0"/>
        <w:spacing w:after="0" w:line="360" w:lineRule="auto"/>
        <w:jc w:val="both"/>
        <w:rPr>
          <w:rFonts w:ascii="Arial" w:hAnsi="Arial" w:cs="Arial"/>
          <w:sz w:val="24"/>
          <w:szCs w:val="24"/>
        </w:rPr>
      </w:pPr>
    </w:p>
    <w:p w:rsidR="007772D0" w:rsidRPr="00EF0E62" w:rsidRDefault="007772D0" w:rsidP="007879FC">
      <w:pPr>
        <w:autoSpaceDE w:val="0"/>
        <w:autoSpaceDN w:val="0"/>
        <w:adjustRightInd w:val="0"/>
        <w:spacing w:after="0" w:line="360" w:lineRule="auto"/>
        <w:ind w:left="57" w:firstLine="284"/>
        <w:jc w:val="both"/>
        <w:rPr>
          <w:rFonts w:ascii="Arial" w:hAnsi="Arial" w:cs="Arial"/>
          <w:sz w:val="24"/>
          <w:szCs w:val="24"/>
        </w:rPr>
      </w:pPr>
    </w:p>
    <w:p w:rsidR="0009605A" w:rsidRPr="00EF0E62" w:rsidRDefault="0009605A" w:rsidP="007879FC">
      <w:pPr>
        <w:autoSpaceDE w:val="0"/>
        <w:autoSpaceDN w:val="0"/>
        <w:adjustRightInd w:val="0"/>
        <w:spacing w:after="0" w:line="360" w:lineRule="auto"/>
        <w:ind w:left="57" w:firstLine="284"/>
        <w:jc w:val="both"/>
        <w:rPr>
          <w:rFonts w:ascii="Arial" w:hAnsi="Arial" w:cs="Arial"/>
          <w:sz w:val="24"/>
          <w:szCs w:val="24"/>
        </w:rPr>
      </w:pPr>
    </w:p>
    <w:p w:rsidR="00956753" w:rsidRPr="00EF0E62" w:rsidRDefault="00956753" w:rsidP="00956753">
      <w:pPr>
        <w:autoSpaceDE w:val="0"/>
        <w:autoSpaceDN w:val="0"/>
        <w:adjustRightInd w:val="0"/>
        <w:spacing w:after="0" w:line="360" w:lineRule="auto"/>
        <w:jc w:val="both"/>
        <w:rPr>
          <w:rFonts w:ascii="Arial" w:hAnsi="Arial" w:cs="Arial"/>
          <w:sz w:val="24"/>
          <w:szCs w:val="24"/>
        </w:rPr>
        <w:sectPr w:rsidR="00956753" w:rsidRPr="00EF0E62" w:rsidSect="00B945AA">
          <w:footerReference w:type="first" r:id="rId49"/>
          <w:pgSz w:w="12240" w:h="15840"/>
          <w:pgMar w:top="2268" w:right="1361" w:bottom="2268" w:left="2268" w:header="720" w:footer="720" w:gutter="0"/>
          <w:pgNumType w:fmt="numberInDash"/>
          <w:cols w:space="720"/>
          <w:titlePg/>
          <w:docGrid w:linePitch="360"/>
        </w:sectPr>
      </w:pPr>
    </w:p>
    <w:p w:rsidR="00B945AA" w:rsidRDefault="00B945AA" w:rsidP="00956753">
      <w:pPr>
        <w:pStyle w:val="Ttulo1"/>
      </w:pPr>
    </w:p>
    <w:p w:rsidR="00956753" w:rsidRDefault="00956753" w:rsidP="00956753">
      <w:pPr>
        <w:pStyle w:val="Ttulo1"/>
      </w:pPr>
    </w:p>
    <w:p w:rsidR="00956753" w:rsidRDefault="00956753" w:rsidP="00956753">
      <w:pPr>
        <w:pStyle w:val="Ttulo1"/>
      </w:pPr>
    </w:p>
    <w:p w:rsidR="00956753" w:rsidRDefault="00956753" w:rsidP="00956753">
      <w:pPr>
        <w:pStyle w:val="Ttulo1"/>
      </w:pPr>
    </w:p>
    <w:p w:rsidR="00956753" w:rsidRPr="00EF0E62" w:rsidRDefault="00956753" w:rsidP="00956753">
      <w:pPr>
        <w:pStyle w:val="Ttulo1"/>
      </w:pPr>
    </w:p>
    <w:p w:rsidR="00341523" w:rsidRPr="00E477B8" w:rsidRDefault="00341523" w:rsidP="00034847">
      <w:pPr>
        <w:pStyle w:val="Ttulo1"/>
        <w:jc w:val="center"/>
        <w:rPr>
          <w:lang w:val="es-EC"/>
        </w:rPr>
      </w:pPr>
      <w:bookmarkStart w:id="39" w:name="_Toc184485559"/>
      <w:r w:rsidRPr="00E477B8">
        <w:rPr>
          <w:lang w:val="es-EC"/>
        </w:rPr>
        <w:t>ANEXOS</w:t>
      </w:r>
      <w:bookmarkEnd w:id="39"/>
    </w:p>
    <w:p w:rsidR="00341523" w:rsidRDefault="00341523" w:rsidP="007879FC">
      <w:pPr>
        <w:autoSpaceDE w:val="0"/>
        <w:autoSpaceDN w:val="0"/>
        <w:adjustRightInd w:val="0"/>
        <w:spacing w:after="0" w:line="360" w:lineRule="auto"/>
        <w:ind w:left="57" w:firstLine="284"/>
        <w:jc w:val="center"/>
        <w:rPr>
          <w:rFonts w:ascii="Arial" w:hAnsi="Arial" w:cs="Arial"/>
          <w:sz w:val="28"/>
          <w:szCs w:val="28"/>
          <w:lang w:val="es-EC"/>
        </w:rPr>
      </w:pPr>
    </w:p>
    <w:p w:rsidR="00341523" w:rsidRDefault="00341523" w:rsidP="007879FC">
      <w:pPr>
        <w:autoSpaceDE w:val="0"/>
        <w:autoSpaceDN w:val="0"/>
        <w:adjustRightInd w:val="0"/>
        <w:spacing w:after="0" w:line="360" w:lineRule="auto"/>
        <w:ind w:left="57" w:firstLine="284"/>
        <w:jc w:val="center"/>
        <w:rPr>
          <w:rFonts w:ascii="Arial" w:hAnsi="Arial" w:cs="Arial"/>
          <w:sz w:val="28"/>
          <w:szCs w:val="28"/>
          <w:lang w:val="es-EC"/>
        </w:rPr>
      </w:pPr>
    </w:p>
    <w:p w:rsidR="00E477B8" w:rsidRDefault="00E477B8" w:rsidP="007879FC">
      <w:pPr>
        <w:autoSpaceDE w:val="0"/>
        <w:autoSpaceDN w:val="0"/>
        <w:adjustRightInd w:val="0"/>
        <w:spacing w:after="0" w:line="360" w:lineRule="auto"/>
        <w:ind w:left="57" w:firstLine="284"/>
        <w:jc w:val="center"/>
        <w:rPr>
          <w:rFonts w:ascii="Arial" w:hAnsi="Arial" w:cs="Arial"/>
          <w:sz w:val="28"/>
          <w:szCs w:val="28"/>
          <w:lang w:val="es-EC"/>
        </w:rPr>
      </w:pPr>
    </w:p>
    <w:p w:rsidR="00E477B8" w:rsidRDefault="00E477B8" w:rsidP="007879FC">
      <w:pPr>
        <w:autoSpaceDE w:val="0"/>
        <w:autoSpaceDN w:val="0"/>
        <w:adjustRightInd w:val="0"/>
        <w:spacing w:after="0" w:line="360" w:lineRule="auto"/>
        <w:ind w:left="57" w:firstLine="284"/>
        <w:jc w:val="center"/>
        <w:rPr>
          <w:rFonts w:ascii="Arial" w:hAnsi="Arial" w:cs="Arial"/>
          <w:sz w:val="28"/>
          <w:szCs w:val="28"/>
          <w:lang w:val="es-EC"/>
        </w:rPr>
      </w:pPr>
    </w:p>
    <w:p w:rsidR="00B945AA" w:rsidRDefault="00B945AA" w:rsidP="00B945AA">
      <w:pPr>
        <w:autoSpaceDE w:val="0"/>
        <w:autoSpaceDN w:val="0"/>
        <w:adjustRightInd w:val="0"/>
        <w:spacing w:after="0" w:line="360" w:lineRule="auto"/>
        <w:rPr>
          <w:rFonts w:ascii="Arial" w:hAnsi="Arial" w:cs="Arial"/>
          <w:sz w:val="28"/>
          <w:szCs w:val="28"/>
          <w:lang w:val="es-EC"/>
        </w:rPr>
      </w:pPr>
    </w:p>
    <w:p w:rsidR="00B945AA" w:rsidRDefault="00B945AA" w:rsidP="00B945AA">
      <w:pPr>
        <w:autoSpaceDE w:val="0"/>
        <w:autoSpaceDN w:val="0"/>
        <w:adjustRightInd w:val="0"/>
        <w:spacing w:after="0" w:line="360" w:lineRule="auto"/>
        <w:rPr>
          <w:rFonts w:ascii="Arial" w:hAnsi="Arial" w:cs="Arial"/>
          <w:sz w:val="28"/>
          <w:szCs w:val="28"/>
          <w:lang w:val="es-EC"/>
        </w:rPr>
        <w:sectPr w:rsidR="00B945AA" w:rsidSect="00B945AA">
          <w:footerReference w:type="first" r:id="rId50"/>
          <w:pgSz w:w="12240" w:h="15840"/>
          <w:pgMar w:top="2268" w:right="1361" w:bottom="2268" w:left="2268" w:header="720" w:footer="720" w:gutter="0"/>
          <w:pgNumType w:fmt="numberInDash"/>
          <w:cols w:space="720"/>
          <w:titlePg/>
          <w:docGrid w:linePitch="360"/>
        </w:sectPr>
      </w:pPr>
      <w:r>
        <w:rPr>
          <w:rFonts w:ascii="Arial" w:hAnsi="Arial" w:cs="Arial"/>
          <w:sz w:val="28"/>
          <w:szCs w:val="28"/>
          <w:lang w:val="es-EC"/>
        </w:rPr>
        <w:t xml:space="preserve">  </w:t>
      </w:r>
    </w:p>
    <w:p w:rsidR="00341523" w:rsidRPr="00E477B8" w:rsidRDefault="00341523" w:rsidP="00B945AA">
      <w:pPr>
        <w:autoSpaceDE w:val="0"/>
        <w:autoSpaceDN w:val="0"/>
        <w:adjustRightInd w:val="0"/>
        <w:spacing w:after="0" w:line="360" w:lineRule="auto"/>
        <w:rPr>
          <w:rFonts w:ascii="Arial" w:hAnsi="Arial" w:cs="Arial"/>
          <w:b/>
          <w:sz w:val="24"/>
          <w:szCs w:val="24"/>
          <w:lang w:val="es-EC"/>
        </w:rPr>
      </w:pPr>
      <w:r w:rsidRPr="00E477B8">
        <w:rPr>
          <w:rFonts w:ascii="Arial" w:hAnsi="Arial" w:cs="Arial"/>
          <w:b/>
          <w:sz w:val="24"/>
          <w:szCs w:val="24"/>
          <w:lang w:val="es-EC"/>
        </w:rPr>
        <w:t>ANEXO 1</w:t>
      </w:r>
    </w:p>
    <w:p w:rsidR="00341523" w:rsidRDefault="00341523" w:rsidP="007879FC">
      <w:pPr>
        <w:autoSpaceDE w:val="0"/>
        <w:autoSpaceDN w:val="0"/>
        <w:adjustRightInd w:val="0"/>
        <w:spacing w:after="0" w:line="360" w:lineRule="auto"/>
        <w:ind w:left="57" w:firstLine="284"/>
        <w:rPr>
          <w:rFonts w:ascii="Arial" w:hAnsi="Arial" w:cs="Arial"/>
          <w:sz w:val="24"/>
          <w:szCs w:val="24"/>
          <w:lang w:val="es-EC"/>
        </w:rPr>
      </w:pPr>
    </w:p>
    <w:p w:rsidR="00341523" w:rsidRPr="00E477B8" w:rsidRDefault="00341523" w:rsidP="007879FC">
      <w:pPr>
        <w:autoSpaceDE w:val="0"/>
        <w:autoSpaceDN w:val="0"/>
        <w:adjustRightInd w:val="0"/>
        <w:spacing w:after="0" w:line="360" w:lineRule="auto"/>
        <w:ind w:left="57" w:firstLine="284"/>
        <w:rPr>
          <w:rFonts w:ascii="Times New Roman" w:hAnsi="Times New Roman"/>
          <w:b/>
          <w:sz w:val="24"/>
          <w:szCs w:val="24"/>
          <w:lang w:val="es-EC"/>
        </w:rPr>
      </w:pPr>
      <w:r w:rsidRPr="00E477B8">
        <w:rPr>
          <w:rFonts w:ascii="Times New Roman" w:hAnsi="Times New Roman"/>
          <w:b/>
          <w:sz w:val="24"/>
          <w:szCs w:val="24"/>
          <w:lang w:val="es-EC"/>
        </w:rPr>
        <w:t>UVC</w:t>
      </w:r>
    </w:p>
    <w:p w:rsidR="00341523" w:rsidRPr="00341523" w:rsidRDefault="00341523" w:rsidP="007879FC">
      <w:pPr>
        <w:autoSpaceDE w:val="0"/>
        <w:autoSpaceDN w:val="0"/>
        <w:adjustRightInd w:val="0"/>
        <w:spacing w:after="0" w:line="360" w:lineRule="auto"/>
        <w:ind w:left="57" w:firstLine="284"/>
        <w:jc w:val="center"/>
        <w:rPr>
          <w:rFonts w:ascii="Arial" w:hAnsi="Arial" w:cs="Arial"/>
          <w:sz w:val="28"/>
          <w:szCs w:val="28"/>
          <w:lang w:val="es-EC"/>
        </w:rPr>
      </w:pP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%Procedimiento: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clear all</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Setup del problema: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T=80;                   %(número de periodos, por ejemplo)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beta=0.99;                %factor de descuento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r=1/beta -1;          %(tasa de interés tal que beta*(1+r)=1 )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d=r                        % tasa de interés que se obtiene por ahorrar 1 periodo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Y=1;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Pi_bar=0;   % inflación tomada en cuenta al momento de</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negociar para compensar pérdida de valor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durante el periodo. No tiene que coincidir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con la inflación esperada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B=((1-(beta))^81)./(1-beta);            % Importancia, en utiles, de una casa con respecto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a consumo en el periodo cero.</w:t>
      </w:r>
    </w:p>
    <w:p w:rsidR="00341523" w:rsidRPr="00316D0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r w:rsidRPr="00316D03">
        <w:rPr>
          <w:rFonts w:ascii="Courier New" w:hAnsi="Courier New" w:cs="Courier New"/>
          <w:sz w:val="20"/>
          <w:szCs w:val="20"/>
          <w:lang w:val="es-EC"/>
        </w:rPr>
        <w:t>% %%%%W0=0; % Capital inicial.</w:t>
      </w:r>
    </w:p>
    <w:p w:rsidR="00341523" w:rsidRPr="00316D0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16D03">
        <w:rPr>
          <w:rFonts w:ascii="Courier New" w:hAnsi="Courier New" w:cs="Courier New"/>
          <w:sz w:val="20"/>
          <w:szCs w:val="20"/>
          <w:lang w:val="es-EC"/>
        </w:rPr>
        <w:t xml:space="preserve">    UVC=r*[ (1+r)^T/((1+r)^T-1) ]                       </w:t>
      </w:r>
    </w:p>
    <w:p w:rsidR="00341523" w:rsidRPr="00316D0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16D0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Generar vector de posibles valores de S (niveles de ahorros), los cuales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no pueden ser negativos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S=[0.01:0.05:10]';</w:t>
      </w:r>
    </w:p>
    <w:p w:rsidR="00341523" w:rsidRPr="00316D0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r w:rsidRPr="00316D03">
        <w:rPr>
          <w:rFonts w:ascii="Courier New" w:hAnsi="Courier New" w:cs="Courier New"/>
          <w:sz w:val="20"/>
          <w:szCs w:val="20"/>
          <w:lang w:val="es-EC"/>
        </w:rPr>
        <w:t>size_S=length(S);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posibles valores de 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Pi=[0.02:0.05:0.17]';</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size_Pi=length(Pi);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posibles valores de 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H=[0:1:45]';</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size_H=length(H);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probabilidades para Pi</w:t>
      </w:r>
    </w:p>
    <w:p w:rsidR="00341523" w:rsidRPr="00B24A2B"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r w:rsidRPr="00B24A2B">
        <w:rPr>
          <w:rFonts w:ascii="Courier New" w:hAnsi="Courier New" w:cs="Courier New"/>
          <w:sz w:val="20"/>
          <w:szCs w:val="20"/>
          <w:lang w:val="es-EC"/>
        </w:rPr>
        <w:t>pdf_Pi=(1/size_Pi)*ones(size_Pi,1);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B24A2B">
        <w:rPr>
          <w:rFonts w:ascii="Courier New" w:hAnsi="Courier New" w:cs="Courier New"/>
          <w:sz w:val="20"/>
          <w:szCs w:val="20"/>
          <w:lang w:val="es-EC"/>
        </w:rPr>
        <w:t xml:space="preserve">    </w:t>
      </w:r>
      <w:r w:rsidRPr="00341523">
        <w:rPr>
          <w:rFonts w:ascii="Courier New" w:hAnsi="Courier New" w:cs="Courier New"/>
          <w:sz w:val="20"/>
          <w:szCs w:val="20"/>
          <w:lang w:val="es-EC"/>
        </w:rPr>
        <w:t>pi_exp=pdf_Pi'*Pi; % Inflación Esperada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S, H y Pi para evaluación</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Long_S=kron(S,ones(size_H*size_Pi,1))*ones(1,size_S);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size_LS=length(Long_S);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%%%%%%Long_W0=W0*ones(size_LS,size_S);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Long_H=kron(ones(size_S,1),kron(H,ones(size_Pi,1)))*ones(1,size_S);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size_LH=length(Long_H);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Long_Pi=kron(ones(size_S*size_H,1),Pi)*ones(1,size_S);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size_LPi=length(Long_Pi);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Matriz de resultados (va desde las decisiones que se toman en t=0 a T)</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Optimal_S=zeros(size_LS,T+1);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Optimal_C=zeros(size_LS,T+1);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posibles elecciones de St+1 (el mismo 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Stplus1=kron(ones(size_LS,1),S');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volver matriz a resultados extendidos como (size_S*size_H) X size_Pi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index_c=[1:length(Pi):length(S)*length(H)*length(Pi)];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index_c=kron(ones(length(Pi),1),index_c);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index_r=[0:1:length(Pi)-1]';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index_r=kron(index_r , ones(1,length(S)*length(H)));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index_rc=index_r+index_c;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index_rc=index_rc';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obtener matriz de valores esperados a utilizar en optimización de</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index_ve_c=[1:length(H):length(S)*length(H)];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index_ve_c=kron(ones(length(H),1),index_ve_c);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index_ve_r=[0:1:length(H)-1]';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index_ve_r=kron(index_ve_r, ones(1,length(S)));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index_ve_rc=index_ve_r + index_ve_c;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index_ve_rc=kron(ones(length(S),1),  kron(index_ve_rc,ones(length(Pi),1)));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Se evalúa la utilidad en cada t, Pi, H y St para todos los posibles valores de St+1, dados los posteriores óptimos.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t=T</w:t>
      </w:r>
    </w:p>
    <w:p w:rsidR="00341523" w:rsidRPr="00B24A2B"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r w:rsidRPr="00B24A2B">
        <w:rPr>
          <w:rFonts w:ascii="Courier New" w:hAnsi="Courier New" w:cs="Courier New"/>
          <w:sz w:val="20"/>
          <w:szCs w:val="20"/>
          <w:lang w:val="es-EC"/>
        </w:rPr>
        <w:t>Vtplus1=zeros(size_LS,1)*zeros(1,T+1);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B24A2B">
        <w:rPr>
          <w:rFonts w:ascii="Courier New" w:hAnsi="Courier New" w:cs="Courier New"/>
          <w:sz w:val="20"/>
          <w:szCs w:val="20"/>
          <w:lang w:val="es-EC"/>
        </w:rPr>
        <w:t xml:space="preserve">    </w:t>
      </w:r>
      <w:r w:rsidRPr="00341523">
        <w:rPr>
          <w:rFonts w:ascii="Courier New" w:hAnsi="Courier New" w:cs="Courier New"/>
          <w:sz w:val="20"/>
          <w:szCs w:val="20"/>
        </w:rPr>
        <w:t>Long_Et_Vtplus1=zeros(size_LS,size_S);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Vtplus1(:,T+1)=log(max(Y*(1+Pi_bar)./(1+Long_Pi(:,1))+(1+d).*Long_S(:,1),0));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%Optimal_A(:,T+1)=min(zeros(size_LA,1),Y*(1+Pi_bar)./(1+Long_Pi(:,1))+(1+r).*Long_A(:,1));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Optimal_S(:,T+1)=min(Y*(1+Pi_bar)./(1+Long_Pi(:,1))+(1+d).*Long_S(:,1)-Long_H(:,1)*UVC,0);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Optimal_C(:,T+1)=Y*(1+Pi_bar)./(1+Long_Pi(:,1))+(1+d).*Long_S(:,1)-Long_H(:,1)*UVC-Optimal_S(:,T+1);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tempo1=Vtplus1(:,T+1);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Et_Vtplus1=tempo1(index_rc)*pdf_Pi;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Long_Et_Vtplus1=Et_Vtplus1(index_ve_rc);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0&lt;t&lt;T</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for j=1:T-1   %--- (no muy seguro como hacer que vaya de mayor a menor)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i=((T-1)-j)+1;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U=log(max(Y*(1+Pi_bar)./(1+Long_Pi)+(1+r).*Long_S-Long_H*UVC-Stplus1,0))+beta*Long_Et_Vtplus1;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[Vtplus1(:,i+1),idx_S]=max(U,[],2);</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Optimal_S(:,i+1)=S(idx_S);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Optimal_C(:,i+1)=max(Y*(1+Pi_bar)./(1+Long_Pi(:,1))+(1+r).*Long_S(:,1)-Long_H(:,1)*UVC-Optimal_S(:,i+1),0);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tempo=Vtplus1(:,i+1);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Et_Vtplus1=tempo(index_rc)*pdf_Pi;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Long_Et_Vtplus1=Et_Vtplus1(index_ve_rc);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end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para t=0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U=log(max(Y*(1+Pi_bar)./(1+Long_Pi)+(1+r).*Long_S-Stplus1,0))+B*log(max(Long_H,0))+beta*Long_Et_Vtplus1;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[Vtplus1(:,1),idx_S]=max(U,[],2);</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Optimal_S(:,1)=S(idx_S);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Optimal_C(:,1)=max((Y*(1+Pi_bar)./(1+Long_Pi(:,1))-Optimal_S(:,1)),0)+ (1+r).*Long_S(:,1),0;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%idx_new1=765*(idx_S-1)+[1:1:765]';</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%Decaf_U=U(idx_new1);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Decaf_U=Vtplus1(:,1);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tempo=[Decaf_U Long_S(:,1) Long_H(:,1) Long_Pi(:,1)];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tempo=sortrows(tempo,[2 4]);</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Decaf_U=tempo(:,1);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idx_H_c=[1:length(H):length(S)*length(H)*length(Pi)];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idx_H_c=kron(ones(length(H),1),idx_H_c);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idx_H_r=[0:1:length(H)-1]';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idx_H_r=idx_H_r*ones(1,length(S)*length(Pi));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idx_H_rc=[idx_H_c+idx_H_r]';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 xml:space="preserve">Final_U=Decaf_U(idx_H_rc);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[Max_UH,idx_H]=max(Final_U,[],2);</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Optimal_H=H(idx_H)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C=exp((1-beta)./((1-(beta)^(T+1) )).* </w:t>
      </w:r>
      <w:r w:rsidRPr="00341523">
        <w:rPr>
          <w:rFonts w:ascii="Courier New" w:hAnsi="Courier New" w:cs="Courier New"/>
          <w:sz w:val="20"/>
          <w:szCs w:val="20"/>
        </w:rPr>
        <w:t>(Max_UH - B*log(Optimal_H)))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7772D0" w:rsidRPr="00341523" w:rsidRDefault="007772D0" w:rsidP="007879FC">
      <w:pPr>
        <w:autoSpaceDE w:val="0"/>
        <w:autoSpaceDN w:val="0"/>
        <w:adjustRightInd w:val="0"/>
        <w:spacing w:after="0" w:line="360" w:lineRule="auto"/>
        <w:ind w:left="57" w:firstLine="284"/>
        <w:jc w:val="both"/>
        <w:rPr>
          <w:rFonts w:ascii="Arial" w:hAnsi="Arial" w:cs="Arial"/>
          <w:sz w:val="24"/>
          <w:szCs w:val="24"/>
        </w:rPr>
      </w:pPr>
    </w:p>
    <w:p w:rsidR="007772D0" w:rsidRDefault="007772D0" w:rsidP="007879FC">
      <w:pPr>
        <w:spacing w:line="360" w:lineRule="auto"/>
        <w:ind w:left="57" w:firstLine="284"/>
        <w:rPr>
          <w:rFonts w:ascii="Arial" w:hAnsi="Arial" w:cs="Arial"/>
          <w:sz w:val="24"/>
          <w:szCs w:val="24"/>
        </w:rPr>
      </w:pPr>
    </w:p>
    <w:p w:rsidR="00956753" w:rsidRDefault="00956753" w:rsidP="007879FC">
      <w:pPr>
        <w:spacing w:line="360" w:lineRule="auto"/>
        <w:ind w:left="57" w:firstLine="284"/>
        <w:rPr>
          <w:rFonts w:ascii="Arial" w:hAnsi="Arial" w:cs="Arial"/>
          <w:sz w:val="24"/>
          <w:szCs w:val="24"/>
        </w:rPr>
      </w:pPr>
    </w:p>
    <w:p w:rsidR="00956753" w:rsidRDefault="00956753" w:rsidP="007879FC">
      <w:pPr>
        <w:spacing w:line="360" w:lineRule="auto"/>
        <w:ind w:left="57" w:firstLine="284"/>
        <w:rPr>
          <w:rFonts w:ascii="Arial" w:hAnsi="Arial" w:cs="Arial"/>
          <w:sz w:val="24"/>
          <w:szCs w:val="24"/>
        </w:rPr>
      </w:pPr>
    </w:p>
    <w:p w:rsidR="00956753" w:rsidRDefault="00956753" w:rsidP="007879FC">
      <w:pPr>
        <w:spacing w:line="360" w:lineRule="auto"/>
        <w:ind w:left="57" w:firstLine="284"/>
        <w:rPr>
          <w:rFonts w:ascii="Arial" w:hAnsi="Arial" w:cs="Arial"/>
          <w:sz w:val="24"/>
          <w:szCs w:val="24"/>
        </w:rPr>
      </w:pPr>
    </w:p>
    <w:p w:rsidR="00956753" w:rsidRDefault="00956753" w:rsidP="007879FC">
      <w:pPr>
        <w:spacing w:line="360" w:lineRule="auto"/>
        <w:ind w:left="57" w:firstLine="284"/>
        <w:rPr>
          <w:rFonts w:ascii="Arial" w:hAnsi="Arial" w:cs="Arial"/>
          <w:sz w:val="24"/>
          <w:szCs w:val="24"/>
        </w:rPr>
      </w:pPr>
    </w:p>
    <w:p w:rsidR="00956753" w:rsidRDefault="00956753" w:rsidP="007879FC">
      <w:pPr>
        <w:spacing w:line="360" w:lineRule="auto"/>
        <w:ind w:left="57" w:firstLine="284"/>
        <w:rPr>
          <w:rFonts w:ascii="Arial" w:hAnsi="Arial" w:cs="Arial"/>
          <w:sz w:val="24"/>
          <w:szCs w:val="24"/>
        </w:rPr>
      </w:pPr>
    </w:p>
    <w:p w:rsidR="00956753" w:rsidRDefault="00956753" w:rsidP="007879FC">
      <w:pPr>
        <w:spacing w:line="360" w:lineRule="auto"/>
        <w:ind w:left="57" w:firstLine="284"/>
        <w:rPr>
          <w:rFonts w:ascii="Arial" w:hAnsi="Arial" w:cs="Arial"/>
          <w:sz w:val="24"/>
          <w:szCs w:val="24"/>
        </w:rPr>
      </w:pPr>
    </w:p>
    <w:p w:rsidR="00956753" w:rsidRPr="00341523" w:rsidRDefault="00956753" w:rsidP="007879FC">
      <w:pPr>
        <w:spacing w:line="360" w:lineRule="auto"/>
        <w:ind w:left="57" w:firstLine="284"/>
        <w:rPr>
          <w:rFonts w:ascii="Arial" w:hAnsi="Arial" w:cs="Arial"/>
          <w:sz w:val="24"/>
          <w:szCs w:val="24"/>
        </w:rPr>
      </w:pPr>
    </w:p>
    <w:p w:rsidR="007772D0" w:rsidRPr="00316D03" w:rsidRDefault="00341523" w:rsidP="007879FC">
      <w:pPr>
        <w:spacing w:line="360" w:lineRule="auto"/>
        <w:ind w:left="57" w:firstLine="284"/>
        <w:rPr>
          <w:rFonts w:ascii="Arial" w:hAnsi="Arial" w:cs="Arial"/>
          <w:b/>
          <w:sz w:val="24"/>
          <w:szCs w:val="24"/>
          <w:lang w:val="es-EC"/>
        </w:rPr>
      </w:pPr>
      <w:r w:rsidRPr="00316D03">
        <w:rPr>
          <w:rFonts w:ascii="Arial" w:hAnsi="Arial" w:cs="Arial"/>
          <w:b/>
          <w:sz w:val="24"/>
          <w:szCs w:val="24"/>
          <w:lang w:val="es-EC"/>
        </w:rPr>
        <w:t>ANEXO 2</w:t>
      </w:r>
    </w:p>
    <w:p w:rsidR="00341523" w:rsidRPr="00E477B8" w:rsidRDefault="00341523" w:rsidP="007879FC">
      <w:pPr>
        <w:spacing w:line="360" w:lineRule="auto"/>
        <w:ind w:left="57" w:firstLine="284"/>
        <w:rPr>
          <w:rFonts w:ascii="Arial" w:hAnsi="Arial" w:cs="Arial"/>
          <w:b/>
          <w:sz w:val="24"/>
          <w:szCs w:val="24"/>
          <w:lang w:val="es-EC"/>
        </w:rPr>
      </w:pPr>
      <w:r w:rsidRPr="00E477B8">
        <w:rPr>
          <w:rFonts w:ascii="Arial" w:hAnsi="Arial" w:cs="Arial"/>
          <w:b/>
          <w:sz w:val="24"/>
          <w:szCs w:val="24"/>
          <w:lang w:val="es-EC"/>
        </w:rPr>
        <w:t>ORUS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%Procedimiento: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clear all</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Setup del problema: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T=80;                   %(número de periodos, por ejemplo)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beta=0.99;                %factor de descuento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r=1/beta -1;          %(tasa de interés tal que beta*(1+r)=1 )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d=r                        % tasa de interés que se obtiene por ahorrar 1 periodo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Y=1;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Pi_bar=0.097;   % inflación tomada en cuenta al momento de</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negociar para compensar pérdida de valor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durante el periodo. No tiene que coincidir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con la inflación esperada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B=((1-(beta))^81)./(1-beta);            % Importancia, en utiles, de una casa con respecto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a consumo en el periodo cero.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%%%%W0=0; % Capital inicial.</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Re=(1+Pi_bar)*(1+r)-1;   % Tasa de interés pactada en Hipoteca Orus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ORUS=Re*[ (1+Re)^T/((1+Re)^T-1)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Generar vector de posibles valores de S (niveles de ahorros), los cuales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no pueden ser negativos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S=[0.01:0.05:10]';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size_S=length(S);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posibles valores de 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Pi=[0.02:0.05:0.17]';</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size_Pi=length(Pi);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posibles valores de 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H=[0:1:45]';</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size_H=length(H);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probabilidades para Pi</w:t>
      </w:r>
    </w:p>
    <w:p w:rsidR="00341523" w:rsidRPr="00B24A2B"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r w:rsidRPr="00B24A2B">
        <w:rPr>
          <w:rFonts w:ascii="Courier New" w:hAnsi="Courier New" w:cs="Courier New"/>
          <w:sz w:val="20"/>
          <w:szCs w:val="20"/>
          <w:lang w:val="es-EC"/>
        </w:rPr>
        <w:t>pdf_Pi=(1/size_Pi)*ones(size_Pi,1);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B24A2B">
        <w:rPr>
          <w:rFonts w:ascii="Courier New" w:hAnsi="Courier New" w:cs="Courier New"/>
          <w:sz w:val="20"/>
          <w:szCs w:val="20"/>
          <w:lang w:val="es-EC"/>
        </w:rPr>
        <w:t xml:space="preserve">    </w:t>
      </w:r>
      <w:r w:rsidRPr="00341523">
        <w:rPr>
          <w:rFonts w:ascii="Courier New" w:hAnsi="Courier New" w:cs="Courier New"/>
          <w:sz w:val="20"/>
          <w:szCs w:val="20"/>
          <w:lang w:val="es-EC"/>
        </w:rPr>
        <w:t>pi_exp=pdf_Pi'*Pi; % Inflación Esperada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S, H y Pi para evaluación</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Long_S=kron(S,ones(size_H*size_Pi,1))*ones(1,size_S);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size_LS=length(Long_S);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%%%%%%Long_W0=W0*ones(size_LS,size_S);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Long_H=kron(ones(size_S,1),kron(H,ones(size_Pi,1)))*ones(1,size_S);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size_LH=length(Long_H);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Long_Pi=kron(ones(size_S*size_H,1),Pi)*ones(1,size_S);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size_LPi=length(Long_Pi);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Matriz de resultados (va desde las decisiones que se toman en t=0 a T)</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Optimal_S=zeros(size_LS,T+1);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Optimal_C=zeros(size_LS,T+1);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posibles elecciones de St+1 (el mismo 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Stplus1=kron(ones(size_LS,1),S');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volver matriz a resultados extendidos como (size_S*size_H) X size_Pi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index_c=[1:length(Pi):length(S)*length(H)*length(Pi)];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index_c=kron(ones(length(Pi),1),index_c);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index_r=[0:1:length(Pi)-1]';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index_r=kron(index_r , ones(1,length(S)*length(H)));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index_rc=index_r+index_c;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index_rc=index_rc';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obtener matriz de valores esperados a utilizar en optimización de</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index_ve_c=[1:length(H):length(S)*length(H)];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index_ve_c=kron(ones(length(H),1),index_ve_c);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index_ve_r=[0:1:length(H)-1]';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index_ve_r=kron(index_ve_r, ones(1,length(S)));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index_ve_rc=index_ve_r + index_ve_c;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index_ve_rc=kron(ones(length(S),1),  kron(index_ve_rc,ones(length(Pi),1)));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Se evalúa la utilidad en cada t, Pi, H y St para todos los posibles valores de St+1, dados los posteriores óptimos.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t=T</w:t>
      </w:r>
    </w:p>
    <w:p w:rsidR="00341523" w:rsidRPr="00B24A2B"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r w:rsidRPr="00B24A2B">
        <w:rPr>
          <w:rFonts w:ascii="Courier New" w:hAnsi="Courier New" w:cs="Courier New"/>
          <w:sz w:val="20"/>
          <w:szCs w:val="20"/>
          <w:lang w:val="es-EC"/>
        </w:rPr>
        <w:t>Vtplus1=zeros(size_LS,1)*zeros(1,T+1);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B24A2B">
        <w:rPr>
          <w:rFonts w:ascii="Courier New" w:hAnsi="Courier New" w:cs="Courier New"/>
          <w:sz w:val="20"/>
          <w:szCs w:val="20"/>
          <w:lang w:val="es-EC"/>
        </w:rPr>
        <w:t xml:space="preserve">    </w:t>
      </w:r>
      <w:r w:rsidRPr="00341523">
        <w:rPr>
          <w:rFonts w:ascii="Courier New" w:hAnsi="Courier New" w:cs="Courier New"/>
          <w:sz w:val="20"/>
          <w:szCs w:val="20"/>
        </w:rPr>
        <w:t>Long_Et_Vtplus1=zeros(size_LS,size_S);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Vtplus1(:,T+1)=log(max(Y*(1+Pi_bar)./(1+Long_Pi(:,1))+(1+d).*Long_S(:,1),0));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%Optimal_A(:,T+1)=min(zeros(size_LA,1),Y*(1+Pi_bar)./(1+Long_Pi(:,1))+(1+r).*Long_A(:,1));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Optimal_S(:,T+1)=min(Y*(1+Pi_bar)./(1+Long_Pi(:,1))+(1+d).*Long_S(:,1)-Long_H(:,1)*ORUS/(1+Pi_bar)^T,0);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Optimal_C(:,T+1)=Y*(1+Pi_bar)./(1+Long_Pi(:,1))+(1+d).*Long_S(:,1)-Long_H(:,1)*ORUS/(1+Pi_bar)^T-Optimal_S(:,T+1);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tempo1=Vtplus1(:,T+1);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Et_Vtplus1=tempo1(index_rc)*pdf_Pi;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Long_Et_Vtplus1=Et_Vtplus1(index_ve_rc);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0&lt;t&lt;T</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for j=1:T-1   %--- (no muy seguro como hacer que vaya de mayor a menor)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i=((T-1)-j)+1;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U=log(max(Y*(1+Pi_bar)./(1+Long_Pi)+(1+r).*Long_S-Long_H*ORUS/(1+Pi_bar)^i-Stplus1,0))+beta*Long_Et_Vtplus1;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[Vtplus1(:,i+1),idx_S]=max(U,[],2);</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Optimal_S(:,i+1)=S(idx_S);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Optimal_C(:,i+1)=max(Y*(1+Pi_bar)./(1+Long_Pi(:,1))+(1+r).*Long_S(:,1)-Long_H(:,1)*ORUS/(1+Pi_bar)^i-Optimal_S(:,i+1),0);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tempo=Vtplus1(:,i+1);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Et_Vtplus1=tempo(index_rc)*pdf_Pi;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Long_Et_Vtplus1=Et_Vtplus1(index_ve_rc);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end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para t=0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U=log(max(Y*(1+Pi_bar)./(1+Long_Pi)+(1+r)*Long_S-Stplus1,0))+B*log(Long_H)+beta*Long_Et_Vtplus1;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[Vtplus1(:,1),idx_S]=max(U,[],2);</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Optimal_S(:,1)=S(idx_S);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Optimal_C(:,1)=max((Y*(1+Pi_bar)./(1+Long_Pi(:,1))-Optimal_S(:,1))+ (1+r).*Long_S(:,1),0);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%idx_new1=765*(idx_S-1)+[1:1:765]';</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%Decaf_U=U(idx_new1);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Decaf_U=Vtplus1(:,1);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tempo=[Decaf_U Long_S(:,1) Long_H(:,1) Long_Pi(:,1)];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tempo=sortrows(tempo,[2 4]);</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Decaf_U=tempo(:,1);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idx_H_c=[1:length(H):length(S)*length(H)*length(Pi)];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idx_H_c=kron(ones(length(H),1),idx_H_c);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idx_H_r=[0:1:length(H)-1]';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idx_H_r=idx_H_r*ones(1,length(S)*length(Pi));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idx_H_rc=[idx_H_c+idx_H_r]';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 xml:space="preserve">Final_U=Decaf_U(idx_H_rc);    </w:t>
      </w:r>
    </w:p>
    <w:p w:rsidR="00341523" w:rsidRPr="00E477B8" w:rsidRDefault="00341523" w:rsidP="00E477B8">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[Max_UH,idx_H]=max(Final_U,[],2)  </w:t>
      </w:r>
      <w:r w:rsidRPr="00316D03">
        <w:rPr>
          <w:rFonts w:ascii="Courier New" w:hAnsi="Courier New" w:cs="Courier New"/>
          <w:sz w:val="20"/>
          <w:szCs w:val="20"/>
          <w:lang w:val="es-EC"/>
        </w:rPr>
        <w:t>Optimal_H=H(idx_H)</w:t>
      </w:r>
      <w:r w:rsidRPr="00341523">
        <w:rPr>
          <w:rFonts w:ascii="Courier New" w:hAnsi="Courier New" w:cs="Courier New"/>
          <w:sz w:val="20"/>
          <w:szCs w:val="20"/>
          <w:lang w:val="es-EC"/>
        </w:rPr>
        <w:t xml:space="preserve">C=exp((1-beta)./((1-(beta)^(T+1) )).* </w:t>
      </w:r>
      <w:r w:rsidRPr="00316D03">
        <w:rPr>
          <w:rFonts w:ascii="Courier New" w:hAnsi="Courier New" w:cs="Courier New"/>
          <w:sz w:val="20"/>
          <w:szCs w:val="20"/>
          <w:lang w:val="es-EC"/>
        </w:rPr>
        <w:t>(Max_UH - B*log(Optimal_H)))</w:t>
      </w:r>
    </w:p>
    <w:p w:rsidR="00341523" w:rsidRPr="00316D03" w:rsidRDefault="0034152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956753" w:rsidRPr="00316D03" w:rsidRDefault="00956753" w:rsidP="007879FC">
      <w:pPr>
        <w:spacing w:line="360" w:lineRule="auto"/>
        <w:ind w:left="57" w:firstLine="284"/>
        <w:rPr>
          <w:rFonts w:ascii="Arial" w:hAnsi="Arial" w:cs="Arial"/>
          <w:sz w:val="24"/>
          <w:szCs w:val="24"/>
          <w:lang w:val="es-EC"/>
        </w:rPr>
      </w:pPr>
    </w:p>
    <w:p w:rsidR="007772D0" w:rsidRPr="00316D03" w:rsidRDefault="00341523" w:rsidP="007879FC">
      <w:pPr>
        <w:spacing w:line="360" w:lineRule="auto"/>
        <w:ind w:left="57" w:firstLine="284"/>
        <w:rPr>
          <w:rFonts w:ascii="Arial" w:hAnsi="Arial" w:cs="Arial"/>
          <w:b/>
          <w:sz w:val="24"/>
          <w:szCs w:val="24"/>
          <w:lang w:val="es-EC"/>
        </w:rPr>
      </w:pPr>
      <w:r w:rsidRPr="00316D03">
        <w:rPr>
          <w:rFonts w:ascii="Arial" w:hAnsi="Arial" w:cs="Arial"/>
          <w:b/>
          <w:sz w:val="24"/>
          <w:szCs w:val="24"/>
          <w:lang w:val="es-EC"/>
        </w:rPr>
        <w:t>ANEXO 3</w:t>
      </w:r>
    </w:p>
    <w:p w:rsidR="001D7B7F" w:rsidRPr="00316D03" w:rsidRDefault="00341523" w:rsidP="007879FC">
      <w:pPr>
        <w:spacing w:line="360" w:lineRule="auto"/>
        <w:ind w:left="57" w:firstLine="284"/>
        <w:rPr>
          <w:rFonts w:ascii="Arial" w:hAnsi="Arial" w:cs="Arial"/>
          <w:b/>
          <w:sz w:val="24"/>
          <w:szCs w:val="24"/>
          <w:lang w:val="es-EC"/>
        </w:rPr>
      </w:pPr>
      <w:r w:rsidRPr="00316D03">
        <w:rPr>
          <w:rFonts w:ascii="Arial" w:hAnsi="Arial" w:cs="Arial"/>
          <w:b/>
          <w:sz w:val="24"/>
          <w:szCs w:val="24"/>
          <w:lang w:val="es-EC"/>
        </w:rPr>
        <w:t>AJUSTABLE</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%Procedimiento: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clear all</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Setup del problema: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T=80;                   %(número de periodos, por ejemplo)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beta=0.99;             %factor de descuento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r=1/beta -1;          %(tasa de interés tal que beta*(1+r)=1 )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d=r;                       % tasa de interés que se obtiene por ahorrar 1 periodo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Y=1;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BE_Pi=0;   % inflación tomada en cuenta al momento de</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negociar para compensar pérdida de valor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durante el periodo. No tiene que coincidir</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con la inflación esperada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B=((1-(beta))^81)./(1-beta);            % Importancia, en utiles, de una casa con respecto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a consumo en el periodo cero.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%%%%W0=0; % Capital inicial.</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%UVC=r*[ (1+r)^T/((1+r)^T-1) ]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Generar vector de posibles valores de S (niveles de ahorros), los cuales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no pueden ser negativos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S=[0.01:0.05:10]';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size_S=length(S);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posibles valores de 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Pi=[0.02:0.05:0.17]';</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size_Pi=length(Pi);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posibles valores de D o -H</w:t>
      </w:r>
    </w:p>
    <w:p w:rsidR="00341523" w:rsidRPr="00B24A2B"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B24A2B">
        <w:rPr>
          <w:rFonts w:ascii="Courier New" w:hAnsi="Courier New" w:cs="Courier New"/>
          <w:sz w:val="20"/>
          <w:szCs w:val="20"/>
        </w:rPr>
        <w:t>D=-1*[0:1:45]';</w:t>
      </w:r>
    </w:p>
    <w:p w:rsidR="00341523" w:rsidRPr="00B24A2B"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B24A2B">
        <w:rPr>
          <w:rFonts w:ascii="Courier New" w:hAnsi="Courier New" w:cs="Courier New"/>
          <w:sz w:val="20"/>
          <w:szCs w:val="20"/>
        </w:rPr>
        <w:t xml:space="preserve">    size_D=length(D);</w:t>
      </w:r>
    </w:p>
    <w:p w:rsidR="00341523" w:rsidRPr="00B24A2B"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B24A2B">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probabilidades para Pi</w:t>
      </w:r>
    </w:p>
    <w:p w:rsidR="00341523" w:rsidRPr="00B24A2B"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r w:rsidRPr="00B24A2B">
        <w:rPr>
          <w:rFonts w:ascii="Courier New" w:hAnsi="Courier New" w:cs="Courier New"/>
          <w:sz w:val="20"/>
          <w:szCs w:val="20"/>
          <w:lang w:val="es-EC"/>
        </w:rPr>
        <w:t>Pi_pdf=(1/size_Pi)*ones(size_Pi,1);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B24A2B">
        <w:rPr>
          <w:rFonts w:ascii="Courier New" w:hAnsi="Courier New" w:cs="Courier New"/>
          <w:sz w:val="20"/>
          <w:szCs w:val="20"/>
          <w:lang w:val="es-EC"/>
        </w:rPr>
        <w:t xml:space="preserve">    </w:t>
      </w:r>
      <w:r w:rsidRPr="00341523">
        <w:rPr>
          <w:rFonts w:ascii="Courier New" w:hAnsi="Courier New" w:cs="Courier New"/>
          <w:sz w:val="20"/>
          <w:szCs w:val="20"/>
          <w:lang w:val="es-EC"/>
        </w:rPr>
        <w:t>E_Pi=Pi_pdf'*Pi; % Inflación Esperada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S, D y Pi para evaluación</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Long_S=kron(S,ones(size_D*size_Pi,1))*ones(1,size_S);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size_LS=length(Long_S);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%%%%%%Long_W0=W0*ones(size_LS,size_S);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Long_D=kron(ones(size_S,1),kron(D,ones(size_Pi,1)))*ones(1,size_S);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size_LD=length(Long_D);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Long_Pi=kron(ones(size_S*size_D,1),Pi)*ones(1,size_S);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size_LPi=length(Long_Pi);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Matriz de resultados (va desde las decisiones que se toman en t=0 a T)</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Optimal_S=zeros(size_LS,T+1);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Optimal_C=zeros(size_LS,T+1);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Vector de posibles elecciones de St+1 (el mismo 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Stplus1=kron(ones(size_LS,1),S');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volver matriz a resultados extendidos como (size_S*size_D) X size_Pi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index_c=[1:length(Pi):length(S)*length(D)*length(Pi)];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index_c=kron(ones(length(Pi),1),index_c);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index_r=[0:1:length(Pi)-1]';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index_r=kron(index_r , ones(1,length(S)*length(D)));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index_rc=index_r+index_c;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index_rc=index_rc';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obtener matriz de valores esperados a utilizar en optimización de</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index_ve_c=[1:length(D):length(S)*length(D)];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index_ve_c=kron(ones(length(D),1),index_ve_c);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index_ve_r=[0:1:length(D)-1]';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index_ve_r=kron(index_ve_r, ones(1,length(S)));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index_ve_rc=index_ve_r + index_ve_c;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index_ve_rc=kron(ones(length(S),1),  kron(index_ve_rc,ones(length(Pi),1)));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Se evalúa la utilidad en cada t, Pi, D (o -H) y St para todos los posibles valores de St+1, dados los posteriores óptimos.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Para t=T</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Vtplus1=zeros(size_LS,1)*zeros(1,T+1);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Long_Et_Vtplus1=zeros(size_LS,size_S);  % me parece que no es necesaria esta línea</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Vtplus1(:,T+1)=log(max(Y*(1+E_Pi)./(1+Long_Pi(:,1))+(1+d).*Long_S(:,1)+(1+r)*Long_D(:,1),0));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%Optimal_A(:,T+1)=min(zeros(size_LA,1),Y*(1+Pi_bar)./(1+Long_Pi(:,1))+(1+r).*Long_A(:,1));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Optimal_S(:,T+1)=zeros(size_LS,1);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Optimal_C(:,T+1)=Y*(1+E_Pi)./(1+Long_Pi(:,1))+(1+d).*Long_S(:,1)+(1+r)*Long_D(:,1);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Optimal_D(:,T+1)=zeros(size_LS,1);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tempo1=Vtplus1(:,T+1);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BEt_Vtplus1=tempo1(index_rc)*Pi_pdf;</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Calculos que se repiten</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w:t>
      </w:r>
    </w:p>
    <w:p w:rsidR="00341523" w:rsidRPr="00DC6DC8"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r w:rsidRPr="00DC6DC8">
        <w:rPr>
          <w:rFonts w:ascii="Courier New" w:hAnsi="Courier New" w:cs="Courier New"/>
          <w:sz w:val="20"/>
          <w:szCs w:val="20"/>
          <w:lang w:val="es-EC"/>
        </w:rPr>
        <w:t>idx_CA=ones(size_S,1)*[0:1:size_D-1];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DC6DC8">
        <w:rPr>
          <w:rFonts w:ascii="Courier New" w:hAnsi="Courier New" w:cs="Courier New"/>
          <w:sz w:val="20"/>
          <w:szCs w:val="20"/>
          <w:lang w:val="es-EC"/>
        </w:rPr>
        <w:t xml:space="preserve">     </w:t>
      </w:r>
      <w:r w:rsidRPr="00341523">
        <w:rPr>
          <w:rFonts w:ascii="Courier New" w:hAnsi="Courier New" w:cs="Courier New"/>
          <w:sz w:val="20"/>
          <w:szCs w:val="20"/>
        </w:rPr>
        <w:t>idx_CB=[1:size_D:size_S*size_D]'*ones(1,size_D);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idx_C1=idx_CA+idx_CB;</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part_B = kron(D,ones(1,size_D*size_Pi));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idx_CK=[1:1:size_S]';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Long_idx_CK=kron(ones(size_D*size_Pi,1), idx_CK);</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idx_CCA=ones(size_D*size_Pi,1)*[0:1:size_S-1];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idx_CCB=[1:size_S:size_D*size_Pi*size_S]'*ones(1,size_S);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idx_C=idx_CCA+idx_CCB;</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Et_Vtplus1=tempo1(index_rc)*Pi_pdf;</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Long_Et_Vtplus1=Et_Vtplus1(index_ve_rc);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Para  0&lt;t&lt;T</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for j=1:T-1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i=((T-1)-j)+1;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C1EVtplus1=BEt_Vtplus1(idx_C1);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CX1EVtplus1=BEt_Vtplus1(idx_C1);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C1EVtplus1=kron(CX1EVtplus1,ones(size_Pi,1));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Dtplus1=Long_D(1:size_D*size_Pi,1)...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.*((1+r)-((1+r)*(1+Long_Pi(1:size_D*size_Pi,1))-1)...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.*((1+r)^(T-i+1)*(1+Long_Pi(1:size_D*size_Pi,1)).^(T-i))./( (1+r)^(T-i+1)*(1+Long_Pi(1:size_D*size_Pi,1)).^(T-i+1)-1));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part_A = kron(Dtplus1',ones(size_D,1));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part_C = abs(part_A-part_B);</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[Dtplus1,idx_D]=min(part_C);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idx_D=idx_D';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Dtplus1=kron(ones(size_S,1),Dtplus1')*ones(1,size_S);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Pt=(1+r)*Long_D-Dtplus1;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Long_idx_D=kron(idx_D,ones(size_S,1));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idx_C2=Long_idx_CK+(Long_idx_D - 1)*size_S;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C2EVtplus1=C1EVtplus1(idx_C2);</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CEVtplus1=C2EVtplus1(idx_C);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EVtplus1=kron(ones(size_S,1), CEVtplus1);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U=log(max(Y*(1+E_Pi)./(1+Long_Pi)   +(1+r).*Long_S -Stplus1 + Pt  , 0))+beta*EVtplus1;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[Vtplus1(:,i+1),idx_S]=max(U,[],2);</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Optimal_S(:,i+1)=S(idx_S);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Optimal_C(:,i+1)=max(    Y*(1+E_Pi)./(1+Long_Pi(:,1))+...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(1+r).*Long_S(:,1)-Optimal_S(:,i+1) + Pt(:,1) , 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tempo=Vtplus1(:,i+1);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BEt_Vtplus1=tempo1(index_rc)*Pi_pdf;</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end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para t=0</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idx_CDA=ones(size_S,1)*[0:1:size_D-1];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idx_CDB=[1:size_D:size_S*size_D]'*ones(1,size_D);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idx_CD=idx_CDA+idx_CDB;</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341523">
        <w:rPr>
          <w:rFonts w:ascii="Courier New" w:hAnsi="Courier New" w:cs="Courier New"/>
          <w:sz w:val="20"/>
          <w:szCs w:val="20"/>
        </w:rPr>
        <w:t>BX1E_Vtplus1=BEt_Vtplus1(idx_CD);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BX1E_Vtplus1=BX1E_Vtplus1';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EVtplus1=kron(ones(size_S,1),kron(BX1E_Vtplus1,ones(size_Pi,1)));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 A partir de aquí el supuesto de la forma ln(.) de V(.) y U(.) es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 vinculante</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DC6DC8"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r w:rsidRPr="00DC6DC8">
        <w:rPr>
          <w:rFonts w:ascii="Courier New" w:hAnsi="Courier New" w:cs="Courier New"/>
          <w:sz w:val="20"/>
          <w:szCs w:val="20"/>
          <w:lang w:val="es-EC"/>
        </w:rPr>
        <w:t>U=B*log(  - Long_D     )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DC6DC8">
        <w:rPr>
          <w:rFonts w:ascii="Courier New" w:hAnsi="Courier New" w:cs="Courier New"/>
          <w:sz w:val="20"/>
          <w:szCs w:val="20"/>
          <w:lang w:val="es-EC"/>
        </w:rPr>
        <w:t xml:space="preserve">        </w:t>
      </w:r>
      <w:r w:rsidRPr="00341523">
        <w:rPr>
          <w:rFonts w:ascii="Courier New" w:hAnsi="Courier New" w:cs="Courier New"/>
          <w:sz w:val="20"/>
          <w:szCs w:val="20"/>
        </w:rPr>
        <w:t>log(    max(   Y*(1+E_Pi)./(1+Long_Pi)+ (1+r).*Long_S - Stplus1   , 0 )    )+beta* EVtplus1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[Vtplus1(:,1),idx_S]=max(U,[],2);</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Optimal_S(:,1)=S(idx_S);</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Optimal_C(:,1)= max(   Y*(1+E_Pi)./(1+Long_Pi(:,1)) - Optimal_S(:,1)   , 0 );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N1Vo=Vtplus1(:,1);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idx_D1A= kron([0:size_D*size_Pi:(size_S-1)*size_D*size_Pi]', ones(size_Pi,1))*ones(1,size_D);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idx_D1B=kron(ones(size_S,1),[1:1:size_Pi]')*ones(1,size_D);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idx_D1C=ones(size_S*size_Pi,1)*[0:size_Pi:(size_D-1)*size_Pi];</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idx_D1=idx_D1A+idx_D1B+idx_D1C;</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N2Vo=N1Vo(idx_D1);</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DC6DC8"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w:t>
      </w:r>
      <w:r w:rsidRPr="00DC6DC8">
        <w:rPr>
          <w:rFonts w:ascii="Courier New" w:hAnsi="Courier New" w:cs="Courier New"/>
          <w:sz w:val="20"/>
          <w:szCs w:val="20"/>
        </w:rPr>
        <w:t>[Max_UH, idx_D]=max(N2Vo,[],2);</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DC6DC8">
        <w:rPr>
          <w:rFonts w:ascii="Courier New" w:hAnsi="Courier New" w:cs="Courier New"/>
          <w:sz w:val="20"/>
          <w:szCs w:val="20"/>
        </w:rPr>
        <w:t xml:space="preserve">    </w:t>
      </w:r>
      <w:r w:rsidRPr="00341523">
        <w:rPr>
          <w:rFonts w:ascii="Courier New" w:hAnsi="Courier New" w:cs="Courier New"/>
          <w:sz w:val="20"/>
          <w:szCs w:val="20"/>
        </w:rPr>
        <w:t>Optimal_D=D(idx_D);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Optimal_H=-Optimal_D</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 [kron(S,ones(size_Pi,1)) kron(ones(size_S,1),Pi) Optimal_D]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rPr>
        <w:t xml:space="preserve">    </w:t>
      </w:r>
      <w:r w:rsidRPr="00341523">
        <w:rPr>
          <w:rFonts w:ascii="Courier New" w:hAnsi="Courier New" w:cs="Courier New"/>
          <w:sz w:val="20"/>
          <w:szCs w:val="20"/>
          <w:lang w:val="es-EC"/>
        </w:rPr>
        <w:t>%%% para ver D óptimos dado S_o y Pi_o</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E477B8">
      <w:pPr>
        <w:autoSpaceDE w:val="0"/>
        <w:autoSpaceDN w:val="0"/>
        <w:adjustRightInd w:val="0"/>
        <w:spacing w:after="0" w:line="360" w:lineRule="auto"/>
        <w:ind w:left="57" w:firstLine="284"/>
        <w:rPr>
          <w:rFonts w:ascii="Courier New" w:hAnsi="Courier New" w:cs="Courier New"/>
          <w:sz w:val="24"/>
          <w:szCs w:val="24"/>
          <w:lang w:val="es-EC"/>
        </w:rPr>
      </w:pPr>
      <w:r w:rsidRPr="00341523">
        <w:rPr>
          <w:rFonts w:ascii="Courier New" w:hAnsi="Courier New" w:cs="Courier New"/>
          <w:sz w:val="20"/>
          <w:szCs w:val="20"/>
          <w:lang w:val="es-EC"/>
        </w:rPr>
        <w:t xml:space="preserve">     </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lang w:val="es-EC"/>
        </w:rPr>
        <w:t xml:space="preserve">     C=exp((1-beta)./((1-(beta)^(T+1) )).* </w:t>
      </w:r>
      <w:r w:rsidRPr="00341523">
        <w:rPr>
          <w:rFonts w:ascii="Courier New" w:hAnsi="Courier New" w:cs="Courier New"/>
          <w:sz w:val="20"/>
          <w:szCs w:val="20"/>
        </w:rPr>
        <w:t>(Max_UH - B*log(Optimal_H)))</w:t>
      </w:r>
    </w:p>
    <w:p w:rsidR="00341523" w:rsidRPr="00341523" w:rsidRDefault="00341523" w:rsidP="007879FC">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p w:rsidR="00034847" w:rsidRPr="00EF0E62" w:rsidRDefault="00341523" w:rsidP="00EF0E62">
      <w:pPr>
        <w:autoSpaceDE w:val="0"/>
        <w:autoSpaceDN w:val="0"/>
        <w:adjustRightInd w:val="0"/>
        <w:spacing w:after="0" w:line="360" w:lineRule="auto"/>
        <w:ind w:left="57" w:firstLine="284"/>
        <w:rPr>
          <w:rFonts w:ascii="Courier New" w:hAnsi="Courier New" w:cs="Courier New"/>
          <w:sz w:val="24"/>
          <w:szCs w:val="24"/>
        </w:rPr>
      </w:pPr>
      <w:r w:rsidRPr="00341523">
        <w:rPr>
          <w:rFonts w:ascii="Courier New" w:hAnsi="Courier New" w:cs="Courier New"/>
          <w:sz w:val="20"/>
          <w:szCs w:val="20"/>
        </w:rPr>
        <w:t xml:space="preserve"> </w:t>
      </w:r>
    </w:p>
    <w:sectPr w:rsidR="00034847" w:rsidRPr="00EF0E62" w:rsidSect="00B945AA">
      <w:footerReference w:type="first" r:id="rId51"/>
      <w:pgSz w:w="12240" w:h="15840"/>
      <w:pgMar w:top="2268" w:right="1361" w:bottom="2268" w:left="2268" w:header="720" w:footer="720" w:gutter="0"/>
      <w:pgNumType w:fmt="numberInDash"/>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410F" w:rsidRDefault="00C4410F" w:rsidP="00530F18">
      <w:pPr>
        <w:spacing w:after="0" w:line="240" w:lineRule="auto"/>
      </w:pPr>
      <w:r>
        <w:separator/>
      </w:r>
    </w:p>
  </w:endnote>
  <w:endnote w:type="continuationSeparator" w:id="1">
    <w:p w:rsidR="00C4410F" w:rsidRDefault="00C4410F" w:rsidP="00530F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Weltron Urban">
    <w:altName w:val="Courier New"/>
    <w:charset w:val="00"/>
    <w:family w:val="auto"/>
    <w:pitch w:val="variable"/>
    <w:sig w:usb0="00000001" w:usb1="00000000" w:usb2="00000000" w:usb3="00000000" w:csb0="00000009" w:csb1="00000000"/>
  </w:font>
  <w:font w:name="Brush Script MT">
    <w:panose1 w:val="030608020404060703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Felix Titling">
    <w:panose1 w:val="04060505060202020A04"/>
    <w:charset w:val="00"/>
    <w:family w:val="decorativ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mr10">
    <w:altName w:val="Futura Bk"/>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300AE5" w:rsidRDefault="007B05EB" w:rsidP="00AC087B">
    <w:pPr>
      <w:pStyle w:val="Piedepgina"/>
      <w:jc w:val="center"/>
      <w:rPr>
        <w:color w:val="FFFFFF"/>
        <w:lang w:val="es-ES_tradnl"/>
      </w:rPr>
    </w:pPr>
    <w:r w:rsidRPr="00300AE5">
      <w:rPr>
        <w:rStyle w:val="Nmerodepgina"/>
        <w:color w:val="FFFFFF"/>
      </w:rPr>
      <w:fldChar w:fldCharType="begin"/>
    </w:r>
    <w:r w:rsidR="00DF7A03" w:rsidRPr="00300AE5">
      <w:rPr>
        <w:rStyle w:val="Nmerodepgina"/>
        <w:color w:val="FFFFFF"/>
      </w:rPr>
      <w:instrText xml:space="preserve"> PAGE </w:instrText>
    </w:r>
    <w:r w:rsidRPr="00300AE5">
      <w:rPr>
        <w:rStyle w:val="Nmerodepgina"/>
        <w:color w:val="FFFFFF"/>
      </w:rPr>
      <w:fldChar w:fldCharType="separate"/>
    </w:r>
    <w:r w:rsidR="00822D1E">
      <w:rPr>
        <w:rStyle w:val="Nmerodepgina"/>
        <w:noProof/>
        <w:color w:val="FFFFFF"/>
      </w:rPr>
      <w:t>VIII</w:t>
    </w:r>
    <w:r w:rsidRPr="00300AE5">
      <w:rPr>
        <w:rStyle w:val="Nmerodepgina"/>
        <w:color w:val="FFFFF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552C54" w:rsidRDefault="00DF7A03">
    <w:pPr>
      <w:pStyle w:val="Piedepgina"/>
      <w:rPr>
        <w:color w:val="FFFFFF"/>
      </w:rPr>
    </w:pPr>
    <w:r>
      <w:rPr>
        <w:rStyle w:val="Nmerodepgina"/>
      </w:rPr>
      <w:tab/>
      <w:t xml:space="preserve">                                                                  </w:t>
    </w:r>
    <w:r w:rsidR="007B05EB">
      <w:rPr>
        <w:rStyle w:val="Nmerodepgina"/>
      </w:rPr>
      <w:fldChar w:fldCharType="begin"/>
    </w:r>
    <w:r>
      <w:rPr>
        <w:rStyle w:val="Nmerodepgina"/>
      </w:rPr>
      <w:instrText xml:space="preserve"> PAGE </w:instrText>
    </w:r>
    <w:r w:rsidR="007B05EB">
      <w:rPr>
        <w:rStyle w:val="Nmerodepgina"/>
      </w:rPr>
      <w:fldChar w:fldCharType="separate"/>
    </w:r>
    <w:r w:rsidR="000503F2">
      <w:rPr>
        <w:rStyle w:val="Nmerodepgina"/>
        <w:noProof/>
      </w:rPr>
      <w:t>1</w:t>
    </w:r>
    <w:r w:rsidR="007B05EB">
      <w:rPr>
        <w:rStyle w:val="Nmerodepgina"/>
      </w:rPr>
      <w:fldChar w:fldCharType="end"/>
    </w:r>
    <w:r>
      <w:rPr>
        <w:rStyle w:val="Nmerodepgina"/>
      </w:rPr>
      <w:t xml:space="preserve">                                               </w:t>
    </w:r>
    <w:r>
      <w:rPr>
        <w:rStyle w:val="Nmerodepgina"/>
        <w:color w:val="FFFFFF"/>
      </w:rPr>
      <w:t xml:space="preserve">        </w:t>
    </w:r>
    <w:r w:rsidRPr="00B945AA">
      <w:rPr>
        <w:rStyle w:val="Nmerodepgina"/>
        <w:color w:val="FFFFFF"/>
      </w:rPr>
      <w:t xml:space="preserve">     </w:t>
    </w:r>
    <w:r w:rsidRPr="00CC728E">
      <w:rPr>
        <w:rStyle w:val="Nmerodepgina"/>
      </w:rPr>
      <w:t xml:space="preserve"> </w:t>
    </w:r>
    <w:r w:rsidRPr="00552C54">
      <w:rPr>
        <w:rStyle w:val="Nmerodepgina"/>
        <w:color w:val="FFFFFF"/>
      </w:rPr>
      <w:t xml:space="preserve"> </w:t>
    </w:r>
    <w:r w:rsidR="007B05EB" w:rsidRPr="00552C54">
      <w:rPr>
        <w:rStyle w:val="Nmerodepgina"/>
        <w:color w:val="FFFFFF"/>
      </w:rPr>
      <w:fldChar w:fldCharType="begin"/>
    </w:r>
    <w:r w:rsidRPr="00552C54">
      <w:rPr>
        <w:rStyle w:val="Nmerodepgina"/>
        <w:color w:val="FFFFFF"/>
      </w:rPr>
      <w:instrText xml:space="preserve"> PAGE </w:instrText>
    </w:r>
    <w:r w:rsidR="007B05EB" w:rsidRPr="00552C54">
      <w:rPr>
        <w:rStyle w:val="Nmerodepgina"/>
        <w:color w:val="FFFFFF"/>
      </w:rPr>
      <w:fldChar w:fldCharType="separate"/>
    </w:r>
    <w:r w:rsidR="000503F2">
      <w:rPr>
        <w:rStyle w:val="Nmerodepgina"/>
        <w:noProof/>
        <w:color w:val="FFFFFF"/>
      </w:rPr>
      <w:t>1</w:t>
    </w:r>
    <w:r w:rsidR="007B05EB" w:rsidRPr="00552C54">
      <w:rPr>
        <w:rStyle w:val="Nmerodepgina"/>
        <w:color w:val="FFFFFF"/>
      </w:rPr>
      <w:fldChar w:fldCharType="end"/>
    </w:r>
    <w:r w:rsidRPr="00552C54">
      <w:rPr>
        <w:rStyle w:val="Nmerodepgina"/>
        <w:color w:val="FFFFFF"/>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552C54" w:rsidRDefault="00DF7A03">
    <w:pPr>
      <w:pStyle w:val="Piedepgina"/>
      <w:rPr>
        <w:color w:val="FFFFFF"/>
      </w:rPr>
    </w:pPr>
    <w:r>
      <w:rPr>
        <w:rStyle w:val="Nmerodepgina"/>
      </w:rPr>
      <w:t xml:space="preserve">                                                             </w:t>
    </w:r>
    <w:r w:rsidRPr="00300AE5">
      <w:rPr>
        <w:rStyle w:val="Nmerodepgina"/>
        <w:color w:val="FFFFFF"/>
      </w:rPr>
      <w:t xml:space="preserve">  </w:t>
    </w:r>
    <w:r w:rsidR="007B05EB" w:rsidRPr="00300AE5">
      <w:rPr>
        <w:rStyle w:val="Nmerodepgina"/>
        <w:color w:val="FFFFFF"/>
      </w:rPr>
      <w:fldChar w:fldCharType="begin"/>
    </w:r>
    <w:r w:rsidRPr="00300AE5">
      <w:rPr>
        <w:rStyle w:val="Nmerodepgina"/>
        <w:color w:val="FFFFFF"/>
      </w:rPr>
      <w:instrText xml:space="preserve"> PAGE </w:instrText>
    </w:r>
    <w:r w:rsidR="007B05EB" w:rsidRPr="00300AE5">
      <w:rPr>
        <w:rStyle w:val="Nmerodepgina"/>
        <w:color w:val="FFFFFF"/>
      </w:rPr>
      <w:fldChar w:fldCharType="separate"/>
    </w:r>
    <w:r w:rsidR="00B443EE">
      <w:rPr>
        <w:rStyle w:val="Nmerodepgina"/>
        <w:noProof/>
        <w:color w:val="FFFFFF"/>
      </w:rPr>
      <w:t>- 11 -</w:t>
    </w:r>
    <w:r w:rsidR="007B05EB" w:rsidRPr="00300AE5">
      <w:rPr>
        <w:rStyle w:val="Nmerodepgina"/>
        <w:color w:val="FFFFFF"/>
      </w:rPr>
      <w:fldChar w:fldCharType="end"/>
    </w:r>
    <w:r w:rsidRPr="00300AE5">
      <w:rPr>
        <w:rStyle w:val="Nmerodepgina"/>
        <w:color w:val="FFFFFF"/>
      </w:rPr>
      <w:t xml:space="preserve">      </w:t>
    </w:r>
    <w:r>
      <w:rPr>
        <w:rStyle w:val="Nmerodepgina"/>
      </w:rPr>
      <w:t xml:space="preserve">                                         </w:t>
    </w:r>
    <w:r>
      <w:rPr>
        <w:rStyle w:val="Nmerodepgina"/>
        <w:color w:val="FFFFFF"/>
      </w:rPr>
      <w:t xml:space="preserve">        </w:t>
    </w:r>
    <w:r w:rsidRPr="00B945AA">
      <w:rPr>
        <w:rStyle w:val="Nmerodepgina"/>
        <w:color w:val="FFFFFF"/>
      </w:rPr>
      <w:t xml:space="preserve">     </w:t>
    </w:r>
    <w:r w:rsidRPr="00CC728E">
      <w:rPr>
        <w:rStyle w:val="Nmerodepgina"/>
      </w:rPr>
      <w:t xml:space="preserve"> </w:t>
    </w:r>
    <w:r w:rsidRPr="00552C54">
      <w:rPr>
        <w:rStyle w:val="Nmerodepgina"/>
        <w:color w:val="FFFFFF"/>
      </w:rPr>
      <w:t xml:space="preserve"> </w:t>
    </w:r>
    <w:r w:rsidR="007B05EB" w:rsidRPr="00552C54">
      <w:rPr>
        <w:rStyle w:val="Nmerodepgina"/>
        <w:color w:val="FFFFFF"/>
      </w:rPr>
      <w:fldChar w:fldCharType="begin"/>
    </w:r>
    <w:r w:rsidRPr="00552C54">
      <w:rPr>
        <w:rStyle w:val="Nmerodepgina"/>
        <w:color w:val="FFFFFF"/>
      </w:rPr>
      <w:instrText xml:space="preserve"> PAGE </w:instrText>
    </w:r>
    <w:r w:rsidR="007B05EB" w:rsidRPr="00552C54">
      <w:rPr>
        <w:rStyle w:val="Nmerodepgina"/>
        <w:color w:val="FFFFFF"/>
      </w:rPr>
      <w:fldChar w:fldCharType="separate"/>
    </w:r>
    <w:r w:rsidR="00B443EE">
      <w:rPr>
        <w:rStyle w:val="Nmerodepgina"/>
        <w:noProof/>
        <w:color w:val="FFFFFF"/>
      </w:rPr>
      <w:t>- 11 -</w:t>
    </w:r>
    <w:r w:rsidR="007B05EB" w:rsidRPr="00552C54">
      <w:rPr>
        <w:rStyle w:val="Nmerodepgina"/>
        <w:color w:val="FFFFFF"/>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67688D" w:rsidRDefault="00DF7A03">
    <w:pPr>
      <w:pStyle w:val="Piedepgina"/>
      <w:rPr>
        <w:color w:val="FFFFFF"/>
      </w:rPr>
    </w:pPr>
    <w:r>
      <w:rPr>
        <w:rStyle w:val="Nmerodepgina"/>
      </w:rPr>
      <w:t xml:space="preserve">                                                </w:t>
    </w:r>
    <w:r w:rsidRPr="00B945AA">
      <w:rPr>
        <w:rStyle w:val="Nmerodepgina"/>
        <w:color w:val="FFFFFF"/>
      </w:rPr>
      <w:t xml:space="preserve">               </w:t>
    </w:r>
    <w:r>
      <w:rPr>
        <w:rStyle w:val="Nmerodepgina"/>
        <w:color w:val="FFFFFF"/>
      </w:rPr>
      <w:t xml:space="preserve">                                                              </w:t>
    </w:r>
    <w:r w:rsidRPr="00B945AA">
      <w:rPr>
        <w:rStyle w:val="Nmerodepgina"/>
        <w:color w:val="FFFFFF"/>
      </w:rPr>
      <w:t xml:space="preserve"> </w:t>
    </w:r>
    <w:r w:rsidRPr="00552C54">
      <w:rPr>
        <w:rStyle w:val="Nmerodepgina"/>
      </w:rPr>
      <w:t xml:space="preserve">  </w:t>
    </w:r>
    <w:r w:rsidRPr="0067688D">
      <w:rPr>
        <w:rStyle w:val="Nmerodepgina"/>
        <w:color w:val="FFFFFF"/>
      </w:rPr>
      <w:t xml:space="preserve">    </w:t>
    </w:r>
    <w:r w:rsidR="007B05EB" w:rsidRPr="0067688D">
      <w:rPr>
        <w:rStyle w:val="Nmerodepgina"/>
        <w:color w:val="FFFFFF"/>
      </w:rPr>
      <w:fldChar w:fldCharType="begin"/>
    </w:r>
    <w:r w:rsidRPr="0067688D">
      <w:rPr>
        <w:rStyle w:val="Nmerodepgina"/>
        <w:color w:val="FFFFFF"/>
      </w:rPr>
      <w:instrText xml:space="preserve"> PAGE </w:instrText>
    </w:r>
    <w:r w:rsidR="007B05EB" w:rsidRPr="0067688D">
      <w:rPr>
        <w:rStyle w:val="Nmerodepgina"/>
        <w:color w:val="FFFFFF"/>
      </w:rPr>
      <w:fldChar w:fldCharType="separate"/>
    </w:r>
    <w:r w:rsidR="00B443EE">
      <w:rPr>
        <w:rStyle w:val="Nmerodepgina"/>
        <w:noProof/>
        <w:color w:val="FFFFFF"/>
      </w:rPr>
      <w:t>- 12 -</w:t>
    </w:r>
    <w:r w:rsidR="007B05EB" w:rsidRPr="0067688D">
      <w:rPr>
        <w:rStyle w:val="Nmerodepgina"/>
        <w:color w:val="FFFFFF"/>
      </w:rPr>
      <w:fldChar w:fldCharType="end"/>
    </w:r>
    <w:r w:rsidRPr="0067688D">
      <w:rPr>
        <w:rStyle w:val="Nmerodepgina"/>
        <w:color w:val="FFFFFF"/>
      </w:rP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CC728E" w:rsidRDefault="00DF7A03">
    <w:pPr>
      <w:pStyle w:val="Piedepgina"/>
    </w:pPr>
    <w:r>
      <w:rPr>
        <w:rStyle w:val="Nmerodepgina"/>
      </w:rPr>
      <w:t xml:space="preserve">                                                                                                             </w:t>
    </w:r>
    <w:r w:rsidRPr="00CC728E">
      <w:rPr>
        <w:rStyle w:val="Nmerodepgina"/>
      </w:rPr>
      <w:t xml:space="preserve">                      </w:t>
    </w:r>
    <w:r w:rsidR="007B05EB" w:rsidRPr="00CC728E">
      <w:rPr>
        <w:rStyle w:val="Nmerodepgina"/>
      </w:rPr>
      <w:fldChar w:fldCharType="begin"/>
    </w:r>
    <w:r w:rsidRPr="00CC728E">
      <w:rPr>
        <w:rStyle w:val="Nmerodepgina"/>
      </w:rPr>
      <w:instrText xml:space="preserve"> PAGE </w:instrText>
    </w:r>
    <w:r w:rsidR="007B05EB" w:rsidRPr="00CC728E">
      <w:rPr>
        <w:rStyle w:val="Nmerodepgina"/>
      </w:rPr>
      <w:fldChar w:fldCharType="separate"/>
    </w:r>
    <w:r w:rsidR="00B443EE">
      <w:rPr>
        <w:rStyle w:val="Nmerodepgina"/>
        <w:noProof/>
      </w:rPr>
      <w:t>- 37 -</w:t>
    </w:r>
    <w:r w:rsidR="007B05EB" w:rsidRPr="00CC728E">
      <w:rPr>
        <w:rStyle w:val="Nmerodepgina"/>
      </w:rPr>
      <w:fldChar w:fldCharType="end"/>
    </w:r>
    <w:r w:rsidRPr="00CC728E">
      <w:rPr>
        <w:rStyle w:val="Nmerodepgina"/>
      </w:rPr>
      <w:tab/>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67688D" w:rsidRDefault="00DF7A03">
    <w:pPr>
      <w:pStyle w:val="Piedepgina"/>
      <w:rPr>
        <w:color w:val="FFFFFF"/>
      </w:rPr>
    </w:pPr>
    <w:r>
      <w:rPr>
        <w:rStyle w:val="Nmerodepgina"/>
      </w:rPr>
      <w:t xml:space="preserve">                                                                                                             </w:t>
    </w:r>
    <w:r w:rsidRPr="00CC728E">
      <w:rPr>
        <w:rStyle w:val="Nmerodepgina"/>
      </w:rPr>
      <w:t xml:space="preserve">                     </w:t>
    </w:r>
    <w:r w:rsidRPr="0067688D">
      <w:rPr>
        <w:rStyle w:val="Nmerodepgina"/>
        <w:color w:val="FFFFFF"/>
      </w:rPr>
      <w:t xml:space="preserve"> </w:t>
    </w:r>
    <w:r w:rsidR="007B05EB" w:rsidRPr="0067688D">
      <w:rPr>
        <w:rStyle w:val="Nmerodepgina"/>
        <w:color w:val="FFFFFF"/>
      </w:rPr>
      <w:fldChar w:fldCharType="begin"/>
    </w:r>
    <w:r w:rsidRPr="0067688D">
      <w:rPr>
        <w:rStyle w:val="Nmerodepgina"/>
        <w:color w:val="FFFFFF"/>
      </w:rPr>
      <w:instrText xml:space="preserve"> PAGE </w:instrText>
    </w:r>
    <w:r w:rsidR="007B05EB" w:rsidRPr="0067688D">
      <w:rPr>
        <w:rStyle w:val="Nmerodepgina"/>
        <w:color w:val="FFFFFF"/>
      </w:rPr>
      <w:fldChar w:fldCharType="separate"/>
    </w:r>
    <w:r w:rsidR="00B443EE">
      <w:rPr>
        <w:rStyle w:val="Nmerodepgina"/>
        <w:noProof/>
        <w:color w:val="FFFFFF"/>
      </w:rPr>
      <w:t>- 51 -</w:t>
    </w:r>
    <w:r w:rsidR="007B05EB" w:rsidRPr="0067688D">
      <w:rPr>
        <w:rStyle w:val="Nmerodepgina"/>
        <w:color w:val="FFFFFF"/>
      </w:rPr>
      <w:fldChar w:fldCharType="end"/>
    </w:r>
    <w:r w:rsidRPr="0067688D">
      <w:rPr>
        <w:rStyle w:val="Nmerodepgina"/>
        <w:color w:val="FFFFFF"/>
      </w:rPr>
      <w:tab/>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B945AA" w:rsidRDefault="00DF7A03">
    <w:pPr>
      <w:pStyle w:val="Piedepgina"/>
      <w:rPr>
        <w:color w:val="FFFFFF"/>
      </w:rPr>
    </w:pPr>
    <w:r>
      <w:rPr>
        <w:rStyle w:val="Nmerodepgina"/>
      </w:rPr>
      <w:t xml:space="preserve">                                                                                                                                  </w:t>
    </w:r>
    <w:r w:rsidR="007B05EB">
      <w:rPr>
        <w:rStyle w:val="Nmerodepgina"/>
      </w:rPr>
      <w:fldChar w:fldCharType="begin"/>
    </w:r>
    <w:r>
      <w:rPr>
        <w:rStyle w:val="Nmerodepgina"/>
      </w:rPr>
      <w:instrText xml:space="preserve"> PAGE </w:instrText>
    </w:r>
    <w:r w:rsidR="007B05EB">
      <w:rPr>
        <w:rStyle w:val="Nmerodepgina"/>
      </w:rPr>
      <w:fldChar w:fldCharType="separate"/>
    </w:r>
    <w:r w:rsidR="00B443EE">
      <w:rPr>
        <w:rStyle w:val="Nmerodepgina"/>
        <w:noProof/>
      </w:rPr>
      <w:t>- 52 -</w:t>
    </w:r>
    <w:r w:rsidR="007B05EB">
      <w:rPr>
        <w:rStyle w:val="Nmerodepgina"/>
      </w:rPr>
      <w:fldChar w:fldCharType="end"/>
    </w:r>
    <w:r>
      <w:rPr>
        <w:rStyle w:val="Nmerodepgina"/>
      </w:rPr>
      <w:t xml:space="preserve">                                                             </w:t>
    </w:r>
    <w:r w:rsidRPr="00B945AA">
      <w:rPr>
        <w:rStyle w:val="Nmerodepgina"/>
        <w:color w:val="FFFFFF"/>
      </w:rPr>
      <w:t xml:space="preserve">         </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67688D" w:rsidRDefault="00DF7A03">
    <w:pPr>
      <w:pStyle w:val="Piedepgina"/>
      <w:rPr>
        <w:color w:val="FFFFFF"/>
      </w:rPr>
    </w:pPr>
    <w:r>
      <w:rPr>
        <w:rStyle w:val="Nmerodepgina"/>
      </w:rPr>
      <w:t xml:space="preserve">                                                                                                                                </w:t>
    </w:r>
    <w:r w:rsidRPr="0067688D">
      <w:rPr>
        <w:rStyle w:val="Nmerodepgina"/>
        <w:color w:val="FFFFFF"/>
      </w:rPr>
      <w:t xml:space="preserve">  </w:t>
    </w:r>
    <w:r w:rsidR="007B05EB" w:rsidRPr="0067688D">
      <w:rPr>
        <w:rStyle w:val="Nmerodepgina"/>
        <w:color w:val="FFFFFF"/>
      </w:rPr>
      <w:fldChar w:fldCharType="begin"/>
    </w:r>
    <w:r w:rsidRPr="0067688D">
      <w:rPr>
        <w:rStyle w:val="Nmerodepgina"/>
        <w:color w:val="FFFFFF"/>
      </w:rPr>
      <w:instrText xml:space="preserve"> PAGE </w:instrText>
    </w:r>
    <w:r w:rsidR="007B05EB" w:rsidRPr="0067688D">
      <w:rPr>
        <w:rStyle w:val="Nmerodepgina"/>
        <w:color w:val="FFFFFF"/>
      </w:rPr>
      <w:fldChar w:fldCharType="separate"/>
    </w:r>
    <w:r w:rsidR="00B443EE">
      <w:rPr>
        <w:rStyle w:val="Nmerodepgina"/>
        <w:noProof/>
        <w:color w:val="FFFFFF"/>
      </w:rPr>
      <w:t>- 69 -</w:t>
    </w:r>
    <w:r w:rsidR="007B05EB" w:rsidRPr="0067688D">
      <w:rPr>
        <w:rStyle w:val="Nmerodepgina"/>
        <w:color w:val="FFFFFF"/>
      </w:rPr>
      <w:fldChar w:fldCharType="end"/>
    </w:r>
    <w:r w:rsidRPr="0067688D">
      <w:rPr>
        <w:rStyle w:val="Nmerodepgina"/>
        <w:color w:val="FFFFFF"/>
      </w:rPr>
      <w:t xml:space="preserve">                                                                      </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552C54" w:rsidRDefault="00DF7A03">
    <w:pPr>
      <w:pStyle w:val="Piedepgina"/>
    </w:pPr>
    <w:r>
      <w:rPr>
        <w:rStyle w:val="Nmerodepgina"/>
      </w:rPr>
      <w:t xml:space="preserve">                                                                                                                             </w:t>
    </w:r>
    <w:r w:rsidRPr="00825CD7">
      <w:rPr>
        <w:rStyle w:val="Nmerodepgina"/>
      </w:rPr>
      <w:t xml:space="preserve"> </w:t>
    </w:r>
    <w:r w:rsidRPr="00552C54">
      <w:rPr>
        <w:rStyle w:val="Nmerodepgina"/>
      </w:rPr>
      <w:t xml:space="preserve">     </w:t>
    </w:r>
    <w:r w:rsidR="007B05EB" w:rsidRPr="00552C54">
      <w:rPr>
        <w:rStyle w:val="Nmerodepgina"/>
      </w:rPr>
      <w:fldChar w:fldCharType="begin"/>
    </w:r>
    <w:r w:rsidRPr="00552C54">
      <w:rPr>
        <w:rStyle w:val="Nmerodepgina"/>
      </w:rPr>
      <w:instrText xml:space="preserve"> PAGE </w:instrText>
    </w:r>
    <w:r w:rsidR="007B05EB" w:rsidRPr="00552C54">
      <w:rPr>
        <w:rStyle w:val="Nmerodepgina"/>
      </w:rPr>
      <w:fldChar w:fldCharType="separate"/>
    </w:r>
    <w:r w:rsidR="00B443EE">
      <w:rPr>
        <w:rStyle w:val="Nmerodepgina"/>
        <w:noProof/>
      </w:rPr>
      <w:t>- 72 -</w:t>
    </w:r>
    <w:r w:rsidR="007B05EB" w:rsidRPr="00552C54">
      <w:rPr>
        <w:rStyle w:val="Nmerodepgina"/>
      </w:rPr>
      <w:fldChar w:fldCharType="end"/>
    </w:r>
    <w:r w:rsidRPr="00552C54">
      <w:rPr>
        <w:rStyle w:val="Nmerodepgina"/>
      </w:rPr>
      <w:tab/>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552C54" w:rsidRDefault="00DF7A03">
    <w:pPr>
      <w:pStyle w:val="Piedepgina"/>
      <w:rPr>
        <w:color w:val="FFFFFF"/>
      </w:rPr>
    </w:pPr>
    <w:r>
      <w:rPr>
        <w:rStyle w:val="Nmerodepgina"/>
      </w:rPr>
      <w:t xml:space="preserve">                                                       </w:t>
    </w:r>
    <w:r w:rsidRPr="00552C54">
      <w:rPr>
        <w:rStyle w:val="Nmerodepgina"/>
        <w:color w:val="FFFFFF"/>
      </w:rPr>
      <w:t xml:space="preserve">               </w:t>
    </w:r>
    <w:r w:rsidR="007B05EB" w:rsidRPr="00552C54">
      <w:rPr>
        <w:rStyle w:val="Nmerodepgina"/>
        <w:color w:val="FFFFFF"/>
      </w:rPr>
      <w:fldChar w:fldCharType="begin"/>
    </w:r>
    <w:r w:rsidRPr="00552C54">
      <w:rPr>
        <w:rStyle w:val="Nmerodepgina"/>
        <w:color w:val="FFFFFF"/>
      </w:rPr>
      <w:instrText xml:space="preserve"> PAGE </w:instrText>
    </w:r>
    <w:r w:rsidR="007B05EB" w:rsidRPr="00552C54">
      <w:rPr>
        <w:rStyle w:val="Nmerodepgina"/>
        <w:color w:val="FFFFFF"/>
      </w:rPr>
      <w:fldChar w:fldCharType="separate"/>
    </w:r>
    <w:r w:rsidR="00B443EE">
      <w:rPr>
        <w:rStyle w:val="Nmerodepgina"/>
        <w:noProof/>
        <w:color w:val="FFFFFF"/>
      </w:rPr>
      <w:t>- 73 -</w:t>
    </w:r>
    <w:r w:rsidR="007B05EB" w:rsidRPr="00552C54">
      <w:rPr>
        <w:rStyle w:val="Nmerodepgina"/>
        <w:color w:val="FFFFFF"/>
      </w:rPr>
      <w:fldChar w:fldCharType="end"/>
    </w:r>
    <w:r w:rsidRPr="00552C54">
      <w:rPr>
        <w:rStyle w:val="Nmerodepgina"/>
        <w:color w:val="FFFFFF"/>
      </w:rPr>
      <w:tab/>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A03" w:rsidRPr="00B945AA" w:rsidRDefault="00DF7A03">
    <w:pPr>
      <w:pStyle w:val="Piedepgina"/>
    </w:pPr>
    <w:r>
      <w:rPr>
        <w:rStyle w:val="Nmerodepgina"/>
      </w:rPr>
      <w:t xml:space="preserve">                                                                                                                                   </w:t>
    </w:r>
    <w:r w:rsidRPr="00B945AA">
      <w:rPr>
        <w:rStyle w:val="Nmerodepgina"/>
      </w:rPr>
      <w:t xml:space="preserve"> </w:t>
    </w:r>
    <w:r w:rsidR="007B05EB" w:rsidRPr="00B945AA">
      <w:rPr>
        <w:rStyle w:val="Nmerodepgina"/>
      </w:rPr>
      <w:fldChar w:fldCharType="begin"/>
    </w:r>
    <w:r w:rsidRPr="00B945AA">
      <w:rPr>
        <w:rStyle w:val="Nmerodepgina"/>
      </w:rPr>
      <w:instrText xml:space="preserve"> PAGE </w:instrText>
    </w:r>
    <w:r w:rsidR="007B05EB" w:rsidRPr="00B945AA">
      <w:rPr>
        <w:rStyle w:val="Nmerodepgina"/>
      </w:rPr>
      <w:fldChar w:fldCharType="separate"/>
    </w:r>
    <w:r w:rsidR="00B443EE">
      <w:rPr>
        <w:rStyle w:val="Nmerodepgina"/>
        <w:noProof/>
      </w:rPr>
      <w:t>- 74 -</w:t>
    </w:r>
    <w:r w:rsidR="007B05EB" w:rsidRPr="00B945AA">
      <w:rPr>
        <w:rStyle w:val="Nmerodepgina"/>
      </w:rPr>
      <w:fldChar w:fldCharType="end"/>
    </w:r>
    <w:r w:rsidRPr="00B945AA">
      <w:rPr>
        <w:rStyle w:val="Nmerodepgina"/>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410F" w:rsidRDefault="00C4410F" w:rsidP="00530F18">
      <w:pPr>
        <w:spacing w:after="0" w:line="240" w:lineRule="auto"/>
      </w:pPr>
      <w:r>
        <w:separator/>
      </w:r>
    </w:p>
  </w:footnote>
  <w:footnote w:type="continuationSeparator" w:id="1">
    <w:p w:rsidR="00C4410F" w:rsidRDefault="00C4410F" w:rsidP="00530F18">
      <w:pPr>
        <w:spacing w:after="0" w:line="240" w:lineRule="auto"/>
      </w:pPr>
      <w:r>
        <w:continuationSeparator/>
      </w:r>
    </w:p>
  </w:footnote>
  <w:footnote w:id="2">
    <w:p w:rsidR="00DF7A03" w:rsidRPr="002732B5" w:rsidRDefault="00DF7A03" w:rsidP="002732B5">
      <w:pPr>
        <w:autoSpaceDE w:val="0"/>
        <w:autoSpaceDN w:val="0"/>
        <w:adjustRightInd w:val="0"/>
        <w:spacing w:after="0" w:line="240" w:lineRule="auto"/>
        <w:jc w:val="both"/>
        <w:rPr>
          <w:rFonts w:ascii="Arial" w:hAnsi="Arial" w:cs="Arial"/>
          <w:sz w:val="16"/>
          <w:szCs w:val="16"/>
          <w:lang w:val="es-EC"/>
        </w:rPr>
      </w:pPr>
      <w:r w:rsidRPr="002732B5">
        <w:rPr>
          <w:rStyle w:val="Refdenotaalpie"/>
          <w:sz w:val="16"/>
          <w:szCs w:val="16"/>
        </w:rPr>
        <w:footnoteRef/>
      </w:r>
      <w:r w:rsidRPr="002732B5">
        <w:rPr>
          <w:sz w:val="16"/>
          <w:szCs w:val="16"/>
          <w:lang w:val="es-EC"/>
        </w:rPr>
        <w:t xml:space="preserve"> </w:t>
      </w:r>
      <w:smartTag w:uri="urn:schemas-microsoft-com:office:smarttags" w:element="PersonName">
        <w:smartTagPr>
          <w:attr w:name="ProductID" w:val="La Unidad"/>
        </w:smartTagPr>
        <w:r w:rsidRPr="002732B5">
          <w:rPr>
            <w:rFonts w:ascii="Arial" w:hAnsi="Arial" w:cs="Arial"/>
            <w:sz w:val="16"/>
            <w:szCs w:val="16"/>
            <w:lang w:val="es-EC"/>
          </w:rPr>
          <w:t>La Unidad</w:t>
        </w:r>
      </w:smartTag>
      <w:r w:rsidRPr="002732B5">
        <w:rPr>
          <w:rFonts w:ascii="Arial" w:hAnsi="Arial" w:cs="Arial"/>
          <w:sz w:val="16"/>
          <w:szCs w:val="16"/>
          <w:lang w:val="es-EC"/>
        </w:rPr>
        <w:t xml:space="preserve"> de Valor Constante (UVC) fue creada con </w:t>
      </w:r>
      <w:smartTag w:uri="urn:schemas-microsoft-com:office:smarttags" w:element="PersonName">
        <w:smartTagPr>
          <w:attr w:name="ProductID" w:val="la Ley"/>
        </w:smartTagPr>
        <w:r w:rsidRPr="002732B5">
          <w:rPr>
            <w:rFonts w:ascii="Arial" w:hAnsi="Arial" w:cs="Arial"/>
            <w:sz w:val="16"/>
            <w:szCs w:val="16"/>
            <w:lang w:val="es-EC"/>
          </w:rPr>
          <w:t>la Ley</w:t>
        </w:r>
      </w:smartTag>
      <w:r w:rsidRPr="002732B5">
        <w:rPr>
          <w:rFonts w:ascii="Arial" w:hAnsi="Arial" w:cs="Arial"/>
          <w:sz w:val="16"/>
          <w:szCs w:val="16"/>
          <w:lang w:val="es-EC"/>
        </w:rPr>
        <w:t xml:space="preserve"> del Mercado de Valores de 1993,  </w:t>
      </w:r>
    </w:p>
    <w:p w:rsidR="00DF7A03" w:rsidRPr="002732B5" w:rsidRDefault="00DF7A03" w:rsidP="002732B5">
      <w:pPr>
        <w:autoSpaceDE w:val="0"/>
        <w:autoSpaceDN w:val="0"/>
        <w:adjustRightInd w:val="0"/>
        <w:spacing w:after="0" w:line="240" w:lineRule="auto"/>
        <w:jc w:val="both"/>
        <w:rPr>
          <w:rFonts w:ascii="Arial" w:hAnsi="Arial" w:cs="Arial"/>
          <w:sz w:val="16"/>
          <w:szCs w:val="16"/>
          <w:lang w:val="es-EC"/>
        </w:rPr>
      </w:pPr>
      <w:r w:rsidRPr="002732B5">
        <w:rPr>
          <w:rFonts w:ascii="Arial" w:hAnsi="Arial" w:cs="Arial"/>
          <w:sz w:val="16"/>
          <w:szCs w:val="16"/>
          <w:lang w:val="es-EC"/>
        </w:rPr>
        <w:t xml:space="preserve">  cuyo valor era ajustado diariamente con el índice de inflación.</w:t>
      </w:r>
    </w:p>
    <w:p w:rsidR="00DF7A03" w:rsidRPr="00A55A5C" w:rsidRDefault="00DF7A03" w:rsidP="00530F18">
      <w:pPr>
        <w:pStyle w:val="Textonotapie"/>
        <w:rPr>
          <w:lang w:val="es-EC"/>
        </w:rPr>
      </w:pPr>
    </w:p>
  </w:footnote>
  <w:footnote w:id="3">
    <w:p w:rsidR="00DF7A03" w:rsidRPr="002732B5" w:rsidRDefault="00DF7A03" w:rsidP="002732B5">
      <w:pPr>
        <w:pStyle w:val="Textonotapie"/>
        <w:spacing w:line="240" w:lineRule="auto"/>
        <w:rPr>
          <w:sz w:val="16"/>
          <w:szCs w:val="16"/>
          <w:lang w:val="es-EC"/>
        </w:rPr>
      </w:pPr>
      <w:r w:rsidRPr="002732B5">
        <w:rPr>
          <w:rStyle w:val="Refdenotaalpie"/>
          <w:sz w:val="16"/>
          <w:szCs w:val="16"/>
        </w:rPr>
        <w:footnoteRef/>
      </w:r>
      <w:r w:rsidRPr="002732B5">
        <w:rPr>
          <w:sz w:val="16"/>
          <w:szCs w:val="16"/>
          <w:lang w:val="es-EC"/>
        </w:rPr>
        <w:t xml:space="preserve"> </w:t>
      </w:r>
      <w:r w:rsidRPr="002732B5">
        <w:rPr>
          <w:rFonts w:ascii="Arial" w:hAnsi="Arial" w:cs="Arial"/>
          <w:sz w:val="16"/>
          <w:szCs w:val="16"/>
          <w:lang w:val="es-EC"/>
        </w:rPr>
        <w:t>La tasa activa promedio del sistema financiero para créditos hipotecarios es del orden del 18%.</w:t>
      </w:r>
    </w:p>
  </w:footnote>
  <w:footnote w:id="4">
    <w:p w:rsidR="00DF7A03" w:rsidRPr="002732B5" w:rsidRDefault="00DF7A03" w:rsidP="002732B5">
      <w:pPr>
        <w:autoSpaceDE w:val="0"/>
        <w:autoSpaceDN w:val="0"/>
        <w:adjustRightInd w:val="0"/>
        <w:spacing w:after="0" w:line="240" w:lineRule="auto"/>
        <w:jc w:val="both"/>
        <w:rPr>
          <w:rFonts w:ascii="Arial" w:hAnsi="Arial" w:cs="Arial"/>
          <w:sz w:val="16"/>
          <w:szCs w:val="16"/>
          <w:lang w:val="es-EC"/>
        </w:rPr>
      </w:pPr>
      <w:r w:rsidRPr="002732B5">
        <w:rPr>
          <w:rStyle w:val="Refdenotaalpie"/>
          <w:sz w:val="16"/>
          <w:szCs w:val="16"/>
        </w:rPr>
        <w:footnoteRef/>
      </w:r>
      <w:r w:rsidRPr="002732B5">
        <w:rPr>
          <w:rFonts w:ascii="Arial" w:hAnsi="Arial" w:cs="Arial"/>
          <w:sz w:val="16"/>
          <w:szCs w:val="16"/>
          <w:lang w:val="es-EC"/>
        </w:rPr>
        <w:t xml:space="preserve">En las operaciones de crédito para este segmento, se exige un aporte del prestatario del 30%   </w:t>
      </w:r>
    </w:p>
    <w:p w:rsidR="00DF7A03" w:rsidRPr="0021760A" w:rsidRDefault="00DF7A03" w:rsidP="002732B5">
      <w:pPr>
        <w:autoSpaceDE w:val="0"/>
        <w:autoSpaceDN w:val="0"/>
        <w:adjustRightInd w:val="0"/>
        <w:spacing w:after="0" w:line="240" w:lineRule="auto"/>
        <w:jc w:val="both"/>
        <w:rPr>
          <w:rFonts w:ascii="Arial" w:hAnsi="Arial" w:cs="Arial"/>
          <w:sz w:val="24"/>
          <w:szCs w:val="24"/>
          <w:lang w:val="es-EC"/>
        </w:rPr>
      </w:pPr>
      <w:r w:rsidRPr="002732B5">
        <w:rPr>
          <w:rFonts w:ascii="Arial" w:hAnsi="Arial" w:cs="Arial"/>
          <w:sz w:val="16"/>
          <w:szCs w:val="16"/>
          <w:lang w:val="es-EC"/>
        </w:rPr>
        <w:t xml:space="preserve"> del valor de la vivienda</w:t>
      </w:r>
      <w:r w:rsidRPr="00ED76A2">
        <w:rPr>
          <w:rFonts w:ascii="Arial" w:hAnsi="Arial" w:cs="Arial"/>
          <w:sz w:val="20"/>
          <w:szCs w:val="20"/>
          <w:lang w:val="es-EC"/>
        </w:rPr>
        <w:t>.</w:t>
      </w:r>
    </w:p>
    <w:p w:rsidR="00DF7A03" w:rsidRPr="00ED76A2" w:rsidRDefault="00DF7A03" w:rsidP="00530F18">
      <w:pPr>
        <w:pStyle w:val="Textonotapie"/>
        <w:rPr>
          <w:lang w:val="es-EC"/>
        </w:rPr>
      </w:pPr>
    </w:p>
  </w:footnote>
  <w:footnote w:id="5">
    <w:p w:rsidR="00DF7A03" w:rsidRPr="00022DD1" w:rsidRDefault="00DF7A03" w:rsidP="007A594A">
      <w:pPr>
        <w:autoSpaceDE w:val="0"/>
        <w:autoSpaceDN w:val="0"/>
        <w:adjustRightInd w:val="0"/>
        <w:spacing w:after="0" w:line="240" w:lineRule="auto"/>
        <w:rPr>
          <w:rFonts w:ascii="cmr10" w:hAnsi="cmr10" w:cs="cmr10"/>
          <w:sz w:val="20"/>
          <w:szCs w:val="20"/>
          <w:lang w:val="es-ES"/>
        </w:rPr>
      </w:pPr>
      <w:r>
        <w:rPr>
          <w:rStyle w:val="Refdenotaalpie"/>
        </w:rPr>
        <w:footnoteRef/>
      </w:r>
      <w:r>
        <w:t xml:space="preserve"> </w:t>
      </w:r>
      <w:r w:rsidRPr="00AE6C2C">
        <w:rPr>
          <w:rFonts w:ascii="Arial" w:hAnsi="Arial" w:cs="Arial"/>
          <w:sz w:val="20"/>
          <w:szCs w:val="20"/>
        </w:rPr>
        <w:t xml:space="preserve">Numerical Methods in Economics - Kenneth. </w:t>
      </w:r>
      <w:r w:rsidRPr="00022DD1">
        <w:rPr>
          <w:rFonts w:ascii="Arial" w:hAnsi="Arial" w:cs="Arial"/>
          <w:sz w:val="20"/>
          <w:szCs w:val="20"/>
          <w:lang w:val="es-ES"/>
        </w:rPr>
        <w:t>Judd</w:t>
      </w:r>
    </w:p>
    <w:p w:rsidR="00DF7A03" w:rsidRPr="00022DD1" w:rsidRDefault="00DF7A03" w:rsidP="007A594A">
      <w:pPr>
        <w:pStyle w:val="Textonotapie"/>
        <w:rPr>
          <w:lang w:val="es-ES"/>
        </w:rPr>
      </w:pPr>
    </w:p>
  </w:footnote>
  <w:footnote w:id="6">
    <w:p w:rsidR="00DF7A03" w:rsidRPr="00E9397E" w:rsidRDefault="00DF7A03" w:rsidP="00E9397E">
      <w:pPr>
        <w:pStyle w:val="Textonotapie"/>
        <w:spacing w:line="240" w:lineRule="auto"/>
        <w:rPr>
          <w:rFonts w:ascii="Arial" w:hAnsi="Arial" w:cs="Arial"/>
          <w:sz w:val="16"/>
          <w:szCs w:val="16"/>
          <w:lang w:val="es-EC"/>
        </w:rPr>
      </w:pPr>
      <w:r>
        <w:rPr>
          <w:rStyle w:val="Refdenotaalpie"/>
        </w:rPr>
        <w:footnoteRef/>
      </w:r>
      <w:r w:rsidRPr="00E9397E">
        <w:rPr>
          <w:lang w:val="es-EC"/>
        </w:rPr>
        <w:t xml:space="preserve"> </w:t>
      </w:r>
      <w:r w:rsidRPr="00B41A30">
        <w:rPr>
          <w:rFonts w:ascii="Arial" w:hAnsi="Arial" w:cs="Arial"/>
          <w:sz w:val="16"/>
          <w:szCs w:val="16"/>
          <w:lang w:val="es-EC"/>
        </w:rPr>
        <w:t xml:space="preserve">Tasa de interés tal que, β(1 + r) = 1      </w:t>
      </w:r>
    </w:p>
  </w:footnote>
  <w:footnote w:id="7">
    <w:p w:rsidR="00DF7A03" w:rsidRPr="00B41A30" w:rsidRDefault="00DF7A03" w:rsidP="00E9397E">
      <w:pPr>
        <w:autoSpaceDE w:val="0"/>
        <w:autoSpaceDN w:val="0"/>
        <w:adjustRightInd w:val="0"/>
        <w:spacing w:after="0" w:line="240" w:lineRule="auto"/>
        <w:rPr>
          <w:rFonts w:ascii="Arial" w:hAnsi="Arial" w:cs="Arial"/>
          <w:sz w:val="16"/>
          <w:szCs w:val="16"/>
          <w:lang w:val="es-EC"/>
        </w:rPr>
      </w:pPr>
      <w:r>
        <w:rPr>
          <w:rStyle w:val="Refdenotaalpie"/>
        </w:rPr>
        <w:footnoteRef/>
      </w:r>
      <w:r w:rsidRPr="00E9397E">
        <w:rPr>
          <w:lang w:val="es-EC"/>
        </w:rPr>
        <w:t xml:space="preserve"> </w:t>
      </w:r>
      <w:r w:rsidRPr="00B41A30">
        <w:rPr>
          <w:rFonts w:ascii="Arial" w:hAnsi="Arial" w:cs="Arial"/>
          <w:sz w:val="16"/>
          <w:szCs w:val="16"/>
          <w:lang w:val="es-EC"/>
        </w:rPr>
        <w:t xml:space="preserve">Para compensar la pérdida de valor durante el periodo y no tiene que coincidir con la     </w:t>
      </w:r>
    </w:p>
    <w:p w:rsidR="00DF7A03" w:rsidRDefault="00DF7A03" w:rsidP="00E9397E">
      <w:pPr>
        <w:autoSpaceDE w:val="0"/>
        <w:autoSpaceDN w:val="0"/>
        <w:adjustRightInd w:val="0"/>
        <w:spacing w:after="0" w:line="240" w:lineRule="auto"/>
        <w:ind w:left="57" w:firstLine="284"/>
        <w:rPr>
          <w:rFonts w:ascii="Arial" w:hAnsi="Arial" w:cs="Arial"/>
          <w:sz w:val="16"/>
          <w:szCs w:val="16"/>
          <w:lang w:val="es-EC"/>
        </w:rPr>
      </w:pPr>
      <w:r w:rsidRPr="00B41A30">
        <w:rPr>
          <w:rFonts w:ascii="Arial" w:hAnsi="Arial" w:cs="Arial"/>
          <w:sz w:val="16"/>
          <w:szCs w:val="16"/>
          <w:lang w:val="es-EC"/>
        </w:rPr>
        <w:t xml:space="preserve">    inflación esperada</w:t>
      </w:r>
    </w:p>
    <w:p w:rsidR="00DF7A03" w:rsidRPr="00022DD1" w:rsidRDefault="00DF7A03">
      <w:pPr>
        <w:pStyle w:val="Textonotapie"/>
        <w:rPr>
          <w:lang w:val="es-ES"/>
        </w:rPr>
      </w:pPr>
    </w:p>
  </w:footnote>
  <w:footnote w:id="8">
    <w:p w:rsidR="00DF7A03" w:rsidRPr="00347D10" w:rsidRDefault="00DF7A03">
      <w:pPr>
        <w:pStyle w:val="Textonotapie"/>
        <w:rPr>
          <w:sz w:val="16"/>
          <w:szCs w:val="16"/>
          <w:lang w:val="es-ES_tradnl"/>
        </w:rPr>
      </w:pPr>
      <w:r w:rsidRPr="00347D10">
        <w:rPr>
          <w:rStyle w:val="Refdenotaalpie"/>
          <w:sz w:val="16"/>
          <w:szCs w:val="16"/>
        </w:rPr>
        <w:footnoteRef/>
      </w:r>
      <w:r w:rsidRPr="00347D10">
        <w:rPr>
          <w:sz w:val="16"/>
          <w:szCs w:val="16"/>
          <w:lang w:val="es-ES_tradnl"/>
        </w:rPr>
        <w:t xml:space="preserve"> </w:t>
      </w:r>
      <w:r w:rsidRPr="00347D10">
        <w:rPr>
          <w:rFonts w:ascii="Arial" w:hAnsi="Arial" w:cs="Arial"/>
          <w:sz w:val="16"/>
          <w:szCs w:val="16"/>
          <w:lang w:val="es-EC"/>
        </w:rPr>
        <w:t>Por ejemplo, si la inflación crece en línea recta de cero a cien en un determinado periodo de tiempo, se estaría permitiendo bajo una distribución uniforme que el vector de evaluación tenga una amplia varianza, y por tanto</w:t>
      </w:r>
      <w:r>
        <w:rPr>
          <w:rFonts w:ascii="Arial" w:hAnsi="Arial" w:cs="Arial"/>
          <w:sz w:val="24"/>
          <w:szCs w:val="24"/>
          <w:lang w:val="es-EC"/>
        </w:rPr>
        <w:t xml:space="preserve"> </w:t>
      </w:r>
      <w:r w:rsidRPr="00347D10">
        <w:rPr>
          <w:rFonts w:ascii="Arial" w:hAnsi="Arial" w:cs="Arial"/>
          <w:sz w:val="16"/>
          <w:szCs w:val="16"/>
          <w:lang w:val="es-EC"/>
        </w:rPr>
        <w:t>genere una mayor incertidumbre, aún cuando todos los cambios eran completamente predecible.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8102E"/>
    <w:multiLevelType w:val="hybridMultilevel"/>
    <w:tmpl w:val="5738517A"/>
    <w:lvl w:ilvl="0" w:tplc="DD98AD2C">
      <w:start w:val="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
    <w:nsid w:val="1290589C"/>
    <w:multiLevelType w:val="hybridMultilevel"/>
    <w:tmpl w:val="11204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141CFB"/>
    <w:multiLevelType w:val="hybridMultilevel"/>
    <w:tmpl w:val="24261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774FE"/>
    <w:multiLevelType w:val="hybridMultilevel"/>
    <w:tmpl w:val="EA88E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550CD"/>
    <w:multiLevelType w:val="hybridMultilevel"/>
    <w:tmpl w:val="BE928A94"/>
    <w:lvl w:ilvl="0" w:tplc="F7CA9E1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2D1CF5"/>
    <w:multiLevelType w:val="hybridMultilevel"/>
    <w:tmpl w:val="30C6A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E11786"/>
    <w:multiLevelType w:val="hybridMultilevel"/>
    <w:tmpl w:val="6F54416E"/>
    <w:lvl w:ilvl="0" w:tplc="C5E6B52C">
      <w:start w:val="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7">
    <w:nsid w:val="4A601AB7"/>
    <w:multiLevelType w:val="hybridMultilevel"/>
    <w:tmpl w:val="EADE0A7A"/>
    <w:lvl w:ilvl="0" w:tplc="04090001">
      <w:start w:val="1"/>
      <w:numFmt w:val="bullet"/>
      <w:lvlText w:val=""/>
      <w:lvlJc w:val="left"/>
      <w:pPr>
        <w:ind w:left="1061" w:hanging="360"/>
      </w:pPr>
      <w:rPr>
        <w:rFonts w:ascii="Symbol" w:hAnsi="Symbol" w:hint="default"/>
      </w:rPr>
    </w:lvl>
    <w:lvl w:ilvl="1" w:tplc="04090003" w:tentative="1">
      <w:start w:val="1"/>
      <w:numFmt w:val="bullet"/>
      <w:lvlText w:val="o"/>
      <w:lvlJc w:val="left"/>
      <w:pPr>
        <w:ind w:left="1781" w:hanging="360"/>
      </w:pPr>
      <w:rPr>
        <w:rFonts w:ascii="Courier New" w:hAnsi="Courier New" w:cs="Courier New" w:hint="default"/>
      </w:rPr>
    </w:lvl>
    <w:lvl w:ilvl="2" w:tplc="04090005" w:tentative="1">
      <w:start w:val="1"/>
      <w:numFmt w:val="bullet"/>
      <w:lvlText w:val=""/>
      <w:lvlJc w:val="left"/>
      <w:pPr>
        <w:ind w:left="2501" w:hanging="360"/>
      </w:pPr>
      <w:rPr>
        <w:rFonts w:ascii="Wingdings" w:hAnsi="Wingdings" w:hint="default"/>
      </w:rPr>
    </w:lvl>
    <w:lvl w:ilvl="3" w:tplc="04090001" w:tentative="1">
      <w:start w:val="1"/>
      <w:numFmt w:val="bullet"/>
      <w:lvlText w:val=""/>
      <w:lvlJc w:val="left"/>
      <w:pPr>
        <w:ind w:left="3221" w:hanging="360"/>
      </w:pPr>
      <w:rPr>
        <w:rFonts w:ascii="Symbol" w:hAnsi="Symbol" w:hint="default"/>
      </w:rPr>
    </w:lvl>
    <w:lvl w:ilvl="4" w:tplc="04090003" w:tentative="1">
      <w:start w:val="1"/>
      <w:numFmt w:val="bullet"/>
      <w:lvlText w:val="o"/>
      <w:lvlJc w:val="left"/>
      <w:pPr>
        <w:ind w:left="3941" w:hanging="360"/>
      </w:pPr>
      <w:rPr>
        <w:rFonts w:ascii="Courier New" w:hAnsi="Courier New" w:cs="Courier New" w:hint="default"/>
      </w:rPr>
    </w:lvl>
    <w:lvl w:ilvl="5" w:tplc="04090005" w:tentative="1">
      <w:start w:val="1"/>
      <w:numFmt w:val="bullet"/>
      <w:lvlText w:val=""/>
      <w:lvlJc w:val="left"/>
      <w:pPr>
        <w:ind w:left="4661" w:hanging="360"/>
      </w:pPr>
      <w:rPr>
        <w:rFonts w:ascii="Wingdings" w:hAnsi="Wingdings" w:hint="default"/>
      </w:rPr>
    </w:lvl>
    <w:lvl w:ilvl="6" w:tplc="04090001" w:tentative="1">
      <w:start w:val="1"/>
      <w:numFmt w:val="bullet"/>
      <w:lvlText w:val=""/>
      <w:lvlJc w:val="left"/>
      <w:pPr>
        <w:ind w:left="5381" w:hanging="360"/>
      </w:pPr>
      <w:rPr>
        <w:rFonts w:ascii="Symbol" w:hAnsi="Symbol" w:hint="default"/>
      </w:rPr>
    </w:lvl>
    <w:lvl w:ilvl="7" w:tplc="04090003" w:tentative="1">
      <w:start w:val="1"/>
      <w:numFmt w:val="bullet"/>
      <w:lvlText w:val="o"/>
      <w:lvlJc w:val="left"/>
      <w:pPr>
        <w:ind w:left="6101" w:hanging="360"/>
      </w:pPr>
      <w:rPr>
        <w:rFonts w:ascii="Courier New" w:hAnsi="Courier New" w:cs="Courier New" w:hint="default"/>
      </w:rPr>
    </w:lvl>
    <w:lvl w:ilvl="8" w:tplc="04090005" w:tentative="1">
      <w:start w:val="1"/>
      <w:numFmt w:val="bullet"/>
      <w:lvlText w:val=""/>
      <w:lvlJc w:val="left"/>
      <w:pPr>
        <w:ind w:left="6821" w:hanging="360"/>
      </w:pPr>
      <w:rPr>
        <w:rFonts w:ascii="Wingdings" w:hAnsi="Wingdings" w:hint="default"/>
      </w:rPr>
    </w:lvl>
  </w:abstractNum>
  <w:abstractNum w:abstractNumId="8">
    <w:nsid w:val="56786FD9"/>
    <w:multiLevelType w:val="hybridMultilevel"/>
    <w:tmpl w:val="ACD28A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3C5C8C"/>
    <w:multiLevelType w:val="hybridMultilevel"/>
    <w:tmpl w:val="7F380302"/>
    <w:lvl w:ilvl="0" w:tplc="E2D20DD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D73300"/>
    <w:multiLevelType w:val="hybridMultilevel"/>
    <w:tmpl w:val="B970A09E"/>
    <w:lvl w:ilvl="0" w:tplc="0409000F">
      <w:start w:val="1"/>
      <w:numFmt w:val="decimal"/>
      <w:lvlText w:val="%1."/>
      <w:lvlJc w:val="left"/>
      <w:pPr>
        <w:ind w:left="1061" w:hanging="360"/>
      </w:pPr>
    </w:lvl>
    <w:lvl w:ilvl="1" w:tplc="04090019" w:tentative="1">
      <w:start w:val="1"/>
      <w:numFmt w:val="lowerLetter"/>
      <w:lvlText w:val="%2."/>
      <w:lvlJc w:val="left"/>
      <w:pPr>
        <w:ind w:left="1781" w:hanging="360"/>
      </w:pPr>
    </w:lvl>
    <w:lvl w:ilvl="2" w:tplc="0409001B" w:tentative="1">
      <w:start w:val="1"/>
      <w:numFmt w:val="lowerRoman"/>
      <w:lvlText w:val="%3."/>
      <w:lvlJc w:val="right"/>
      <w:pPr>
        <w:ind w:left="2501" w:hanging="180"/>
      </w:pPr>
    </w:lvl>
    <w:lvl w:ilvl="3" w:tplc="0409000F" w:tentative="1">
      <w:start w:val="1"/>
      <w:numFmt w:val="decimal"/>
      <w:lvlText w:val="%4."/>
      <w:lvlJc w:val="left"/>
      <w:pPr>
        <w:ind w:left="3221" w:hanging="360"/>
      </w:pPr>
    </w:lvl>
    <w:lvl w:ilvl="4" w:tplc="04090019" w:tentative="1">
      <w:start w:val="1"/>
      <w:numFmt w:val="lowerLetter"/>
      <w:lvlText w:val="%5."/>
      <w:lvlJc w:val="left"/>
      <w:pPr>
        <w:ind w:left="3941" w:hanging="360"/>
      </w:pPr>
    </w:lvl>
    <w:lvl w:ilvl="5" w:tplc="0409001B" w:tentative="1">
      <w:start w:val="1"/>
      <w:numFmt w:val="lowerRoman"/>
      <w:lvlText w:val="%6."/>
      <w:lvlJc w:val="right"/>
      <w:pPr>
        <w:ind w:left="4661" w:hanging="180"/>
      </w:pPr>
    </w:lvl>
    <w:lvl w:ilvl="6" w:tplc="0409000F" w:tentative="1">
      <w:start w:val="1"/>
      <w:numFmt w:val="decimal"/>
      <w:lvlText w:val="%7."/>
      <w:lvlJc w:val="left"/>
      <w:pPr>
        <w:ind w:left="5381" w:hanging="360"/>
      </w:pPr>
    </w:lvl>
    <w:lvl w:ilvl="7" w:tplc="04090019" w:tentative="1">
      <w:start w:val="1"/>
      <w:numFmt w:val="lowerLetter"/>
      <w:lvlText w:val="%8."/>
      <w:lvlJc w:val="left"/>
      <w:pPr>
        <w:ind w:left="6101" w:hanging="360"/>
      </w:pPr>
    </w:lvl>
    <w:lvl w:ilvl="8" w:tplc="0409001B" w:tentative="1">
      <w:start w:val="1"/>
      <w:numFmt w:val="lowerRoman"/>
      <w:lvlText w:val="%9."/>
      <w:lvlJc w:val="right"/>
      <w:pPr>
        <w:ind w:left="6821" w:hanging="180"/>
      </w:pPr>
    </w:lvl>
  </w:abstractNum>
  <w:abstractNum w:abstractNumId="11">
    <w:nsid w:val="7CC90CB1"/>
    <w:multiLevelType w:val="hybridMultilevel"/>
    <w:tmpl w:val="C0FAD350"/>
    <w:lvl w:ilvl="0" w:tplc="2A2A0C2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476B06"/>
    <w:multiLevelType w:val="hybridMultilevel"/>
    <w:tmpl w:val="D6ECD052"/>
    <w:lvl w:ilvl="0" w:tplc="1E446054">
      <w:start w:val="3"/>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4"/>
  </w:num>
  <w:num w:numId="4">
    <w:abstractNumId w:val="9"/>
  </w:num>
  <w:num w:numId="5">
    <w:abstractNumId w:val="8"/>
  </w:num>
  <w:num w:numId="6">
    <w:abstractNumId w:val="1"/>
  </w:num>
  <w:num w:numId="7">
    <w:abstractNumId w:val="5"/>
  </w:num>
  <w:num w:numId="8">
    <w:abstractNumId w:val="3"/>
  </w:num>
  <w:num w:numId="9">
    <w:abstractNumId w:val="2"/>
  </w:num>
  <w:num w:numId="10">
    <w:abstractNumId w:val="11"/>
  </w:num>
  <w:num w:numId="11">
    <w:abstractNumId w:val="12"/>
  </w:num>
  <w:num w:numId="12">
    <w:abstractNumId w:val="7"/>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1D7B7F"/>
    <w:rsid w:val="00002F79"/>
    <w:rsid w:val="00011F61"/>
    <w:rsid w:val="00014196"/>
    <w:rsid w:val="000164B9"/>
    <w:rsid w:val="00022DD1"/>
    <w:rsid w:val="00034847"/>
    <w:rsid w:val="00041CCA"/>
    <w:rsid w:val="00046EEB"/>
    <w:rsid w:val="00047D31"/>
    <w:rsid w:val="000503F2"/>
    <w:rsid w:val="0006657D"/>
    <w:rsid w:val="00070BFC"/>
    <w:rsid w:val="00075AFB"/>
    <w:rsid w:val="00075BC7"/>
    <w:rsid w:val="0009605A"/>
    <w:rsid w:val="000A4CFD"/>
    <w:rsid w:val="000B5696"/>
    <w:rsid w:val="000C2AFF"/>
    <w:rsid w:val="000D2754"/>
    <w:rsid w:val="000E43D0"/>
    <w:rsid w:val="00152D59"/>
    <w:rsid w:val="001543A0"/>
    <w:rsid w:val="001555E6"/>
    <w:rsid w:val="00157CD7"/>
    <w:rsid w:val="00184805"/>
    <w:rsid w:val="00197CEE"/>
    <w:rsid w:val="001A3A51"/>
    <w:rsid w:val="001A6A2D"/>
    <w:rsid w:val="001A7B7A"/>
    <w:rsid w:val="001B4C68"/>
    <w:rsid w:val="001D7B7F"/>
    <w:rsid w:val="002018DC"/>
    <w:rsid w:val="00260F5F"/>
    <w:rsid w:val="00267C2E"/>
    <w:rsid w:val="002732B5"/>
    <w:rsid w:val="002A77B6"/>
    <w:rsid w:val="002B08B1"/>
    <w:rsid w:val="002B49FF"/>
    <w:rsid w:val="002B63CC"/>
    <w:rsid w:val="002B76C1"/>
    <w:rsid w:val="002C06CD"/>
    <w:rsid w:val="002C070E"/>
    <w:rsid w:val="002C1066"/>
    <w:rsid w:val="002C6939"/>
    <w:rsid w:val="002D7163"/>
    <w:rsid w:val="002D7779"/>
    <w:rsid w:val="002F61FA"/>
    <w:rsid w:val="00300AE5"/>
    <w:rsid w:val="00316D03"/>
    <w:rsid w:val="0033205D"/>
    <w:rsid w:val="00332E5A"/>
    <w:rsid w:val="00341523"/>
    <w:rsid w:val="00343FB7"/>
    <w:rsid w:val="00347D10"/>
    <w:rsid w:val="00347DC2"/>
    <w:rsid w:val="00350381"/>
    <w:rsid w:val="00351216"/>
    <w:rsid w:val="003851B2"/>
    <w:rsid w:val="003A670B"/>
    <w:rsid w:val="003B49A2"/>
    <w:rsid w:val="003C7A59"/>
    <w:rsid w:val="003D5C38"/>
    <w:rsid w:val="003E646B"/>
    <w:rsid w:val="00411FAE"/>
    <w:rsid w:val="00412587"/>
    <w:rsid w:val="004128D5"/>
    <w:rsid w:val="00423726"/>
    <w:rsid w:val="00446FAB"/>
    <w:rsid w:val="00461B8C"/>
    <w:rsid w:val="00466510"/>
    <w:rsid w:val="00475446"/>
    <w:rsid w:val="004806F5"/>
    <w:rsid w:val="00496C88"/>
    <w:rsid w:val="00497318"/>
    <w:rsid w:val="004A4B34"/>
    <w:rsid w:val="004B67F6"/>
    <w:rsid w:val="004C46E4"/>
    <w:rsid w:val="004D00F5"/>
    <w:rsid w:val="004D0C7C"/>
    <w:rsid w:val="004D25FC"/>
    <w:rsid w:val="004E2D29"/>
    <w:rsid w:val="004E4236"/>
    <w:rsid w:val="004F289F"/>
    <w:rsid w:val="004F3F37"/>
    <w:rsid w:val="00515D15"/>
    <w:rsid w:val="005214B4"/>
    <w:rsid w:val="00524069"/>
    <w:rsid w:val="00530F18"/>
    <w:rsid w:val="0053754B"/>
    <w:rsid w:val="00552C54"/>
    <w:rsid w:val="00556E0A"/>
    <w:rsid w:val="005602F7"/>
    <w:rsid w:val="00576290"/>
    <w:rsid w:val="00576784"/>
    <w:rsid w:val="0058637E"/>
    <w:rsid w:val="00587F3C"/>
    <w:rsid w:val="005935F3"/>
    <w:rsid w:val="005A73B0"/>
    <w:rsid w:val="005C5D25"/>
    <w:rsid w:val="005F6BD1"/>
    <w:rsid w:val="00602321"/>
    <w:rsid w:val="00607291"/>
    <w:rsid w:val="00631F57"/>
    <w:rsid w:val="0065610F"/>
    <w:rsid w:val="006650C1"/>
    <w:rsid w:val="0067079C"/>
    <w:rsid w:val="0067688D"/>
    <w:rsid w:val="006C00EF"/>
    <w:rsid w:val="006C16A6"/>
    <w:rsid w:val="006D1134"/>
    <w:rsid w:val="006D2B41"/>
    <w:rsid w:val="006F5A81"/>
    <w:rsid w:val="006F7318"/>
    <w:rsid w:val="007347E2"/>
    <w:rsid w:val="00751C8C"/>
    <w:rsid w:val="0075385E"/>
    <w:rsid w:val="00754EEC"/>
    <w:rsid w:val="007665D2"/>
    <w:rsid w:val="007772D0"/>
    <w:rsid w:val="007879FC"/>
    <w:rsid w:val="00791F58"/>
    <w:rsid w:val="007A37F7"/>
    <w:rsid w:val="007A594A"/>
    <w:rsid w:val="007B05EB"/>
    <w:rsid w:val="007C419E"/>
    <w:rsid w:val="007C6137"/>
    <w:rsid w:val="007E0B17"/>
    <w:rsid w:val="007E394E"/>
    <w:rsid w:val="007F73C0"/>
    <w:rsid w:val="0080361A"/>
    <w:rsid w:val="008037B8"/>
    <w:rsid w:val="00822D1E"/>
    <w:rsid w:val="00823DAD"/>
    <w:rsid w:val="00825CD7"/>
    <w:rsid w:val="00833E36"/>
    <w:rsid w:val="008357C7"/>
    <w:rsid w:val="00841EC8"/>
    <w:rsid w:val="00863E57"/>
    <w:rsid w:val="00865C25"/>
    <w:rsid w:val="00870622"/>
    <w:rsid w:val="00885F28"/>
    <w:rsid w:val="00891744"/>
    <w:rsid w:val="008D207C"/>
    <w:rsid w:val="008D3CEB"/>
    <w:rsid w:val="008D70F4"/>
    <w:rsid w:val="008E14C4"/>
    <w:rsid w:val="008E78EA"/>
    <w:rsid w:val="008F1D9F"/>
    <w:rsid w:val="00921F65"/>
    <w:rsid w:val="0092519D"/>
    <w:rsid w:val="00955AE3"/>
    <w:rsid w:val="00956753"/>
    <w:rsid w:val="00964372"/>
    <w:rsid w:val="00971CB5"/>
    <w:rsid w:val="00983918"/>
    <w:rsid w:val="00997310"/>
    <w:rsid w:val="009A1D0E"/>
    <w:rsid w:val="009B59DF"/>
    <w:rsid w:val="009C3543"/>
    <w:rsid w:val="009D4CAE"/>
    <w:rsid w:val="009D4F84"/>
    <w:rsid w:val="009E3E8E"/>
    <w:rsid w:val="009F1816"/>
    <w:rsid w:val="00A05765"/>
    <w:rsid w:val="00A16071"/>
    <w:rsid w:val="00A809B8"/>
    <w:rsid w:val="00A869E6"/>
    <w:rsid w:val="00AC087B"/>
    <w:rsid w:val="00AD294C"/>
    <w:rsid w:val="00B24A2B"/>
    <w:rsid w:val="00B2540B"/>
    <w:rsid w:val="00B3467C"/>
    <w:rsid w:val="00B41A30"/>
    <w:rsid w:val="00B443EE"/>
    <w:rsid w:val="00B66094"/>
    <w:rsid w:val="00B717E2"/>
    <w:rsid w:val="00B879AB"/>
    <w:rsid w:val="00B87EB9"/>
    <w:rsid w:val="00B945AA"/>
    <w:rsid w:val="00BC5A1E"/>
    <w:rsid w:val="00BC6C0C"/>
    <w:rsid w:val="00C07265"/>
    <w:rsid w:val="00C15005"/>
    <w:rsid w:val="00C278AB"/>
    <w:rsid w:val="00C32738"/>
    <w:rsid w:val="00C4410F"/>
    <w:rsid w:val="00C5712C"/>
    <w:rsid w:val="00C667DA"/>
    <w:rsid w:val="00C86CB0"/>
    <w:rsid w:val="00CB1797"/>
    <w:rsid w:val="00CC1BC6"/>
    <w:rsid w:val="00CC3E86"/>
    <w:rsid w:val="00CC728E"/>
    <w:rsid w:val="00CF0B84"/>
    <w:rsid w:val="00CF2A1E"/>
    <w:rsid w:val="00D14914"/>
    <w:rsid w:val="00D369C0"/>
    <w:rsid w:val="00D36D9C"/>
    <w:rsid w:val="00D577CC"/>
    <w:rsid w:val="00D57BEE"/>
    <w:rsid w:val="00D611AE"/>
    <w:rsid w:val="00D745EC"/>
    <w:rsid w:val="00D91E34"/>
    <w:rsid w:val="00D94549"/>
    <w:rsid w:val="00DA12B9"/>
    <w:rsid w:val="00DA52EB"/>
    <w:rsid w:val="00DB22CA"/>
    <w:rsid w:val="00DC42B8"/>
    <w:rsid w:val="00DC6DC8"/>
    <w:rsid w:val="00DD2734"/>
    <w:rsid w:val="00DF7A03"/>
    <w:rsid w:val="00E12D8C"/>
    <w:rsid w:val="00E212FD"/>
    <w:rsid w:val="00E21733"/>
    <w:rsid w:val="00E33489"/>
    <w:rsid w:val="00E477B8"/>
    <w:rsid w:val="00E61250"/>
    <w:rsid w:val="00E66846"/>
    <w:rsid w:val="00E84B80"/>
    <w:rsid w:val="00E92053"/>
    <w:rsid w:val="00E9397E"/>
    <w:rsid w:val="00E93B40"/>
    <w:rsid w:val="00E94609"/>
    <w:rsid w:val="00E97FF7"/>
    <w:rsid w:val="00EA6DCC"/>
    <w:rsid w:val="00EB37D1"/>
    <w:rsid w:val="00ED3705"/>
    <w:rsid w:val="00EE0A31"/>
    <w:rsid w:val="00EE7833"/>
    <w:rsid w:val="00EF0E62"/>
    <w:rsid w:val="00F13A9D"/>
    <w:rsid w:val="00F15B1D"/>
    <w:rsid w:val="00F455D6"/>
    <w:rsid w:val="00F543A8"/>
    <w:rsid w:val="00F6386A"/>
    <w:rsid w:val="00F66167"/>
    <w:rsid w:val="00F66AE7"/>
    <w:rsid w:val="00F83C0D"/>
    <w:rsid w:val="00F9584E"/>
    <w:rsid w:val="00FB3850"/>
    <w:rsid w:val="00FC62C6"/>
    <w:rsid w:val="00FD73DE"/>
    <w:rsid w:val="00FE37E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318"/>
    <w:pPr>
      <w:spacing w:after="200" w:line="276" w:lineRule="auto"/>
    </w:pPr>
    <w:rPr>
      <w:sz w:val="22"/>
      <w:szCs w:val="22"/>
      <w:lang w:val="en-US" w:eastAsia="en-US"/>
    </w:rPr>
  </w:style>
  <w:style w:type="paragraph" w:styleId="Ttulo1">
    <w:name w:val="heading 1"/>
    <w:basedOn w:val="Normal"/>
    <w:link w:val="Ttulo1Car"/>
    <w:qFormat/>
    <w:rsid w:val="00347DC2"/>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530F18"/>
    <w:pPr>
      <w:spacing w:after="0" w:line="240" w:lineRule="auto"/>
      <w:jc w:val="both"/>
    </w:pPr>
    <w:rPr>
      <w:rFonts w:ascii="Times New Roman" w:eastAsia="Times New Roman" w:hAnsi="Times New Roman"/>
      <w:sz w:val="24"/>
      <w:szCs w:val="24"/>
      <w:lang w:val="es-MX"/>
    </w:rPr>
  </w:style>
  <w:style w:type="character" w:customStyle="1" w:styleId="Textoindependiente2Car">
    <w:name w:val="Texto independiente 2 Car"/>
    <w:basedOn w:val="Fuentedeprrafopredeter"/>
    <w:link w:val="Textoindependiente2"/>
    <w:rsid w:val="00530F18"/>
    <w:rPr>
      <w:rFonts w:ascii="Times New Roman" w:eastAsia="Times New Roman" w:hAnsi="Times New Roman"/>
      <w:sz w:val="24"/>
      <w:szCs w:val="24"/>
      <w:lang w:val="es-MX"/>
    </w:rPr>
  </w:style>
  <w:style w:type="paragraph" w:styleId="Textonotapie">
    <w:name w:val="footnote text"/>
    <w:basedOn w:val="Normal"/>
    <w:link w:val="TextonotapieCar"/>
    <w:uiPriority w:val="99"/>
    <w:semiHidden/>
    <w:unhideWhenUsed/>
    <w:rsid w:val="00530F18"/>
    <w:rPr>
      <w:sz w:val="20"/>
      <w:szCs w:val="20"/>
    </w:rPr>
  </w:style>
  <w:style w:type="character" w:customStyle="1" w:styleId="TextonotapieCar">
    <w:name w:val="Texto nota pie Car"/>
    <w:basedOn w:val="Fuentedeprrafopredeter"/>
    <w:link w:val="Textonotapie"/>
    <w:uiPriority w:val="99"/>
    <w:semiHidden/>
    <w:rsid w:val="00530F18"/>
  </w:style>
  <w:style w:type="character" w:styleId="Refdenotaalpie">
    <w:name w:val="footnote reference"/>
    <w:basedOn w:val="Fuentedeprrafopredeter"/>
    <w:uiPriority w:val="99"/>
    <w:semiHidden/>
    <w:unhideWhenUsed/>
    <w:rsid w:val="00530F18"/>
    <w:rPr>
      <w:vertAlign w:val="superscript"/>
    </w:rPr>
  </w:style>
  <w:style w:type="character" w:customStyle="1" w:styleId="EncabezadoCar">
    <w:name w:val="Encabezado Car"/>
    <w:basedOn w:val="Fuentedeprrafopredeter"/>
    <w:link w:val="Encabezado"/>
    <w:uiPriority w:val="99"/>
    <w:rsid w:val="00E97FF7"/>
    <w:rPr>
      <w:sz w:val="22"/>
      <w:szCs w:val="22"/>
    </w:rPr>
  </w:style>
  <w:style w:type="paragraph" w:styleId="Encabezado">
    <w:name w:val="header"/>
    <w:basedOn w:val="Normal"/>
    <w:link w:val="EncabezadoCar"/>
    <w:uiPriority w:val="99"/>
    <w:unhideWhenUsed/>
    <w:rsid w:val="00E97FF7"/>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97FF7"/>
    <w:rPr>
      <w:sz w:val="22"/>
      <w:szCs w:val="22"/>
    </w:rPr>
  </w:style>
  <w:style w:type="paragraph" w:styleId="Piedepgina">
    <w:name w:val="footer"/>
    <w:basedOn w:val="Normal"/>
    <w:link w:val="PiedepginaCar"/>
    <w:uiPriority w:val="99"/>
    <w:unhideWhenUsed/>
    <w:rsid w:val="00E97FF7"/>
    <w:pPr>
      <w:tabs>
        <w:tab w:val="center" w:pos="4680"/>
        <w:tab w:val="right" w:pos="9360"/>
      </w:tabs>
      <w:spacing w:after="0" w:line="240" w:lineRule="auto"/>
    </w:pPr>
  </w:style>
  <w:style w:type="character" w:customStyle="1" w:styleId="TextodegloboCar">
    <w:name w:val="Texto de globo Car"/>
    <w:basedOn w:val="Fuentedeprrafopredeter"/>
    <w:link w:val="Textodeglobo"/>
    <w:uiPriority w:val="99"/>
    <w:semiHidden/>
    <w:rsid w:val="00E97FF7"/>
    <w:rPr>
      <w:rFonts w:ascii="Tahoma" w:hAnsi="Tahoma" w:cs="Tahoma"/>
      <w:sz w:val="16"/>
      <w:szCs w:val="16"/>
    </w:rPr>
  </w:style>
  <w:style w:type="paragraph" w:styleId="Textodeglobo">
    <w:name w:val="Balloon Text"/>
    <w:basedOn w:val="Normal"/>
    <w:link w:val="TextodegloboCar"/>
    <w:uiPriority w:val="99"/>
    <w:semiHidden/>
    <w:unhideWhenUsed/>
    <w:rsid w:val="00E97FF7"/>
    <w:pPr>
      <w:spacing w:after="0" w:line="240" w:lineRule="auto"/>
    </w:pPr>
    <w:rPr>
      <w:rFonts w:ascii="Tahoma" w:hAnsi="Tahoma" w:cs="Tahoma"/>
      <w:sz w:val="16"/>
      <w:szCs w:val="16"/>
    </w:rPr>
  </w:style>
  <w:style w:type="paragraph" w:customStyle="1" w:styleId="Prrafodelista1">
    <w:name w:val="Párrafo de lista1"/>
    <w:basedOn w:val="Normal"/>
    <w:uiPriority w:val="34"/>
    <w:qFormat/>
    <w:rsid w:val="00E97FF7"/>
    <w:pPr>
      <w:ind w:left="720"/>
      <w:contextualSpacing/>
    </w:pPr>
  </w:style>
  <w:style w:type="paragraph" w:styleId="NormalWeb">
    <w:name w:val="Normal (Web)"/>
    <w:basedOn w:val="Normal"/>
    <w:uiPriority w:val="99"/>
    <w:unhideWhenUsed/>
    <w:rsid w:val="0065610F"/>
    <w:pPr>
      <w:spacing w:before="100" w:beforeAutospacing="1" w:after="100" w:afterAutospacing="1" w:line="240" w:lineRule="auto"/>
    </w:pPr>
    <w:rPr>
      <w:rFonts w:ascii="Times New Roman" w:eastAsia="Times New Roman" w:hAnsi="Times New Roman"/>
      <w:sz w:val="24"/>
      <w:szCs w:val="24"/>
    </w:rPr>
  </w:style>
  <w:style w:type="character" w:customStyle="1" w:styleId="Ttulo1Car">
    <w:name w:val="Título 1 Car"/>
    <w:basedOn w:val="Fuentedeprrafopredeter"/>
    <w:link w:val="Ttulo1"/>
    <w:rsid w:val="00347DC2"/>
    <w:rPr>
      <w:rFonts w:ascii="Times New Roman" w:eastAsia="Times New Roman" w:hAnsi="Times New Roman"/>
      <w:b/>
      <w:bCs/>
      <w:kern w:val="36"/>
      <w:sz w:val="48"/>
      <w:szCs w:val="48"/>
    </w:rPr>
  </w:style>
  <w:style w:type="character" w:styleId="Nmerodepgina">
    <w:name w:val="page number"/>
    <w:basedOn w:val="Fuentedeprrafopredeter"/>
    <w:rsid w:val="00411FAE"/>
  </w:style>
  <w:style w:type="paragraph" w:customStyle="1" w:styleId="TtulodeTDC1">
    <w:name w:val="Título de TDC1"/>
    <w:basedOn w:val="Ttulo1"/>
    <w:next w:val="Normal"/>
    <w:uiPriority w:val="39"/>
    <w:qFormat/>
    <w:rsid w:val="00515D15"/>
    <w:pPr>
      <w:keepNext/>
      <w:keepLines/>
      <w:spacing w:before="480" w:beforeAutospacing="0" w:after="0" w:afterAutospacing="0" w:line="276" w:lineRule="auto"/>
      <w:outlineLvl w:val="9"/>
    </w:pPr>
    <w:rPr>
      <w:rFonts w:ascii="Cambria" w:hAnsi="Cambria"/>
      <w:color w:val="365F91"/>
      <w:kern w:val="0"/>
      <w:sz w:val="28"/>
      <w:szCs w:val="28"/>
      <w:lang w:val="es-ES"/>
    </w:rPr>
  </w:style>
  <w:style w:type="paragraph" w:styleId="TDC1">
    <w:name w:val="toc 1"/>
    <w:basedOn w:val="Normal"/>
    <w:next w:val="Normal"/>
    <w:autoRedefine/>
    <w:uiPriority w:val="39"/>
    <w:unhideWhenUsed/>
    <w:rsid w:val="00515D15"/>
  </w:style>
  <w:style w:type="character" w:styleId="Hipervnculo">
    <w:name w:val="Hyperlink"/>
    <w:basedOn w:val="Fuentedeprrafopredeter"/>
    <w:uiPriority w:val="99"/>
    <w:unhideWhenUsed/>
    <w:rsid w:val="00515D15"/>
    <w:rPr>
      <w:color w:val="0000FF"/>
      <w:u w:val="single"/>
    </w:rPr>
  </w:style>
  <w:style w:type="paragraph" w:customStyle="1" w:styleId="Revisin1">
    <w:name w:val="Revisión1"/>
    <w:hidden/>
    <w:uiPriority w:val="99"/>
    <w:semiHidden/>
    <w:rsid w:val="00F83C0D"/>
    <w:rPr>
      <w:sz w:val="22"/>
      <w:szCs w:val="22"/>
      <w:lang w:val="en-US" w:eastAsia="en-US"/>
    </w:rPr>
  </w:style>
  <w:style w:type="character" w:styleId="Refdecomentario">
    <w:name w:val="annotation reference"/>
    <w:basedOn w:val="Fuentedeprrafopredeter"/>
    <w:uiPriority w:val="99"/>
    <w:semiHidden/>
    <w:unhideWhenUsed/>
    <w:rsid w:val="00F83C0D"/>
    <w:rPr>
      <w:sz w:val="16"/>
      <w:szCs w:val="16"/>
    </w:rPr>
  </w:style>
  <w:style w:type="paragraph" w:styleId="Textocomentario">
    <w:name w:val="annotation text"/>
    <w:basedOn w:val="Normal"/>
    <w:link w:val="TextocomentarioCar"/>
    <w:uiPriority w:val="99"/>
    <w:semiHidden/>
    <w:unhideWhenUsed/>
    <w:rsid w:val="00F83C0D"/>
    <w:rPr>
      <w:sz w:val="20"/>
      <w:szCs w:val="20"/>
    </w:rPr>
  </w:style>
  <w:style w:type="character" w:customStyle="1" w:styleId="TextocomentarioCar">
    <w:name w:val="Texto comentario Car"/>
    <w:basedOn w:val="Fuentedeprrafopredeter"/>
    <w:link w:val="Textocomentario"/>
    <w:uiPriority w:val="99"/>
    <w:semiHidden/>
    <w:rsid w:val="00F83C0D"/>
  </w:style>
  <w:style w:type="paragraph" w:styleId="Asuntodelcomentario">
    <w:name w:val="annotation subject"/>
    <w:basedOn w:val="Textocomentario"/>
    <w:next w:val="Textocomentario"/>
    <w:link w:val="AsuntodelcomentarioCar"/>
    <w:uiPriority w:val="99"/>
    <w:semiHidden/>
    <w:unhideWhenUsed/>
    <w:rsid w:val="00F83C0D"/>
    <w:rPr>
      <w:b/>
      <w:bCs/>
    </w:rPr>
  </w:style>
  <w:style w:type="character" w:customStyle="1" w:styleId="AsuntodelcomentarioCar">
    <w:name w:val="Asunto del comentario Car"/>
    <w:basedOn w:val="TextocomentarioCar"/>
    <w:link w:val="Asuntodelcomentario"/>
    <w:uiPriority w:val="99"/>
    <w:semiHidden/>
    <w:rsid w:val="00F83C0D"/>
    <w:rPr>
      <w:b/>
      <w:bCs/>
    </w:rPr>
  </w:style>
</w:styles>
</file>

<file path=word/webSettings.xml><?xml version="1.0" encoding="utf-8"?>
<w:webSettings xmlns:r="http://schemas.openxmlformats.org/officeDocument/2006/relationships" xmlns:w="http://schemas.openxmlformats.org/wordprocessingml/2006/main">
  <w:divs>
    <w:div w:id="328994483">
      <w:bodyDiv w:val="1"/>
      <w:marLeft w:val="0"/>
      <w:marRight w:val="0"/>
      <w:marTop w:val="0"/>
      <w:marBottom w:val="0"/>
      <w:divBdr>
        <w:top w:val="none" w:sz="0" w:space="0" w:color="auto"/>
        <w:left w:val="none" w:sz="0" w:space="0" w:color="auto"/>
        <w:bottom w:val="none" w:sz="0" w:space="0" w:color="auto"/>
        <w:right w:val="none" w:sz="0" w:space="0" w:color="auto"/>
      </w:divBdr>
    </w:div>
    <w:div w:id="1142042070">
      <w:bodyDiv w:val="1"/>
      <w:marLeft w:val="0"/>
      <w:marRight w:val="0"/>
      <w:marTop w:val="0"/>
      <w:marBottom w:val="0"/>
      <w:divBdr>
        <w:top w:val="none" w:sz="0" w:space="0" w:color="auto"/>
        <w:left w:val="none" w:sz="0" w:space="0" w:color="auto"/>
        <w:bottom w:val="none" w:sz="0" w:space="0" w:color="auto"/>
        <w:right w:val="none" w:sz="0" w:space="0" w:color="auto"/>
      </w:divBdr>
    </w:div>
    <w:div w:id="209828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wmf"/><Relationship Id="rId26" Type="http://schemas.openxmlformats.org/officeDocument/2006/relationships/image" Target="media/image8.png"/><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image" Target="media/image14.png"/><Relationship Id="rId42" Type="http://schemas.openxmlformats.org/officeDocument/2006/relationships/chart" Target="charts/chart2.xml"/><Relationship Id="rId47" Type="http://schemas.openxmlformats.org/officeDocument/2006/relationships/footer" Target="footer7.xml"/><Relationship Id="rId50"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image" Target="http://tbn0.google.com/images?q=tbn:E2WLJzo720V6PM:http://www.iche.espol.edu.ec/Iche_Web(INGLES)/archivos/Logo%20Espol.gif" TargetMode="External"/><Relationship Id="rId17" Type="http://schemas.openxmlformats.org/officeDocument/2006/relationships/oleObject" Target="embeddings/oleObject1.bin"/><Relationship Id="rId25" Type="http://schemas.openxmlformats.org/officeDocument/2006/relationships/image" Target="media/image7.png"/><Relationship Id="rId33" Type="http://schemas.openxmlformats.org/officeDocument/2006/relationships/image" Target="media/image13.png"/><Relationship Id="rId38" Type="http://schemas.openxmlformats.org/officeDocument/2006/relationships/image" Target="media/image17.png"/><Relationship Id="rId46"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11.emf"/><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4.xml"/><Relationship Id="rId32" Type="http://schemas.openxmlformats.org/officeDocument/2006/relationships/image" Target="media/image12.png"/><Relationship Id="rId37" Type="http://schemas.openxmlformats.org/officeDocument/2006/relationships/chart" Target="charts/chart1.xml"/><Relationship Id="rId40" Type="http://schemas.openxmlformats.org/officeDocument/2006/relationships/image" Target="media/image19.png"/><Relationship Id="rId45" Type="http://schemas.openxmlformats.org/officeDocument/2006/relationships/chart" Target="charts/chart4.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4.bin"/><Relationship Id="rId28" Type="http://schemas.openxmlformats.org/officeDocument/2006/relationships/image" Target="media/image10.png"/><Relationship Id="rId36" Type="http://schemas.openxmlformats.org/officeDocument/2006/relationships/image" Target="media/image16.png"/><Relationship Id="rId49" Type="http://schemas.openxmlformats.org/officeDocument/2006/relationships/footer" Target="footer9.xml"/><Relationship Id="rId10" Type="http://schemas.openxmlformats.org/officeDocument/2006/relationships/hyperlink" Target="http://images.google.com.ec/imgres?imgurl=http://www.iche.espol.edu.ec/Iche_Web(INGLES)/archivos/Logo%20Espol.gif&amp;imgrefurl=http://www.iche.espol.edu.ec/Iche_Web(INGLES)/index.html&amp;h=161&amp;w=146&amp;sz=6&amp;hl=es&amp;start=7&amp;tbnid=E2WLJzo720V6PM:&amp;tbnh=98&amp;tbnw=89&amp;prev=/images?q=espol&amp;gbv=2&amp;svnum=10&amp;hl=es&amp;sa=G" TargetMode="External"/><Relationship Id="rId19" Type="http://schemas.openxmlformats.org/officeDocument/2006/relationships/oleObject" Target="embeddings/oleObject2.bin"/><Relationship Id="rId31" Type="http://schemas.openxmlformats.org/officeDocument/2006/relationships/footer" Target="footer6.xml"/><Relationship Id="rId44" Type="http://schemas.openxmlformats.org/officeDocument/2006/relationships/chart" Target="charts/chart3.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www.iche.espol.edu.ec/archivos/carrera_ichel.gif" TargetMode="External"/><Relationship Id="rId14" Type="http://schemas.openxmlformats.org/officeDocument/2006/relationships/footer" Target="footer2.xml"/><Relationship Id="rId22" Type="http://schemas.openxmlformats.org/officeDocument/2006/relationships/image" Target="media/image6.wmf"/><Relationship Id="rId27" Type="http://schemas.openxmlformats.org/officeDocument/2006/relationships/image" Target="media/image9.png"/><Relationship Id="rId30" Type="http://schemas.openxmlformats.org/officeDocument/2006/relationships/footer" Target="footer5.xml"/><Relationship Id="rId35" Type="http://schemas.openxmlformats.org/officeDocument/2006/relationships/image" Target="media/image15.png"/><Relationship Id="rId43" Type="http://schemas.openxmlformats.org/officeDocument/2006/relationships/image" Target="media/image21.png"/><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oter" Target="footer1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Facil\My%20Documents\Academic\tesis\Guaman%20Sandra\Los3\ConCorreccion\1.Max_UH\Max_UH_RC03.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Documents%20and%20Settings\Facil\My%20Documents\Academic\tesis\Guaman%20Sandra\Los3\ConCorreccion\2.cambioPi_bar\Pi_bar_RC03.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Documents%20and%20Settings\Facil\My%20Documents\Academic\Tesis-mine\Guaman%20Sandra\Los3\ConCorreccion\Renegociacion\Renegociacion.xls"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Documents%20and%20Settings\Facil\My%20Documents\Academic\tesis\Guaman%20Sandra\Los3\ConCorreccion\Interpretacion\negociacion.xls"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Documents%20and%20Settings\Facil\My%20Documents\Academic\tesis\Guaman%20Sandra\Los3\ConCorreccion\Interpretacion\negociacion.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style val="1"/>
  <c:chart>
    <c:view3D>
      <c:rotX val="20"/>
      <c:rotY val="40"/>
      <c:depthPercent val="580"/>
      <c:rAngAx val="1"/>
    </c:view3D>
    <c:plotArea>
      <c:layout/>
      <c:line3DChart>
        <c:grouping val="standard"/>
        <c:ser>
          <c:idx val="0"/>
          <c:order val="0"/>
          <c:tx>
            <c:strRef>
              <c:f>'UVC(1.1)'!$B$36</c:f>
              <c:strCache>
                <c:ptCount val="1"/>
                <c:pt idx="0">
                  <c:v>0.02</c:v>
                </c:pt>
              </c:strCache>
            </c:strRef>
          </c:tx>
          <c:cat>
            <c:numRef>
              <c:f>'UVC(1.1)'!$C$35:$GT$35</c:f>
              <c:numCache>
                <c:formatCode>General</c:formatCode>
                <c:ptCount val="200"/>
                <c:pt idx="0">
                  <c:v>1.0000000000000052E-2</c:v>
                </c:pt>
                <c:pt idx="1">
                  <c:v>6.0000000000000192E-2</c:v>
                </c:pt>
                <c:pt idx="2">
                  <c:v>0.11000000000000015</c:v>
                </c:pt>
                <c:pt idx="3">
                  <c:v>0.16000000000000034</c:v>
                </c:pt>
                <c:pt idx="4">
                  <c:v>0.21000000000000021</c:v>
                </c:pt>
                <c:pt idx="5">
                  <c:v>0.26</c:v>
                </c:pt>
                <c:pt idx="6">
                  <c:v>0.31000000000000166</c:v>
                </c:pt>
                <c:pt idx="7">
                  <c:v>0.36000000000000032</c:v>
                </c:pt>
                <c:pt idx="8">
                  <c:v>0.41000000000000031</c:v>
                </c:pt>
                <c:pt idx="9">
                  <c:v>0.46</c:v>
                </c:pt>
                <c:pt idx="10">
                  <c:v>0.51</c:v>
                </c:pt>
                <c:pt idx="11">
                  <c:v>0.56000000000000005</c:v>
                </c:pt>
                <c:pt idx="12">
                  <c:v>0.61000000000000065</c:v>
                </c:pt>
                <c:pt idx="13">
                  <c:v>0.66000000000000425</c:v>
                </c:pt>
                <c:pt idx="14">
                  <c:v>0.71000000000000063</c:v>
                </c:pt>
                <c:pt idx="15">
                  <c:v>0.76000000000000378</c:v>
                </c:pt>
                <c:pt idx="16">
                  <c:v>0.81</c:v>
                </c:pt>
                <c:pt idx="17">
                  <c:v>0.86000000000000065</c:v>
                </c:pt>
                <c:pt idx="18">
                  <c:v>0.91</c:v>
                </c:pt>
                <c:pt idx="19">
                  <c:v>0.96000000000000063</c:v>
                </c:pt>
                <c:pt idx="20">
                  <c:v>1.01</c:v>
                </c:pt>
                <c:pt idx="21">
                  <c:v>1.06</c:v>
                </c:pt>
                <c:pt idx="22">
                  <c:v>1.1100000000000001</c:v>
                </c:pt>
                <c:pt idx="23">
                  <c:v>1.1599999999999926</c:v>
                </c:pt>
                <c:pt idx="24">
                  <c:v>1.21</c:v>
                </c:pt>
                <c:pt idx="25">
                  <c:v>1.26</c:v>
                </c:pt>
                <c:pt idx="26">
                  <c:v>1.31</c:v>
                </c:pt>
                <c:pt idx="27">
                  <c:v>1.36</c:v>
                </c:pt>
                <c:pt idx="28">
                  <c:v>1.41</c:v>
                </c:pt>
                <c:pt idx="29">
                  <c:v>1.46</c:v>
                </c:pt>
                <c:pt idx="30">
                  <c:v>1.51</c:v>
                </c:pt>
                <c:pt idx="31">
                  <c:v>1.56</c:v>
                </c:pt>
                <c:pt idx="32">
                  <c:v>1.61</c:v>
                </c:pt>
                <c:pt idx="33">
                  <c:v>1.6600000000000001</c:v>
                </c:pt>
                <c:pt idx="34">
                  <c:v>1.7100000000000024</c:v>
                </c:pt>
                <c:pt idx="35">
                  <c:v>1.7600000000000029</c:v>
                </c:pt>
                <c:pt idx="36">
                  <c:v>1.81</c:v>
                </c:pt>
                <c:pt idx="37">
                  <c:v>1.86</c:v>
                </c:pt>
                <c:pt idx="38">
                  <c:v>1.9100000000000001</c:v>
                </c:pt>
                <c:pt idx="39">
                  <c:v>1.9600000000000042</c:v>
                </c:pt>
                <c:pt idx="40">
                  <c:v>2.0099999999999998</c:v>
                </c:pt>
                <c:pt idx="41">
                  <c:v>2.06</c:v>
                </c:pt>
                <c:pt idx="42">
                  <c:v>2.11</c:v>
                </c:pt>
                <c:pt idx="43">
                  <c:v>2.16</c:v>
                </c:pt>
                <c:pt idx="44">
                  <c:v>2.21</c:v>
                </c:pt>
                <c:pt idx="45">
                  <c:v>2.2599999999999998</c:v>
                </c:pt>
                <c:pt idx="46">
                  <c:v>2.3099999999999987</c:v>
                </c:pt>
                <c:pt idx="47">
                  <c:v>2.36</c:v>
                </c:pt>
                <c:pt idx="48">
                  <c:v>2.4099999999999997</c:v>
                </c:pt>
                <c:pt idx="49">
                  <c:v>2.46</c:v>
                </c:pt>
                <c:pt idx="50">
                  <c:v>2.5099999999999998</c:v>
                </c:pt>
                <c:pt idx="51">
                  <c:v>2.56</c:v>
                </c:pt>
                <c:pt idx="52">
                  <c:v>2.61</c:v>
                </c:pt>
                <c:pt idx="53">
                  <c:v>2.66</c:v>
                </c:pt>
                <c:pt idx="54">
                  <c:v>2.71</c:v>
                </c:pt>
                <c:pt idx="55">
                  <c:v>2.7600000000000002</c:v>
                </c:pt>
                <c:pt idx="56">
                  <c:v>2.8099999999999987</c:v>
                </c:pt>
                <c:pt idx="57">
                  <c:v>2.86</c:v>
                </c:pt>
                <c:pt idx="58">
                  <c:v>2.9099999999999997</c:v>
                </c:pt>
                <c:pt idx="59">
                  <c:v>2.96</c:v>
                </c:pt>
                <c:pt idx="60">
                  <c:v>3.01</c:v>
                </c:pt>
                <c:pt idx="61">
                  <c:v>3.06</c:v>
                </c:pt>
                <c:pt idx="62">
                  <c:v>3.11</c:v>
                </c:pt>
                <c:pt idx="63">
                  <c:v>3.16</c:v>
                </c:pt>
                <c:pt idx="64">
                  <c:v>3.21</c:v>
                </c:pt>
                <c:pt idx="65">
                  <c:v>3.2600000000000002</c:v>
                </c:pt>
                <c:pt idx="66">
                  <c:v>3.3099999999999987</c:v>
                </c:pt>
                <c:pt idx="67">
                  <c:v>3.36</c:v>
                </c:pt>
                <c:pt idx="68">
                  <c:v>3.4099999999999997</c:v>
                </c:pt>
                <c:pt idx="69">
                  <c:v>3.46</c:v>
                </c:pt>
                <c:pt idx="70">
                  <c:v>3.51</c:v>
                </c:pt>
                <c:pt idx="71">
                  <c:v>3.56</c:v>
                </c:pt>
                <c:pt idx="72">
                  <c:v>3.61</c:v>
                </c:pt>
                <c:pt idx="73">
                  <c:v>3.66</c:v>
                </c:pt>
                <c:pt idx="74">
                  <c:v>3.71</c:v>
                </c:pt>
                <c:pt idx="75">
                  <c:v>3.7600000000000002</c:v>
                </c:pt>
                <c:pt idx="76">
                  <c:v>3.8099999999999987</c:v>
                </c:pt>
                <c:pt idx="77">
                  <c:v>3.86</c:v>
                </c:pt>
                <c:pt idx="78">
                  <c:v>3.9099999999999997</c:v>
                </c:pt>
                <c:pt idx="79">
                  <c:v>3.96</c:v>
                </c:pt>
                <c:pt idx="80">
                  <c:v>4.01</c:v>
                </c:pt>
                <c:pt idx="81">
                  <c:v>4.0599999999999996</c:v>
                </c:pt>
                <c:pt idx="82">
                  <c:v>4.1099999999999985</c:v>
                </c:pt>
                <c:pt idx="83">
                  <c:v>4.1599999999999975</c:v>
                </c:pt>
                <c:pt idx="84">
                  <c:v>4.21</c:v>
                </c:pt>
                <c:pt idx="85">
                  <c:v>4.26</c:v>
                </c:pt>
                <c:pt idx="86">
                  <c:v>4.3099999999999996</c:v>
                </c:pt>
                <c:pt idx="87">
                  <c:v>4.3599999999999985</c:v>
                </c:pt>
                <c:pt idx="88">
                  <c:v>4.41</c:v>
                </c:pt>
                <c:pt idx="89">
                  <c:v>4.46</c:v>
                </c:pt>
                <c:pt idx="90">
                  <c:v>4.51</c:v>
                </c:pt>
                <c:pt idx="91">
                  <c:v>4.5599999999999996</c:v>
                </c:pt>
                <c:pt idx="92">
                  <c:v>4.6099999999999985</c:v>
                </c:pt>
                <c:pt idx="93">
                  <c:v>4.6599999999999975</c:v>
                </c:pt>
                <c:pt idx="94">
                  <c:v>4.71</c:v>
                </c:pt>
                <c:pt idx="95">
                  <c:v>4.76</c:v>
                </c:pt>
                <c:pt idx="96">
                  <c:v>4.8099999999999996</c:v>
                </c:pt>
                <c:pt idx="97">
                  <c:v>4.8599999999999985</c:v>
                </c:pt>
                <c:pt idx="98">
                  <c:v>4.91</c:v>
                </c:pt>
                <c:pt idx="99">
                  <c:v>4.96</c:v>
                </c:pt>
                <c:pt idx="100">
                  <c:v>5.01</c:v>
                </c:pt>
                <c:pt idx="101">
                  <c:v>5.0599999999999996</c:v>
                </c:pt>
                <c:pt idx="102">
                  <c:v>5.1099999999999985</c:v>
                </c:pt>
                <c:pt idx="103">
                  <c:v>5.1599999999999975</c:v>
                </c:pt>
                <c:pt idx="104">
                  <c:v>5.21</c:v>
                </c:pt>
                <c:pt idx="105">
                  <c:v>5.26</c:v>
                </c:pt>
                <c:pt idx="106">
                  <c:v>5.31</c:v>
                </c:pt>
                <c:pt idx="107">
                  <c:v>5.3599999999999985</c:v>
                </c:pt>
                <c:pt idx="108">
                  <c:v>5.41</c:v>
                </c:pt>
                <c:pt idx="109">
                  <c:v>5.46</c:v>
                </c:pt>
                <c:pt idx="110">
                  <c:v>5.51</c:v>
                </c:pt>
                <c:pt idx="111">
                  <c:v>5.56</c:v>
                </c:pt>
                <c:pt idx="112">
                  <c:v>5.6099999999999985</c:v>
                </c:pt>
                <c:pt idx="113">
                  <c:v>5.6599999999999975</c:v>
                </c:pt>
                <c:pt idx="114">
                  <c:v>5.71</c:v>
                </c:pt>
                <c:pt idx="115">
                  <c:v>5.76</c:v>
                </c:pt>
                <c:pt idx="116">
                  <c:v>5.81</c:v>
                </c:pt>
                <c:pt idx="117">
                  <c:v>5.8599999999999985</c:v>
                </c:pt>
                <c:pt idx="118">
                  <c:v>5.91</c:v>
                </c:pt>
                <c:pt idx="119">
                  <c:v>5.96</c:v>
                </c:pt>
                <c:pt idx="120">
                  <c:v>6.01</c:v>
                </c:pt>
                <c:pt idx="121">
                  <c:v>6.06</c:v>
                </c:pt>
                <c:pt idx="122">
                  <c:v>6.1099999999999985</c:v>
                </c:pt>
                <c:pt idx="123">
                  <c:v>6.1599999999999975</c:v>
                </c:pt>
                <c:pt idx="124">
                  <c:v>6.21</c:v>
                </c:pt>
                <c:pt idx="125">
                  <c:v>6.26</c:v>
                </c:pt>
                <c:pt idx="126">
                  <c:v>6.31</c:v>
                </c:pt>
                <c:pt idx="127">
                  <c:v>6.3599999999999985</c:v>
                </c:pt>
                <c:pt idx="128">
                  <c:v>6.41</c:v>
                </c:pt>
                <c:pt idx="129">
                  <c:v>6.46</c:v>
                </c:pt>
                <c:pt idx="130">
                  <c:v>6.51</c:v>
                </c:pt>
                <c:pt idx="131">
                  <c:v>6.56</c:v>
                </c:pt>
                <c:pt idx="132">
                  <c:v>6.6099999999999985</c:v>
                </c:pt>
                <c:pt idx="133">
                  <c:v>6.6599999999999975</c:v>
                </c:pt>
                <c:pt idx="134">
                  <c:v>6.71</c:v>
                </c:pt>
                <c:pt idx="135">
                  <c:v>6.76</c:v>
                </c:pt>
                <c:pt idx="136">
                  <c:v>6.81</c:v>
                </c:pt>
                <c:pt idx="137">
                  <c:v>6.8599999999999985</c:v>
                </c:pt>
                <c:pt idx="138">
                  <c:v>6.91</c:v>
                </c:pt>
                <c:pt idx="139">
                  <c:v>6.96</c:v>
                </c:pt>
                <c:pt idx="140">
                  <c:v>7.01</c:v>
                </c:pt>
                <c:pt idx="141">
                  <c:v>7.06</c:v>
                </c:pt>
                <c:pt idx="142">
                  <c:v>7.1099999999999985</c:v>
                </c:pt>
                <c:pt idx="143">
                  <c:v>7.1599999999999975</c:v>
                </c:pt>
                <c:pt idx="144">
                  <c:v>7.21</c:v>
                </c:pt>
                <c:pt idx="145">
                  <c:v>7.26</c:v>
                </c:pt>
                <c:pt idx="146">
                  <c:v>7.31</c:v>
                </c:pt>
                <c:pt idx="147">
                  <c:v>7.3599999999999985</c:v>
                </c:pt>
                <c:pt idx="148">
                  <c:v>7.41</c:v>
                </c:pt>
                <c:pt idx="149">
                  <c:v>7.46</c:v>
                </c:pt>
                <c:pt idx="150">
                  <c:v>7.51</c:v>
                </c:pt>
                <c:pt idx="151">
                  <c:v>7.56</c:v>
                </c:pt>
                <c:pt idx="152">
                  <c:v>7.6099999999999985</c:v>
                </c:pt>
                <c:pt idx="153">
                  <c:v>7.6599999999999975</c:v>
                </c:pt>
                <c:pt idx="154">
                  <c:v>7.71</c:v>
                </c:pt>
                <c:pt idx="155">
                  <c:v>7.76</c:v>
                </c:pt>
                <c:pt idx="156">
                  <c:v>7.81</c:v>
                </c:pt>
                <c:pt idx="157">
                  <c:v>7.8599999999999985</c:v>
                </c:pt>
                <c:pt idx="158">
                  <c:v>7.91</c:v>
                </c:pt>
                <c:pt idx="159">
                  <c:v>7.96</c:v>
                </c:pt>
                <c:pt idx="160">
                  <c:v>8.01</c:v>
                </c:pt>
                <c:pt idx="161">
                  <c:v>8.06</c:v>
                </c:pt>
                <c:pt idx="162">
                  <c:v>8.11</c:v>
                </c:pt>
                <c:pt idx="163">
                  <c:v>8.16</c:v>
                </c:pt>
                <c:pt idx="164">
                  <c:v>8.2100000000000009</c:v>
                </c:pt>
                <c:pt idx="165">
                  <c:v>8.26</c:v>
                </c:pt>
                <c:pt idx="166">
                  <c:v>8.31</c:v>
                </c:pt>
                <c:pt idx="167">
                  <c:v>8.3600000000000048</c:v>
                </c:pt>
                <c:pt idx="168">
                  <c:v>8.41</c:v>
                </c:pt>
                <c:pt idx="169">
                  <c:v>8.4600000000000026</c:v>
                </c:pt>
                <c:pt idx="170">
                  <c:v>8.51</c:v>
                </c:pt>
                <c:pt idx="171">
                  <c:v>8.56</c:v>
                </c:pt>
                <c:pt idx="172">
                  <c:v>8.61</c:v>
                </c:pt>
                <c:pt idx="173">
                  <c:v>8.66</c:v>
                </c:pt>
                <c:pt idx="174">
                  <c:v>8.7100000000000009</c:v>
                </c:pt>
                <c:pt idx="175">
                  <c:v>8.76</c:v>
                </c:pt>
                <c:pt idx="176">
                  <c:v>8.81</c:v>
                </c:pt>
                <c:pt idx="177">
                  <c:v>8.8600000000000048</c:v>
                </c:pt>
                <c:pt idx="178">
                  <c:v>8.91</c:v>
                </c:pt>
                <c:pt idx="179">
                  <c:v>8.9600000000000026</c:v>
                </c:pt>
                <c:pt idx="180">
                  <c:v>9.01</c:v>
                </c:pt>
                <c:pt idx="181">
                  <c:v>9.06</c:v>
                </c:pt>
                <c:pt idx="182">
                  <c:v>9.11</c:v>
                </c:pt>
                <c:pt idx="183">
                  <c:v>9.16</c:v>
                </c:pt>
                <c:pt idx="184">
                  <c:v>9.2100000000000009</c:v>
                </c:pt>
                <c:pt idx="185">
                  <c:v>9.26</c:v>
                </c:pt>
                <c:pt idx="186">
                  <c:v>9.31</c:v>
                </c:pt>
                <c:pt idx="187">
                  <c:v>9.3600000000000048</c:v>
                </c:pt>
                <c:pt idx="188">
                  <c:v>9.41</c:v>
                </c:pt>
                <c:pt idx="189">
                  <c:v>9.4600000000000026</c:v>
                </c:pt>
                <c:pt idx="190">
                  <c:v>9.51</c:v>
                </c:pt>
                <c:pt idx="191">
                  <c:v>9.56</c:v>
                </c:pt>
                <c:pt idx="192">
                  <c:v>9.61</c:v>
                </c:pt>
                <c:pt idx="193">
                  <c:v>9.66</c:v>
                </c:pt>
                <c:pt idx="194">
                  <c:v>9.7100000000000009</c:v>
                </c:pt>
                <c:pt idx="195">
                  <c:v>9.76</c:v>
                </c:pt>
                <c:pt idx="196">
                  <c:v>9.81</c:v>
                </c:pt>
                <c:pt idx="197">
                  <c:v>9.8600000000000048</c:v>
                </c:pt>
                <c:pt idx="198">
                  <c:v>9.91</c:v>
                </c:pt>
                <c:pt idx="199">
                  <c:v>9.9600000000000026</c:v>
                </c:pt>
              </c:numCache>
            </c:numRef>
          </c:cat>
          <c:val>
            <c:numRef>
              <c:f>'UVC(1.1)'!$C$36:$GT$36</c:f>
              <c:numCache>
                <c:formatCode>0.00000</c:formatCode>
                <c:ptCount val="200"/>
                <c:pt idx="0">
                  <c:v>0.23651000000000041</c:v>
                </c:pt>
                <c:pt idx="1">
                  <c:v>0.23745000000000024</c:v>
                </c:pt>
                <c:pt idx="2">
                  <c:v>0.23838000000000001</c:v>
                </c:pt>
                <c:pt idx="3">
                  <c:v>0.23930999999999999</c:v>
                </c:pt>
                <c:pt idx="4">
                  <c:v>0.24024000000000101</c:v>
                </c:pt>
                <c:pt idx="5">
                  <c:v>0.24117</c:v>
                </c:pt>
                <c:pt idx="6">
                  <c:v>0.24210000000000001</c:v>
                </c:pt>
                <c:pt idx="7">
                  <c:v>0.24303000000000041</c:v>
                </c:pt>
                <c:pt idx="8">
                  <c:v>0.24396000000000112</c:v>
                </c:pt>
                <c:pt idx="9">
                  <c:v>0.24489000000000041</c:v>
                </c:pt>
                <c:pt idx="10">
                  <c:v>0.24581000000000044</c:v>
                </c:pt>
                <c:pt idx="11">
                  <c:v>0.24674000000000113</c:v>
                </c:pt>
                <c:pt idx="12">
                  <c:v>0.24765999999999999</c:v>
                </c:pt>
                <c:pt idx="13">
                  <c:v>0.24858000000000041</c:v>
                </c:pt>
                <c:pt idx="14">
                  <c:v>0.24951000000000104</c:v>
                </c:pt>
                <c:pt idx="15">
                  <c:v>0.2504300000000001</c:v>
                </c:pt>
                <c:pt idx="16">
                  <c:v>0.25135000000000002</c:v>
                </c:pt>
                <c:pt idx="17">
                  <c:v>0.25227000000000005</c:v>
                </c:pt>
                <c:pt idx="18">
                  <c:v>0.25319000000000003</c:v>
                </c:pt>
                <c:pt idx="19">
                  <c:v>0.25412000000000001</c:v>
                </c:pt>
                <c:pt idx="20">
                  <c:v>0.25504000000000004</c:v>
                </c:pt>
                <c:pt idx="21">
                  <c:v>0.25596000000000002</c:v>
                </c:pt>
                <c:pt idx="22">
                  <c:v>0.25688000000000166</c:v>
                </c:pt>
                <c:pt idx="23">
                  <c:v>0.25779999999999997</c:v>
                </c:pt>
                <c:pt idx="24">
                  <c:v>0.24068999999999999</c:v>
                </c:pt>
                <c:pt idx="25">
                  <c:v>0.24160999999999999</c:v>
                </c:pt>
                <c:pt idx="26">
                  <c:v>0.242540000000001</c:v>
                </c:pt>
                <c:pt idx="27">
                  <c:v>0.24346000000000106</c:v>
                </c:pt>
                <c:pt idx="28">
                  <c:v>0.24439000000000041</c:v>
                </c:pt>
                <c:pt idx="29">
                  <c:v>0.24531000000000044</c:v>
                </c:pt>
                <c:pt idx="30">
                  <c:v>0.24623000000000098</c:v>
                </c:pt>
                <c:pt idx="31">
                  <c:v>0.24715000000000001</c:v>
                </c:pt>
                <c:pt idx="32">
                  <c:v>0.24807999999999999</c:v>
                </c:pt>
                <c:pt idx="33">
                  <c:v>0.24900000000000044</c:v>
                </c:pt>
                <c:pt idx="34">
                  <c:v>0.24991000000000144</c:v>
                </c:pt>
                <c:pt idx="35">
                  <c:v>0.25083</c:v>
                </c:pt>
                <c:pt idx="36">
                  <c:v>0.25174999999999997</c:v>
                </c:pt>
                <c:pt idx="37">
                  <c:v>0.25266</c:v>
                </c:pt>
                <c:pt idx="38">
                  <c:v>0.25358000000000008</c:v>
                </c:pt>
                <c:pt idx="39">
                  <c:v>0.25449000000000011</c:v>
                </c:pt>
                <c:pt idx="40">
                  <c:v>0.25541000000000008</c:v>
                </c:pt>
                <c:pt idx="41">
                  <c:v>0.25632000000000038</c:v>
                </c:pt>
                <c:pt idx="42">
                  <c:v>0.25723000000000001</c:v>
                </c:pt>
                <c:pt idx="43">
                  <c:v>0.25813999999999998</c:v>
                </c:pt>
                <c:pt idx="44">
                  <c:v>0.25906000000000001</c:v>
                </c:pt>
                <c:pt idx="45">
                  <c:v>0.25997000000000031</c:v>
                </c:pt>
                <c:pt idx="46">
                  <c:v>0.26088000000000167</c:v>
                </c:pt>
                <c:pt idx="47">
                  <c:v>0.26179000000000002</c:v>
                </c:pt>
                <c:pt idx="48">
                  <c:v>0.26270000000000004</c:v>
                </c:pt>
                <c:pt idx="49">
                  <c:v>0.26361000000000001</c:v>
                </c:pt>
                <c:pt idx="50">
                  <c:v>0.2645300000000001</c:v>
                </c:pt>
                <c:pt idx="51">
                  <c:v>0.24739000000000044</c:v>
                </c:pt>
                <c:pt idx="52">
                  <c:v>0.24831000000000089</c:v>
                </c:pt>
                <c:pt idx="53">
                  <c:v>0.24922000000000041</c:v>
                </c:pt>
                <c:pt idx="54">
                  <c:v>0.25013000000000002</c:v>
                </c:pt>
                <c:pt idx="55">
                  <c:v>0.25105</c:v>
                </c:pt>
                <c:pt idx="56">
                  <c:v>0.25196000000000002</c:v>
                </c:pt>
                <c:pt idx="57">
                  <c:v>0.25287000000000032</c:v>
                </c:pt>
                <c:pt idx="58">
                  <c:v>0.25379000000000002</c:v>
                </c:pt>
                <c:pt idx="59">
                  <c:v>0.25469999999999998</c:v>
                </c:pt>
                <c:pt idx="60">
                  <c:v>0.25561</c:v>
                </c:pt>
                <c:pt idx="61">
                  <c:v>0.25653000000000004</c:v>
                </c:pt>
                <c:pt idx="62">
                  <c:v>0.25744</c:v>
                </c:pt>
                <c:pt idx="63">
                  <c:v>0.25836000000000031</c:v>
                </c:pt>
                <c:pt idx="64">
                  <c:v>0.25927</c:v>
                </c:pt>
                <c:pt idx="65">
                  <c:v>0.26019000000000003</c:v>
                </c:pt>
                <c:pt idx="66">
                  <c:v>0.2611</c:v>
                </c:pt>
                <c:pt idx="67">
                  <c:v>0.26202000000000031</c:v>
                </c:pt>
                <c:pt idx="68">
                  <c:v>0.26294000000000001</c:v>
                </c:pt>
                <c:pt idx="69">
                  <c:v>0.26385000000000008</c:v>
                </c:pt>
                <c:pt idx="70">
                  <c:v>0.26477000000000001</c:v>
                </c:pt>
                <c:pt idx="71">
                  <c:v>0.26569000000000004</c:v>
                </c:pt>
                <c:pt idx="72">
                  <c:v>0.2666</c:v>
                </c:pt>
                <c:pt idx="73">
                  <c:v>0.26752000000000031</c:v>
                </c:pt>
                <c:pt idx="74">
                  <c:v>0.26844000000000001</c:v>
                </c:pt>
                <c:pt idx="75">
                  <c:v>0.26936000000000032</c:v>
                </c:pt>
                <c:pt idx="76">
                  <c:v>0.27028000000000002</c:v>
                </c:pt>
                <c:pt idx="77">
                  <c:v>0.2711900000000001</c:v>
                </c:pt>
                <c:pt idx="78">
                  <c:v>0.25406000000000001</c:v>
                </c:pt>
                <c:pt idx="79">
                  <c:v>0.25498000000000032</c:v>
                </c:pt>
                <c:pt idx="80">
                  <c:v>0.25590000000000002</c:v>
                </c:pt>
                <c:pt idx="81">
                  <c:v>0.25682000000000038</c:v>
                </c:pt>
                <c:pt idx="82">
                  <c:v>0.25774999999999998</c:v>
                </c:pt>
                <c:pt idx="83">
                  <c:v>0.25867000000000001</c:v>
                </c:pt>
                <c:pt idx="84">
                  <c:v>0.2595900000000001</c:v>
                </c:pt>
                <c:pt idx="85">
                  <c:v>0.26051000000000002</c:v>
                </c:pt>
                <c:pt idx="86">
                  <c:v>0.26143</c:v>
                </c:pt>
                <c:pt idx="87">
                  <c:v>0.26235000000000008</c:v>
                </c:pt>
                <c:pt idx="88">
                  <c:v>0.26328000000000001</c:v>
                </c:pt>
                <c:pt idx="89">
                  <c:v>0.26420000000000005</c:v>
                </c:pt>
                <c:pt idx="90">
                  <c:v>0.26512000000000002</c:v>
                </c:pt>
                <c:pt idx="91">
                  <c:v>0.26604</c:v>
                </c:pt>
                <c:pt idx="92">
                  <c:v>0.26696000000000031</c:v>
                </c:pt>
                <c:pt idx="93">
                  <c:v>0.26789000000000002</c:v>
                </c:pt>
                <c:pt idx="94">
                  <c:v>0.26881000000000038</c:v>
                </c:pt>
                <c:pt idx="95">
                  <c:v>0.26973000000000003</c:v>
                </c:pt>
                <c:pt idx="96">
                  <c:v>0.27065</c:v>
                </c:pt>
                <c:pt idx="97">
                  <c:v>0.27157000000000031</c:v>
                </c:pt>
                <c:pt idx="98">
                  <c:v>0.27249000000000001</c:v>
                </c:pt>
                <c:pt idx="99">
                  <c:v>0.27342000000000038</c:v>
                </c:pt>
                <c:pt idx="100">
                  <c:v>0.27434000000000008</c:v>
                </c:pt>
                <c:pt idx="101">
                  <c:v>0.27526</c:v>
                </c:pt>
                <c:pt idx="102">
                  <c:v>0.27618000000000031</c:v>
                </c:pt>
                <c:pt idx="103">
                  <c:v>0.27710000000000001</c:v>
                </c:pt>
                <c:pt idx="104">
                  <c:v>0.25997000000000031</c:v>
                </c:pt>
                <c:pt idx="105">
                  <c:v>0.26089000000000001</c:v>
                </c:pt>
                <c:pt idx="106">
                  <c:v>0.26181000000000032</c:v>
                </c:pt>
                <c:pt idx="107">
                  <c:v>0.26273000000000002</c:v>
                </c:pt>
                <c:pt idx="108">
                  <c:v>0.26365</c:v>
                </c:pt>
                <c:pt idx="109">
                  <c:v>0.26458000000000031</c:v>
                </c:pt>
                <c:pt idx="110">
                  <c:v>0.26550000000000001</c:v>
                </c:pt>
                <c:pt idx="111">
                  <c:v>0.26642000000000032</c:v>
                </c:pt>
                <c:pt idx="112">
                  <c:v>0.26734000000000002</c:v>
                </c:pt>
                <c:pt idx="113">
                  <c:v>0.26826</c:v>
                </c:pt>
                <c:pt idx="114">
                  <c:v>0.26918000000000031</c:v>
                </c:pt>
                <c:pt idx="115">
                  <c:v>0.27010000000000001</c:v>
                </c:pt>
                <c:pt idx="116">
                  <c:v>0.27102000000000032</c:v>
                </c:pt>
                <c:pt idx="117">
                  <c:v>0.27194000000000002</c:v>
                </c:pt>
                <c:pt idx="118">
                  <c:v>0.27286000000000032</c:v>
                </c:pt>
                <c:pt idx="119">
                  <c:v>0.27378000000000002</c:v>
                </c:pt>
                <c:pt idx="120">
                  <c:v>0.2747</c:v>
                </c:pt>
                <c:pt idx="121">
                  <c:v>0.27562000000000031</c:v>
                </c:pt>
                <c:pt idx="122">
                  <c:v>0.27654000000000001</c:v>
                </c:pt>
                <c:pt idx="123">
                  <c:v>0.27746000000000032</c:v>
                </c:pt>
                <c:pt idx="124">
                  <c:v>0.27838000000000213</c:v>
                </c:pt>
                <c:pt idx="125">
                  <c:v>0.27930000000000038</c:v>
                </c:pt>
                <c:pt idx="126">
                  <c:v>0.28022000000000002</c:v>
                </c:pt>
                <c:pt idx="127">
                  <c:v>0.2811300000000001</c:v>
                </c:pt>
                <c:pt idx="128">
                  <c:v>0.28205000000000002</c:v>
                </c:pt>
                <c:pt idx="129">
                  <c:v>0.28297000000000166</c:v>
                </c:pt>
                <c:pt idx="130">
                  <c:v>0.28389000000000031</c:v>
                </c:pt>
                <c:pt idx="131">
                  <c:v>0.26678000000000002</c:v>
                </c:pt>
                <c:pt idx="132">
                  <c:v>0.26770000000000005</c:v>
                </c:pt>
                <c:pt idx="133">
                  <c:v>0.26862000000000008</c:v>
                </c:pt>
                <c:pt idx="134">
                  <c:v>0.2695300000000001</c:v>
                </c:pt>
                <c:pt idx="135">
                  <c:v>0.27045000000000002</c:v>
                </c:pt>
                <c:pt idx="136">
                  <c:v>0.27137000000000167</c:v>
                </c:pt>
                <c:pt idx="137">
                  <c:v>0.27229000000000003</c:v>
                </c:pt>
                <c:pt idx="138">
                  <c:v>0.2732</c:v>
                </c:pt>
                <c:pt idx="139">
                  <c:v>0.27412000000000031</c:v>
                </c:pt>
                <c:pt idx="140">
                  <c:v>0.27504000000000001</c:v>
                </c:pt>
                <c:pt idx="141">
                  <c:v>0.27596000000000032</c:v>
                </c:pt>
                <c:pt idx="142">
                  <c:v>0.27687000000000189</c:v>
                </c:pt>
                <c:pt idx="143">
                  <c:v>0.27779000000000004</c:v>
                </c:pt>
                <c:pt idx="144">
                  <c:v>0.27871000000000001</c:v>
                </c:pt>
                <c:pt idx="145">
                  <c:v>0.27962000000000031</c:v>
                </c:pt>
                <c:pt idx="146">
                  <c:v>0.28054000000000001</c:v>
                </c:pt>
                <c:pt idx="147">
                  <c:v>0.28146000000000032</c:v>
                </c:pt>
                <c:pt idx="148">
                  <c:v>0.2823700000000019</c:v>
                </c:pt>
                <c:pt idx="149">
                  <c:v>0.2832900000000001</c:v>
                </c:pt>
                <c:pt idx="150">
                  <c:v>0.28421000000000002</c:v>
                </c:pt>
                <c:pt idx="151">
                  <c:v>0.28512000000000032</c:v>
                </c:pt>
                <c:pt idx="152">
                  <c:v>0.28604000000000002</c:v>
                </c:pt>
                <c:pt idx="153">
                  <c:v>0.28696000000000038</c:v>
                </c:pt>
                <c:pt idx="154">
                  <c:v>0.28788000000000213</c:v>
                </c:pt>
                <c:pt idx="155">
                  <c:v>0.2887900000000001</c:v>
                </c:pt>
                <c:pt idx="156">
                  <c:v>0.28971000000000002</c:v>
                </c:pt>
                <c:pt idx="157">
                  <c:v>0.27262000000000008</c:v>
                </c:pt>
                <c:pt idx="158">
                  <c:v>0.27353</c:v>
                </c:pt>
                <c:pt idx="159">
                  <c:v>0.27445000000000008</c:v>
                </c:pt>
                <c:pt idx="160">
                  <c:v>0.27537000000000178</c:v>
                </c:pt>
                <c:pt idx="161">
                  <c:v>0.27628000000000008</c:v>
                </c:pt>
                <c:pt idx="162">
                  <c:v>0.2772</c:v>
                </c:pt>
                <c:pt idx="163">
                  <c:v>0.27811000000000002</c:v>
                </c:pt>
                <c:pt idx="164">
                  <c:v>0.27903</c:v>
                </c:pt>
                <c:pt idx="165">
                  <c:v>0.27994000000000002</c:v>
                </c:pt>
                <c:pt idx="166">
                  <c:v>0.28086000000000166</c:v>
                </c:pt>
                <c:pt idx="167">
                  <c:v>0.28177000000000002</c:v>
                </c:pt>
                <c:pt idx="168">
                  <c:v>0.28269</c:v>
                </c:pt>
                <c:pt idx="169">
                  <c:v>0.28360000000000002</c:v>
                </c:pt>
                <c:pt idx="170">
                  <c:v>0.28452000000000038</c:v>
                </c:pt>
                <c:pt idx="171">
                  <c:v>0.28543000000000002</c:v>
                </c:pt>
                <c:pt idx="172">
                  <c:v>0.28635000000000038</c:v>
                </c:pt>
                <c:pt idx="173">
                  <c:v>0.28726000000000002</c:v>
                </c:pt>
                <c:pt idx="174">
                  <c:v>0.28818000000000032</c:v>
                </c:pt>
                <c:pt idx="175">
                  <c:v>0.28910000000000002</c:v>
                </c:pt>
                <c:pt idx="176">
                  <c:v>0.29001000000000032</c:v>
                </c:pt>
                <c:pt idx="177">
                  <c:v>0.29093000000000002</c:v>
                </c:pt>
                <c:pt idx="178">
                  <c:v>0.29184000000000032</c:v>
                </c:pt>
                <c:pt idx="179">
                  <c:v>0.29276000000000002</c:v>
                </c:pt>
                <c:pt idx="180">
                  <c:v>0.29367000000000032</c:v>
                </c:pt>
                <c:pt idx="181">
                  <c:v>0.29459000000000002</c:v>
                </c:pt>
                <c:pt idx="182">
                  <c:v>0.29550000000000032</c:v>
                </c:pt>
                <c:pt idx="183">
                  <c:v>0.29642000000000213</c:v>
                </c:pt>
                <c:pt idx="184">
                  <c:v>0.29732000000000247</c:v>
                </c:pt>
                <c:pt idx="185">
                  <c:v>0.29810000000000031</c:v>
                </c:pt>
                <c:pt idx="186">
                  <c:v>0.29878000000000032</c:v>
                </c:pt>
                <c:pt idx="187">
                  <c:v>0.29938000000000248</c:v>
                </c:pt>
                <c:pt idx="188">
                  <c:v>0.29992000000000213</c:v>
                </c:pt>
                <c:pt idx="189">
                  <c:v>0.30042000000000213</c:v>
                </c:pt>
                <c:pt idx="190">
                  <c:v>0.30087000000000247</c:v>
                </c:pt>
                <c:pt idx="191">
                  <c:v>0.30129</c:v>
                </c:pt>
                <c:pt idx="192">
                  <c:v>0.30168000000000178</c:v>
                </c:pt>
                <c:pt idx="193">
                  <c:v>0.30204000000000031</c:v>
                </c:pt>
                <c:pt idx="194">
                  <c:v>0.30239000000000038</c:v>
                </c:pt>
                <c:pt idx="195">
                  <c:v>0.30271000000000031</c:v>
                </c:pt>
                <c:pt idx="196">
                  <c:v>0.30301000000000167</c:v>
                </c:pt>
                <c:pt idx="197">
                  <c:v>0.30330000000000196</c:v>
                </c:pt>
                <c:pt idx="198">
                  <c:v>0.30357000000000189</c:v>
                </c:pt>
                <c:pt idx="199">
                  <c:v>0.30383000000000032</c:v>
                </c:pt>
              </c:numCache>
            </c:numRef>
          </c:val>
        </c:ser>
        <c:ser>
          <c:idx val="1"/>
          <c:order val="1"/>
          <c:tx>
            <c:strRef>
              <c:f>'UVC(1.1)'!$B$37</c:f>
              <c:strCache>
                <c:ptCount val="1"/>
                <c:pt idx="0">
                  <c:v>0.07</c:v>
                </c:pt>
              </c:strCache>
            </c:strRef>
          </c:tx>
          <c:cat>
            <c:numRef>
              <c:f>'UVC(1.1)'!$C$35:$GT$35</c:f>
              <c:numCache>
                <c:formatCode>General</c:formatCode>
                <c:ptCount val="200"/>
                <c:pt idx="0">
                  <c:v>1.0000000000000052E-2</c:v>
                </c:pt>
                <c:pt idx="1">
                  <c:v>6.0000000000000192E-2</c:v>
                </c:pt>
                <c:pt idx="2">
                  <c:v>0.11000000000000015</c:v>
                </c:pt>
                <c:pt idx="3">
                  <c:v>0.16000000000000034</c:v>
                </c:pt>
                <c:pt idx="4">
                  <c:v>0.21000000000000021</c:v>
                </c:pt>
                <c:pt idx="5">
                  <c:v>0.26</c:v>
                </c:pt>
                <c:pt idx="6">
                  <c:v>0.31000000000000166</c:v>
                </c:pt>
                <c:pt idx="7">
                  <c:v>0.36000000000000032</c:v>
                </c:pt>
                <c:pt idx="8">
                  <c:v>0.41000000000000031</c:v>
                </c:pt>
                <c:pt idx="9">
                  <c:v>0.46</c:v>
                </c:pt>
                <c:pt idx="10">
                  <c:v>0.51</c:v>
                </c:pt>
                <c:pt idx="11">
                  <c:v>0.56000000000000005</c:v>
                </c:pt>
                <c:pt idx="12">
                  <c:v>0.61000000000000065</c:v>
                </c:pt>
                <c:pt idx="13">
                  <c:v>0.66000000000000425</c:v>
                </c:pt>
                <c:pt idx="14">
                  <c:v>0.71000000000000063</c:v>
                </c:pt>
                <c:pt idx="15">
                  <c:v>0.76000000000000378</c:v>
                </c:pt>
                <c:pt idx="16">
                  <c:v>0.81</c:v>
                </c:pt>
                <c:pt idx="17">
                  <c:v>0.86000000000000065</c:v>
                </c:pt>
                <c:pt idx="18">
                  <c:v>0.91</c:v>
                </c:pt>
                <c:pt idx="19">
                  <c:v>0.96000000000000063</c:v>
                </c:pt>
                <c:pt idx="20">
                  <c:v>1.01</c:v>
                </c:pt>
                <c:pt idx="21">
                  <c:v>1.06</c:v>
                </c:pt>
                <c:pt idx="22">
                  <c:v>1.1100000000000001</c:v>
                </c:pt>
                <c:pt idx="23">
                  <c:v>1.1599999999999926</c:v>
                </c:pt>
                <c:pt idx="24">
                  <c:v>1.21</c:v>
                </c:pt>
                <c:pt idx="25">
                  <c:v>1.26</c:v>
                </c:pt>
                <c:pt idx="26">
                  <c:v>1.31</c:v>
                </c:pt>
                <c:pt idx="27">
                  <c:v>1.36</c:v>
                </c:pt>
                <c:pt idx="28">
                  <c:v>1.41</c:v>
                </c:pt>
                <c:pt idx="29">
                  <c:v>1.46</c:v>
                </c:pt>
                <c:pt idx="30">
                  <c:v>1.51</c:v>
                </c:pt>
                <c:pt idx="31">
                  <c:v>1.56</c:v>
                </c:pt>
                <c:pt idx="32">
                  <c:v>1.61</c:v>
                </c:pt>
                <c:pt idx="33">
                  <c:v>1.6600000000000001</c:v>
                </c:pt>
                <c:pt idx="34">
                  <c:v>1.7100000000000024</c:v>
                </c:pt>
                <c:pt idx="35">
                  <c:v>1.7600000000000029</c:v>
                </c:pt>
                <c:pt idx="36">
                  <c:v>1.81</c:v>
                </c:pt>
                <c:pt idx="37">
                  <c:v>1.86</c:v>
                </c:pt>
                <c:pt idx="38">
                  <c:v>1.9100000000000001</c:v>
                </c:pt>
                <c:pt idx="39">
                  <c:v>1.9600000000000042</c:v>
                </c:pt>
                <c:pt idx="40">
                  <c:v>2.0099999999999998</c:v>
                </c:pt>
                <c:pt idx="41">
                  <c:v>2.06</c:v>
                </c:pt>
                <c:pt idx="42">
                  <c:v>2.11</c:v>
                </c:pt>
                <c:pt idx="43">
                  <c:v>2.16</c:v>
                </c:pt>
                <c:pt idx="44">
                  <c:v>2.21</c:v>
                </c:pt>
                <c:pt idx="45">
                  <c:v>2.2599999999999998</c:v>
                </c:pt>
                <c:pt idx="46">
                  <c:v>2.3099999999999987</c:v>
                </c:pt>
                <c:pt idx="47">
                  <c:v>2.36</c:v>
                </c:pt>
                <c:pt idx="48">
                  <c:v>2.4099999999999997</c:v>
                </c:pt>
                <c:pt idx="49">
                  <c:v>2.46</c:v>
                </c:pt>
                <c:pt idx="50">
                  <c:v>2.5099999999999998</c:v>
                </c:pt>
                <c:pt idx="51">
                  <c:v>2.56</c:v>
                </c:pt>
                <c:pt idx="52">
                  <c:v>2.61</c:v>
                </c:pt>
                <c:pt idx="53">
                  <c:v>2.66</c:v>
                </c:pt>
                <c:pt idx="54">
                  <c:v>2.71</c:v>
                </c:pt>
                <c:pt idx="55">
                  <c:v>2.7600000000000002</c:v>
                </c:pt>
                <c:pt idx="56">
                  <c:v>2.8099999999999987</c:v>
                </c:pt>
                <c:pt idx="57">
                  <c:v>2.86</c:v>
                </c:pt>
                <c:pt idx="58">
                  <c:v>2.9099999999999997</c:v>
                </c:pt>
                <c:pt idx="59">
                  <c:v>2.96</c:v>
                </c:pt>
                <c:pt idx="60">
                  <c:v>3.01</c:v>
                </c:pt>
                <c:pt idx="61">
                  <c:v>3.06</c:v>
                </c:pt>
                <c:pt idx="62">
                  <c:v>3.11</c:v>
                </c:pt>
                <c:pt idx="63">
                  <c:v>3.16</c:v>
                </c:pt>
                <c:pt idx="64">
                  <c:v>3.21</c:v>
                </c:pt>
                <c:pt idx="65">
                  <c:v>3.2600000000000002</c:v>
                </c:pt>
                <c:pt idx="66">
                  <c:v>3.3099999999999987</c:v>
                </c:pt>
                <c:pt idx="67">
                  <c:v>3.36</c:v>
                </c:pt>
                <c:pt idx="68">
                  <c:v>3.4099999999999997</c:v>
                </c:pt>
                <c:pt idx="69">
                  <c:v>3.46</c:v>
                </c:pt>
                <c:pt idx="70">
                  <c:v>3.51</c:v>
                </c:pt>
                <c:pt idx="71">
                  <c:v>3.56</c:v>
                </c:pt>
                <c:pt idx="72">
                  <c:v>3.61</c:v>
                </c:pt>
                <c:pt idx="73">
                  <c:v>3.66</c:v>
                </c:pt>
                <c:pt idx="74">
                  <c:v>3.71</c:v>
                </c:pt>
                <c:pt idx="75">
                  <c:v>3.7600000000000002</c:v>
                </c:pt>
                <c:pt idx="76">
                  <c:v>3.8099999999999987</c:v>
                </c:pt>
                <c:pt idx="77">
                  <c:v>3.86</c:v>
                </c:pt>
                <c:pt idx="78">
                  <c:v>3.9099999999999997</c:v>
                </c:pt>
                <c:pt idx="79">
                  <c:v>3.96</c:v>
                </c:pt>
                <c:pt idx="80">
                  <c:v>4.01</c:v>
                </c:pt>
                <c:pt idx="81">
                  <c:v>4.0599999999999996</c:v>
                </c:pt>
                <c:pt idx="82">
                  <c:v>4.1099999999999985</c:v>
                </c:pt>
                <c:pt idx="83">
                  <c:v>4.1599999999999975</c:v>
                </c:pt>
                <c:pt idx="84">
                  <c:v>4.21</c:v>
                </c:pt>
                <c:pt idx="85">
                  <c:v>4.26</c:v>
                </c:pt>
                <c:pt idx="86">
                  <c:v>4.3099999999999996</c:v>
                </c:pt>
                <c:pt idx="87">
                  <c:v>4.3599999999999985</c:v>
                </c:pt>
                <c:pt idx="88">
                  <c:v>4.41</c:v>
                </c:pt>
                <c:pt idx="89">
                  <c:v>4.46</c:v>
                </c:pt>
                <c:pt idx="90">
                  <c:v>4.51</c:v>
                </c:pt>
                <c:pt idx="91">
                  <c:v>4.5599999999999996</c:v>
                </c:pt>
                <c:pt idx="92">
                  <c:v>4.6099999999999985</c:v>
                </c:pt>
                <c:pt idx="93">
                  <c:v>4.6599999999999975</c:v>
                </c:pt>
                <c:pt idx="94">
                  <c:v>4.71</c:v>
                </c:pt>
                <c:pt idx="95">
                  <c:v>4.76</c:v>
                </c:pt>
                <c:pt idx="96">
                  <c:v>4.8099999999999996</c:v>
                </c:pt>
                <c:pt idx="97">
                  <c:v>4.8599999999999985</c:v>
                </c:pt>
                <c:pt idx="98">
                  <c:v>4.91</c:v>
                </c:pt>
                <c:pt idx="99">
                  <c:v>4.96</c:v>
                </c:pt>
                <c:pt idx="100">
                  <c:v>5.01</c:v>
                </c:pt>
                <c:pt idx="101">
                  <c:v>5.0599999999999996</c:v>
                </c:pt>
                <c:pt idx="102">
                  <c:v>5.1099999999999985</c:v>
                </c:pt>
                <c:pt idx="103">
                  <c:v>5.1599999999999975</c:v>
                </c:pt>
                <c:pt idx="104">
                  <c:v>5.21</c:v>
                </c:pt>
                <c:pt idx="105">
                  <c:v>5.26</c:v>
                </c:pt>
                <c:pt idx="106">
                  <c:v>5.31</c:v>
                </c:pt>
                <c:pt idx="107">
                  <c:v>5.3599999999999985</c:v>
                </c:pt>
                <c:pt idx="108">
                  <c:v>5.41</c:v>
                </c:pt>
                <c:pt idx="109">
                  <c:v>5.46</c:v>
                </c:pt>
                <c:pt idx="110">
                  <c:v>5.51</c:v>
                </c:pt>
                <c:pt idx="111">
                  <c:v>5.56</c:v>
                </c:pt>
                <c:pt idx="112">
                  <c:v>5.6099999999999985</c:v>
                </c:pt>
                <c:pt idx="113">
                  <c:v>5.6599999999999975</c:v>
                </c:pt>
                <c:pt idx="114">
                  <c:v>5.71</c:v>
                </c:pt>
                <c:pt idx="115">
                  <c:v>5.76</c:v>
                </c:pt>
                <c:pt idx="116">
                  <c:v>5.81</c:v>
                </c:pt>
                <c:pt idx="117">
                  <c:v>5.8599999999999985</c:v>
                </c:pt>
                <c:pt idx="118">
                  <c:v>5.91</c:v>
                </c:pt>
                <c:pt idx="119">
                  <c:v>5.96</c:v>
                </c:pt>
                <c:pt idx="120">
                  <c:v>6.01</c:v>
                </c:pt>
                <c:pt idx="121">
                  <c:v>6.06</c:v>
                </c:pt>
                <c:pt idx="122">
                  <c:v>6.1099999999999985</c:v>
                </c:pt>
                <c:pt idx="123">
                  <c:v>6.1599999999999975</c:v>
                </c:pt>
                <c:pt idx="124">
                  <c:v>6.21</c:v>
                </c:pt>
                <c:pt idx="125">
                  <c:v>6.26</c:v>
                </c:pt>
                <c:pt idx="126">
                  <c:v>6.31</c:v>
                </c:pt>
                <c:pt idx="127">
                  <c:v>6.3599999999999985</c:v>
                </c:pt>
                <c:pt idx="128">
                  <c:v>6.41</c:v>
                </c:pt>
                <c:pt idx="129">
                  <c:v>6.46</c:v>
                </c:pt>
                <c:pt idx="130">
                  <c:v>6.51</c:v>
                </c:pt>
                <c:pt idx="131">
                  <c:v>6.56</c:v>
                </c:pt>
                <c:pt idx="132">
                  <c:v>6.6099999999999985</c:v>
                </c:pt>
                <c:pt idx="133">
                  <c:v>6.6599999999999975</c:v>
                </c:pt>
                <c:pt idx="134">
                  <c:v>6.71</c:v>
                </c:pt>
                <c:pt idx="135">
                  <c:v>6.76</c:v>
                </c:pt>
                <c:pt idx="136">
                  <c:v>6.81</c:v>
                </c:pt>
                <c:pt idx="137">
                  <c:v>6.8599999999999985</c:v>
                </c:pt>
                <c:pt idx="138">
                  <c:v>6.91</c:v>
                </c:pt>
                <c:pt idx="139">
                  <c:v>6.96</c:v>
                </c:pt>
                <c:pt idx="140">
                  <c:v>7.01</c:v>
                </c:pt>
                <c:pt idx="141">
                  <c:v>7.06</c:v>
                </c:pt>
                <c:pt idx="142">
                  <c:v>7.1099999999999985</c:v>
                </c:pt>
                <c:pt idx="143">
                  <c:v>7.1599999999999975</c:v>
                </c:pt>
                <c:pt idx="144">
                  <c:v>7.21</c:v>
                </c:pt>
                <c:pt idx="145">
                  <c:v>7.26</c:v>
                </c:pt>
                <c:pt idx="146">
                  <c:v>7.31</c:v>
                </c:pt>
                <c:pt idx="147">
                  <c:v>7.3599999999999985</c:v>
                </c:pt>
                <c:pt idx="148">
                  <c:v>7.41</c:v>
                </c:pt>
                <c:pt idx="149">
                  <c:v>7.46</c:v>
                </c:pt>
                <c:pt idx="150">
                  <c:v>7.51</c:v>
                </c:pt>
                <c:pt idx="151">
                  <c:v>7.56</c:v>
                </c:pt>
                <c:pt idx="152">
                  <c:v>7.6099999999999985</c:v>
                </c:pt>
                <c:pt idx="153">
                  <c:v>7.6599999999999975</c:v>
                </c:pt>
                <c:pt idx="154">
                  <c:v>7.71</c:v>
                </c:pt>
                <c:pt idx="155">
                  <c:v>7.76</c:v>
                </c:pt>
                <c:pt idx="156">
                  <c:v>7.81</c:v>
                </c:pt>
                <c:pt idx="157">
                  <c:v>7.8599999999999985</c:v>
                </c:pt>
                <c:pt idx="158">
                  <c:v>7.91</c:v>
                </c:pt>
                <c:pt idx="159">
                  <c:v>7.96</c:v>
                </c:pt>
                <c:pt idx="160">
                  <c:v>8.01</c:v>
                </c:pt>
                <c:pt idx="161">
                  <c:v>8.06</c:v>
                </c:pt>
                <c:pt idx="162">
                  <c:v>8.11</c:v>
                </c:pt>
                <c:pt idx="163">
                  <c:v>8.16</c:v>
                </c:pt>
                <c:pt idx="164">
                  <c:v>8.2100000000000009</c:v>
                </c:pt>
                <c:pt idx="165">
                  <c:v>8.26</c:v>
                </c:pt>
                <c:pt idx="166">
                  <c:v>8.31</c:v>
                </c:pt>
                <c:pt idx="167">
                  <c:v>8.3600000000000048</c:v>
                </c:pt>
                <c:pt idx="168">
                  <c:v>8.41</c:v>
                </c:pt>
                <c:pt idx="169">
                  <c:v>8.4600000000000026</c:v>
                </c:pt>
                <c:pt idx="170">
                  <c:v>8.51</c:v>
                </c:pt>
                <c:pt idx="171">
                  <c:v>8.56</c:v>
                </c:pt>
                <c:pt idx="172">
                  <c:v>8.61</c:v>
                </c:pt>
                <c:pt idx="173">
                  <c:v>8.66</c:v>
                </c:pt>
                <c:pt idx="174">
                  <c:v>8.7100000000000009</c:v>
                </c:pt>
                <c:pt idx="175">
                  <c:v>8.76</c:v>
                </c:pt>
                <c:pt idx="176">
                  <c:v>8.81</c:v>
                </c:pt>
                <c:pt idx="177">
                  <c:v>8.8600000000000048</c:v>
                </c:pt>
                <c:pt idx="178">
                  <c:v>8.91</c:v>
                </c:pt>
                <c:pt idx="179">
                  <c:v>8.9600000000000026</c:v>
                </c:pt>
                <c:pt idx="180">
                  <c:v>9.01</c:v>
                </c:pt>
                <c:pt idx="181">
                  <c:v>9.06</c:v>
                </c:pt>
                <c:pt idx="182">
                  <c:v>9.11</c:v>
                </c:pt>
                <c:pt idx="183">
                  <c:v>9.16</c:v>
                </c:pt>
                <c:pt idx="184">
                  <c:v>9.2100000000000009</c:v>
                </c:pt>
                <c:pt idx="185">
                  <c:v>9.26</c:v>
                </c:pt>
                <c:pt idx="186">
                  <c:v>9.31</c:v>
                </c:pt>
                <c:pt idx="187">
                  <c:v>9.3600000000000048</c:v>
                </c:pt>
                <c:pt idx="188">
                  <c:v>9.41</c:v>
                </c:pt>
                <c:pt idx="189">
                  <c:v>9.4600000000000026</c:v>
                </c:pt>
                <c:pt idx="190">
                  <c:v>9.51</c:v>
                </c:pt>
                <c:pt idx="191">
                  <c:v>9.56</c:v>
                </c:pt>
                <c:pt idx="192">
                  <c:v>9.61</c:v>
                </c:pt>
                <c:pt idx="193">
                  <c:v>9.66</c:v>
                </c:pt>
                <c:pt idx="194">
                  <c:v>9.7100000000000009</c:v>
                </c:pt>
                <c:pt idx="195">
                  <c:v>9.76</c:v>
                </c:pt>
                <c:pt idx="196">
                  <c:v>9.81</c:v>
                </c:pt>
                <c:pt idx="197">
                  <c:v>9.8600000000000048</c:v>
                </c:pt>
                <c:pt idx="198">
                  <c:v>9.91</c:v>
                </c:pt>
                <c:pt idx="199">
                  <c:v>9.9600000000000026</c:v>
                </c:pt>
              </c:numCache>
            </c:numRef>
          </c:cat>
          <c:val>
            <c:numRef>
              <c:f>'UVC(1.1)'!$C$37:$GT$37</c:f>
              <c:numCache>
                <c:formatCode>0.00000</c:formatCode>
                <c:ptCount val="200"/>
                <c:pt idx="0">
                  <c:v>0.23566999999999999</c:v>
                </c:pt>
                <c:pt idx="1">
                  <c:v>0.2366</c:v>
                </c:pt>
                <c:pt idx="2">
                  <c:v>0.23752999999999999</c:v>
                </c:pt>
                <c:pt idx="3">
                  <c:v>0.238460000000001</c:v>
                </c:pt>
                <c:pt idx="4">
                  <c:v>0.23940000000000089</c:v>
                </c:pt>
                <c:pt idx="5">
                  <c:v>0.24032999999999999</c:v>
                </c:pt>
                <c:pt idx="6">
                  <c:v>0.24126000000000089</c:v>
                </c:pt>
                <c:pt idx="7">
                  <c:v>0.24218999999999999</c:v>
                </c:pt>
                <c:pt idx="8">
                  <c:v>0.24312</c:v>
                </c:pt>
                <c:pt idx="9">
                  <c:v>0.24405000000000004</c:v>
                </c:pt>
                <c:pt idx="10">
                  <c:v>0.24497000000000024</c:v>
                </c:pt>
                <c:pt idx="11">
                  <c:v>0.24590000000000101</c:v>
                </c:pt>
                <c:pt idx="12">
                  <c:v>0.24682000000000001</c:v>
                </c:pt>
                <c:pt idx="13">
                  <c:v>0.24775000000000041</c:v>
                </c:pt>
                <c:pt idx="14">
                  <c:v>0.24867</c:v>
                </c:pt>
                <c:pt idx="15">
                  <c:v>0.24960000000000004</c:v>
                </c:pt>
                <c:pt idx="16">
                  <c:v>0.25052000000000002</c:v>
                </c:pt>
                <c:pt idx="17">
                  <c:v>0.25144</c:v>
                </c:pt>
                <c:pt idx="18">
                  <c:v>0.25236000000000008</c:v>
                </c:pt>
                <c:pt idx="19">
                  <c:v>0.25328000000000001</c:v>
                </c:pt>
                <c:pt idx="20">
                  <c:v>0.25419999999999998</c:v>
                </c:pt>
                <c:pt idx="21">
                  <c:v>0.25513000000000002</c:v>
                </c:pt>
                <c:pt idx="22">
                  <c:v>0.25605</c:v>
                </c:pt>
                <c:pt idx="23">
                  <c:v>0.25697000000000031</c:v>
                </c:pt>
                <c:pt idx="24">
                  <c:v>0.25789000000000001</c:v>
                </c:pt>
                <c:pt idx="25">
                  <c:v>0.24077000000000001</c:v>
                </c:pt>
                <c:pt idx="26">
                  <c:v>0.24170000000000041</c:v>
                </c:pt>
                <c:pt idx="27">
                  <c:v>0.24262</c:v>
                </c:pt>
                <c:pt idx="28">
                  <c:v>0.24354000000000101</c:v>
                </c:pt>
                <c:pt idx="29">
                  <c:v>0.24447000000000021</c:v>
                </c:pt>
                <c:pt idx="30">
                  <c:v>0.24539000000000041</c:v>
                </c:pt>
                <c:pt idx="31">
                  <c:v>0.24632000000000001</c:v>
                </c:pt>
                <c:pt idx="32">
                  <c:v>0.24724000000000124</c:v>
                </c:pt>
                <c:pt idx="33">
                  <c:v>0.24815999999999999</c:v>
                </c:pt>
                <c:pt idx="34">
                  <c:v>0.24908000000000041</c:v>
                </c:pt>
                <c:pt idx="35">
                  <c:v>0.25</c:v>
                </c:pt>
                <c:pt idx="36">
                  <c:v>0.25092000000000031</c:v>
                </c:pt>
                <c:pt idx="37">
                  <c:v>0.25183</c:v>
                </c:pt>
                <c:pt idx="38">
                  <c:v>0.25274999999999997</c:v>
                </c:pt>
                <c:pt idx="39">
                  <c:v>0.25366</c:v>
                </c:pt>
                <c:pt idx="40">
                  <c:v>0.25458000000000008</c:v>
                </c:pt>
                <c:pt idx="41">
                  <c:v>0.25549000000000011</c:v>
                </c:pt>
                <c:pt idx="42">
                  <c:v>0.25641000000000008</c:v>
                </c:pt>
                <c:pt idx="43">
                  <c:v>0.25732000000000038</c:v>
                </c:pt>
                <c:pt idx="44">
                  <c:v>0.25823000000000002</c:v>
                </c:pt>
                <c:pt idx="45">
                  <c:v>0.25913999999999998</c:v>
                </c:pt>
                <c:pt idx="46">
                  <c:v>0.26005</c:v>
                </c:pt>
                <c:pt idx="47">
                  <c:v>0.26097000000000031</c:v>
                </c:pt>
                <c:pt idx="48">
                  <c:v>0.26188000000000167</c:v>
                </c:pt>
                <c:pt idx="49">
                  <c:v>0.26279000000000002</c:v>
                </c:pt>
                <c:pt idx="50">
                  <c:v>0.26370000000000005</c:v>
                </c:pt>
                <c:pt idx="51">
                  <c:v>0.26461000000000001</c:v>
                </c:pt>
                <c:pt idx="52">
                  <c:v>0.24747000000000041</c:v>
                </c:pt>
                <c:pt idx="53">
                  <c:v>0.24839000000000044</c:v>
                </c:pt>
                <c:pt idx="54">
                  <c:v>0.24930000000000024</c:v>
                </c:pt>
                <c:pt idx="55">
                  <c:v>0.25021000000000004</c:v>
                </c:pt>
                <c:pt idx="56">
                  <c:v>0.25113000000000002</c:v>
                </c:pt>
                <c:pt idx="57">
                  <c:v>0.25204000000000004</c:v>
                </c:pt>
                <c:pt idx="58">
                  <c:v>0.25295000000000001</c:v>
                </c:pt>
                <c:pt idx="59">
                  <c:v>0.25387000000000032</c:v>
                </c:pt>
                <c:pt idx="60">
                  <c:v>0.25478000000000001</c:v>
                </c:pt>
                <c:pt idx="61">
                  <c:v>0.25569999999999998</c:v>
                </c:pt>
                <c:pt idx="62">
                  <c:v>0.25661</c:v>
                </c:pt>
                <c:pt idx="63">
                  <c:v>0.25753000000000004</c:v>
                </c:pt>
                <c:pt idx="64">
                  <c:v>0.25844</c:v>
                </c:pt>
                <c:pt idx="65">
                  <c:v>0.25936000000000031</c:v>
                </c:pt>
                <c:pt idx="66">
                  <c:v>0.26027</c:v>
                </c:pt>
                <c:pt idx="67">
                  <c:v>0.26119000000000003</c:v>
                </c:pt>
                <c:pt idx="68">
                  <c:v>0.2621</c:v>
                </c:pt>
                <c:pt idx="69">
                  <c:v>0.26302000000000031</c:v>
                </c:pt>
                <c:pt idx="70">
                  <c:v>0.26394000000000001</c:v>
                </c:pt>
                <c:pt idx="71">
                  <c:v>0.26485000000000031</c:v>
                </c:pt>
                <c:pt idx="72">
                  <c:v>0.26577000000000001</c:v>
                </c:pt>
                <c:pt idx="73">
                  <c:v>0.26669000000000004</c:v>
                </c:pt>
                <c:pt idx="74">
                  <c:v>0.26761000000000001</c:v>
                </c:pt>
                <c:pt idx="75">
                  <c:v>0.26852000000000031</c:v>
                </c:pt>
                <c:pt idx="76">
                  <c:v>0.26944000000000001</c:v>
                </c:pt>
                <c:pt idx="77">
                  <c:v>0.27036000000000032</c:v>
                </c:pt>
                <c:pt idx="78">
                  <c:v>0.27128000000000002</c:v>
                </c:pt>
                <c:pt idx="79">
                  <c:v>0.25413999999999998</c:v>
                </c:pt>
                <c:pt idx="80">
                  <c:v>0.25506000000000001</c:v>
                </c:pt>
                <c:pt idx="81">
                  <c:v>0.25598000000000032</c:v>
                </c:pt>
                <c:pt idx="82">
                  <c:v>0.25690000000000002</c:v>
                </c:pt>
                <c:pt idx="83">
                  <c:v>0.25782000000000038</c:v>
                </c:pt>
                <c:pt idx="84">
                  <c:v>0.25874999999999998</c:v>
                </c:pt>
                <c:pt idx="85">
                  <c:v>0.25967000000000001</c:v>
                </c:pt>
                <c:pt idx="86">
                  <c:v>0.2605900000000001</c:v>
                </c:pt>
                <c:pt idx="87">
                  <c:v>0.26151000000000002</c:v>
                </c:pt>
                <c:pt idx="88">
                  <c:v>0.26243</c:v>
                </c:pt>
                <c:pt idx="89">
                  <c:v>0.26336000000000032</c:v>
                </c:pt>
                <c:pt idx="90">
                  <c:v>0.26428000000000001</c:v>
                </c:pt>
                <c:pt idx="91">
                  <c:v>0.26520000000000005</c:v>
                </c:pt>
                <c:pt idx="92">
                  <c:v>0.26612000000000002</c:v>
                </c:pt>
                <c:pt idx="93">
                  <c:v>0.26704</c:v>
                </c:pt>
                <c:pt idx="94">
                  <c:v>0.26797000000000032</c:v>
                </c:pt>
                <c:pt idx="95">
                  <c:v>0.26889000000000002</c:v>
                </c:pt>
                <c:pt idx="96">
                  <c:v>0.26981000000000038</c:v>
                </c:pt>
                <c:pt idx="97">
                  <c:v>0.27073000000000003</c:v>
                </c:pt>
                <c:pt idx="98">
                  <c:v>0.27165</c:v>
                </c:pt>
                <c:pt idx="99">
                  <c:v>0.27258000000000032</c:v>
                </c:pt>
                <c:pt idx="100">
                  <c:v>0.27350000000000002</c:v>
                </c:pt>
                <c:pt idx="101">
                  <c:v>0.27442000000000166</c:v>
                </c:pt>
                <c:pt idx="102">
                  <c:v>0.27534000000000008</c:v>
                </c:pt>
                <c:pt idx="103">
                  <c:v>0.27626000000000001</c:v>
                </c:pt>
                <c:pt idx="104">
                  <c:v>0.27718000000000032</c:v>
                </c:pt>
                <c:pt idx="105">
                  <c:v>0.26007000000000002</c:v>
                </c:pt>
                <c:pt idx="106">
                  <c:v>0.26099</c:v>
                </c:pt>
                <c:pt idx="107">
                  <c:v>0.26191000000000031</c:v>
                </c:pt>
                <c:pt idx="108">
                  <c:v>0.26283000000000001</c:v>
                </c:pt>
                <c:pt idx="109">
                  <c:v>0.26374999999999998</c:v>
                </c:pt>
                <c:pt idx="110">
                  <c:v>0.26467000000000002</c:v>
                </c:pt>
                <c:pt idx="111">
                  <c:v>0.2655900000000001</c:v>
                </c:pt>
                <c:pt idx="112">
                  <c:v>0.26651000000000002</c:v>
                </c:pt>
                <c:pt idx="113">
                  <c:v>0.26743</c:v>
                </c:pt>
                <c:pt idx="114">
                  <c:v>0.26835000000000031</c:v>
                </c:pt>
                <c:pt idx="115">
                  <c:v>0.26927000000000001</c:v>
                </c:pt>
                <c:pt idx="116">
                  <c:v>0.27018000000000031</c:v>
                </c:pt>
                <c:pt idx="117">
                  <c:v>0.27110000000000001</c:v>
                </c:pt>
                <c:pt idx="118">
                  <c:v>0.27202000000000032</c:v>
                </c:pt>
                <c:pt idx="119">
                  <c:v>0.27294000000000002</c:v>
                </c:pt>
                <c:pt idx="120">
                  <c:v>0.27386000000000038</c:v>
                </c:pt>
                <c:pt idx="121">
                  <c:v>0.27478000000000002</c:v>
                </c:pt>
                <c:pt idx="122">
                  <c:v>0.2757</c:v>
                </c:pt>
                <c:pt idx="123">
                  <c:v>0.27662000000000031</c:v>
                </c:pt>
                <c:pt idx="124">
                  <c:v>0.27754000000000001</c:v>
                </c:pt>
                <c:pt idx="125">
                  <c:v>0.27846000000000032</c:v>
                </c:pt>
                <c:pt idx="126">
                  <c:v>0.27938000000000213</c:v>
                </c:pt>
                <c:pt idx="127">
                  <c:v>0.28030000000000038</c:v>
                </c:pt>
                <c:pt idx="128">
                  <c:v>0.28121000000000002</c:v>
                </c:pt>
                <c:pt idx="129">
                  <c:v>0.2821300000000001</c:v>
                </c:pt>
                <c:pt idx="130">
                  <c:v>0.28305000000000002</c:v>
                </c:pt>
                <c:pt idx="131">
                  <c:v>0.26595000000000002</c:v>
                </c:pt>
                <c:pt idx="132">
                  <c:v>0.26687000000000038</c:v>
                </c:pt>
                <c:pt idx="133">
                  <c:v>0.26779000000000003</c:v>
                </c:pt>
                <c:pt idx="134">
                  <c:v>0.26871</c:v>
                </c:pt>
                <c:pt idx="135">
                  <c:v>0.26962000000000008</c:v>
                </c:pt>
                <c:pt idx="136">
                  <c:v>0.27054</c:v>
                </c:pt>
                <c:pt idx="137">
                  <c:v>0.27146000000000031</c:v>
                </c:pt>
                <c:pt idx="138">
                  <c:v>0.2723800000000019</c:v>
                </c:pt>
                <c:pt idx="139">
                  <c:v>0.27329000000000003</c:v>
                </c:pt>
                <c:pt idx="140">
                  <c:v>0.27421000000000001</c:v>
                </c:pt>
                <c:pt idx="141">
                  <c:v>0.2751300000000001</c:v>
                </c:pt>
                <c:pt idx="142">
                  <c:v>0.27605000000000002</c:v>
                </c:pt>
                <c:pt idx="143">
                  <c:v>0.27696000000000032</c:v>
                </c:pt>
                <c:pt idx="144">
                  <c:v>0.27788000000000213</c:v>
                </c:pt>
                <c:pt idx="145">
                  <c:v>0.27880000000000038</c:v>
                </c:pt>
                <c:pt idx="146">
                  <c:v>0.27972000000000002</c:v>
                </c:pt>
                <c:pt idx="147">
                  <c:v>0.2806300000000001</c:v>
                </c:pt>
                <c:pt idx="148">
                  <c:v>0.28155000000000002</c:v>
                </c:pt>
                <c:pt idx="149">
                  <c:v>0.28247000000000166</c:v>
                </c:pt>
                <c:pt idx="150">
                  <c:v>0.28338000000000213</c:v>
                </c:pt>
                <c:pt idx="151">
                  <c:v>0.28430000000000138</c:v>
                </c:pt>
                <c:pt idx="152">
                  <c:v>0.28521000000000002</c:v>
                </c:pt>
                <c:pt idx="153">
                  <c:v>0.28613</c:v>
                </c:pt>
                <c:pt idx="154">
                  <c:v>0.28705000000000008</c:v>
                </c:pt>
                <c:pt idx="155">
                  <c:v>0.28796000000000038</c:v>
                </c:pt>
                <c:pt idx="156">
                  <c:v>0.28888000000000236</c:v>
                </c:pt>
                <c:pt idx="157">
                  <c:v>0.2897900000000001</c:v>
                </c:pt>
                <c:pt idx="158">
                  <c:v>0.27271000000000001</c:v>
                </c:pt>
                <c:pt idx="159">
                  <c:v>0.27362000000000031</c:v>
                </c:pt>
                <c:pt idx="160">
                  <c:v>0.27454000000000001</c:v>
                </c:pt>
                <c:pt idx="161">
                  <c:v>0.27545000000000008</c:v>
                </c:pt>
                <c:pt idx="162">
                  <c:v>0.27637000000000189</c:v>
                </c:pt>
                <c:pt idx="163">
                  <c:v>0.27729000000000004</c:v>
                </c:pt>
                <c:pt idx="164">
                  <c:v>0.2782</c:v>
                </c:pt>
                <c:pt idx="165">
                  <c:v>0.27912000000000031</c:v>
                </c:pt>
                <c:pt idx="166">
                  <c:v>0.28003</c:v>
                </c:pt>
                <c:pt idx="167">
                  <c:v>0.28095000000000031</c:v>
                </c:pt>
                <c:pt idx="168">
                  <c:v>0.28186000000000166</c:v>
                </c:pt>
                <c:pt idx="169">
                  <c:v>0.28278000000000031</c:v>
                </c:pt>
                <c:pt idx="170">
                  <c:v>0.28369</c:v>
                </c:pt>
                <c:pt idx="171">
                  <c:v>0.28461000000000031</c:v>
                </c:pt>
                <c:pt idx="172">
                  <c:v>0.28552000000000038</c:v>
                </c:pt>
                <c:pt idx="173">
                  <c:v>0.28644000000000008</c:v>
                </c:pt>
                <c:pt idx="174">
                  <c:v>0.28735000000000038</c:v>
                </c:pt>
                <c:pt idx="175">
                  <c:v>0.28827000000000008</c:v>
                </c:pt>
                <c:pt idx="176">
                  <c:v>0.28918000000000038</c:v>
                </c:pt>
                <c:pt idx="177">
                  <c:v>0.29010000000000002</c:v>
                </c:pt>
                <c:pt idx="178">
                  <c:v>0.29102000000000167</c:v>
                </c:pt>
                <c:pt idx="179">
                  <c:v>0.29193000000000002</c:v>
                </c:pt>
                <c:pt idx="180">
                  <c:v>0.29285000000000166</c:v>
                </c:pt>
                <c:pt idx="181">
                  <c:v>0.29376000000000002</c:v>
                </c:pt>
                <c:pt idx="182">
                  <c:v>0.29468000000000166</c:v>
                </c:pt>
                <c:pt idx="183">
                  <c:v>0.29559000000000002</c:v>
                </c:pt>
                <c:pt idx="184">
                  <c:v>0.29651000000000038</c:v>
                </c:pt>
                <c:pt idx="185">
                  <c:v>0.29740000000000166</c:v>
                </c:pt>
                <c:pt idx="186">
                  <c:v>0.29816000000000031</c:v>
                </c:pt>
                <c:pt idx="187">
                  <c:v>0.29884000000000038</c:v>
                </c:pt>
                <c:pt idx="188">
                  <c:v>0.29943000000000008</c:v>
                </c:pt>
                <c:pt idx="189">
                  <c:v>0.29997000000000201</c:v>
                </c:pt>
                <c:pt idx="190">
                  <c:v>0.30046000000000189</c:v>
                </c:pt>
                <c:pt idx="191">
                  <c:v>0.3009100000000019</c:v>
                </c:pt>
                <c:pt idx="192">
                  <c:v>0.30133000000000032</c:v>
                </c:pt>
                <c:pt idx="193">
                  <c:v>0.30172000000000032</c:v>
                </c:pt>
                <c:pt idx="194">
                  <c:v>0.30208000000000207</c:v>
                </c:pt>
                <c:pt idx="195">
                  <c:v>0.30242000000000213</c:v>
                </c:pt>
                <c:pt idx="196">
                  <c:v>0.30274000000000001</c:v>
                </c:pt>
                <c:pt idx="197">
                  <c:v>0.30304000000000031</c:v>
                </c:pt>
                <c:pt idx="198">
                  <c:v>0.30333000000000032</c:v>
                </c:pt>
                <c:pt idx="199">
                  <c:v>0.30360000000000031</c:v>
                </c:pt>
              </c:numCache>
            </c:numRef>
          </c:val>
        </c:ser>
        <c:ser>
          <c:idx val="2"/>
          <c:order val="2"/>
          <c:tx>
            <c:strRef>
              <c:f>'UVC(1.1)'!$B$38</c:f>
              <c:strCache>
                <c:ptCount val="1"/>
                <c:pt idx="0">
                  <c:v>0.12</c:v>
                </c:pt>
              </c:strCache>
            </c:strRef>
          </c:tx>
          <c:cat>
            <c:numRef>
              <c:f>'UVC(1.1)'!$C$35:$GT$35</c:f>
              <c:numCache>
                <c:formatCode>General</c:formatCode>
                <c:ptCount val="200"/>
                <c:pt idx="0">
                  <c:v>1.0000000000000052E-2</c:v>
                </c:pt>
                <c:pt idx="1">
                  <c:v>6.0000000000000192E-2</c:v>
                </c:pt>
                <c:pt idx="2">
                  <c:v>0.11000000000000015</c:v>
                </c:pt>
                <c:pt idx="3">
                  <c:v>0.16000000000000034</c:v>
                </c:pt>
                <c:pt idx="4">
                  <c:v>0.21000000000000021</c:v>
                </c:pt>
                <c:pt idx="5">
                  <c:v>0.26</c:v>
                </c:pt>
                <c:pt idx="6">
                  <c:v>0.31000000000000166</c:v>
                </c:pt>
                <c:pt idx="7">
                  <c:v>0.36000000000000032</c:v>
                </c:pt>
                <c:pt idx="8">
                  <c:v>0.41000000000000031</c:v>
                </c:pt>
                <c:pt idx="9">
                  <c:v>0.46</c:v>
                </c:pt>
                <c:pt idx="10">
                  <c:v>0.51</c:v>
                </c:pt>
                <c:pt idx="11">
                  <c:v>0.56000000000000005</c:v>
                </c:pt>
                <c:pt idx="12">
                  <c:v>0.61000000000000065</c:v>
                </c:pt>
                <c:pt idx="13">
                  <c:v>0.66000000000000425</c:v>
                </c:pt>
                <c:pt idx="14">
                  <c:v>0.71000000000000063</c:v>
                </c:pt>
                <c:pt idx="15">
                  <c:v>0.76000000000000378</c:v>
                </c:pt>
                <c:pt idx="16">
                  <c:v>0.81</c:v>
                </c:pt>
                <c:pt idx="17">
                  <c:v>0.86000000000000065</c:v>
                </c:pt>
                <c:pt idx="18">
                  <c:v>0.91</c:v>
                </c:pt>
                <c:pt idx="19">
                  <c:v>0.96000000000000063</c:v>
                </c:pt>
                <c:pt idx="20">
                  <c:v>1.01</c:v>
                </c:pt>
                <c:pt idx="21">
                  <c:v>1.06</c:v>
                </c:pt>
                <c:pt idx="22">
                  <c:v>1.1100000000000001</c:v>
                </c:pt>
                <c:pt idx="23">
                  <c:v>1.1599999999999926</c:v>
                </c:pt>
                <c:pt idx="24">
                  <c:v>1.21</c:v>
                </c:pt>
                <c:pt idx="25">
                  <c:v>1.26</c:v>
                </c:pt>
                <c:pt idx="26">
                  <c:v>1.31</c:v>
                </c:pt>
                <c:pt idx="27">
                  <c:v>1.36</c:v>
                </c:pt>
                <c:pt idx="28">
                  <c:v>1.41</c:v>
                </c:pt>
                <c:pt idx="29">
                  <c:v>1.46</c:v>
                </c:pt>
                <c:pt idx="30">
                  <c:v>1.51</c:v>
                </c:pt>
                <c:pt idx="31">
                  <c:v>1.56</c:v>
                </c:pt>
                <c:pt idx="32">
                  <c:v>1.61</c:v>
                </c:pt>
                <c:pt idx="33">
                  <c:v>1.6600000000000001</c:v>
                </c:pt>
                <c:pt idx="34">
                  <c:v>1.7100000000000024</c:v>
                </c:pt>
                <c:pt idx="35">
                  <c:v>1.7600000000000029</c:v>
                </c:pt>
                <c:pt idx="36">
                  <c:v>1.81</c:v>
                </c:pt>
                <c:pt idx="37">
                  <c:v>1.86</c:v>
                </c:pt>
                <c:pt idx="38">
                  <c:v>1.9100000000000001</c:v>
                </c:pt>
                <c:pt idx="39">
                  <c:v>1.9600000000000042</c:v>
                </c:pt>
                <c:pt idx="40">
                  <c:v>2.0099999999999998</c:v>
                </c:pt>
                <c:pt idx="41">
                  <c:v>2.06</c:v>
                </c:pt>
                <c:pt idx="42">
                  <c:v>2.11</c:v>
                </c:pt>
                <c:pt idx="43">
                  <c:v>2.16</c:v>
                </c:pt>
                <c:pt idx="44">
                  <c:v>2.21</c:v>
                </c:pt>
                <c:pt idx="45">
                  <c:v>2.2599999999999998</c:v>
                </c:pt>
                <c:pt idx="46">
                  <c:v>2.3099999999999987</c:v>
                </c:pt>
                <c:pt idx="47">
                  <c:v>2.36</c:v>
                </c:pt>
                <c:pt idx="48">
                  <c:v>2.4099999999999997</c:v>
                </c:pt>
                <c:pt idx="49">
                  <c:v>2.46</c:v>
                </c:pt>
                <c:pt idx="50">
                  <c:v>2.5099999999999998</c:v>
                </c:pt>
                <c:pt idx="51">
                  <c:v>2.56</c:v>
                </c:pt>
                <c:pt idx="52">
                  <c:v>2.61</c:v>
                </c:pt>
                <c:pt idx="53">
                  <c:v>2.66</c:v>
                </c:pt>
                <c:pt idx="54">
                  <c:v>2.71</c:v>
                </c:pt>
                <c:pt idx="55">
                  <c:v>2.7600000000000002</c:v>
                </c:pt>
                <c:pt idx="56">
                  <c:v>2.8099999999999987</c:v>
                </c:pt>
                <c:pt idx="57">
                  <c:v>2.86</c:v>
                </c:pt>
                <c:pt idx="58">
                  <c:v>2.9099999999999997</c:v>
                </c:pt>
                <c:pt idx="59">
                  <c:v>2.96</c:v>
                </c:pt>
                <c:pt idx="60">
                  <c:v>3.01</c:v>
                </c:pt>
                <c:pt idx="61">
                  <c:v>3.06</c:v>
                </c:pt>
                <c:pt idx="62">
                  <c:v>3.11</c:v>
                </c:pt>
                <c:pt idx="63">
                  <c:v>3.16</c:v>
                </c:pt>
                <c:pt idx="64">
                  <c:v>3.21</c:v>
                </c:pt>
                <c:pt idx="65">
                  <c:v>3.2600000000000002</c:v>
                </c:pt>
                <c:pt idx="66">
                  <c:v>3.3099999999999987</c:v>
                </c:pt>
                <c:pt idx="67">
                  <c:v>3.36</c:v>
                </c:pt>
                <c:pt idx="68">
                  <c:v>3.4099999999999997</c:v>
                </c:pt>
                <c:pt idx="69">
                  <c:v>3.46</c:v>
                </c:pt>
                <c:pt idx="70">
                  <c:v>3.51</c:v>
                </c:pt>
                <c:pt idx="71">
                  <c:v>3.56</c:v>
                </c:pt>
                <c:pt idx="72">
                  <c:v>3.61</c:v>
                </c:pt>
                <c:pt idx="73">
                  <c:v>3.66</c:v>
                </c:pt>
                <c:pt idx="74">
                  <c:v>3.71</c:v>
                </c:pt>
                <c:pt idx="75">
                  <c:v>3.7600000000000002</c:v>
                </c:pt>
                <c:pt idx="76">
                  <c:v>3.8099999999999987</c:v>
                </c:pt>
                <c:pt idx="77">
                  <c:v>3.86</c:v>
                </c:pt>
                <c:pt idx="78">
                  <c:v>3.9099999999999997</c:v>
                </c:pt>
                <c:pt idx="79">
                  <c:v>3.96</c:v>
                </c:pt>
                <c:pt idx="80">
                  <c:v>4.01</c:v>
                </c:pt>
                <c:pt idx="81">
                  <c:v>4.0599999999999996</c:v>
                </c:pt>
                <c:pt idx="82">
                  <c:v>4.1099999999999985</c:v>
                </c:pt>
                <c:pt idx="83">
                  <c:v>4.1599999999999975</c:v>
                </c:pt>
                <c:pt idx="84">
                  <c:v>4.21</c:v>
                </c:pt>
                <c:pt idx="85">
                  <c:v>4.26</c:v>
                </c:pt>
                <c:pt idx="86">
                  <c:v>4.3099999999999996</c:v>
                </c:pt>
                <c:pt idx="87">
                  <c:v>4.3599999999999985</c:v>
                </c:pt>
                <c:pt idx="88">
                  <c:v>4.41</c:v>
                </c:pt>
                <c:pt idx="89">
                  <c:v>4.46</c:v>
                </c:pt>
                <c:pt idx="90">
                  <c:v>4.51</c:v>
                </c:pt>
                <c:pt idx="91">
                  <c:v>4.5599999999999996</c:v>
                </c:pt>
                <c:pt idx="92">
                  <c:v>4.6099999999999985</c:v>
                </c:pt>
                <c:pt idx="93">
                  <c:v>4.6599999999999975</c:v>
                </c:pt>
                <c:pt idx="94">
                  <c:v>4.71</c:v>
                </c:pt>
                <c:pt idx="95">
                  <c:v>4.76</c:v>
                </c:pt>
                <c:pt idx="96">
                  <c:v>4.8099999999999996</c:v>
                </c:pt>
                <c:pt idx="97">
                  <c:v>4.8599999999999985</c:v>
                </c:pt>
                <c:pt idx="98">
                  <c:v>4.91</c:v>
                </c:pt>
                <c:pt idx="99">
                  <c:v>4.96</c:v>
                </c:pt>
                <c:pt idx="100">
                  <c:v>5.01</c:v>
                </c:pt>
                <c:pt idx="101">
                  <c:v>5.0599999999999996</c:v>
                </c:pt>
                <c:pt idx="102">
                  <c:v>5.1099999999999985</c:v>
                </c:pt>
                <c:pt idx="103">
                  <c:v>5.1599999999999975</c:v>
                </c:pt>
                <c:pt idx="104">
                  <c:v>5.21</c:v>
                </c:pt>
                <c:pt idx="105">
                  <c:v>5.26</c:v>
                </c:pt>
                <c:pt idx="106">
                  <c:v>5.31</c:v>
                </c:pt>
                <c:pt idx="107">
                  <c:v>5.3599999999999985</c:v>
                </c:pt>
                <c:pt idx="108">
                  <c:v>5.41</c:v>
                </c:pt>
                <c:pt idx="109">
                  <c:v>5.46</c:v>
                </c:pt>
                <c:pt idx="110">
                  <c:v>5.51</c:v>
                </c:pt>
                <c:pt idx="111">
                  <c:v>5.56</c:v>
                </c:pt>
                <c:pt idx="112">
                  <c:v>5.6099999999999985</c:v>
                </c:pt>
                <c:pt idx="113">
                  <c:v>5.6599999999999975</c:v>
                </c:pt>
                <c:pt idx="114">
                  <c:v>5.71</c:v>
                </c:pt>
                <c:pt idx="115">
                  <c:v>5.76</c:v>
                </c:pt>
                <c:pt idx="116">
                  <c:v>5.81</c:v>
                </c:pt>
                <c:pt idx="117">
                  <c:v>5.8599999999999985</c:v>
                </c:pt>
                <c:pt idx="118">
                  <c:v>5.91</c:v>
                </c:pt>
                <c:pt idx="119">
                  <c:v>5.96</c:v>
                </c:pt>
                <c:pt idx="120">
                  <c:v>6.01</c:v>
                </c:pt>
                <c:pt idx="121">
                  <c:v>6.06</c:v>
                </c:pt>
                <c:pt idx="122">
                  <c:v>6.1099999999999985</c:v>
                </c:pt>
                <c:pt idx="123">
                  <c:v>6.1599999999999975</c:v>
                </c:pt>
                <c:pt idx="124">
                  <c:v>6.21</c:v>
                </c:pt>
                <c:pt idx="125">
                  <c:v>6.26</c:v>
                </c:pt>
                <c:pt idx="126">
                  <c:v>6.31</c:v>
                </c:pt>
                <c:pt idx="127">
                  <c:v>6.3599999999999985</c:v>
                </c:pt>
                <c:pt idx="128">
                  <c:v>6.41</c:v>
                </c:pt>
                <c:pt idx="129">
                  <c:v>6.46</c:v>
                </c:pt>
                <c:pt idx="130">
                  <c:v>6.51</c:v>
                </c:pt>
                <c:pt idx="131">
                  <c:v>6.56</c:v>
                </c:pt>
                <c:pt idx="132">
                  <c:v>6.6099999999999985</c:v>
                </c:pt>
                <c:pt idx="133">
                  <c:v>6.6599999999999975</c:v>
                </c:pt>
                <c:pt idx="134">
                  <c:v>6.71</c:v>
                </c:pt>
                <c:pt idx="135">
                  <c:v>6.76</c:v>
                </c:pt>
                <c:pt idx="136">
                  <c:v>6.81</c:v>
                </c:pt>
                <c:pt idx="137">
                  <c:v>6.8599999999999985</c:v>
                </c:pt>
                <c:pt idx="138">
                  <c:v>6.91</c:v>
                </c:pt>
                <c:pt idx="139">
                  <c:v>6.96</c:v>
                </c:pt>
                <c:pt idx="140">
                  <c:v>7.01</c:v>
                </c:pt>
                <c:pt idx="141">
                  <c:v>7.06</c:v>
                </c:pt>
                <c:pt idx="142">
                  <c:v>7.1099999999999985</c:v>
                </c:pt>
                <c:pt idx="143">
                  <c:v>7.1599999999999975</c:v>
                </c:pt>
                <c:pt idx="144">
                  <c:v>7.21</c:v>
                </c:pt>
                <c:pt idx="145">
                  <c:v>7.26</c:v>
                </c:pt>
                <c:pt idx="146">
                  <c:v>7.31</c:v>
                </c:pt>
                <c:pt idx="147">
                  <c:v>7.3599999999999985</c:v>
                </c:pt>
                <c:pt idx="148">
                  <c:v>7.41</c:v>
                </c:pt>
                <c:pt idx="149">
                  <c:v>7.46</c:v>
                </c:pt>
                <c:pt idx="150">
                  <c:v>7.51</c:v>
                </c:pt>
                <c:pt idx="151">
                  <c:v>7.56</c:v>
                </c:pt>
                <c:pt idx="152">
                  <c:v>7.6099999999999985</c:v>
                </c:pt>
                <c:pt idx="153">
                  <c:v>7.6599999999999975</c:v>
                </c:pt>
                <c:pt idx="154">
                  <c:v>7.71</c:v>
                </c:pt>
                <c:pt idx="155">
                  <c:v>7.76</c:v>
                </c:pt>
                <c:pt idx="156">
                  <c:v>7.81</c:v>
                </c:pt>
                <c:pt idx="157">
                  <c:v>7.8599999999999985</c:v>
                </c:pt>
                <c:pt idx="158">
                  <c:v>7.91</c:v>
                </c:pt>
                <c:pt idx="159">
                  <c:v>7.96</c:v>
                </c:pt>
                <c:pt idx="160">
                  <c:v>8.01</c:v>
                </c:pt>
                <c:pt idx="161">
                  <c:v>8.06</c:v>
                </c:pt>
                <c:pt idx="162">
                  <c:v>8.11</c:v>
                </c:pt>
                <c:pt idx="163">
                  <c:v>8.16</c:v>
                </c:pt>
                <c:pt idx="164">
                  <c:v>8.2100000000000009</c:v>
                </c:pt>
                <c:pt idx="165">
                  <c:v>8.26</c:v>
                </c:pt>
                <c:pt idx="166">
                  <c:v>8.31</c:v>
                </c:pt>
                <c:pt idx="167">
                  <c:v>8.3600000000000048</c:v>
                </c:pt>
                <c:pt idx="168">
                  <c:v>8.41</c:v>
                </c:pt>
                <c:pt idx="169">
                  <c:v>8.4600000000000026</c:v>
                </c:pt>
                <c:pt idx="170">
                  <c:v>8.51</c:v>
                </c:pt>
                <c:pt idx="171">
                  <c:v>8.56</c:v>
                </c:pt>
                <c:pt idx="172">
                  <c:v>8.61</c:v>
                </c:pt>
                <c:pt idx="173">
                  <c:v>8.66</c:v>
                </c:pt>
                <c:pt idx="174">
                  <c:v>8.7100000000000009</c:v>
                </c:pt>
                <c:pt idx="175">
                  <c:v>8.76</c:v>
                </c:pt>
                <c:pt idx="176">
                  <c:v>8.81</c:v>
                </c:pt>
                <c:pt idx="177">
                  <c:v>8.8600000000000048</c:v>
                </c:pt>
                <c:pt idx="178">
                  <c:v>8.91</c:v>
                </c:pt>
                <c:pt idx="179">
                  <c:v>8.9600000000000026</c:v>
                </c:pt>
                <c:pt idx="180">
                  <c:v>9.01</c:v>
                </c:pt>
                <c:pt idx="181">
                  <c:v>9.06</c:v>
                </c:pt>
                <c:pt idx="182">
                  <c:v>9.11</c:v>
                </c:pt>
                <c:pt idx="183">
                  <c:v>9.16</c:v>
                </c:pt>
                <c:pt idx="184">
                  <c:v>9.2100000000000009</c:v>
                </c:pt>
                <c:pt idx="185">
                  <c:v>9.26</c:v>
                </c:pt>
                <c:pt idx="186">
                  <c:v>9.31</c:v>
                </c:pt>
                <c:pt idx="187">
                  <c:v>9.3600000000000048</c:v>
                </c:pt>
                <c:pt idx="188">
                  <c:v>9.41</c:v>
                </c:pt>
                <c:pt idx="189">
                  <c:v>9.4600000000000026</c:v>
                </c:pt>
                <c:pt idx="190">
                  <c:v>9.51</c:v>
                </c:pt>
                <c:pt idx="191">
                  <c:v>9.56</c:v>
                </c:pt>
                <c:pt idx="192">
                  <c:v>9.61</c:v>
                </c:pt>
                <c:pt idx="193">
                  <c:v>9.66</c:v>
                </c:pt>
                <c:pt idx="194">
                  <c:v>9.7100000000000009</c:v>
                </c:pt>
                <c:pt idx="195">
                  <c:v>9.76</c:v>
                </c:pt>
                <c:pt idx="196">
                  <c:v>9.81</c:v>
                </c:pt>
                <c:pt idx="197">
                  <c:v>9.8600000000000048</c:v>
                </c:pt>
                <c:pt idx="198">
                  <c:v>9.91</c:v>
                </c:pt>
                <c:pt idx="199">
                  <c:v>9.9600000000000026</c:v>
                </c:pt>
              </c:numCache>
            </c:numRef>
          </c:cat>
          <c:val>
            <c:numRef>
              <c:f>'UVC(1.1)'!$C$38:$GT$38</c:f>
              <c:numCache>
                <c:formatCode>0.00000</c:formatCode>
                <c:ptCount val="200"/>
                <c:pt idx="0">
                  <c:v>0.23488999999999999</c:v>
                </c:pt>
                <c:pt idx="1">
                  <c:v>0.23582</c:v>
                </c:pt>
                <c:pt idx="2">
                  <c:v>0.23676000000000041</c:v>
                </c:pt>
                <c:pt idx="3">
                  <c:v>0.23769000000000001</c:v>
                </c:pt>
                <c:pt idx="4">
                  <c:v>0.23862</c:v>
                </c:pt>
                <c:pt idx="5">
                  <c:v>0.23955000000000001</c:v>
                </c:pt>
                <c:pt idx="6">
                  <c:v>0.24048000000000044</c:v>
                </c:pt>
                <c:pt idx="7">
                  <c:v>0.24142000000000041</c:v>
                </c:pt>
                <c:pt idx="8">
                  <c:v>0.24235000000000001</c:v>
                </c:pt>
                <c:pt idx="9">
                  <c:v>0.24328000000000041</c:v>
                </c:pt>
                <c:pt idx="10">
                  <c:v>0.24420000000000044</c:v>
                </c:pt>
                <c:pt idx="11">
                  <c:v>0.24512999999999999</c:v>
                </c:pt>
                <c:pt idx="12">
                  <c:v>0.24606000000000089</c:v>
                </c:pt>
                <c:pt idx="13">
                  <c:v>0.246980000000001</c:v>
                </c:pt>
                <c:pt idx="14">
                  <c:v>0.24791000000000138</c:v>
                </c:pt>
                <c:pt idx="15">
                  <c:v>0.24883000000000041</c:v>
                </c:pt>
                <c:pt idx="16">
                  <c:v>0.24975000000000044</c:v>
                </c:pt>
                <c:pt idx="17">
                  <c:v>0.25068000000000001</c:v>
                </c:pt>
                <c:pt idx="18">
                  <c:v>0.25160000000000005</c:v>
                </c:pt>
                <c:pt idx="19">
                  <c:v>0.25252000000000002</c:v>
                </c:pt>
                <c:pt idx="20">
                  <c:v>0.25344</c:v>
                </c:pt>
                <c:pt idx="21">
                  <c:v>0.25437000000000032</c:v>
                </c:pt>
                <c:pt idx="22">
                  <c:v>0.25529000000000002</c:v>
                </c:pt>
                <c:pt idx="23">
                  <c:v>0.25621000000000005</c:v>
                </c:pt>
                <c:pt idx="24">
                  <c:v>0.25713000000000003</c:v>
                </c:pt>
                <c:pt idx="25">
                  <c:v>0.25805</c:v>
                </c:pt>
                <c:pt idx="26">
                  <c:v>0.24092000000000041</c:v>
                </c:pt>
                <c:pt idx="27">
                  <c:v>0.24185000000000001</c:v>
                </c:pt>
                <c:pt idx="28">
                  <c:v>0.24277000000000001</c:v>
                </c:pt>
                <c:pt idx="29">
                  <c:v>0.24370000000000044</c:v>
                </c:pt>
                <c:pt idx="30">
                  <c:v>0.24462</c:v>
                </c:pt>
                <c:pt idx="31">
                  <c:v>0.24555000000000021</c:v>
                </c:pt>
                <c:pt idx="32">
                  <c:v>0.24647000000000024</c:v>
                </c:pt>
                <c:pt idx="33">
                  <c:v>0.24739000000000044</c:v>
                </c:pt>
                <c:pt idx="34">
                  <c:v>0.24831000000000089</c:v>
                </c:pt>
                <c:pt idx="35">
                  <c:v>0.24923000000000101</c:v>
                </c:pt>
                <c:pt idx="36">
                  <c:v>0.25014999999999998</c:v>
                </c:pt>
                <c:pt idx="37">
                  <c:v>0.25107000000000002</c:v>
                </c:pt>
                <c:pt idx="38">
                  <c:v>0.2519900000000001</c:v>
                </c:pt>
                <c:pt idx="39">
                  <c:v>0.25290000000000001</c:v>
                </c:pt>
                <c:pt idx="40">
                  <c:v>0.25382000000000032</c:v>
                </c:pt>
                <c:pt idx="41">
                  <c:v>0.25473000000000001</c:v>
                </c:pt>
                <c:pt idx="42">
                  <c:v>0.25565000000000004</c:v>
                </c:pt>
                <c:pt idx="43">
                  <c:v>0.25656000000000001</c:v>
                </c:pt>
                <c:pt idx="44">
                  <c:v>0.25747000000000031</c:v>
                </c:pt>
                <c:pt idx="45">
                  <c:v>0.25839000000000001</c:v>
                </c:pt>
                <c:pt idx="46">
                  <c:v>0.25929999999999997</c:v>
                </c:pt>
                <c:pt idx="47">
                  <c:v>0.26021</c:v>
                </c:pt>
                <c:pt idx="48">
                  <c:v>0.26112000000000002</c:v>
                </c:pt>
                <c:pt idx="49">
                  <c:v>0.2620300000000001</c:v>
                </c:pt>
                <c:pt idx="50">
                  <c:v>0.26295000000000002</c:v>
                </c:pt>
                <c:pt idx="51">
                  <c:v>0.26386000000000032</c:v>
                </c:pt>
                <c:pt idx="52">
                  <c:v>0.26477000000000001</c:v>
                </c:pt>
                <c:pt idx="53">
                  <c:v>0.24762000000000001</c:v>
                </c:pt>
                <c:pt idx="54">
                  <c:v>0.24854000000000118</c:v>
                </c:pt>
                <c:pt idx="55">
                  <c:v>0.249450000000001</c:v>
                </c:pt>
                <c:pt idx="56">
                  <c:v>0.25036000000000008</c:v>
                </c:pt>
                <c:pt idx="57">
                  <c:v>0.25128</c:v>
                </c:pt>
                <c:pt idx="58">
                  <c:v>0.25219000000000003</c:v>
                </c:pt>
                <c:pt idx="59">
                  <c:v>0.25310000000000005</c:v>
                </c:pt>
                <c:pt idx="60">
                  <c:v>0.25402000000000002</c:v>
                </c:pt>
                <c:pt idx="61">
                  <c:v>0.2549300000000001</c:v>
                </c:pt>
                <c:pt idx="62">
                  <c:v>0.25585000000000002</c:v>
                </c:pt>
                <c:pt idx="63">
                  <c:v>0.25676000000000004</c:v>
                </c:pt>
                <c:pt idx="64">
                  <c:v>0.25768000000000002</c:v>
                </c:pt>
                <c:pt idx="65">
                  <c:v>0.2585900000000001</c:v>
                </c:pt>
                <c:pt idx="66">
                  <c:v>0.25951000000000002</c:v>
                </c:pt>
                <c:pt idx="67">
                  <c:v>0.26042000000000032</c:v>
                </c:pt>
                <c:pt idx="68">
                  <c:v>0.26134000000000002</c:v>
                </c:pt>
                <c:pt idx="69">
                  <c:v>0.26224999999999998</c:v>
                </c:pt>
                <c:pt idx="70">
                  <c:v>0.26317000000000002</c:v>
                </c:pt>
                <c:pt idx="71">
                  <c:v>0.2640900000000001</c:v>
                </c:pt>
                <c:pt idx="72">
                  <c:v>0.26501000000000002</c:v>
                </c:pt>
                <c:pt idx="73">
                  <c:v>0.26592000000000032</c:v>
                </c:pt>
                <c:pt idx="74">
                  <c:v>0.26684000000000002</c:v>
                </c:pt>
                <c:pt idx="75">
                  <c:v>0.26776</c:v>
                </c:pt>
                <c:pt idx="76">
                  <c:v>0.26868000000000031</c:v>
                </c:pt>
                <c:pt idx="77">
                  <c:v>0.26959</c:v>
                </c:pt>
                <c:pt idx="78">
                  <c:v>0.27051000000000008</c:v>
                </c:pt>
                <c:pt idx="79">
                  <c:v>0.25339</c:v>
                </c:pt>
                <c:pt idx="80">
                  <c:v>0.25431000000000031</c:v>
                </c:pt>
                <c:pt idx="81">
                  <c:v>0.25523000000000001</c:v>
                </c:pt>
                <c:pt idx="82">
                  <c:v>0.25615000000000004</c:v>
                </c:pt>
                <c:pt idx="83">
                  <c:v>0.25707000000000002</c:v>
                </c:pt>
                <c:pt idx="84">
                  <c:v>0.25799</c:v>
                </c:pt>
                <c:pt idx="85">
                  <c:v>0.25891000000000008</c:v>
                </c:pt>
                <c:pt idx="86">
                  <c:v>0.25983000000000001</c:v>
                </c:pt>
                <c:pt idx="87">
                  <c:v>0.26074999999999998</c:v>
                </c:pt>
                <c:pt idx="88">
                  <c:v>0.26167000000000001</c:v>
                </c:pt>
                <c:pt idx="89">
                  <c:v>0.2625900000000001</c:v>
                </c:pt>
                <c:pt idx="90">
                  <c:v>0.26351000000000002</c:v>
                </c:pt>
                <c:pt idx="91">
                  <c:v>0.26443</c:v>
                </c:pt>
                <c:pt idx="92">
                  <c:v>0.26536000000000032</c:v>
                </c:pt>
                <c:pt idx="93">
                  <c:v>0.26628000000000002</c:v>
                </c:pt>
                <c:pt idx="94">
                  <c:v>0.26720000000000005</c:v>
                </c:pt>
                <c:pt idx="95">
                  <c:v>0.26812000000000002</c:v>
                </c:pt>
                <c:pt idx="96">
                  <c:v>0.26904</c:v>
                </c:pt>
                <c:pt idx="97">
                  <c:v>0.26996000000000031</c:v>
                </c:pt>
                <c:pt idx="98">
                  <c:v>0.2708800000000019</c:v>
                </c:pt>
                <c:pt idx="99">
                  <c:v>0.27180000000000032</c:v>
                </c:pt>
                <c:pt idx="100">
                  <c:v>0.27272000000000002</c:v>
                </c:pt>
                <c:pt idx="101">
                  <c:v>0.27365</c:v>
                </c:pt>
                <c:pt idx="102">
                  <c:v>0.27457000000000031</c:v>
                </c:pt>
                <c:pt idx="103">
                  <c:v>0.27549000000000001</c:v>
                </c:pt>
                <c:pt idx="104">
                  <c:v>0.27641000000000032</c:v>
                </c:pt>
                <c:pt idx="105">
                  <c:v>0.27733000000000002</c:v>
                </c:pt>
                <c:pt idx="106">
                  <c:v>0.26024000000000003</c:v>
                </c:pt>
                <c:pt idx="107">
                  <c:v>0.26116</c:v>
                </c:pt>
                <c:pt idx="108">
                  <c:v>0.26208000000000031</c:v>
                </c:pt>
                <c:pt idx="109">
                  <c:v>0.26300000000000001</c:v>
                </c:pt>
                <c:pt idx="110">
                  <c:v>0.26392000000000032</c:v>
                </c:pt>
                <c:pt idx="111">
                  <c:v>0.26484000000000002</c:v>
                </c:pt>
                <c:pt idx="112">
                  <c:v>0.26576</c:v>
                </c:pt>
                <c:pt idx="113">
                  <c:v>0.26668000000000008</c:v>
                </c:pt>
                <c:pt idx="114">
                  <c:v>0.2676</c:v>
                </c:pt>
                <c:pt idx="115">
                  <c:v>0.26852000000000031</c:v>
                </c:pt>
                <c:pt idx="116">
                  <c:v>0.26944000000000001</c:v>
                </c:pt>
                <c:pt idx="117">
                  <c:v>0.27036000000000032</c:v>
                </c:pt>
                <c:pt idx="118">
                  <c:v>0.27128000000000002</c:v>
                </c:pt>
                <c:pt idx="119">
                  <c:v>0.2722</c:v>
                </c:pt>
                <c:pt idx="120">
                  <c:v>0.27311000000000002</c:v>
                </c:pt>
                <c:pt idx="121">
                  <c:v>0.27403</c:v>
                </c:pt>
                <c:pt idx="122">
                  <c:v>0.27495000000000008</c:v>
                </c:pt>
                <c:pt idx="123">
                  <c:v>0.27587000000000184</c:v>
                </c:pt>
                <c:pt idx="124">
                  <c:v>0.27679000000000004</c:v>
                </c:pt>
                <c:pt idx="125">
                  <c:v>0.27771000000000001</c:v>
                </c:pt>
                <c:pt idx="126">
                  <c:v>0.27862000000000031</c:v>
                </c:pt>
                <c:pt idx="127">
                  <c:v>0.27954000000000001</c:v>
                </c:pt>
                <c:pt idx="128">
                  <c:v>0.28046000000000032</c:v>
                </c:pt>
                <c:pt idx="129">
                  <c:v>0.2813700000000019</c:v>
                </c:pt>
                <c:pt idx="130">
                  <c:v>0.2822900000000001</c:v>
                </c:pt>
                <c:pt idx="131">
                  <c:v>0.28321000000000002</c:v>
                </c:pt>
                <c:pt idx="132">
                  <c:v>0.26612000000000002</c:v>
                </c:pt>
                <c:pt idx="133">
                  <c:v>0.26704</c:v>
                </c:pt>
                <c:pt idx="134">
                  <c:v>0.26795000000000002</c:v>
                </c:pt>
                <c:pt idx="135">
                  <c:v>0.26887000000000166</c:v>
                </c:pt>
                <c:pt idx="136">
                  <c:v>0.26979000000000003</c:v>
                </c:pt>
                <c:pt idx="137">
                  <c:v>0.27071000000000001</c:v>
                </c:pt>
                <c:pt idx="138">
                  <c:v>0.27163000000000004</c:v>
                </c:pt>
                <c:pt idx="139">
                  <c:v>0.27254</c:v>
                </c:pt>
                <c:pt idx="140">
                  <c:v>0.27346000000000031</c:v>
                </c:pt>
                <c:pt idx="141">
                  <c:v>0.2743800000000019</c:v>
                </c:pt>
                <c:pt idx="142">
                  <c:v>0.27530000000000032</c:v>
                </c:pt>
                <c:pt idx="143">
                  <c:v>0.27621000000000001</c:v>
                </c:pt>
                <c:pt idx="144">
                  <c:v>0.2771300000000001</c:v>
                </c:pt>
                <c:pt idx="145">
                  <c:v>0.27805000000000002</c:v>
                </c:pt>
                <c:pt idx="146">
                  <c:v>0.27897000000000038</c:v>
                </c:pt>
                <c:pt idx="147">
                  <c:v>0.27988000000000213</c:v>
                </c:pt>
                <c:pt idx="148">
                  <c:v>0.28080000000000038</c:v>
                </c:pt>
                <c:pt idx="149">
                  <c:v>0.28172000000000008</c:v>
                </c:pt>
                <c:pt idx="150">
                  <c:v>0.2826300000000001</c:v>
                </c:pt>
                <c:pt idx="151">
                  <c:v>0.28355000000000002</c:v>
                </c:pt>
                <c:pt idx="152">
                  <c:v>0.28447000000000167</c:v>
                </c:pt>
                <c:pt idx="153">
                  <c:v>0.28538000000000213</c:v>
                </c:pt>
                <c:pt idx="154">
                  <c:v>0.28630000000000166</c:v>
                </c:pt>
                <c:pt idx="155">
                  <c:v>0.28721000000000002</c:v>
                </c:pt>
                <c:pt idx="156">
                  <c:v>0.28813</c:v>
                </c:pt>
                <c:pt idx="157">
                  <c:v>0.28905000000000008</c:v>
                </c:pt>
                <c:pt idx="158">
                  <c:v>0.28996000000000038</c:v>
                </c:pt>
                <c:pt idx="159">
                  <c:v>0.27287000000000167</c:v>
                </c:pt>
                <c:pt idx="160">
                  <c:v>0.27378000000000002</c:v>
                </c:pt>
                <c:pt idx="161">
                  <c:v>0.2747</c:v>
                </c:pt>
                <c:pt idx="162">
                  <c:v>0.27561000000000002</c:v>
                </c:pt>
                <c:pt idx="163">
                  <c:v>0.27653</c:v>
                </c:pt>
                <c:pt idx="164">
                  <c:v>0.27745000000000031</c:v>
                </c:pt>
                <c:pt idx="165">
                  <c:v>0.27836000000000038</c:v>
                </c:pt>
                <c:pt idx="166">
                  <c:v>0.27928000000000008</c:v>
                </c:pt>
                <c:pt idx="167">
                  <c:v>0.28019000000000011</c:v>
                </c:pt>
                <c:pt idx="168">
                  <c:v>0.28111000000000008</c:v>
                </c:pt>
                <c:pt idx="169">
                  <c:v>0.28202000000000038</c:v>
                </c:pt>
                <c:pt idx="170">
                  <c:v>0.28294000000000002</c:v>
                </c:pt>
                <c:pt idx="171">
                  <c:v>0.28386000000000167</c:v>
                </c:pt>
                <c:pt idx="172">
                  <c:v>0.28477000000000002</c:v>
                </c:pt>
                <c:pt idx="173">
                  <c:v>0.28569</c:v>
                </c:pt>
                <c:pt idx="174">
                  <c:v>0.28660000000000002</c:v>
                </c:pt>
                <c:pt idx="175">
                  <c:v>0.28752000000000166</c:v>
                </c:pt>
                <c:pt idx="176">
                  <c:v>0.28843000000000002</c:v>
                </c:pt>
                <c:pt idx="177">
                  <c:v>0.28935000000000038</c:v>
                </c:pt>
                <c:pt idx="178">
                  <c:v>0.29026000000000002</c:v>
                </c:pt>
                <c:pt idx="179">
                  <c:v>0.29118000000000038</c:v>
                </c:pt>
                <c:pt idx="180">
                  <c:v>0.29210000000000008</c:v>
                </c:pt>
                <c:pt idx="181">
                  <c:v>0.29301000000000038</c:v>
                </c:pt>
                <c:pt idx="182">
                  <c:v>0.29393000000000002</c:v>
                </c:pt>
                <c:pt idx="183">
                  <c:v>0.29484000000000032</c:v>
                </c:pt>
                <c:pt idx="184">
                  <c:v>0.29576000000000002</c:v>
                </c:pt>
                <c:pt idx="185">
                  <c:v>0.29667000000000032</c:v>
                </c:pt>
                <c:pt idx="186">
                  <c:v>0.29754000000000008</c:v>
                </c:pt>
                <c:pt idx="187">
                  <c:v>0.29829</c:v>
                </c:pt>
                <c:pt idx="188">
                  <c:v>0.29894000000000032</c:v>
                </c:pt>
                <c:pt idx="189">
                  <c:v>0.29953000000000002</c:v>
                </c:pt>
                <c:pt idx="190">
                  <c:v>0.30006000000000038</c:v>
                </c:pt>
                <c:pt idx="191">
                  <c:v>0.30054000000000008</c:v>
                </c:pt>
                <c:pt idx="192">
                  <c:v>0.30099000000000031</c:v>
                </c:pt>
                <c:pt idx="193">
                  <c:v>0.30140000000000167</c:v>
                </c:pt>
                <c:pt idx="194">
                  <c:v>0.30178000000000038</c:v>
                </c:pt>
                <c:pt idx="195">
                  <c:v>0.30214000000000002</c:v>
                </c:pt>
                <c:pt idx="196">
                  <c:v>0.30247000000000213</c:v>
                </c:pt>
                <c:pt idx="197">
                  <c:v>0.30279</c:v>
                </c:pt>
                <c:pt idx="198">
                  <c:v>0.30309000000000008</c:v>
                </c:pt>
                <c:pt idx="199">
                  <c:v>0.30337000000000247</c:v>
                </c:pt>
              </c:numCache>
            </c:numRef>
          </c:val>
        </c:ser>
        <c:ser>
          <c:idx val="3"/>
          <c:order val="3"/>
          <c:tx>
            <c:strRef>
              <c:f>'UVC(1.1)'!$B$39</c:f>
              <c:strCache>
                <c:ptCount val="1"/>
                <c:pt idx="0">
                  <c:v>0.17</c:v>
                </c:pt>
              </c:strCache>
            </c:strRef>
          </c:tx>
          <c:cat>
            <c:numRef>
              <c:f>'UVC(1.1)'!$C$35:$GT$35</c:f>
              <c:numCache>
                <c:formatCode>General</c:formatCode>
                <c:ptCount val="200"/>
                <c:pt idx="0">
                  <c:v>1.0000000000000052E-2</c:v>
                </c:pt>
                <c:pt idx="1">
                  <c:v>6.0000000000000192E-2</c:v>
                </c:pt>
                <c:pt idx="2">
                  <c:v>0.11000000000000015</c:v>
                </c:pt>
                <c:pt idx="3">
                  <c:v>0.16000000000000034</c:v>
                </c:pt>
                <c:pt idx="4">
                  <c:v>0.21000000000000021</c:v>
                </c:pt>
                <c:pt idx="5">
                  <c:v>0.26</c:v>
                </c:pt>
                <c:pt idx="6">
                  <c:v>0.31000000000000166</c:v>
                </c:pt>
                <c:pt idx="7">
                  <c:v>0.36000000000000032</c:v>
                </c:pt>
                <c:pt idx="8">
                  <c:v>0.41000000000000031</c:v>
                </c:pt>
                <c:pt idx="9">
                  <c:v>0.46</c:v>
                </c:pt>
                <c:pt idx="10">
                  <c:v>0.51</c:v>
                </c:pt>
                <c:pt idx="11">
                  <c:v>0.56000000000000005</c:v>
                </c:pt>
                <c:pt idx="12">
                  <c:v>0.61000000000000065</c:v>
                </c:pt>
                <c:pt idx="13">
                  <c:v>0.66000000000000425</c:v>
                </c:pt>
                <c:pt idx="14">
                  <c:v>0.71000000000000063</c:v>
                </c:pt>
                <c:pt idx="15">
                  <c:v>0.76000000000000378</c:v>
                </c:pt>
                <c:pt idx="16">
                  <c:v>0.81</c:v>
                </c:pt>
                <c:pt idx="17">
                  <c:v>0.86000000000000065</c:v>
                </c:pt>
                <c:pt idx="18">
                  <c:v>0.91</c:v>
                </c:pt>
                <c:pt idx="19">
                  <c:v>0.96000000000000063</c:v>
                </c:pt>
                <c:pt idx="20">
                  <c:v>1.01</c:v>
                </c:pt>
                <c:pt idx="21">
                  <c:v>1.06</c:v>
                </c:pt>
                <c:pt idx="22">
                  <c:v>1.1100000000000001</c:v>
                </c:pt>
                <c:pt idx="23">
                  <c:v>1.1599999999999926</c:v>
                </c:pt>
                <c:pt idx="24">
                  <c:v>1.21</c:v>
                </c:pt>
                <c:pt idx="25">
                  <c:v>1.26</c:v>
                </c:pt>
                <c:pt idx="26">
                  <c:v>1.31</c:v>
                </c:pt>
                <c:pt idx="27">
                  <c:v>1.36</c:v>
                </c:pt>
                <c:pt idx="28">
                  <c:v>1.41</c:v>
                </c:pt>
                <c:pt idx="29">
                  <c:v>1.46</c:v>
                </c:pt>
                <c:pt idx="30">
                  <c:v>1.51</c:v>
                </c:pt>
                <c:pt idx="31">
                  <c:v>1.56</c:v>
                </c:pt>
                <c:pt idx="32">
                  <c:v>1.61</c:v>
                </c:pt>
                <c:pt idx="33">
                  <c:v>1.6600000000000001</c:v>
                </c:pt>
                <c:pt idx="34">
                  <c:v>1.7100000000000024</c:v>
                </c:pt>
                <c:pt idx="35">
                  <c:v>1.7600000000000029</c:v>
                </c:pt>
                <c:pt idx="36">
                  <c:v>1.81</c:v>
                </c:pt>
                <c:pt idx="37">
                  <c:v>1.86</c:v>
                </c:pt>
                <c:pt idx="38">
                  <c:v>1.9100000000000001</c:v>
                </c:pt>
                <c:pt idx="39">
                  <c:v>1.9600000000000042</c:v>
                </c:pt>
                <c:pt idx="40">
                  <c:v>2.0099999999999998</c:v>
                </c:pt>
                <c:pt idx="41">
                  <c:v>2.06</c:v>
                </c:pt>
                <c:pt idx="42">
                  <c:v>2.11</c:v>
                </c:pt>
                <c:pt idx="43">
                  <c:v>2.16</c:v>
                </c:pt>
                <c:pt idx="44">
                  <c:v>2.21</c:v>
                </c:pt>
                <c:pt idx="45">
                  <c:v>2.2599999999999998</c:v>
                </c:pt>
                <c:pt idx="46">
                  <c:v>2.3099999999999987</c:v>
                </c:pt>
                <c:pt idx="47">
                  <c:v>2.36</c:v>
                </c:pt>
                <c:pt idx="48">
                  <c:v>2.4099999999999997</c:v>
                </c:pt>
                <c:pt idx="49">
                  <c:v>2.46</c:v>
                </c:pt>
                <c:pt idx="50">
                  <c:v>2.5099999999999998</c:v>
                </c:pt>
                <c:pt idx="51">
                  <c:v>2.56</c:v>
                </c:pt>
                <c:pt idx="52">
                  <c:v>2.61</c:v>
                </c:pt>
                <c:pt idx="53">
                  <c:v>2.66</c:v>
                </c:pt>
                <c:pt idx="54">
                  <c:v>2.71</c:v>
                </c:pt>
                <c:pt idx="55">
                  <c:v>2.7600000000000002</c:v>
                </c:pt>
                <c:pt idx="56">
                  <c:v>2.8099999999999987</c:v>
                </c:pt>
                <c:pt idx="57">
                  <c:v>2.86</c:v>
                </c:pt>
                <c:pt idx="58">
                  <c:v>2.9099999999999997</c:v>
                </c:pt>
                <c:pt idx="59">
                  <c:v>2.96</c:v>
                </c:pt>
                <c:pt idx="60">
                  <c:v>3.01</c:v>
                </c:pt>
                <c:pt idx="61">
                  <c:v>3.06</c:v>
                </c:pt>
                <c:pt idx="62">
                  <c:v>3.11</c:v>
                </c:pt>
                <c:pt idx="63">
                  <c:v>3.16</c:v>
                </c:pt>
                <c:pt idx="64">
                  <c:v>3.21</c:v>
                </c:pt>
                <c:pt idx="65">
                  <c:v>3.2600000000000002</c:v>
                </c:pt>
                <c:pt idx="66">
                  <c:v>3.3099999999999987</c:v>
                </c:pt>
                <c:pt idx="67">
                  <c:v>3.36</c:v>
                </c:pt>
                <c:pt idx="68">
                  <c:v>3.4099999999999997</c:v>
                </c:pt>
                <c:pt idx="69">
                  <c:v>3.46</c:v>
                </c:pt>
                <c:pt idx="70">
                  <c:v>3.51</c:v>
                </c:pt>
                <c:pt idx="71">
                  <c:v>3.56</c:v>
                </c:pt>
                <c:pt idx="72">
                  <c:v>3.61</c:v>
                </c:pt>
                <c:pt idx="73">
                  <c:v>3.66</c:v>
                </c:pt>
                <c:pt idx="74">
                  <c:v>3.71</c:v>
                </c:pt>
                <c:pt idx="75">
                  <c:v>3.7600000000000002</c:v>
                </c:pt>
                <c:pt idx="76">
                  <c:v>3.8099999999999987</c:v>
                </c:pt>
                <c:pt idx="77">
                  <c:v>3.86</c:v>
                </c:pt>
                <c:pt idx="78">
                  <c:v>3.9099999999999997</c:v>
                </c:pt>
                <c:pt idx="79">
                  <c:v>3.96</c:v>
                </c:pt>
                <c:pt idx="80">
                  <c:v>4.01</c:v>
                </c:pt>
                <c:pt idx="81">
                  <c:v>4.0599999999999996</c:v>
                </c:pt>
                <c:pt idx="82">
                  <c:v>4.1099999999999985</c:v>
                </c:pt>
                <c:pt idx="83">
                  <c:v>4.1599999999999975</c:v>
                </c:pt>
                <c:pt idx="84">
                  <c:v>4.21</c:v>
                </c:pt>
                <c:pt idx="85">
                  <c:v>4.26</c:v>
                </c:pt>
                <c:pt idx="86">
                  <c:v>4.3099999999999996</c:v>
                </c:pt>
                <c:pt idx="87">
                  <c:v>4.3599999999999985</c:v>
                </c:pt>
                <c:pt idx="88">
                  <c:v>4.41</c:v>
                </c:pt>
                <c:pt idx="89">
                  <c:v>4.46</c:v>
                </c:pt>
                <c:pt idx="90">
                  <c:v>4.51</c:v>
                </c:pt>
                <c:pt idx="91">
                  <c:v>4.5599999999999996</c:v>
                </c:pt>
                <c:pt idx="92">
                  <c:v>4.6099999999999985</c:v>
                </c:pt>
                <c:pt idx="93">
                  <c:v>4.6599999999999975</c:v>
                </c:pt>
                <c:pt idx="94">
                  <c:v>4.71</c:v>
                </c:pt>
                <c:pt idx="95">
                  <c:v>4.76</c:v>
                </c:pt>
                <c:pt idx="96">
                  <c:v>4.8099999999999996</c:v>
                </c:pt>
                <c:pt idx="97">
                  <c:v>4.8599999999999985</c:v>
                </c:pt>
                <c:pt idx="98">
                  <c:v>4.91</c:v>
                </c:pt>
                <c:pt idx="99">
                  <c:v>4.96</c:v>
                </c:pt>
                <c:pt idx="100">
                  <c:v>5.01</c:v>
                </c:pt>
                <c:pt idx="101">
                  <c:v>5.0599999999999996</c:v>
                </c:pt>
                <c:pt idx="102">
                  <c:v>5.1099999999999985</c:v>
                </c:pt>
                <c:pt idx="103">
                  <c:v>5.1599999999999975</c:v>
                </c:pt>
                <c:pt idx="104">
                  <c:v>5.21</c:v>
                </c:pt>
                <c:pt idx="105">
                  <c:v>5.26</c:v>
                </c:pt>
                <c:pt idx="106">
                  <c:v>5.31</c:v>
                </c:pt>
                <c:pt idx="107">
                  <c:v>5.3599999999999985</c:v>
                </c:pt>
                <c:pt idx="108">
                  <c:v>5.41</c:v>
                </c:pt>
                <c:pt idx="109">
                  <c:v>5.46</c:v>
                </c:pt>
                <c:pt idx="110">
                  <c:v>5.51</c:v>
                </c:pt>
                <c:pt idx="111">
                  <c:v>5.56</c:v>
                </c:pt>
                <c:pt idx="112">
                  <c:v>5.6099999999999985</c:v>
                </c:pt>
                <c:pt idx="113">
                  <c:v>5.6599999999999975</c:v>
                </c:pt>
                <c:pt idx="114">
                  <c:v>5.71</c:v>
                </c:pt>
                <c:pt idx="115">
                  <c:v>5.76</c:v>
                </c:pt>
                <c:pt idx="116">
                  <c:v>5.81</c:v>
                </c:pt>
                <c:pt idx="117">
                  <c:v>5.8599999999999985</c:v>
                </c:pt>
                <c:pt idx="118">
                  <c:v>5.91</c:v>
                </c:pt>
                <c:pt idx="119">
                  <c:v>5.96</c:v>
                </c:pt>
                <c:pt idx="120">
                  <c:v>6.01</c:v>
                </c:pt>
                <c:pt idx="121">
                  <c:v>6.06</c:v>
                </c:pt>
                <c:pt idx="122">
                  <c:v>6.1099999999999985</c:v>
                </c:pt>
                <c:pt idx="123">
                  <c:v>6.1599999999999975</c:v>
                </c:pt>
                <c:pt idx="124">
                  <c:v>6.21</c:v>
                </c:pt>
                <c:pt idx="125">
                  <c:v>6.26</c:v>
                </c:pt>
                <c:pt idx="126">
                  <c:v>6.31</c:v>
                </c:pt>
                <c:pt idx="127">
                  <c:v>6.3599999999999985</c:v>
                </c:pt>
                <c:pt idx="128">
                  <c:v>6.41</c:v>
                </c:pt>
                <c:pt idx="129">
                  <c:v>6.46</c:v>
                </c:pt>
                <c:pt idx="130">
                  <c:v>6.51</c:v>
                </c:pt>
                <c:pt idx="131">
                  <c:v>6.56</c:v>
                </c:pt>
                <c:pt idx="132">
                  <c:v>6.6099999999999985</c:v>
                </c:pt>
                <c:pt idx="133">
                  <c:v>6.6599999999999975</c:v>
                </c:pt>
                <c:pt idx="134">
                  <c:v>6.71</c:v>
                </c:pt>
                <c:pt idx="135">
                  <c:v>6.76</c:v>
                </c:pt>
                <c:pt idx="136">
                  <c:v>6.81</c:v>
                </c:pt>
                <c:pt idx="137">
                  <c:v>6.8599999999999985</c:v>
                </c:pt>
                <c:pt idx="138">
                  <c:v>6.91</c:v>
                </c:pt>
                <c:pt idx="139">
                  <c:v>6.96</c:v>
                </c:pt>
                <c:pt idx="140">
                  <c:v>7.01</c:v>
                </c:pt>
                <c:pt idx="141">
                  <c:v>7.06</c:v>
                </c:pt>
                <c:pt idx="142">
                  <c:v>7.1099999999999985</c:v>
                </c:pt>
                <c:pt idx="143">
                  <c:v>7.1599999999999975</c:v>
                </c:pt>
                <c:pt idx="144">
                  <c:v>7.21</c:v>
                </c:pt>
                <c:pt idx="145">
                  <c:v>7.26</c:v>
                </c:pt>
                <c:pt idx="146">
                  <c:v>7.31</c:v>
                </c:pt>
                <c:pt idx="147">
                  <c:v>7.3599999999999985</c:v>
                </c:pt>
                <c:pt idx="148">
                  <c:v>7.41</c:v>
                </c:pt>
                <c:pt idx="149">
                  <c:v>7.46</c:v>
                </c:pt>
                <c:pt idx="150">
                  <c:v>7.51</c:v>
                </c:pt>
                <c:pt idx="151">
                  <c:v>7.56</c:v>
                </c:pt>
                <c:pt idx="152">
                  <c:v>7.6099999999999985</c:v>
                </c:pt>
                <c:pt idx="153">
                  <c:v>7.6599999999999975</c:v>
                </c:pt>
                <c:pt idx="154">
                  <c:v>7.71</c:v>
                </c:pt>
                <c:pt idx="155">
                  <c:v>7.76</c:v>
                </c:pt>
                <c:pt idx="156">
                  <c:v>7.81</c:v>
                </c:pt>
                <c:pt idx="157">
                  <c:v>7.8599999999999985</c:v>
                </c:pt>
                <c:pt idx="158">
                  <c:v>7.91</c:v>
                </c:pt>
                <c:pt idx="159">
                  <c:v>7.96</c:v>
                </c:pt>
                <c:pt idx="160">
                  <c:v>8.01</c:v>
                </c:pt>
                <c:pt idx="161">
                  <c:v>8.06</c:v>
                </c:pt>
                <c:pt idx="162">
                  <c:v>8.11</c:v>
                </c:pt>
                <c:pt idx="163">
                  <c:v>8.16</c:v>
                </c:pt>
                <c:pt idx="164">
                  <c:v>8.2100000000000009</c:v>
                </c:pt>
                <c:pt idx="165">
                  <c:v>8.26</c:v>
                </c:pt>
                <c:pt idx="166">
                  <c:v>8.31</c:v>
                </c:pt>
                <c:pt idx="167">
                  <c:v>8.3600000000000048</c:v>
                </c:pt>
                <c:pt idx="168">
                  <c:v>8.41</c:v>
                </c:pt>
                <c:pt idx="169">
                  <c:v>8.4600000000000026</c:v>
                </c:pt>
                <c:pt idx="170">
                  <c:v>8.51</c:v>
                </c:pt>
                <c:pt idx="171">
                  <c:v>8.56</c:v>
                </c:pt>
                <c:pt idx="172">
                  <c:v>8.61</c:v>
                </c:pt>
                <c:pt idx="173">
                  <c:v>8.66</c:v>
                </c:pt>
                <c:pt idx="174">
                  <c:v>8.7100000000000009</c:v>
                </c:pt>
                <c:pt idx="175">
                  <c:v>8.76</c:v>
                </c:pt>
                <c:pt idx="176">
                  <c:v>8.81</c:v>
                </c:pt>
                <c:pt idx="177">
                  <c:v>8.8600000000000048</c:v>
                </c:pt>
                <c:pt idx="178">
                  <c:v>8.91</c:v>
                </c:pt>
                <c:pt idx="179">
                  <c:v>8.9600000000000026</c:v>
                </c:pt>
                <c:pt idx="180">
                  <c:v>9.01</c:v>
                </c:pt>
                <c:pt idx="181">
                  <c:v>9.06</c:v>
                </c:pt>
                <c:pt idx="182">
                  <c:v>9.11</c:v>
                </c:pt>
                <c:pt idx="183">
                  <c:v>9.16</c:v>
                </c:pt>
                <c:pt idx="184">
                  <c:v>9.2100000000000009</c:v>
                </c:pt>
                <c:pt idx="185">
                  <c:v>9.26</c:v>
                </c:pt>
                <c:pt idx="186">
                  <c:v>9.31</c:v>
                </c:pt>
                <c:pt idx="187">
                  <c:v>9.3600000000000048</c:v>
                </c:pt>
                <c:pt idx="188">
                  <c:v>9.41</c:v>
                </c:pt>
                <c:pt idx="189">
                  <c:v>9.4600000000000026</c:v>
                </c:pt>
                <c:pt idx="190">
                  <c:v>9.51</c:v>
                </c:pt>
                <c:pt idx="191">
                  <c:v>9.56</c:v>
                </c:pt>
                <c:pt idx="192">
                  <c:v>9.61</c:v>
                </c:pt>
                <c:pt idx="193">
                  <c:v>9.66</c:v>
                </c:pt>
                <c:pt idx="194">
                  <c:v>9.7100000000000009</c:v>
                </c:pt>
                <c:pt idx="195">
                  <c:v>9.76</c:v>
                </c:pt>
                <c:pt idx="196">
                  <c:v>9.81</c:v>
                </c:pt>
                <c:pt idx="197">
                  <c:v>9.8600000000000048</c:v>
                </c:pt>
                <c:pt idx="198">
                  <c:v>9.91</c:v>
                </c:pt>
                <c:pt idx="199">
                  <c:v>9.9600000000000026</c:v>
                </c:pt>
              </c:numCache>
            </c:numRef>
          </c:cat>
          <c:val>
            <c:numRef>
              <c:f>'UVC(1.1)'!$C$39:$GT$39</c:f>
              <c:numCache>
                <c:formatCode>0.00000</c:formatCode>
                <c:ptCount val="200"/>
                <c:pt idx="0">
                  <c:v>0.25225999999999998</c:v>
                </c:pt>
                <c:pt idx="1">
                  <c:v>0.2351</c:v>
                </c:pt>
                <c:pt idx="2">
                  <c:v>0.23602999999999999</c:v>
                </c:pt>
                <c:pt idx="3">
                  <c:v>0.23697000000000001</c:v>
                </c:pt>
                <c:pt idx="4">
                  <c:v>0.23790000000000044</c:v>
                </c:pt>
                <c:pt idx="5">
                  <c:v>0.23882999999999999</c:v>
                </c:pt>
                <c:pt idx="6">
                  <c:v>0.23976000000000044</c:v>
                </c:pt>
                <c:pt idx="7">
                  <c:v>0.24070000000000041</c:v>
                </c:pt>
                <c:pt idx="8">
                  <c:v>0.24163000000000001</c:v>
                </c:pt>
                <c:pt idx="9">
                  <c:v>0.24256000000000041</c:v>
                </c:pt>
                <c:pt idx="10">
                  <c:v>0.24349000000000118</c:v>
                </c:pt>
                <c:pt idx="11">
                  <c:v>0.24442000000000041</c:v>
                </c:pt>
                <c:pt idx="12">
                  <c:v>0.24535000000000001</c:v>
                </c:pt>
                <c:pt idx="13">
                  <c:v>0.24627000000000004</c:v>
                </c:pt>
                <c:pt idx="14">
                  <c:v>0.24720000000000089</c:v>
                </c:pt>
                <c:pt idx="15">
                  <c:v>0.24812000000000001</c:v>
                </c:pt>
                <c:pt idx="16">
                  <c:v>0.24905000000000024</c:v>
                </c:pt>
                <c:pt idx="17">
                  <c:v>0.24997000000000041</c:v>
                </c:pt>
                <c:pt idx="18">
                  <c:v>0.25089</c:v>
                </c:pt>
                <c:pt idx="19">
                  <c:v>0.25182000000000032</c:v>
                </c:pt>
                <c:pt idx="20">
                  <c:v>0.25273999999999996</c:v>
                </c:pt>
                <c:pt idx="21">
                  <c:v>0.25366</c:v>
                </c:pt>
                <c:pt idx="22">
                  <c:v>0.25458000000000008</c:v>
                </c:pt>
                <c:pt idx="23">
                  <c:v>0.25551000000000001</c:v>
                </c:pt>
                <c:pt idx="24">
                  <c:v>0.2564300000000001</c:v>
                </c:pt>
                <c:pt idx="25">
                  <c:v>0.25735000000000002</c:v>
                </c:pt>
                <c:pt idx="26">
                  <c:v>0.25827</c:v>
                </c:pt>
                <c:pt idx="27">
                  <c:v>0.24115</c:v>
                </c:pt>
                <c:pt idx="28">
                  <c:v>0.24207000000000001</c:v>
                </c:pt>
                <c:pt idx="29">
                  <c:v>0.24300000000000024</c:v>
                </c:pt>
                <c:pt idx="30">
                  <c:v>0.24392000000000041</c:v>
                </c:pt>
                <c:pt idx="31">
                  <c:v>0.24484000000000089</c:v>
                </c:pt>
                <c:pt idx="32">
                  <c:v>0.24577000000000004</c:v>
                </c:pt>
                <c:pt idx="33">
                  <c:v>0.24668999999999999</c:v>
                </c:pt>
                <c:pt idx="34">
                  <c:v>0.24761000000000041</c:v>
                </c:pt>
                <c:pt idx="35">
                  <c:v>0.24853000000000089</c:v>
                </c:pt>
                <c:pt idx="36">
                  <c:v>0.24944000000000152</c:v>
                </c:pt>
                <c:pt idx="37">
                  <c:v>0.25036000000000008</c:v>
                </c:pt>
                <c:pt idx="38">
                  <c:v>0.25128</c:v>
                </c:pt>
                <c:pt idx="39">
                  <c:v>0.25219999999999998</c:v>
                </c:pt>
                <c:pt idx="40">
                  <c:v>0.25311</c:v>
                </c:pt>
                <c:pt idx="41">
                  <c:v>0.25403000000000003</c:v>
                </c:pt>
                <c:pt idx="42">
                  <c:v>0.25494</c:v>
                </c:pt>
                <c:pt idx="43">
                  <c:v>0.25586000000000031</c:v>
                </c:pt>
                <c:pt idx="44">
                  <c:v>0.25677</c:v>
                </c:pt>
                <c:pt idx="45">
                  <c:v>0.25768000000000002</c:v>
                </c:pt>
                <c:pt idx="46">
                  <c:v>0.2586</c:v>
                </c:pt>
                <c:pt idx="47">
                  <c:v>0.25951000000000002</c:v>
                </c:pt>
                <c:pt idx="48">
                  <c:v>0.26042000000000032</c:v>
                </c:pt>
                <c:pt idx="49">
                  <c:v>0.26133000000000001</c:v>
                </c:pt>
                <c:pt idx="50">
                  <c:v>0.26224999999999998</c:v>
                </c:pt>
                <c:pt idx="51">
                  <c:v>0.26316000000000001</c:v>
                </c:pt>
                <c:pt idx="52">
                  <c:v>0.26407000000000008</c:v>
                </c:pt>
                <c:pt idx="53">
                  <c:v>0.24694000000000138</c:v>
                </c:pt>
                <c:pt idx="54">
                  <c:v>0.24786000000000041</c:v>
                </c:pt>
                <c:pt idx="55">
                  <c:v>0.24877000000000021</c:v>
                </c:pt>
                <c:pt idx="56">
                  <c:v>0.24968000000000001</c:v>
                </c:pt>
                <c:pt idx="57">
                  <c:v>0.25059000000000003</c:v>
                </c:pt>
                <c:pt idx="58">
                  <c:v>0.25151000000000001</c:v>
                </c:pt>
                <c:pt idx="59">
                  <c:v>0.25242000000000031</c:v>
                </c:pt>
                <c:pt idx="60">
                  <c:v>0.25333</c:v>
                </c:pt>
                <c:pt idx="61">
                  <c:v>0.25424999999999998</c:v>
                </c:pt>
                <c:pt idx="62">
                  <c:v>0.25516</c:v>
                </c:pt>
                <c:pt idx="63">
                  <c:v>0.25607000000000002</c:v>
                </c:pt>
                <c:pt idx="64">
                  <c:v>0.25699</c:v>
                </c:pt>
                <c:pt idx="65">
                  <c:v>0.25790000000000002</c:v>
                </c:pt>
                <c:pt idx="66">
                  <c:v>0.25881000000000032</c:v>
                </c:pt>
                <c:pt idx="67">
                  <c:v>0.25973000000000002</c:v>
                </c:pt>
                <c:pt idx="68">
                  <c:v>0.26063999999999998</c:v>
                </c:pt>
                <c:pt idx="69">
                  <c:v>0.26156000000000001</c:v>
                </c:pt>
                <c:pt idx="70">
                  <c:v>0.26248000000000032</c:v>
                </c:pt>
                <c:pt idx="71">
                  <c:v>0.26339000000000001</c:v>
                </c:pt>
                <c:pt idx="72">
                  <c:v>0.26431000000000032</c:v>
                </c:pt>
                <c:pt idx="73">
                  <c:v>0.26522000000000001</c:v>
                </c:pt>
                <c:pt idx="74">
                  <c:v>0.26614000000000004</c:v>
                </c:pt>
                <c:pt idx="75">
                  <c:v>0.26706000000000002</c:v>
                </c:pt>
                <c:pt idx="76">
                  <c:v>0.26797000000000032</c:v>
                </c:pt>
                <c:pt idx="77">
                  <c:v>0.26889000000000002</c:v>
                </c:pt>
                <c:pt idx="78">
                  <c:v>0.26981000000000038</c:v>
                </c:pt>
                <c:pt idx="79">
                  <c:v>0.27073000000000003</c:v>
                </c:pt>
                <c:pt idx="80">
                  <c:v>0.25362000000000001</c:v>
                </c:pt>
                <c:pt idx="81">
                  <c:v>0.25454000000000004</c:v>
                </c:pt>
                <c:pt idx="82">
                  <c:v>0.25546000000000002</c:v>
                </c:pt>
                <c:pt idx="83">
                  <c:v>0.25638000000000088</c:v>
                </c:pt>
                <c:pt idx="84">
                  <c:v>0.25731000000000032</c:v>
                </c:pt>
                <c:pt idx="85">
                  <c:v>0.25823000000000002</c:v>
                </c:pt>
                <c:pt idx="86">
                  <c:v>0.25915000000000005</c:v>
                </c:pt>
                <c:pt idx="87">
                  <c:v>0.26007000000000002</c:v>
                </c:pt>
                <c:pt idx="88">
                  <c:v>0.26099</c:v>
                </c:pt>
                <c:pt idx="89">
                  <c:v>0.26191000000000031</c:v>
                </c:pt>
                <c:pt idx="90">
                  <c:v>0.26283000000000001</c:v>
                </c:pt>
                <c:pt idx="91">
                  <c:v>0.26374999999999998</c:v>
                </c:pt>
                <c:pt idx="92">
                  <c:v>0.26467000000000002</c:v>
                </c:pt>
                <c:pt idx="93">
                  <c:v>0.2655900000000001</c:v>
                </c:pt>
                <c:pt idx="94">
                  <c:v>0.26652000000000031</c:v>
                </c:pt>
                <c:pt idx="95">
                  <c:v>0.26744000000000001</c:v>
                </c:pt>
                <c:pt idx="96">
                  <c:v>0.26836000000000032</c:v>
                </c:pt>
                <c:pt idx="97">
                  <c:v>0.26928000000000002</c:v>
                </c:pt>
                <c:pt idx="98">
                  <c:v>0.2702</c:v>
                </c:pt>
                <c:pt idx="99">
                  <c:v>0.27112000000000008</c:v>
                </c:pt>
                <c:pt idx="100">
                  <c:v>0.27204</c:v>
                </c:pt>
                <c:pt idx="101">
                  <c:v>0.27296000000000031</c:v>
                </c:pt>
                <c:pt idx="102">
                  <c:v>0.2738800000000019</c:v>
                </c:pt>
                <c:pt idx="103">
                  <c:v>0.27480000000000032</c:v>
                </c:pt>
                <c:pt idx="104">
                  <c:v>0.27572000000000002</c:v>
                </c:pt>
                <c:pt idx="105">
                  <c:v>0.27664</c:v>
                </c:pt>
                <c:pt idx="106">
                  <c:v>0.25954000000000005</c:v>
                </c:pt>
                <c:pt idx="107">
                  <c:v>0.26046000000000002</c:v>
                </c:pt>
                <c:pt idx="108">
                  <c:v>0.26138000000000167</c:v>
                </c:pt>
                <c:pt idx="109">
                  <c:v>0.26231000000000032</c:v>
                </c:pt>
                <c:pt idx="110">
                  <c:v>0.26323000000000002</c:v>
                </c:pt>
                <c:pt idx="111">
                  <c:v>0.26415</c:v>
                </c:pt>
                <c:pt idx="112">
                  <c:v>0.26507000000000008</c:v>
                </c:pt>
                <c:pt idx="113">
                  <c:v>0.26599</c:v>
                </c:pt>
                <c:pt idx="114">
                  <c:v>0.26691000000000031</c:v>
                </c:pt>
                <c:pt idx="115">
                  <c:v>0.26783000000000001</c:v>
                </c:pt>
                <c:pt idx="116">
                  <c:v>0.26875000000000004</c:v>
                </c:pt>
                <c:pt idx="117">
                  <c:v>0.26967000000000002</c:v>
                </c:pt>
                <c:pt idx="118">
                  <c:v>0.27059</c:v>
                </c:pt>
                <c:pt idx="119">
                  <c:v>0.27151000000000008</c:v>
                </c:pt>
                <c:pt idx="120">
                  <c:v>0.27243000000000001</c:v>
                </c:pt>
                <c:pt idx="121">
                  <c:v>0.27335000000000031</c:v>
                </c:pt>
                <c:pt idx="122">
                  <c:v>0.27427000000000001</c:v>
                </c:pt>
                <c:pt idx="123">
                  <c:v>0.2751900000000001</c:v>
                </c:pt>
                <c:pt idx="124">
                  <c:v>0.27610000000000001</c:v>
                </c:pt>
                <c:pt idx="125">
                  <c:v>0.27702000000000032</c:v>
                </c:pt>
                <c:pt idx="126">
                  <c:v>0.27794000000000002</c:v>
                </c:pt>
                <c:pt idx="127">
                  <c:v>0.27886000000000088</c:v>
                </c:pt>
                <c:pt idx="128">
                  <c:v>0.27978000000000008</c:v>
                </c:pt>
                <c:pt idx="129">
                  <c:v>0.28069</c:v>
                </c:pt>
                <c:pt idx="130">
                  <c:v>0.28161000000000008</c:v>
                </c:pt>
                <c:pt idx="131">
                  <c:v>0.28253</c:v>
                </c:pt>
                <c:pt idx="132">
                  <c:v>0.28345000000000031</c:v>
                </c:pt>
                <c:pt idx="133">
                  <c:v>0.26634000000000002</c:v>
                </c:pt>
                <c:pt idx="134">
                  <c:v>0.26726</c:v>
                </c:pt>
                <c:pt idx="135">
                  <c:v>0.26818000000000008</c:v>
                </c:pt>
                <c:pt idx="136">
                  <c:v>0.26910000000000001</c:v>
                </c:pt>
                <c:pt idx="137">
                  <c:v>0.27001000000000008</c:v>
                </c:pt>
                <c:pt idx="138">
                  <c:v>0.27093</c:v>
                </c:pt>
                <c:pt idx="139">
                  <c:v>0.27185000000000031</c:v>
                </c:pt>
                <c:pt idx="140">
                  <c:v>0.27277000000000001</c:v>
                </c:pt>
                <c:pt idx="141">
                  <c:v>0.2736900000000001</c:v>
                </c:pt>
                <c:pt idx="142">
                  <c:v>0.27460000000000001</c:v>
                </c:pt>
                <c:pt idx="143">
                  <c:v>0.27552000000000032</c:v>
                </c:pt>
                <c:pt idx="144">
                  <c:v>0.27644000000000002</c:v>
                </c:pt>
                <c:pt idx="145">
                  <c:v>0.27736000000000038</c:v>
                </c:pt>
                <c:pt idx="146">
                  <c:v>0.27828000000000008</c:v>
                </c:pt>
                <c:pt idx="147">
                  <c:v>0.2791900000000001</c:v>
                </c:pt>
                <c:pt idx="148">
                  <c:v>0.28011000000000008</c:v>
                </c:pt>
                <c:pt idx="149">
                  <c:v>0.28103</c:v>
                </c:pt>
                <c:pt idx="150">
                  <c:v>0.28195000000000031</c:v>
                </c:pt>
                <c:pt idx="151">
                  <c:v>0.28286000000000167</c:v>
                </c:pt>
                <c:pt idx="152">
                  <c:v>0.28378000000000031</c:v>
                </c:pt>
                <c:pt idx="153">
                  <c:v>0.28470000000000001</c:v>
                </c:pt>
                <c:pt idx="154">
                  <c:v>0.28561000000000031</c:v>
                </c:pt>
                <c:pt idx="155">
                  <c:v>0.28653000000000001</c:v>
                </c:pt>
                <c:pt idx="156">
                  <c:v>0.28744000000000008</c:v>
                </c:pt>
                <c:pt idx="157">
                  <c:v>0.28836000000000189</c:v>
                </c:pt>
                <c:pt idx="158">
                  <c:v>0.28928000000000031</c:v>
                </c:pt>
                <c:pt idx="159">
                  <c:v>0.29019</c:v>
                </c:pt>
                <c:pt idx="160">
                  <c:v>0.27308000000000032</c:v>
                </c:pt>
                <c:pt idx="161">
                  <c:v>0.27400000000000002</c:v>
                </c:pt>
                <c:pt idx="162">
                  <c:v>0.27492000000000166</c:v>
                </c:pt>
                <c:pt idx="163">
                  <c:v>0.27583000000000002</c:v>
                </c:pt>
                <c:pt idx="164">
                  <c:v>0.27675</c:v>
                </c:pt>
                <c:pt idx="165">
                  <c:v>0.27766000000000002</c:v>
                </c:pt>
                <c:pt idx="166">
                  <c:v>0.27858000000000038</c:v>
                </c:pt>
                <c:pt idx="167">
                  <c:v>0.27950000000000008</c:v>
                </c:pt>
                <c:pt idx="168">
                  <c:v>0.28041000000000038</c:v>
                </c:pt>
                <c:pt idx="169">
                  <c:v>0.28133000000000002</c:v>
                </c:pt>
                <c:pt idx="170">
                  <c:v>0.28224000000000005</c:v>
                </c:pt>
                <c:pt idx="171">
                  <c:v>0.28316000000000002</c:v>
                </c:pt>
                <c:pt idx="172">
                  <c:v>0.28408000000000166</c:v>
                </c:pt>
                <c:pt idx="173">
                  <c:v>0.28499000000000002</c:v>
                </c:pt>
                <c:pt idx="174">
                  <c:v>0.28591000000000166</c:v>
                </c:pt>
                <c:pt idx="175">
                  <c:v>0.28682000000000213</c:v>
                </c:pt>
                <c:pt idx="176">
                  <c:v>0.28774</c:v>
                </c:pt>
                <c:pt idx="177">
                  <c:v>0.28866000000000008</c:v>
                </c:pt>
                <c:pt idx="178">
                  <c:v>0.28957000000000038</c:v>
                </c:pt>
                <c:pt idx="179">
                  <c:v>0.29049000000000008</c:v>
                </c:pt>
                <c:pt idx="180">
                  <c:v>0.29140000000000038</c:v>
                </c:pt>
                <c:pt idx="181">
                  <c:v>0.29232000000000213</c:v>
                </c:pt>
                <c:pt idx="182">
                  <c:v>0.2932300000000001</c:v>
                </c:pt>
                <c:pt idx="183">
                  <c:v>0.29415000000000002</c:v>
                </c:pt>
                <c:pt idx="184">
                  <c:v>0.29507000000000166</c:v>
                </c:pt>
                <c:pt idx="185">
                  <c:v>0.29598000000000213</c:v>
                </c:pt>
                <c:pt idx="186">
                  <c:v>0.29690000000000166</c:v>
                </c:pt>
                <c:pt idx="187">
                  <c:v>0.29773000000000011</c:v>
                </c:pt>
                <c:pt idx="188">
                  <c:v>0.29846000000000172</c:v>
                </c:pt>
                <c:pt idx="189">
                  <c:v>0.29909000000000002</c:v>
                </c:pt>
                <c:pt idx="190">
                  <c:v>0.29966000000000032</c:v>
                </c:pt>
                <c:pt idx="191">
                  <c:v>0.30018000000000167</c:v>
                </c:pt>
                <c:pt idx="192">
                  <c:v>0.30066000000000032</c:v>
                </c:pt>
                <c:pt idx="193">
                  <c:v>0.30109000000000002</c:v>
                </c:pt>
                <c:pt idx="194">
                  <c:v>0.30149000000000031</c:v>
                </c:pt>
                <c:pt idx="195">
                  <c:v>0.30187000000000253</c:v>
                </c:pt>
                <c:pt idx="196">
                  <c:v>0.30222000000000032</c:v>
                </c:pt>
                <c:pt idx="197">
                  <c:v>0.30255000000000032</c:v>
                </c:pt>
                <c:pt idx="198">
                  <c:v>0.30286000000000213</c:v>
                </c:pt>
                <c:pt idx="199">
                  <c:v>0.30316000000000032</c:v>
                </c:pt>
              </c:numCache>
            </c:numRef>
          </c:val>
        </c:ser>
        <c:axId val="103220352"/>
        <c:axId val="103221888"/>
        <c:axId val="102909248"/>
      </c:line3DChart>
      <c:catAx>
        <c:axId val="103220352"/>
        <c:scaling>
          <c:orientation val="minMax"/>
        </c:scaling>
        <c:axPos val="b"/>
        <c:numFmt formatCode="General" sourceLinked="1"/>
        <c:tickLblPos val="nextTo"/>
        <c:txPr>
          <a:bodyPr rot="-5400000" vert="horz"/>
          <a:lstStyle/>
          <a:p>
            <a:pPr>
              <a:defRPr lang="en-US"/>
            </a:pPr>
            <a:endParaRPr lang="es-ES"/>
          </a:p>
        </c:txPr>
        <c:crossAx val="103221888"/>
        <c:crosses val="autoZero"/>
        <c:auto val="1"/>
        <c:lblAlgn val="ctr"/>
        <c:lblOffset val="100"/>
      </c:catAx>
      <c:valAx>
        <c:axId val="103221888"/>
        <c:scaling>
          <c:orientation val="minMax"/>
        </c:scaling>
        <c:axPos val="l"/>
        <c:majorGridlines/>
        <c:numFmt formatCode="0.00000" sourceLinked="1"/>
        <c:tickLblPos val="nextTo"/>
        <c:txPr>
          <a:bodyPr rot="0" vert="horz"/>
          <a:lstStyle/>
          <a:p>
            <a:pPr>
              <a:defRPr lang="en-US"/>
            </a:pPr>
            <a:endParaRPr lang="es-ES"/>
          </a:p>
        </c:txPr>
        <c:crossAx val="103220352"/>
        <c:crosses val="autoZero"/>
        <c:crossBetween val="between"/>
      </c:valAx>
      <c:serAx>
        <c:axId val="102909248"/>
        <c:scaling>
          <c:orientation val="minMax"/>
        </c:scaling>
        <c:axPos val="b"/>
        <c:numFmt formatCode="General" sourceLinked="1"/>
        <c:tickLblPos val="nextTo"/>
        <c:txPr>
          <a:bodyPr rot="0" vert="horz"/>
          <a:lstStyle/>
          <a:p>
            <a:pPr>
              <a:defRPr lang="en-US"/>
            </a:pPr>
            <a:endParaRPr lang="es-ES"/>
          </a:p>
        </c:txPr>
        <c:crossAx val="103221888"/>
        <c:crosses val="autoZero"/>
        <c:tickLblSkip val="5"/>
        <c:tickMarkSkip val="1"/>
      </c:serAx>
    </c:plotArea>
    <c:legend>
      <c:legendPos val="r"/>
      <c:txPr>
        <a:bodyPr/>
        <a:lstStyle/>
        <a:p>
          <a:pPr>
            <a:defRPr lang="en-US"/>
          </a:pPr>
          <a:endParaRPr lang="es-ES"/>
        </a:p>
      </c:txPr>
    </c:legend>
    <c:plotVisOnly val="1"/>
    <c:dispBlanksAs val="gap"/>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style val="1"/>
  <c:chart>
    <c:title>
      <c:txPr>
        <a:bodyPr/>
        <a:lstStyle/>
        <a:p>
          <a:pPr>
            <a:defRPr lang="en-US"/>
          </a:pPr>
          <a:endParaRPr lang="es-ES"/>
        </a:p>
      </c:txPr>
    </c:title>
    <c:plotArea>
      <c:layout/>
      <c:lineChart>
        <c:grouping val="standard"/>
        <c:ser>
          <c:idx val="0"/>
          <c:order val="0"/>
          <c:tx>
            <c:strRef>
              <c:f>'C'!$AC$4</c:f>
              <c:strCache>
                <c:ptCount val="1"/>
                <c:pt idx="0">
                  <c:v>C</c:v>
                </c:pt>
              </c:strCache>
            </c:strRef>
          </c:tx>
          <c:marker>
            <c:symbol val="none"/>
          </c:marker>
          <c:cat>
            <c:numRef>
              <c:f>'C'!$AB$5:$AB$17</c:f>
              <c:numCache>
                <c:formatCode>0.00</c:formatCode>
                <c:ptCount val="13"/>
                <c:pt idx="0">
                  <c:v>0.23</c:v>
                </c:pt>
                <c:pt idx="1">
                  <c:v>0.2</c:v>
                </c:pt>
                <c:pt idx="2">
                  <c:v>0.18000000000000024</c:v>
                </c:pt>
                <c:pt idx="3">
                  <c:v>0.15000000000000024</c:v>
                </c:pt>
                <c:pt idx="4">
                  <c:v>0.13</c:v>
                </c:pt>
                <c:pt idx="5">
                  <c:v>0.11</c:v>
                </c:pt>
                <c:pt idx="6">
                  <c:v>0.1</c:v>
                </c:pt>
                <c:pt idx="7" formatCode="0.000">
                  <c:v>9.7000000000000003E-2</c:v>
                </c:pt>
                <c:pt idx="8">
                  <c:v>8.0000000000000043E-2</c:v>
                </c:pt>
                <c:pt idx="9">
                  <c:v>0.05</c:v>
                </c:pt>
                <c:pt idx="10">
                  <c:v>3.0000000000000002E-2</c:v>
                </c:pt>
                <c:pt idx="11">
                  <c:v>1.0000000000000005E-2</c:v>
                </c:pt>
                <c:pt idx="12">
                  <c:v>0</c:v>
                </c:pt>
              </c:numCache>
            </c:numRef>
          </c:cat>
          <c:val>
            <c:numRef>
              <c:f>'C'!$AC$5:$AC$17</c:f>
              <c:numCache>
                <c:formatCode>0.00000</c:formatCode>
                <c:ptCount val="13"/>
                <c:pt idx="0">
                  <c:v>0.23488999999999999</c:v>
                </c:pt>
                <c:pt idx="1">
                  <c:v>0.23566999999999999</c:v>
                </c:pt>
                <c:pt idx="2">
                  <c:v>0.23651000000000041</c:v>
                </c:pt>
                <c:pt idx="3">
                  <c:v>0.23602999999999999</c:v>
                </c:pt>
                <c:pt idx="4">
                  <c:v>0.2351</c:v>
                </c:pt>
                <c:pt idx="5">
                  <c:v>0.2366</c:v>
                </c:pt>
                <c:pt idx="6">
                  <c:v>0.23745000000000024</c:v>
                </c:pt>
                <c:pt idx="7">
                  <c:v>0.25225999999999998</c:v>
                </c:pt>
                <c:pt idx="8">
                  <c:v>0.30316000000000032</c:v>
                </c:pt>
                <c:pt idx="9">
                  <c:v>0.30383000000000032</c:v>
                </c:pt>
                <c:pt idx="10">
                  <c:v>0.8962</c:v>
                </c:pt>
                <c:pt idx="11">
                  <c:v>0.89910000000000001</c:v>
                </c:pt>
                <c:pt idx="12">
                  <c:v>0.97338000000000002</c:v>
                </c:pt>
              </c:numCache>
            </c:numRef>
          </c:val>
        </c:ser>
        <c:marker val="1"/>
        <c:axId val="103255040"/>
        <c:axId val="103277312"/>
      </c:lineChart>
      <c:catAx>
        <c:axId val="103255040"/>
        <c:scaling>
          <c:orientation val="minMax"/>
        </c:scaling>
        <c:axPos val="b"/>
        <c:numFmt formatCode="0.00" sourceLinked="1"/>
        <c:tickLblPos val="nextTo"/>
        <c:txPr>
          <a:bodyPr/>
          <a:lstStyle/>
          <a:p>
            <a:pPr>
              <a:defRPr lang="en-US"/>
            </a:pPr>
            <a:endParaRPr lang="es-ES"/>
          </a:p>
        </c:txPr>
        <c:crossAx val="103277312"/>
        <c:crosses val="autoZero"/>
        <c:auto val="1"/>
        <c:lblAlgn val="ctr"/>
        <c:lblOffset val="100"/>
      </c:catAx>
      <c:valAx>
        <c:axId val="103277312"/>
        <c:scaling>
          <c:orientation val="minMax"/>
        </c:scaling>
        <c:axPos val="l"/>
        <c:majorGridlines/>
        <c:numFmt formatCode="0.00000" sourceLinked="1"/>
        <c:tickLblPos val="nextTo"/>
        <c:txPr>
          <a:bodyPr/>
          <a:lstStyle/>
          <a:p>
            <a:pPr>
              <a:defRPr lang="en-US"/>
            </a:pPr>
            <a:endParaRPr lang="es-ES"/>
          </a:p>
        </c:txPr>
        <c:crossAx val="103255040"/>
        <c:crosses val="autoZero"/>
        <c:crossBetween val="between"/>
      </c:valAx>
    </c:plotArea>
    <c:legend>
      <c:legendPos val="r"/>
      <c:txPr>
        <a:bodyPr/>
        <a:lstStyle/>
        <a:p>
          <a:pPr>
            <a:defRPr lang="en-US"/>
          </a:pPr>
          <a:endParaRPr lang="es-ES"/>
        </a:p>
      </c:txPr>
    </c:legend>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n-US"/>
            </a:pPr>
            <a:r>
              <a:rPr lang="en-US"/>
              <a:t>ORUS</a:t>
            </a:r>
          </a:p>
        </c:rich>
      </c:tx>
      <c:layout>
        <c:manualLayout>
          <c:xMode val="edge"/>
          <c:yMode val="edge"/>
          <c:x val="0.43541666666666873"/>
          <c:y val="3.8194444444444448E-2"/>
        </c:manualLayout>
      </c:layout>
    </c:title>
    <c:plotArea>
      <c:layout/>
      <c:lineChart>
        <c:grouping val="standard"/>
        <c:ser>
          <c:idx val="0"/>
          <c:order val="0"/>
          <c:tx>
            <c:strRef>
              <c:f>OR!$D$2</c:f>
              <c:strCache>
                <c:ptCount val="1"/>
                <c:pt idx="0">
                  <c:v>Vtplus1</c:v>
                </c:pt>
              </c:strCache>
            </c:strRef>
          </c:tx>
          <c:spPr>
            <a:ln>
              <a:solidFill>
                <a:schemeClr val="tx1">
                  <a:lumMod val="50000"/>
                  <a:lumOff val="50000"/>
                </a:schemeClr>
              </a:solidFill>
            </a:ln>
          </c:spPr>
          <c:marker>
            <c:symbol val="none"/>
          </c:marker>
          <c:cat>
            <c:numRef>
              <c:f>OR!$C$3:$C$48</c:f>
              <c:numCache>
                <c:formatCode>General</c:formatCode>
                <c:ptCount val="4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numCache>
            </c:numRef>
          </c:cat>
          <c:val>
            <c:numRef>
              <c:f>OR!$F$3:$F$48</c:f>
              <c:numCache>
                <c:formatCode>General</c:formatCode>
                <c:ptCount val="46"/>
                <c:pt idx="0">
                  <c:v>0.20102999999999999</c:v>
                </c:pt>
                <c:pt idx="1">
                  <c:v>0.20399000000000028</c:v>
                </c:pt>
                <c:pt idx="2">
                  <c:v>0.20693000000000025</c:v>
                </c:pt>
                <c:pt idx="3">
                  <c:v>0.20985000000000001</c:v>
                </c:pt>
                <c:pt idx="4">
                  <c:v>0.21273000000000025</c:v>
                </c:pt>
                <c:pt idx="5">
                  <c:v>0.21557999999999999</c:v>
                </c:pt>
                <c:pt idx="6">
                  <c:v>0.21841000000000038</c:v>
                </c:pt>
                <c:pt idx="7">
                  <c:v>0.22120999999999999</c:v>
                </c:pt>
                <c:pt idx="8">
                  <c:v>0.22398000000000001</c:v>
                </c:pt>
                <c:pt idx="9">
                  <c:v>0.22672999999999999</c:v>
                </c:pt>
                <c:pt idx="10">
                  <c:v>0.22945000000000004</c:v>
                </c:pt>
                <c:pt idx="11">
                  <c:v>0.23214000000000001</c:v>
                </c:pt>
                <c:pt idx="12">
                  <c:v>0.23480000000000001</c:v>
                </c:pt>
                <c:pt idx="13">
                  <c:v>0.23744000000000032</c:v>
                </c:pt>
                <c:pt idx="14">
                  <c:v>0.24006000000000022</c:v>
                </c:pt>
                <c:pt idx="15">
                  <c:v>0.24263999999999999</c:v>
                </c:pt>
                <c:pt idx="16">
                  <c:v>0.24521000000000032</c:v>
                </c:pt>
                <c:pt idx="17">
                  <c:v>0.24774000000000038</c:v>
                </c:pt>
                <c:pt idx="18">
                  <c:v>0.25025999999999998</c:v>
                </c:pt>
                <c:pt idx="19">
                  <c:v>0.25273999999999996</c:v>
                </c:pt>
                <c:pt idx="20">
                  <c:v>0.25521000000000005</c:v>
                </c:pt>
                <c:pt idx="21">
                  <c:v>0.25763999999999998</c:v>
                </c:pt>
                <c:pt idx="22">
                  <c:v>0.26006000000000001</c:v>
                </c:pt>
                <c:pt idx="23">
                  <c:v>0.26245000000000002</c:v>
                </c:pt>
                <c:pt idx="24">
                  <c:v>0.26482000000000044</c:v>
                </c:pt>
                <c:pt idx="25">
                  <c:v>0.26716000000000001</c:v>
                </c:pt>
                <c:pt idx="26">
                  <c:v>0.26948000000000044</c:v>
                </c:pt>
                <c:pt idx="27">
                  <c:v>0.27178000000000002</c:v>
                </c:pt>
                <c:pt idx="28">
                  <c:v>0.27405000000000002</c:v>
                </c:pt>
                <c:pt idx="29">
                  <c:v>0.27630000000000032</c:v>
                </c:pt>
                <c:pt idx="30">
                  <c:v>0.27853</c:v>
                </c:pt>
                <c:pt idx="31">
                  <c:v>0.28074000000000005</c:v>
                </c:pt>
                <c:pt idx="32">
                  <c:v>0.28293000000000001</c:v>
                </c:pt>
                <c:pt idx="33">
                  <c:v>0.28509000000000001</c:v>
                </c:pt>
                <c:pt idx="34">
                  <c:v>0.2872300000000001</c:v>
                </c:pt>
                <c:pt idx="35">
                  <c:v>0.28936000000000051</c:v>
                </c:pt>
                <c:pt idx="36">
                  <c:v>0.29146000000000044</c:v>
                </c:pt>
                <c:pt idx="37">
                  <c:v>0.29354000000000002</c:v>
                </c:pt>
                <c:pt idx="38">
                  <c:v>0.29560000000000008</c:v>
                </c:pt>
                <c:pt idx="39">
                  <c:v>0.29764000000000002</c:v>
                </c:pt>
                <c:pt idx="40">
                  <c:v>0.29965000000000008</c:v>
                </c:pt>
                <c:pt idx="41">
                  <c:v>0.30165000000000008</c:v>
                </c:pt>
                <c:pt idx="42">
                  <c:v>0.30363000000000001</c:v>
                </c:pt>
                <c:pt idx="43">
                  <c:v>0.30559000000000008</c:v>
                </c:pt>
                <c:pt idx="44">
                  <c:v>0.30753000000000008</c:v>
                </c:pt>
                <c:pt idx="45">
                  <c:v>0.30945000000000045</c:v>
                </c:pt>
              </c:numCache>
            </c:numRef>
          </c:val>
        </c:ser>
        <c:marker val="1"/>
        <c:axId val="103298176"/>
        <c:axId val="103299712"/>
      </c:lineChart>
      <c:catAx>
        <c:axId val="103298176"/>
        <c:scaling>
          <c:orientation val="minMax"/>
        </c:scaling>
        <c:axPos val="b"/>
        <c:numFmt formatCode="General" sourceLinked="1"/>
        <c:tickLblPos val="nextTo"/>
        <c:txPr>
          <a:bodyPr/>
          <a:lstStyle/>
          <a:p>
            <a:pPr>
              <a:defRPr lang="en-US"/>
            </a:pPr>
            <a:endParaRPr lang="es-ES"/>
          </a:p>
        </c:txPr>
        <c:crossAx val="103299712"/>
        <c:crosses val="autoZero"/>
        <c:auto val="1"/>
        <c:lblAlgn val="ctr"/>
        <c:lblOffset val="100"/>
      </c:catAx>
      <c:valAx>
        <c:axId val="103299712"/>
        <c:scaling>
          <c:orientation val="minMax"/>
        </c:scaling>
        <c:axPos val="l"/>
        <c:majorGridlines/>
        <c:numFmt formatCode="General" sourceLinked="1"/>
        <c:tickLblPos val="nextTo"/>
        <c:txPr>
          <a:bodyPr/>
          <a:lstStyle/>
          <a:p>
            <a:pPr>
              <a:defRPr lang="en-US"/>
            </a:pPr>
            <a:endParaRPr lang="es-ES"/>
          </a:p>
        </c:txPr>
        <c:crossAx val="103298176"/>
        <c:crosses val="autoZero"/>
        <c:crossBetween val="between"/>
      </c:valAx>
    </c:plotArea>
    <c:legend>
      <c:legendPos val="r"/>
      <c:txPr>
        <a:bodyPr/>
        <a:lstStyle/>
        <a:p>
          <a:pPr>
            <a:defRPr lang="en-US"/>
          </a:pPr>
          <a:endParaRPr lang="es-ES"/>
        </a:p>
      </c:txPr>
    </c:legend>
    <c:plotVisOnly val="1"/>
    <c:dispBlanksAs val="gap"/>
  </c:chart>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n-US"/>
            </a:pPr>
            <a:r>
              <a:rPr lang="en-US"/>
              <a:t>Ajustable</a:t>
            </a:r>
          </a:p>
        </c:rich>
      </c:tx>
    </c:title>
    <c:plotArea>
      <c:layout/>
      <c:lineChart>
        <c:grouping val="standard"/>
        <c:ser>
          <c:idx val="0"/>
          <c:order val="0"/>
          <c:tx>
            <c:strRef>
              <c:f>ajustable!$D$2</c:f>
              <c:strCache>
                <c:ptCount val="1"/>
                <c:pt idx="0">
                  <c:v>Vtplus1</c:v>
                </c:pt>
              </c:strCache>
            </c:strRef>
          </c:tx>
          <c:spPr>
            <a:ln>
              <a:solidFill>
                <a:sysClr val="windowText" lastClr="000000">
                  <a:lumMod val="50000"/>
                  <a:lumOff val="50000"/>
                </a:sysClr>
              </a:solidFill>
            </a:ln>
          </c:spPr>
          <c:marker>
            <c:symbol val="none"/>
          </c:marker>
          <c:cat>
            <c:numRef>
              <c:f>ajustable!$C$3:$C$48</c:f>
              <c:numCache>
                <c:formatCode>General</c:formatCode>
                <c:ptCount val="4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numCache>
            </c:numRef>
          </c:cat>
          <c:val>
            <c:numRef>
              <c:f>ajustable!$D$3:$D$48</c:f>
              <c:numCache>
                <c:formatCode>0.00</c:formatCode>
                <c:ptCount val="46"/>
                <c:pt idx="0">
                  <c:v>-4.8039999999999985</c:v>
                </c:pt>
                <c:pt idx="1">
                  <c:v>-4.8544999999999945</c:v>
                </c:pt>
                <c:pt idx="2">
                  <c:v>-4.9009</c:v>
                </c:pt>
                <c:pt idx="3">
                  <c:v>-4.9446000000000003</c:v>
                </c:pt>
                <c:pt idx="4">
                  <c:v>-5.9084000000000003</c:v>
                </c:pt>
                <c:pt idx="5">
                  <c:v>-5.96</c:v>
                </c:pt>
                <c:pt idx="6">
                  <c:v>-6.0073999999999996</c:v>
                </c:pt>
                <c:pt idx="7">
                  <c:v>-6.0519999999999996</c:v>
                </c:pt>
                <c:pt idx="8">
                  <c:v>-7.0355999999999996</c:v>
                </c:pt>
                <c:pt idx="9">
                  <c:v>-7.0881999999999996</c:v>
                </c:pt>
                <c:pt idx="10">
                  <c:v>-7.1365999999999996</c:v>
                </c:pt>
                <c:pt idx="11">
                  <c:v>-7.1821999999999955</c:v>
                </c:pt>
                <c:pt idx="12">
                  <c:v>-8.1864000000000008</c:v>
                </c:pt>
                <c:pt idx="13">
                  <c:v>-8.2400999999999982</c:v>
                </c:pt>
                <c:pt idx="14">
                  <c:v>-8.2896000000000001</c:v>
                </c:pt>
                <c:pt idx="15">
                  <c:v>-8.3362000000000016</c:v>
                </c:pt>
                <c:pt idx="16">
                  <c:v>-9.3618000000000006</c:v>
                </c:pt>
                <c:pt idx="17">
                  <c:v>-9.4167000000000005</c:v>
                </c:pt>
                <c:pt idx="18">
                  <c:v>-9.4673000000000016</c:v>
                </c:pt>
                <c:pt idx="19">
                  <c:v>-9.5150000000000006</c:v>
                </c:pt>
                <c:pt idx="20">
                  <c:v>-10.563000000000002</c:v>
                </c:pt>
                <c:pt idx="21">
                  <c:v>-10.619</c:v>
                </c:pt>
                <c:pt idx="22">
                  <c:v>-10.671000000000001</c:v>
                </c:pt>
                <c:pt idx="23">
                  <c:v>-10.719999999999999</c:v>
                </c:pt>
                <c:pt idx="24">
                  <c:v>-11.790999999999999</c:v>
                </c:pt>
                <c:pt idx="25">
                  <c:v>-11.849</c:v>
                </c:pt>
                <c:pt idx="26">
                  <c:v>-11.902000000000006</c:v>
                </c:pt>
                <c:pt idx="27">
                  <c:v>-11.952000000000041</c:v>
                </c:pt>
                <c:pt idx="28">
                  <c:v>-13.047999999999998</c:v>
                </c:pt>
                <c:pt idx="29">
                  <c:v>-13.106</c:v>
                </c:pt>
                <c:pt idx="30">
                  <c:v>-13.161</c:v>
                </c:pt>
                <c:pt idx="31">
                  <c:v>-13.212</c:v>
                </c:pt>
                <c:pt idx="32">
                  <c:v>-14.333</c:v>
                </c:pt>
                <c:pt idx="33">
                  <c:v>-14.394</c:v>
                </c:pt>
                <c:pt idx="34">
                  <c:v>-14.449</c:v>
                </c:pt>
                <c:pt idx="35">
                  <c:v>-14.502000000000002</c:v>
                </c:pt>
                <c:pt idx="36">
                  <c:v>-15.65</c:v>
                </c:pt>
                <c:pt idx="37">
                  <c:v>-15.712</c:v>
                </c:pt>
                <c:pt idx="38">
                  <c:v>-15.769</c:v>
                </c:pt>
                <c:pt idx="39">
                  <c:v>-15.823</c:v>
                </c:pt>
                <c:pt idx="40">
                  <c:v>-16.99899999999991</c:v>
                </c:pt>
                <c:pt idx="41">
                  <c:v>-17.062999999999914</c:v>
                </c:pt>
                <c:pt idx="42">
                  <c:v>-17.120999999999999</c:v>
                </c:pt>
                <c:pt idx="43">
                  <c:v>-17.175999999999988</c:v>
                </c:pt>
                <c:pt idx="44">
                  <c:v>-18.382999999999921</c:v>
                </c:pt>
                <c:pt idx="45">
                  <c:v>-18.447999999999986</c:v>
                </c:pt>
              </c:numCache>
            </c:numRef>
          </c:val>
        </c:ser>
        <c:marker val="1"/>
        <c:axId val="103346176"/>
        <c:axId val="103347712"/>
      </c:lineChart>
      <c:catAx>
        <c:axId val="103346176"/>
        <c:scaling>
          <c:orientation val="minMax"/>
        </c:scaling>
        <c:axPos val="b"/>
        <c:numFmt formatCode="General" sourceLinked="1"/>
        <c:tickLblPos val="nextTo"/>
        <c:txPr>
          <a:bodyPr/>
          <a:lstStyle/>
          <a:p>
            <a:pPr>
              <a:defRPr lang="en-US"/>
            </a:pPr>
            <a:endParaRPr lang="es-ES"/>
          </a:p>
        </c:txPr>
        <c:crossAx val="103347712"/>
        <c:crosses val="autoZero"/>
        <c:auto val="1"/>
        <c:lblAlgn val="ctr"/>
        <c:lblOffset val="100"/>
      </c:catAx>
      <c:valAx>
        <c:axId val="103347712"/>
        <c:scaling>
          <c:orientation val="minMax"/>
        </c:scaling>
        <c:axPos val="l"/>
        <c:majorGridlines/>
        <c:numFmt formatCode="0.00" sourceLinked="1"/>
        <c:tickLblPos val="nextTo"/>
        <c:txPr>
          <a:bodyPr/>
          <a:lstStyle/>
          <a:p>
            <a:pPr>
              <a:defRPr lang="en-US"/>
            </a:pPr>
            <a:endParaRPr lang="es-ES"/>
          </a:p>
        </c:txPr>
        <c:crossAx val="103346176"/>
        <c:crosses val="autoZero"/>
        <c:crossBetween val="between"/>
      </c:valAx>
    </c:plotArea>
    <c:legend>
      <c:legendPos val="r"/>
      <c:txPr>
        <a:bodyPr/>
        <a:lstStyle/>
        <a:p>
          <a:pPr>
            <a:defRPr lang="en-US"/>
          </a:pPr>
          <a:endParaRPr lang="es-ES"/>
        </a:p>
      </c:txPr>
    </c:legend>
    <c:plotVisOnly val="1"/>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style val="1"/>
  <c:chart>
    <c:title>
      <c:tx>
        <c:rich>
          <a:bodyPr/>
          <a:lstStyle/>
          <a:p>
            <a:pPr>
              <a:defRPr lang="en-US"/>
            </a:pPr>
            <a:r>
              <a:rPr lang="en-US"/>
              <a:t>UVC</a:t>
            </a:r>
          </a:p>
        </c:rich>
      </c:tx>
    </c:title>
    <c:plotArea>
      <c:layout/>
      <c:lineChart>
        <c:grouping val="standard"/>
        <c:ser>
          <c:idx val="0"/>
          <c:order val="0"/>
          <c:tx>
            <c:strRef>
              <c:f>UV!$D$2</c:f>
              <c:strCache>
                <c:ptCount val="1"/>
                <c:pt idx="0">
                  <c:v>Vtplus1</c:v>
                </c:pt>
              </c:strCache>
            </c:strRef>
          </c:tx>
          <c:marker>
            <c:symbol val="none"/>
          </c:marker>
          <c:cat>
            <c:numRef>
              <c:f>UV!$C$3:$C$44</c:f>
              <c:numCache>
                <c:formatCode>General</c:formatCode>
                <c:ptCount val="42"/>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numCache>
            </c:numRef>
          </c:cat>
          <c:val>
            <c:numRef>
              <c:f>UV!$D$3:$D$44</c:f>
              <c:numCache>
                <c:formatCode>0.00</c:formatCode>
                <c:ptCount val="42"/>
                <c:pt idx="0">
                  <c:v>0.30945000000000117</c:v>
                </c:pt>
                <c:pt idx="1">
                  <c:v>0.25894</c:v>
                </c:pt>
                <c:pt idx="2">
                  <c:v>0.21252000000000001</c:v>
                </c:pt>
                <c:pt idx="3">
                  <c:v>0.16885000000000003</c:v>
                </c:pt>
                <c:pt idx="4">
                  <c:v>-0.72628000000000004</c:v>
                </c:pt>
                <c:pt idx="5">
                  <c:v>-0.78159999999999996</c:v>
                </c:pt>
                <c:pt idx="6">
                  <c:v>-0.83225000000000005</c:v>
                </c:pt>
                <c:pt idx="7">
                  <c:v>-0.8809300000000001</c:v>
                </c:pt>
                <c:pt idx="8">
                  <c:v>-1.8212999999999948</c:v>
                </c:pt>
                <c:pt idx="9">
                  <c:v>-1.8818999999999948</c:v>
                </c:pt>
                <c:pt idx="10">
                  <c:v>-1.9387999999999999</c:v>
                </c:pt>
                <c:pt idx="11">
                  <c:v>-1.9936999999999998</c:v>
                </c:pt>
                <c:pt idx="12">
                  <c:v>-2.9878999999999998</c:v>
                </c:pt>
                <c:pt idx="13">
                  <c:v>-3.0555999999999988</c:v>
                </c:pt>
                <c:pt idx="14">
                  <c:v>-3.1204000000000001</c:v>
                </c:pt>
                <c:pt idx="15">
                  <c:v>-3.1836000000000002</c:v>
                </c:pt>
                <c:pt idx="16">
                  <c:v>-4.2412000000000134</c:v>
                </c:pt>
                <c:pt idx="17">
                  <c:v>-4.3179999999999845</c:v>
                </c:pt>
                <c:pt idx="18">
                  <c:v>-4.3933</c:v>
                </c:pt>
                <c:pt idx="19">
                  <c:v>-4.4674999999999985</c:v>
                </c:pt>
                <c:pt idx="20">
                  <c:v>-5.5998000000000001</c:v>
                </c:pt>
                <c:pt idx="21">
                  <c:v>-5.6899999999999995</c:v>
                </c:pt>
                <c:pt idx="22">
                  <c:v>-5.7798000000000034</c:v>
                </c:pt>
                <c:pt idx="23">
                  <c:v>-5.8696999999999999</c:v>
                </c:pt>
                <c:pt idx="24">
                  <c:v>-7.0920999999999985</c:v>
                </c:pt>
                <c:pt idx="25">
                  <c:v>-7.2017000000000024</c:v>
                </c:pt>
                <c:pt idx="26">
                  <c:v>-7.3130999999999995</c:v>
                </c:pt>
                <c:pt idx="27">
                  <c:v>-7.4272</c:v>
                </c:pt>
                <c:pt idx="28">
                  <c:v>-8.7625000000000028</c:v>
                </c:pt>
                <c:pt idx="29">
                  <c:v>-8.9020000000000028</c:v>
                </c:pt>
                <c:pt idx="30">
                  <c:v>-9.0486999999999984</c:v>
                </c:pt>
                <c:pt idx="31">
                  <c:v>-9.2047999999999988</c:v>
                </c:pt>
                <c:pt idx="32">
                  <c:v>-10.687000000000001</c:v>
                </c:pt>
                <c:pt idx="33">
                  <c:v>-10.879000000000024</c:v>
                </c:pt>
                <c:pt idx="34">
                  <c:v>-11.094000000000001</c:v>
                </c:pt>
                <c:pt idx="35">
                  <c:v>-11.341000000000001</c:v>
                </c:pt>
                <c:pt idx="36">
                  <c:v>-13.023</c:v>
                </c:pt>
                <c:pt idx="37">
                  <c:v>-13.332000000000004</c:v>
                </c:pt>
                <c:pt idx="38">
                  <c:v>-13.733999999999998</c:v>
                </c:pt>
                <c:pt idx="39">
                  <c:v>-14.335000000000004</c:v>
                </c:pt>
                <c:pt idx="40">
                  <c:v>-16.257000000000001</c:v>
                </c:pt>
                <c:pt idx="41">
                  <c:v>-17.074000000000005</c:v>
                </c:pt>
              </c:numCache>
            </c:numRef>
          </c:val>
        </c:ser>
        <c:marker val="1"/>
        <c:axId val="103364480"/>
        <c:axId val="103366016"/>
      </c:lineChart>
      <c:catAx>
        <c:axId val="103364480"/>
        <c:scaling>
          <c:orientation val="minMax"/>
        </c:scaling>
        <c:axPos val="b"/>
        <c:numFmt formatCode="General" sourceLinked="1"/>
        <c:tickLblPos val="nextTo"/>
        <c:txPr>
          <a:bodyPr/>
          <a:lstStyle/>
          <a:p>
            <a:pPr>
              <a:defRPr lang="en-US"/>
            </a:pPr>
            <a:endParaRPr lang="es-ES"/>
          </a:p>
        </c:txPr>
        <c:crossAx val="103366016"/>
        <c:crosses val="autoZero"/>
        <c:auto val="1"/>
        <c:lblAlgn val="ctr"/>
        <c:lblOffset val="100"/>
      </c:catAx>
      <c:valAx>
        <c:axId val="103366016"/>
        <c:scaling>
          <c:orientation val="minMax"/>
        </c:scaling>
        <c:axPos val="l"/>
        <c:majorGridlines/>
        <c:numFmt formatCode="0.00" sourceLinked="1"/>
        <c:tickLblPos val="nextTo"/>
        <c:txPr>
          <a:bodyPr/>
          <a:lstStyle/>
          <a:p>
            <a:pPr>
              <a:defRPr lang="en-US"/>
            </a:pPr>
            <a:endParaRPr lang="es-ES"/>
          </a:p>
        </c:txPr>
        <c:crossAx val="103364480"/>
        <c:crosses val="autoZero"/>
        <c:crossBetween val="between"/>
      </c:valAx>
    </c:plotArea>
    <c:legend>
      <c:legendPos val="r"/>
      <c:txPr>
        <a:bodyPr/>
        <a:lstStyle/>
        <a:p>
          <a:pPr>
            <a:defRPr lang="en-US"/>
          </a:pPr>
          <a:endParaRPr lang="es-ES"/>
        </a:p>
      </c:txPr>
    </c:legend>
    <c:plotVisOnly val="1"/>
  </c:chart>
  <c:externalData r:id="rId1"/>
  <c:userShapes r:id="rId2"/>
</c:chartSpace>
</file>

<file path=word/drawings/_rels/drawing3.xml.rels><?xml version="1.0" encoding="UTF-8" standalone="yes"?>
<Relationships xmlns="http://schemas.openxmlformats.org/package/2006/relationships"><Relationship Id="rId1" Type="http://schemas.openxmlformats.org/officeDocument/2006/relationships/image" Target="../media/image22.png"/></Relationships>
</file>

<file path=word/drawings/drawing1.xml><?xml version="1.0" encoding="utf-8"?>
<c:userShapes xmlns:c="http://schemas.openxmlformats.org/drawingml/2006/chart">
  <cdr:relSizeAnchor xmlns:cdr="http://schemas.openxmlformats.org/drawingml/2006/chartDrawing">
    <cdr:from>
      <cdr:x>0.29861</cdr:x>
      <cdr:y>0.03125</cdr:y>
    </cdr:from>
    <cdr:to>
      <cdr:x>0.70533</cdr:x>
      <cdr:y>0.09357</cdr:y>
    </cdr:to>
    <cdr:sp macro="" textlink="">
      <cdr:nvSpPr>
        <cdr:cNvPr id="3" name="2 CuadroTexto"/>
        <cdr:cNvSpPr txBox="1"/>
      </cdr:nvSpPr>
      <cdr:spPr>
        <a:xfrm xmlns:a="http://schemas.openxmlformats.org/drawingml/2006/main">
          <a:off x="907324" y="50899"/>
          <a:ext cx="1235801" cy="10150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en-US" sz="1100" b="1"/>
            <a:t>3. AJUSTABLE - C</a:t>
          </a:r>
        </a:p>
      </cdr:txBody>
    </cdr:sp>
  </cdr:relSizeAnchor>
</c:userShapes>
</file>

<file path=word/drawings/drawing2.xml><?xml version="1.0" encoding="utf-8"?>
<c:userShapes xmlns:c="http://schemas.openxmlformats.org/drawingml/2006/chart">
  <cdr:relSizeAnchor xmlns:cdr="http://schemas.openxmlformats.org/drawingml/2006/chartDrawing">
    <cdr:from>
      <cdr:x>0.52316</cdr:x>
      <cdr:y>0.66395</cdr:y>
    </cdr:from>
    <cdr:to>
      <cdr:x>0.6496</cdr:x>
      <cdr:y>0.71084</cdr:y>
    </cdr:to>
    <cdr:sp macro="" textlink="">
      <cdr:nvSpPr>
        <cdr:cNvPr id="2" name="1 CuadroTexto"/>
        <cdr:cNvSpPr txBox="1"/>
      </cdr:nvSpPr>
      <cdr:spPr>
        <a:xfrm xmlns:a="http://schemas.openxmlformats.org/drawingml/2006/main">
          <a:off x="1848743" y="1574700"/>
          <a:ext cx="446782" cy="11122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000"/>
            <a:t>0.25</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0.00533</cdr:x>
      <cdr:y>0.00889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0.00533</cdr:x>
      <cdr:y>0.00889</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0.72457</cdr:x>
      <cdr:y>0.67807</cdr:y>
    </cdr:from>
    <cdr:to>
      <cdr:x>0.76207</cdr:x>
      <cdr:y>0.71973</cdr:y>
    </cdr:to>
    <cdr:sp macro="" textlink="">
      <cdr:nvSpPr>
        <cdr:cNvPr id="4" name="3 CuadroTexto"/>
        <cdr:cNvSpPr txBox="1"/>
      </cdr:nvSpPr>
      <cdr:spPr>
        <a:xfrm xmlns:a="http://schemas.openxmlformats.org/drawingml/2006/main">
          <a:off x="2389754" y="1104428"/>
          <a:ext cx="123683" cy="6785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H</a:t>
          </a:r>
        </a:p>
      </cdr:txBody>
    </cdr:sp>
  </cdr:relSizeAnchor>
</c:userShapes>
</file>

<file path=word/drawings/drawing4.xml><?xml version="1.0" encoding="utf-8"?>
<c:userShapes xmlns:c="http://schemas.openxmlformats.org/drawingml/2006/chart">
  <cdr:relSizeAnchor xmlns:cdr="http://schemas.openxmlformats.org/drawingml/2006/chartDrawing">
    <cdr:from>
      <cdr:x>0.74328</cdr:x>
      <cdr:y>0.28705</cdr:y>
    </cdr:from>
    <cdr:to>
      <cdr:x>0.82243</cdr:x>
      <cdr:y>0.32891</cdr:y>
    </cdr:to>
    <cdr:sp macro="" textlink="">
      <cdr:nvSpPr>
        <cdr:cNvPr id="2" name="1 CuadroTexto"/>
        <cdr:cNvSpPr txBox="1"/>
      </cdr:nvSpPr>
      <cdr:spPr>
        <a:xfrm xmlns:a="http://schemas.openxmlformats.org/drawingml/2006/main">
          <a:off x="2451480" y="462072"/>
          <a:ext cx="261052" cy="6738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H</a:t>
          </a:r>
        </a:p>
      </cdr:txBody>
    </cdr:sp>
  </cdr:relSizeAnchor>
</c:userShapes>
</file>

<file path=word/drawings/drawing5.xml><?xml version="1.0" encoding="utf-8"?>
<c:userShapes xmlns:c="http://schemas.openxmlformats.org/drawingml/2006/chart">
  <cdr:relSizeAnchor xmlns:cdr="http://schemas.openxmlformats.org/drawingml/2006/chartDrawing">
    <cdr:from>
      <cdr:x>0.7375</cdr:x>
      <cdr:y>0.4201</cdr:y>
    </cdr:from>
    <cdr:to>
      <cdr:x>0.81665</cdr:x>
      <cdr:y>0.46196</cdr:y>
    </cdr:to>
    <cdr:sp macro="" textlink="">
      <cdr:nvSpPr>
        <cdr:cNvPr id="2" name="1 CuadroTexto"/>
        <cdr:cNvSpPr txBox="1"/>
      </cdr:nvSpPr>
      <cdr:spPr>
        <a:xfrm xmlns:a="http://schemas.openxmlformats.org/drawingml/2006/main">
          <a:off x="2432430" y="684248"/>
          <a:ext cx="261052" cy="68181"/>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t>H</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126C3-FFAF-49A5-AB7B-B9E0C753D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14122</Words>
  <Characters>77673</Characters>
  <Application>Microsoft Office Word</Application>
  <DocSecurity>0</DocSecurity>
  <Lines>647</Lines>
  <Paragraphs>183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91612</CharactersWithSpaces>
  <SharedDoc>false</SharedDoc>
  <HLinks>
    <vt:vector size="204" baseType="variant">
      <vt:variant>
        <vt:i4>1769528</vt:i4>
      </vt:variant>
      <vt:variant>
        <vt:i4>182</vt:i4>
      </vt:variant>
      <vt:variant>
        <vt:i4>0</vt:i4>
      </vt:variant>
      <vt:variant>
        <vt:i4>5</vt:i4>
      </vt:variant>
      <vt:variant>
        <vt:lpwstr/>
      </vt:variant>
      <vt:variant>
        <vt:lpwstr>_Toc184485559</vt:lpwstr>
      </vt:variant>
      <vt:variant>
        <vt:i4>1769528</vt:i4>
      </vt:variant>
      <vt:variant>
        <vt:i4>176</vt:i4>
      </vt:variant>
      <vt:variant>
        <vt:i4>0</vt:i4>
      </vt:variant>
      <vt:variant>
        <vt:i4>5</vt:i4>
      </vt:variant>
      <vt:variant>
        <vt:lpwstr/>
      </vt:variant>
      <vt:variant>
        <vt:lpwstr>_Toc184485558</vt:lpwstr>
      </vt:variant>
      <vt:variant>
        <vt:i4>1769528</vt:i4>
      </vt:variant>
      <vt:variant>
        <vt:i4>170</vt:i4>
      </vt:variant>
      <vt:variant>
        <vt:i4>0</vt:i4>
      </vt:variant>
      <vt:variant>
        <vt:i4>5</vt:i4>
      </vt:variant>
      <vt:variant>
        <vt:lpwstr/>
      </vt:variant>
      <vt:variant>
        <vt:lpwstr>_Toc184485557</vt:lpwstr>
      </vt:variant>
      <vt:variant>
        <vt:i4>1769528</vt:i4>
      </vt:variant>
      <vt:variant>
        <vt:i4>164</vt:i4>
      </vt:variant>
      <vt:variant>
        <vt:i4>0</vt:i4>
      </vt:variant>
      <vt:variant>
        <vt:i4>5</vt:i4>
      </vt:variant>
      <vt:variant>
        <vt:lpwstr/>
      </vt:variant>
      <vt:variant>
        <vt:lpwstr>_Toc184485556</vt:lpwstr>
      </vt:variant>
      <vt:variant>
        <vt:i4>1769528</vt:i4>
      </vt:variant>
      <vt:variant>
        <vt:i4>158</vt:i4>
      </vt:variant>
      <vt:variant>
        <vt:i4>0</vt:i4>
      </vt:variant>
      <vt:variant>
        <vt:i4>5</vt:i4>
      </vt:variant>
      <vt:variant>
        <vt:lpwstr/>
      </vt:variant>
      <vt:variant>
        <vt:lpwstr>_Toc184485555</vt:lpwstr>
      </vt:variant>
      <vt:variant>
        <vt:i4>1769528</vt:i4>
      </vt:variant>
      <vt:variant>
        <vt:i4>152</vt:i4>
      </vt:variant>
      <vt:variant>
        <vt:i4>0</vt:i4>
      </vt:variant>
      <vt:variant>
        <vt:i4>5</vt:i4>
      </vt:variant>
      <vt:variant>
        <vt:lpwstr/>
      </vt:variant>
      <vt:variant>
        <vt:lpwstr>_Toc184485554</vt:lpwstr>
      </vt:variant>
      <vt:variant>
        <vt:i4>1769528</vt:i4>
      </vt:variant>
      <vt:variant>
        <vt:i4>146</vt:i4>
      </vt:variant>
      <vt:variant>
        <vt:i4>0</vt:i4>
      </vt:variant>
      <vt:variant>
        <vt:i4>5</vt:i4>
      </vt:variant>
      <vt:variant>
        <vt:lpwstr/>
      </vt:variant>
      <vt:variant>
        <vt:lpwstr>_Toc184485553</vt:lpwstr>
      </vt:variant>
      <vt:variant>
        <vt:i4>1769528</vt:i4>
      </vt:variant>
      <vt:variant>
        <vt:i4>140</vt:i4>
      </vt:variant>
      <vt:variant>
        <vt:i4>0</vt:i4>
      </vt:variant>
      <vt:variant>
        <vt:i4>5</vt:i4>
      </vt:variant>
      <vt:variant>
        <vt:lpwstr/>
      </vt:variant>
      <vt:variant>
        <vt:lpwstr>_Toc184485552</vt:lpwstr>
      </vt:variant>
      <vt:variant>
        <vt:i4>1769528</vt:i4>
      </vt:variant>
      <vt:variant>
        <vt:i4>134</vt:i4>
      </vt:variant>
      <vt:variant>
        <vt:i4>0</vt:i4>
      </vt:variant>
      <vt:variant>
        <vt:i4>5</vt:i4>
      </vt:variant>
      <vt:variant>
        <vt:lpwstr/>
      </vt:variant>
      <vt:variant>
        <vt:lpwstr>_Toc184485551</vt:lpwstr>
      </vt:variant>
      <vt:variant>
        <vt:i4>1769528</vt:i4>
      </vt:variant>
      <vt:variant>
        <vt:i4>128</vt:i4>
      </vt:variant>
      <vt:variant>
        <vt:i4>0</vt:i4>
      </vt:variant>
      <vt:variant>
        <vt:i4>5</vt:i4>
      </vt:variant>
      <vt:variant>
        <vt:lpwstr/>
      </vt:variant>
      <vt:variant>
        <vt:lpwstr>_Toc184485550</vt:lpwstr>
      </vt:variant>
      <vt:variant>
        <vt:i4>1703992</vt:i4>
      </vt:variant>
      <vt:variant>
        <vt:i4>122</vt:i4>
      </vt:variant>
      <vt:variant>
        <vt:i4>0</vt:i4>
      </vt:variant>
      <vt:variant>
        <vt:i4>5</vt:i4>
      </vt:variant>
      <vt:variant>
        <vt:lpwstr/>
      </vt:variant>
      <vt:variant>
        <vt:lpwstr>_Toc184485549</vt:lpwstr>
      </vt:variant>
      <vt:variant>
        <vt:i4>1703992</vt:i4>
      </vt:variant>
      <vt:variant>
        <vt:i4>116</vt:i4>
      </vt:variant>
      <vt:variant>
        <vt:i4>0</vt:i4>
      </vt:variant>
      <vt:variant>
        <vt:i4>5</vt:i4>
      </vt:variant>
      <vt:variant>
        <vt:lpwstr/>
      </vt:variant>
      <vt:variant>
        <vt:lpwstr>_Toc184485548</vt:lpwstr>
      </vt:variant>
      <vt:variant>
        <vt:i4>1703992</vt:i4>
      </vt:variant>
      <vt:variant>
        <vt:i4>110</vt:i4>
      </vt:variant>
      <vt:variant>
        <vt:i4>0</vt:i4>
      </vt:variant>
      <vt:variant>
        <vt:i4>5</vt:i4>
      </vt:variant>
      <vt:variant>
        <vt:lpwstr/>
      </vt:variant>
      <vt:variant>
        <vt:lpwstr>_Toc184485547</vt:lpwstr>
      </vt:variant>
      <vt:variant>
        <vt:i4>1703992</vt:i4>
      </vt:variant>
      <vt:variant>
        <vt:i4>104</vt:i4>
      </vt:variant>
      <vt:variant>
        <vt:i4>0</vt:i4>
      </vt:variant>
      <vt:variant>
        <vt:i4>5</vt:i4>
      </vt:variant>
      <vt:variant>
        <vt:lpwstr/>
      </vt:variant>
      <vt:variant>
        <vt:lpwstr>_Toc184485546</vt:lpwstr>
      </vt:variant>
      <vt:variant>
        <vt:i4>1703992</vt:i4>
      </vt:variant>
      <vt:variant>
        <vt:i4>98</vt:i4>
      </vt:variant>
      <vt:variant>
        <vt:i4>0</vt:i4>
      </vt:variant>
      <vt:variant>
        <vt:i4>5</vt:i4>
      </vt:variant>
      <vt:variant>
        <vt:lpwstr/>
      </vt:variant>
      <vt:variant>
        <vt:lpwstr>_Toc184485545</vt:lpwstr>
      </vt:variant>
      <vt:variant>
        <vt:i4>1703992</vt:i4>
      </vt:variant>
      <vt:variant>
        <vt:i4>92</vt:i4>
      </vt:variant>
      <vt:variant>
        <vt:i4>0</vt:i4>
      </vt:variant>
      <vt:variant>
        <vt:i4>5</vt:i4>
      </vt:variant>
      <vt:variant>
        <vt:lpwstr/>
      </vt:variant>
      <vt:variant>
        <vt:lpwstr>_Toc184485544</vt:lpwstr>
      </vt:variant>
      <vt:variant>
        <vt:i4>1703992</vt:i4>
      </vt:variant>
      <vt:variant>
        <vt:i4>86</vt:i4>
      </vt:variant>
      <vt:variant>
        <vt:i4>0</vt:i4>
      </vt:variant>
      <vt:variant>
        <vt:i4>5</vt:i4>
      </vt:variant>
      <vt:variant>
        <vt:lpwstr/>
      </vt:variant>
      <vt:variant>
        <vt:lpwstr>_Toc184485543</vt:lpwstr>
      </vt:variant>
      <vt:variant>
        <vt:i4>1703992</vt:i4>
      </vt:variant>
      <vt:variant>
        <vt:i4>80</vt:i4>
      </vt:variant>
      <vt:variant>
        <vt:i4>0</vt:i4>
      </vt:variant>
      <vt:variant>
        <vt:i4>5</vt:i4>
      </vt:variant>
      <vt:variant>
        <vt:lpwstr/>
      </vt:variant>
      <vt:variant>
        <vt:lpwstr>_Toc184485542</vt:lpwstr>
      </vt:variant>
      <vt:variant>
        <vt:i4>1703992</vt:i4>
      </vt:variant>
      <vt:variant>
        <vt:i4>74</vt:i4>
      </vt:variant>
      <vt:variant>
        <vt:i4>0</vt:i4>
      </vt:variant>
      <vt:variant>
        <vt:i4>5</vt:i4>
      </vt:variant>
      <vt:variant>
        <vt:lpwstr/>
      </vt:variant>
      <vt:variant>
        <vt:lpwstr>_Toc184485541</vt:lpwstr>
      </vt:variant>
      <vt:variant>
        <vt:i4>1703992</vt:i4>
      </vt:variant>
      <vt:variant>
        <vt:i4>68</vt:i4>
      </vt:variant>
      <vt:variant>
        <vt:i4>0</vt:i4>
      </vt:variant>
      <vt:variant>
        <vt:i4>5</vt:i4>
      </vt:variant>
      <vt:variant>
        <vt:lpwstr/>
      </vt:variant>
      <vt:variant>
        <vt:lpwstr>_Toc184485540</vt:lpwstr>
      </vt:variant>
      <vt:variant>
        <vt:i4>1900600</vt:i4>
      </vt:variant>
      <vt:variant>
        <vt:i4>62</vt:i4>
      </vt:variant>
      <vt:variant>
        <vt:i4>0</vt:i4>
      </vt:variant>
      <vt:variant>
        <vt:i4>5</vt:i4>
      </vt:variant>
      <vt:variant>
        <vt:lpwstr/>
      </vt:variant>
      <vt:variant>
        <vt:lpwstr>_Toc184485539</vt:lpwstr>
      </vt:variant>
      <vt:variant>
        <vt:i4>1900600</vt:i4>
      </vt:variant>
      <vt:variant>
        <vt:i4>56</vt:i4>
      </vt:variant>
      <vt:variant>
        <vt:i4>0</vt:i4>
      </vt:variant>
      <vt:variant>
        <vt:i4>5</vt:i4>
      </vt:variant>
      <vt:variant>
        <vt:lpwstr/>
      </vt:variant>
      <vt:variant>
        <vt:lpwstr>_Toc184485538</vt:lpwstr>
      </vt:variant>
      <vt:variant>
        <vt:i4>1900600</vt:i4>
      </vt:variant>
      <vt:variant>
        <vt:i4>50</vt:i4>
      </vt:variant>
      <vt:variant>
        <vt:i4>0</vt:i4>
      </vt:variant>
      <vt:variant>
        <vt:i4>5</vt:i4>
      </vt:variant>
      <vt:variant>
        <vt:lpwstr/>
      </vt:variant>
      <vt:variant>
        <vt:lpwstr>_Toc184485537</vt:lpwstr>
      </vt:variant>
      <vt:variant>
        <vt:i4>1900600</vt:i4>
      </vt:variant>
      <vt:variant>
        <vt:i4>44</vt:i4>
      </vt:variant>
      <vt:variant>
        <vt:i4>0</vt:i4>
      </vt:variant>
      <vt:variant>
        <vt:i4>5</vt:i4>
      </vt:variant>
      <vt:variant>
        <vt:lpwstr/>
      </vt:variant>
      <vt:variant>
        <vt:lpwstr>_Toc184485536</vt:lpwstr>
      </vt:variant>
      <vt:variant>
        <vt:i4>1900600</vt:i4>
      </vt:variant>
      <vt:variant>
        <vt:i4>38</vt:i4>
      </vt:variant>
      <vt:variant>
        <vt:i4>0</vt:i4>
      </vt:variant>
      <vt:variant>
        <vt:i4>5</vt:i4>
      </vt:variant>
      <vt:variant>
        <vt:lpwstr/>
      </vt:variant>
      <vt:variant>
        <vt:lpwstr>_Toc184485535</vt:lpwstr>
      </vt:variant>
      <vt:variant>
        <vt:i4>1900600</vt:i4>
      </vt:variant>
      <vt:variant>
        <vt:i4>32</vt:i4>
      </vt:variant>
      <vt:variant>
        <vt:i4>0</vt:i4>
      </vt:variant>
      <vt:variant>
        <vt:i4>5</vt:i4>
      </vt:variant>
      <vt:variant>
        <vt:lpwstr/>
      </vt:variant>
      <vt:variant>
        <vt:lpwstr>_Toc184485534</vt:lpwstr>
      </vt:variant>
      <vt:variant>
        <vt:i4>1900600</vt:i4>
      </vt:variant>
      <vt:variant>
        <vt:i4>26</vt:i4>
      </vt:variant>
      <vt:variant>
        <vt:i4>0</vt:i4>
      </vt:variant>
      <vt:variant>
        <vt:i4>5</vt:i4>
      </vt:variant>
      <vt:variant>
        <vt:lpwstr/>
      </vt:variant>
      <vt:variant>
        <vt:lpwstr>_Toc184485533</vt:lpwstr>
      </vt:variant>
      <vt:variant>
        <vt:i4>1900600</vt:i4>
      </vt:variant>
      <vt:variant>
        <vt:i4>20</vt:i4>
      </vt:variant>
      <vt:variant>
        <vt:i4>0</vt:i4>
      </vt:variant>
      <vt:variant>
        <vt:i4>5</vt:i4>
      </vt:variant>
      <vt:variant>
        <vt:lpwstr/>
      </vt:variant>
      <vt:variant>
        <vt:lpwstr>_Toc184485532</vt:lpwstr>
      </vt:variant>
      <vt:variant>
        <vt:i4>1900600</vt:i4>
      </vt:variant>
      <vt:variant>
        <vt:i4>14</vt:i4>
      </vt:variant>
      <vt:variant>
        <vt:i4>0</vt:i4>
      </vt:variant>
      <vt:variant>
        <vt:i4>5</vt:i4>
      </vt:variant>
      <vt:variant>
        <vt:lpwstr/>
      </vt:variant>
      <vt:variant>
        <vt:lpwstr>_Toc184485531</vt:lpwstr>
      </vt:variant>
      <vt:variant>
        <vt:i4>1835064</vt:i4>
      </vt:variant>
      <vt:variant>
        <vt:i4>8</vt:i4>
      </vt:variant>
      <vt:variant>
        <vt:i4>0</vt:i4>
      </vt:variant>
      <vt:variant>
        <vt:i4>5</vt:i4>
      </vt:variant>
      <vt:variant>
        <vt:lpwstr/>
      </vt:variant>
      <vt:variant>
        <vt:lpwstr>_Toc184485529</vt:lpwstr>
      </vt:variant>
      <vt:variant>
        <vt:i4>1835064</vt:i4>
      </vt:variant>
      <vt:variant>
        <vt:i4>2</vt:i4>
      </vt:variant>
      <vt:variant>
        <vt:i4>0</vt:i4>
      </vt:variant>
      <vt:variant>
        <vt:i4>5</vt:i4>
      </vt:variant>
      <vt:variant>
        <vt:lpwstr/>
      </vt:variant>
      <vt:variant>
        <vt:lpwstr>_Toc184485528</vt:lpwstr>
      </vt:variant>
      <vt:variant>
        <vt:i4>3211320</vt:i4>
      </vt:variant>
      <vt:variant>
        <vt:i4>-1</vt:i4>
      </vt:variant>
      <vt:variant>
        <vt:i4>1081</vt:i4>
      </vt:variant>
      <vt:variant>
        <vt:i4>4</vt:i4>
      </vt:variant>
      <vt:variant>
        <vt:lpwstr>http://images.google.com.ec/imgres?imgurl=http://www.iche.espol.edu.ec/Iche_Web(INGLES)/archivos/Logo Espol.gif&amp;imgrefurl=http://www.iche.espol.edu.ec/Iche_Web(INGLES)/index.html&amp;h=161&amp;w=146&amp;sz=6&amp;hl=es&amp;start=7&amp;tbnid=E2WLJzo720V6PM:&amp;tbnh=98&amp;tbnw=89&amp;prev=/images?q=espol&amp;gbv=2&amp;svnum=10&amp;hl=es&amp;sa=G</vt:lpwstr>
      </vt:variant>
      <vt:variant>
        <vt:lpwstr/>
      </vt:variant>
      <vt:variant>
        <vt:i4>7733330</vt:i4>
      </vt:variant>
      <vt:variant>
        <vt:i4>-1</vt:i4>
      </vt:variant>
      <vt:variant>
        <vt:i4>1081</vt:i4>
      </vt:variant>
      <vt:variant>
        <vt:i4>1</vt:i4>
      </vt:variant>
      <vt:variant>
        <vt:lpwstr>http://tbn0.google.com/images?q=tbn:E2WLJzo720V6PM:http://www.iche.espol.edu.ec/Iche_Web(INGLES)/archivos/Logo%20Espol.gif</vt:lpwstr>
      </vt:variant>
      <vt:variant>
        <vt:lpwstr/>
      </vt:variant>
      <vt:variant>
        <vt:i4>4915317</vt:i4>
      </vt:variant>
      <vt:variant>
        <vt:i4>-1</vt:i4>
      </vt:variant>
      <vt:variant>
        <vt:i4>1082</vt:i4>
      </vt:variant>
      <vt:variant>
        <vt:i4>1</vt:i4>
      </vt:variant>
      <vt:variant>
        <vt:lpwstr>http://www.iche.espol.edu.ec/archivos/carrera_ichel.gif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Administrador</cp:lastModifiedBy>
  <cp:revision>2</cp:revision>
  <dcterms:created xsi:type="dcterms:W3CDTF">2009-10-27T17:48:00Z</dcterms:created>
  <dcterms:modified xsi:type="dcterms:W3CDTF">2009-10-27T17:48:00Z</dcterms:modified>
</cp:coreProperties>
</file>