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245"/>
        <w:gridCol w:w="6240"/>
      </w:tblGrid>
      <w:tr w:rsidR="00AA1D92" w:rsidRPr="00AA1D92" w:rsidTr="00AA1D92">
        <w:trPr>
          <w:tblCellSpacing w:w="0" w:type="dxa"/>
        </w:trPr>
        <w:tc>
          <w:tcPr>
            <w:tcW w:w="7485" w:type="dxa"/>
            <w:gridSpan w:val="2"/>
            <w:hideMark/>
          </w:tcPr>
          <w:p w:rsidR="00AA1D92" w:rsidRPr="00AA1D92" w:rsidRDefault="00AA1D92" w:rsidP="00AA1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AA1D92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s-ES"/>
              </w:rPr>
              <w:t>Resoluciones #140 - #149</w:t>
            </w:r>
          </w:p>
        </w:tc>
      </w:tr>
      <w:tr w:rsidR="00AA1D92" w:rsidRPr="00AA1D92" w:rsidTr="00AA1D92">
        <w:trPr>
          <w:tblCellSpacing w:w="0" w:type="dxa"/>
        </w:trPr>
        <w:tc>
          <w:tcPr>
            <w:tcW w:w="1245" w:type="dxa"/>
            <w:hideMark/>
          </w:tcPr>
          <w:p w:rsidR="00AA1D92" w:rsidRPr="00AA1D92" w:rsidRDefault="00AA1D92" w:rsidP="00AA1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240" w:type="dxa"/>
            <w:hideMark/>
          </w:tcPr>
          <w:p w:rsidR="00AA1D92" w:rsidRPr="00AA1D92" w:rsidRDefault="00AA1D92" w:rsidP="00AA1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1" name="Imagen 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1D92" w:rsidRPr="00AA1D92" w:rsidRDefault="00AA1D92" w:rsidP="00AA1D9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852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5"/>
        <w:gridCol w:w="1815"/>
        <w:gridCol w:w="6675"/>
        <w:gridCol w:w="15"/>
      </w:tblGrid>
      <w:tr w:rsidR="00AA1D92" w:rsidRPr="00AA1D92" w:rsidTr="00AA1D92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AA1D92" w:rsidRPr="00AA1D92" w:rsidRDefault="00AA1D92" w:rsidP="00AA1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AA1D92" w:rsidRPr="00AA1D92" w:rsidRDefault="00AA1D92" w:rsidP="00AA1D92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AA1D92" w:rsidRPr="00AA1D92" w:rsidRDefault="00AA1D92" w:rsidP="00AA1D92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  <w:shd w:val="clear" w:color="auto" w:fill="000033"/>
            <w:hideMark/>
          </w:tcPr>
          <w:p w:rsidR="00AA1D92" w:rsidRPr="00AA1D92" w:rsidRDefault="00AA1D92" w:rsidP="00AA1D92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5" name="Imagen 5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1D92" w:rsidRPr="00AA1D92" w:rsidTr="00AA1D92">
        <w:trPr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AA1D92" w:rsidRPr="00AA1D92" w:rsidRDefault="00AA1D92" w:rsidP="00AA1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6" name="Imagen 6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gridSpan w:val="2"/>
            <w:hideMark/>
          </w:tcPr>
          <w:tbl>
            <w:tblPr>
              <w:tblW w:w="8490" w:type="dxa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490"/>
            </w:tblGrid>
            <w:tr w:rsidR="00AA1D92" w:rsidRPr="00AA1D92">
              <w:trPr>
                <w:tblCellSpacing w:w="22" w:type="dxa"/>
              </w:trPr>
              <w:tc>
                <w:tcPr>
                  <w:tcW w:w="8145" w:type="dxa"/>
                  <w:hideMark/>
                </w:tcPr>
                <w:p w:rsidR="00AA1D92" w:rsidRPr="00AA1D92" w:rsidRDefault="00AA1D92" w:rsidP="00AA1D92">
                  <w:pPr>
                    <w:spacing w:after="0" w:line="240" w:lineRule="auto"/>
                    <w:ind w:left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A1D92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s-ES"/>
                    </w:rPr>
                    <w:t>99-07-140</w:t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>.- APROBAR el ACTA de la sesión celebrada por el CONSEJO POLITECNICO el día 29 de JUNIO de 1999.</w:t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AA1D92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s-ES"/>
                    </w:rPr>
                    <w:t>99-07-141</w:t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>.- Conocer y APROBAR las RESOLUCIONES tomadas por la COMISION ACADEMICA en la sesión celebrada el día 8 de JULIO de 1999.</w:t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AA1D92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s-ES"/>
                    </w:rPr>
                    <w:t>99-07-142</w:t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>.- Conocer y APROBAR las RESOLUCIONES tomadas por el Consejo de POSTGRADO en sesión celebrada el día 2 de JULIO de 1999, a EXCEPCION de la Resolución No. C.P. 013-99, la misma que se deja en SUSPENSO, y de la Resolución C.P.011-99, que se RESUELVE por SEPARADO.</w:t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AA1D92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s-ES"/>
                    </w:rPr>
                    <w:t>99-07-143</w:t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>.- En relación a la Resolución No. C.P.011-99, se DISPONE que lo relativo a la MAESTRIA EJECUTIVA en GESTION de TELECOMUNICACIONES, a dictarse en la ESPAE, previamente se obtenga el AVAL ACADEMICO de la Facultad de Ingeniería en ELECTRICIDAD y COMPUTACION.</w:t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AA1D92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s-ES"/>
                    </w:rPr>
                    <w:t>99-07-144</w:t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>.- AUTORIZAR al señor RECTOR de la ESPOL para SUSCRIBIR la ESCRITURA de CONSTITUCIÓN de la compañía anónima TRANSESPOL S.A., destinada a prestar servicio público de transporte urbano a los estudiantes, profesores y trabajadores de la ESPOL.</w:t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AA1D92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s-ES"/>
                    </w:rPr>
                    <w:t>99-07-145</w:t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>.- AUTORIZAR la CONVOCATORIA a CONCURSO PUBLICO de OFERTAS para la CONTRATACION del SEGURO de ASISTENCIA MEDICA.</w:t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  <w:t>Así mismo, se DESIGNA a los señores Ing. ARMANDO ALTAMIRANO CHAVEZ y LUIS CARRERA SALTOS, como DELEGADOS PRINCIPALES; e, Ing. FELIX RAMIREZ CRUZ y M.Sc. JAIME VASQUEZ TITO, como DELEGADOS ALTERNOS para integrar el Comité respectivo para esta contratación.</w:t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AA1D92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s-ES"/>
                    </w:rPr>
                    <w:t>99-07-146</w:t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>.- DESIGNAR a los señores Ing. ARMANDO ALTAMIRANO CHAVEZ e Ing. FELIX RAMIREZ CRUZ, como DELEGADOS PRINCIPALES; y, M.Sc. JAIME VASQUEZ TITO y LUIS CARRERA SALTOS, como DELEGADOS ALTERNOS para integrar el Comité de Concurso de Ofertas para la ADQUISICION de un VEHICULO tipo 4 x4 para la Oficina del Proyecto ANCON.</w:t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AA1D92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s-ES"/>
                    </w:rPr>
                    <w:t>99-07-147</w:t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>.- APROBAR las MODIFICACIONES al PRESUPUESTO GENERAL de la ESPOL para ele EJERCICIO ECONOMICO de 1999, presentadas por la UNIDAD de PLANIFICACION, mediante Oficio PLAN-117, del 5 de junio de 1999.</w:t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AA1D92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s-ES"/>
                    </w:rPr>
                    <w:t>99-07-148</w:t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>.- En relación a la INFORMACION SUMARIA practicada en el PROTCOM contra la Srta. LOYDI ARMIJOS FLORES, por deshonestidad en los exámenes, se DISPONE que el EXPEDIENTE pase a la DIRECCION del INSTITUTO de TECNOLOGIAS para que se PROCEDA en CONCORDANCIA con lo dispuesto en el literal e) del Art. 10 del Reglamento de la ACTIVIDAD DISCIPLINARIA.</w:t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AA1D92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s-ES"/>
                    </w:rPr>
                    <w:t>99-07-149</w:t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>.- Se DISPONE que se RECEPTEN los EXAMENES correspondientes al EXAMEN PARCIAL, en la semana comprendida del 26 al 31 de JULIO de 1999, con los HORARIOS PREVIAMENTE ESTABLECIDOS.</w:t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  <w:t xml:space="preserve">Los exámenes deberán ser receptados a TODOS los ESTUDIANTES que NO </w:t>
                  </w:r>
                  <w:r w:rsidRPr="00AA1D9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lastRenderedPageBreak/>
                    <w:t>los RINDIERON. Durante la semana referida NO se DICTARA CLASES.</w:t>
                  </w:r>
                </w:p>
              </w:tc>
            </w:tr>
          </w:tbl>
          <w:p w:rsidR="00AA1D92" w:rsidRPr="00AA1D92" w:rsidRDefault="00AA1D92" w:rsidP="00AA1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hideMark/>
          </w:tcPr>
          <w:p w:rsidR="00AA1D92" w:rsidRPr="00AA1D92" w:rsidRDefault="00AA1D92" w:rsidP="00AA1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:rsidR="00AA1D92" w:rsidRDefault="00AA1D92"/>
    <w:sectPr w:rsidR="00AA1D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A1D92"/>
    <w:rsid w:val="00AA1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A1D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1D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74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2252</Characters>
  <Application>Microsoft Office Word</Application>
  <DocSecurity>0</DocSecurity>
  <Lines>18</Lines>
  <Paragraphs>5</Paragraphs>
  <ScaleCrop>false</ScaleCrop>
  <Company>ESPOL</Company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erjaeche</dc:creator>
  <cp:keywords/>
  <dc:description/>
  <cp:lastModifiedBy>erjaeche</cp:lastModifiedBy>
  <cp:revision>1</cp:revision>
  <dcterms:created xsi:type="dcterms:W3CDTF">2010-12-07T15:15:00Z</dcterms:created>
  <dcterms:modified xsi:type="dcterms:W3CDTF">2010-12-07T15:34:00Z</dcterms:modified>
</cp:coreProperties>
</file>