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8B4435" w:rsidRPr="008B4435" w:rsidTr="008B4435">
        <w:trPr>
          <w:tblCellSpacing w:w="0" w:type="dxa"/>
        </w:trPr>
        <w:tc>
          <w:tcPr>
            <w:tcW w:w="7485" w:type="dxa"/>
            <w:gridSpan w:val="2"/>
            <w:hideMark/>
          </w:tcPr>
          <w:p w:rsidR="008B4435" w:rsidRPr="008B4435" w:rsidRDefault="008B4435" w:rsidP="008B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B443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#140 - #180</w:t>
            </w:r>
          </w:p>
        </w:tc>
      </w:tr>
      <w:tr w:rsidR="008B4435" w:rsidRPr="008B4435" w:rsidTr="008B4435">
        <w:trPr>
          <w:tblCellSpacing w:w="0" w:type="dxa"/>
        </w:trPr>
        <w:tc>
          <w:tcPr>
            <w:tcW w:w="1245" w:type="dxa"/>
            <w:hideMark/>
          </w:tcPr>
          <w:p w:rsidR="008B4435" w:rsidRPr="008B4435" w:rsidRDefault="008B4435" w:rsidP="008B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8B4435" w:rsidRPr="008B4435" w:rsidRDefault="008B4435" w:rsidP="008B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B4435" w:rsidRPr="008B4435" w:rsidRDefault="008B4435" w:rsidP="008B443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8B4435" w:rsidRPr="008B4435" w:rsidTr="008B4435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8B4435" w:rsidRPr="008B4435" w:rsidRDefault="008B4435" w:rsidP="008B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8B4435" w:rsidRPr="008B4435" w:rsidRDefault="008B4435" w:rsidP="008B4435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8B4435" w:rsidRPr="008B4435" w:rsidRDefault="008B4435" w:rsidP="008B4435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8B4435" w:rsidRPr="008B4435" w:rsidRDefault="008B4435" w:rsidP="008B4435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435" w:rsidRPr="008B4435" w:rsidTr="008B4435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8B4435" w:rsidRPr="008B4435" w:rsidRDefault="008B4435" w:rsidP="008B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8B4435" w:rsidRPr="008B4435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8B4435" w:rsidRPr="008B4435" w:rsidRDefault="008B4435" w:rsidP="008B4435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93.06.140. APROBAR EL ACTA DE LA SESION DEL 9 DE MARZO DE 1993.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93.06.141. APROBAR EL ACTA DE LA SESION DEL 16 DE MARZO DE 1993.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93.06.142. POSTERGAR POR 15 DIAS EL CONOCIMIENTO Y APROBACION DEL PROYECTO DE </w:t>
                  </w:r>
                  <w:hyperlink r:id="rId5" w:history="1">
                    <w:r w:rsidRPr="008B4435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REGLAMENTO </w:t>
                    </w:r>
                  </w:hyperlink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EVALUACION DEL RENDIMIENTO Y DESEMPEÑO DE LOS PROFESORES Y PERSONAL DIRECTIVO.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93.06.143. CONOCER LAS RESOLUCIONES DE LA COMISION ACADEMICA DEL 17 DE MAYO DE 1933.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93.06.144. CONOCER EL INFORME DEL RECTOR SOBRE LA VISITA A LA ESPOL Y AL CENAIM DEL MINISTRO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FINANZAS MARIO RIBADENEIRA TRAVERSARI, EL 25 DE MAYO DE 1993.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93.06.145. DESIGNAR AL ING.LUIS PARODI VALVERDE PARA QUE SE ENCARGUE DE ANALIZAR LA POSIBILI-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DAD QUE LA ESPOL PUEDA UTILIZAR LA CONVERSION DE LA DEUDA EXTERNA EN FAVOR DE LA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INSTITUCION, COMO ELEMENTO DE FINANCIACION DE LA ESPOL.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93.06.146. DESIGNAR AL ING. LUIS RODRIGUEZ OJEDA, COMO DELEGADO PRINCIPAL Y AL ING.JUSTO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HUAYAMAVE NAVARRETE, COMO SUPLENTE, PARA INTEGRAR LA JUNTA DIRECTIVA DE LA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UNIDAD EJECUTORA DEL PROYECTO BID/ESPOL II.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93.06.147. CONOCER EL INFORME APROBADO POR LA CONTRALORIA GENERAL DEL ESTADO SOBRE LA AUDI-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TORIA PRACTICADA AL ESTADO DE SITUACION FINANCIERA DE LA ESPOL AL 31 DE DICIEMBRE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1991, ASI COMO LOS CORRESPONDIENTES ESTADOS DE OPERACIONES, CAMBIOS EN LA SI-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TUACION FINANCIERA Y EN EL PATRIMONIO POR EL AÑO TERMINADO A ESA FECHA.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93.06.148. CONOCER LA SOLICITUD PRESENTADA POR EL BECARIO ING.CRISTOBAL MERA GENCON, A QUIEN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 LE CONCEDE LICENCIA CON SUELDO HASTA DICIEMBRE DE 1994.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93.06.149. CONCEDER LICENCIA SIN SUELDO A 10 HORAS AL ING. RAUL LASCANO HERRERA, A PARTIR DEL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 DE JUNIO DE 1993.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93.06.150. CONCEDER LICENCIA SIN SUELDO A 10 HORAS AL ING. MARCO PAZMIÑO BARRENO.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93.06.151. DECLARAR EN COMISION DE SERVICIOS AL MS. FRANCISCO MEDINA PEÑAFIEL POR AÑO Y MEDIO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PARA QUE OBTENGA LA MAESTRIA EN MEDIO AMBIENTE EN LA U. DE NUEVA ORLEANS.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93.06.152. APROBAR EL </w:t>
                  </w:r>
                  <w:hyperlink r:id="rId6" w:history="1">
                    <w:r w:rsidRPr="008B4435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REGLAMENTO </w:t>
                    </w:r>
                  </w:hyperlink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LA ASOCIACION DE ESTUDIANTES DEL PROGRAMA DE TECNOLO-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GIA EN ALIMENTOS.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93.06.153. REFORMAR EL REGLAMENTO DE JUBILACION COMPLEMENTARIA, EN SU </w:t>
                  </w:r>
                  <w:hyperlink r:id="rId7" w:anchor="art2" w:history="1">
                    <w:r w:rsidRPr="008B4435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ARTICULO 2</w:t>
                    </w:r>
                  </w:hyperlink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93.06.154. AUTORIZAR AL RECTOR QUE CONTINUE CON LA ORGANIZACION DE LA RIFA ESPOL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93.06.155. CONOCER EL INFORME VERBAL DEL DIRECTOR DEL CENAIM, DR. JORGE CALDERON VELASQUEZ.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93.06.156. APROBAR LAS ACTAS DE LOS DIAS 16 DE FEBRERO, 4 Y 11 DE MAYO DE 1933.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93.06.157. APROBAR LA BECA DE AÑO SABATICO PARA EL ING. RICARDO GALLEGOS ORTA.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93.06.158. CONOCER LA RECOMENDACION DE LA COMISION ACADEMICA DEL 10 DE JUNIO DE 1993 Y OTOR-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GAR EL RECONOCIMIENTO INSTITUCIONAL AL ING. ENRIQUE BAYOT ARAUZ Y OTORGARLE LA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PRESEA DISTINCION AL MERITO POR SU DECIDIDA ENTREGA AL FRENTE DE LA </w:t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 xml:space="preserve">OFICINA DE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INGRESOS DE LA ESPOL.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93.06.159. CONCEDER LICENCIA SIN SUELDO DE 30 HORAS AL TLG. EDWIN TAMAYO ACOSTA.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93.06.160. PUNTUALIZAR QUE LA LICENCIA A 10 HORAS QUE SE LE CONCEDE A LA TLGA.KATIA SANTISTE-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VAN CHUM ES A PARTIR DEL 1 DE JUNIO DE 1933.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93.06.161. CONCEDER LICENCIA A TIEMPO COMPLETO POR UN AÑO, A LA TLGA.MARIA EMILIA PAZ MONTE-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NEGRO, A PARTIR DEL 25 DE MAYO DE 1933.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93.06.162. CONCEDER LICENCIA SIN SUELDO A 10 HORAS AL MS.MANUEL VILLAVICENCIO VIVAS, A PARTIR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I TERMINO DE 1993-94.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93.06.163. QUE SECRETARIA GENERAL PRESENTE UNA LISTA ACTUALIZADA DE PROFESORES QUE SE EN-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CUENTRAN CON LICENCIA.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93.06.164. CONOCER EL INFORME DEL RECTOR SOBRE LA VISITA QUE HICIERA A LA ESPOL EL PRESIDENTE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LA REPUBLICA ARQ.SIXTO DURAN-BALLEN CORDOVEZ, EL MARTES 8 DE JUNIO DE 1933.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93.06.165. APROBAR LA RECOMENDACION DE LA COMISION DE INGRESO RELATIVA A LA DICTACION DEL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CURSO PREPOLITECNICO DE VERANO Y EL SEGUNDO EXAMEN DE INGRESO 1993.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93.06.166. ACEPTAR LA PRORROGACION, POR 15 DIAS, DEL PROYECTO DE REGLAMENTO DE EVALUACION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RENDIMIENTO Y DESEMPEÑO DE LOS PROFESORES Y PERSONAL DIRECTIVO DE LA ESPOL.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93.06.167. CONOCER EL INFORME DE ACTIVIDADES DEL BECARIO ING.FELIX RAMIREZ CRUZ, Y SE PIDE A LA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ESCUELA DE GRADUADOS DEL ITESM DE MONTERREY,MEXICO, RECABANDO INFORMACION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OFICIAL AL RESPECTO.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93.06.168. DESIGNAR AL ING. EDUARDO MOLINA GRAZZIANI COMO MIEMBRO DEL COMITE INTERNO DE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OFERTAS DE LA ESPOL, EN REEMPLAZO DEL ING. JORGE DUQUE RIVERA.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93.06.169. NINGUN PROFESOR O TRABAJADOR DE LA ESPOL PODRA SERVIR DE GARANTE EN LOS CONTRA-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TOS DE BECA QUE SON AUSPICIADOS ECONOMICAMENTE POR LA INSTITUCION.ESTA DISPOSI-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CION DEBERA SER INCORPORADA EN LOS REGLAMENTOS DE AÑO SABATICO O DE BECAS.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93.06.170. PROCEDESE A INICIAR LAS ACCIONES LEGALES A FIN DE RECABAR LOS VALORES ENTREGADOS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 LAS EX-BECARIAS LIC.VALENTINA MARTINEZ ARRATA Y DRA.MARIA NIEVES ZEDEÑO E.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93.06.171. CONOCER EL INFORME DEL JEFE DE ASESORIA JURIDICA EN RELACION AL TRAMITE JUDICIAL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INCOADO PARA RECUPERAR LOS VALORES QUE LA ESPOL ENTREGO AL ING.MANUEL PEÑALOZA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LOPEZ PARA QUE REALICE ESTUDIOS DE MAESTRIA Y DOCTORADO EN ESTADOS UNIDOS.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93.06.172. CONOCER EL ESTADO DE SITUACION DE LOS BECARIOS DE LA ESPOL Y SE RESUELVE QUE LA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OFICINA DE RELACIONES EXTERNAS INFORME A LASPAU QUE EL BECARIO ING. VICENTE NUÑEZ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ANTON SERA REINTEGRADO A LA ESPOL; QUE LA OFICINA DE RR.EE. INFORME SOBRE LA SITUA-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CION DEL BECARIO ING. ROBERTO PALACIOS DUEÑAS Y QUE INFORME SOBRE EL PAGO QUE LOS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EX-BECARIOS DEBEN HACER A LA ESPOL POR LOS PRESTAMOS RECIBIDOS.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93.06.173. CONCEDER LICENCIA SIN SUELDO A 10 HORAS, AL ING. MARCOS TAPIA QUINCHA.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93.06.174. AUTORIZAR EL COBRO DE 80.000 SUCRES POR REGISTRO EN CADA UNA DE LAS MATERIAS DEL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PROGRAMA DE GRADUACION DE LA FACULTAD DE INGENIERIA ELECTRICA Y SE MANTIENE EL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PAGO DE 11.500 SUCRES POR HORA DE CLASE DICTADA.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93.06.175. APROBAR LAS ACTAS DE LAS SESIONES DEL 1 Y 15 DE JUNIO DE 1993.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93.06.176. CONOCER LAS RESOLUCIONES DE LA COMISION ACADEMICA DEL 24 DE JUNIO DE 1993,EXCEPTO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LAS </w:t>
                  </w:r>
                  <w:hyperlink r:id="rId8" w:anchor="142" w:history="1">
                    <w:r w:rsidRPr="008B4435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CAC-142</w:t>
                    </w:r>
                  </w:hyperlink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Y </w:t>
                  </w:r>
                  <w:hyperlink r:id="rId9" w:anchor="143" w:history="1">
                    <w:r w:rsidRPr="008B4435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143</w:t>
                    </w:r>
                  </w:hyperlink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 QUE SE LAS RESOLVERA POR SEPARADO.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93.06.177. LA ESPOL RESUELVE EMPRENDER LA EJECUCION DE UN PROGRAMA DE DOCTORADO PARA EL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PROFESORADO DE LA INSTITUCION,CUYAS CARACTERISTICAS LAS DETERMINARA LA COMI-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SION ACADEMICA.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93.06.178. CONOCER LA RECOMENDACION </w:t>
                  </w:r>
                  <w:hyperlink r:id="rId10" w:anchor="142" w:history="1">
                    <w:r w:rsidRPr="008B4435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CAC-142 </w:t>
                    </w:r>
                  </w:hyperlink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Y APROBAR EL PLAN ACADEMICO DE LA MS.MARIA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DEL PILAR CORNEJO DE GRUNAUER PARA REALIZAR ESTUDIOS DE DOCTORADO EN OCEANOGRA-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FIA FISICA Y ECOLOGIA MARINA EN LA UNIVERSIDAD DE MIAMI.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93.06.179. CONOCER LA RESOLUCION</w:t>
                  </w:r>
                  <w:hyperlink r:id="rId11" w:anchor="143" w:history="1">
                    <w:r w:rsidRPr="008B4435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CAC-143</w:t>
                    </w:r>
                  </w:hyperlink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 DE LA COMISION ACADEMICA, DEL 24 DE JUNIO DE 1993,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QUE SE LA RATIFICA INTEGRAMENTE.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93.06.180. INICIAR LA DISCUSION DEL PROYECTO DE REGLAMENTO DE EVALUACION DEL RENDIMIENTO Y 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DESEMPEÑO DE LOS PROFESORES Y PERSONAL DIRECTIVO DE LA ESPOL, HABIENDOSE APROBA-</w:t>
                  </w:r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B44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DO LOS </w:t>
                  </w:r>
                  <w:hyperlink r:id="rId12" w:anchor="art1" w:history="1">
                    <w:r w:rsidRPr="008B4435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CUATRO PRIMEROS ARTICULOS.</w:t>
                    </w:r>
                  </w:hyperlink>
                  <w:r w:rsidRPr="008B4435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8B4435" w:rsidRPr="008B4435" w:rsidRDefault="008B4435" w:rsidP="008B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8B4435" w:rsidRPr="008B4435" w:rsidRDefault="008B4435" w:rsidP="008B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8B4435" w:rsidRDefault="008B4435"/>
    <w:sectPr w:rsidR="008B44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B4435"/>
    <w:rsid w:val="008B4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B443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4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44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luciones.espol.edu.ec/ComisionAcademica.nsf/99734ac78a208dd1052564580055e485/bc29a6323fa113490525645b005a0cb1?OpenDocumen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esoluciones.espol.edu.ec/Reglamen.nsf/0e42bd246b15d458052563c1007db7ec/7a151fa7d9440f69052563c6007ba27e?OpenDocument" TargetMode="External"/><Relationship Id="rId12" Type="http://schemas.openxmlformats.org/officeDocument/2006/relationships/hyperlink" Target="http://www.resoluciones.espol.edu.ec/Reglamen.nsf/0e42bd246b15d458052563c1007db7ec/afebf8526a11ef89052563c6007b46de?OpenDocume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soluciones.espol.edu.ec/WebDoc/Reglamen.nsf/0e42bd246b15d458052563c1007db7ec/85f8c7255f98bb8e052563cf006baf62?OpenDocument" TargetMode="External"/><Relationship Id="rId11" Type="http://schemas.openxmlformats.org/officeDocument/2006/relationships/hyperlink" Target="http://www.resoluciones.espol.edu.ec/ComisionAcademica.nsf/99734ac78a208dd1052564580055e485/bc29a6323fa113490525645b005a0cb1?OpenDocument" TargetMode="External"/><Relationship Id="rId5" Type="http://schemas.openxmlformats.org/officeDocument/2006/relationships/hyperlink" Target="http://www.resoluciones.espol.edu.ec/WebDoc/Reglamen.nsf/0e42bd246b15d458052563c1007db7ec/bcb78a560da17d05052563cf005ffe0e?OpenDocument" TargetMode="External"/><Relationship Id="rId10" Type="http://schemas.openxmlformats.org/officeDocument/2006/relationships/hyperlink" Target="http://www.resoluciones.espol.edu.ec/ComisionAcademica.nsf/99734ac78a208dd1052564580055e485/bc29a6323fa113490525645b005a0cb1?OpenDocument" TargetMode="External"/><Relationship Id="rId4" Type="http://schemas.openxmlformats.org/officeDocument/2006/relationships/image" Target="media/image1.gif"/><Relationship Id="rId9" Type="http://schemas.openxmlformats.org/officeDocument/2006/relationships/hyperlink" Target="http://www.resoluciones.espol.edu.ec/ComisionAcademica.nsf/99734ac78a208dd1052564580055e485/bc29a6323fa113490525645b005a0cb1?OpenDocume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1184</Words>
  <Characters>6517</Characters>
  <Application>Microsoft Office Word</Application>
  <DocSecurity>0</DocSecurity>
  <Lines>54</Lines>
  <Paragraphs>15</Paragraphs>
  <ScaleCrop>false</ScaleCrop>
  <Company>ESPOL</Company>
  <LinksUpToDate>false</LinksUpToDate>
  <CharactersWithSpaces>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2010-11-24T15:34:00Z</dcterms:created>
  <dcterms:modified xsi:type="dcterms:W3CDTF">2010-11-24T16:01:00Z</dcterms:modified>
</cp:coreProperties>
</file>