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4FF" w:rsidRPr="008D5F58" w:rsidRDefault="00630160" w:rsidP="00697586">
      <w:pPr>
        <w:jc w:val="center"/>
        <w:rPr>
          <w:b/>
          <w:lang w:val="es-ES_tradnl"/>
        </w:rPr>
      </w:pPr>
      <w:r w:rsidRPr="008D5F58">
        <w:rPr>
          <w:b/>
          <w:lang w:val="es-ES_tradnl"/>
        </w:rPr>
        <w:t>ESCUELA SUPERIOR POLITECNICA DEL LITORAL</w:t>
      </w:r>
    </w:p>
    <w:p w:rsidR="00630160" w:rsidRPr="008D5F58" w:rsidRDefault="00630160" w:rsidP="00697586">
      <w:pPr>
        <w:jc w:val="center"/>
        <w:rPr>
          <w:b/>
          <w:lang w:val="es-ES_tradnl"/>
        </w:rPr>
      </w:pPr>
      <w:r w:rsidRPr="008D5F58">
        <w:rPr>
          <w:b/>
          <w:lang w:val="es-ES_tradnl"/>
        </w:rPr>
        <w:t>FACULTAD DE ECONOMIA Y NEGOCIOS</w:t>
      </w:r>
    </w:p>
    <w:p w:rsidR="00630160" w:rsidRPr="008D5F58" w:rsidRDefault="00630160" w:rsidP="00697586">
      <w:pPr>
        <w:jc w:val="center"/>
        <w:rPr>
          <w:b/>
          <w:lang w:val="es-ES_tradnl"/>
        </w:rPr>
      </w:pPr>
      <w:r w:rsidRPr="008D5F58">
        <w:rPr>
          <w:b/>
          <w:lang w:val="es-ES_tradnl"/>
        </w:rPr>
        <w:t>AUDITORIA FINANCIERA EMPRESARIAL</w:t>
      </w:r>
    </w:p>
    <w:p w:rsidR="00630160" w:rsidRPr="008D5F58" w:rsidRDefault="00630160" w:rsidP="00697586">
      <w:pPr>
        <w:jc w:val="center"/>
        <w:rPr>
          <w:b/>
          <w:lang w:val="es-ES_tradnl"/>
        </w:rPr>
      </w:pPr>
      <w:r w:rsidRPr="008D5F58">
        <w:rPr>
          <w:b/>
          <w:lang w:val="es-ES_tradnl"/>
        </w:rPr>
        <w:t>EXAMEN FINAL</w:t>
      </w:r>
    </w:p>
    <w:p w:rsidR="00630160" w:rsidRPr="008D5F58" w:rsidRDefault="00630160">
      <w:pPr>
        <w:rPr>
          <w:b/>
          <w:lang w:val="es-ES_tradnl"/>
        </w:rPr>
      </w:pPr>
    </w:p>
    <w:p w:rsidR="00630160" w:rsidRPr="008D5F58" w:rsidRDefault="00630160">
      <w:pPr>
        <w:rPr>
          <w:b/>
          <w:lang w:val="es-ES_tradnl"/>
        </w:rPr>
      </w:pPr>
    </w:p>
    <w:p w:rsidR="00630160" w:rsidRPr="008D5F58" w:rsidRDefault="00630160">
      <w:pPr>
        <w:rPr>
          <w:b/>
          <w:lang w:val="es-ES_tradnl"/>
        </w:rPr>
      </w:pPr>
      <w:r w:rsidRPr="008D5F58">
        <w:rPr>
          <w:b/>
          <w:lang w:val="es-ES_tradnl"/>
        </w:rPr>
        <w:t>Nombre:……………………………                             Fecha: 01/Septiembre del 2010.</w:t>
      </w:r>
    </w:p>
    <w:p w:rsidR="00630160" w:rsidRPr="008D5F58" w:rsidRDefault="00630160">
      <w:pPr>
        <w:rPr>
          <w:b/>
          <w:lang w:val="es-ES_tradnl"/>
        </w:rPr>
      </w:pPr>
      <w:r w:rsidRPr="008D5F58">
        <w:rPr>
          <w:b/>
          <w:lang w:val="es-ES_tradnl"/>
        </w:rPr>
        <w:t>Profesor: Econ. Felipe Alvarez O. M.Sc.</w:t>
      </w:r>
    </w:p>
    <w:p w:rsidR="00630160" w:rsidRDefault="00630160" w:rsidP="00630160">
      <w:pPr>
        <w:rPr>
          <w:lang w:val="es-ES_tradnl"/>
        </w:rPr>
      </w:pPr>
    </w:p>
    <w:p w:rsidR="00630160" w:rsidRDefault="00630160" w:rsidP="00630160">
      <w:pPr>
        <w:rPr>
          <w:lang w:val="es-ES_tradnl"/>
        </w:rPr>
      </w:pPr>
    </w:p>
    <w:p w:rsidR="00630160" w:rsidRPr="004B148D" w:rsidRDefault="00630160" w:rsidP="00630160">
      <w:pPr>
        <w:rPr>
          <w:b/>
          <w:lang w:val="es-ES_tradnl"/>
        </w:rPr>
      </w:pPr>
      <w:r w:rsidRPr="004B148D">
        <w:rPr>
          <w:b/>
          <w:lang w:val="es-ES_tradnl"/>
        </w:rPr>
        <w:t>Para cada enunciado encierre la (s) alternativa (s) correcta (s)</w:t>
      </w:r>
      <w:r w:rsidR="004B148D">
        <w:rPr>
          <w:b/>
          <w:lang w:val="es-ES_tradnl"/>
        </w:rPr>
        <w:t xml:space="preserve"> (5 ptos c/u)</w:t>
      </w:r>
    </w:p>
    <w:p w:rsidR="00630160" w:rsidRDefault="00630160" w:rsidP="00630160">
      <w:pPr>
        <w:rPr>
          <w:lang w:val="es-ES_tradnl"/>
        </w:rPr>
      </w:pPr>
    </w:p>
    <w:p w:rsidR="00630160" w:rsidRDefault="00CA6E78" w:rsidP="00630160">
      <w:pPr>
        <w:rPr>
          <w:lang w:val="es-ES_tradnl"/>
        </w:rPr>
      </w:pPr>
      <w:r>
        <w:rPr>
          <w:lang w:val="es-ES_tradnl"/>
        </w:rPr>
        <w:t>1.</w:t>
      </w:r>
      <w:r w:rsidR="00697586">
        <w:rPr>
          <w:lang w:val="es-ES_tradnl"/>
        </w:rPr>
        <w:t xml:space="preserve"> </w:t>
      </w:r>
      <w:r w:rsidR="006C6008">
        <w:rPr>
          <w:lang w:val="es-ES_tradnl"/>
        </w:rPr>
        <w:t>Las fuentes o factores externos que pueden dar lugar a la existencia de deterioro de valor de un activo son:</w:t>
      </w:r>
    </w:p>
    <w:p w:rsidR="006C6008" w:rsidRDefault="006C6008" w:rsidP="004B148D">
      <w:pPr>
        <w:numPr>
          <w:ilvl w:val="0"/>
          <w:numId w:val="1"/>
        </w:numPr>
        <w:rPr>
          <w:lang w:val="es-ES_tradnl"/>
        </w:rPr>
      </w:pPr>
      <w:r>
        <w:rPr>
          <w:lang w:val="es-ES_tradnl"/>
        </w:rPr>
        <w:t>Una disminución más de lo esperado en el valor de mercado del activo.</w:t>
      </w:r>
    </w:p>
    <w:p w:rsidR="006C6008" w:rsidRDefault="006C6008" w:rsidP="004B148D">
      <w:pPr>
        <w:numPr>
          <w:ilvl w:val="0"/>
          <w:numId w:val="1"/>
        </w:numPr>
        <w:rPr>
          <w:lang w:val="es-ES_tradnl"/>
        </w:rPr>
      </w:pPr>
      <w:r>
        <w:rPr>
          <w:lang w:val="es-ES_tradnl"/>
        </w:rPr>
        <w:t>Una apreciación del activo.</w:t>
      </w:r>
    </w:p>
    <w:p w:rsidR="006C6008" w:rsidRDefault="006C6008" w:rsidP="004B148D">
      <w:pPr>
        <w:numPr>
          <w:ilvl w:val="0"/>
          <w:numId w:val="1"/>
        </w:numPr>
        <w:rPr>
          <w:lang w:val="es-ES_tradnl"/>
        </w:rPr>
      </w:pPr>
      <w:r>
        <w:rPr>
          <w:lang w:val="es-ES_tradnl"/>
        </w:rPr>
        <w:t>Cambios no esperados en el entorno legal, económico, tecnológico o de mercado.</w:t>
      </w:r>
    </w:p>
    <w:p w:rsidR="006C6008" w:rsidRDefault="006C6008" w:rsidP="004B148D">
      <w:pPr>
        <w:numPr>
          <w:ilvl w:val="0"/>
          <w:numId w:val="1"/>
        </w:numPr>
        <w:rPr>
          <w:lang w:val="es-ES_tradnl"/>
        </w:rPr>
      </w:pPr>
      <w:r>
        <w:rPr>
          <w:lang w:val="es-ES_tradnl"/>
        </w:rPr>
        <w:t>Informes internos que indican que el activo muestra un rendimiento económico más bajo de lo esperado.</w:t>
      </w:r>
    </w:p>
    <w:p w:rsidR="006C6008" w:rsidRDefault="006C6008" w:rsidP="004B148D">
      <w:pPr>
        <w:numPr>
          <w:ilvl w:val="0"/>
          <w:numId w:val="1"/>
        </w:numPr>
        <w:rPr>
          <w:lang w:val="es-ES_tradnl"/>
        </w:rPr>
      </w:pPr>
      <w:r>
        <w:rPr>
          <w:lang w:val="es-ES_tradnl"/>
        </w:rPr>
        <w:t>Todas las anteriores.</w:t>
      </w:r>
    </w:p>
    <w:p w:rsidR="006C6008" w:rsidRDefault="00CA6E78" w:rsidP="00630160">
      <w:pPr>
        <w:rPr>
          <w:lang w:val="es-ES_tradnl"/>
        </w:rPr>
      </w:pPr>
      <w:r>
        <w:rPr>
          <w:lang w:val="es-ES_tradnl"/>
        </w:rPr>
        <w:t xml:space="preserve">2. </w:t>
      </w:r>
      <w:r w:rsidR="006C6008">
        <w:rPr>
          <w:lang w:val="es-ES_tradnl"/>
        </w:rPr>
        <w:t>El importe en libros de un activo se define como:</w:t>
      </w:r>
    </w:p>
    <w:p w:rsidR="006C6008" w:rsidRDefault="006C6008" w:rsidP="004B148D">
      <w:pPr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>Los costos incrementales directamente atribuibles a la venta del activo.</w:t>
      </w:r>
    </w:p>
    <w:p w:rsidR="006C6008" w:rsidRDefault="006C6008" w:rsidP="004B148D">
      <w:pPr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>El valor razonable menos el coste de venta.</w:t>
      </w:r>
    </w:p>
    <w:p w:rsidR="006C6008" w:rsidRDefault="006C6008" w:rsidP="004B148D">
      <w:pPr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>El valor de uso del activo.</w:t>
      </w:r>
    </w:p>
    <w:p w:rsidR="006C6008" w:rsidRDefault="006C6008" w:rsidP="004B148D">
      <w:pPr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>El importe por el que se reconoce un activo, una vez deducidas la depreciación acumulada y las pérdidas por deterioro de valor acumuladas.</w:t>
      </w:r>
    </w:p>
    <w:p w:rsidR="00C66B82" w:rsidRDefault="00C66B82" w:rsidP="004B148D">
      <w:pPr>
        <w:numPr>
          <w:ilvl w:val="0"/>
          <w:numId w:val="2"/>
        </w:numPr>
        <w:rPr>
          <w:lang w:val="es-ES_tradnl"/>
        </w:rPr>
      </w:pPr>
      <w:r>
        <w:rPr>
          <w:lang w:val="es-ES_tradnl"/>
        </w:rPr>
        <w:t>Ninguna de las anteriores.</w:t>
      </w:r>
    </w:p>
    <w:p w:rsidR="00C66B82" w:rsidRDefault="00CA6E78" w:rsidP="00630160">
      <w:pPr>
        <w:rPr>
          <w:lang w:val="es-ES_tradnl"/>
        </w:rPr>
      </w:pPr>
      <w:r>
        <w:rPr>
          <w:lang w:val="es-ES_tradnl"/>
        </w:rPr>
        <w:t xml:space="preserve">3. </w:t>
      </w:r>
      <w:r w:rsidR="00C66B82">
        <w:rPr>
          <w:lang w:val="es-ES_tradnl"/>
        </w:rPr>
        <w:t>Si el precio de venta de una máquina es $1000 y su valor en uso es $1500, entonces su importe recuperable es:</w:t>
      </w:r>
    </w:p>
    <w:p w:rsidR="00C66B82" w:rsidRDefault="00C66B82" w:rsidP="004B148D">
      <w:pPr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$1500</w:t>
      </w:r>
    </w:p>
    <w:p w:rsidR="00C66B82" w:rsidRDefault="00C66B82" w:rsidP="004B148D">
      <w:pPr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$2500</w:t>
      </w:r>
    </w:p>
    <w:p w:rsidR="00C66B82" w:rsidRDefault="00C66B82" w:rsidP="004B148D">
      <w:pPr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$500</w:t>
      </w:r>
    </w:p>
    <w:p w:rsidR="00C66B82" w:rsidRDefault="00C66B82" w:rsidP="004B148D">
      <w:pPr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$1000</w:t>
      </w:r>
    </w:p>
    <w:p w:rsidR="00C66B82" w:rsidRDefault="00C66B82" w:rsidP="004B148D">
      <w:pPr>
        <w:numPr>
          <w:ilvl w:val="0"/>
          <w:numId w:val="3"/>
        </w:numPr>
        <w:rPr>
          <w:lang w:val="es-ES_tradnl"/>
        </w:rPr>
      </w:pPr>
      <w:r>
        <w:rPr>
          <w:lang w:val="es-ES_tradnl"/>
        </w:rPr>
        <w:t>Ninguna de las anteriores.</w:t>
      </w:r>
    </w:p>
    <w:p w:rsidR="00C66B82" w:rsidRDefault="00CA6E78" w:rsidP="00630160">
      <w:pPr>
        <w:rPr>
          <w:lang w:val="es-ES_tradnl"/>
        </w:rPr>
      </w:pPr>
      <w:r>
        <w:rPr>
          <w:lang w:val="es-ES_tradnl"/>
        </w:rPr>
        <w:t xml:space="preserve">4. </w:t>
      </w:r>
      <w:r w:rsidR="00482CAC">
        <w:rPr>
          <w:lang w:val="es-ES_tradnl"/>
        </w:rPr>
        <w:t>Los siguientes activos son intangibles:</w:t>
      </w:r>
    </w:p>
    <w:p w:rsidR="00482CAC" w:rsidRDefault="00482CAC" w:rsidP="004B148D">
      <w:pPr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Derechos de autor</w:t>
      </w:r>
    </w:p>
    <w:p w:rsidR="00482CAC" w:rsidRDefault="00482CAC" w:rsidP="004B148D">
      <w:pPr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Maquinarias y equipos de producción.</w:t>
      </w:r>
    </w:p>
    <w:p w:rsidR="00482CAC" w:rsidRDefault="00482CAC" w:rsidP="004B148D">
      <w:pPr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La plusvalía interna de una empresa.</w:t>
      </w:r>
    </w:p>
    <w:p w:rsidR="00482CAC" w:rsidRDefault="00482CAC" w:rsidP="004B148D">
      <w:pPr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Patentes</w:t>
      </w:r>
    </w:p>
    <w:p w:rsidR="00482CAC" w:rsidRDefault="00482CAC" w:rsidP="004B148D">
      <w:pPr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Softwares.</w:t>
      </w:r>
    </w:p>
    <w:p w:rsidR="00482CAC" w:rsidRDefault="00482CAC" w:rsidP="00630160">
      <w:pPr>
        <w:rPr>
          <w:lang w:val="es-ES_tradnl"/>
        </w:rPr>
      </w:pPr>
    </w:p>
    <w:p w:rsidR="00482CAC" w:rsidRDefault="00482CAC" w:rsidP="00630160">
      <w:pPr>
        <w:rPr>
          <w:lang w:val="es-ES_tradnl"/>
        </w:rPr>
      </w:pPr>
    </w:p>
    <w:p w:rsidR="00482CAC" w:rsidRDefault="00482CAC" w:rsidP="00630160">
      <w:pPr>
        <w:rPr>
          <w:lang w:val="es-ES_tradnl"/>
        </w:rPr>
      </w:pPr>
    </w:p>
    <w:p w:rsidR="00482CAC" w:rsidRDefault="00482CAC" w:rsidP="00630160">
      <w:pPr>
        <w:rPr>
          <w:lang w:val="es-ES_tradnl"/>
        </w:rPr>
      </w:pPr>
    </w:p>
    <w:p w:rsidR="00482CAC" w:rsidRDefault="00482CAC" w:rsidP="00630160">
      <w:pPr>
        <w:rPr>
          <w:lang w:val="es-ES_tradnl"/>
        </w:rPr>
      </w:pPr>
    </w:p>
    <w:p w:rsidR="00482CAC" w:rsidRDefault="00482CAC" w:rsidP="00630160">
      <w:pPr>
        <w:rPr>
          <w:lang w:val="es-ES_tradnl"/>
        </w:rPr>
      </w:pPr>
    </w:p>
    <w:p w:rsidR="00482CAC" w:rsidRDefault="00482CAC" w:rsidP="00630160">
      <w:pPr>
        <w:rPr>
          <w:lang w:val="es-ES_tradnl"/>
        </w:rPr>
      </w:pPr>
    </w:p>
    <w:p w:rsidR="00482CAC" w:rsidRDefault="00CA6E78" w:rsidP="00630160">
      <w:pPr>
        <w:rPr>
          <w:lang w:val="es-ES_tradnl"/>
        </w:rPr>
      </w:pPr>
      <w:r>
        <w:rPr>
          <w:lang w:val="es-ES_tradnl"/>
        </w:rPr>
        <w:t xml:space="preserve">5. </w:t>
      </w:r>
      <w:r w:rsidR="00482CAC">
        <w:rPr>
          <w:lang w:val="es-ES_tradnl"/>
        </w:rPr>
        <w:t>Un activo intangible surgido del desarrollo, se reconocerá como tal siempre que:</w:t>
      </w:r>
    </w:p>
    <w:p w:rsidR="00482CAC" w:rsidRDefault="00482CAC" w:rsidP="004B148D">
      <w:pPr>
        <w:numPr>
          <w:ilvl w:val="0"/>
          <w:numId w:val="5"/>
        </w:numPr>
        <w:rPr>
          <w:lang w:val="es-ES_tradnl"/>
        </w:rPr>
      </w:pPr>
      <w:r>
        <w:rPr>
          <w:lang w:val="es-ES_tradnl"/>
        </w:rPr>
        <w:t>Se realice una adquisición independiente del activo.</w:t>
      </w:r>
    </w:p>
    <w:p w:rsidR="00482CAC" w:rsidRDefault="00482CAC" w:rsidP="004B148D">
      <w:pPr>
        <w:numPr>
          <w:ilvl w:val="0"/>
          <w:numId w:val="5"/>
        </w:numPr>
        <w:rPr>
          <w:lang w:val="es-ES_tradnl"/>
        </w:rPr>
      </w:pPr>
      <w:r>
        <w:rPr>
          <w:lang w:val="es-ES_tradnl"/>
        </w:rPr>
        <w:t>Técnicamente es posible completar la producción del activo intangible de forma que pueda estar disponible para su utilización o su venta.</w:t>
      </w:r>
    </w:p>
    <w:p w:rsidR="00482CAC" w:rsidRDefault="00482CAC" w:rsidP="004B148D">
      <w:pPr>
        <w:numPr>
          <w:ilvl w:val="0"/>
          <w:numId w:val="5"/>
        </w:numPr>
        <w:rPr>
          <w:lang w:val="es-ES_tradnl"/>
        </w:rPr>
      </w:pPr>
      <w:r>
        <w:rPr>
          <w:lang w:val="es-ES_tradnl"/>
        </w:rPr>
        <w:t>Exista capacidad para usar o vender el activo intangible.</w:t>
      </w:r>
    </w:p>
    <w:p w:rsidR="00482CAC" w:rsidRDefault="00482CAC" w:rsidP="004B148D">
      <w:pPr>
        <w:numPr>
          <w:ilvl w:val="0"/>
          <w:numId w:val="5"/>
        </w:numPr>
        <w:rPr>
          <w:lang w:val="es-ES_tradnl"/>
        </w:rPr>
      </w:pPr>
      <w:r>
        <w:rPr>
          <w:lang w:val="es-ES_tradnl"/>
        </w:rPr>
        <w:t>Existe disponibilidad adecuada de los recursos necesarios para el desarrollo de dicho activo.</w:t>
      </w:r>
    </w:p>
    <w:p w:rsidR="00482CAC" w:rsidRDefault="00482CAC" w:rsidP="004B148D">
      <w:pPr>
        <w:numPr>
          <w:ilvl w:val="0"/>
          <w:numId w:val="5"/>
        </w:numPr>
        <w:rPr>
          <w:lang w:val="es-ES_tradnl"/>
        </w:rPr>
      </w:pPr>
      <w:r>
        <w:rPr>
          <w:lang w:val="es-ES_tradnl"/>
        </w:rPr>
        <w:t>Todas las anteriores.</w:t>
      </w:r>
    </w:p>
    <w:p w:rsidR="00482CAC" w:rsidRDefault="00CA6E78" w:rsidP="00630160">
      <w:pPr>
        <w:rPr>
          <w:lang w:val="es-ES_tradnl"/>
        </w:rPr>
      </w:pPr>
      <w:r>
        <w:rPr>
          <w:lang w:val="es-ES_tradnl"/>
        </w:rPr>
        <w:t xml:space="preserve">6. </w:t>
      </w:r>
      <w:r w:rsidR="00482CAC">
        <w:rPr>
          <w:lang w:val="es-ES_tradnl"/>
        </w:rPr>
        <w:t>Las condiciones para que el valor residual de un activo intangible NO sea nulo son:</w:t>
      </w:r>
    </w:p>
    <w:p w:rsidR="00482CAC" w:rsidRDefault="00482CAC" w:rsidP="004B148D">
      <w:pPr>
        <w:numPr>
          <w:ilvl w:val="0"/>
          <w:numId w:val="6"/>
        </w:numPr>
        <w:rPr>
          <w:lang w:val="es-ES_tradnl"/>
        </w:rPr>
      </w:pPr>
      <w:r>
        <w:rPr>
          <w:lang w:val="es-ES_tradnl"/>
        </w:rPr>
        <w:t>Existe un compromiso por parte de un tercero de comprar el activo.</w:t>
      </w:r>
    </w:p>
    <w:p w:rsidR="00482CAC" w:rsidRDefault="00482CAC" w:rsidP="004B148D">
      <w:pPr>
        <w:numPr>
          <w:ilvl w:val="0"/>
          <w:numId w:val="6"/>
        </w:numPr>
        <w:rPr>
          <w:lang w:val="es-ES_tradnl"/>
        </w:rPr>
      </w:pPr>
      <w:r>
        <w:rPr>
          <w:lang w:val="es-ES_tradnl"/>
        </w:rPr>
        <w:t>Existe un mercado activo para el activo.</w:t>
      </w:r>
    </w:p>
    <w:p w:rsidR="00482CAC" w:rsidRDefault="00482CAC" w:rsidP="004B148D">
      <w:pPr>
        <w:numPr>
          <w:ilvl w:val="0"/>
          <w:numId w:val="6"/>
        </w:numPr>
        <w:rPr>
          <w:lang w:val="es-ES_tradnl"/>
        </w:rPr>
      </w:pPr>
      <w:r>
        <w:rPr>
          <w:lang w:val="es-ES_tradnl"/>
        </w:rPr>
        <w:t>Pueda determinarse el valor residual con referencia al mercado activo.</w:t>
      </w:r>
    </w:p>
    <w:p w:rsidR="00482CAC" w:rsidRDefault="00482CAC" w:rsidP="004B148D">
      <w:pPr>
        <w:numPr>
          <w:ilvl w:val="0"/>
          <w:numId w:val="6"/>
        </w:numPr>
        <w:rPr>
          <w:lang w:val="es-ES_tradnl"/>
        </w:rPr>
      </w:pPr>
      <w:r>
        <w:rPr>
          <w:lang w:val="es-ES_tradnl"/>
        </w:rPr>
        <w:t>Existe la probabilidad de que el mercado activo subsista  al final de su vida útil.</w:t>
      </w:r>
    </w:p>
    <w:p w:rsidR="00482CAC" w:rsidRDefault="00482CAC" w:rsidP="004B148D">
      <w:pPr>
        <w:numPr>
          <w:ilvl w:val="0"/>
          <w:numId w:val="6"/>
        </w:numPr>
        <w:rPr>
          <w:lang w:val="es-ES_tradnl"/>
        </w:rPr>
      </w:pPr>
      <w:r>
        <w:rPr>
          <w:lang w:val="es-ES_tradnl"/>
        </w:rPr>
        <w:t>La existencia de una vida útil infinita del activo.</w:t>
      </w:r>
    </w:p>
    <w:p w:rsidR="00482CAC" w:rsidRDefault="00CA6E78" w:rsidP="00630160">
      <w:pPr>
        <w:rPr>
          <w:lang w:val="es-ES_tradnl"/>
        </w:rPr>
      </w:pPr>
      <w:r>
        <w:rPr>
          <w:lang w:val="es-ES_tradnl"/>
        </w:rPr>
        <w:t xml:space="preserve">7. </w:t>
      </w:r>
      <w:r w:rsidR="00482CAC">
        <w:rPr>
          <w:lang w:val="es-ES_tradnl"/>
        </w:rPr>
        <w:t>Un activo intangible se dará de baja a cuentas de:</w:t>
      </w:r>
    </w:p>
    <w:p w:rsidR="00482CAC" w:rsidRDefault="00CA6E78" w:rsidP="004B148D">
      <w:pPr>
        <w:numPr>
          <w:ilvl w:val="0"/>
          <w:numId w:val="7"/>
        </w:numPr>
        <w:rPr>
          <w:lang w:val="es-ES_tradnl"/>
        </w:rPr>
      </w:pPr>
      <w:r>
        <w:rPr>
          <w:lang w:val="es-ES_tradnl"/>
        </w:rPr>
        <w:t>Por su disposición.</w:t>
      </w:r>
    </w:p>
    <w:p w:rsidR="00CA6E78" w:rsidRDefault="00CA6E78" w:rsidP="004B148D">
      <w:pPr>
        <w:numPr>
          <w:ilvl w:val="0"/>
          <w:numId w:val="7"/>
        </w:numPr>
        <w:rPr>
          <w:lang w:val="es-ES_tradnl"/>
        </w:rPr>
      </w:pPr>
      <w:r>
        <w:rPr>
          <w:lang w:val="es-ES_tradnl"/>
        </w:rPr>
        <w:t>Por ordenanza municipal</w:t>
      </w:r>
    </w:p>
    <w:p w:rsidR="00CA6E78" w:rsidRDefault="00CA6E78" w:rsidP="004B148D">
      <w:pPr>
        <w:numPr>
          <w:ilvl w:val="0"/>
          <w:numId w:val="7"/>
        </w:numPr>
        <w:rPr>
          <w:lang w:val="es-ES_tradnl"/>
        </w:rPr>
      </w:pPr>
      <w:r>
        <w:rPr>
          <w:lang w:val="es-ES_tradnl"/>
        </w:rPr>
        <w:t>Por mandato presidencial</w:t>
      </w:r>
    </w:p>
    <w:p w:rsidR="00CA6E78" w:rsidRDefault="00CA6E78" w:rsidP="004B148D">
      <w:pPr>
        <w:numPr>
          <w:ilvl w:val="0"/>
          <w:numId w:val="7"/>
        </w:numPr>
        <w:rPr>
          <w:lang w:val="es-ES_tradnl"/>
        </w:rPr>
      </w:pPr>
      <w:r>
        <w:rPr>
          <w:lang w:val="es-ES_tradnl"/>
        </w:rPr>
        <w:t>Cuando no se esperan obtener beneficios económicos futuros por su uso.</w:t>
      </w:r>
    </w:p>
    <w:p w:rsidR="00CA6E78" w:rsidRDefault="00CA6E78" w:rsidP="004B148D">
      <w:pPr>
        <w:numPr>
          <w:ilvl w:val="0"/>
          <w:numId w:val="7"/>
        </w:numPr>
        <w:rPr>
          <w:lang w:val="es-ES_tradnl"/>
        </w:rPr>
      </w:pPr>
      <w:r>
        <w:rPr>
          <w:lang w:val="es-ES_tradnl"/>
        </w:rPr>
        <w:t>Todas las anteriores.</w:t>
      </w:r>
    </w:p>
    <w:p w:rsidR="00CA6E78" w:rsidRDefault="00CA6E78" w:rsidP="00630160">
      <w:pPr>
        <w:rPr>
          <w:lang w:val="es-ES_tradnl"/>
        </w:rPr>
      </w:pPr>
      <w:r>
        <w:rPr>
          <w:lang w:val="es-ES_tradnl"/>
        </w:rPr>
        <w:t>8. Tony Bola y Rosita (</w:t>
      </w:r>
      <w:smartTag w:uri="urn:schemas-microsoft-com:office:smarttags" w:element="PersonName">
        <w:smartTagPr>
          <w:attr w:name="ProductID" w:val="La Taxista"/>
        </w:smartTagPr>
        <w:r>
          <w:rPr>
            <w:lang w:val="es-ES_tradnl"/>
          </w:rPr>
          <w:t>La Taxista</w:t>
        </w:r>
      </w:smartTag>
      <w:r>
        <w:rPr>
          <w:lang w:val="es-ES_tradnl"/>
        </w:rPr>
        <w:t>) compraron dos vehículos y además pagaron $2000 cada uno, por los derechos de pertenecer a la cooperativa “El Combo Amarillo”, sin embargo, una semana después por decreto presidencial se suprime el pago de cualquier valor para pertenecer a una cooperativa de taxis. Por lo tanto es este caso se puede afirmar que existió:</w:t>
      </w:r>
    </w:p>
    <w:p w:rsidR="00CA6E78" w:rsidRDefault="00CA6E78" w:rsidP="004B148D">
      <w:pPr>
        <w:numPr>
          <w:ilvl w:val="0"/>
          <w:numId w:val="8"/>
        </w:numPr>
        <w:rPr>
          <w:lang w:val="es-ES_tradnl"/>
        </w:rPr>
      </w:pPr>
      <w:r>
        <w:rPr>
          <w:lang w:val="es-ES_tradnl"/>
        </w:rPr>
        <w:t>Una apreciación de un activo intangible.</w:t>
      </w:r>
    </w:p>
    <w:p w:rsidR="00CA6E78" w:rsidRDefault="00CA6E78" w:rsidP="004B148D">
      <w:pPr>
        <w:numPr>
          <w:ilvl w:val="0"/>
          <w:numId w:val="8"/>
        </w:numPr>
        <w:rPr>
          <w:lang w:val="es-ES_tradnl"/>
        </w:rPr>
      </w:pPr>
      <w:r>
        <w:rPr>
          <w:lang w:val="es-ES_tradnl"/>
        </w:rPr>
        <w:t>Una sobreestimación de un activo intangible.</w:t>
      </w:r>
    </w:p>
    <w:p w:rsidR="00CA6E78" w:rsidRDefault="00CA6E78" w:rsidP="004B148D">
      <w:pPr>
        <w:numPr>
          <w:ilvl w:val="0"/>
          <w:numId w:val="8"/>
        </w:numPr>
        <w:rPr>
          <w:lang w:val="es-ES_tradnl"/>
        </w:rPr>
      </w:pPr>
      <w:r>
        <w:rPr>
          <w:lang w:val="es-ES_tradnl"/>
        </w:rPr>
        <w:t>Una subestimación de un activo intangible.</w:t>
      </w:r>
    </w:p>
    <w:p w:rsidR="00CA6E78" w:rsidRDefault="00CA6E78" w:rsidP="004B148D">
      <w:pPr>
        <w:numPr>
          <w:ilvl w:val="0"/>
          <w:numId w:val="8"/>
        </w:numPr>
        <w:rPr>
          <w:lang w:val="es-ES_tradnl"/>
        </w:rPr>
      </w:pPr>
      <w:r>
        <w:rPr>
          <w:lang w:val="es-ES_tradnl"/>
        </w:rPr>
        <w:t>Una pérdida por deterioro de un activo intangible.</w:t>
      </w:r>
    </w:p>
    <w:p w:rsidR="00CA6E78" w:rsidRDefault="00CA6E78" w:rsidP="004B148D">
      <w:pPr>
        <w:numPr>
          <w:ilvl w:val="0"/>
          <w:numId w:val="8"/>
        </w:numPr>
        <w:rPr>
          <w:lang w:val="es-ES_tradnl"/>
        </w:rPr>
      </w:pPr>
      <w:r>
        <w:rPr>
          <w:lang w:val="es-ES_tradnl"/>
        </w:rPr>
        <w:t>Una pérdida por deterioro de un activo tangible.</w:t>
      </w:r>
    </w:p>
    <w:p w:rsidR="00DA4764" w:rsidRDefault="00DA4764" w:rsidP="00630160">
      <w:pPr>
        <w:rPr>
          <w:lang w:val="es-ES_tradnl"/>
        </w:rPr>
      </w:pPr>
      <w:r>
        <w:rPr>
          <w:lang w:val="es-ES_tradnl"/>
        </w:rPr>
        <w:t>9. Una provisión se puede definir como:</w:t>
      </w:r>
    </w:p>
    <w:p w:rsidR="00DA4764" w:rsidRDefault="00DA4764" w:rsidP="004B148D">
      <w:pPr>
        <w:numPr>
          <w:ilvl w:val="0"/>
          <w:numId w:val="9"/>
        </w:numPr>
        <w:rPr>
          <w:lang w:val="es-ES_tradnl"/>
        </w:rPr>
      </w:pPr>
      <w:r>
        <w:rPr>
          <w:lang w:val="es-ES_tradnl"/>
        </w:rPr>
        <w:t>Un pasivo en el que existe incertidumbre acerca de su cuantía o vencimiento.</w:t>
      </w:r>
    </w:p>
    <w:p w:rsidR="00DA4764" w:rsidRDefault="00DA4764" w:rsidP="004B148D">
      <w:pPr>
        <w:numPr>
          <w:ilvl w:val="0"/>
          <w:numId w:val="9"/>
        </w:numPr>
        <w:rPr>
          <w:lang w:val="es-ES_tradnl"/>
        </w:rPr>
      </w:pPr>
      <w:r>
        <w:rPr>
          <w:lang w:val="es-ES_tradnl"/>
        </w:rPr>
        <w:t>Un activo e el que existe incertidumbre acerca de su cuantía o vencimiento.</w:t>
      </w:r>
    </w:p>
    <w:p w:rsidR="00DA4764" w:rsidRDefault="00DA4764" w:rsidP="004B148D">
      <w:pPr>
        <w:numPr>
          <w:ilvl w:val="0"/>
          <w:numId w:val="9"/>
        </w:numPr>
        <w:rPr>
          <w:lang w:val="es-ES_tradnl"/>
        </w:rPr>
      </w:pPr>
      <w:r>
        <w:rPr>
          <w:lang w:val="es-ES_tradnl"/>
        </w:rPr>
        <w:t>Un pasivo en el que existe certeza acerca de su cuantía o vencimiento.</w:t>
      </w:r>
    </w:p>
    <w:p w:rsidR="00DA4764" w:rsidRDefault="00C01268" w:rsidP="004B148D">
      <w:pPr>
        <w:numPr>
          <w:ilvl w:val="0"/>
          <w:numId w:val="9"/>
        </w:numPr>
        <w:rPr>
          <w:lang w:val="es-ES_tradnl"/>
        </w:rPr>
      </w:pPr>
      <w:r>
        <w:rPr>
          <w:lang w:val="es-ES_tradnl"/>
        </w:rPr>
        <w:t>Un activo en el que existe certeza acerca de su cuantía o vencimiento.</w:t>
      </w:r>
    </w:p>
    <w:p w:rsidR="00C01268" w:rsidRDefault="00C01268" w:rsidP="004B148D">
      <w:pPr>
        <w:numPr>
          <w:ilvl w:val="0"/>
          <w:numId w:val="9"/>
        </w:numPr>
        <w:rPr>
          <w:lang w:val="es-ES_tradnl"/>
        </w:rPr>
      </w:pPr>
      <w:r>
        <w:rPr>
          <w:lang w:val="es-ES_tradnl"/>
        </w:rPr>
        <w:t>Ninguna de las anteriores.</w:t>
      </w:r>
    </w:p>
    <w:p w:rsidR="00C01268" w:rsidRDefault="00C01268" w:rsidP="00630160">
      <w:pPr>
        <w:rPr>
          <w:lang w:val="es-ES_tradnl"/>
        </w:rPr>
      </w:pPr>
      <w:r>
        <w:rPr>
          <w:lang w:val="es-ES_tradnl"/>
        </w:rPr>
        <w:t>10. Pirilú Mendieta, contador de la empresa “</w:t>
      </w:r>
      <w:smartTag w:uri="urn:schemas-microsoft-com:office:smarttags" w:element="PersonName">
        <w:smartTagPr>
          <w:attr w:name="ProductID" w:val="La Dormilona S.A"/>
        </w:smartTagPr>
        <w:smartTag w:uri="urn:schemas-microsoft-com:office:smarttags" w:element="PersonName">
          <w:smartTagPr>
            <w:attr w:name="ProductID" w:val="La Dormilona"/>
          </w:smartTagPr>
          <w:r>
            <w:rPr>
              <w:lang w:val="es-ES_tradnl"/>
            </w:rPr>
            <w:t>La Dormilona</w:t>
          </w:r>
        </w:smartTag>
        <w:r>
          <w:rPr>
            <w:lang w:val="es-ES_tradnl"/>
          </w:rPr>
          <w:t xml:space="preserve"> S.A</w:t>
        </w:r>
      </w:smartTag>
      <w:r>
        <w:rPr>
          <w:lang w:val="es-ES_tradnl"/>
        </w:rPr>
        <w:t xml:space="preserve">.”, ha decidido reconocer una provisión “por juicios </w:t>
      </w:r>
      <w:r w:rsidR="00697586">
        <w:rPr>
          <w:lang w:val="es-ES_tradnl"/>
        </w:rPr>
        <w:t>perdido</w:t>
      </w:r>
      <w:r w:rsidR="00C039E7">
        <w:rPr>
          <w:lang w:val="es-ES_tradnl"/>
        </w:rPr>
        <w:t>s</w:t>
      </w:r>
      <w:r>
        <w:rPr>
          <w:lang w:val="es-ES_tradnl"/>
        </w:rPr>
        <w:t xml:space="preserve">”, esto como </w:t>
      </w:r>
      <w:r w:rsidR="00C039E7">
        <w:rPr>
          <w:lang w:val="es-ES_tradnl"/>
        </w:rPr>
        <w:t>resultado de la posibilidad (no segura) de perder un juicio en curso que la empresa tiene.  Es correcta dicha acción?</w:t>
      </w:r>
    </w:p>
    <w:p w:rsidR="00C039E7" w:rsidRDefault="00C039E7" w:rsidP="004B148D">
      <w:pPr>
        <w:numPr>
          <w:ilvl w:val="0"/>
          <w:numId w:val="10"/>
        </w:numPr>
        <w:rPr>
          <w:lang w:val="es-ES_tradnl"/>
        </w:rPr>
      </w:pPr>
      <w:r>
        <w:rPr>
          <w:lang w:val="es-ES_tradnl"/>
        </w:rPr>
        <w:t>Sí</w:t>
      </w:r>
    </w:p>
    <w:p w:rsidR="00C039E7" w:rsidRDefault="00C039E7" w:rsidP="004B148D">
      <w:pPr>
        <w:numPr>
          <w:ilvl w:val="0"/>
          <w:numId w:val="10"/>
        </w:numPr>
        <w:rPr>
          <w:lang w:val="es-ES_tradnl"/>
        </w:rPr>
      </w:pPr>
      <w:r>
        <w:rPr>
          <w:lang w:val="es-ES_tradnl"/>
        </w:rPr>
        <w:t>No.</w:t>
      </w:r>
    </w:p>
    <w:p w:rsidR="00C039E7" w:rsidRDefault="00C039E7" w:rsidP="00630160">
      <w:pPr>
        <w:rPr>
          <w:lang w:val="es-ES_tradnl"/>
        </w:rPr>
      </w:pPr>
    </w:p>
    <w:p w:rsidR="00C039E7" w:rsidRDefault="00C039E7" w:rsidP="00630160">
      <w:pPr>
        <w:rPr>
          <w:lang w:val="es-ES_tradnl"/>
        </w:rPr>
      </w:pPr>
    </w:p>
    <w:p w:rsidR="00C039E7" w:rsidRDefault="00C039E7" w:rsidP="00630160">
      <w:pPr>
        <w:rPr>
          <w:lang w:val="es-ES_tradnl"/>
        </w:rPr>
      </w:pPr>
    </w:p>
    <w:p w:rsidR="00C039E7" w:rsidRDefault="00C039E7" w:rsidP="00630160">
      <w:pPr>
        <w:rPr>
          <w:lang w:val="es-ES_tradnl"/>
        </w:rPr>
      </w:pPr>
    </w:p>
    <w:p w:rsidR="00C039E7" w:rsidRDefault="00C039E7" w:rsidP="00630160">
      <w:pPr>
        <w:rPr>
          <w:lang w:val="es-ES_tradnl"/>
        </w:rPr>
      </w:pPr>
    </w:p>
    <w:p w:rsidR="00C039E7" w:rsidRDefault="00C039E7" w:rsidP="00630160">
      <w:pPr>
        <w:rPr>
          <w:lang w:val="es-ES_tradnl"/>
        </w:rPr>
      </w:pPr>
      <w:r>
        <w:rPr>
          <w:lang w:val="es-ES_tradnl"/>
        </w:rPr>
        <w:t>11. El reconocimiento de pasivos contingentes se realizará:</w:t>
      </w:r>
    </w:p>
    <w:p w:rsidR="00C039E7" w:rsidRDefault="00C039E7" w:rsidP="004B148D">
      <w:pPr>
        <w:numPr>
          <w:ilvl w:val="0"/>
          <w:numId w:val="11"/>
        </w:numPr>
        <w:rPr>
          <w:lang w:val="es-ES_tradnl"/>
        </w:rPr>
      </w:pPr>
      <w:r>
        <w:rPr>
          <w:lang w:val="es-ES_tradnl"/>
        </w:rPr>
        <w:t>En el estado de resultados integral.</w:t>
      </w:r>
    </w:p>
    <w:p w:rsidR="00C039E7" w:rsidRDefault="00C039E7" w:rsidP="004B148D">
      <w:pPr>
        <w:numPr>
          <w:ilvl w:val="0"/>
          <w:numId w:val="11"/>
        </w:numPr>
        <w:rPr>
          <w:lang w:val="es-ES_tradnl"/>
        </w:rPr>
      </w:pPr>
      <w:r>
        <w:rPr>
          <w:lang w:val="es-ES_tradnl"/>
        </w:rPr>
        <w:t>En el balance general.</w:t>
      </w:r>
    </w:p>
    <w:p w:rsidR="00C039E7" w:rsidRDefault="00C039E7" w:rsidP="004B148D">
      <w:pPr>
        <w:numPr>
          <w:ilvl w:val="0"/>
          <w:numId w:val="11"/>
        </w:numPr>
        <w:rPr>
          <w:lang w:val="es-ES_tradnl"/>
        </w:rPr>
      </w:pPr>
      <w:r>
        <w:rPr>
          <w:lang w:val="es-ES_tradnl"/>
        </w:rPr>
        <w:t>En el estado de fuentes y usos.</w:t>
      </w:r>
    </w:p>
    <w:p w:rsidR="00C039E7" w:rsidRDefault="00C039E7" w:rsidP="004B148D">
      <w:pPr>
        <w:numPr>
          <w:ilvl w:val="0"/>
          <w:numId w:val="11"/>
        </w:numPr>
        <w:rPr>
          <w:lang w:val="es-ES_tradnl"/>
        </w:rPr>
      </w:pPr>
      <w:r>
        <w:rPr>
          <w:lang w:val="es-ES_tradnl"/>
        </w:rPr>
        <w:t>En el Estado de cambios en el patrimonio.</w:t>
      </w:r>
    </w:p>
    <w:p w:rsidR="00C039E7" w:rsidRDefault="00C039E7" w:rsidP="004B148D">
      <w:pPr>
        <w:numPr>
          <w:ilvl w:val="0"/>
          <w:numId w:val="11"/>
        </w:numPr>
        <w:rPr>
          <w:lang w:val="es-ES_tradnl"/>
        </w:rPr>
      </w:pPr>
      <w:r>
        <w:rPr>
          <w:lang w:val="es-ES_tradnl"/>
        </w:rPr>
        <w:t>Mediante notas explicativas.</w:t>
      </w:r>
    </w:p>
    <w:p w:rsidR="00C039E7" w:rsidRDefault="00C039E7" w:rsidP="00630160">
      <w:pPr>
        <w:rPr>
          <w:lang w:val="es-ES_tradnl"/>
        </w:rPr>
      </w:pPr>
      <w:r>
        <w:rPr>
          <w:lang w:val="es-ES_tradnl"/>
        </w:rPr>
        <w:t>12. Los siguientes elementos se incluyen como parte del costo de adquisición de un activo:</w:t>
      </w:r>
    </w:p>
    <w:p w:rsidR="00C039E7" w:rsidRDefault="00C039E7" w:rsidP="004B148D">
      <w:pPr>
        <w:numPr>
          <w:ilvl w:val="0"/>
          <w:numId w:val="12"/>
        </w:numPr>
        <w:rPr>
          <w:lang w:val="es-ES_tradnl"/>
        </w:rPr>
      </w:pPr>
      <w:r>
        <w:rPr>
          <w:lang w:val="es-ES_tradnl"/>
        </w:rPr>
        <w:t>Precio de adquisición (sin incluir impuestos)</w:t>
      </w:r>
    </w:p>
    <w:p w:rsidR="00C039E7" w:rsidRDefault="00C039E7" w:rsidP="004B148D">
      <w:pPr>
        <w:numPr>
          <w:ilvl w:val="0"/>
          <w:numId w:val="12"/>
        </w:numPr>
        <w:rPr>
          <w:lang w:val="es-ES_tradnl"/>
        </w:rPr>
      </w:pPr>
      <w:r>
        <w:rPr>
          <w:lang w:val="es-ES_tradnl"/>
        </w:rPr>
        <w:t>Precio de adquisición (con impuestos)</w:t>
      </w:r>
    </w:p>
    <w:p w:rsidR="00C039E7" w:rsidRDefault="00C039E7" w:rsidP="004B148D">
      <w:pPr>
        <w:numPr>
          <w:ilvl w:val="0"/>
          <w:numId w:val="12"/>
        </w:numPr>
        <w:rPr>
          <w:lang w:val="es-ES_tradnl"/>
        </w:rPr>
      </w:pPr>
      <w:r>
        <w:rPr>
          <w:lang w:val="es-ES_tradnl"/>
        </w:rPr>
        <w:t>Costos de instalación y montaje</w:t>
      </w:r>
    </w:p>
    <w:p w:rsidR="00C039E7" w:rsidRDefault="00C039E7" w:rsidP="004B148D">
      <w:pPr>
        <w:numPr>
          <w:ilvl w:val="0"/>
          <w:numId w:val="12"/>
        </w:numPr>
        <w:rPr>
          <w:lang w:val="es-ES_tradnl"/>
        </w:rPr>
      </w:pPr>
      <w:r>
        <w:rPr>
          <w:lang w:val="es-ES_tradnl"/>
        </w:rPr>
        <w:t>Costos de comprobación de que el activo funciona adecuadamente.</w:t>
      </w:r>
    </w:p>
    <w:p w:rsidR="00C039E7" w:rsidRDefault="00C039E7" w:rsidP="004B148D">
      <w:pPr>
        <w:numPr>
          <w:ilvl w:val="0"/>
          <w:numId w:val="12"/>
        </w:numPr>
        <w:rPr>
          <w:lang w:val="es-ES_tradnl"/>
        </w:rPr>
      </w:pPr>
      <w:r>
        <w:rPr>
          <w:lang w:val="es-ES_tradnl"/>
        </w:rPr>
        <w:t>Ninguna de las anteriores.</w:t>
      </w:r>
    </w:p>
    <w:p w:rsidR="00EB5BF6" w:rsidRDefault="00EB5BF6" w:rsidP="00630160">
      <w:pPr>
        <w:rPr>
          <w:lang w:val="es-ES_tradnl"/>
        </w:rPr>
      </w:pPr>
      <w:r>
        <w:rPr>
          <w:lang w:val="es-ES_tradnl"/>
        </w:rPr>
        <w:t>13. Los ingresos obtenidos por la venta de un activo se consideran como “Ingresos Ordinarios”.</w:t>
      </w:r>
    </w:p>
    <w:p w:rsidR="00EB5BF6" w:rsidRDefault="00EB5BF6" w:rsidP="004B148D">
      <w:pPr>
        <w:numPr>
          <w:ilvl w:val="0"/>
          <w:numId w:val="13"/>
        </w:numPr>
        <w:rPr>
          <w:lang w:val="es-ES_tradnl"/>
        </w:rPr>
      </w:pPr>
      <w:r>
        <w:rPr>
          <w:lang w:val="es-ES_tradnl"/>
        </w:rPr>
        <w:t>Verdadero</w:t>
      </w:r>
    </w:p>
    <w:p w:rsidR="00EB5BF6" w:rsidRDefault="00EB5BF6" w:rsidP="004B148D">
      <w:pPr>
        <w:numPr>
          <w:ilvl w:val="0"/>
          <w:numId w:val="13"/>
        </w:numPr>
        <w:rPr>
          <w:lang w:val="es-ES_tradnl"/>
        </w:rPr>
      </w:pPr>
      <w:r>
        <w:rPr>
          <w:lang w:val="es-ES_tradnl"/>
        </w:rPr>
        <w:t>Falso.</w:t>
      </w:r>
    </w:p>
    <w:p w:rsidR="00EB5BF6" w:rsidRDefault="00EB5BF6" w:rsidP="00630160">
      <w:pPr>
        <w:rPr>
          <w:lang w:val="es-ES_tradnl"/>
        </w:rPr>
      </w:pPr>
      <w:r>
        <w:rPr>
          <w:lang w:val="es-ES_tradnl"/>
        </w:rPr>
        <w:t>14. En el contexto del Modelo del Costo, en lo que a la medición posterior de un elemento de planta, propiedad y equipo se refiere, un activo se contabilizará por su costo d adquisición menos la depreciación acumulada.</w:t>
      </w:r>
    </w:p>
    <w:p w:rsidR="00EB5BF6" w:rsidRDefault="00EB5BF6" w:rsidP="004B148D">
      <w:pPr>
        <w:numPr>
          <w:ilvl w:val="0"/>
          <w:numId w:val="14"/>
        </w:numPr>
        <w:rPr>
          <w:lang w:val="es-ES_tradnl"/>
        </w:rPr>
      </w:pPr>
      <w:r>
        <w:rPr>
          <w:lang w:val="es-ES_tradnl"/>
        </w:rPr>
        <w:t>Verdadero</w:t>
      </w:r>
    </w:p>
    <w:p w:rsidR="00EB5BF6" w:rsidRDefault="00EB5BF6" w:rsidP="004B148D">
      <w:pPr>
        <w:numPr>
          <w:ilvl w:val="0"/>
          <w:numId w:val="14"/>
        </w:numPr>
        <w:rPr>
          <w:lang w:val="es-ES_tradnl"/>
        </w:rPr>
      </w:pPr>
      <w:r>
        <w:rPr>
          <w:lang w:val="es-ES_tradnl"/>
        </w:rPr>
        <w:t>Falso.</w:t>
      </w:r>
    </w:p>
    <w:p w:rsidR="00EB5BF6" w:rsidRDefault="00EB5BF6" w:rsidP="00630160">
      <w:pPr>
        <w:rPr>
          <w:lang w:val="es-ES_tradnl"/>
        </w:rPr>
      </w:pPr>
      <w:r>
        <w:rPr>
          <w:lang w:val="es-ES_tradnl"/>
        </w:rPr>
        <w:t xml:space="preserve">15. </w:t>
      </w:r>
      <w:smartTag w:uri="urn:schemas-microsoft-com:office:smarttags" w:element="PersonName">
        <w:smartTagPr>
          <w:attr w:name="ProductID" w:val="La NIC"/>
        </w:smartTagPr>
        <w:r>
          <w:rPr>
            <w:lang w:val="es-ES_tradnl"/>
          </w:rPr>
          <w:t>La NIC</w:t>
        </w:r>
      </w:smartTag>
      <w:r>
        <w:rPr>
          <w:lang w:val="es-ES_tradnl"/>
        </w:rPr>
        <w:t xml:space="preserve"> 16 (propiedad, planta y equipo) está en vigencia desde:</w:t>
      </w:r>
    </w:p>
    <w:p w:rsidR="00EB5BF6" w:rsidRDefault="00EB5BF6" w:rsidP="004B148D">
      <w:pPr>
        <w:numPr>
          <w:ilvl w:val="0"/>
          <w:numId w:val="15"/>
        </w:numPr>
        <w:rPr>
          <w:lang w:val="es-ES_tradnl"/>
        </w:rPr>
      </w:pPr>
      <w:r>
        <w:rPr>
          <w:lang w:val="es-ES_tradnl"/>
        </w:rPr>
        <w:t>Enero del 2008.</w:t>
      </w:r>
    </w:p>
    <w:p w:rsidR="00EB5BF6" w:rsidRDefault="00EB5BF6" w:rsidP="004B148D">
      <w:pPr>
        <w:numPr>
          <w:ilvl w:val="0"/>
          <w:numId w:val="15"/>
        </w:numPr>
        <w:rPr>
          <w:lang w:val="es-ES_tradnl"/>
        </w:rPr>
      </w:pPr>
      <w:r>
        <w:rPr>
          <w:lang w:val="es-ES_tradnl"/>
        </w:rPr>
        <w:t>Enero del 2006.</w:t>
      </w:r>
    </w:p>
    <w:p w:rsidR="00EB5BF6" w:rsidRDefault="00EB5BF6" w:rsidP="004B148D">
      <w:pPr>
        <w:numPr>
          <w:ilvl w:val="0"/>
          <w:numId w:val="15"/>
        </w:numPr>
        <w:rPr>
          <w:lang w:val="es-ES_tradnl"/>
        </w:rPr>
      </w:pPr>
      <w:r>
        <w:rPr>
          <w:lang w:val="es-ES_tradnl"/>
        </w:rPr>
        <w:t>Enero del 2005.</w:t>
      </w:r>
    </w:p>
    <w:p w:rsidR="00EB5BF6" w:rsidRDefault="00EB5BF6" w:rsidP="004B148D">
      <w:pPr>
        <w:numPr>
          <w:ilvl w:val="0"/>
          <w:numId w:val="15"/>
        </w:numPr>
        <w:rPr>
          <w:lang w:val="es-ES_tradnl"/>
        </w:rPr>
      </w:pPr>
      <w:r>
        <w:rPr>
          <w:lang w:val="es-ES_tradnl"/>
        </w:rPr>
        <w:t>Enero del 2000.</w:t>
      </w:r>
    </w:p>
    <w:p w:rsidR="00EB5BF6" w:rsidRDefault="00EB5BF6" w:rsidP="004B148D">
      <w:pPr>
        <w:numPr>
          <w:ilvl w:val="0"/>
          <w:numId w:val="15"/>
        </w:numPr>
        <w:rPr>
          <w:lang w:val="es-ES_tradnl"/>
        </w:rPr>
      </w:pPr>
      <w:r>
        <w:rPr>
          <w:lang w:val="es-ES_tradnl"/>
        </w:rPr>
        <w:t>Enero de 1995.</w:t>
      </w:r>
    </w:p>
    <w:p w:rsidR="00EB5BF6" w:rsidRDefault="00EB5BF6" w:rsidP="00630160">
      <w:pPr>
        <w:rPr>
          <w:lang w:val="es-ES_tradnl"/>
        </w:rPr>
      </w:pPr>
      <w:r>
        <w:rPr>
          <w:lang w:val="es-ES_tradnl"/>
        </w:rPr>
        <w:t>16. El principal responsable de las revelaciones contempladas en los estados financieros es:</w:t>
      </w:r>
    </w:p>
    <w:p w:rsidR="00EB5BF6" w:rsidRDefault="00EB5BF6" w:rsidP="004B148D">
      <w:pPr>
        <w:numPr>
          <w:ilvl w:val="0"/>
          <w:numId w:val="16"/>
        </w:numPr>
        <w:rPr>
          <w:lang w:val="es-ES_tradnl"/>
        </w:rPr>
      </w:pPr>
      <w:r>
        <w:rPr>
          <w:lang w:val="es-ES_tradnl"/>
        </w:rPr>
        <w:t>El auditor.</w:t>
      </w:r>
    </w:p>
    <w:p w:rsidR="00EB5BF6" w:rsidRDefault="00EB5BF6" w:rsidP="004B148D">
      <w:pPr>
        <w:numPr>
          <w:ilvl w:val="0"/>
          <w:numId w:val="16"/>
        </w:numPr>
        <w:rPr>
          <w:lang w:val="es-ES_tradnl"/>
        </w:rPr>
      </w:pPr>
      <w:r>
        <w:rPr>
          <w:lang w:val="es-ES_tradnl"/>
        </w:rPr>
        <w:t>El cliente (empresa)</w:t>
      </w:r>
    </w:p>
    <w:p w:rsidR="00EB5BF6" w:rsidRDefault="00EB5BF6" w:rsidP="004B148D">
      <w:pPr>
        <w:numPr>
          <w:ilvl w:val="0"/>
          <w:numId w:val="16"/>
        </w:numPr>
        <w:rPr>
          <w:lang w:val="es-ES_tradnl"/>
        </w:rPr>
      </w:pPr>
      <w:r>
        <w:rPr>
          <w:lang w:val="es-ES_tradnl"/>
        </w:rPr>
        <w:t>La superintendencia de bancos.</w:t>
      </w:r>
    </w:p>
    <w:p w:rsidR="00EB5BF6" w:rsidRDefault="00EB5BF6" w:rsidP="004B148D">
      <w:pPr>
        <w:numPr>
          <w:ilvl w:val="0"/>
          <w:numId w:val="16"/>
        </w:numPr>
        <w:rPr>
          <w:lang w:val="es-ES_tradnl"/>
        </w:rPr>
      </w:pPr>
      <w:r>
        <w:rPr>
          <w:lang w:val="es-ES_tradnl"/>
        </w:rPr>
        <w:t>La superintendencia de compañías.</w:t>
      </w:r>
    </w:p>
    <w:p w:rsidR="00EB5BF6" w:rsidRDefault="00EB5BF6" w:rsidP="004B148D">
      <w:pPr>
        <w:numPr>
          <w:ilvl w:val="0"/>
          <w:numId w:val="16"/>
        </w:numPr>
        <w:rPr>
          <w:lang w:val="es-ES_tradnl"/>
        </w:rPr>
      </w:pPr>
      <w:r>
        <w:rPr>
          <w:lang w:val="es-ES_tradnl"/>
        </w:rPr>
        <w:t>El. S.R.I.</w:t>
      </w:r>
    </w:p>
    <w:p w:rsidR="00EB5BF6" w:rsidRDefault="00EB5BF6" w:rsidP="00630160">
      <w:pPr>
        <w:rPr>
          <w:lang w:val="es-ES_tradnl"/>
        </w:rPr>
      </w:pPr>
      <w:r>
        <w:rPr>
          <w:lang w:val="es-ES_tradnl"/>
        </w:rPr>
        <w:t xml:space="preserve">17. </w:t>
      </w:r>
      <w:r w:rsidR="008D5F58">
        <w:rPr>
          <w:lang w:val="es-ES_tradnl"/>
        </w:rPr>
        <w:t>La existencia de información financiera  fraudulenta se considera como:</w:t>
      </w:r>
    </w:p>
    <w:p w:rsidR="008D5F58" w:rsidRDefault="008D5F58" w:rsidP="004B148D">
      <w:pPr>
        <w:numPr>
          <w:ilvl w:val="0"/>
          <w:numId w:val="17"/>
        </w:numPr>
        <w:rPr>
          <w:lang w:val="es-ES_tradnl"/>
        </w:rPr>
      </w:pPr>
      <w:r>
        <w:rPr>
          <w:lang w:val="es-ES_tradnl"/>
        </w:rPr>
        <w:t>Una declaración errónea intencional.</w:t>
      </w:r>
    </w:p>
    <w:p w:rsidR="008D5F58" w:rsidRDefault="008D5F58" w:rsidP="004B148D">
      <w:pPr>
        <w:numPr>
          <w:ilvl w:val="0"/>
          <w:numId w:val="17"/>
        </w:numPr>
        <w:rPr>
          <w:lang w:val="es-ES_tradnl"/>
        </w:rPr>
      </w:pPr>
      <w:r>
        <w:rPr>
          <w:lang w:val="es-ES_tradnl"/>
        </w:rPr>
        <w:t>Una declaración errónea no intencional.</w:t>
      </w:r>
    </w:p>
    <w:p w:rsidR="008D5F58" w:rsidRDefault="008D5F58" w:rsidP="00630160">
      <w:pPr>
        <w:rPr>
          <w:lang w:val="es-ES_tradnl"/>
        </w:rPr>
      </w:pPr>
      <w:r>
        <w:rPr>
          <w:lang w:val="es-ES_tradnl"/>
        </w:rPr>
        <w:t>18. Una declaración del impuesto a la renta incorrecta, por parte de una empresa puede ser considerada como:</w:t>
      </w:r>
    </w:p>
    <w:p w:rsidR="008D5F58" w:rsidRDefault="008D5F58" w:rsidP="004B148D">
      <w:pPr>
        <w:numPr>
          <w:ilvl w:val="0"/>
          <w:numId w:val="18"/>
        </w:numPr>
        <w:rPr>
          <w:lang w:val="es-ES_tradnl"/>
        </w:rPr>
      </w:pPr>
      <w:r>
        <w:rPr>
          <w:lang w:val="es-ES_tradnl"/>
        </w:rPr>
        <w:t>Acto ilícito con efecto directo.</w:t>
      </w:r>
    </w:p>
    <w:p w:rsidR="008D5F58" w:rsidRDefault="008D5F58" w:rsidP="004B148D">
      <w:pPr>
        <w:numPr>
          <w:ilvl w:val="0"/>
          <w:numId w:val="18"/>
        </w:numPr>
        <w:rPr>
          <w:lang w:val="es-ES_tradnl"/>
        </w:rPr>
      </w:pPr>
      <w:r>
        <w:rPr>
          <w:lang w:val="es-ES_tradnl"/>
        </w:rPr>
        <w:t>Acto ilícito con efecto indirecto.</w:t>
      </w:r>
    </w:p>
    <w:p w:rsidR="008D5F58" w:rsidRDefault="008D5F58" w:rsidP="00630160">
      <w:pPr>
        <w:rPr>
          <w:lang w:val="es-ES_tradnl"/>
        </w:rPr>
      </w:pPr>
    </w:p>
    <w:p w:rsidR="008D5F58" w:rsidRDefault="008D5F58" w:rsidP="00630160">
      <w:pPr>
        <w:rPr>
          <w:lang w:val="es-ES_tradnl"/>
        </w:rPr>
      </w:pPr>
    </w:p>
    <w:p w:rsidR="008D5F58" w:rsidRDefault="008D5F58" w:rsidP="00630160">
      <w:pPr>
        <w:rPr>
          <w:lang w:val="es-ES_tradnl"/>
        </w:rPr>
      </w:pPr>
    </w:p>
    <w:p w:rsidR="008D5F58" w:rsidRDefault="008D5F58" w:rsidP="00630160">
      <w:pPr>
        <w:rPr>
          <w:lang w:val="es-ES_tradnl"/>
        </w:rPr>
      </w:pPr>
    </w:p>
    <w:p w:rsidR="008D5F58" w:rsidRDefault="008D5F58" w:rsidP="00630160">
      <w:pPr>
        <w:rPr>
          <w:lang w:val="es-ES_tradnl"/>
        </w:rPr>
      </w:pPr>
    </w:p>
    <w:p w:rsidR="008D5F58" w:rsidRDefault="008D5F58" w:rsidP="00630160">
      <w:pPr>
        <w:rPr>
          <w:lang w:val="es-ES_tradnl"/>
        </w:rPr>
      </w:pPr>
      <w:r>
        <w:rPr>
          <w:lang w:val="es-ES_tradnl"/>
        </w:rPr>
        <w:t>19. El método de ciclos divide a los estados financieros por:</w:t>
      </w:r>
    </w:p>
    <w:p w:rsidR="008D5F58" w:rsidRDefault="008D5F58" w:rsidP="004B148D">
      <w:pPr>
        <w:numPr>
          <w:ilvl w:val="0"/>
          <w:numId w:val="19"/>
        </w:numPr>
        <w:rPr>
          <w:lang w:val="es-ES_tradnl"/>
        </w:rPr>
      </w:pPr>
      <w:r>
        <w:rPr>
          <w:lang w:val="es-ES_tradnl"/>
        </w:rPr>
        <w:t>Tipo de Operaciones.</w:t>
      </w:r>
    </w:p>
    <w:p w:rsidR="008D5F58" w:rsidRDefault="008D5F58" w:rsidP="004B148D">
      <w:pPr>
        <w:numPr>
          <w:ilvl w:val="0"/>
          <w:numId w:val="19"/>
        </w:numPr>
        <w:rPr>
          <w:lang w:val="es-ES_tradnl"/>
        </w:rPr>
      </w:pPr>
      <w:r>
        <w:rPr>
          <w:lang w:val="es-ES_tradnl"/>
        </w:rPr>
        <w:t>Saldos de cuentas.</w:t>
      </w:r>
    </w:p>
    <w:p w:rsidR="008D5F58" w:rsidRDefault="008D5F58" w:rsidP="004B148D">
      <w:pPr>
        <w:numPr>
          <w:ilvl w:val="0"/>
          <w:numId w:val="19"/>
        </w:numPr>
        <w:rPr>
          <w:lang w:val="es-ES_tradnl"/>
        </w:rPr>
      </w:pPr>
      <w:r>
        <w:rPr>
          <w:lang w:val="es-ES_tradnl"/>
        </w:rPr>
        <w:t>Naturaleza de la cuenta.</w:t>
      </w:r>
    </w:p>
    <w:p w:rsidR="008D5F58" w:rsidRDefault="008D5F58" w:rsidP="004B148D">
      <w:pPr>
        <w:numPr>
          <w:ilvl w:val="0"/>
          <w:numId w:val="19"/>
        </w:numPr>
        <w:rPr>
          <w:lang w:val="es-ES_tradnl"/>
        </w:rPr>
      </w:pPr>
      <w:r>
        <w:rPr>
          <w:lang w:val="es-ES_tradnl"/>
        </w:rPr>
        <w:t>Relevancia de la cuenta.</w:t>
      </w:r>
    </w:p>
    <w:p w:rsidR="008D5F58" w:rsidRDefault="008D5F58" w:rsidP="004B148D">
      <w:pPr>
        <w:numPr>
          <w:ilvl w:val="0"/>
          <w:numId w:val="19"/>
        </w:numPr>
        <w:rPr>
          <w:lang w:val="es-ES_tradnl"/>
        </w:rPr>
      </w:pPr>
      <w:r>
        <w:rPr>
          <w:lang w:val="es-ES_tradnl"/>
        </w:rPr>
        <w:t>Todas las anteriores.</w:t>
      </w:r>
    </w:p>
    <w:p w:rsidR="008D5F58" w:rsidRDefault="008D5F58" w:rsidP="00630160">
      <w:pPr>
        <w:rPr>
          <w:lang w:val="es-ES_tradnl"/>
        </w:rPr>
      </w:pPr>
      <w:r>
        <w:rPr>
          <w:lang w:val="es-ES_tradnl"/>
        </w:rPr>
        <w:t>20. Al momento de planear y diseñar un método de auditoria  hay que considerar que:</w:t>
      </w:r>
    </w:p>
    <w:p w:rsidR="008D5F58" w:rsidRDefault="008D5F58" w:rsidP="004B148D">
      <w:pPr>
        <w:numPr>
          <w:ilvl w:val="0"/>
          <w:numId w:val="20"/>
        </w:numPr>
        <w:rPr>
          <w:lang w:val="es-ES_tradnl"/>
        </w:rPr>
      </w:pPr>
      <w:r>
        <w:rPr>
          <w:lang w:val="es-ES_tradnl"/>
        </w:rPr>
        <w:t>Existen suficientes datos competentes para cumplir con la responsabilidad del auditor.</w:t>
      </w:r>
    </w:p>
    <w:p w:rsidR="008D5F58" w:rsidRDefault="008D5F58" w:rsidP="004B148D">
      <w:pPr>
        <w:numPr>
          <w:ilvl w:val="0"/>
          <w:numId w:val="20"/>
        </w:numPr>
        <w:rPr>
          <w:lang w:val="es-ES_tradnl"/>
        </w:rPr>
      </w:pPr>
      <w:r>
        <w:rPr>
          <w:lang w:val="es-ES_tradnl"/>
        </w:rPr>
        <w:t>Exista Motivación por parte del equipo de trabajo.</w:t>
      </w:r>
    </w:p>
    <w:p w:rsidR="008D5F58" w:rsidRDefault="008D5F58" w:rsidP="004B148D">
      <w:pPr>
        <w:numPr>
          <w:ilvl w:val="0"/>
          <w:numId w:val="20"/>
        </w:numPr>
        <w:rPr>
          <w:lang w:val="es-ES_tradnl"/>
        </w:rPr>
      </w:pPr>
      <w:r>
        <w:rPr>
          <w:lang w:val="es-ES_tradnl"/>
        </w:rPr>
        <w:t>Los documentos estén en regla.</w:t>
      </w:r>
    </w:p>
    <w:p w:rsidR="008D5F58" w:rsidRDefault="008D5F58" w:rsidP="004B148D">
      <w:pPr>
        <w:numPr>
          <w:ilvl w:val="0"/>
          <w:numId w:val="20"/>
        </w:numPr>
        <w:rPr>
          <w:lang w:val="es-ES_tradnl"/>
        </w:rPr>
      </w:pPr>
      <w:r>
        <w:rPr>
          <w:lang w:val="es-ES_tradnl"/>
        </w:rPr>
        <w:t>Exista una minimización de los costos de recopilación de datos.</w:t>
      </w:r>
    </w:p>
    <w:p w:rsidR="008D5F58" w:rsidRDefault="008D5F58" w:rsidP="004B148D">
      <w:pPr>
        <w:numPr>
          <w:ilvl w:val="0"/>
          <w:numId w:val="20"/>
        </w:numPr>
        <w:rPr>
          <w:lang w:val="es-ES_tradnl"/>
        </w:rPr>
      </w:pPr>
      <w:r>
        <w:rPr>
          <w:lang w:val="es-ES_tradnl"/>
        </w:rPr>
        <w:t>Todas las anteriores.</w:t>
      </w:r>
    </w:p>
    <w:p w:rsidR="008D5F58" w:rsidRDefault="008D5F58" w:rsidP="00630160">
      <w:pPr>
        <w:rPr>
          <w:lang w:val="es-ES_tradnl"/>
        </w:rPr>
      </w:pPr>
    </w:p>
    <w:p w:rsidR="00482CAC" w:rsidRPr="00630160" w:rsidRDefault="00482CAC" w:rsidP="00630160">
      <w:pPr>
        <w:rPr>
          <w:lang w:val="es-ES_tradnl"/>
        </w:rPr>
      </w:pPr>
    </w:p>
    <w:sectPr w:rsidR="00482CAC" w:rsidRPr="00630160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EE9" w:rsidRDefault="003D1EE9">
      <w:r>
        <w:separator/>
      </w:r>
    </w:p>
  </w:endnote>
  <w:endnote w:type="continuationSeparator" w:id="1">
    <w:p w:rsidR="003D1EE9" w:rsidRDefault="003D1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8D" w:rsidRDefault="004B148D" w:rsidP="003D1EE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B148D" w:rsidRDefault="004B148D" w:rsidP="004B148D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8D" w:rsidRDefault="004B148D" w:rsidP="003D1EE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16180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B148D" w:rsidRDefault="004B148D" w:rsidP="004B148D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EE9" w:rsidRDefault="003D1EE9">
      <w:r>
        <w:separator/>
      </w:r>
    </w:p>
  </w:footnote>
  <w:footnote w:type="continuationSeparator" w:id="1">
    <w:p w:rsidR="003D1EE9" w:rsidRDefault="003D1E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0D0D"/>
    <w:multiLevelType w:val="hybridMultilevel"/>
    <w:tmpl w:val="E162E77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E14BA7"/>
    <w:multiLevelType w:val="hybridMultilevel"/>
    <w:tmpl w:val="239ECA3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2F6049"/>
    <w:multiLevelType w:val="hybridMultilevel"/>
    <w:tmpl w:val="3C806EA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183051"/>
    <w:multiLevelType w:val="hybridMultilevel"/>
    <w:tmpl w:val="8426451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844C9C"/>
    <w:multiLevelType w:val="hybridMultilevel"/>
    <w:tmpl w:val="7F462F8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6028E5"/>
    <w:multiLevelType w:val="hybridMultilevel"/>
    <w:tmpl w:val="165ACAF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6445CA"/>
    <w:multiLevelType w:val="hybridMultilevel"/>
    <w:tmpl w:val="29305A7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3D639A"/>
    <w:multiLevelType w:val="hybridMultilevel"/>
    <w:tmpl w:val="C6D691C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5F5022"/>
    <w:multiLevelType w:val="hybridMultilevel"/>
    <w:tmpl w:val="D180BFF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3B7263"/>
    <w:multiLevelType w:val="hybridMultilevel"/>
    <w:tmpl w:val="FF0AAA1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3E6820"/>
    <w:multiLevelType w:val="hybridMultilevel"/>
    <w:tmpl w:val="E11A565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A8E63B2"/>
    <w:multiLevelType w:val="hybridMultilevel"/>
    <w:tmpl w:val="E20ED93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2101F0"/>
    <w:multiLevelType w:val="hybridMultilevel"/>
    <w:tmpl w:val="FB80276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0AE60B8"/>
    <w:multiLevelType w:val="hybridMultilevel"/>
    <w:tmpl w:val="9DECD10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56E2D7B"/>
    <w:multiLevelType w:val="hybridMultilevel"/>
    <w:tmpl w:val="13A4D1B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88C3AAE"/>
    <w:multiLevelType w:val="hybridMultilevel"/>
    <w:tmpl w:val="D9DEDD5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6E77132"/>
    <w:multiLevelType w:val="hybridMultilevel"/>
    <w:tmpl w:val="C13EDEE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07039E"/>
    <w:multiLevelType w:val="hybridMultilevel"/>
    <w:tmpl w:val="0D7475B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577E04"/>
    <w:multiLevelType w:val="hybridMultilevel"/>
    <w:tmpl w:val="64B02B6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0051FC"/>
    <w:multiLevelType w:val="hybridMultilevel"/>
    <w:tmpl w:val="0FAC938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9"/>
  </w:num>
  <w:num w:numId="3">
    <w:abstractNumId w:val="3"/>
  </w:num>
  <w:num w:numId="4">
    <w:abstractNumId w:val="16"/>
  </w:num>
  <w:num w:numId="5">
    <w:abstractNumId w:val="1"/>
  </w:num>
  <w:num w:numId="6">
    <w:abstractNumId w:val="4"/>
  </w:num>
  <w:num w:numId="7">
    <w:abstractNumId w:val="17"/>
  </w:num>
  <w:num w:numId="8">
    <w:abstractNumId w:val="2"/>
  </w:num>
  <w:num w:numId="9">
    <w:abstractNumId w:val="13"/>
  </w:num>
  <w:num w:numId="10">
    <w:abstractNumId w:val="11"/>
  </w:num>
  <w:num w:numId="11">
    <w:abstractNumId w:val="18"/>
  </w:num>
  <w:num w:numId="12">
    <w:abstractNumId w:val="8"/>
  </w:num>
  <w:num w:numId="13">
    <w:abstractNumId w:val="0"/>
  </w:num>
  <w:num w:numId="14">
    <w:abstractNumId w:val="6"/>
  </w:num>
  <w:num w:numId="15">
    <w:abstractNumId w:val="12"/>
  </w:num>
  <w:num w:numId="16">
    <w:abstractNumId w:val="15"/>
  </w:num>
  <w:num w:numId="17">
    <w:abstractNumId w:val="14"/>
  </w:num>
  <w:num w:numId="18">
    <w:abstractNumId w:val="5"/>
  </w:num>
  <w:num w:numId="19">
    <w:abstractNumId w:val="10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0160"/>
    <w:rsid w:val="00084ACE"/>
    <w:rsid w:val="00176E3E"/>
    <w:rsid w:val="00216180"/>
    <w:rsid w:val="003634FF"/>
    <w:rsid w:val="003D1EE9"/>
    <w:rsid w:val="00482CAC"/>
    <w:rsid w:val="004B148D"/>
    <w:rsid w:val="00630160"/>
    <w:rsid w:val="00697586"/>
    <w:rsid w:val="006C6008"/>
    <w:rsid w:val="008D5F58"/>
    <w:rsid w:val="00A16D4E"/>
    <w:rsid w:val="00C01268"/>
    <w:rsid w:val="00C039E7"/>
    <w:rsid w:val="00C46688"/>
    <w:rsid w:val="00C66B82"/>
    <w:rsid w:val="00CA6E78"/>
    <w:rsid w:val="00DA4764"/>
    <w:rsid w:val="00EB5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rsid w:val="004B148D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4B14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POLITECNICA DEL LITORAL</vt:lpstr>
    </vt:vector>
  </TitlesOfParts>
  <Company/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subject/>
  <dc:creator>fdalvare</dc:creator>
  <cp:keywords/>
  <dc:description/>
  <cp:lastModifiedBy>silgivar</cp:lastModifiedBy>
  <cp:revision>2</cp:revision>
  <dcterms:created xsi:type="dcterms:W3CDTF">2010-09-29T17:52:00Z</dcterms:created>
  <dcterms:modified xsi:type="dcterms:W3CDTF">2010-09-29T17:52:00Z</dcterms:modified>
</cp:coreProperties>
</file>