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323E" w:rsidRDefault="00652592" w:rsidP="00E61FC6">
      <w:pPr>
        <w:tabs>
          <w:tab w:val="left" w:pos="8460"/>
        </w:tabs>
        <w:rPr>
          <w:sz w:val="18"/>
        </w:rPr>
      </w:pPr>
      <w:r>
        <w:rPr>
          <w:noProof/>
          <w:sz w:val="18"/>
          <w:lang w:val="es-CR" w:eastAsia="es-C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82.5pt;margin-top:19.5pt;width:149.25pt;height:37.5pt;z-index:251658240" stroked="f">
            <v:textbox>
              <w:txbxContent>
                <w:p w:rsidR="00E61FC6" w:rsidRDefault="00E61FC6" w:rsidP="00E61FC6">
                  <w:pPr>
                    <w:shd w:val="clear" w:color="auto" w:fill="000000" w:themeFill="text1"/>
                    <w:jc w:val="center"/>
                  </w:pPr>
                  <w:r>
                    <w:rPr>
                      <w:rFonts w:ascii="Helvetica-Bold" w:hAnsi="Helvetica-Bold" w:cs="Helvetica-Bold"/>
                      <w:b/>
                      <w:bCs/>
                      <w:color w:val="FFFFFF"/>
                      <w:sz w:val="18"/>
                      <w:szCs w:val="18"/>
                      <w:lang w:val="es-CR"/>
                    </w:rPr>
                    <w:t>Examen de Diseño Tridimensional</w:t>
                  </w:r>
                </w:p>
              </w:txbxContent>
            </v:textbox>
            <w10:wrap type="square"/>
          </v:shape>
        </w:pict>
      </w:r>
      <w:r w:rsidR="00E61FC6">
        <w:rPr>
          <w:noProof/>
          <w:sz w:val="18"/>
          <w:lang w:val="es-MX" w:eastAsia="es-MX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247650</wp:posOffset>
            </wp:positionH>
            <wp:positionV relativeFrom="paragraph">
              <wp:posOffset>-57150</wp:posOffset>
            </wp:positionV>
            <wp:extent cx="809625" cy="809625"/>
            <wp:effectExtent l="19050" t="0" r="9525" b="0"/>
            <wp:wrapSquare wrapText="bothSides"/>
            <wp:docPr id="1" name="Imagen 1" descr="http://upload.wikimedia.org/wikipedia/commons/7/75/Espol1-300x29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upload.wikimedia.org/wikipedia/commons/7/75/Espol1-300x299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61FC6">
        <w:rPr>
          <w:sz w:val="18"/>
        </w:rPr>
        <w:tab/>
      </w:r>
    </w:p>
    <w:p w:rsidR="00E61FC6" w:rsidRDefault="00E61FC6" w:rsidP="00E61FC6">
      <w:pPr>
        <w:tabs>
          <w:tab w:val="left" w:pos="9225"/>
        </w:tabs>
        <w:autoSpaceDE w:val="0"/>
        <w:autoSpaceDN w:val="0"/>
        <w:adjustRightInd w:val="0"/>
        <w:spacing w:after="0" w:line="240" w:lineRule="auto"/>
        <w:jc w:val="right"/>
        <w:rPr>
          <w:rFonts w:ascii="AbadiMT-CondensedLight" w:hAnsi="AbadiMT-CondensedLight" w:cs="AbadiMT-CondensedLight"/>
          <w:color w:val="000000"/>
          <w:sz w:val="20"/>
          <w:szCs w:val="20"/>
          <w:lang w:val="es-CR"/>
        </w:rPr>
      </w:pPr>
      <w:r>
        <w:rPr>
          <w:rFonts w:ascii="AbadiMT-CondensedLight" w:hAnsi="AbadiMT-CondensedLight" w:cs="AbadiMT-CondensedLight"/>
          <w:color w:val="000000"/>
          <w:sz w:val="20"/>
          <w:szCs w:val="20"/>
          <w:lang w:val="es-CR"/>
        </w:rPr>
        <w:t xml:space="preserve">                                                                                </w:t>
      </w:r>
    </w:p>
    <w:p w:rsidR="000012BE" w:rsidRPr="00E61FC6" w:rsidRDefault="00E61FC6" w:rsidP="00E61FC6">
      <w:pPr>
        <w:tabs>
          <w:tab w:val="left" w:pos="9225"/>
        </w:tabs>
        <w:autoSpaceDE w:val="0"/>
        <w:autoSpaceDN w:val="0"/>
        <w:adjustRightInd w:val="0"/>
        <w:spacing w:after="0" w:line="240" w:lineRule="auto"/>
        <w:jc w:val="right"/>
        <w:rPr>
          <w:rFonts w:ascii="AbadiMT-CondensedLight" w:hAnsi="AbadiMT-CondensedLight" w:cs="AbadiMT-CondensedLight"/>
          <w:b/>
          <w:color w:val="000000"/>
          <w:sz w:val="20"/>
          <w:szCs w:val="20"/>
          <w:lang w:val="es-CR"/>
        </w:rPr>
      </w:pPr>
      <w:r>
        <w:rPr>
          <w:rFonts w:ascii="AbadiMT-CondensedLight" w:hAnsi="AbadiMT-CondensedLight" w:cs="AbadiMT-CondensedLight"/>
          <w:b/>
          <w:color w:val="000000"/>
          <w:sz w:val="20"/>
          <w:szCs w:val="20"/>
          <w:lang w:val="es-CR"/>
        </w:rPr>
        <w:t xml:space="preserve">   </w:t>
      </w:r>
      <w:r w:rsidRPr="00E61FC6">
        <w:rPr>
          <w:rFonts w:ascii="AbadiMT-CondensedLight" w:hAnsi="AbadiMT-CondensedLight" w:cs="AbadiMT-CondensedLight"/>
          <w:b/>
          <w:color w:val="000000"/>
          <w:sz w:val="20"/>
          <w:szCs w:val="20"/>
          <w:lang w:val="es-CR"/>
        </w:rPr>
        <w:t xml:space="preserve"> </w:t>
      </w:r>
      <w:r w:rsidR="000012BE" w:rsidRPr="00E61FC6">
        <w:rPr>
          <w:rFonts w:ascii="AbadiMT-CondensedLight" w:hAnsi="AbadiMT-CondensedLight" w:cs="AbadiMT-CondensedLight"/>
          <w:b/>
          <w:color w:val="000000"/>
          <w:sz w:val="20"/>
          <w:szCs w:val="20"/>
          <w:lang w:val="es-CR"/>
        </w:rPr>
        <w:t>Nombre____________________________________________</w:t>
      </w:r>
      <w:r w:rsidRPr="00E61FC6">
        <w:rPr>
          <w:rFonts w:ascii="AbadiMT-CondensedLight" w:hAnsi="AbadiMT-CondensedLight" w:cs="AbadiMT-CondensedLight"/>
          <w:b/>
          <w:color w:val="000000"/>
          <w:sz w:val="20"/>
          <w:szCs w:val="20"/>
          <w:lang w:val="es-CR"/>
        </w:rPr>
        <w:tab/>
      </w:r>
    </w:p>
    <w:p w:rsidR="00E61FC6" w:rsidRPr="00E61FC6" w:rsidRDefault="00E61FC6" w:rsidP="00E61FC6">
      <w:pPr>
        <w:autoSpaceDE w:val="0"/>
        <w:autoSpaceDN w:val="0"/>
        <w:adjustRightInd w:val="0"/>
        <w:spacing w:after="0" w:line="240" w:lineRule="auto"/>
        <w:jc w:val="center"/>
        <w:rPr>
          <w:rFonts w:ascii="AbadiMT-CondensedLight" w:hAnsi="AbadiMT-CondensedLight" w:cs="AbadiMT-CondensedLight"/>
          <w:b/>
          <w:color w:val="000000"/>
          <w:sz w:val="20"/>
          <w:szCs w:val="20"/>
          <w:lang w:val="es-CR"/>
        </w:rPr>
      </w:pPr>
      <w:r w:rsidRPr="00E61FC6">
        <w:rPr>
          <w:rFonts w:ascii="AbadiMT-CondensedLight" w:hAnsi="AbadiMT-CondensedLight" w:cs="AbadiMT-CondensedLight"/>
          <w:b/>
          <w:color w:val="000000"/>
          <w:sz w:val="20"/>
          <w:szCs w:val="20"/>
          <w:lang w:val="es-CR"/>
        </w:rPr>
        <w:t xml:space="preserve">       </w:t>
      </w:r>
    </w:p>
    <w:p w:rsidR="000012BE" w:rsidRDefault="007D476D" w:rsidP="007D476D">
      <w:pPr>
        <w:autoSpaceDE w:val="0"/>
        <w:autoSpaceDN w:val="0"/>
        <w:adjustRightInd w:val="0"/>
        <w:spacing w:after="0" w:line="240" w:lineRule="auto"/>
        <w:jc w:val="right"/>
        <w:rPr>
          <w:rFonts w:ascii="AbadiMT-CondensedLight" w:hAnsi="AbadiMT-CondensedLight" w:cs="AbadiMT-CondensedLight"/>
          <w:b/>
          <w:color w:val="000000"/>
          <w:sz w:val="20"/>
          <w:szCs w:val="20"/>
          <w:lang w:val="es-CR"/>
        </w:rPr>
      </w:pPr>
      <w:r>
        <w:rPr>
          <w:rFonts w:ascii="AbadiMT-CondensedLight" w:hAnsi="AbadiMT-CondensedLight" w:cs="AbadiMT-CondensedLight"/>
          <w:b/>
          <w:color w:val="000000"/>
          <w:sz w:val="20"/>
          <w:szCs w:val="20"/>
          <w:lang w:val="es-CR"/>
        </w:rPr>
        <w:t xml:space="preserve">       Paralelo__1</w:t>
      </w:r>
      <w:r w:rsidR="00E61FC6" w:rsidRPr="00E61FC6">
        <w:rPr>
          <w:rFonts w:ascii="AbadiMT-CondensedLight" w:hAnsi="AbadiMT-CondensedLight" w:cs="AbadiMT-CondensedLight"/>
          <w:b/>
          <w:color w:val="000000"/>
          <w:sz w:val="20"/>
          <w:szCs w:val="20"/>
          <w:lang w:val="es-CR"/>
        </w:rPr>
        <w:t>__</w:t>
      </w:r>
      <w:r>
        <w:rPr>
          <w:rFonts w:ascii="AbadiMT-CondensedLight" w:hAnsi="AbadiMT-CondensedLight" w:cs="AbadiMT-CondensedLight"/>
          <w:b/>
          <w:color w:val="000000"/>
          <w:sz w:val="20"/>
          <w:szCs w:val="20"/>
          <w:lang w:val="es-CR"/>
        </w:rPr>
        <w:tab/>
      </w:r>
      <w:r>
        <w:rPr>
          <w:rFonts w:ascii="AbadiMT-CondensedLight" w:hAnsi="AbadiMT-CondensedLight" w:cs="AbadiMT-CondensedLight"/>
          <w:b/>
          <w:color w:val="000000"/>
          <w:sz w:val="20"/>
          <w:szCs w:val="20"/>
          <w:lang w:val="es-CR"/>
        </w:rPr>
        <w:tab/>
        <w:t xml:space="preserve">       </w:t>
      </w:r>
      <w:r w:rsidR="000012BE" w:rsidRPr="00E61FC6">
        <w:rPr>
          <w:rFonts w:ascii="AbadiMT-CondensedLight" w:hAnsi="AbadiMT-CondensedLight" w:cs="AbadiMT-CondensedLight"/>
          <w:b/>
          <w:color w:val="000000"/>
          <w:sz w:val="20"/>
          <w:szCs w:val="20"/>
          <w:lang w:val="es-CR"/>
        </w:rPr>
        <w:t>Profesor</w:t>
      </w:r>
      <w:r>
        <w:rPr>
          <w:rFonts w:ascii="AbadiMT-CondensedLight" w:hAnsi="AbadiMT-CondensedLight" w:cs="AbadiMT-CondensedLight"/>
          <w:b/>
          <w:color w:val="000000"/>
          <w:sz w:val="20"/>
          <w:szCs w:val="20"/>
          <w:lang w:val="es-CR"/>
        </w:rPr>
        <w:t xml:space="preserve">: Andrea Pino A, </w:t>
      </w:r>
      <w:proofErr w:type="spellStart"/>
      <w:r>
        <w:rPr>
          <w:rFonts w:ascii="AbadiMT-CondensedLight" w:hAnsi="AbadiMT-CondensedLight" w:cs="AbadiMT-CondensedLight"/>
          <w:b/>
          <w:color w:val="000000"/>
          <w:sz w:val="20"/>
          <w:szCs w:val="20"/>
          <w:lang w:val="es-CR"/>
        </w:rPr>
        <w:t>Msc</w:t>
      </w:r>
      <w:proofErr w:type="spellEnd"/>
      <w:r>
        <w:rPr>
          <w:rFonts w:ascii="AbadiMT-CondensedLight" w:hAnsi="AbadiMT-CondensedLight" w:cs="AbadiMT-CondensedLight"/>
          <w:b/>
          <w:color w:val="000000"/>
          <w:sz w:val="20"/>
          <w:szCs w:val="20"/>
          <w:lang w:val="es-CR"/>
        </w:rPr>
        <w:t>.</w:t>
      </w:r>
      <w:bookmarkStart w:id="0" w:name="_GoBack"/>
      <w:bookmarkEnd w:id="0"/>
    </w:p>
    <w:p w:rsidR="007D476D" w:rsidRDefault="007D476D" w:rsidP="007D476D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FFFFFF"/>
          <w:sz w:val="18"/>
          <w:szCs w:val="18"/>
          <w:lang w:val="es-CR"/>
        </w:rPr>
      </w:pPr>
    </w:p>
    <w:p w:rsidR="000012BE" w:rsidRDefault="000012BE" w:rsidP="000012BE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FFFFFF"/>
          <w:lang w:val="es-CR"/>
        </w:rPr>
      </w:pPr>
      <w:r>
        <w:rPr>
          <w:rFonts w:ascii="Helvetica-Bold" w:hAnsi="Helvetica-Bold" w:cs="Helvetica-Bold"/>
          <w:b/>
          <w:bCs/>
          <w:color w:val="FFFFFF"/>
          <w:lang w:val="es-CR"/>
        </w:rPr>
        <w:t>Arte &amp; Diagramación</w:t>
      </w:r>
    </w:p>
    <w:p w:rsidR="000012BE" w:rsidRDefault="000012BE" w:rsidP="00E61FC6">
      <w:pPr>
        <w:autoSpaceDE w:val="0"/>
        <w:autoSpaceDN w:val="0"/>
        <w:adjustRightInd w:val="0"/>
        <w:spacing w:after="0" w:line="240" w:lineRule="auto"/>
        <w:jc w:val="right"/>
        <w:rPr>
          <w:rFonts w:ascii="Times-Roman" w:hAnsi="Times-Roman" w:cs="Times-Roman"/>
          <w:color w:val="000000"/>
          <w:sz w:val="18"/>
          <w:szCs w:val="18"/>
          <w:lang w:val="es-CR"/>
        </w:rPr>
      </w:pPr>
      <w:r>
        <w:rPr>
          <w:rFonts w:ascii="Times-Roman" w:hAnsi="Times-Roman" w:cs="Times-Roman"/>
          <w:color w:val="000000"/>
          <w:sz w:val="18"/>
          <w:szCs w:val="18"/>
          <w:lang w:val="es-CR"/>
        </w:rPr>
        <w:t>“Como estudiante de ESPOL me comprometo a combatir la mediocridad y a actuar con honestidad; por eso no copio ni dejo copiar.”</w:t>
      </w:r>
    </w:p>
    <w:p w:rsidR="007D476D" w:rsidRDefault="007D476D" w:rsidP="00E61FC6">
      <w:pPr>
        <w:jc w:val="right"/>
        <w:rPr>
          <w:rFonts w:ascii="Times-Roman" w:hAnsi="Times-Roman" w:cs="Times-Roman"/>
          <w:color w:val="000000"/>
          <w:sz w:val="18"/>
          <w:szCs w:val="18"/>
          <w:lang w:val="es-CR"/>
        </w:rPr>
      </w:pPr>
    </w:p>
    <w:p w:rsidR="000012BE" w:rsidRDefault="000012BE" w:rsidP="00E61FC6">
      <w:pPr>
        <w:jc w:val="right"/>
        <w:rPr>
          <w:rFonts w:ascii="Times-Roman" w:hAnsi="Times-Roman" w:cs="Times-Roman"/>
          <w:color w:val="000000"/>
          <w:sz w:val="18"/>
          <w:szCs w:val="18"/>
          <w:lang w:val="es-CR"/>
        </w:rPr>
      </w:pPr>
      <w:r>
        <w:rPr>
          <w:rFonts w:ascii="Times-Roman" w:hAnsi="Times-Roman" w:cs="Times-Roman"/>
          <w:color w:val="000000"/>
          <w:sz w:val="18"/>
          <w:szCs w:val="18"/>
          <w:lang w:val="es-CR"/>
        </w:rPr>
        <w:t>………………………………………..</w:t>
      </w:r>
    </w:p>
    <w:p w:rsidR="000012BE" w:rsidRPr="00E61FC6" w:rsidRDefault="000012BE" w:rsidP="000012BE">
      <w:pPr>
        <w:pStyle w:val="Prrafodelista"/>
        <w:numPr>
          <w:ilvl w:val="0"/>
          <w:numId w:val="1"/>
        </w:numPr>
        <w:rPr>
          <w:sz w:val="18"/>
        </w:rPr>
      </w:pPr>
      <w:r w:rsidRPr="000012BE">
        <w:rPr>
          <w:rFonts w:ascii="Times-Roman" w:hAnsi="Times-Roman" w:cs="Times-Roman"/>
          <w:color w:val="000000"/>
          <w:sz w:val="18"/>
          <w:szCs w:val="18"/>
          <w:lang w:val="es-CR"/>
        </w:rPr>
        <w:t xml:space="preserve">Desarrollar </w:t>
      </w:r>
      <w:r>
        <w:rPr>
          <w:rFonts w:ascii="Times-Roman" w:hAnsi="Times-Roman" w:cs="Times-Roman"/>
          <w:color w:val="000000"/>
          <w:sz w:val="18"/>
          <w:szCs w:val="18"/>
          <w:lang w:val="es-CR"/>
        </w:rPr>
        <w:t>u</w:t>
      </w:r>
      <w:r w:rsidRPr="000012BE">
        <w:rPr>
          <w:rFonts w:ascii="Times-Roman" w:hAnsi="Times-Roman" w:cs="Times-Roman"/>
          <w:color w:val="000000"/>
          <w:sz w:val="18"/>
          <w:szCs w:val="18"/>
          <w:lang w:val="es-CR"/>
        </w:rPr>
        <w:t>n Mob</w:t>
      </w:r>
      <w:r w:rsidR="0056069D">
        <w:rPr>
          <w:rFonts w:ascii="Times-Roman" w:hAnsi="Times-Roman" w:cs="Times-Roman"/>
          <w:color w:val="000000"/>
          <w:sz w:val="18"/>
          <w:szCs w:val="18"/>
          <w:lang w:val="es-CR"/>
        </w:rPr>
        <w:t xml:space="preserve">iliario aplicado para el edificio de </w:t>
      </w:r>
      <w:proofErr w:type="spellStart"/>
      <w:r w:rsidR="0056069D">
        <w:rPr>
          <w:rFonts w:ascii="Times-Roman" w:hAnsi="Times-Roman" w:cs="Times-Roman"/>
          <w:color w:val="000000"/>
          <w:sz w:val="18"/>
          <w:szCs w:val="18"/>
          <w:lang w:val="es-CR"/>
        </w:rPr>
        <w:t>Edcom</w:t>
      </w:r>
      <w:proofErr w:type="spellEnd"/>
      <w:r w:rsidR="0056069D">
        <w:rPr>
          <w:rFonts w:ascii="Times-Roman" w:hAnsi="Times-Roman" w:cs="Times-Roman"/>
          <w:color w:val="000000"/>
          <w:sz w:val="18"/>
          <w:szCs w:val="18"/>
          <w:lang w:val="es-CR"/>
        </w:rPr>
        <w:t xml:space="preserve">, </w:t>
      </w:r>
      <w:r w:rsidR="00E65171">
        <w:rPr>
          <w:rFonts w:ascii="Times-Roman" w:hAnsi="Times-Roman" w:cs="Times-Roman"/>
          <w:color w:val="000000"/>
          <w:sz w:val="18"/>
          <w:szCs w:val="18"/>
          <w:lang w:val="es-CR"/>
        </w:rPr>
        <w:t xml:space="preserve"> ten</w:t>
      </w:r>
      <w:r w:rsidRPr="000012BE">
        <w:rPr>
          <w:rFonts w:ascii="Times-Roman" w:hAnsi="Times-Roman" w:cs="Times-Roman"/>
          <w:color w:val="000000"/>
          <w:sz w:val="18"/>
          <w:szCs w:val="18"/>
          <w:lang w:val="es-CR"/>
        </w:rPr>
        <w:t>iendo</w:t>
      </w:r>
      <w:r w:rsidR="0056069D">
        <w:rPr>
          <w:rFonts w:ascii="Times-Roman" w:hAnsi="Times-Roman" w:cs="Times-Roman"/>
          <w:color w:val="000000"/>
          <w:sz w:val="18"/>
          <w:szCs w:val="18"/>
          <w:lang w:val="es-CR"/>
        </w:rPr>
        <w:t xml:space="preserve"> como parámetros la </w:t>
      </w:r>
      <w:r w:rsidRPr="000012BE">
        <w:rPr>
          <w:rFonts w:ascii="Times-Roman" w:hAnsi="Times-Roman" w:cs="Times-Roman"/>
          <w:color w:val="000000"/>
          <w:sz w:val="18"/>
          <w:szCs w:val="18"/>
          <w:lang w:val="es-CR"/>
        </w:rPr>
        <w:t xml:space="preserve"> Circulación, f</w:t>
      </w:r>
      <w:r w:rsidR="0056069D">
        <w:rPr>
          <w:rFonts w:ascii="Times-Roman" w:hAnsi="Times-Roman" w:cs="Times-Roman"/>
          <w:color w:val="000000"/>
          <w:sz w:val="18"/>
          <w:szCs w:val="18"/>
          <w:lang w:val="es-CR"/>
        </w:rPr>
        <w:t>uncionalidad, singularidad, cronograma de distribución</w:t>
      </w:r>
      <w:r w:rsidR="00392901">
        <w:rPr>
          <w:rFonts w:ascii="Times-Roman" w:hAnsi="Times-Roman" w:cs="Times-Roman"/>
          <w:color w:val="000000"/>
          <w:sz w:val="18"/>
          <w:szCs w:val="18"/>
          <w:lang w:val="es-CR"/>
        </w:rPr>
        <w:t xml:space="preserve"> y evidencias</w:t>
      </w:r>
      <w:r w:rsidRPr="000012BE">
        <w:rPr>
          <w:rFonts w:ascii="Times-Roman" w:hAnsi="Times-Roman" w:cs="Times-Roman"/>
          <w:color w:val="000000"/>
          <w:sz w:val="18"/>
          <w:szCs w:val="18"/>
          <w:lang w:val="es-CR"/>
        </w:rPr>
        <w:t>.</w:t>
      </w:r>
      <w:r w:rsidR="0018734E">
        <w:rPr>
          <w:rFonts w:ascii="Times-Roman" w:hAnsi="Times-Roman" w:cs="Times-Roman"/>
          <w:color w:val="000000"/>
          <w:sz w:val="18"/>
          <w:szCs w:val="18"/>
          <w:lang w:val="es-CR"/>
        </w:rPr>
        <w:t xml:space="preserve"> (28</w:t>
      </w:r>
      <w:r w:rsidR="00E61FC6">
        <w:rPr>
          <w:rFonts w:ascii="Times-Roman" w:hAnsi="Times-Roman" w:cs="Times-Roman"/>
          <w:color w:val="000000"/>
          <w:sz w:val="18"/>
          <w:szCs w:val="18"/>
          <w:lang w:val="es-CR"/>
        </w:rPr>
        <w:t xml:space="preserve"> pts.)</w:t>
      </w:r>
    </w:p>
    <w:p w:rsidR="00E61FC6" w:rsidRPr="00392901" w:rsidRDefault="00E61FC6" w:rsidP="000012BE">
      <w:pPr>
        <w:pStyle w:val="Prrafodelista"/>
        <w:numPr>
          <w:ilvl w:val="0"/>
          <w:numId w:val="1"/>
        </w:numPr>
        <w:rPr>
          <w:sz w:val="18"/>
        </w:rPr>
      </w:pPr>
      <w:r>
        <w:rPr>
          <w:rFonts w:ascii="Times-Roman" w:hAnsi="Times-Roman" w:cs="Times-Roman"/>
          <w:color w:val="000000"/>
          <w:sz w:val="18"/>
          <w:szCs w:val="18"/>
          <w:lang w:val="es-CR"/>
        </w:rPr>
        <w:t xml:space="preserve">Troquel personalizado (2 pts.) </w:t>
      </w:r>
    </w:p>
    <w:tbl>
      <w:tblPr>
        <w:tblW w:w="107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75"/>
        <w:gridCol w:w="1110"/>
        <w:gridCol w:w="2077"/>
        <w:gridCol w:w="1867"/>
        <w:gridCol w:w="1869"/>
        <w:gridCol w:w="1411"/>
        <w:gridCol w:w="875"/>
      </w:tblGrid>
      <w:tr w:rsidR="00392901" w:rsidRPr="00392901" w:rsidTr="00392901">
        <w:trPr>
          <w:trHeight w:val="585"/>
        </w:trPr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92901" w:rsidRPr="00392901" w:rsidRDefault="00392901" w:rsidP="00392901">
            <w:pPr>
              <w:spacing w:after="0" w:line="240" w:lineRule="auto"/>
              <w:jc w:val="center"/>
              <w:rPr>
                <w:rFonts w:ascii="Lucida Grande" w:eastAsia="Times New Roman" w:hAnsi="Lucida Grande" w:cs="Lucida Grande"/>
                <w:b/>
                <w:bCs/>
                <w:sz w:val="18"/>
                <w:szCs w:val="16"/>
                <w:lang w:val="es-MX" w:eastAsia="es-MX"/>
              </w:rPr>
            </w:pPr>
            <w:r w:rsidRPr="00392901">
              <w:rPr>
                <w:rFonts w:ascii="Lucida Grande" w:eastAsia="Times New Roman" w:hAnsi="Lucida Grande" w:cs="Lucida Grande"/>
                <w:b/>
                <w:bCs/>
                <w:sz w:val="18"/>
                <w:szCs w:val="16"/>
                <w:lang w:val="es-MX" w:eastAsia="es-MX"/>
              </w:rPr>
              <w:t>Criterio</w:t>
            </w:r>
          </w:p>
        </w:tc>
        <w:tc>
          <w:tcPr>
            <w:tcW w:w="100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92901" w:rsidRPr="00392901" w:rsidRDefault="00392901" w:rsidP="00392901">
            <w:pPr>
              <w:spacing w:after="0" w:line="240" w:lineRule="auto"/>
              <w:jc w:val="center"/>
              <w:rPr>
                <w:rFonts w:ascii="Lucida Grande" w:eastAsia="Times New Roman" w:hAnsi="Lucida Grande" w:cs="Lucida Grande"/>
                <w:b/>
                <w:bCs/>
                <w:sz w:val="18"/>
                <w:szCs w:val="16"/>
                <w:lang w:val="es-MX" w:eastAsia="es-MX"/>
              </w:rPr>
            </w:pPr>
            <w:r w:rsidRPr="00392901">
              <w:rPr>
                <w:rFonts w:ascii="Lucida Grande" w:eastAsia="Times New Roman" w:hAnsi="Lucida Grande" w:cs="Lucida Grande"/>
                <w:b/>
                <w:bCs/>
                <w:sz w:val="18"/>
                <w:szCs w:val="16"/>
                <w:lang w:val="es-MX" w:eastAsia="es-MX"/>
              </w:rPr>
              <w:t>Ponderación</w:t>
            </w:r>
          </w:p>
        </w:tc>
        <w:tc>
          <w:tcPr>
            <w:tcW w:w="211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92901" w:rsidRPr="00392901" w:rsidRDefault="00392901" w:rsidP="00392901">
            <w:pPr>
              <w:spacing w:after="0" w:line="240" w:lineRule="auto"/>
              <w:jc w:val="center"/>
              <w:rPr>
                <w:rFonts w:ascii="Lucida Grande" w:eastAsia="Times New Roman" w:hAnsi="Lucida Grande" w:cs="Lucida Grande"/>
                <w:b/>
                <w:bCs/>
                <w:sz w:val="18"/>
                <w:szCs w:val="16"/>
                <w:lang w:val="es-MX" w:eastAsia="es-MX"/>
              </w:rPr>
            </w:pPr>
            <w:r w:rsidRPr="00392901">
              <w:rPr>
                <w:rFonts w:ascii="Lucida Grande" w:eastAsia="Times New Roman" w:hAnsi="Lucida Grande" w:cs="Lucida Grande"/>
                <w:b/>
                <w:bCs/>
                <w:sz w:val="18"/>
                <w:szCs w:val="16"/>
                <w:lang w:val="es-MX" w:eastAsia="es-MX"/>
              </w:rPr>
              <w:t xml:space="preserve"> 9-10    Excelente</w:t>
            </w:r>
          </w:p>
        </w:tc>
        <w:tc>
          <w:tcPr>
            <w:tcW w:w="18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92901" w:rsidRPr="00392901" w:rsidRDefault="00392901" w:rsidP="00392901">
            <w:pPr>
              <w:spacing w:after="0" w:line="240" w:lineRule="auto"/>
              <w:jc w:val="center"/>
              <w:rPr>
                <w:rFonts w:ascii="Lucida Grande" w:eastAsia="Times New Roman" w:hAnsi="Lucida Grande" w:cs="Lucida Grande"/>
                <w:b/>
                <w:bCs/>
                <w:sz w:val="18"/>
                <w:szCs w:val="16"/>
                <w:lang w:val="es-MX" w:eastAsia="es-MX"/>
              </w:rPr>
            </w:pPr>
            <w:r w:rsidRPr="00392901">
              <w:rPr>
                <w:rFonts w:ascii="Lucida Grande" w:eastAsia="Times New Roman" w:hAnsi="Lucida Grande" w:cs="Lucida Grande"/>
                <w:b/>
                <w:bCs/>
                <w:sz w:val="18"/>
                <w:szCs w:val="16"/>
                <w:lang w:val="es-MX" w:eastAsia="es-MX"/>
              </w:rPr>
              <w:t xml:space="preserve"> 8-6    Bueno</w:t>
            </w:r>
          </w:p>
        </w:tc>
        <w:tc>
          <w:tcPr>
            <w:tcW w:w="18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92901" w:rsidRPr="00392901" w:rsidRDefault="00392901" w:rsidP="00392901">
            <w:pPr>
              <w:spacing w:after="0" w:line="240" w:lineRule="auto"/>
              <w:jc w:val="center"/>
              <w:rPr>
                <w:rFonts w:ascii="Lucida Grande" w:eastAsia="Times New Roman" w:hAnsi="Lucida Grande" w:cs="Lucida Grande"/>
                <w:b/>
                <w:bCs/>
                <w:sz w:val="18"/>
                <w:szCs w:val="16"/>
                <w:lang w:val="es-MX" w:eastAsia="es-MX"/>
              </w:rPr>
            </w:pPr>
            <w:r w:rsidRPr="00392901">
              <w:rPr>
                <w:rFonts w:ascii="Lucida Grande" w:eastAsia="Times New Roman" w:hAnsi="Lucida Grande" w:cs="Lucida Grande"/>
                <w:b/>
                <w:bCs/>
                <w:sz w:val="18"/>
                <w:szCs w:val="16"/>
                <w:lang w:val="es-MX" w:eastAsia="es-MX"/>
              </w:rPr>
              <w:t xml:space="preserve"> 5-4   Regular</w:t>
            </w:r>
          </w:p>
        </w:tc>
        <w:tc>
          <w:tcPr>
            <w:tcW w:w="14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92901" w:rsidRPr="00392901" w:rsidRDefault="00392901" w:rsidP="00392901">
            <w:pPr>
              <w:spacing w:after="0" w:line="240" w:lineRule="auto"/>
              <w:jc w:val="center"/>
              <w:rPr>
                <w:rFonts w:ascii="Lucida Grande" w:eastAsia="Times New Roman" w:hAnsi="Lucida Grande" w:cs="Lucida Grande"/>
                <w:b/>
                <w:bCs/>
                <w:sz w:val="18"/>
                <w:szCs w:val="16"/>
                <w:lang w:val="es-MX" w:eastAsia="es-MX"/>
              </w:rPr>
            </w:pPr>
            <w:r w:rsidRPr="00392901">
              <w:rPr>
                <w:rFonts w:ascii="Lucida Grande" w:eastAsia="Times New Roman" w:hAnsi="Lucida Grande" w:cs="Lucida Grande"/>
                <w:b/>
                <w:bCs/>
                <w:sz w:val="18"/>
                <w:szCs w:val="16"/>
                <w:lang w:val="es-MX" w:eastAsia="es-MX"/>
              </w:rPr>
              <w:t xml:space="preserve"> 3-1   Deficiente</w:t>
            </w:r>
          </w:p>
        </w:tc>
        <w:tc>
          <w:tcPr>
            <w:tcW w:w="8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vAlign w:val="center"/>
            <w:hideMark/>
          </w:tcPr>
          <w:p w:rsidR="00392901" w:rsidRPr="00392901" w:rsidRDefault="00392901" w:rsidP="00392901">
            <w:pPr>
              <w:spacing w:after="0" w:line="240" w:lineRule="auto"/>
              <w:jc w:val="center"/>
              <w:rPr>
                <w:rFonts w:ascii="Lucida Grande" w:eastAsia="Times New Roman" w:hAnsi="Lucida Grande" w:cs="Lucida Grande"/>
                <w:b/>
                <w:bCs/>
                <w:sz w:val="18"/>
                <w:szCs w:val="16"/>
                <w:lang w:val="es-MX" w:eastAsia="es-MX"/>
              </w:rPr>
            </w:pPr>
            <w:r w:rsidRPr="00392901">
              <w:rPr>
                <w:rFonts w:ascii="Lucida Grande" w:eastAsia="Times New Roman" w:hAnsi="Lucida Grande" w:cs="Lucida Grande"/>
                <w:b/>
                <w:bCs/>
                <w:sz w:val="18"/>
                <w:szCs w:val="16"/>
                <w:lang w:val="es-MX" w:eastAsia="es-MX"/>
              </w:rPr>
              <w:t>0   Nulo</w:t>
            </w:r>
          </w:p>
        </w:tc>
      </w:tr>
      <w:tr w:rsidR="00392901" w:rsidRPr="00392901" w:rsidTr="00392901">
        <w:trPr>
          <w:trHeight w:val="1425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901" w:rsidRPr="00392901" w:rsidRDefault="00392901" w:rsidP="00392901">
            <w:pPr>
              <w:spacing w:after="0" w:line="240" w:lineRule="auto"/>
              <w:jc w:val="center"/>
              <w:rPr>
                <w:rFonts w:ascii="Lucida Grande" w:eastAsia="Times New Roman" w:hAnsi="Lucida Grande" w:cs="Lucida Grande"/>
                <w:color w:val="000000"/>
                <w:sz w:val="18"/>
                <w:szCs w:val="16"/>
                <w:lang w:val="es-MX" w:eastAsia="es-MX"/>
              </w:rPr>
            </w:pPr>
            <w:r w:rsidRPr="00392901">
              <w:rPr>
                <w:rFonts w:ascii="Lucida Grande" w:eastAsia="Times New Roman" w:hAnsi="Lucida Grande" w:cs="Lucida Grande"/>
                <w:color w:val="000000"/>
                <w:sz w:val="18"/>
                <w:szCs w:val="16"/>
                <w:lang w:val="es-MX" w:eastAsia="es-MX"/>
              </w:rPr>
              <w:t>Composición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2901" w:rsidRPr="00392901" w:rsidRDefault="00392901" w:rsidP="00392901">
            <w:pPr>
              <w:spacing w:after="0" w:line="240" w:lineRule="auto"/>
              <w:jc w:val="center"/>
              <w:rPr>
                <w:rFonts w:ascii="Lucida Grande" w:eastAsia="Times New Roman" w:hAnsi="Lucida Grande" w:cs="Lucida Grande"/>
                <w:color w:val="000000"/>
                <w:sz w:val="18"/>
                <w:szCs w:val="16"/>
                <w:lang w:val="es-MX" w:eastAsia="es-MX"/>
              </w:rPr>
            </w:pPr>
            <w:r w:rsidRPr="00392901">
              <w:rPr>
                <w:rFonts w:ascii="Lucida Grande" w:eastAsia="Times New Roman" w:hAnsi="Lucida Grande" w:cs="Lucida Grande"/>
                <w:color w:val="000000"/>
                <w:sz w:val="18"/>
                <w:szCs w:val="16"/>
                <w:lang w:val="es-MX" w:eastAsia="es-MX"/>
              </w:rPr>
              <w:t>30%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901" w:rsidRPr="00392901" w:rsidRDefault="00392901" w:rsidP="00392901">
            <w:pPr>
              <w:spacing w:after="0" w:line="240" w:lineRule="auto"/>
              <w:rPr>
                <w:rFonts w:ascii="Lucida Grande" w:eastAsia="Times New Roman" w:hAnsi="Lucida Grande" w:cs="Lucida Grande"/>
                <w:color w:val="000000"/>
                <w:sz w:val="18"/>
                <w:szCs w:val="16"/>
                <w:lang w:val="es-MX" w:eastAsia="es-MX"/>
              </w:rPr>
            </w:pPr>
            <w:r w:rsidRPr="00392901">
              <w:rPr>
                <w:rFonts w:ascii="Lucida Grande" w:eastAsia="Times New Roman" w:hAnsi="Lucida Grande" w:cs="Lucida Grande"/>
                <w:color w:val="000000"/>
                <w:sz w:val="18"/>
                <w:szCs w:val="16"/>
                <w:lang w:val="es-MX" w:eastAsia="es-MX"/>
              </w:rPr>
              <w:t xml:space="preserve">Existen varias normas y criterios avanzados de visual </w:t>
            </w:r>
            <w:proofErr w:type="spellStart"/>
            <w:r w:rsidRPr="00392901">
              <w:rPr>
                <w:rFonts w:ascii="Lucida Grande" w:eastAsia="Times New Roman" w:hAnsi="Lucida Grande" w:cs="Lucida Grande"/>
                <w:color w:val="000000"/>
                <w:sz w:val="18"/>
                <w:szCs w:val="16"/>
                <w:lang w:val="es-MX" w:eastAsia="es-MX"/>
              </w:rPr>
              <w:t>merchandiser</w:t>
            </w:r>
            <w:proofErr w:type="spellEnd"/>
            <w:r w:rsidRPr="00392901">
              <w:rPr>
                <w:rFonts w:ascii="Lucida Grande" w:eastAsia="Times New Roman" w:hAnsi="Lucida Grande" w:cs="Lucida Grande"/>
                <w:color w:val="000000"/>
                <w:sz w:val="18"/>
                <w:szCs w:val="16"/>
                <w:lang w:val="es-MX" w:eastAsia="es-MX"/>
              </w:rPr>
              <w:t>, considerando la distribución, punto focal, equilibrio óptico.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901" w:rsidRPr="00392901" w:rsidRDefault="00392901" w:rsidP="00392901">
            <w:pPr>
              <w:spacing w:after="0" w:line="240" w:lineRule="auto"/>
              <w:rPr>
                <w:rFonts w:ascii="Lucida Grande" w:eastAsia="Times New Roman" w:hAnsi="Lucida Grande" w:cs="Lucida Grande"/>
                <w:color w:val="000000"/>
                <w:sz w:val="18"/>
                <w:szCs w:val="16"/>
                <w:lang w:val="es-MX" w:eastAsia="es-MX"/>
              </w:rPr>
            </w:pPr>
            <w:r w:rsidRPr="00392901">
              <w:rPr>
                <w:rFonts w:ascii="Lucida Grande" w:eastAsia="Times New Roman" w:hAnsi="Lucida Grande" w:cs="Lucida Grande"/>
                <w:color w:val="000000"/>
                <w:sz w:val="18"/>
                <w:szCs w:val="16"/>
                <w:lang w:val="es-MX" w:eastAsia="es-MX"/>
              </w:rPr>
              <w:t xml:space="preserve">Existen normas y criterios de visual </w:t>
            </w:r>
            <w:proofErr w:type="spellStart"/>
            <w:r w:rsidRPr="00392901">
              <w:rPr>
                <w:rFonts w:ascii="Lucida Grande" w:eastAsia="Times New Roman" w:hAnsi="Lucida Grande" w:cs="Lucida Grande"/>
                <w:color w:val="000000"/>
                <w:sz w:val="18"/>
                <w:szCs w:val="16"/>
                <w:lang w:val="es-MX" w:eastAsia="es-MX"/>
              </w:rPr>
              <w:t>merchandiser</w:t>
            </w:r>
            <w:proofErr w:type="spellEnd"/>
            <w:r w:rsidRPr="00392901">
              <w:rPr>
                <w:rFonts w:ascii="Lucida Grande" w:eastAsia="Times New Roman" w:hAnsi="Lucida Grande" w:cs="Lucida Grande"/>
                <w:color w:val="000000"/>
                <w:sz w:val="18"/>
                <w:szCs w:val="16"/>
                <w:lang w:val="es-MX" w:eastAsia="es-MX"/>
              </w:rPr>
              <w:t>, considerando la distribución, punto focal, equilibrio óptico.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901" w:rsidRPr="00392901" w:rsidRDefault="00392901" w:rsidP="00392901">
            <w:pPr>
              <w:spacing w:after="0" w:line="240" w:lineRule="auto"/>
              <w:jc w:val="center"/>
              <w:rPr>
                <w:rFonts w:ascii="Lucida Grande" w:eastAsia="Times New Roman" w:hAnsi="Lucida Grande" w:cs="Lucida Grande"/>
                <w:color w:val="000000"/>
                <w:sz w:val="18"/>
                <w:szCs w:val="16"/>
                <w:lang w:val="es-MX" w:eastAsia="es-MX"/>
              </w:rPr>
            </w:pPr>
            <w:r w:rsidRPr="00392901">
              <w:rPr>
                <w:rFonts w:ascii="Lucida Grande" w:eastAsia="Times New Roman" w:hAnsi="Lucida Grande" w:cs="Lucida Grande"/>
                <w:color w:val="000000"/>
                <w:sz w:val="18"/>
                <w:szCs w:val="16"/>
                <w:lang w:val="es-MX" w:eastAsia="es-MX"/>
              </w:rPr>
              <w:t xml:space="preserve">Existen criterios de visual </w:t>
            </w:r>
            <w:proofErr w:type="spellStart"/>
            <w:r w:rsidRPr="00392901">
              <w:rPr>
                <w:rFonts w:ascii="Lucida Grande" w:eastAsia="Times New Roman" w:hAnsi="Lucida Grande" w:cs="Lucida Grande"/>
                <w:color w:val="000000"/>
                <w:sz w:val="18"/>
                <w:szCs w:val="16"/>
                <w:lang w:val="es-MX" w:eastAsia="es-MX"/>
              </w:rPr>
              <w:t>merchandiser</w:t>
            </w:r>
            <w:proofErr w:type="spellEnd"/>
            <w:r w:rsidRPr="00392901">
              <w:rPr>
                <w:rFonts w:ascii="Lucida Grande" w:eastAsia="Times New Roman" w:hAnsi="Lucida Grande" w:cs="Lucida Grande"/>
                <w:color w:val="000000"/>
                <w:sz w:val="18"/>
                <w:szCs w:val="16"/>
                <w:lang w:val="es-MX" w:eastAsia="es-MX"/>
              </w:rPr>
              <w:t>, considerando la distribución y equilibrio óptico.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901" w:rsidRPr="00392901" w:rsidRDefault="00392901" w:rsidP="00392901">
            <w:pPr>
              <w:spacing w:after="0" w:line="240" w:lineRule="auto"/>
              <w:jc w:val="center"/>
              <w:rPr>
                <w:rFonts w:ascii="Lucida Grande" w:eastAsia="Times New Roman" w:hAnsi="Lucida Grande" w:cs="Lucida Grande"/>
                <w:color w:val="000000"/>
                <w:sz w:val="18"/>
                <w:szCs w:val="16"/>
                <w:lang w:val="es-MX" w:eastAsia="es-MX"/>
              </w:rPr>
            </w:pPr>
            <w:r w:rsidRPr="00392901">
              <w:rPr>
                <w:rFonts w:ascii="Lucida Grande" w:eastAsia="Times New Roman" w:hAnsi="Lucida Grande" w:cs="Lucida Grande"/>
                <w:color w:val="000000"/>
                <w:sz w:val="18"/>
                <w:szCs w:val="16"/>
                <w:lang w:val="es-MX" w:eastAsia="es-MX"/>
              </w:rPr>
              <w:t>Existen criterios básicos de visual, considerando la distribución.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901" w:rsidRPr="00392901" w:rsidRDefault="00392901" w:rsidP="00392901">
            <w:pPr>
              <w:spacing w:after="0" w:line="240" w:lineRule="auto"/>
              <w:jc w:val="center"/>
              <w:rPr>
                <w:rFonts w:ascii="Lucida Grande" w:eastAsia="Times New Roman" w:hAnsi="Lucida Grande" w:cs="Lucida Grande"/>
                <w:color w:val="000000"/>
                <w:sz w:val="18"/>
                <w:szCs w:val="16"/>
                <w:lang w:val="es-MX" w:eastAsia="es-MX"/>
              </w:rPr>
            </w:pPr>
            <w:r w:rsidRPr="00392901">
              <w:rPr>
                <w:rFonts w:ascii="Lucida Grande" w:eastAsia="Times New Roman" w:hAnsi="Lucida Grande" w:cs="Lucida Grande"/>
                <w:color w:val="000000"/>
                <w:sz w:val="18"/>
                <w:szCs w:val="16"/>
                <w:lang w:val="es-MX" w:eastAsia="es-MX"/>
              </w:rPr>
              <w:t>No entrega</w:t>
            </w:r>
          </w:p>
        </w:tc>
      </w:tr>
      <w:tr w:rsidR="00392901" w:rsidRPr="00392901" w:rsidTr="00392901">
        <w:trPr>
          <w:trHeight w:val="112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901" w:rsidRPr="00392901" w:rsidRDefault="00392901" w:rsidP="00392901">
            <w:pPr>
              <w:spacing w:after="0" w:line="240" w:lineRule="auto"/>
              <w:jc w:val="center"/>
              <w:rPr>
                <w:rFonts w:ascii="Lucida Grande" w:eastAsia="Times New Roman" w:hAnsi="Lucida Grande" w:cs="Lucida Grande"/>
                <w:color w:val="000000"/>
                <w:sz w:val="18"/>
                <w:szCs w:val="16"/>
                <w:lang w:val="es-MX" w:eastAsia="es-MX"/>
              </w:rPr>
            </w:pPr>
            <w:r w:rsidRPr="00392901">
              <w:rPr>
                <w:rFonts w:ascii="Lucida Grande" w:eastAsia="Times New Roman" w:hAnsi="Lucida Grande" w:cs="Lucida Grande"/>
                <w:color w:val="000000"/>
                <w:sz w:val="18"/>
                <w:szCs w:val="16"/>
                <w:lang w:val="es-MX" w:eastAsia="es-MX"/>
              </w:rPr>
              <w:t>Agrupaciones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2901" w:rsidRPr="00392901" w:rsidRDefault="00392901" w:rsidP="00392901">
            <w:pPr>
              <w:spacing w:after="0" w:line="240" w:lineRule="auto"/>
              <w:jc w:val="center"/>
              <w:rPr>
                <w:rFonts w:ascii="Lucida Grande" w:eastAsia="Times New Roman" w:hAnsi="Lucida Grande" w:cs="Lucida Grande"/>
                <w:color w:val="000000"/>
                <w:sz w:val="18"/>
                <w:szCs w:val="16"/>
                <w:lang w:val="es-MX" w:eastAsia="es-MX"/>
              </w:rPr>
            </w:pPr>
            <w:r w:rsidRPr="00392901">
              <w:rPr>
                <w:rFonts w:ascii="Lucida Grande" w:eastAsia="Times New Roman" w:hAnsi="Lucida Grande" w:cs="Lucida Grande"/>
                <w:color w:val="000000"/>
                <w:sz w:val="18"/>
                <w:szCs w:val="16"/>
                <w:lang w:val="es-MX" w:eastAsia="es-MX"/>
              </w:rPr>
              <w:t>20%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901" w:rsidRPr="00392901" w:rsidRDefault="00392901" w:rsidP="00392901">
            <w:pPr>
              <w:spacing w:after="0" w:line="240" w:lineRule="auto"/>
              <w:rPr>
                <w:rFonts w:ascii="Lucida Grande" w:eastAsia="Times New Roman" w:hAnsi="Lucida Grande" w:cs="Lucida Grande"/>
                <w:color w:val="000000"/>
                <w:sz w:val="18"/>
                <w:szCs w:val="16"/>
                <w:lang w:val="es-MX" w:eastAsia="es-MX"/>
              </w:rPr>
            </w:pPr>
            <w:r w:rsidRPr="00392901">
              <w:rPr>
                <w:rFonts w:ascii="Lucida Grande" w:eastAsia="Times New Roman" w:hAnsi="Lucida Grande" w:cs="Lucida Grande"/>
                <w:color w:val="000000"/>
                <w:sz w:val="18"/>
                <w:szCs w:val="16"/>
                <w:lang w:val="es-MX" w:eastAsia="es-MX"/>
              </w:rPr>
              <w:t>Aplica la disposición de artículos teniendo en cuenta la calidad estética del resultado por agrupaciones (pirámide, repetición) conceptuales que hacen que la pieza  sobresalga de las demás por su originalidad.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901" w:rsidRPr="00392901" w:rsidRDefault="00392901" w:rsidP="00392901">
            <w:pPr>
              <w:spacing w:after="0" w:line="240" w:lineRule="auto"/>
              <w:rPr>
                <w:rFonts w:ascii="Lucida Grande" w:eastAsia="Times New Roman" w:hAnsi="Lucida Grande" w:cs="Lucida Grande"/>
                <w:color w:val="000000"/>
                <w:sz w:val="18"/>
                <w:szCs w:val="16"/>
                <w:lang w:val="es-MX" w:eastAsia="es-MX"/>
              </w:rPr>
            </w:pPr>
            <w:r w:rsidRPr="00392901">
              <w:rPr>
                <w:rFonts w:ascii="Lucida Grande" w:eastAsia="Times New Roman" w:hAnsi="Lucida Grande" w:cs="Lucida Grande"/>
                <w:color w:val="000000"/>
                <w:sz w:val="18"/>
                <w:szCs w:val="16"/>
                <w:lang w:val="es-MX" w:eastAsia="es-MX"/>
              </w:rPr>
              <w:t>Aplica disposición de artículos teniendo en cuenta las agrupaciones (pirámide, repetición) conceptuales que hacen que la pieza  sobresalga de las demás por su originalidad.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901" w:rsidRPr="00392901" w:rsidRDefault="00392901" w:rsidP="00392901">
            <w:pPr>
              <w:spacing w:after="0" w:line="240" w:lineRule="auto"/>
              <w:rPr>
                <w:rFonts w:ascii="Lucida Grande" w:eastAsia="Times New Roman" w:hAnsi="Lucida Grande" w:cs="Lucida Grande"/>
                <w:color w:val="000000"/>
                <w:sz w:val="18"/>
                <w:szCs w:val="16"/>
                <w:lang w:val="es-MX" w:eastAsia="es-MX"/>
              </w:rPr>
            </w:pPr>
            <w:r w:rsidRPr="00392901">
              <w:rPr>
                <w:rFonts w:ascii="Lucida Grande" w:eastAsia="Times New Roman" w:hAnsi="Lucida Grande" w:cs="Lucida Grande"/>
                <w:color w:val="000000"/>
                <w:sz w:val="18"/>
                <w:szCs w:val="16"/>
                <w:lang w:val="es-MX" w:eastAsia="es-MX"/>
              </w:rPr>
              <w:t xml:space="preserve">Aplica la disposición de artículos empleando agrupaciones que hacen que la pieza  </w:t>
            </w:r>
            <w:proofErr w:type="gramStart"/>
            <w:r w:rsidRPr="00392901">
              <w:rPr>
                <w:rFonts w:ascii="Lucida Grande" w:eastAsia="Times New Roman" w:hAnsi="Lucida Grande" w:cs="Lucida Grande"/>
                <w:color w:val="000000"/>
                <w:sz w:val="18"/>
                <w:szCs w:val="16"/>
                <w:lang w:val="es-MX" w:eastAsia="es-MX"/>
              </w:rPr>
              <w:t>sean</w:t>
            </w:r>
            <w:proofErr w:type="gramEnd"/>
            <w:r w:rsidRPr="00392901">
              <w:rPr>
                <w:rFonts w:ascii="Lucida Grande" w:eastAsia="Times New Roman" w:hAnsi="Lucida Grande" w:cs="Lucida Grande"/>
                <w:color w:val="000000"/>
                <w:sz w:val="18"/>
                <w:szCs w:val="16"/>
                <w:lang w:val="es-MX" w:eastAsia="es-MX"/>
              </w:rPr>
              <w:t xml:space="preserve"> visibles de las demás por su originalidad.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901" w:rsidRPr="00392901" w:rsidRDefault="00392901" w:rsidP="00392901">
            <w:pPr>
              <w:spacing w:after="0" w:line="240" w:lineRule="auto"/>
              <w:rPr>
                <w:rFonts w:ascii="Lucida Grande" w:eastAsia="Times New Roman" w:hAnsi="Lucida Grande" w:cs="Lucida Grande"/>
                <w:color w:val="000000"/>
                <w:sz w:val="18"/>
                <w:szCs w:val="16"/>
                <w:lang w:val="es-MX" w:eastAsia="es-MX"/>
              </w:rPr>
            </w:pPr>
            <w:r w:rsidRPr="00392901">
              <w:rPr>
                <w:rFonts w:ascii="Lucida Grande" w:eastAsia="Times New Roman" w:hAnsi="Lucida Grande" w:cs="Lucida Grande"/>
                <w:color w:val="000000"/>
                <w:sz w:val="18"/>
                <w:szCs w:val="16"/>
                <w:lang w:val="es-MX" w:eastAsia="es-MX"/>
              </w:rPr>
              <w:t>Aplica la disposición de artículos empleando agrupaciones que hacen que las piezas  sean visibles.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901" w:rsidRPr="00392901" w:rsidRDefault="00392901" w:rsidP="00392901">
            <w:pPr>
              <w:spacing w:after="0" w:line="240" w:lineRule="auto"/>
              <w:jc w:val="center"/>
              <w:rPr>
                <w:rFonts w:ascii="Lucida Grande" w:eastAsia="Times New Roman" w:hAnsi="Lucida Grande" w:cs="Lucida Grande"/>
                <w:color w:val="000000"/>
                <w:sz w:val="18"/>
                <w:szCs w:val="16"/>
                <w:lang w:val="es-MX" w:eastAsia="es-MX"/>
              </w:rPr>
            </w:pPr>
            <w:r w:rsidRPr="00392901">
              <w:rPr>
                <w:rFonts w:ascii="Lucida Grande" w:eastAsia="Times New Roman" w:hAnsi="Lucida Grande" w:cs="Lucida Grande"/>
                <w:color w:val="000000"/>
                <w:sz w:val="18"/>
                <w:szCs w:val="16"/>
                <w:lang w:val="es-MX" w:eastAsia="es-MX"/>
              </w:rPr>
              <w:t>No entrega</w:t>
            </w:r>
          </w:p>
        </w:tc>
      </w:tr>
      <w:tr w:rsidR="00392901" w:rsidRPr="00392901" w:rsidTr="00392901">
        <w:trPr>
          <w:trHeight w:val="9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901" w:rsidRPr="00392901" w:rsidRDefault="00392901" w:rsidP="00392901">
            <w:pPr>
              <w:spacing w:after="0" w:line="240" w:lineRule="auto"/>
              <w:jc w:val="center"/>
              <w:rPr>
                <w:rFonts w:ascii="Lucida Grande" w:eastAsia="Times New Roman" w:hAnsi="Lucida Grande" w:cs="Lucida Grande"/>
                <w:color w:val="000000"/>
                <w:sz w:val="18"/>
                <w:szCs w:val="16"/>
                <w:lang w:val="es-MX" w:eastAsia="es-MX"/>
              </w:rPr>
            </w:pPr>
            <w:r w:rsidRPr="00392901">
              <w:rPr>
                <w:rFonts w:ascii="Lucida Grande" w:eastAsia="Times New Roman" w:hAnsi="Lucida Grande" w:cs="Lucida Grande"/>
                <w:color w:val="000000"/>
                <w:sz w:val="18"/>
                <w:szCs w:val="16"/>
                <w:lang w:val="es-MX" w:eastAsia="es-MX"/>
              </w:rPr>
              <w:t>Esquemas de color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2901" w:rsidRPr="00392901" w:rsidRDefault="00392901" w:rsidP="00392901">
            <w:pPr>
              <w:spacing w:after="0" w:line="240" w:lineRule="auto"/>
              <w:jc w:val="center"/>
              <w:rPr>
                <w:rFonts w:ascii="Lucida Grande" w:eastAsia="Times New Roman" w:hAnsi="Lucida Grande" w:cs="Lucida Grande"/>
                <w:color w:val="000000"/>
                <w:sz w:val="18"/>
                <w:szCs w:val="16"/>
                <w:lang w:val="es-MX" w:eastAsia="es-MX"/>
              </w:rPr>
            </w:pPr>
            <w:r w:rsidRPr="00392901">
              <w:rPr>
                <w:rFonts w:ascii="Lucida Grande" w:eastAsia="Times New Roman" w:hAnsi="Lucida Grande" w:cs="Lucida Grande"/>
                <w:color w:val="000000"/>
                <w:sz w:val="18"/>
                <w:szCs w:val="16"/>
                <w:lang w:val="es-MX" w:eastAsia="es-MX"/>
              </w:rPr>
              <w:t>10%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901" w:rsidRPr="00392901" w:rsidRDefault="00392901" w:rsidP="00392901">
            <w:pPr>
              <w:spacing w:after="0" w:line="240" w:lineRule="auto"/>
              <w:jc w:val="center"/>
              <w:rPr>
                <w:rFonts w:ascii="Lucida Grande" w:eastAsia="Times New Roman" w:hAnsi="Lucida Grande" w:cs="Lucida Grande"/>
                <w:color w:val="000000"/>
                <w:sz w:val="18"/>
                <w:szCs w:val="16"/>
                <w:lang w:val="es-MX" w:eastAsia="es-MX"/>
              </w:rPr>
            </w:pPr>
            <w:r w:rsidRPr="00392901">
              <w:rPr>
                <w:rFonts w:ascii="Lucida Grande" w:eastAsia="Times New Roman" w:hAnsi="Lucida Grande" w:cs="Lucida Grande"/>
                <w:color w:val="000000"/>
                <w:sz w:val="18"/>
                <w:szCs w:val="16"/>
                <w:lang w:val="es-MX" w:eastAsia="es-MX"/>
              </w:rPr>
              <w:t>Explora el uso del color y determina los efectos que producen;</w:t>
            </w:r>
            <w:r w:rsidR="00B279DC">
              <w:rPr>
                <w:rFonts w:ascii="Lucida Grande" w:eastAsia="Times New Roman" w:hAnsi="Lucida Grande" w:cs="Lucida Grande"/>
                <w:color w:val="000000"/>
                <w:sz w:val="18"/>
                <w:szCs w:val="16"/>
                <w:lang w:val="es-MX" w:eastAsia="es-MX"/>
              </w:rPr>
              <w:t xml:space="preserve"> </w:t>
            </w:r>
            <w:r w:rsidRPr="00392901">
              <w:rPr>
                <w:rFonts w:ascii="Lucida Grande" w:eastAsia="Times New Roman" w:hAnsi="Lucida Grande" w:cs="Lucida Grande"/>
                <w:color w:val="000000"/>
                <w:sz w:val="18"/>
                <w:szCs w:val="16"/>
                <w:lang w:val="es-MX" w:eastAsia="es-MX"/>
              </w:rPr>
              <w:t>coordina la efectividad de una presentación vistosa mediante las variaciones   del croma.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901" w:rsidRPr="00392901" w:rsidRDefault="00392901" w:rsidP="00392901">
            <w:pPr>
              <w:spacing w:after="0" w:line="240" w:lineRule="auto"/>
              <w:jc w:val="center"/>
              <w:rPr>
                <w:rFonts w:ascii="Lucida Grande" w:eastAsia="Times New Roman" w:hAnsi="Lucida Grande" w:cs="Lucida Grande"/>
                <w:color w:val="000000"/>
                <w:sz w:val="18"/>
                <w:szCs w:val="16"/>
                <w:lang w:val="es-MX" w:eastAsia="es-MX"/>
              </w:rPr>
            </w:pPr>
            <w:r w:rsidRPr="00392901">
              <w:rPr>
                <w:rFonts w:ascii="Lucida Grande" w:eastAsia="Times New Roman" w:hAnsi="Lucida Grande" w:cs="Lucida Grande"/>
                <w:color w:val="000000"/>
                <w:sz w:val="18"/>
                <w:szCs w:val="16"/>
                <w:lang w:val="es-MX" w:eastAsia="es-MX"/>
              </w:rPr>
              <w:t>Explora el uso del color y determina los efectos que producen; coordina la  presentación vistosa mediante las variaciones del croma.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901" w:rsidRPr="00392901" w:rsidRDefault="00392901" w:rsidP="00392901">
            <w:pPr>
              <w:spacing w:after="0" w:line="240" w:lineRule="auto"/>
              <w:jc w:val="center"/>
              <w:rPr>
                <w:rFonts w:ascii="Lucida Grande" w:eastAsia="Times New Roman" w:hAnsi="Lucida Grande" w:cs="Lucida Grande"/>
                <w:color w:val="000000"/>
                <w:sz w:val="18"/>
                <w:szCs w:val="16"/>
                <w:lang w:val="es-MX" w:eastAsia="es-MX"/>
              </w:rPr>
            </w:pPr>
            <w:r w:rsidRPr="00392901">
              <w:rPr>
                <w:rFonts w:ascii="Lucida Grande" w:eastAsia="Times New Roman" w:hAnsi="Lucida Grande" w:cs="Lucida Grande"/>
                <w:color w:val="000000"/>
                <w:sz w:val="18"/>
                <w:szCs w:val="16"/>
                <w:lang w:val="es-MX" w:eastAsia="es-MX"/>
              </w:rPr>
              <w:t>Determina los efectos que producen los colores; coordina la  presentación  mediante la variación única.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901" w:rsidRPr="00392901" w:rsidRDefault="00392901" w:rsidP="00392901">
            <w:pPr>
              <w:spacing w:after="0" w:line="240" w:lineRule="auto"/>
              <w:jc w:val="center"/>
              <w:rPr>
                <w:rFonts w:ascii="Lucida Grande" w:eastAsia="Times New Roman" w:hAnsi="Lucida Grande" w:cs="Lucida Grande"/>
                <w:color w:val="000000"/>
                <w:sz w:val="18"/>
                <w:szCs w:val="16"/>
                <w:lang w:val="es-MX" w:eastAsia="es-MX"/>
              </w:rPr>
            </w:pPr>
            <w:r w:rsidRPr="00392901">
              <w:rPr>
                <w:rFonts w:ascii="Lucida Grande" w:eastAsia="Times New Roman" w:hAnsi="Lucida Grande" w:cs="Lucida Grande"/>
                <w:color w:val="000000"/>
                <w:sz w:val="18"/>
                <w:szCs w:val="16"/>
                <w:lang w:val="es-MX" w:eastAsia="es-MX"/>
              </w:rPr>
              <w:t>Determina los esquemas de colores.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901" w:rsidRPr="00392901" w:rsidRDefault="00392901" w:rsidP="00392901">
            <w:pPr>
              <w:spacing w:after="0" w:line="240" w:lineRule="auto"/>
              <w:jc w:val="center"/>
              <w:rPr>
                <w:rFonts w:ascii="Lucida Grande" w:eastAsia="Times New Roman" w:hAnsi="Lucida Grande" w:cs="Lucida Grande"/>
                <w:color w:val="000000"/>
                <w:sz w:val="18"/>
                <w:szCs w:val="16"/>
                <w:lang w:val="es-MX" w:eastAsia="es-MX"/>
              </w:rPr>
            </w:pPr>
            <w:r w:rsidRPr="00392901">
              <w:rPr>
                <w:rFonts w:ascii="Lucida Grande" w:eastAsia="Times New Roman" w:hAnsi="Lucida Grande" w:cs="Lucida Grande"/>
                <w:color w:val="000000"/>
                <w:sz w:val="18"/>
                <w:szCs w:val="16"/>
                <w:lang w:val="es-MX" w:eastAsia="es-MX"/>
              </w:rPr>
              <w:t>No entrega</w:t>
            </w:r>
          </w:p>
        </w:tc>
      </w:tr>
      <w:tr w:rsidR="00392901" w:rsidRPr="00392901" w:rsidTr="00392901">
        <w:trPr>
          <w:trHeight w:val="67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901" w:rsidRPr="00392901" w:rsidRDefault="00392901" w:rsidP="00392901">
            <w:pPr>
              <w:spacing w:after="0" w:line="240" w:lineRule="auto"/>
              <w:jc w:val="center"/>
              <w:rPr>
                <w:rFonts w:ascii="Lucida Grande" w:eastAsia="Times New Roman" w:hAnsi="Lucida Grande" w:cs="Lucida Grande"/>
                <w:color w:val="000000"/>
                <w:sz w:val="18"/>
                <w:szCs w:val="16"/>
                <w:lang w:val="es-MX" w:eastAsia="es-MX"/>
              </w:rPr>
            </w:pPr>
            <w:r w:rsidRPr="00392901">
              <w:rPr>
                <w:rFonts w:ascii="Lucida Grande" w:eastAsia="Times New Roman" w:hAnsi="Lucida Grande" w:cs="Lucida Grande"/>
                <w:color w:val="000000"/>
                <w:sz w:val="18"/>
                <w:szCs w:val="16"/>
                <w:lang w:val="es-MX" w:eastAsia="es-MX"/>
              </w:rPr>
              <w:t>Ambiente y Mantenimiento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2901" w:rsidRPr="00392901" w:rsidRDefault="00392901" w:rsidP="00392901">
            <w:pPr>
              <w:spacing w:after="0" w:line="240" w:lineRule="auto"/>
              <w:jc w:val="center"/>
              <w:rPr>
                <w:rFonts w:ascii="Lucida Grande" w:eastAsia="Times New Roman" w:hAnsi="Lucida Grande" w:cs="Lucida Grande"/>
                <w:color w:val="000000"/>
                <w:sz w:val="18"/>
                <w:szCs w:val="16"/>
                <w:lang w:val="es-MX" w:eastAsia="es-MX"/>
              </w:rPr>
            </w:pPr>
            <w:r w:rsidRPr="00392901">
              <w:rPr>
                <w:rFonts w:ascii="Lucida Grande" w:eastAsia="Times New Roman" w:hAnsi="Lucida Grande" w:cs="Lucida Grande"/>
                <w:color w:val="000000"/>
                <w:sz w:val="18"/>
                <w:szCs w:val="16"/>
                <w:lang w:val="es-MX" w:eastAsia="es-MX"/>
              </w:rPr>
              <w:t>20%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901" w:rsidRPr="00392901" w:rsidRDefault="00392901" w:rsidP="00392901">
            <w:pPr>
              <w:spacing w:after="0" w:line="240" w:lineRule="auto"/>
              <w:jc w:val="center"/>
              <w:rPr>
                <w:rFonts w:ascii="Lucida Grande" w:eastAsia="Times New Roman" w:hAnsi="Lucida Grande" w:cs="Lucida Grande"/>
                <w:color w:val="000000"/>
                <w:sz w:val="18"/>
                <w:szCs w:val="16"/>
                <w:lang w:val="es-MX" w:eastAsia="es-MX"/>
              </w:rPr>
            </w:pPr>
            <w:r w:rsidRPr="00392901">
              <w:rPr>
                <w:rFonts w:ascii="Lucida Grande" w:eastAsia="Times New Roman" w:hAnsi="Lucida Grande" w:cs="Lucida Grande"/>
                <w:color w:val="000000"/>
                <w:sz w:val="18"/>
                <w:szCs w:val="16"/>
                <w:lang w:val="es-MX" w:eastAsia="es-MX"/>
              </w:rPr>
              <w:t>Proporciona  un ambiente adecuado al establecimiento empleando un nivel de experiencia (música ,aromas, plantas,)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901" w:rsidRPr="00392901" w:rsidRDefault="00392901" w:rsidP="00392901">
            <w:pPr>
              <w:spacing w:after="0" w:line="240" w:lineRule="auto"/>
              <w:jc w:val="center"/>
              <w:rPr>
                <w:rFonts w:ascii="Lucida Grande" w:eastAsia="Times New Roman" w:hAnsi="Lucida Grande" w:cs="Lucida Grande"/>
                <w:color w:val="000000"/>
                <w:sz w:val="18"/>
                <w:szCs w:val="16"/>
                <w:lang w:val="es-MX" w:eastAsia="es-MX"/>
              </w:rPr>
            </w:pPr>
            <w:r w:rsidRPr="00392901">
              <w:rPr>
                <w:rFonts w:ascii="Lucida Grande" w:eastAsia="Times New Roman" w:hAnsi="Lucida Grande" w:cs="Lucida Grande"/>
                <w:color w:val="000000"/>
                <w:sz w:val="18"/>
                <w:szCs w:val="16"/>
                <w:lang w:val="es-MX" w:eastAsia="es-MX"/>
              </w:rPr>
              <w:t>Proporciona  un ambiente  al establecimiento empleando  (música, aromas, plantas,)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901" w:rsidRPr="00392901" w:rsidRDefault="00392901" w:rsidP="00392901">
            <w:pPr>
              <w:spacing w:after="0" w:line="240" w:lineRule="auto"/>
              <w:jc w:val="center"/>
              <w:rPr>
                <w:rFonts w:ascii="Lucida Grande" w:eastAsia="Times New Roman" w:hAnsi="Lucida Grande" w:cs="Lucida Grande"/>
                <w:color w:val="000000"/>
                <w:sz w:val="18"/>
                <w:szCs w:val="16"/>
                <w:lang w:val="es-MX" w:eastAsia="es-MX"/>
              </w:rPr>
            </w:pPr>
            <w:r w:rsidRPr="00392901">
              <w:rPr>
                <w:rFonts w:ascii="Lucida Grande" w:eastAsia="Times New Roman" w:hAnsi="Lucida Grande" w:cs="Lucida Grande"/>
                <w:color w:val="000000"/>
                <w:sz w:val="18"/>
                <w:szCs w:val="16"/>
                <w:lang w:val="es-MX" w:eastAsia="es-MX"/>
              </w:rPr>
              <w:t>Proporciona poco ambiente al establecimiento.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901" w:rsidRPr="00392901" w:rsidRDefault="00392901" w:rsidP="00392901">
            <w:pPr>
              <w:spacing w:after="0" w:line="240" w:lineRule="auto"/>
              <w:jc w:val="center"/>
              <w:rPr>
                <w:rFonts w:ascii="Lucida Grande" w:eastAsia="Times New Roman" w:hAnsi="Lucida Grande" w:cs="Lucida Grande"/>
                <w:color w:val="000000"/>
                <w:sz w:val="18"/>
                <w:szCs w:val="16"/>
                <w:lang w:val="es-MX" w:eastAsia="es-MX"/>
              </w:rPr>
            </w:pPr>
            <w:r w:rsidRPr="00392901">
              <w:rPr>
                <w:rFonts w:ascii="Lucida Grande" w:eastAsia="Times New Roman" w:hAnsi="Lucida Grande" w:cs="Lucida Grande"/>
                <w:color w:val="000000"/>
                <w:sz w:val="18"/>
                <w:szCs w:val="16"/>
                <w:lang w:val="es-MX" w:eastAsia="es-MX"/>
              </w:rPr>
              <w:t>Proporciona un ambiente deficiente en la relación con los elementos expuestos y el establecimiento.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901" w:rsidRPr="00392901" w:rsidRDefault="00392901" w:rsidP="00392901">
            <w:pPr>
              <w:spacing w:after="0" w:line="240" w:lineRule="auto"/>
              <w:jc w:val="center"/>
              <w:rPr>
                <w:rFonts w:ascii="Lucida Grande" w:eastAsia="Times New Roman" w:hAnsi="Lucida Grande" w:cs="Lucida Grande"/>
                <w:color w:val="000000"/>
                <w:sz w:val="18"/>
                <w:szCs w:val="16"/>
                <w:lang w:val="es-MX" w:eastAsia="es-MX"/>
              </w:rPr>
            </w:pPr>
            <w:r w:rsidRPr="00392901">
              <w:rPr>
                <w:rFonts w:ascii="Lucida Grande" w:eastAsia="Times New Roman" w:hAnsi="Lucida Grande" w:cs="Lucida Grande"/>
                <w:color w:val="000000"/>
                <w:sz w:val="18"/>
                <w:szCs w:val="16"/>
                <w:lang w:val="es-MX" w:eastAsia="es-MX"/>
              </w:rPr>
              <w:t>No entrega</w:t>
            </w:r>
          </w:p>
        </w:tc>
      </w:tr>
      <w:tr w:rsidR="00392901" w:rsidRPr="00392901" w:rsidTr="00392901">
        <w:trPr>
          <w:trHeight w:val="855"/>
        </w:trPr>
        <w:tc>
          <w:tcPr>
            <w:tcW w:w="15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901" w:rsidRPr="00392901" w:rsidRDefault="00392901" w:rsidP="00392901">
            <w:pPr>
              <w:spacing w:after="0" w:line="240" w:lineRule="auto"/>
              <w:jc w:val="center"/>
              <w:rPr>
                <w:rFonts w:ascii="Lucida Grande" w:eastAsia="Times New Roman" w:hAnsi="Lucida Grande" w:cs="Lucida Grande"/>
                <w:color w:val="000000"/>
                <w:sz w:val="18"/>
                <w:szCs w:val="16"/>
                <w:lang w:val="es-MX" w:eastAsia="es-MX"/>
              </w:rPr>
            </w:pPr>
            <w:r w:rsidRPr="00392901">
              <w:rPr>
                <w:rFonts w:ascii="Lucida Grande" w:eastAsia="Times New Roman" w:hAnsi="Lucida Grande" w:cs="Lucida Grande"/>
                <w:color w:val="000000"/>
                <w:sz w:val="18"/>
                <w:szCs w:val="16"/>
                <w:lang w:val="es-MX" w:eastAsia="es-MX"/>
              </w:rPr>
              <w:t>Preparativos,</w:t>
            </w:r>
            <w:r>
              <w:rPr>
                <w:rFonts w:ascii="Lucida Grande" w:eastAsia="Times New Roman" w:hAnsi="Lucida Grande" w:cs="Lucida Grande"/>
                <w:color w:val="000000"/>
                <w:sz w:val="18"/>
                <w:szCs w:val="16"/>
                <w:lang w:val="es-MX" w:eastAsia="es-MX"/>
              </w:rPr>
              <w:t xml:space="preserve"> </w:t>
            </w:r>
            <w:r w:rsidRPr="00392901">
              <w:rPr>
                <w:rFonts w:ascii="Lucida Grande" w:eastAsia="Times New Roman" w:hAnsi="Lucida Grande" w:cs="Lucida Grande"/>
                <w:color w:val="000000"/>
                <w:sz w:val="18"/>
                <w:szCs w:val="16"/>
                <w:lang w:val="es-MX" w:eastAsia="es-MX"/>
              </w:rPr>
              <w:t>Montaje y sujeción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901" w:rsidRPr="00392901" w:rsidRDefault="00392901" w:rsidP="00392901">
            <w:pPr>
              <w:spacing w:after="0" w:line="240" w:lineRule="auto"/>
              <w:jc w:val="center"/>
              <w:rPr>
                <w:rFonts w:ascii="Lucida Grande" w:eastAsia="Times New Roman" w:hAnsi="Lucida Grande" w:cs="Lucida Grande"/>
                <w:color w:val="000000"/>
                <w:sz w:val="18"/>
                <w:szCs w:val="16"/>
                <w:lang w:val="es-MX" w:eastAsia="es-MX"/>
              </w:rPr>
            </w:pPr>
            <w:r w:rsidRPr="00392901">
              <w:rPr>
                <w:rFonts w:ascii="Lucida Grande" w:eastAsia="Times New Roman" w:hAnsi="Lucida Grande" w:cs="Lucida Grande"/>
                <w:color w:val="000000"/>
                <w:sz w:val="18"/>
                <w:szCs w:val="16"/>
                <w:lang w:val="es-MX" w:eastAsia="es-MX"/>
              </w:rPr>
              <w:t>20%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901" w:rsidRPr="00392901" w:rsidRDefault="00392901" w:rsidP="00392901">
            <w:pPr>
              <w:spacing w:after="0" w:line="240" w:lineRule="auto"/>
              <w:rPr>
                <w:rFonts w:ascii="Lucida Grande" w:eastAsia="Times New Roman" w:hAnsi="Lucida Grande" w:cs="Lucida Grande"/>
                <w:color w:val="000000"/>
                <w:sz w:val="18"/>
                <w:szCs w:val="16"/>
                <w:lang w:val="es-MX" w:eastAsia="es-MX"/>
              </w:rPr>
            </w:pPr>
            <w:r w:rsidRPr="00392901">
              <w:rPr>
                <w:rFonts w:ascii="Lucida Grande" w:eastAsia="Times New Roman" w:hAnsi="Lucida Grande" w:cs="Lucida Grande"/>
                <w:color w:val="000000"/>
                <w:sz w:val="18"/>
                <w:szCs w:val="16"/>
                <w:lang w:val="es-MX" w:eastAsia="es-MX"/>
              </w:rPr>
              <w:t xml:space="preserve">Garantiza que el esquema  sea proyectado detalladamente </w:t>
            </w:r>
            <w:r w:rsidR="00B279DC">
              <w:rPr>
                <w:rFonts w:ascii="Lucida Grande" w:eastAsia="Times New Roman" w:hAnsi="Lucida Grande" w:cs="Lucida Grande"/>
                <w:color w:val="000000"/>
                <w:sz w:val="18"/>
                <w:szCs w:val="16"/>
                <w:lang w:val="es-MX" w:eastAsia="es-MX"/>
              </w:rPr>
              <w:t>(</w:t>
            </w:r>
            <w:r w:rsidRPr="00392901">
              <w:rPr>
                <w:rFonts w:ascii="Lucida Grande" w:eastAsia="Times New Roman" w:hAnsi="Lucida Grande" w:cs="Lucida Grande"/>
                <w:color w:val="000000"/>
                <w:sz w:val="18"/>
                <w:szCs w:val="16"/>
                <w:lang w:val="es-MX" w:eastAsia="es-MX"/>
              </w:rPr>
              <w:t xml:space="preserve">limpio- ordenado y elevar-sostener).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901" w:rsidRPr="00392901" w:rsidRDefault="00392901" w:rsidP="00392901">
            <w:pPr>
              <w:spacing w:after="0" w:line="240" w:lineRule="auto"/>
              <w:rPr>
                <w:rFonts w:ascii="Lucida Grande" w:eastAsia="Times New Roman" w:hAnsi="Lucida Grande" w:cs="Lucida Grande"/>
                <w:color w:val="000000"/>
                <w:sz w:val="18"/>
                <w:szCs w:val="16"/>
                <w:lang w:val="es-MX" w:eastAsia="es-MX"/>
              </w:rPr>
            </w:pPr>
            <w:r w:rsidRPr="00392901">
              <w:rPr>
                <w:rFonts w:ascii="Lucida Grande" w:eastAsia="Times New Roman" w:hAnsi="Lucida Grande" w:cs="Lucida Grande"/>
                <w:color w:val="000000"/>
                <w:sz w:val="18"/>
                <w:szCs w:val="16"/>
                <w:lang w:val="es-MX" w:eastAsia="es-MX"/>
              </w:rPr>
              <w:t xml:space="preserve">Presenta el esquema detallado (limpio- ordenado y elevar-sostener).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901" w:rsidRPr="00392901" w:rsidRDefault="00392901" w:rsidP="00392901">
            <w:pPr>
              <w:spacing w:after="0" w:line="240" w:lineRule="auto"/>
              <w:rPr>
                <w:rFonts w:ascii="Lucida Grande" w:eastAsia="Times New Roman" w:hAnsi="Lucida Grande" w:cs="Lucida Grande"/>
                <w:color w:val="000000"/>
                <w:sz w:val="18"/>
                <w:szCs w:val="16"/>
                <w:lang w:val="es-MX" w:eastAsia="es-MX"/>
              </w:rPr>
            </w:pPr>
            <w:r w:rsidRPr="00392901">
              <w:rPr>
                <w:rFonts w:ascii="Lucida Grande" w:eastAsia="Times New Roman" w:hAnsi="Lucida Grande" w:cs="Lucida Grande"/>
                <w:color w:val="000000"/>
                <w:sz w:val="18"/>
                <w:szCs w:val="16"/>
                <w:lang w:val="es-MX" w:eastAsia="es-MX"/>
              </w:rPr>
              <w:t xml:space="preserve">Presenta el esquema ordenado. 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901" w:rsidRPr="00392901" w:rsidRDefault="00392901" w:rsidP="00392901">
            <w:pPr>
              <w:spacing w:after="0" w:line="240" w:lineRule="auto"/>
              <w:rPr>
                <w:rFonts w:ascii="Lucida Grande" w:eastAsia="Times New Roman" w:hAnsi="Lucida Grande" w:cs="Lucida Grande"/>
                <w:color w:val="000000"/>
                <w:sz w:val="18"/>
                <w:szCs w:val="16"/>
                <w:lang w:val="es-MX" w:eastAsia="es-MX"/>
              </w:rPr>
            </w:pPr>
            <w:r w:rsidRPr="00392901">
              <w:rPr>
                <w:rFonts w:ascii="Lucida Grande" w:eastAsia="Times New Roman" w:hAnsi="Lucida Grande" w:cs="Lucida Grande"/>
                <w:color w:val="000000"/>
                <w:sz w:val="18"/>
                <w:szCs w:val="16"/>
                <w:lang w:val="es-MX" w:eastAsia="es-MX"/>
              </w:rPr>
              <w:t xml:space="preserve">Presenta el esquema sin detalles y ajeno al montaje.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901" w:rsidRPr="00392901" w:rsidRDefault="00392901" w:rsidP="00392901">
            <w:pPr>
              <w:spacing w:after="0" w:line="240" w:lineRule="auto"/>
              <w:jc w:val="center"/>
              <w:rPr>
                <w:rFonts w:ascii="Lucida Grande" w:eastAsia="Times New Roman" w:hAnsi="Lucida Grande" w:cs="Lucida Grande"/>
                <w:color w:val="000000"/>
                <w:sz w:val="18"/>
                <w:szCs w:val="16"/>
                <w:lang w:val="es-MX" w:eastAsia="es-MX"/>
              </w:rPr>
            </w:pPr>
            <w:r w:rsidRPr="00392901">
              <w:rPr>
                <w:rFonts w:ascii="Lucida Grande" w:eastAsia="Times New Roman" w:hAnsi="Lucida Grande" w:cs="Lucida Grande"/>
                <w:color w:val="000000"/>
                <w:sz w:val="18"/>
                <w:szCs w:val="16"/>
                <w:lang w:val="es-MX" w:eastAsia="es-MX"/>
              </w:rPr>
              <w:t>No entrega</w:t>
            </w:r>
          </w:p>
        </w:tc>
      </w:tr>
    </w:tbl>
    <w:p w:rsidR="00392901" w:rsidRPr="0018734E" w:rsidRDefault="00392901" w:rsidP="00392901">
      <w:pPr>
        <w:pStyle w:val="Prrafodelista"/>
        <w:rPr>
          <w:sz w:val="18"/>
        </w:rPr>
      </w:pPr>
    </w:p>
    <w:p w:rsidR="0018734E" w:rsidRDefault="0018734E" w:rsidP="0018734E">
      <w:pPr>
        <w:pStyle w:val="Prrafodelista"/>
        <w:rPr>
          <w:sz w:val="18"/>
        </w:rPr>
      </w:pPr>
    </w:p>
    <w:p w:rsidR="00B279DC" w:rsidRDefault="00B279DC" w:rsidP="00B279DC">
      <w:pPr>
        <w:pStyle w:val="Prrafodelista"/>
        <w:jc w:val="right"/>
        <w:rPr>
          <w:b/>
          <w:sz w:val="20"/>
        </w:rPr>
      </w:pPr>
      <w:r w:rsidRPr="00B279DC">
        <w:rPr>
          <w:b/>
          <w:sz w:val="20"/>
        </w:rPr>
        <w:t>Calificación  Final</w:t>
      </w:r>
      <w:proofErr w:type="gramStart"/>
      <w:r w:rsidRPr="00B279DC">
        <w:rPr>
          <w:b/>
          <w:sz w:val="20"/>
        </w:rPr>
        <w:t>:_</w:t>
      </w:r>
      <w:proofErr w:type="gramEnd"/>
      <w:r w:rsidRPr="00B279DC">
        <w:rPr>
          <w:b/>
          <w:sz w:val="20"/>
        </w:rPr>
        <w:t>__________</w:t>
      </w:r>
    </w:p>
    <w:p w:rsidR="00B279DC" w:rsidRDefault="00B279DC" w:rsidP="00B279DC">
      <w:pPr>
        <w:pStyle w:val="Prrafodelista"/>
        <w:jc w:val="right"/>
        <w:rPr>
          <w:b/>
          <w:sz w:val="20"/>
        </w:rPr>
      </w:pPr>
    </w:p>
    <w:p w:rsidR="00B279DC" w:rsidRDefault="00B279DC" w:rsidP="00B279DC">
      <w:pPr>
        <w:pStyle w:val="Prrafodelista"/>
        <w:jc w:val="right"/>
        <w:rPr>
          <w:b/>
          <w:sz w:val="20"/>
        </w:rPr>
      </w:pPr>
      <w:r>
        <w:rPr>
          <w:b/>
          <w:sz w:val="20"/>
        </w:rPr>
        <w:t>OBSERVACIONES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279DC" w:rsidRPr="00B279DC" w:rsidRDefault="00B279DC" w:rsidP="00B279DC">
      <w:pPr>
        <w:pStyle w:val="Prrafodelista"/>
        <w:rPr>
          <w:b/>
          <w:sz w:val="20"/>
        </w:rPr>
      </w:pPr>
    </w:p>
    <w:sectPr w:rsidR="00B279DC" w:rsidRPr="00B279DC" w:rsidSect="000012BE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6AD7" w:rsidRDefault="00846AD7" w:rsidP="000012BE">
      <w:pPr>
        <w:spacing w:after="0" w:line="240" w:lineRule="auto"/>
      </w:pPr>
      <w:r>
        <w:separator/>
      </w:r>
    </w:p>
  </w:endnote>
  <w:endnote w:type="continuationSeparator" w:id="0">
    <w:p w:rsidR="00846AD7" w:rsidRDefault="00846AD7" w:rsidP="000012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badiMT-Condensed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00000000" w:usb1="C0000063" w:usb2="00000038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6AD7" w:rsidRDefault="00846AD7" w:rsidP="000012BE">
      <w:pPr>
        <w:spacing w:after="0" w:line="240" w:lineRule="auto"/>
      </w:pPr>
      <w:r>
        <w:separator/>
      </w:r>
    </w:p>
  </w:footnote>
  <w:footnote w:type="continuationSeparator" w:id="0">
    <w:p w:rsidR="00846AD7" w:rsidRDefault="00846AD7" w:rsidP="000012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A9241A"/>
    <w:multiLevelType w:val="hybridMultilevel"/>
    <w:tmpl w:val="778802B8"/>
    <w:lvl w:ilvl="0" w:tplc="40BA97D6">
      <w:start w:val="1"/>
      <w:numFmt w:val="decimal"/>
      <w:lvlText w:val="%1."/>
      <w:lvlJc w:val="left"/>
      <w:pPr>
        <w:ind w:left="720" w:hanging="360"/>
      </w:pPr>
      <w:rPr>
        <w:rFonts w:ascii="Times-Roman" w:hAnsi="Times-Roman" w:cs="Times-Roman" w:hint="default"/>
        <w:color w:val="000000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012BE"/>
    <w:rsid w:val="000012BE"/>
    <w:rsid w:val="0018734E"/>
    <w:rsid w:val="001A59BD"/>
    <w:rsid w:val="001D7621"/>
    <w:rsid w:val="00212048"/>
    <w:rsid w:val="002D0912"/>
    <w:rsid w:val="00392901"/>
    <w:rsid w:val="0056069D"/>
    <w:rsid w:val="00581E98"/>
    <w:rsid w:val="0063480A"/>
    <w:rsid w:val="00652592"/>
    <w:rsid w:val="006C07DC"/>
    <w:rsid w:val="007D129C"/>
    <w:rsid w:val="007D476D"/>
    <w:rsid w:val="007F40E5"/>
    <w:rsid w:val="00846AD7"/>
    <w:rsid w:val="00891155"/>
    <w:rsid w:val="009455A2"/>
    <w:rsid w:val="00AD5B7E"/>
    <w:rsid w:val="00AF7223"/>
    <w:rsid w:val="00B279DC"/>
    <w:rsid w:val="00BE2C36"/>
    <w:rsid w:val="00C1265F"/>
    <w:rsid w:val="00CC7235"/>
    <w:rsid w:val="00D72F89"/>
    <w:rsid w:val="00E61FC6"/>
    <w:rsid w:val="00E65171"/>
    <w:rsid w:val="00F66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265F"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0012B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0012BE"/>
    <w:rPr>
      <w:lang w:val="es-ES_tradnl"/>
    </w:rPr>
  </w:style>
  <w:style w:type="paragraph" w:styleId="Piedepgina">
    <w:name w:val="footer"/>
    <w:basedOn w:val="Normal"/>
    <w:link w:val="PiedepginaCar"/>
    <w:uiPriority w:val="99"/>
    <w:semiHidden/>
    <w:unhideWhenUsed/>
    <w:rsid w:val="000012B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0012BE"/>
    <w:rPr>
      <w:lang w:val="es-ES_tradnl"/>
    </w:rPr>
  </w:style>
  <w:style w:type="table" w:styleId="Tablaconcuadrcula">
    <w:name w:val="Table Grid"/>
    <w:basedOn w:val="Tablanormal"/>
    <w:uiPriority w:val="59"/>
    <w:rsid w:val="000012B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rrafodelista">
    <w:name w:val="List Paragraph"/>
    <w:basedOn w:val="Normal"/>
    <w:uiPriority w:val="34"/>
    <w:qFormat/>
    <w:rsid w:val="000012BE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E61F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61FC6"/>
    <w:rPr>
      <w:rFonts w:ascii="Tahoma" w:hAnsi="Tahoma" w:cs="Tahoma"/>
      <w:sz w:val="16"/>
      <w:szCs w:val="16"/>
      <w:lang w:val="es-ES_trad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672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7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2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1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498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uReloaded.com</Company>
  <LinksUpToDate>false</LinksUpToDate>
  <CharactersWithSpaces>3234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Illusion V3.5</dc:creator>
  <cp:lastModifiedBy>user</cp:lastModifiedBy>
  <cp:revision>2</cp:revision>
  <cp:lastPrinted>2013-09-13T15:31:00Z</cp:lastPrinted>
  <dcterms:created xsi:type="dcterms:W3CDTF">2015-03-06T18:36:00Z</dcterms:created>
  <dcterms:modified xsi:type="dcterms:W3CDTF">2015-03-06T18:36:00Z</dcterms:modified>
</cp:coreProperties>
</file>