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00000" w:rsidRDefault="00604CFC">
      <w:pPr>
        <w:widowControl w:val="0"/>
        <w:autoSpaceDE w:val="0"/>
        <w:autoSpaceDN w:val="0"/>
        <w:adjustRightInd w:val="0"/>
        <w:spacing w:after="0" w:line="320" w:lineRule="exact"/>
        <w:ind w:left="1040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noProof/>
        </w:rPr>
        <w:pict>
          <v:shape id="_x0000_s1026" style="position:absolute;left:0;text-align:left;margin-left:83.3pt;margin-top:91.3pt;width:428.7pt;height:.7pt;z-index:-251658240;mso-position-horizontal-relative:page;mso-position-vertical-relative:page" coordsize="8574,14" path="m,hhl,13r8560,l8560,,,xe" fillcolor="black">
            <w10:wrap anchorx="page" anchory="page"/>
          </v:shape>
        </w:pict>
      </w:r>
      <w:r w:rsidR="00A1046C">
        <w:rPr>
          <w:noProof/>
        </w:rPr>
        <w:drawing>
          <wp:anchor distT="0" distB="0" distL="114300" distR="114300" simplePos="0" relativeHeight="251659264" behindDoc="1" locked="0" layoutInCell="0" allowOverlap="1">
            <wp:simplePos x="0" y="0"/>
            <wp:positionH relativeFrom="page">
              <wp:posOffset>4766310</wp:posOffset>
            </wp:positionH>
            <wp:positionV relativeFrom="page">
              <wp:posOffset>465455</wp:posOffset>
            </wp:positionV>
            <wp:extent cx="643890" cy="643255"/>
            <wp:effectExtent l="19050" t="0" r="3810" b="0"/>
            <wp:wrapNone/>
            <wp:docPr id="3" name="Imagen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3890" cy="6432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A1046C">
        <w:rPr>
          <w:noProof/>
        </w:rPr>
        <w:drawing>
          <wp:anchor distT="0" distB="0" distL="114300" distR="114300" simplePos="0" relativeHeight="251660288" behindDoc="1" locked="0" layoutInCell="0" allowOverlap="1">
            <wp:simplePos x="0" y="0"/>
            <wp:positionH relativeFrom="page">
              <wp:posOffset>5494655</wp:posOffset>
            </wp:positionH>
            <wp:positionV relativeFrom="page">
              <wp:posOffset>609600</wp:posOffset>
            </wp:positionV>
            <wp:extent cx="914400" cy="397510"/>
            <wp:effectExtent l="19050" t="0" r="0" b="0"/>
            <wp:wrapNone/>
            <wp:docPr id="4" name="Imagen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4400" cy="3975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color w:val="000000"/>
          <w:sz w:val="24"/>
          <w:szCs w:val="24"/>
        </w:rPr>
        <w:t>Plan de Negocios (Resumen Ejecutivo)</w:t>
      </w:r>
    </w:p>
    <w:p w:rsidR="00000000" w:rsidRDefault="00604CFC">
      <w:pPr>
        <w:widowControl w:val="0"/>
        <w:autoSpaceDE w:val="0"/>
        <w:autoSpaceDN w:val="0"/>
        <w:adjustRightInd w:val="0"/>
        <w:spacing w:after="0" w:line="266" w:lineRule="exact"/>
        <w:ind w:left="1040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Autores: Ing. Edyth Orellana</w:t>
      </w:r>
    </w:p>
    <w:p w:rsidR="00000000" w:rsidRDefault="00604CFC">
      <w:pPr>
        <w:widowControl w:val="0"/>
        <w:autoSpaceDE w:val="0"/>
        <w:autoSpaceDN w:val="0"/>
        <w:adjustRightInd w:val="0"/>
        <w:spacing w:after="0" w:line="280" w:lineRule="exact"/>
        <w:ind w:left="1040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               Ing. Juan Carlos Araujo</w:t>
      </w:r>
    </w:p>
    <w:p w:rsidR="00000000" w:rsidRDefault="00604CFC">
      <w:pPr>
        <w:widowControl w:val="0"/>
        <w:autoSpaceDE w:val="0"/>
        <w:autoSpaceDN w:val="0"/>
        <w:adjustRightInd w:val="0"/>
        <w:spacing w:after="0" w:line="280" w:lineRule="exact"/>
        <w:ind w:left="1040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               Ing. José Villao</w:t>
      </w:r>
    </w:p>
    <w:p w:rsidR="00000000" w:rsidRDefault="00604CFC">
      <w:pPr>
        <w:widowControl w:val="0"/>
        <w:autoSpaceDE w:val="0"/>
        <w:autoSpaceDN w:val="0"/>
        <w:adjustRightInd w:val="0"/>
        <w:spacing w:after="0" w:line="213" w:lineRule="exact"/>
        <w:ind w:left="1040"/>
        <w:rPr>
          <w:rFonts w:ascii="Times New Roman" w:hAnsi="Times New Roman" w:cs="Times New Roman"/>
          <w:color w:val="000000"/>
          <w:sz w:val="18"/>
          <w:szCs w:val="18"/>
        </w:rPr>
      </w:pPr>
    </w:p>
    <w:p w:rsidR="00000000" w:rsidRDefault="00604CFC">
      <w:pPr>
        <w:widowControl w:val="0"/>
        <w:autoSpaceDE w:val="0"/>
        <w:autoSpaceDN w:val="0"/>
        <w:adjustRightInd w:val="0"/>
        <w:spacing w:after="0" w:line="373" w:lineRule="exact"/>
        <w:ind w:left="1040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  <w:u w:val="single"/>
        </w:rPr>
        <w:t xml:space="preserve">GREEN TOURISM &amp; ADVENTURE </w:t>
      </w:r>
    </w:p>
    <w:p w:rsidR="00000000" w:rsidRDefault="00604CFC">
      <w:pPr>
        <w:widowControl w:val="0"/>
        <w:autoSpaceDE w:val="0"/>
        <w:autoSpaceDN w:val="0"/>
        <w:adjustRightInd w:val="0"/>
        <w:spacing w:after="0" w:line="213" w:lineRule="exact"/>
        <w:ind w:left="1040"/>
        <w:rPr>
          <w:rFonts w:ascii="Times New Roman" w:hAnsi="Times New Roman" w:cs="Times New Roman"/>
          <w:color w:val="000000"/>
          <w:sz w:val="18"/>
          <w:szCs w:val="18"/>
        </w:rPr>
      </w:pPr>
    </w:p>
    <w:p w:rsidR="00000000" w:rsidRDefault="00604CFC">
      <w:pPr>
        <w:widowControl w:val="0"/>
        <w:autoSpaceDE w:val="0"/>
        <w:autoSpaceDN w:val="0"/>
        <w:adjustRightInd w:val="0"/>
        <w:spacing w:after="0" w:line="333" w:lineRule="exact"/>
        <w:ind w:left="1040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El proyecto de GREEN TOURISM &amp; ADVENTURE consiste en la construcción de 10 </w:t>
      </w:r>
    </w:p>
    <w:p w:rsidR="00000000" w:rsidRDefault="00604CFC">
      <w:pPr>
        <w:widowControl w:val="0"/>
        <w:autoSpaceDE w:val="0"/>
        <w:autoSpaceDN w:val="0"/>
        <w:adjustRightInd w:val="0"/>
        <w:spacing w:after="0" w:line="266" w:lineRule="exact"/>
        <w:ind w:left="1040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cabañas de diseño rústico ubicadas en la población de Cosanga, Provincia del Napo.</w:t>
      </w:r>
    </w:p>
    <w:p w:rsidR="00000000" w:rsidRDefault="00604CFC">
      <w:pPr>
        <w:widowControl w:val="0"/>
        <w:autoSpaceDE w:val="0"/>
        <w:autoSpaceDN w:val="0"/>
        <w:adjustRightInd w:val="0"/>
        <w:spacing w:after="0" w:line="213" w:lineRule="exact"/>
        <w:ind w:left="1040"/>
        <w:rPr>
          <w:rFonts w:ascii="Times New Roman" w:hAnsi="Times New Roman" w:cs="Times New Roman"/>
          <w:color w:val="000000"/>
          <w:sz w:val="18"/>
          <w:szCs w:val="18"/>
        </w:rPr>
      </w:pPr>
    </w:p>
    <w:p w:rsidR="00000000" w:rsidRDefault="00604CFC">
      <w:pPr>
        <w:widowControl w:val="0"/>
        <w:autoSpaceDE w:val="0"/>
        <w:autoSpaceDN w:val="0"/>
        <w:adjustRightInd w:val="0"/>
        <w:spacing w:after="0" w:line="346" w:lineRule="exact"/>
        <w:ind w:left="1040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Las cabañas formarán un complejo turístico equipado para satisfacer todas las</w:t>
      </w:r>
    </w:p>
    <w:p w:rsidR="00000000" w:rsidRDefault="00604CFC">
      <w:pPr>
        <w:widowControl w:val="0"/>
        <w:autoSpaceDE w:val="0"/>
        <w:autoSpaceDN w:val="0"/>
        <w:adjustRightInd w:val="0"/>
        <w:spacing w:after="0" w:line="280" w:lineRule="exact"/>
        <w:ind w:left="1040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necesidades de visitantes locales e internacionales. </w:t>
      </w:r>
    </w:p>
    <w:p w:rsidR="00000000" w:rsidRDefault="00604CFC">
      <w:pPr>
        <w:widowControl w:val="0"/>
        <w:autoSpaceDE w:val="0"/>
        <w:autoSpaceDN w:val="0"/>
        <w:adjustRightInd w:val="0"/>
        <w:spacing w:after="0" w:line="213" w:lineRule="exact"/>
        <w:ind w:left="1040"/>
        <w:rPr>
          <w:rFonts w:ascii="Times New Roman" w:hAnsi="Times New Roman" w:cs="Times New Roman"/>
          <w:color w:val="000000"/>
          <w:sz w:val="18"/>
          <w:szCs w:val="18"/>
        </w:rPr>
      </w:pPr>
    </w:p>
    <w:p w:rsidR="00000000" w:rsidRDefault="00604CFC">
      <w:pPr>
        <w:widowControl w:val="0"/>
        <w:autoSpaceDE w:val="0"/>
        <w:autoSpaceDN w:val="0"/>
        <w:adjustRightInd w:val="0"/>
        <w:spacing w:after="0" w:line="333" w:lineRule="exact"/>
        <w:ind w:left="1040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Mediante la investigación de mercado se</w:t>
      </w:r>
      <w:r>
        <w:rPr>
          <w:rFonts w:ascii="Times New Roman" w:hAnsi="Times New Roman" w:cs="Times New Roman"/>
          <w:color w:val="000000"/>
        </w:rPr>
        <w:t xml:space="preserve"> determinó una creciente demanda de servicios </w:t>
      </w:r>
    </w:p>
    <w:p w:rsidR="00000000" w:rsidRDefault="00604CFC">
      <w:pPr>
        <w:widowControl w:val="0"/>
        <w:autoSpaceDE w:val="0"/>
        <w:autoSpaceDN w:val="0"/>
        <w:adjustRightInd w:val="0"/>
        <w:spacing w:after="0" w:line="280" w:lineRule="exact"/>
        <w:ind w:left="1040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relacionados con ecoturismo y turismo de aventura. Las características del cliente que</w:t>
      </w:r>
    </w:p>
    <w:p w:rsidR="00000000" w:rsidRDefault="00604CFC">
      <w:pPr>
        <w:widowControl w:val="0"/>
        <w:autoSpaceDE w:val="0"/>
        <w:autoSpaceDN w:val="0"/>
        <w:adjustRightInd w:val="0"/>
        <w:spacing w:after="0" w:line="266" w:lineRule="exact"/>
        <w:ind w:left="1040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busca este tipo de servicios están descritas como personas con alto nivel de educación,</w:t>
      </w:r>
    </w:p>
    <w:p w:rsidR="00000000" w:rsidRDefault="00604CFC">
      <w:pPr>
        <w:widowControl w:val="0"/>
        <w:autoSpaceDE w:val="0"/>
        <w:autoSpaceDN w:val="0"/>
        <w:adjustRightInd w:val="0"/>
        <w:spacing w:after="0" w:line="280" w:lineRule="exact"/>
        <w:ind w:left="1040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preocupación por la protección del medio ambiente, orientados a vivir nuevas </w:t>
      </w:r>
    </w:p>
    <w:p w:rsidR="00000000" w:rsidRDefault="00604CFC">
      <w:pPr>
        <w:widowControl w:val="0"/>
        <w:autoSpaceDE w:val="0"/>
        <w:autoSpaceDN w:val="0"/>
        <w:adjustRightInd w:val="0"/>
        <w:spacing w:after="0" w:line="280" w:lineRule="exact"/>
        <w:ind w:left="1040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experiencias y con alta capacidad de pago pero que está más dispuesto a aceptar las</w:t>
      </w:r>
    </w:p>
    <w:p w:rsidR="00000000" w:rsidRDefault="00604CFC">
      <w:pPr>
        <w:widowControl w:val="0"/>
        <w:autoSpaceDE w:val="0"/>
        <w:autoSpaceDN w:val="0"/>
        <w:adjustRightInd w:val="0"/>
        <w:spacing w:after="0" w:line="266" w:lineRule="exact"/>
        <w:ind w:left="1040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costumbres locales.</w:t>
      </w:r>
    </w:p>
    <w:p w:rsidR="00000000" w:rsidRDefault="00604CFC">
      <w:pPr>
        <w:widowControl w:val="0"/>
        <w:autoSpaceDE w:val="0"/>
        <w:autoSpaceDN w:val="0"/>
        <w:adjustRightInd w:val="0"/>
        <w:spacing w:after="0" w:line="213" w:lineRule="exact"/>
        <w:ind w:left="1040"/>
        <w:rPr>
          <w:rFonts w:ascii="Times New Roman" w:hAnsi="Times New Roman" w:cs="Times New Roman"/>
          <w:color w:val="000000"/>
          <w:sz w:val="18"/>
          <w:szCs w:val="18"/>
        </w:rPr>
      </w:pPr>
    </w:p>
    <w:p w:rsidR="00000000" w:rsidRDefault="00604CFC">
      <w:pPr>
        <w:widowControl w:val="0"/>
        <w:autoSpaceDE w:val="0"/>
        <w:autoSpaceDN w:val="0"/>
        <w:adjustRightInd w:val="0"/>
        <w:spacing w:after="0" w:line="346" w:lineRule="exact"/>
        <w:ind w:left="1040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El estudio de mercados nos permitió determinar dos tipos de segmentos: el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primero,</w:t>
      </w:r>
    </w:p>
    <w:p w:rsidR="00000000" w:rsidRDefault="00604CFC">
      <w:pPr>
        <w:widowControl w:val="0"/>
        <w:autoSpaceDE w:val="0"/>
        <w:autoSpaceDN w:val="0"/>
        <w:adjustRightInd w:val="0"/>
        <w:spacing w:after="0" w:line="280" w:lineRule="exact"/>
        <w:ind w:left="1040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perteneciente al ciclo de vida familiar Nido Lleno 2, esto es, familias cuyo hijo menor</w:t>
      </w:r>
    </w:p>
    <w:p w:rsidR="00000000" w:rsidRDefault="00604CFC">
      <w:pPr>
        <w:widowControl w:val="0"/>
        <w:autoSpaceDE w:val="0"/>
        <w:autoSpaceDN w:val="0"/>
        <w:adjustRightInd w:val="0"/>
        <w:spacing w:after="0" w:line="266" w:lineRule="exact"/>
        <w:ind w:left="1040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tenga mas de 6 años, y el segundo segmento, hombres o mujeres en busca de aventura y</w:t>
      </w:r>
    </w:p>
    <w:p w:rsidR="00000000" w:rsidRDefault="00604CFC">
      <w:pPr>
        <w:widowControl w:val="0"/>
        <w:autoSpaceDE w:val="0"/>
        <w:autoSpaceDN w:val="0"/>
        <w:adjustRightInd w:val="0"/>
        <w:spacing w:after="0" w:line="280" w:lineRule="exact"/>
        <w:ind w:left="1040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preocupados por temas ambientales y de preservación de la naturaleza (adu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ltos, adultos </w:t>
      </w:r>
    </w:p>
    <w:p w:rsidR="00000000" w:rsidRDefault="00604CFC">
      <w:pPr>
        <w:widowControl w:val="0"/>
        <w:autoSpaceDE w:val="0"/>
        <w:autoSpaceDN w:val="0"/>
        <w:adjustRightInd w:val="0"/>
        <w:spacing w:after="0" w:line="280" w:lineRule="exact"/>
        <w:ind w:left="1040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jóvenes y seniors).</w:t>
      </w:r>
    </w:p>
    <w:p w:rsidR="00000000" w:rsidRDefault="00604CFC">
      <w:pPr>
        <w:widowControl w:val="0"/>
        <w:autoSpaceDE w:val="0"/>
        <w:autoSpaceDN w:val="0"/>
        <w:adjustRightInd w:val="0"/>
        <w:spacing w:after="0" w:line="213" w:lineRule="exact"/>
        <w:ind w:left="1040"/>
        <w:rPr>
          <w:rFonts w:ascii="Times New Roman" w:hAnsi="Times New Roman" w:cs="Times New Roman"/>
          <w:color w:val="000000"/>
          <w:sz w:val="18"/>
          <w:szCs w:val="18"/>
        </w:rPr>
      </w:pPr>
    </w:p>
    <w:p w:rsidR="00000000" w:rsidRDefault="00604CFC">
      <w:pPr>
        <w:widowControl w:val="0"/>
        <w:autoSpaceDE w:val="0"/>
        <w:autoSpaceDN w:val="0"/>
        <w:adjustRightInd w:val="0"/>
        <w:spacing w:after="0" w:line="333" w:lineRule="exact"/>
        <w:ind w:left="1040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Nuestra empresa contará con un máximo de 25 empleados durante la temporada alta.</w:t>
      </w:r>
    </w:p>
    <w:p w:rsidR="00000000" w:rsidRDefault="00604CFC">
      <w:pPr>
        <w:widowControl w:val="0"/>
        <w:autoSpaceDE w:val="0"/>
        <w:autoSpaceDN w:val="0"/>
        <w:adjustRightInd w:val="0"/>
        <w:spacing w:after="0" w:line="213" w:lineRule="exact"/>
        <w:ind w:left="1040"/>
        <w:rPr>
          <w:rFonts w:ascii="Times New Roman" w:hAnsi="Times New Roman" w:cs="Times New Roman"/>
          <w:color w:val="000000"/>
          <w:sz w:val="18"/>
          <w:szCs w:val="18"/>
        </w:rPr>
      </w:pPr>
    </w:p>
    <w:p w:rsidR="00000000" w:rsidRDefault="00604CFC">
      <w:pPr>
        <w:widowControl w:val="0"/>
        <w:autoSpaceDE w:val="0"/>
        <w:autoSpaceDN w:val="0"/>
        <w:adjustRightInd w:val="0"/>
        <w:spacing w:after="0" w:line="333" w:lineRule="exact"/>
        <w:ind w:left="1040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El proyecto será financiado con 100% de capital propio de los socios. La inversión total</w:t>
      </w:r>
    </w:p>
    <w:p w:rsidR="00000000" w:rsidRDefault="00604CFC">
      <w:pPr>
        <w:widowControl w:val="0"/>
        <w:tabs>
          <w:tab w:val="left" w:pos="5346"/>
        </w:tabs>
        <w:autoSpaceDE w:val="0"/>
        <w:autoSpaceDN w:val="0"/>
        <w:adjustRightInd w:val="0"/>
        <w:spacing w:after="0" w:line="280" w:lineRule="exact"/>
        <w:ind w:left="1040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del proyecto ascenderá a 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US$ 233.045,97</w:t>
      </w:r>
      <w:r>
        <w:rPr>
          <w:rFonts w:ascii="Times New Roman" w:hAnsi="Times New Roman" w:cs="Times New Roman"/>
          <w:color w:val="000000"/>
          <w:sz w:val="24"/>
          <w:szCs w:val="24"/>
        </w:rPr>
        <w:tab/>
        <w:t>y está co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nformado por aportes iguales de </w:t>
      </w:r>
    </w:p>
    <w:p w:rsidR="00000000" w:rsidRDefault="00604CFC">
      <w:pPr>
        <w:widowControl w:val="0"/>
        <w:autoSpaceDE w:val="0"/>
        <w:autoSpaceDN w:val="0"/>
        <w:adjustRightInd w:val="0"/>
        <w:spacing w:after="0" w:line="280" w:lineRule="exact"/>
        <w:ind w:left="1040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capital de cada uno de los 6 empresarios que conforman el grupo.</w:t>
      </w:r>
    </w:p>
    <w:p w:rsidR="00000000" w:rsidRDefault="00604CFC">
      <w:pPr>
        <w:widowControl w:val="0"/>
        <w:autoSpaceDE w:val="0"/>
        <w:autoSpaceDN w:val="0"/>
        <w:adjustRightInd w:val="0"/>
        <w:spacing w:after="0" w:line="213" w:lineRule="exact"/>
        <w:ind w:left="1040"/>
        <w:rPr>
          <w:rFonts w:ascii="Times New Roman" w:hAnsi="Times New Roman" w:cs="Times New Roman"/>
          <w:color w:val="000000"/>
          <w:sz w:val="18"/>
          <w:szCs w:val="18"/>
        </w:rPr>
      </w:pPr>
    </w:p>
    <w:p w:rsidR="00000000" w:rsidRDefault="00604CFC">
      <w:pPr>
        <w:widowControl w:val="0"/>
        <w:autoSpaceDE w:val="0"/>
        <w:autoSpaceDN w:val="0"/>
        <w:adjustRightInd w:val="0"/>
        <w:spacing w:after="0" w:line="333" w:lineRule="exact"/>
        <w:ind w:left="1040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El estudio financiero arroja una tasa de rendimiento sobre la inversión 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TIR del 25.06%,</w:t>
      </w:r>
    </w:p>
    <w:p w:rsidR="00000000" w:rsidRDefault="00604CFC">
      <w:pPr>
        <w:widowControl w:val="0"/>
        <w:autoSpaceDE w:val="0"/>
        <w:autoSpaceDN w:val="0"/>
        <w:adjustRightInd w:val="0"/>
        <w:spacing w:after="0" w:line="280" w:lineRule="exact"/>
        <w:ind w:left="1040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el valor actual neto 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VAN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es de US$ 91.961,09 con una tasa de descuento del 15%.</w:t>
      </w:r>
    </w:p>
    <w:p w:rsidR="00000000" w:rsidRDefault="00604CFC">
      <w:pPr>
        <w:widowControl w:val="0"/>
        <w:autoSpaceDE w:val="0"/>
        <w:autoSpaceDN w:val="0"/>
        <w:adjustRightInd w:val="0"/>
        <w:spacing w:after="0" w:line="213" w:lineRule="exact"/>
        <w:ind w:left="1040"/>
        <w:rPr>
          <w:rFonts w:ascii="Times New Roman" w:hAnsi="Times New Roman" w:cs="Times New Roman"/>
          <w:color w:val="000000"/>
          <w:sz w:val="18"/>
          <w:szCs w:val="18"/>
        </w:rPr>
      </w:pPr>
    </w:p>
    <w:p w:rsidR="00000000" w:rsidRDefault="00604CFC">
      <w:pPr>
        <w:widowControl w:val="0"/>
        <w:autoSpaceDE w:val="0"/>
        <w:autoSpaceDN w:val="0"/>
        <w:adjustRightInd w:val="0"/>
        <w:spacing w:after="0" w:line="333" w:lineRule="exact"/>
        <w:ind w:left="1040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Esto nos demuestra la factibilidad y rentabilidad que podría proporcionar este proyecto</w:t>
      </w:r>
    </w:p>
    <w:p w:rsidR="00000000" w:rsidRDefault="00604CFC">
      <w:pPr>
        <w:widowControl w:val="0"/>
        <w:autoSpaceDE w:val="0"/>
        <w:autoSpaceDN w:val="0"/>
        <w:adjustRightInd w:val="0"/>
        <w:spacing w:after="0" w:line="280" w:lineRule="exact"/>
        <w:ind w:left="1040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si decide implementarlo.</w:t>
      </w:r>
    </w:p>
    <w:p w:rsidR="00000000" w:rsidRDefault="00604CFC">
      <w:pPr>
        <w:widowControl w:val="0"/>
        <w:autoSpaceDE w:val="0"/>
        <w:autoSpaceDN w:val="0"/>
        <w:adjustRightInd w:val="0"/>
        <w:spacing w:after="0" w:line="213" w:lineRule="exact"/>
        <w:ind w:left="9413"/>
        <w:rPr>
          <w:rFonts w:ascii="Times New Roman" w:hAnsi="Times New Roman" w:cs="Times New Roman"/>
          <w:color w:val="000000"/>
          <w:sz w:val="18"/>
          <w:szCs w:val="18"/>
        </w:rPr>
      </w:pPr>
    </w:p>
    <w:p w:rsidR="00000000" w:rsidRDefault="00604CFC">
      <w:pPr>
        <w:widowControl w:val="0"/>
        <w:autoSpaceDE w:val="0"/>
        <w:autoSpaceDN w:val="0"/>
        <w:adjustRightInd w:val="0"/>
        <w:spacing w:after="0" w:line="213" w:lineRule="exact"/>
        <w:ind w:left="9413"/>
        <w:rPr>
          <w:rFonts w:ascii="Times New Roman" w:hAnsi="Times New Roman" w:cs="Times New Roman"/>
          <w:color w:val="000000"/>
          <w:sz w:val="18"/>
          <w:szCs w:val="18"/>
        </w:rPr>
      </w:pPr>
    </w:p>
    <w:p w:rsidR="00000000" w:rsidRDefault="00604CFC">
      <w:pPr>
        <w:widowControl w:val="0"/>
        <w:autoSpaceDE w:val="0"/>
        <w:autoSpaceDN w:val="0"/>
        <w:adjustRightInd w:val="0"/>
        <w:spacing w:after="0" w:line="213" w:lineRule="exact"/>
        <w:ind w:left="9413"/>
        <w:rPr>
          <w:rFonts w:ascii="Times New Roman" w:hAnsi="Times New Roman" w:cs="Times New Roman"/>
          <w:color w:val="000000"/>
          <w:sz w:val="18"/>
          <w:szCs w:val="18"/>
        </w:rPr>
      </w:pPr>
    </w:p>
    <w:p w:rsidR="00000000" w:rsidRDefault="00604CFC">
      <w:pPr>
        <w:widowControl w:val="0"/>
        <w:autoSpaceDE w:val="0"/>
        <w:autoSpaceDN w:val="0"/>
        <w:adjustRightInd w:val="0"/>
        <w:spacing w:after="0" w:line="213" w:lineRule="exact"/>
        <w:ind w:left="9413"/>
        <w:rPr>
          <w:rFonts w:ascii="Times New Roman" w:hAnsi="Times New Roman" w:cs="Times New Roman"/>
          <w:color w:val="000000"/>
          <w:sz w:val="18"/>
          <w:szCs w:val="18"/>
        </w:rPr>
      </w:pPr>
    </w:p>
    <w:p w:rsidR="00000000" w:rsidRDefault="00604CFC">
      <w:pPr>
        <w:widowControl w:val="0"/>
        <w:autoSpaceDE w:val="0"/>
        <w:autoSpaceDN w:val="0"/>
        <w:adjustRightInd w:val="0"/>
        <w:spacing w:after="0" w:line="213" w:lineRule="exact"/>
        <w:ind w:left="9413"/>
        <w:rPr>
          <w:rFonts w:ascii="Times New Roman" w:hAnsi="Times New Roman" w:cs="Times New Roman"/>
          <w:color w:val="000000"/>
          <w:sz w:val="18"/>
          <w:szCs w:val="18"/>
        </w:rPr>
      </w:pPr>
    </w:p>
    <w:p w:rsidR="00000000" w:rsidRDefault="00604CFC">
      <w:pPr>
        <w:widowControl w:val="0"/>
        <w:autoSpaceDE w:val="0"/>
        <w:autoSpaceDN w:val="0"/>
        <w:adjustRightInd w:val="0"/>
        <w:spacing w:after="0" w:line="213" w:lineRule="exact"/>
        <w:ind w:left="9413"/>
        <w:rPr>
          <w:rFonts w:ascii="Times New Roman" w:hAnsi="Times New Roman" w:cs="Times New Roman"/>
          <w:color w:val="000000"/>
          <w:sz w:val="18"/>
          <w:szCs w:val="18"/>
        </w:rPr>
      </w:pPr>
    </w:p>
    <w:p w:rsidR="00000000" w:rsidRDefault="00604CFC">
      <w:pPr>
        <w:widowControl w:val="0"/>
        <w:autoSpaceDE w:val="0"/>
        <w:autoSpaceDN w:val="0"/>
        <w:adjustRightInd w:val="0"/>
        <w:spacing w:after="0" w:line="213" w:lineRule="exact"/>
        <w:ind w:left="9413"/>
        <w:rPr>
          <w:rFonts w:ascii="Times New Roman" w:hAnsi="Times New Roman" w:cs="Times New Roman"/>
          <w:color w:val="000000"/>
          <w:sz w:val="18"/>
          <w:szCs w:val="18"/>
        </w:rPr>
      </w:pPr>
    </w:p>
    <w:p w:rsidR="00000000" w:rsidRDefault="00604CFC">
      <w:pPr>
        <w:widowControl w:val="0"/>
        <w:autoSpaceDE w:val="0"/>
        <w:autoSpaceDN w:val="0"/>
        <w:adjustRightInd w:val="0"/>
        <w:spacing w:after="0" w:line="213" w:lineRule="exact"/>
        <w:ind w:left="9413"/>
        <w:rPr>
          <w:rFonts w:ascii="Times New Roman" w:hAnsi="Times New Roman" w:cs="Times New Roman"/>
          <w:color w:val="000000"/>
          <w:sz w:val="18"/>
          <w:szCs w:val="18"/>
        </w:rPr>
      </w:pPr>
    </w:p>
    <w:p w:rsidR="00000000" w:rsidRDefault="00604CFC">
      <w:pPr>
        <w:widowControl w:val="0"/>
        <w:autoSpaceDE w:val="0"/>
        <w:autoSpaceDN w:val="0"/>
        <w:adjustRightInd w:val="0"/>
        <w:spacing w:after="0" w:line="213" w:lineRule="exact"/>
        <w:ind w:left="9413"/>
        <w:rPr>
          <w:rFonts w:ascii="Times New Roman" w:hAnsi="Times New Roman" w:cs="Times New Roman"/>
          <w:color w:val="000000"/>
          <w:sz w:val="18"/>
          <w:szCs w:val="18"/>
        </w:rPr>
      </w:pPr>
    </w:p>
    <w:p w:rsidR="00000000" w:rsidRDefault="00604CFC">
      <w:pPr>
        <w:widowControl w:val="0"/>
        <w:autoSpaceDE w:val="0"/>
        <w:autoSpaceDN w:val="0"/>
        <w:adjustRightInd w:val="0"/>
        <w:spacing w:after="0" w:line="213" w:lineRule="exact"/>
        <w:ind w:left="9413"/>
        <w:rPr>
          <w:rFonts w:ascii="Times New Roman" w:hAnsi="Times New Roman" w:cs="Times New Roman"/>
          <w:color w:val="000000"/>
          <w:sz w:val="18"/>
          <w:szCs w:val="18"/>
        </w:rPr>
      </w:pPr>
    </w:p>
    <w:p w:rsidR="00000000" w:rsidRDefault="00604CFC">
      <w:pPr>
        <w:widowControl w:val="0"/>
        <w:autoSpaceDE w:val="0"/>
        <w:autoSpaceDN w:val="0"/>
        <w:adjustRightInd w:val="0"/>
        <w:spacing w:after="0" w:line="213" w:lineRule="exact"/>
        <w:ind w:left="9413"/>
        <w:rPr>
          <w:rFonts w:ascii="Times New Roman" w:hAnsi="Times New Roman" w:cs="Times New Roman"/>
          <w:color w:val="000000"/>
          <w:sz w:val="18"/>
          <w:szCs w:val="18"/>
        </w:rPr>
      </w:pPr>
    </w:p>
    <w:p w:rsidR="00000000" w:rsidRDefault="00604CFC">
      <w:pPr>
        <w:widowControl w:val="0"/>
        <w:autoSpaceDE w:val="0"/>
        <w:autoSpaceDN w:val="0"/>
        <w:adjustRightInd w:val="0"/>
        <w:spacing w:after="0" w:line="213" w:lineRule="exact"/>
        <w:ind w:left="9413"/>
        <w:rPr>
          <w:rFonts w:ascii="Times New Roman" w:hAnsi="Times New Roman" w:cs="Times New Roman"/>
          <w:color w:val="000000"/>
          <w:sz w:val="18"/>
          <w:szCs w:val="18"/>
        </w:rPr>
      </w:pPr>
    </w:p>
    <w:p w:rsidR="00000000" w:rsidRDefault="00604CFC">
      <w:pPr>
        <w:widowControl w:val="0"/>
        <w:autoSpaceDE w:val="0"/>
        <w:autoSpaceDN w:val="0"/>
        <w:adjustRightInd w:val="0"/>
        <w:spacing w:after="0" w:line="213" w:lineRule="exact"/>
        <w:ind w:left="9413"/>
        <w:rPr>
          <w:rFonts w:ascii="Times New Roman" w:hAnsi="Times New Roman" w:cs="Times New Roman"/>
          <w:color w:val="000000"/>
          <w:sz w:val="18"/>
          <w:szCs w:val="18"/>
        </w:rPr>
      </w:pPr>
    </w:p>
    <w:p w:rsidR="00000000" w:rsidRDefault="00604CFC">
      <w:pPr>
        <w:widowControl w:val="0"/>
        <w:autoSpaceDE w:val="0"/>
        <w:autoSpaceDN w:val="0"/>
        <w:adjustRightInd w:val="0"/>
        <w:spacing w:after="0" w:line="213" w:lineRule="exact"/>
        <w:ind w:left="9413"/>
        <w:rPr>
          <w:rFonts w:ascii="Times New Roman" w:hAnsi="Times New Roman" w:cs="Times New Roman"/>
          <w:color w:val="000000"/>
          <w:sz w:val="18"/>
          <w:szCs w:val="18"/>
        </w:rPr>
      </w:pPr>
    </w:p>
    <w:p w:rsidR="00000000" w:rsidRDefault="00604CFC">
      <w:pPr>
        <w:widowControl w:val="0"/>
        <w:autoSpaceDE w:val="0"/>
        <w:autoSpaceDN w:val="0"/>
        <w:adjustRightInd w:val="0"/>
        <w:spacing w:after="0" w:line="213" w:lineRule="exact"/>
        <w:ind w:left="9413"/>
        <w:rPr>
          <w:rFonts w:ascii="Times New Roman" w:hAnsi="Times New Roman" w:cs="Times New Roman"/>
          <w:color w:val="000000"/>
          <w:sz w:val="18"/>
          <w:szCs w:val="18"/>
        </w:rPr>
      </w:pPr>
    </w:p>
    <w:p w:rsidR="00000000" w:rsidRDefault="00604CFC">
      <w:pPr>
        <w:widowControl w:val="0"/>
        <w:autoSpaceDE w:val="0"/>
        <w:autoSpaceDN w:val="0"/>
        <w:adjustRightInd w:val="0"/>
        <w:spacing w:after="0" w:line="213" w:lineRule="exact"/>
        <w:ind w:left="9413"/>
        <w:rPr>
          <w:rFonts w:ascii="Times New Roman" w:hAnsi="Times New Roman" w:cs="Times New Roman"/>
          <w:color w:val="000000"/>
          <w:sz w:val="18"/>
          <w:szCs w:val="18"/>
        </w:rPr>
      </w:pPr>
    </w:p>
    <w:p w:rsidR="00000000" w:rsidRDefault="00604CFC">
      <w:pPr>
        <w:widowControl w:val="0"/>
        <w:autoSpaceDE w:val="0"/>
        <w:autoSpaceDN w:val="0"/>
        <w:adjustRightInd w:val="0"/>
        <w:spacing w:after="0" w:line="213" w:lineRule="exact"/>
        <w:ind w:left="9413"/>
        <w:rPr>
          <w:rFonts w:ascii="Times New Roman" w:hAnsi="Times New Roman" w:cs="Times New Roman"/>
          <w:color w:val="000000"/>
          <w:sz w:val="18"/>
          <w:szCs w:val="18"/>
        </w:rPr>
      </w:pPr>
    </w:p>
    <w:p w:rsidR="00000000" w:rsidRDefault="00604CFC">
      <w:pPr>
        <w:widowControl w:val="0"/>
        <w:autoSpaceDE w:val="0"/>
        <w:autoSpaceDN w:val="0"/>
        <w:adjustRightInd w:val="0"/>
        <w:spacing w:after="0" w:line="213" w:lineRule="exact"/>
        <w:ind w:left="9413"/>
        <w:rPr>
          <w:rFonts w:ascii="Times New Roman" w:hAnsi="Times New Roman" w:cs="Times New Roman"/>
          <w:color w:val="000000"/>
          <w:sz w:val="18"/>
          <w:szCs w:val="18"/>
        </w:rPr>
      </w:pPr>
    </w:p>
    <w:p w:rsidR="00000000" w:rsidRDefault="00604CFC">
      <w:pPr>
        <w:widowControl w:val="0"/>
        <w:autoSpaceDE w:val="0"/>
        <w:autoSpaceDN w:val="0"/>
        <w:adjustRightInd w:val="0"/>
        <w:spacing w:after="0" w:line="213" w:lineRule="exact"/>
        <w:ind w:left="9413"/>
        <w:rPr>
          <w:rFonts w:ascii="Times New Roman" w:hAnsi="Times New Roman" w:cs="Times New Roman"/>
          <w:color w:val="000000"/>
          <w:sz w:val="18"/>
          <w:szCs w:val="18"/>
        </w:rPr>
      </w:pPr>
    </w:p>
    <w:p w:rsidR="00000000" w:rsidRDefault="00604CFC">
      <w:pPr>
        <w:widowControl w:val="0"/>
        <w:autoSpaceDE w:val="0"/>
        <w:autoSpaceDN w:val="0"/>
        <w:adjustRightInd w:val="0"/>
        <w:spacing w:after="0" w:line="213" w:lineRule="exact"/>
        <w:ind w:left="9413"/>
        <w:rPr>
          <w:rFonts w:ascii="Times New Roman" w:hAnsi="Times New Roman" w:cs="Times New Roman"/>
          <w:color w:val="000000"/>
          <w:sz w:val="18"/>
          <w:szCs w:val="18"/>
        </w:rPr>
      </w:pPr>
    </w:p>
    <w:p w:rsidR="00000000" w:rsidRDefault="00604CFC">
      <w:pPr>
        <w:widowControl w:val="0"/>
        <w:autoSpaceDE w:val="0"/>
        <w:autoSpaceDN w:val="0"/>
        <w:adjustRightInd w:val="0"/>
        <w:spacing w:after="0" w:line="213" w:lineRule="exact"/>
        <w:ind w:left="9413"/>
        <w:rPr>
          <w:rFonts w:ascii="Times New Roman" w:hAnsi="Times New Roman" w:cs="Times New Roman"/>
          <w:color w:val="000000"/>
          <w:sz w:val="18"/>
          <w:szCs w:val="18"/>
        </w:rPr>
      </w:pPr>
    </w:p>
    <w:p w:rsidR="00000000" w:rsidRDefault="00604CFC">
      <w:pPr>
        <w:widowControl w:val="0"/>
        <w:autoSpaceDE w:val="0"/>
        <w:autoSpaceDN w:val="0"/>
        <w:adjustRightInd w:val="0"/>
        <w:spacing w:after="0" w:line="213" w:lineRule="exact"/>
        <w:ind w:left="9413"/>
        <w:rPr>
          <w:rFonts w:ascii="Times New Roman" w:hAnsi="Times New Roman" w:cs="Times New Roman"/>
          <w:color w:val="000000"/>
          <w:sz w:val="18"/>
          <w:szCs w:val="18"/>
        </w:rPr>
      </w:pPr>
    </w:p>
    <w:p w:rsidR="00000000" w:rsidRDefault="00604CFC">
      <w:pPr>
        <w:widowControl w:val="0"/>
        <w:autoSpaceDE w:val="0"/>
        <w:autoSpaceDN w:val="0"/>
        <w:adjustRightInd w:val="0"/>
        <w:spacing w:after="0" w:line="213" w:lineRule="exact"/>
        <w:ind w:left="9413"/>
        <w:rPr>
          <w:rFonts w:ascii="Times New Roman" w:hAnsi="Times New Roman" w:cs="Times New Roman"/>
          <w:color w:val="000000"/>
          <w:sz w:val="18"/>
          <w:szCs w:val="18"/>
        </w:rPr>
      </w:pPr>
    </w:p>
    <w:p w:rsidR="00604CFC" w:rsidRDefault="00604CFC">
      <w:pPr>
        <w:widowControl w:val="0"/>
        <w:autoSpaceDE w:val="0"/>
        <w:autoSpaceDN w:val="0"/>
        <w:adjustRightInd w:val="0"/>
        <w:spacing w:after="0" w:line="280" w:lineRule="exact"/>
        <w:ind w:left="9413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1</w:t>
      </w:r>
    </w:p>
    <w:sectPr w:rsidR="00604CFC">
      <w:pgSz w:w="11893" w:h="16840"/>
      <w:pgMar w:top="666" w:right="133" w:bottom="173" w:left="666" w:header="720" w:footer="720" w:gutter="0"/>
      <w:cols w:space="72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doNotCompress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A1046C"/>
    <w:rsid w:val="00604CFC"/>
    <w:rsid w:val="00A1046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283</Words>
  <Characters>1614</Characters>
  <Application>Microsoft Office Word</Application>
  <DocSecurity>0</DocSecurity>
  <Lines>13</Lines>
  <Paragraphs>3</Paragraphs>
  <ScaleCrop>false</ScaleCrop>
  <Company/>
  <LinksUpToDate>false</LinksUpToDate>
  <CharactersWithSpaces>1894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IVONNE</dc:creator>
  <cp:keywords/>
  <dc:description/>
  <cp:lastModifiedBy>Silvana Vargas</cp:lastModifiedBy>
  <cp:revision>2</cp:revision>
  <dcterms:created xsi:type="dcterms:W3CDTF">2010-05-28T05:51:00Z</dcterms:created>
  <dcterms:modified xsi:type="dcterms:W3CDTF">2010-05-28T05:51:00Z</dcterms:modified>
</cp:coreProperties>
</file>