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266" w:rsidRDefault="000E5D5C">
      <w:pPr>
        <w:jc w:val="center"/>
        <w:rPr>
          <w:rFonts w:ascii="Courier New" w:hAnsi="Courier New"/>
          <w:b/>
          <w:sz w:val="24"/>
        </w:rPr>
      </w:pPr>
      <w:r>
        <w:rPr>
          <w:rFonts w:ascii="Courier New" w:hAnsi="Courier New"/>
          <w:b/>
          <w:sz w:val="24"/>
        </w:rPr>
        <w:t xml:space="preserve"> </w:t>
      </w:r>
    </w:p>
    <w:p w:rsidR="000E5D5C" w:rsidRDefault="000E5D5C" w:rsidP="000E5D5C">
      <w:pPr>
        <w:jc w:val="center"/>
        <w:rPr>
          <w:rFonts w:ascii="Courier New" w:hAnsi="Courier New"/>
          <w:b/>
          <w:sz w:val="24"/>
        </w:rPr>
      </w:pPr>
      <w:r>
        <w:rPr>
          <w:rFonts w:ascii="Courier New" w:hAnsi="Courier New"/>
          <w:b/>
          <w:sz w:val="24"/>
        </w:rPr>
        <w:t>INAUGURACION DE LA ESCUELA</w:t>
      </w:r>
      <w:r w:rsidR="00B43266">
        <w:rPr>
          <w:rFonts w:ascii="Courier New" w:hAnsi="Courier New"/>
          <w:b/>
          <w:sz w:val="24"/>
        </w:rPr>
        <w:t xml:space="preserve"> DE</w:t>
      </w:r>
    </w:p>
    <w:p w:rsidR="00B43266" w:rsidRDefault="00B43266" w:rsidP="000E5D5C">
      <w:pPr>
        <w:jc w:val="center"/>
        <w:rPr>
          <w:rFonts w:ascii="Courier New" w:hAnsi="Courier New"/>
          <w:b/>
          <w:sz w:val="24"/>
        </w:rPr>
      </w:pPr>
      <w:r>
        <w:rPr>
          <w:rFonts w:ascii="Courier New" w:hAnsi="Courier New"/>
          <w:b/>
          <w:sz w:val="24"/>
        </w:rPr>
        <w:t>POST GRAD</w:t>
      </w:r>
      <w:r w:rsidR="000E5D5C">
        <w:rPr>
          <w:rFonts w:ascii="Courier New" w:hAnsi="Courier New"/>
          <w:b/>
          <w:sz w:val="24"/>
        </w:rPr>
        <w:t>O EN ADMINISTRACION DE LA ESPOL- ESPAE</w:t>
      </w:r>
    </w:p>
    <w:p w:rsidR="000E5D5C" w:rsidRDefault="000E5D5C" w:rsidP="000E5D5C">
      <w:pPr>
        <w:rPr>
          <w:rFonts w:ascii="Courier New" w:hAnsi="Courier New"/>
          <w:b/>
          <w:sz w:val="24"/>
        </w:rPr>
      </w:pPr>
    </w:p>
    <w:p w:rsidR="000E5D5C" w:rsidRDefault="000E5D5C" w:rsidP="003A4C55">
      <w:pPr>
        <w:jc w:val="right"/>
        <w:rPr>
          <w:rFonts w:ascii="Courier New" w:hAnsi="Courier New"/>
          <w:b/>
          <w:sz w:val="24"/>
        </w:rPr>
      </w:pPr>
      <w:r>
        <w:rPr>
          <w:rFonts w:ascii="Courier New" w:hAnsi="Courier New"/>
          <w:b/>
          <w:sz w:val="24"/>
        </w:rPr>
        <w:t>Abril 1984</w:t>
      </w:r>
    </w:p>
    <w:p w:rsidR="000E5D5C" w:rsidRDefault="000E5D5C" w:rsidP="003A4C55">
      <w:pPr>
        <w:jc w:val="right"/>
        <w:rPr>
          <w:rFonts w:ascii="Courier New" w:hAnsi="Courier New"/>
          <w:b/>
          <w:sz w:val="24"/>
        </w:rPr>
      </w:pPr>
      <w:r>
        <w:rPr>
          <w:rFonts w:ascii="Courier New" w:hAnsi="Courier New"/>
          <w:b/>
          <w:sz w:val="24"/>
        </w:rPr>
        <w:t>POR EL ING. HUGO TOBAR VEGA</w:t>
      </w:r>
    </w:p>
    <w:p w:rsidR="000E5D5C" w:rsidRDefault="003A4C55" w:rsidP="003A4C55">
      <w:pPr>
        <w:jc w:val="right"/>
        <w:rPr>
          <w:rFonts w:ascii="Courier New" w:hAnsi="Courier New"/>
          <w:b/>
          <w:sz w:val="24"/>
        </w:rPr>
      </w:pPr>
      <w:r>
        <w:rPr>
          <w:rFonts w:ascii="Courier New" w:hAnsi="Courier New"/>
          <w:b/>
          <w:sz w:val="24"/>
        </w:rPr>
        <w:t>PRIMER DIRECTOR (FUNDADOR)</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La ingeniería es el arte de aplicación de los conocimientos suministrados por las ciencias básicas para usos industriales, agrícolas y otros requeridos por la sociedad.</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El campo de la Ingeniería es tan basto que ha comprendido todas las aplicaciones prácticas de las ciencias, cada vez más avanzadas.  Desde su inicio, se hacía referencia a las operaciones de aquellas que estaban con la tarea de construir máquinas para la guerra y otros propósitos militares y fue desde a mediados del Siglo XVIII que se aplicó estos principios para usos no exclusivamente militares; razón por la cual, se conoció a esta actividad como la Ingeniería Civil, que luego se subdividió en Mecánica, Eléctrica, Naval, Geológica, etc.</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Todos estos conceptos fueron presentados, una vez, en esta misma Aula Magna allá por Junio de 1968, cuando en la presencia de un ilustre estadista el Dr. José María Velasco Ibarra, la Escuela Politécnica anunciaba que, luego de 10 años de fructífera labor, se lanzaba al desarrollo de nuevas ramas de la Ingeniería, como ser la Electrónica, la Computación, la Ingeniería de Costas y Obras Portuarias, la Pesquería y varias carreras tecnológicas.</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lastRenderedPageBreak/>
        <w:t>Esta ampliación de las actividades de la ESPOL han sido siempre presentes por su sensibilidad de conocer lo que el país necesita en el campo esencialmente técnico y profesional, para una mejor utilización y aprovechamiento de los recursos naturales de que dispone el país, explicando claramente en el documento de su creación: de analizar e investigar los recursos naturales nacionales.</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 xml:space="preserve">Desde </w:t>
      </w:r>
      <w:smartTag w:uri="urn:schemas-microsoft-com:office:smarttags" w:element="metricconverter">
        <w:smartTagPr>
          <w:attr w:name="ProductID" w:val="1968 a"/>
        </w:smartTagPr>
        <w:r>
          <w:rPr>
            <w:rFonts w:ascii="Courier New" w:hAnsi="Courier New"/>
            <w:sz w:val="24"/>
          </w:rPr>
          <w:t>1968 a</w:t>
        </w:r>
      </w:smartTag>
      <w:r>
        <w:rPr>
          <w:rFonts w:ascii="Courier New" w:hAnsi="Courier New"/>
          <w:sz w:val="24"/>
        </w:rPr>
        <w:t xml:space="preserve"> la época actual, mucho espacio se ha recorrido y gracias al trabajo, trabajo y más trabajo de la ESPOL se ha constituido en un centro de estudios e investigación orgullo del Ecuador y América.  Sus egresados gozan de prestigio y reconocimiento de la sociedad, no sólo por el nombre de ser politécnicos, sino por los resultados y capacidad en ele ejercicio de sus labores profesionales.</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Casi paralelo a ese gran salto de la Escuela Politécnica, surgió la necesidad imperiosa de que la preparación de ingenieros y técnicos tenía que ser complementada con la preparación de administradores, para que tanto el diseño, ingeniería, operación, mantenimiento de equipos, plantas, sean lo más eficientemente utilizados para producir el mejor rendimiento económico tanto en lo que se refiere al empleo, adquisición, administración y funcionamiento de centros de producción.</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 xml:space="preserve">No solo es necesario diseñar y operar bien un equipo, es tanto cuanto o más vital el porqué y para qué se utilizan los equipos, y que y cuantas personas se requieren para que los centros de producción sean tales.  Estos conceptos fueron vitales para comprender que la Escuela Politécnica debía proporcionar a sus </w:t>
      </w:r>
      <w:r>
        <w:rPr>
          <w:rFonts w:ascii="Courier New" w:hAnsi="Courier New"/>
          <w:sz w:val="24"/>
        </w:rPr>
        <w:lastRenderedPageBreak/>
        <w:t>profesionales, esencialmente ingenieros y técnicos y tanto a otros profesionales nacionales de los conocimientos básicos de administración.</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En diferentes oportunidades desde las fechas que se mencionaron se tomaron resoluciones por los diferentes Consejos de la ESPOL, que se realizaron varias actividades por diferentes organismos, se hicieron contactos con universidades y centros de estudios de Latinoamérica, Norteamérica y Europa, para dar la mejor orientación al curso de Post Grado en Administración que sería dictado en la escuela Politécnica; por cuanto, el objetivo era dar a los profesionales los conocimientos básicos para dirigir y gerenciar empresas al igual que lo hacían varios centros de todo el mundo; finalmente, se estableció la infraestructura que debía llevar a cabo la ejecución de las actividades del curso de Post Grado que hoy se inaugura.</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Es conocida la crisis económica mundial, nacional y en particular que afecta a la universidad ecuatoriana, por lo tanto los recursos para llevar a cabo este programa han sido bastante limitados pero, cuando existe fe de realizar algo, el convencimiento de la causa, si es posible realizar cualquier empresa por más difícil que esta sea, como siempre existían dificultades, incomprensiones, como es lo normal; pero se llegó.</w:t>
      </w:r>
    </w:p>
    <w:p w:rsidR="00B43266" w:rsidRDefault="00B43266">
      <w:pPr>
        <w:jc w:val="both"/>
        <w:rPr>
          <w:rFonts w:ascii="Courier New" w:hAnsi="Courier New"/>
          <w:sz w:val="24"/>
        </w:rPr>
      </w:pPr>
    </w:p>
    <w:p w:rsidR="00B43266" w:rsidRDefault="00B43266">
      <w:pPr>
        <w:jc w:val="both"/>
        <w:rPr>
          <w:rFonts w:ascii="Courier New" w:hAnsi="Courier New"/>
          <w:sz w:val="24"/>
        </w:rPr>
      </w:pPr>
      <w:r>
        <w:rPr>
          <w:rFonts w:ascii="Courier New" w:hAnsi="Courier New"/>
          <w:sz w:val="24"/>
        </w:rPr>
        <w:t xml:space="preserve">Como allá en 1971 estando dirigiendo el Departamento de Ingeniería Mecánica fue llamado a orientar, el Departamento de Ingeniería Naval, transformándolo en Departamento de Ingeniería </w:t>
      </w:r>
      <w:r w:rsidR="000E5D5C">
        <w:rPr>
          <w:rFonts w:ascii="Courier New" w:hAnsi="Courier New"/>
          <w:sz w:val="24"/>
        </w:rPr>
        <w:t>Marítima</w:t>
      </w:r>
      <w:r>
        <w:rPr>
          <w:rFonts w:ascii="Courier New" w:hAnsi="Courier New"/>
          <w:sz w:val="24"/>
        </w:rPr>
        <w:t xml:space="preserve"> y Ciencias del Mar; en esta ocasión, fui llamado a dirigir el Programa de Post Grado en la </w:t>
      </w:r>
      <w:r>
        <w:rPr>
          <w:rFonts w:ascii="Courier New" w:hAnsi="Courier New"/>
          <w:sz w:val="24"/>
        </w:rPr>
        <w:lastRenderedPageBreak/>
        <w:t>ESPOL y he puesto todo lo que mi cabeza y mi corazón contienen a través de más de 20 años de preparación técnica y actividad gerencial, sin pedir reconocimientos, ni prebendas, porque en la vida hay que tener principios, hay que tener filosofía, hay que saber crear.  Recordando a aquel gran consejero de la juventud, el inglés Rudyard Kipling en una de sus frases de su poema Si, que también hago mías, recomiendo a la juventud y comunidad politécnica y en especial a los alumnos que ingresarán a la Escuela de Post Grado; dice:</w:t>
      </w:r>
    </w:p>
    <w:p w:rsidR="00B43266" w:rsidRDefault="00B43266">
      <w:pPr>
        <w:jc w:val="both"/>
        <w:rPr>
          <w:rFonts w:ascii="Courier New" w:hAnsi="Courier New"/>
          <w:sz w:val="24"/>
        </w:rPr>
      </w:pPr>
    </w:p>
    <w:p w:rsidR="00B43266" w:rsidRDefault="000E5D5C">
      <w:pPr>
        <w:ind w:left="708"/>
        <w:jc w:val="both"/>
        <w:rPr>
          <w:rFonts w:ascii="Courier New" w:hAnsi="Courier New"/>
          <w:sz w:val="24"/>
        </w:rPr>
      </w:pPr>
      <w:r>
        <w:rPr>
          <w:rFonts w:ascii="Courier New" w:hAnsi="Courier New"/>
          <w:sz w:val="24"/>
        </w:rPr>
        <w:t>“</w:t>
      </w:r>
      <w:r w:rsidR="00B43266">
        <w:rPr>
          <w:rFonts w:ascii="Courier New" w:hAnsi="Courier New"/>
          <w:sz w:val="24"/>
        </w:rPr>
        <w:t>Si conservas la cabeza cuando todos a tu lado hayan perdido la suya</w:t>
      </w:r>
      <w:r>
        <w:rPr>
          <w:rFonts w:ascii="Courier New" w:hAnsi="Courier New"/>
          <w:sz w:val="24"/>
        </w:rPr>
        <w:t xml:space="preserve"> </w:t>
      </w:r>
      <w:r w:rsidR="00B43266">
        <w:rPr>
          <w:rFonts w:ascii="Courier New" w:hAnsi="Courier New"/>
          <w:sz w:val="24"/>
        </w:rPr>
        <w:t>y de esto te hacen pecado;</w:t>
      </w:r>
    </w:p>
    <w:p w:rsidR="00B43266" w:rsidRDefault="000E5D5C">
      <w:pPr>
        <w:ind w:left="708"/>
        <w:jc w:val="both"/>
        <w:rPr>
          <w:rFonts w:ascii="Courier New" w:hAnsi="Courier New"/>
          <w:sz w:val="24"/>
        </w:rPr>
      </w:pPr>
      <w:r>
        <w:rPr>
          <w:rFonts w:ascii="Courier New" w:hAnsi="Courier New"/>
          <w:sz w:val="24"/>
        </w:rPr>
        <w:t>Si</w:t>
      </w:r>
      <w:r w:rsidR="00B43266">
        <w:rPr>
          <w:rFonts w:ascii="Courier New" w:hAnsi="Courier New"/>
          <w:sz w:val="24"/>
        </w:rPr>
        <w:t xml:space="preserve"> al triunfo o a la derrota encuentras en tu camino y a esas dos imposturas les das el mismo destino;</w:t>
      </w:r>
    </w:p>
    <w:p w:rsidR="00B43266" w:rsidRDefault="000E5D5C">
      <w:pPr>
        <w:ind w:left="708"/>
        <w:jc w:val="both"/>
        <w:rPr>
          <w:rFonts w:ascii="Courier New" w:hAnsi="Courier New"/>
          <w:sz w:val="24"/>
        </w:rPr>
      </w:pPr>
      <w:r>
        <w:rPr>
          <w:rFonts w:ascii="Courier New" w:hAnsi="Courier New"/>
          <w:sz w:val="24"/>
        </w:rPr>
        <w:t>Si</w:t>
      </w:r>
      <w:r w:rsidR="00B43266">
        <w:rPr>
          <w:rFonts w:ascii="Courier New" w:hAnsi="Courier New"/>
          <w:sz w:val="24"/>
        </w:rPr>
        <w:t xml:space="preserve"> corazón, nervio y </w:t>
      </w:r>
      <w:r>
        <w:rPr>
          <w:rFonts w:ascii="Courier New" w:hAnsi="Courier New"/>
          <w:sz w:val="24"/>
        </w:rPr>
        <w:t>músculo</w:t>
      </w:r>
      <w:r w:rsidR="00B43266">
        <w:rPr>
          <w:rFonts w:ascii="Courier New" w:hAnsi="Courier New"/>
          <w:sz w:val="24"/>
        </w:rPr>
        <w:t xml:space="preserve"> a tu mandato cedieron, </w:t>
      </w:r>
    </w:p>
    <w:p w:rsidR="00B43266" w:rsidRDefault="00B43266">
      <w:pPr>
        <w:ind w:left="708"/>
        <w:jc w:val="both"/>
        <w:rPr>
          <w:rFonts w:ascii="Courier New" w:hAnsi="Courier New"/>
          <w:sz w:val="24"/>
        </w:rPr>
      </w:pPr>
      <w:r>
        <w:rPr>
          <w:rFonts w:ascii="Courier New" w:hAnsi="Courier New"/>
          <w:sz w:val="24"/>
        </w:rPr>
        <w:t>y te sirven más allá que sus fuerzas se extinguieron</w:t>
      </w:r>
    </w:p>
    <w:p w:rsidR="00B43266" w:rsidRDefault="00B43266">
      <w:pPr>
        <w:ind w:left="708"/>
        <w:jc w:val="both"/>
        <w:rPr>
          <w:rFonts w:ascii="Courier New" w:hAnsi="Courier New"/>
          <w:sz w:val="24"/>
        </w:rPr>
      </w:pPr>
      <w:r>
        <w:rPr>
          <w:rFonts w:ascii="Courier New" w:hAnsi="Courier New"/>
          <w:sz w:val="24"/>
        </w:rPr>
        <w:t>y así puedes sostenerlos</w:t>
      </w:r>
      <w:r w:rsidR="000E5D5C">
        <w:rPr>
          <w:rFonts w:ascii="Courier New" w:hAnsi="Courier New"/>
          <w:sz w:val="24"/>
        </w:rPr>
        <w:t xml:space="preserve">, </w:t>
      </w:r>
      <w:r>
        <w:rPr>
          <w:rFonts w:ascii="Courier New" w:hAnsi="Courier New"/>
          <w:sz w:val="24"/>
        </w:rPr>
        <w:t>cuando sólo queda en ti la voluntad que les dice</w:t>
      </w:r>
      <w:r w:rsidR="000E5D5C">
        <w:rPr>
          <w:rFonts w:ascii="Courier New" w:hAnsi="Courier New"/>
          <w:sz w:val="24"/>
        </w:rPr>
        <w:t xml:space="preserve"> </w:t>
      </w:r>
      <w:r w:rsidRPr="000E5D5C">
        <w:rPr>
          <w:rFonts w:ascii="Courier New" w:hAnsi="Courier New"/>
          <w:b/>
          <w:sz w:val="24"/>
        </w:rPr>
        <w:t>sosténganse por que si</w:t>
      </w:r>
      <w:r w:rsidR="000E5D5C">
        <w:rPr>
          <w:rFonts w:ascii="Courier New" w:hAnsi="Courier New"/>
          <w:b/>
          <w:sz w:val="24"/>
        </w:rPr>
        <w:t>…</w:t>
      </w:r>
      <w:r w:rsidR="00A91FA8">
        <w:rPr>
          <w:rFonts w:ascii="Courier New" w:hAnsi="Courier New"/>
          <w:b/>
          <w:sz w:val="24"/>
        </w:rPr>
        <w:t>L</w:t>
      </w:r>
      <w:r>
        <w:rPr>
          <w:rFonts w:ascii="Courier New" w:hAnsi="Courier New"/>
          <w:sz w:val="24"/>
        </w:rPr>
        <w:t>a tierra y lo que hay en ella tuyo será, y no te asombre</w:t>
      </w:r>
    </w:p>
    <w:p w:rsidR="00B43266" w:rsidRDefault="00B43266">
      <w:pPr>
        <w:ind w:left="708"/>
        <w:jc w:val="both"/>
        <w:rPr>
          <w:rFonts w:ascii="Courier New" w:hAnsi="Courier New"/>
          <w:sz w:val="24"/>
        </w:rPr>
      </w:pPr>
      <w:r>
        <w:rPr>
          <w:rFonts w:ascii="Courier New" w:hAnsi="Courier New"/>
          <w:sz w:val="24"/>
        </w:rPr>
        <w:t>y lo que es más - hijo mío- llegarás a ser un hombre</w:t>
      </w:r>
      <w:r w:rsidR="000E5D5C">
        <w:rPr>
          <w:rFonts w:ascii="Courier New" w:hAnsi="Courier New"/>
          <w:sz w:val="24"/>
        </w:rPr>
        <w:t>”</w:t>
      </w:r>
      <w:r>
        <w:rPr>
          <w:rFonts w:ascii="Courier New" w:hAnsi="Courier New"/>
          <w:sz w:val="24"/>
        </w:rPr>
        <w:t>.</w:t>
      </w:r>
    </w:p>
    <w:p w:rsidR="00B43266" w:rsidRDefault="00B43266">
      <w:pPr>
        <w:ind w:left="708"/>
        <w:jc w:val="both"/>
        <w:rPr>
          <w:rFonts w:ascii="Courier New" w:hAnsi="Courier New"/>
          <w:sz w:val="24"/>
        </w:rPr>
      </w:pPr>
    </w:p>
    <w:p w:rsidR="00B43266" w:rsidRDefault="00B43266">
      <w:pPr>
        <w:ind w:left="708"/>
        <w:jc w:val="center"/>
        <w:rPr>
          <w:rFonts w:ascii="Courier New" w:hAnsi="Courier New"/>
          <w:sz w:val="24"/>
        </w:rPr>
      </w:pPr>
      <w:r>
        <w:rPr>
          <w:rFonts w:ascii="Courier New" w:hAnsi="Courier New"/>
          <w:sz w:val="24"/>
        </w:rPr>
        <w:t>GRACIAS</w:t>
      </w:r>
    </w:p>
    <w:p w:rsidR="00B43266" w:rsidRDefault="00B43266">
      <w:pPr>
        <w:jc w:val="center"/>
        <w:rPr>
          <w:rFonts w:ascii="Courier New" w:hAnsi="Courier New"/>
          <w:sz w:val="24"/>
        </w:rPr>
      </w:pPr>
    </w:p>
    <w:p w:rsidR="00B43266" w:rsidRDefault="00B43266">
      <w:pPr>
        <w:jc w:val="both"/>
        <w:rPr>
          <w:rFonts w:ascii="Courier New" w:hAnsi="Courier New"/>
          <w:sz w:val="24"/>
        </w:rPr>
      </w:pPr>
    </w:p>
    <w:p w:rsidR="00B43266" w:rsidRDefault="00B43266">
      <w:pPr>
        <w:rPr>
          <w:rFonts w:ascii="Courier New" w:hAnsi="Courier New"/>
          <w:sz w:val="24"/>
        </w:rPr>
      </w:pPr>
    </w:p>
    <w:sectPr w:rsidR="00B43266" w:rsidSect="003A4C55">
      <w:headerReference w:type="even" r:id="rId6"/>
      <w:headerReference w:type="default" r:id="rId7"/>
      <w:pgSz w:w="9360" w:h="12960" w:code="1"/>
      <w:pgMar w:top="1440" w:right="1152" w:bottom="1440" w:left="1152"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000" w:rsidRDefault="00B16503">
      <w:r>
        <w:separator/>
      </w:r>
    </w:p>
  </w:endnote>
  <w:endnote w:type="continuationSeparator" w:id="1">
    <w:p w:rsidR="00000000" w:rsidRDefault="00B165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000" w:rsidRDefault="00B16503">
      <w:r>
        <w:separator/>
      </w:r>
    </w:p>
  </w:footnote>
  <w:footnote w:type="continuationSeparator" w:id="1">
    <w:p w:rsidR="00000000" w:rsidRDefault="00B165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5C" w:rsidRDefault="000E5D5C" w:rsidP="003A4C55">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rsidR="000E5D5C" w:rsidRDefault="000E5D5C" w:rsidP="003A4C55">
    <w:pPr>
      <w:pStyle w:val="Encabezado"/>
      <w:ind w:right="360"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D5C" w:rsidRDefault="000E5D5C" w:rsidP="003A4C55">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16503">
      <w:rPr>
        <w:rStyle w:val="Nmerodepgina"/>
        <w:noProof/>
      </w:rPr>
      <w:t>2</w:t>
    </w:r>
    <w:r>
      <w:rPr>
        <w:rStyle w:val="Nmerodepgina"/>
      </w:rPr>
      <w:fldChar w:fldCharType="end"/>
    </w:r>
  </w:p>
  <w:p w:rsidR="000E5D5C" w:rsidRDefault="000E5D5C" w:rsidP="003A4C55">
    <w:pPr>
      <w:pStyle w:val="Encabezado"/>
      <w:ind w:right="360"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mirrorMargins/>
  <w:stylePaneFormatFilter w:val="3F01"/>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compat>
  <w:rsids>
    <w:rsidRoot w:val="000E5D5C"/>
    <w:rsid w:val="000E5D5C"/>
    <w:rsid w:val="003A4C55"/>
    <w:rsid w:val="00A91FA8"/>
    <w:rsid w:val="00B16503"/>
    <w:rsid w:val="00B4326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textAlignment w:val="baseline"/>
    </w:pPr>
    <w:rPr>
      <w:lang w:val="es-ES_tradnl"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0E5D5C"/>
    <w:pPr>
      <w:tabs>
        <w:tab w:val="center" w:pos="4320"/>
        <w:tab w:val="right" w:pos="8640"/>
      </w:tabs>
    </w:pPr>
  </w:style>
  <w:style w:type="character" w:styleId="Nmerodepgina">
    <w:name w:val="page number"/>
    <w:basedOn w:val="Fuentedeprrafopredeter"/>
    <w:rsid w:val="000E5D5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4675</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CONFERENCIA DICTADA POR EL ING. HUGO TOBAR V EN:</vt:lpstr>
    </vt:vector>
  </TitlesOfParts>
  <Company> JENELE &amp; HUGO</Company>
  <LinksUpToDate>false</LinksUpToDate>
  <CharactersWithSpaces>5514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CONFERENCIA DICTADA POR EL ING. HUGO TOBAR V EN:</dc:title>
  <dc:subject/>
  <dc:creator>ING. GUIDO BECERRA</dc:creator>
  <cp:keywords/>
  <cp:lastModifiedBy>Vinculos</cp:lastModifiedBy>
  <cp:revision>2</cp:revision>
  <cp:lastPrinted>1601-01-01T00:00:00Z</cp:lastPrinted>
  <dcterms:created xsi:type="dcterms:W3CDTF">2009-10-07T18:51:00Z</dcterms:created>
  <dcterms:modified xsi:type="dcterms:W3CDTF">2009-10-07T18:51:00Z</dcterms:modified>
</cp:coreProperties>
</file>