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406E5" w:rsidRPr="000406E5" w:rsidTr="000406E5">
        <w:trPr>
          <w:tblCellSpacing w:w="0" w:type="dxa"/>
        </w:trPr>
        <w:tc>
          <w:tcPr>
            <w:tcW w:w="7485" w:type="dxa"/>
            <w:gridSpan w:val="2"/>
            <w:hideMark/>
          </w:tcPr>
          <w:p w:rsidR="000406E5" w:rsidRPr="000406E5" w:rsidRDefault="000406E5" w:rsidP="000406E5">
            <w:pPr>
              <w:spacing w:after="0" w:line="240" w:lineRule="auto"/>
              <w:rPr>
                <w:rFonts w:ascii="Times New Roman" w:eastAsia="Times New Roman" w:hAnsi="Times New Roman" w:cs="Times New Roman"/>
                <w:sz w:val="24"/>
                <w:szCs w:val="24"/>
                <w:lang w:eastAsia="es-ES"/>
              </w:rPr>
            </w:pPr>
            <w:r w:rsidRPr="000406E5">
              <w:rPr>
                <w:rFonts w:ascii="Verdana" w:eastAsia="Times New Roman" w:hAnsi="Verdana" w:cs="Times New Roman"/>
                <w:b/>
                <w:bCs/>
                <w:sz w:val="20"/>
                <w:szCs w:val="20"/>
                <w:lang w:eastAsia="es-ES"/>
              </w:rPr>
              <w:t>Resoluciones #033 - #044</w:t>
            </w:r>
          </w:p>
        </w:tc>
      </w:tr>
      <w:tr w:rsidR="000406E5" w:rsidRPr="000406E5" w:rsidTr="000406E5">
        <w:trPr>
          <w:tblCellSpacing w:w="0" w:type="dxa"/>
        </w:trPr>
        <w:tc>
          <w:tcPr>
            <w:tcW w:w="1245" w:type="dxa"/>
            <w:hideMark/>
          </w:tcPr>
          <w:p w:rsidR="000406E5" w:rsidRPr="000406E5" w:rsidRDefault="000406E5" w:rsidP="000406E5">
            <w:pPr>
              <w:spacing w:after="0" w:line="240" w:lineRule="auto"/>
              <w:rPr>
                <w:rFonts w:ascii="Times New Roman" w:eastAsia="Times New Roman" w:hAnsi="Times New Roman" w:cs="Times New Roman"/>
                <w:sz w:val="24"/>
                <w:szCs w:val="24"/>
                <w:lang w:eastAsia="es-ES"/>
              </w:rPr>
            </w:pPr>
          </w:p>
        </w:tc>
        <w:tc>
          <w:tcPr>
            <w:tcW w:w="6240" w:type="dxa"/>
            <w:hideMark/>
          </w:tcPr>
          <w:p w:rsidR="000406E5" w:rsidRPr="000406E5" w:rsidRDefault="000406E5" w:rsidP="000406E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406E5" w:rsidRPr="000406E5" w:rsidRDefault="000406E5" w:rsidP="000406E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406E5" w:rsidRPr="000406E5" w:rsidTr="000406E5">
        <w:trPr>
          <w:trHeight w:val="15"/>
          <w:tblCellSpacing w:w="0" w:type="dxa"/>
        </w:trPr>
        <w:tc>
          <w:tcPr>
            <w:tcW w:w="15" w:type="dxa"/>
            <w:shd w:val="clear" w:color="auto" w:fill="000033"/>
            <w:hideMark/>
          </w:tcPr>
          <w:p w:rsidR="000406E5" w:rsidRPr="000406E5" w:rsidRDefault="000406E5" w:rsidP="000406E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406E5" w:rsidRPr="000406E5" w:rsidRDefault="000406E5" w:rsidP="000406E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406E5" w:rsidRPr="000406E5" w:rsidRDefault="000406E5" w:rsidP="000406E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406E5" w:rsidRPr="000406E5" w:rsidRDefault="000406E5" w:rsidP="000406E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406E5" w:rsidRPr="000406E5" w:rsidTr="000406E5">
        <w:trPr>
          <w:tblCellSpacing w:w="0" w:type="dxa"/>
        </w:trPr>
        <w:tc>
          <w:tcPr>
            <w:tcW w:w="15" w:type="dxa"/>
            <w:shd w:val="clear" w:color="auto" w:fill="000033"/>
            <w:hideMark/>
          </w:tcPr>
          <w:p w:rsidR="000406E5" w:rsidRPr="000406E5" w:rsidRDefault="000406E5" w:rsidP="000406E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406E5" w:rsidRPr="000406E5">
              <w:trPr>
                <w:tblCellSpacing w:w="22" w:type="dxa"/>
              </w:trPr>
              <w:tc>
                <w:tcPr>
                  <w:tcW w:w="8145" w:type="dxa"/>
                  <w:hideMark/>
                </w:tcPr>
                <w:p w:rsidR="000406E5" w:rsidRPr="000406E5" w:rsidRDefault="000406E5" w:rsidP="000406E5">
                  <w:pPr>
                    <w:spacing w:after="240" w:line="240" w:lineRule="auto"/>
                    <w:ind w:left="720"/>
                    <w:rPr>
                      <w:rFonts w:ascii="Verdana" w:eastAsia="Times New Roman" w:hAnsi="Verdana" w:cs="Times New Roman"/>
                      <w:sz w:val="20"/>
                      <w:szCs w:val="20"/>
                      <w:lang w:eastAsia="es-ES"/>
                    </w:rPr>
                  </w:pPr>
                  <w:r w:rsidRPr="000406E5">
                    <w:rPr>
                      <w:rFonts w:ascii="Verdana" w:eastAsia="Times New Roman" w:hAnsi="Verdana" w:cs="Times New Roman"/>
                      <w:b/>
                      <w:bCs/>
                      <w:sz w:val="20"/>
                      <w:szCs w:val="20"/>
                      <w:lang w:eastAsia="es-ES"/>
                    </w:rPr>
                    <w:t xml:space="preserve">97-03-033.- </w:t>
                  </w:r>
                  <w:r w:rsidRPr="000406E5">
                    <w:rPr>
                      <w:rFonts w:ascii="Verdana" w:eastAsia="Times New Roman" w:hAnsi="Verdana" w:cs="Times New Roman"/>
                      <w:sz w:val="20"/>
                      <w:szCs w:val="20"/>
                      <w:lang w:eastAsia="es-ES"/>
                    </w:rPr>
                    <w:t>APROBAR el ACTA de la sesión celebrada por el Consejo Politécnico el día 18 de FEBRERO de 1997.</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97-03-034.-</w:t>
                  </w:r>
                  <w:r w:rsidRPr="000406E5">
                    <w:rPr>
                      <w:rFonts w:ascii="Verdana" w:eastAsia="Times New Roman" w:hAnsi="Verdana" w:cs="Times New Roman"/>
                      <w:sz w:val="20"/>
                      <w:szCs w:val="20"/>
                      <w:lang w:eastAsia="es-ES"/>
                    </w:rPr>
                    <w:t xml:space="preserve"> CONOCER las RESOLUCIONES tomadas por la COMISION ACADEMICA en la sesión celebrada el día 23 de ENERO de 1997.</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97-03-035.-</w:t>
                  </w:r>
                  <w:r w:rsidRPr="000406E5">
                    <w:rPr>
                      <w:rFonts w:ascii="Verdana" w:eastAsia="Times New Roman" w:hAnsi="Verdana" w:cs="Times New Roman"/>
                      <w:sz w:val="20"/>
                      <w:szCs w:val="20"/>
                      <w:lang w:eastAsia="es-ES"/>
                    </w:rPr>
                    <w:t xml:space="preserve"> Conocer y APROBAR las RESOLUCIONES tomadas por la COMISION ACADEMICA en la sesión celebrada el día 20 de FEBRERO de 1997, a EXCEPCION de la RESOLUCION No. Cac-97-037, que se resuelve por separado.</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97-03-036.-</w:t>
                  </w:r>
                  <w:r w:rsidRPr="000406E5">
                    <w:rPr>
                      <w:rFonts w:ascii="Verdana" w:eastAsia="Times New Roman" w:hAnsi="Verdana" w:cs="Times New Roman"/>
                      <w:sz w:val="20"/>
                      <w:szCs w:val="20"/>
                      <w:lang w:eastAsia="es-ES"/>
                    </w:rPr>
                    <w:t xml:space="preserve"> REFORMAR la RESOLUCIÓN No. Cac-97-037 en el sentido de que el Programa de TECNOLOGIA en ELECTRICIDAD y ELECTRONICA dicte el DIPLOMADO TECNOLOGICO "Manejo de Sistema de Telecomunicación", debiéndose acatar la observación de que uno de los requisitos para el ingreso del aspirante sea el de tener, como mínimo, el título de tecnólogo.</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97-03-037.-</w:t>
                  </w:r>
                  <w:r w:rsidRPr="000406E5">
                    <w:rPr>
                      <w:rFonts w:ascii="Verdana" w:eastAsia="Times New Roman" w:hAnsi="Verdana" w:cs="Times New Roman"/>
                      <w:sz w:val="20"/>
                      <w:szCs w:val="20"/>
                      <w:lang w:eastAsia="es-ES"/>
                    </w:rPr>
                    <w:t xml:space="preserve"> CONOCER las RESOLUCIONES tomadas por la COMISION de INGRESO en los días 16 y 27 de ENERO de 1997.</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97-03-038.-</w:t>
                  </w:r>
                  <w:r w:rsidRPr="000406E5">
                    <w:rPr>
                      <w:rFonts w:ascii="Verdana" w:eastAsia="Times New Roman" w:hAnsi="Verdana" w:cs="Times New Roman"/>
                      <w:sz w:val="20"/>
                      <w:szCs w:val="20"/>
                      <w:lang w:eastAsia="es-ES"/>
                    </w:rPr>
                    <w:t xml:space="preserve"> INCREMENTAR las REMUNERACIONES del PERSONAL DOCENTE y de TRABAJADORES en un 25% a partir de MARZO de 1997. En este aumento se INCLUYE al personal CONTRATADO que tiene los BENEFICIOS ADICIONALES que otorga la ESPOL a sus servidores con nombramiento.</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t>En este sentido, se REFORMA al Art. 1 del REGLAMENTO de SUELDOS, ACTIVIDADES, BENEFICIOS y DESCUENTOS ECONOMICOS de los PROFESORES de las FACULTADES e INSTITUTOS y PERSONAL DIRECTIVO de la ESPOL, igual que el de los Profesores del INSTITUTO de TECNOLOGIAS.</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t>Para el pago de los incrementos de remuneraciones y otros que se acuerdan en la presente sesión, se TOMARAN 1.250 MILLONES de SUCRES de las diferentes CUENTAS de SERVICIOS del PRESUPUESTO de la ESPOL.</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97-03-039.-</w:t>
                  </w:r>
                  <w:r w:rsidRPr="000406E5">
                    <w:rPr>
                      <w:rFonts w:ascii="Verdana" w:eastAsia="Times New Roman" w:hAnsi="Verdana" w:cs="Times New Roman"/>
                      <w:sz w:val="20"/>
                      <w:szCs w:val="20"/>
                      <w:lang w:eastAsia="es-ES"/>
                    </w:rPr>
                    <w:t xml:space="preserve"> REFORMARSE el Art. 17 del REGLAMENTO de SUELDOS, ACTIVIDADES, BONIFICACIONES y DESCUENTOS de los PROFESORES, que se refiere al pago de BONIFICACIONES por TITULO ACADEMICO de NIVEL SUPERIOR, cuyos niveles se fijan en los siguientes porcentajes:</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t>40% para todo el persoal de profesores y trabajadores con título académico de nivel superior.</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t>70% para los profesores que tienen una maestría y el 90% para los que tienen más de una maestría.</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t>150% para los profesores que tienen título de PhD.</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97-03-040.-</w:t>
                  </w:r>
                  <w:r w:rsidRPr="000406E5">
                    <w:rPr>
                      <w:rFonts w:ascii="Verdana" w:eastAsia="Times New Roman" w:hAnsi="Verdana" w:cs="Times New Roman"/>
                      <w:sz w:val="20"/>
                      <w:szCs w:val="20"/>
                      <w:lang w:eastAsia="es-ES"/>
                    </w:rPr>
                    <w:t xml:space="preserve"> REFORMAR el Art. 21 del REGLAMENTO de SUELDOS, ACTIVIDADES, BONIFICACIONES y DESCUENTOS de los PROFESORES, el mismo que quedará de la siguiente manera:</w:t>
                  </w:r>
                </w:p>
                <w:tbl>
                  <w:tblPr>
                    <w:tblW w:w="50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93"/>
                    <w:gridCol w:w="4193"/>
                  </w:tblGrid>
                  <w:tr w:rsidR="000406E5" w:rsidRPr="000406E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sz w:val="24"/>
                            <w:szCs w:val="24"/>
                            <w:lang w:eastAsia="es-ES"/>
                          </w:rPr>
                          <w:t>Rector</w:t>
                        </w:r>
                      </w:p>
                    </w:tc>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b/>
                            <w:bCs/>
                            <w:sz w:val="24"/>
                            <w:szCs w:val="24"/>
                            <w:lang w:eastAsia="es-ES"/>
                          </w:rPr>
                          <w:t>400%</w:t>
                        </w:r>
                      </w:p>
                    </w:tc>
                  </w:tr>
                  <w:tr w:rsidR="000406E5" w:rsidRPr="000406E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sz w:val="24"/>
                            <w:szCs w:val="24"/>
                            <w:lang w:eastAsia="es-ES"/>
                          </w:rPr>
                          <w:lastRenderedPageBreak/>
                          <w:t>Vicerrectores</w:t>
                        </w:r>
                      </w:p>
                    </w:tc>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b/>
                            <w:bCs/>
                            <w:sz w:val="24"/>
                            <w:szCs w:val="24"/>
                            <w:lang w:eastAsia="es-ES"/>
                          </w:rPr>
                          <w:t>350%</w:t>
                        </w:r>
                      </w:p>
                    </w:tc>
                  </w:tr>
                  <w:tr w:rsidR="000406E5" w:rsidRPr="000406E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sz w:val="24"/>
                            <w:szCs w:val="24"/>
                            <w:lang w:eastAsia="es-ES"/>
                          </w:rPr>
                          <w:t>Decano de Facultad</w:t>
                        </w:r>
                      </w:p>
                    </w:tc>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b/>
                            <w:bCs/>
                            <w:sz w:val="24"/>
                            <w:szCs w:val="24"/>
                            <w:lang w:eastAsia="es-ES"/>
                          </w:rPr>
                          <w:t>220%</w:t>
                        </w:r>
                      </w:p>
                    </w:tc>
                  </w:tr>
                  <w:tr w:rsidR="000406E5" w:rsidRPr="000406E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sz w:val="24"/>
                            <w:szCs w:val="24"/>
                            <w:lang w:eastAsia="es-ES"/>
                          </w:rPr>
                          <w:t>Director de Instituto</w:t>
                        </w:r>
                      </w:p>
                    </w:tc>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b/>
                            <w:bCs/>
                            <w:sz w:val="24"/>
                            <w:szCs w:val="24"/>
                            <w:lang w:eastAsia="es-ES"/>
                          </w:rPr>
                          <w:t>220%</w:t>
                        </w:r>
                      </w:p>
                    </w:tc>
                  </w:tr>
                  <w:tr w:rsidR="000406E5" w:rsidRPr="000406E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sz w:val="24"/>
                            <w:szCs w:val="24"/>
                            <w:lang w:eastAsia="es-ES"/>
                          </w:rPr>
                          <w:t>Subdecano de Facultad</w:t>
                        </w:r>
                      </w:p>
                    </w:tc>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b/>
                            <w:bCs/>
                            <w:sz w:val="24"/>
                            <w:szCs w:val="24"/>
                            <w:lang w:eastAsia="es-ES"/>
                          </w:rPr>
                          <w:t>190%</w:t>
                        </w:r>
                      </w:p>
                    </w:tc>
                  </w:tr>
                  <w:tr w:rsidR="000406E5" w:rsidRPr="000406E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sz w:val="24"/>
                            <w:szCs w:val="24"/>
                            <w:lang w:eastAsia="es-ES"/>
                          </w:rPr>
                          <w:t>Subdirector de Instituto</w:t>
                        </w:r>
                      </w:p>
                    </w:tc>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b/>
                            <w:bCs/>
                            <w:sz w:val="24"/>
                            <w:szCs w:val="24"/>
                            <w:lang w:eastAsia="es-ES"/>
                          </w:rPr>
                          <w:t>50%</w:t>
                        </w:r>
                      </w:p>
                    </w:tc>
                  </w:tr>
                  <w:tr w:rsidR="000406E5" w:rsidRPr="000406E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sz w:val="24"/>
                            <w:szCs w:val="24"/>
                            <w:lang w:eastAsia="es-ES"/>
                          </w:rPr>
                          <w:t>Coordinador de Programa</w:t>
                        </w:r>
                      </w:p>
                    </w:tc>
                    <w:tc>
                      <w:tcPr>
                        <w:tcW w:w="2500" w:type="pct"/>
                        <w:tcBorders>
                          <w:top w:val="outset" w:sz="6" w:space="0" w:color="auto"/>
                          <w:left w:val="outset" w:sz="6" w:space="0" w:color="auto"/>
                          <w:bottom w:val="outset" w:sz="6" w:space="0" w:color="auto"/>
                          <w:right w:val="outset" w:sz="6" w:space="0" w:color="auto"/>
                        </w:tcBorders>
                        <w:hideMark/>
                      </w:tcPr>
                      <w:p w:rsidR="000406E5" w:rsidRPr="000406E5" w:rsidRDefault="000406E5" w:rsidP="000406E5">
                        <w:pPr>
                          <w:spacing w:after="0" w:line="240" w:lineRule="auto"/>
                          <w:jc w:val="center"/>
                          <w:rPr>
                            <w:rFonts w:ascii="Times New Roman" w:eastAsia="Times New Roman" w:hAnsi="Times New Roman" w:cs="Times New Roman"/>
                            <w:sz w:val="24"/>
                            <w:szCs w:val="24"/>
                            <w:lang w:eastAsia="es-ES"/>
                          </w:rPr>
                        </w:pPr>
                        <w:r w:rsidRPr="000406E5">
                          <w:rPr>
                            <w:rFonts w:ascii="Times New Roman" w:eastAsia="Times New Roman" w:hAnsi="Times New Roman" w:cs="Times New Roman"/>
                            <w:b/>
                            <w:bCs/>
                            <w:sz w:val="24"/>
                            <w:szCs w:val="24"/>
                            <w:lang w:eastAsia="es-ES"/>
                          </w:rPr>
                          <w:t>50%</w:t>
                        </w:r>
                      </w:p>
                    </w:tc>
                  </w:tr>
                </w:tbl>
                <w:p w:rsidR="000406E5" w:rsidRPr="000406E5" w:rsidRDefault="000406E5" w:rsidP="000406E5">
                  <w:pPr>
                    <w:spacing w:after="0" w:line="240" w:lineRule="auto"/>
                    <w:ind w:left="720"/>
                    <w:rPr>
                      <w:rFonts w:ascii="Times New Roman" w:eastAsia="Times New Roman" w:hAnsi="Times New Roman" w:cs="Times New Roman"/>
                      <w:sz w:val="24"/>
                      <w:szCs w:val="24"/>
                      <w:lang w:eastAsia="es-ES"/>
                    </w:rPr>
                  </w:pP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97-03-041.-</w:t>
                  </w:r>
                  <w:r w:rsidRPr="000406E5">
                    <w:rPr>
                      <w:rFonts w:ascii="Verdana" w:eastAsia="Times New Roman" w:hAnsi="Verdana" w:cs="Times New Roman"/>
                      <w:sz w:val="20"/>
                      <w:szCs w:val="20"/>
                      <w:lang w:eastAsia="es-ES"/>
                    </w:rPr>
                    <w:t xml:space="preserve"> REFORMAR el Art. 10 del REGLAMENTO de ESCALAFON, SUELDOS y SALARIOS de los TRABAJADORES de la ESPOL e incrementar al 8% la bonificación por Categoría.</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97-03-042.-</w:t>
                  </w:r>
                  <w:r w:rsidRPr="000406E5">
                    <w:rPr>
                      <w:rFonts w:ascii="Verdana" w:eastAsia="Times New Roman" w:hAnsi="Verdana" w:cs="Times New Roman"/>
                      <w:sz w:val="20"/>
                      <w:szCs w:val="20"/>
                      <w:lang w:eastAsia="es-ES"/>
                    </w:rPr>
                    <w:t xml:space="preserve"> REVISAR el VALOR de la HORA que se PAGA al profesor contratado por dictado de clase, el mimo que se lo INCREMENTA a 30.000 SUCRES.</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97-03-043.-</w:t>
                  </w:r>
                  <w:r w:rsidRPr="000406E5">
                    <w:rPr>
                      <w:rFonts w:ascii="Verdana" w:eastAsia="Times New Roman" w:hAnsi="Verdana" w:cs="Times New Roman"/>
                      <w:sz w:val="20"/>
                      <w:szCs w:val="20"/>
                      <w:lang w:eastAsia="es-ES"/>
                    </w:rPr>
                    <w:t xml:space="preserve"> Que el DECANO de la Facultad de Ingeniería en MECANICA y el Director del Instituto de TECNOLOGIAS presenten, en un PLAZO no MAYOR a 15 DIAS, un PROYECTO para la ORGANIZACIÓN y REESTRUCTURACION de las ACTIVIDADES que se cumplen en el Campus Politécnico de Daule, tanto en el aspecto académico como en el administrativo.</w:t>
                  </w:r>
                  <w:r w:rsidRPr="000406E5">
                    <w:rPr>
                      <w:rFonts w:ascii="Verdana" w:eastAsia="Times New Roman" w:hAnsi="Verdana" w:cs="Times New Roman"/>
                      <w:sz w:val="20"/>
                      <w:szCs w:val="20"/>
                      <w:lang w:eastAsia="es-ES"/>
                    </w:rPr>
                    <w:br/>
                  </w:r>
                  <w:r w:rsidRPr="000406E5">
                    <w:rPr>
                      <w:rFonts w:ascii="Verdana" w:eastAsia="Times New Roman" w:hAnsi="Verdana" w:cs="Times New Roman"/>
                      <w:sz w:val="20"/>
                      <w:szCs w:val="20"/>
                      <w:lang w:eastAsia="es-ES"/>
                    </w:rPr>
                    <w:br/>
                  </w:r>
                  <w:r w:rsidRPr="000406E5">
                    <w:rPr>
                      <w:rFonts w:ascii="Verdana" w:eastAsia="Times New Roman" w:hAnsi="Verdana" w:cs="Times New Roman"/>
                      <w:b/>
                      <w:bCs/>
                      <w:sz w:val="20"/>
                      <w:szCs w:val="20"/>
                      <w:lang w:eastAsia="es-ES"/>
                    </w:rPr>
                    <w:t>97-03-044.-</w:t>
                  </w:r>
                  <w:r w:rsidRPr="000406E5">
                    <w:rPr>
                      <w:rFonts w:ascii="Verdana" w:eastAsia="Times New Roman" w:hAnsi="Verdana" w:cs="Times New Roman"/>
                      <w:sz w:val="20"/>
                      <w:szCs w:val="20"/>
                      <w:lang w:eastAsia="es-ES"/>
                    </w:rPr>
                    <w:t xml:space="preserve"> MODIFICAR la Resolución No. 96-09-109 en el sentido de CAMBIAR la FRASE "suscriba, en calidad de garante....." y REEMPLAZARLA por la de "SUSCRIBA, EN CALIDAD DE DEUDORA..."</w:t>
                  </w:r>
                </w:p>
              </w:tc>
            </w:tr>
          </w:tbl>
          <w:p w:rsidR="000406E5" w:rsidRPr="000406E5" w:rsidRDefault="000406E5" w:rsidP="000406E5">
            <w:pPr>
              <w:spacing w:after="0" w:line="240" w:lineRule="auto"/>
              <w:rPr>
                <w:rFonts w:ascii="Times New Roman" w:eastAsia="Times New Roman" w:hAnsi="Times New Roman" w:cs="Times New Roman"/>
                <w:sz w:val="24"/>
                <w:szCs w:val="24"/>
                <w:lang w:eastAsia="es-ES"/>
              </w:rPr>
            </w:pPr>
          </w:p>
        </w:tc>
        <w:tc>
          <w:tcPr>
            <w:tcW w:w="0" w:type="auto"/>
            <w:hideMark/>
          </w:tcPr>
          <w:p w:rsidR="000406E5" w:rsidRPr="000406E5" w:rsidRDefault="000406E5" w:rsidP="000406E5">
            <w:pPr>
              <w:spacing w:after="0" w:line="240" w:lineRule="auto"/>
              <w:rPr>
                <w:rFonts w:ascii="Times New Roman" w:eastAsia="Times New Roman" w:hAnsi="Times New Roman" w:cs="Times New Roman"/>
                <w:sz w:val="20"/>
                <w:szCs w:val="20"/>
                <w:lang w:eastAsia="es-ES"/>
              </w:rPr>
            </w:pPr>
          </w:p>
        </w:tc>
      </w:tr>
    </w:tbl>
    <w:p w:rsidR="000406E5" w:rsidRDefault="000406E5"/>
    <w:sectPr w:rsidR="000406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406E5"/>
    <w:rsid w:val="000406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06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6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76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2822</Characters>
  <Application>Microsoft Office Word</Application>
  <DocSecurity>0</DocSecurity>
  <Lines>23</Lines>
  <Paragraphs>6</Paragraphs>
  <ScaleCrop>false</ScaleCrop>
  <Company>ESPOL</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2010-11-30T16:16:00Z</dcterms:created>
  <dcterms:modified xsi:type="dcterms:W3CDTF">2010-11-30T16:29:00Z</dcterms:modified>
</cp:coreProperties>
</file>