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191" w:rsidRDefault="00532191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A657D9" w:rsidRPr="00A657D9" w:rsidTr="00A657D9">
        <w:trPr>
          <w:tblCellSpacing w:w="0" w:type="dxa"/>
        </w:trPr>
        <w:tc>
          <w:tcPr>
            <w:tcW w:w="7485" w:type="dxa"/>
            <w:gridSpan w:val="2"/>
            <w:hideMark/>
          </w:tcPr>
          <w:p w:rsidR="00A657D9" w:rsidRPr="00A657D9" w:rsidRDefault="00A657D9" w:rsidP="00A65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657D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Resolución #110</w:t>
            </w:r>
          </w:p>
        </w:tc>
      </w:tr>
      <w:tr w:rsidR="00A657D9" w:rsidRPr="00A657D9" w:rsidTr="00A657D9">
        <w:trPr>
          <w:tblCellSpacing w:w="0" w:type="dxa"/>
        </w:trPr>
        <w:tc>
          <w:tcPr>
            <w:tcW w:w="1245" w:type="dxa"/>
            <w:hideMark/>
          </w:tcPr>
          <w:p w:rsidR="00A657D9" w:rsidRPr="00A657D9" w:rsidRDefault="00A657D9" w:rsidP="00A65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A657D9" w:rsidRPr="00A657D9" w:rsidRDefault="00A657D9" w:rsidP="00A65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57D9" w:rsidRPr="00A657D9" w:rsidRDefault="00A657D9" w:rsidP="00A657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"/>
        <w:gridCol w:w="1815"/>
        <w:gridCol w:w="6675"/>
        <w:gridCol w:w="15"/>
      </w:tblGrid>
      <w:tr w:rsidR="00A657D9" w:rsidRPr="00A657D9" w:rsidTr="00A657D9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A657D9" w:rsidRPr="00A657D9" w:rsidRDefault="00A657D9" w:rsidP="00A65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A657D9" w:rsidRPr="00A657D9" w:rsidRDefault="00A657D9" w:rsidP="00A657D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A657D9" w:rsidRPr="00A657D9" w:rsidRDefault="00A657D9" w:rsidP="00A657D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A657D9" w:rsidRPr="00A657D9" w:rsidRDefault="00A657D9" w:rsidP="00A657D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57D9" w:rsidRPr="00A657D9" w:rsidTr="00A657D9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A657D9" w:rsidRPr="00A657D9" w:rsidRDefault="00A657D9" w:rsidP="00A65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A657D9" w:rsidRPr="00A657D9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A657D9" w:rsidRPr="00A657D9" w:rsidRDefault="00A657D9" w:rsidP="00A657D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</w:pPr>
                  <w:r w:rsidRPr="00A657D9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RESOLUCION TOMADA MEDIANTE CONSULTA</w:t>
                  </w:r>
                </w:p>
                <w:p w:rsidR="00A657D9" w:rsidRPr="00A657D9" w:rsidRDefault="00A657D9" w:rsidP="00A657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A657D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657D9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 xml:space="preserve">97-08-110.- </w:t>
                  </w:r>
                  <w:r w:rsidRPr="00A657D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AUTORIZAR la ASIGNACION de las DOS primeras BECAS, dentro del Convenio ESPOL (PROTCOM) / SHERIDAN COLLEGE, de Canadá, a favor de los Analistas de Sistemas RUTH MATOVELLE VILLAMAR y WILSON COBEÑA LEYTON, cuyo programa de entrenamiento de ocho meses, se iniciará en el mes de SEPTIEMBRE de 1997, en </w:t>
                  </w:r>
                  <w:proofErr w:type="spellStart"/>
                  <w:r w:rsidRPr="00A657D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Brampton</w:t>
                  </w:r>
                  <w:proofErr w:type="spellEnd"/>
                  <w:r w:rsidRPr="00A657D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, Ontario, Canadá.</w:t>
                  </w:r>
                  <w:r w:rsidRPr="00A657D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657D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  <w:t xml:space="preserve">A su retorno al país, los becarios se INCORPORARAN en el mes de MAYO de 1998 a laborar en el PROTCOM a TIEMPO COMPLETO. </w:t>
                  </w:r>
                </w:p>
              </w:tc>
            </w:tr>
          </w:tbl>
          <w:p w:rsidR="00A657D9" w:rsidRPr="00A657D9" w:rsidRDefault="00A657D9" w:rsidP="00A65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A657D9" w:rsidRPr="00A657D9" w:rsidRDefault="00A657D9" w:rsidP="00A65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532191" w:rsidRDefault="00532191"/>
    <w:sectPr w:rsidR="005321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2191"/>
    <w:rsid w:val="00532191"/>
    <w:rsid w:val="00A65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5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57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8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2010-11-30T16:17:00Z</dcterms:created>
  <dcterms:modified xsi:type="dcterms:W3CDTF">2010-11-30T16:35:00Z</dcterms:modified>
</cp:coreProperties>
</file>