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6961" w:rsidRPr="007F514F" w:rsidRDefault="00A26961" w:rsidP="00A26961">
      <w:pPr>
        <w:jc w:val="center"/>
        <w:rPr>
          <w:rFonts w:ascii="Century Gothic" w:hAnsi="Century Gothic"/>
          <w:b/>
          <w:sz w:val="40"/>
          <w:szCs w:val="40"/>
        </w:rPr>
      </w:pPr>
      <w:r w:rsidRPr="007F514F">
        <w:rPr>
          <w:rFonts w:ascii="Century Gothic" w:hAnsi="Century Gothic"/>
          <w:b/>
          <w:sz w:val="40"/>
          <w:szCs w:val="40"/>
        </w:rPr>
        <w:t xml:space="preserve">Comisión </w:t>
      </w:r>
      <w:r>
        <w:rPr>
          <w:rFonts w:ascii="Century Gothic" w:hAnsi="Century Gothic"/>
          <w:b/>
          <w:sz w:val="40"/>
          <w:szCs w:val="40"/>
        </w:rPr>
        <w:t>de Docencia</w:t>
      </w:r>
    </w:p>
    <w:p w:rsidR="00A26961" w:rsidRDefault="00A26961" w:rsidP="00A26961">
      <w:pPr>
        <w:ind w:left="720" w:right="-136"/>
        <w:jc w:val="center"/>
        <w:rPr>
          <w:rFonts w:ascii="Century Gothic" w:hAnsi="Century Gothic"/>
        </w:rPr>
      </w:pPr>
      <w:r>
        <w:rPr>
          <w:rFonts w:ascii="Century Gothic" w:hAnsi="Century Gothic"/>
          <w:b/>
          <w:sz w:val="40"/>
          <w:szCs w:val="40"/>
        </w:rPr>
        <w:t>Recomendaciones</w:t>
      </w:r>
    </w:p>
    <w:p w:rsidR="00A26961" w:rsidRDefault="00A26961" w:rsidP="00A26961">
      <w:pPr>
        <w:ind w:left="720" w:right="-136"/>
        <w:jc w:val="center"/>
        <w:rPr>
          <w:rFonts w:ascii="Century Gothic" w:hAnsi="Century Gothic"/>
        </w:rPr>
      </w:pPr>
    </w:p>
    <w:p w:rsidR="00A26961" w:rsidRDefault="00A26961" w:rsidP="00A26961">
      <w:pPr>
        <w:jc w:val="center"/>
      </w:pPr>
      <w:r w:rsidRPr="005F307F">
        <w:rPr>
          <w:rFonts w:ascii="Arial Narrow" w:hAnsi="Arial Narrow"/>
          <w:i/>
          <w:sz w:val="18"/>
          <w:szCs w:val="18"/>
        </w:rPr>
        <w:t>Las resol</w:t>
      </w:r>
      <w:r>
        <w:rPr>
          <w:rFonts w:ascii="Arial Narrow" w:hAnsi="Arial Narrow"/>
          <w:i/>
          <w:sz w:val="18"/>
          <w:szCs w:val="18"/>
        </w:rPr>
        <w:t>uciones pueden consultarse en el</w:t>
      </w:r>
      <w:r w:rsidRPr="005F307F">
        <w:rPr>
          <w:rFonts w:ascii="Arial Narrow" w:hAnsi="Arial Narrow"/>
          <w:i/>
          <w:sz w:val="18"/>
          <w:szCs w:val="18"/>
        </w:rPr>
        <w:t xml:space="preserve"> link: </w:t>
      </w:r>
      <w:hyperlink r:id="rId9" w:history="1">
        <w:r w:rsidRPr="00771B10">
          <w:rPr>
            <w:rStyle w:val="Hipervnculo"/>
          </w:rPr>
          <w:t>http://www.resoluciones.espol.edu.ec/search.aspx?option=1</w:t>
        </w:r>
      </w:hyperlink>
    </w:p>
    <w:p w:rsidR="00A26961" w:rsidRDefault="00A26961" w:rsidP="00A26961">
      <w:pPr>
        <w:jc w:val="center"/>
        <w:rPr>
          <w:rFonts w:ascii="Arial Narrow" w:hAnsi="Arial Narrow"/>
        </w:rPr>
      </w:pPr>
    </w:p>
    <w:p w:rsidR="00A26961" w:rsidRPr="0042496B" w:rsidRDefault="00A26961" w:rsidP="00A26961">
      <w:pPr>
        <w:rPr>
          <w:rFonts w:ascii="Arial Narrow" w:hAnsi="Arial Narrow"/>
        </w:rPr>
      </w:pPr>
      <w:r w:rsidRPr="0042496B">
        <w:rPr>
          <w:rFonts w:ascii="Arial Narrow" w:hAnsi="Arial Narrow"/>
        </w:rPr>
        <w:t>Fecha de la sesión: 26 de septiembre del 2013</w:t>
      </w:r>
    </w:p>
    <w:p w:rsidR="00A26961" w:rsidRPr="0042496B" w:rsidRDefault="00A26961" w:rsidP="00A26961">
      <w:pPr>
        <w:rPr>
          <w:rFonts w:ascii="Arial Narrow" w:hAnsi="Arial Narrow"/>
        </w:rPr>
      </w:pPr>
    </w:p>
    <w:p w:rsidR="00A26961" w:rsidRPr="0042496B" w:rsidRDefault="00A26961" w:rsidP="00A26961">
      <w:pPr>
        <w:rPr>
          <w:rFonts w:ascii="Arial Narrow" w:hAnsi="Arial Narrow"/>
        </w:rPr>
      </w:pPr>
      <w:r w:rsidRPr="0042496B">
        <w:rPr>
          <w:rFonts w:ascii="Arial Narrow" w:hAnsi="Arial Narrow"/>
        </w:rPr>
        <w:t xml:space="preserve">Presidida por: Ph.D. Cecilia Paredes </w:t>
      </w:r>
      <w:r w:rsidR="001C1533" w:rsidRPr="0042496B">
        <w:rPr>
          <w:rFonts w:ascii="Arial Narrow" w:hAnsi="Arial Narrow"/>
        </w:rPr>
        <w:t xml:space="preserve">Verduga, Vicerrectora Académica. </w:t>
      </w:r>
    </w:p>
    <w:p w:rsidR="00A26961" w:rsidRPr="0042496B" w:rsidRDefault="00A26961" w:rsidP="00A26961">
      <w:pPr>
        <w:rPr>
          <w:rFonts w:ascii="Arial Narrow" w:hAnsi="Arial Narrow"/>
        </w:rPr>
      </w:pPr>
    </w:p>
    <w:p w:rsidR="00A26961" w:rsidRPr="0042496B" w:rsidRDefault="00A26961" w:rsidP="00A26961">
      <w:pPr>
        <w:tabs>
          <w:tab w:val="left" w:pos="1134"/>
        </w:tabs>
        <w:jc w:val="both"/>
        <w:rPr>
          <w:rFonts w:ascii="Arial Narrow" w:hAnsi="Arial Narrow"/>
        </w:rPr>
      </w:pPr>
      <w:r w:rsidRPr="0042496B">
        <w:rPr>
          <w:rFonts w:ascii="Arial Narrow" w:hAnsi="Arial Narrow"/>
        </w:rPr>
        <w:t xml:space="preserve">Asistentes: Ing. Margarita Martínez Lara, Directora de la Oficina de Admisiones; </w:t>
      </w:r>
      <w:r w:rsidR="001F7D02" w:rsidRPr="0042496B">
        <w:rPr>
          <w:rFonts w:ascii="Arial Narrow" w:hAnsi="Arial Narrow"/>
        </w:rPr>
        <w:t>MS. Mónica Robles Granda, Subdirector de la</w:t>
      </w:r>
      <w:r w:rsidR="00BB3A7A" w:rsidRPr="0042496B">
        <w:rPr>
          <w:rFonts w:ascii="Arial Narrow" w:hAnsi="Arial Narrow"/>
        </w:rPr>
        <w:t xml:space="preserve"> Escuela de</w:t>
      </w:r>
      <w:r w:rsidRPr="0042496B">
        <w:rPr>
          <w:rFonts w:ascii="Arial Narrow" w:hAnsi="Arial Narrow"/>
        </w:rPr>
        <w:t xml:space="preserve"> Diseño y Comunicación Visual; </w:t>
      </w:r>
      <w:r w:rsidR="00BB3A7A" w:rsidRPr="0042496B">
        <w:rPr>
          <w:rFonts w:ascii="Arial Narrow" w:hAnsi="Arial Narrow"/>
        </w:rPr>
        <w:t xml:space="preserve">MSc. Oswaldo Valle Sánchez; Subdecano de la Facultad de Ciencias Naturales y Matemáticas; </w:t>
      </w:r>
      <w:r w:rsidRPr="0042496B">
        <w:rPr>
          <w:rFonts w:ascii="Arial Narrow" w:hAnsi="Arial Narrow"/>
        </w:rPr>
        <w:t xml:space="preserve">Ph.D. </w:t>
      </w:r>
      <w:r w:rsidR="00BB3A7A" w:rsidRPr="0042496B">
        <w:rPr>
          <w:rFonts w:ascii="Arial Narrow" w:hAnsi="Arial Narrow"/>
        </w:rPr>
        <w:t>Washington Martínez García, Subd</w:t>
      </w:r>
      <w:r w:rsidRPr="0042496B">
        <w:rPr>
          <w:rFonts w:ascii="Arial Narrow" w:hAnsi="Arial Narrow"/>
        </w:rPr>
        <w:t xml:space="preserve">ecano Encargado de la Facultad de Ciencias Sociales y Humanísticas; </w:t>
      </w:r>
      <w:r w:rsidR="00BB3A7A" w:rsidRPr="0042496B">
        <w:rPr>
          <w:rFonts w:ascii="Arial Narrow" w:hAnsi="Arial Narrow"/>
        </w:rPr>
        <w:t xml:space="preserve">MSc. </w:t>
      </w:r>
      <w:r w:rsidR="0011349C" w:rsidRPr="0042496B">
        <w:rPr>
          <w:rFonts w:ascii="Arial Narrow" w:hAnsi="Arial Narrow"/>
        </w:rPr>
        <w:t xml:space="preserve">Ing. Gabriel </w:t>
      </w:r>
      <w:proofErr w:type="spellStart"/>
      <w:r w:rsidR="0011349C" w:rsidRPr="0042496B">
        <w:rPr>
          <w:rFonts w:ascii="Arial Narrow" w:hAnsi="Arial Narrow"/>
        </w:rPr>
        <w:t>Colmont</w:t>
      </w:r>
      <w:proofErr w:type="spellEnd"/>
      <w:r w:rsidR="0011349C" w:rsidRPr="0042496B">
        <w:rPr>
          <w:rFonts w:ascii="Arial Narrow" w:hAnsi="Arial Narrow"/>
        </w:rPr>
        <w:t xml:space="preserve"> Moncayo, reemplazo de la Subdecana de </w:t>
      </w:r>
      <w:r w:rsidRPr="0042496B">
        <w:rPr>
          <w:rFonts w:ascii="Arial Narrow" w:hAnsi="Arial Narrow"/>
        </w:rPr>
        <w:t xml:space="preserve">la Facultad de Ingeniería en Ciencias de la Tierra; Ph.D. Boris Vintimilla Burgos, Sub-Decano de la Facultad de Ingeniería en Electricidad y Computación; Ph.D. Paola Calle Delgado, Sub-Decana de la Facultad de Ingeniería Marítima Ciencias Biológicas, Oceánicas y Recursos Naturales; MSc. Priscila Castillo Soto, Sub-Decana de la Facultad de Ingeniería en Mecánica y Ciencias de la Producción; Ing. Marcos Mendoza Vélez, Director de la Secretaría Técnica Académica; </w:t>
      </w:r>
      <w:r w:rsidR="0011349C" w:rsidRPr="0042496B">
        <w:rPr>
          <w:rFonts w:ascii="Arial Narrow" w:hAnsi="Arial Narrow"/>
        </w:rPr>
        <w:t xml:space="preserve">Ph.D. Paul Herrera Samaniego, Decano del Decanato de Postgrado. </w:t>
      </w:r>
    </w:p>
    <w:p w:rsidR="0011349C" w:rsidRPr="00F5745D" w:rsidRDefault="0011349C" w:rsidP="00A26961">
      <w:pPr>
        <w:tabs>
          <w:tab w:val="left" w:pos="1134"/>
        </w:tabs>
        <w:jc w:val="both"/>
        <w:rPr>
          <w:rFonts w:ascii="Century Gothic" w:hAnsi="Century Gothic"/>
          <w:szCs w:val="22"/>
          <w:lang w:val="es-MX"/>
        </w:rPr>
      </w:pPr>
    </w:p>
    <w:tbl>
      <w:tblPr>
        <w:tblStyle w:val="Tablaconcuadrcula"/>
        <w:tblW w:w="12900" w:type="dxa"/>
        <w:tblInd w:w="108" w:type="dxa"/>
        <w:tblLayout w:type="fixed"/>
        <w:tblLook w:val="04A0" w:firstRow="1" w:lastRow="0" w:firstColumn="1" w:lastColumn="0" w:noHBand="0" w:noVBand="1"/>
      </w:tblPr>
      <w:tblGrid>
        <w:gridCol w:w="426"/>
        <w:gridCol w:w="1417"/>
        <w:gridCol w:w="2835"/>
        <w:gridCol w:w="1843"/>
        <w:gridCol w:w="3827"/>
        <w:gridCol w:w="992"/>
        <w:gridCol w:w="1560"/>
      </w:tblGrid>
      <w:tr w:rsidR="00A26961" w:rsidRPr="001D0633" w:rsidTr="00A26961">
        <w:trPr>
          <w:trHeight w:val="257"/>
        </w:trPr>
        <w:tc>
          <w:tcPr>
            <w:tcW w:w="12900" w:type="dxa"/>
            <w:gridSpan w:val="7"/>
            <w:vAlign w:val="center"/>
          </w:tcPr>
          <w:p w:rsidR="00A26961" w:rsidRPr="00463835" w:rsidRDefault="00A26961" w:rsidP="00A26961">
            <w:pPr>
              <w:jc w:val="center"/>
              <w:rPr>
                <w:rFonts w:ascii="Arial Narrow" w:hAnsi="Arial Narrow"/>
                <w:b/>
              </w:rPr>
            </w:pPr>
            <w:r w:rsidRPr="00463835">
              <w:rPr>
                <w:rFonts w:ascii="Arial Narrow" w:hAnsi="Arial Narrow"/>
                <w:b/>
              </w:rPr>
              <w:t>Cuad</w:t>
            </w:r>
            <w:r>
              <w:rPr>
                <w:rFonts w:ascii="Arial Narrow" w:hAnsi="Arial Narrow"/>
                <w:b/>
              </w:rPr>
              <w:t>ro de Referencia de Recomendaciones</w:t>
            </w:r>
          </w:p>
        </w:tc>
      </w:tr>
      <w:tr w:rsidR="00A26961" w:rsidRPr="001D0633" w:rsidTr="00A26961">
        <w:trPr>
          <w:trHeight w:val="465"/>
        </w:trPr>
        <w:tc>
          <w:tcPr>
            <w:tcW w:w="426" w:type="dxa"/>
            <w:vAlign w:val="center"/>
          </w:tcPr>
          <w:p w:rsidR="00A26961" w:rsidRPr="00E937F3" w:rsidRDefault="00A26961" w:rsidP="00A26961">
            <w:pPr>
              <w:rPr>
                <w:rFonts w:ascii="Arial Narrow" w:hAnsi="Arial Narrow"/>
                <w:b/>
                <w:sz w:val="16"/>
                <w:szCs w:val="16"/>
              </w:rPr>
            </w:pPr>
            <w:r>
              <w:rPr>
                <w:rFonts w:ascii="Arial Narrow" w:hAnsi="Arial Narrow"/>
                <w:b/>
                <w:sz w:val="16"/>
                <w:szCs w:val="16"/>
              </w:rPr>
              <w:t>No</w:t>
            </w:r>
          </w:p>
        </w:tc>
        <w:tc>
          <w:tcPr>
            <w:tcW w:w="1417" w:type="dxa"/>
            <w:vAlign w:val="center"/>
          </w:tcPr>
          <w:p w:rsidR="00A26961" w:rsidRPr="00E937F3" w:rsidRDefault="00A26961" w:rsidP="00A26961">
            <w:pPr>
              <w:rPr>
                <w:rFonts w:ascii="Arial Narrow" w:hAnsi="Arial Narrow"/>
                <w:b/>
                <w:sz w:val="16"/>
                <w:szCs w:val="16"/>
              </w:rPr>
            </w:pPr>
            <w:r w:rsidRPr="00E937F3">
              <w:rPr>
                <w:rFonts w:ascii="Arial Narrow" w:hAnsi="Arial Narrow"/>
                <w:b/>
                <w:sz w:val="16"/>
                <w:szCs w:val="16"/>
              </w:rPr>
              <w:t>Código de registro</w:t>
            </w:r>
          </w:p>
        </w:tc>
        <w:tc>
          <w:tcPr>
            <w:tcW w:w="2835" w:type="dxa"/>
            <w:vAlign w:val="center"/>
          </w:tcPr>
          <w:p w:rsidR="00A26961" w:rsidRPr="00E937F3" w:rsidRDefault="00A26961" w:rsidP="00A26961">
            <w:pPr>
              <w:rPr>
                <w:rFonts w:ascii="Arial Narrow" w:hAnsi="Arial Narrow"/>
                <w:b/>
                <w:sz w:val="16"/>
                <w:szCs w:val="16"/>
              </w:rPr>
            </w:pPr>
            <w:r w:rsidRPr="00E937F3">
              <w:rPr>
                <w:rFonts w:ascii="Arial Narrow" w:hAnsi="Arial Narrow"/>
                <w:b/>
                <w:sz w:val="16"/>
                <w:szCs w:val="16"/>
              </w:rPr>
              <w:t>Solicitante</w:t>
            </w:r>
            <w:r>
              <w:rPr>
                <w:rFonts w:ascii="Arial Narrow" w:hAnsi="Arial Narrow"/>
                <w:b/>
                <w:sz w:val="16"/>
                <w:szCs w:val="16"/>
              </w:rPr>
              <w:t>-s</w:t>
            </w:r>
          </w:p>
        </w:tc>
        <w:tc>
          <w:tcPr>
            <w:tcW w:w="1843" w:type="dxa"/>
            <w:vAlign w:val="center"/>
          </w:tcPr>
          <w:p w:rsidR="00A26961" w:rsidRPr="00E937F3" w:rsidRDefault="00A26961" w:rsidP="00A26961">
            <w:pPr>
              <w:rPr>
                <w:rFonts w:ascii="Arial Narrow" w:hAnsi="Arial Narrow"/>
                <w:b/>
                <w:sz w:val="16"/>
                <w:szCs w:val="16"/>
              </w:rPr>
            </w:pPr>
            <w:r w:rsidRPr="00E937F3">
              <w:rPr>
                <w:rFonts w:ascii="Arial Narrow" w:hAnsi="Arial Narrow"/>
                <w:b/>
                <w:sz w:val="16"/>
                <w:szCs w:val="16"/>
              </w:rPr>
              <w:t xml:space="preserve">Referencia de  </w:t>
            </w:r>
            <w:r>
              <w:rPr>
                <w:rFonts w:ascii="Arial Narrow" w:hAnsi="Arial Narrow"/>
                <w:b/>
                <w:sz w:val="16"/>
                <w:szCs w:val="16"/>
              </w:rPr>
              <w:t xml:space="preserve">la </w:t>
            </w:r>
            <w:r w:rsidRPr="00E937F3">
              <w:rPr>
                <w:rFonts w:ascii="Arial Narrow" w:hAnsi="Arial Narrow"/>
                <w:b/>
                <w:sz w:val="16"/>
                <w:szCs w:val="16"/>
              </w:rPr>
              <w:t>solicitud</w:t>
            </w:r>
          </w:p>
        </w:tc>
        <w:tc>
          <w:tcPr>
            <w:tcW w:w="3827" w:type="dxa"/>
            <w:vAlign w:val="center"/>
          </w:tcPr>
          <w:p w:rsidR="00A26961" w:rsidRPr="00E937F3" w:rsidRDefault="00A26961" w:rsidP="00A26961">
            <w:pPr>
              <w:rPr>
                <w:rFonts w:ascii="Arial Narrow" w:hAnsi="Arial Narrow"/>
                <w:b/>
                <w:sz w:val="16"/>
                <w:szCs w:val="16"/>
              </w:rPr>
            </w:pPr>
            <w:r w:rsidRPr="00E937F3">
              <w:rPr>
                <w:rFonts w:ascii="Arial Narrow" w:hAnsi="Arial Narrow"/>
                <w:b/>
                <w:sz w:val="16"/>
                <w:szCs w:val="16"/>
              </w:rPr>
              <w:t xml:space="preserve">Asunto </w:t>
            </w:r>
          </w:p>
        </w:tc>
        <w:tc>
          <w:tcPr>
            <w:tcW w:w="992" w:type="dxa"/>
            <w:vAlign w:val="center"/>
          </w:tcPr>
          <w:p w:rsidR="00A26961" w:rsidRPr="00E937F3" w:rsidRDefault="00A26961" w:rsidP="00A26961">
            <w:pPr>
              <w:rPr>
                <w:rFonts w:ascii="Arial Narrow" w:hAnsi="Arial Narrow"/>
                <w:b/>
                <w:sz w:val="16"/>
                <w:szCs w:val="16"/>
              </w:rPr>
            </w:pPr>
            <w:r w:rsidRPr="00E937F3">
              <w:rPr>
                <w:rFonts w:ascii="Arial Narrow" w:hAnsi="Arial Narrow"/>
                <w:b/>
                <w:sz w:val="16"/>
                <w:szCs w:val="16"/>
              </w:rPr>
              <w:t>Vigencia a partir de</w:t>
            </w:r>
          </w:p>
        </w:tc>
        <w:tc>
          <w:tcPr>
            <w:tcW w:w="1560" w:type="dxa"/>
            <w:vAlign w:val="center"/>
          </w:tcPr>
          <w:p w:rsidR="00A26961" w:rsidRPr="00E937F3" w:rsidRDefault="00A26961" w:rsidP="00A26961">
            <w:pPr>
              <w:rPr>
                <w:rFonts w:ascii="Arial Narrow" w:hAnsi="Arial Narrow"/>
                <w:b/>
                <w:sz w:val="16"/>
                <w:szCs w:val="16"/>
              </w:rPr>
            </w:pPr>
            <w:r w:rsidRPr="00E937F3">
              <w:rPr>
                <w:rFonts w:ascii="Arial Narrow" w:hAnsi="Arial Narrow"/>
                <w:b/>
                <w:sz w:val="16"/>
                <w:szCs w:val="16"/>
              </w:rPr>
              <w:t>Responsable-s de difusión y /o ejecución.</w:t>
            </w:r>
          </w:p>
        </w:tc>
      </w:tr>
      <w:tr w:rsidR="00A26961" w:rsidRPr="00E432FF" w:rsidTr="00A26961">
        <w:trPr>
          <w:trHeight w:val="141"/>
        </w:trPr>
        <w:tc>
          <w:tcPr>
            <w:tcW w:w="426" w:type="dxa"/>
            <w:vAlign w:val="center"/>
          </w:tcPr>
          <w:p w:rsidR="00A26961" w:rsidRPr="007F514F" w:rsidRDefault="00A26961" w:rsidP="00A26961">
            <w:pPr>
              <w:rPr>
                <w:rFonts w:ascii="Arial Narrow" w:hAnsi="Arial Narrow"/>
                <w:sz w:val="18"/>
                <w:szCs w:val="18"/>
              </w:rPr>
            </w:pPr>
            <w:r w:rsidRPr="007F514F">
              <w:rPr>
                <w:rFonts w:ascii="Arial Narrow" w:hAnsi="Arial Narrow"/>
                <w:sz w:val="18"/>
                <w:szCs w:val="18"/>
              </w:rPr>
              <w:t>1</w:t>
            </w:r>
          </w:p>
        </w:tc>
        <w:tc>
          <w:tcPr>
            <w:tcW w:w="1417" w:type="dxa"/>
            <w:vAlign w:val="center"/>
          </w:tcPr>
          <w:p w:rsidR="00A26961" w:rsidRPr="001C1533" w:rsidRDefault="0011349C" w:rsidP="00A26961">
            <w:pPr>
              <w:jc w:val="center"/>
              <w:rPr>
                <w:rFonts w:ascii="Arial Narrow" w:hAnsi="Arial Narrow"/>
                <w:sz w:val="18"/>
                <w:szCs w:val="18"/>
              </w:rPr>
            </w:pPr>
            <w:hyperlink w:anchor="CDOC2013102" w:history="1">
              <w:r w:rsidR="00A26961" w:rsidRPr="001C1533">
                <w:rPr>
                  <w:rStyle w:val="Hipervnculo"/>
                  <w:rFonts w:ascii="Arial Narrow" w:hAnsi="Arial Narrow"/>
                  <w:sz w:val="18"/>
                  <w:szCs w:val="18"/>
                </w:rPr>
                <w:t>C-Doc-2013-102</w:t>
              </w:r>
            </w:hyperlink>
          </w:p>
        </w:tc>
        <w:tc>
          <w:tcPr>
            <w:tcW w:w="2835" w:type="dxa"/>
            <w:vAlign w:val="center"/>
          </w:tcPr>
          <w:p w:rsidR="00A26961" w:rsidRPr="007F514F" w:rsidRDefault="00B547BA" w:rsidP="00A26961">
            <w:pPr>
              <w:rPr>
                <w:rFonts w:ascii="Arial Narrow" w:hAnsi="Arial Narrow"/>
                <w:sz w:val="18"/>
                <w:szCs w:val="18"/>
              </w:rPr>
            </w:pPr>
            <w:r>
              <w:rPr>
                <w:rFonts w:ascii="Arial Narrow" w:hAnsi="Arial Narrow"/>
                <w:sz w:val="18"/>
                <w:szCs w:val="18"/>
              </w:rPr>
              <w:t xml:space="preserve">Miembros de la Comisión de Docencia </w:t>
            </w:r>
          </w:p>
        </w:tc>
        <w:tc>
          <w:tcPr>
            <w:tcW w:w="1843" w:type="dxa"/>
            <w:vAlign w:val="center"/>
          </w:tcPr>
          <w:p w:rsidR="00A26961" w:rsidRPr="007F514F" w:rsidRDefault="00B547BA" w:rsidP="00A26961">
            <w:pPr>
              <w:jc w:val="center"/>
              <w:rPr>
                <w:rFonts w:ascii="Arial Narrow" w:hAnsi="Arial Narrow"/>
                <w:sz w:val="18"/>
                <w:szCs w:val="18"/>
              </w:rPr>
            </w:pPr>
            <w:r>
              <w:rPr>
                <w:rFonts w:ascii="Arial Narrow" w:hAnsi="Arial Narrow"/>
                <w:sz w:val="18"/>
                <w:szCs w:val="18"/>
              </w:rPr>
              <w:t>s/n</w:t>
            </w:r>
          </w:p>
        </w:tc>
        <w:tc>
          <w:tcPr>
            <w:tcW w:w="3827" w:type="dxa"/>
            <w:vAlign w:val="center"/>
          </w:tcPr>
          <w:p w:rsidR="00A26961" w:rsidRPr="007F514F" w:rsidRDefault="00B547BA" w:rsidP="00A26961">
            <w:pPr>
              <w:jc w:val="both"/>
              <w:rPr>
                <w:rFonts w:ascii="Arial Narrow" w:hAnsi="Arial Narrow"/>
                <w:sz w:val="18"/>
                <w:szCs w:val="18"/>
              </w:rPr>
            </w:pPr>
            <w:r w:rsidRPr="00B547BA">
              <w:rPr>
                <w:rFonts w:ascii="Arial Narrow" w:hAnsi="Arial Narrow"/>
                <w:sz w:val="18"/>
                <w:szCs w:val="18"/>
              </w:rPr>
              <w:t>Aprobación del acta digital de Comisión de Docencia.</w:t>
            </w:r>
          </w:p>
        </w:tc>
        <w:tc>
          <w:tcPr>
            <w:tcW w:w="992" w:type="dxa"/>
            <w:vAlign w:val="center"/>
          </w:tcPr>
          <w:p w:rsidR="00A26961" w:rsidRPr="007F514F" w:rsidRDefault="00A26961" w:rsidP="00A26961">
            <w:pPr>
              <w:jc w:val="center"/>
              <w:rPr>
                <w:rFonts w:ascii="Arial Narrow" w:hAnsi="Arial Narrow"/>
                <w:sz w:val="18"/>
                <w:szCs w:val="18"/>
              </w:rPr>
            </w:pPr>
            <w:r w:rsidRPr="007F514F">
              <w:rPr>
                <w:rFonts w:ascii="Arial Narrow" w:hAnsi="Arial Narrow"/>
                <w:sz w:val="18"/>
                <w:szCs w:val="18"/>
              </w:rPr>
              <w:t>------</w:t>
            </w:r>
          </w:p>
        </w:tc>
        <w:tc>
          <w:tcPr>
            <w:tcW w:w="1560" w:type="dxa"/>
            <w:vAlign w:val="center"/>
          </w:tcPr>
          <w:p w:rsidR="00A26961" w:rsidRPr="007F514F" w:rsidRDefault="00A26961">
            <w:pPr>
              <w:jc w:val="center"/>
              <w:rPr>
                <w:rFonts w:ascii="Arial Narrow" w:hAnsi="Arial Narrow"/>
                <w:sz w:val="18"/>
                <w:szCs w:val="18"/>
              </w:rPr>
            </w:pPr>
            <w:r w:rsidRPr="007F514F">
              <w:rPr>
                <w:rFonts w:ascii="Arial Narrow" w:hAnsi="Arial Narrow"/>
                <w:sz w:val="18"/>
                <w:szCs w:val="18"/>
              </w:rPr>
              <w:t>Johanna Aguirre, Asistente de la C</w:t>
            </w:r>
            <w:r>
              <w:rPr>
                <w:rFonts w:ascii="Arial Narrow" w:hAnsi="Arial Narrow"/>
                <w:sz w:val="18"/>
                <w:szCs w:val="18"/>
              </w:rPr>
              <w:t>D</w:t>
            </w:r>
            <w:r w:rsidRPr="007F514F">
              <w:rPr>
                <w:rFonts w:ascii="Arial Narrow" w:hAnsi="Arial Narrow"/>
                <w:sz w:val="18"/>
                <w:szCs w:val="18"/>
              </w:rPr>
              <w:t>.</w:t>
            </w:r>
          </w:p>
        </w:tc>
      </w:tr>
      <w:tr w:rsidR="00A26961" w:rsidRPr="00E432FF" w:rsidTr="00E07BDA">
        <w:trPr>
          <w:trHeight w:val="141"/>
        </w:trPr>
        <w:tc>
          <w:tcPr>
            <w:tcW w:w="426" w:type="dxa"/>
            <w:vAlign w:val="center"/>
          </w:tcPr>
          <w:p w:rsidR="00A26961" w:rsidRPr="007F514F" w:rsidRDefault="00A26961" w:rsidP="00A26961">
            <w:pPr>
              <w:rPr>
                <w:rFonts w:ascii="Arial Narrow" w:hAnsi="Arial Narrow"/>
                <w:sz w:val="18"/>
                <w:szCs w:val="18"/>
              </w:rPr>
            </w:pPr>
            <w:r w:rsidRPr="007F514F">
              <w:rPr>
                <w:rFonts w:ascii="Arial Narrow" w:hAnsi="Arial Narrow"/>
                <w:sz w:val="18"/>
                <w:szCs w:val="18"/>
              </w:rPr>
              <w:t>2</w:t>
            </w:r>
          </w:p>
        </w:tc>
        <w:tc>
          <w:tcPr>
            <w:tcW w:w="1417" w:type="dxa"/>
            <w:vAlign w:val="center"/>
          </w:tcPr>
          <w:p w:rsidR="00A26961" w:rsidRPr="001C1533" w:rsidRDefault="0011349C" w:rsidP="00A26961">
            <w:pPr>
              <w:jc w:val="center"/>
              <w:rPr>
                <w:rFonts w:ascii="Arial Narrow" w:hAnsi="Arial Narrow"/>
                <w:sz w:val="18"/>
                <w:szCs w:val="18"/>
              </w:rPr>
            </w:pPr>
            <w:hyperlink w:anchor="CDOC2013103" w:history="1">
              <w:r w:rsidR="00A26961" w:rsidRPr="001C1533">
                <w:rPr>
                  <w:rStyle w:val="Hipervnculo"/>
                  <w:rFonts w:ascii="Arial Narrow" w:hAnsi="Arial Narrow"/>
                  <w:sz w:val="18"/>
                  <w:szCs w:val="18"/>
                </w:rPr>
                <w:t>C-Doc-2013-103</w:t>
              </w:r>
            </w:hyperlink>
          </w:p>
        </w:tc>
        <w:tc>
          <w:tcPr>
            <w:tcW w:w="2835" w:type="dxa"/>
            <w:vAlign w:val="center"/>
          </w:tcPr>
          <w:p w:rsidR="00A26961" w:rsidRPr="007F514F" w:rsidRDefault="0042496B" w:rsidP="00A26961">
            <w:pPr>
              <w:rPr>
                <w:rFonts w:ascii="Arial Narrow" w:hAnsi="Arial Narrow"/>
                <w:sz w:val="18"/>
                <w:szCs w:val="18"/>
              </w:rPr>
            </w:pPr>
            <w:r>
              <w:rPr>
                <w:rFonts w:ascii="Arial Narrow" w:hAnsi="Arial Narrow"/>
                <w:sz w:val="18"/>
                <w:szCs w:val="18"/>
              </w:rPr>
              <w:t xml:space="preserve">Consejo Directivo del la FIMCP </w:t>
            </w:r>
          </w:p>
        </w:tc>
        <w:tc>
          <w:tcPr>
            <w:tcW w:w="1843" w:type="dxa"/>
            <w:vAlign w:val="center"/>
          </w:tcPr>
          <w:p w:rsidR="00A26961" w:rsidRPr="007F514F" w:rsidRDefault="0042496B" w:rsidP="00A26961">
            <w:pPr>
              <w:jc w:val="center"/>
              <w:rPr>
                <w:rFonts w:ascii="Arial Narrow" w:hAnsi="Arial Narrow"/>
                <w:sz w:val="18"/>
                <w:szCs w:val="18"/>
              </w:rPr>
            </w:pPr>
            <w:r>
              <w:rPr>
                <w:rFonts w:ascii="Arial Narrow" w:hAnsi="Arial Narrow"/>
                <w:sz w:val="18"/>
                <w:szCs w:val="18"/>
              </w:rPr>
              <w:t>CD-2013-08-27-205</w:t>
            </w:r>
          </w:p>
        </w:tc>
        <w:tc>
          <w:tcPr>
            <w:tcW w:w="3827" w:type="dxa"/>
            <w:vAlign w:val="center"/>
          </w:tcPr>
          <w:p w:rsidR="00A26961" w:rsidRPr="007F514F" w:rsidRDefault="00B547BA" w:rsidP="00A26961">
            <w:pPr>
              <w:jc w:val="both"/>
              <w:rPr>
                <w:rFonts w:ascii="Arial Narrow" w:hAnsi="Arial Narrow"/>
                <w:sz w:val="18"/>
                <w:szCs w:val="18"/>
              </w:rPr>
            </w:pPr>
            <w:r>
              <w:rPr>
                <w:rFonts w:ascii="Arial Narrow" w:hAnsi="Arial Narrow"/>
                <w:sz w:val="18"/>
                <w:szCs w:val="18"/>
              </w:rPr>
              <w:t>Convalidación de materias de la</w:t>
            </w:r>
            <w:r w:rsidRPr="00B547BA">
              <w:rPr>
                <w:rFonts w:ascii="Arial Narrow" w:hAnsi="Arial Narrow"/>
                <w:sz w:val="18"/>
                <w:szCs w:val="18"/>
              </w:rPr>
              <w:t xml:space="preserve"> Srta. Daniela Alejandra Espinoza</w:t>
            </w:r>
            <w:r>
              <w:rPr>
                <w:rFonts w:ascii="Arial Narrow" w:hAnsi="Arial Narrow"/>
                <w:sz w:val="18"/>
                <w:szCs w:val="18"/>
              </w:rPr>
              <w:t>.</w:t>
            </w:r>
          </w:p>
        </w:tc>
        <w:tc>
          <w:tcPr>
            <w:tcW w:w="992" w:type="dxa"/>
            <w:vAlign w:val="center"/>
          </w:tcPr>
          <w:p w:rsidR="00A26961" w:rsidRDefault="00A26961" w:rsidP="00A26961">
            <w:pPr>
              <w:jc w:val="center"/>
            </w:pPr>
            <w:r w:rsidRPr="000D3F79">
              <w:rPr>
                <w:rFonts w:ascii="Arial Narrow" w:hAnsi="Arial Narrow"/>
                <w:sz w:val="18"/>
                <w:szCs w:val="18"/>
              </w:rPr>
              <w:t>------</w:t>
            </w:r>
          </w:p>
        </w:tc>
        <w:tc>
          <w:tcPr>
            <w:tcW w:w="1560" w:type="dxa"/>
          </w:tcPr>
          <w:p w:rsidR="00A26961" w:rsidRPr="007F514F" w:rsidRDefault="00A26961" w:rsidP="00A26961">
            <w:pPr>
              <w:jc w:val="center"/>
              <w:rPr>
                <w:rFonts w:ascii="Arial Narrow" w:hAnsi="Arial Narrow"/>
                <w:sz w:val="18"/>
                <w:szCs w:val="18"/>
              </w:rPr>
            </w:pPr>
            <w:r w:rsidRPr="007B4FE3">
              <w:rPr>
                <w:rFonts w:ascii="Arial Narrow" w:hAnsi="Arial Narrow"/>
                <w:sz w:val="18"/>
                <w:szCs w:val="18"/>
              </w:rPr>
              <w:t>Johanna Aguirre, Asistente de la CD.</w:t>
            </w:r>
          </w:p>
        </w:tc>
      </w:tr>
      <w:tr w:rsidR="0042496B" w:rsidRPr="00E432FF" w:rsidTr="00E07BDA">
        <w:trPr>
          <w:trHeight w:val="141"/>
        </w:trPr>
        <w:tc>
          <w:tcPr>
            <w:tcW w:w="426" w:type="dxa"/>
            <w:vAlign w:val="center"/>
          </w:tcPr>
          <w:p w:rsidR="0042496B" w:rsidRPr="007F514F" w:rsidRDefault="0042496B" w:rsidP="00A26961">
            <w:pPr>
              <w:rPr>
                <w:rFonts w:ascii="Arial Narrow" w:hAnsi="Arial Narrow"/>
                <w:sz w:val="18"/>
                <w:szCs w:val="18"/>
              </w:rPr>
            </w:pPr>
            <w:r w:rsidRPr="007F514F">
              <w:rPr>
                <w:rFonts w:ascii="Arial Narrow" w:hAnsi="Arial Narrow"/>
                <w:sz w:val="18"/>
                <w:szCs w:val="18"/>
              </w:rPr>
              <w:t>3</w:t>
            </w:r>
          </w:p>
        </w:tc>
        <w:tc>
          <w:tcPr>
            <w:tcW w:w="1417" w:type="dxa"/>
            <w:vAlign w:val="center"/>
          </w:tcPr>
          <w:p w:rsidR="0042496B" w:rsidRPr="001C1533" w:rsidRDefault="0042496B" w:rsidP="00A26961">
            <w:pPr>
              <w:jc w:val="center"/>
              <w:rPr>
                <w:rFonts w:ascii="Arial Narrow" w:hAnsi="Arial Narrow"/>
                <w:sz w:val="18"/>
                <w:szCs w:val="18"/>
              </w:rPr>
            </w:pPr>
            <w:hyperlink w:anchor="CDOC2013104" w:history="1">
              <w:r w:rsidRPr="001C1533">
                <w:rPr>
                  <w:rStyle w:val="Hipervnculo"/>
                  <w:rFonts w:ascii="Arial Narrow" w:hAnsi="Arial Narrow"/>
                  <w:sz w:val="18"/>
                  <w:szCs w:val="18"/>
                </w:rPr>
                <w:t>C-Doc-2013-104</w:t>
              </w:r>
            </w:hyperlink>
          </w:p>
        </w:tc>
        <w:tc>
          <w:tcPr>
            <w:tcW w:w="2835" w:type="dxa"/>
            <w:vAlign w:val="center"/>
          </w:tcPr>
          <w:p w:rsidR="0042496B" w:rsidRPr="007F514F" w:rsidRDefault="0042496B" w:rsidP="00981D4D">
            <w:pPr>
              <w:rPr>
                <w:rFonts w:ascii="Arial Narrow" w:hAnsi="Arial Narrow"/>
                <w:sz w:val="18"/>
                <w:szCs w:val="18"/>
              </w:rPr>
            </w:pPr>
            <w:r>
              <w:rPr>
                <w:rFonts w:ascii="Arial Narrow" w:hAnsi="Arial Narrow"/>
                <w:sz w:val="18"/>
                <w:szCs w:val="18"/>
              </w:rPr>
              <w:t xml:space="preserve">Consejo Directivo del la FIMCP </w:t>
            </w:r>
          </w:p>
        </w:tc>
        <w:tc>
          <w:tcPr>
            <w:tcW w:w="1843" w:type="dxa"/>
            <w:vAlign w:val="center"/>
          </w:tcPr>
          <w:p w:rsidR="0042496B" w:rsidRPr="007F514F" w:rsidRDefault="0042496B" w:rsidP="00981D4D">
            <w:pPr>
              <w:jc w:val="center"/>
              <w:rPr>
                <w:rFonts w:ascii="Arial Narrow" w:hAnsi="Arial Narrow"/>
                <w:sz w:val="18"/>
                <w:szCs w:val="18"/>
              </w:rPr>
            </w:pPr>
            <w:r>
              <w:rPr>
                <w:rFonts w:ascii="Arial Narrow" w:hAnsi="Arial Narrow"/>
                <w:sz w:val="18"/>
                <w:szCs w:val="18"/>
              </w:rPr>
              <w:t>CD-2013-08-27-206</w:t>
            </w:r>
          </w:p>
        </w:tc>
        <w:tc>
          <w:tcPr>
            <w:tcW w:w="3827" w:type="dxa"/>
          </w:tcPr>
          <w:p w:rsidR="0042496B" w:rsidRPr="00292427" w:rsidRDefault="0042496B" w:rsidP="00A26961">
            <w:pPr>
              <w:jc w:val="both"/>
              <w:rPr>
                <w:rFonts w:ascii="Arial Narrow" w:hAnsi="Arial Narrow"/>
                <w:sz w:val="18"/>
                <w:szCs w:val="18"/>
              </w:rPr>
            </w:pPr>
            <w:r>
              <w:rPr>
                <w:rFonts w:ascii="Arial Narrow" w:hAnsi="Arial Narrow"/>
                <w:sz w:val="18"/>
                <w:szCs w:val="18"/>
              </w:rPr>
              <w:t xml:space="preserve">Convalidación de materia del </w:t>
            </w:r>
            <w:r w:rsidRPr="00B547BA">
              <w:rPr>
                <w:rFonts w:ascii="Arial Narrow" w:hAnsi="Arial Narrow"/>
                <w:sz w:val="18"/>
                <w:szCs w:val="18"/>
              </w:rPr>
              <w:t>Sr. Gustavo Javier Lara Avilés</w:t>
            </w:r>
            <w:r>
              <w:rPr>
                <w:rFonts w:ascii="Arial Narrow" w:hAnsi="Arial Narrow"/>
                <w:sz w:val="18"/>
                <w:szCs w:val="18"/>
              </w:rPr>
              <w:t>.</w:t>
            </w:r>
          </w:p>
        </w:tc>
        <w:tc>
          <w:tcPr>
            <w:tcW w:w="992" w:type="dxa"/>
            <w:vAlign w:val="center"/>
          </w:tcPr>
          <w:p w:rsidR="0042496B" w:rsidRDefault="0042496B" w:rsidP="00A26961">
            <w:pPr>
              <w:jc w:val="center"/>
            </w:pPr>
            <w:r>
              <w:rPr>
                <w:rFonts w:ascii="Arial Narrow" w:hAnsi="Arial Narrow"/>
                <w:sz w:val="18"/>
                <w:szCs w:val="18"/>
              </w:rPr>
              <w:t>II Término 2013-2013.</w:t>
            </w:r>
          </w:p>
        </w:tc>
        <w:tc>
          <w:tcPr>
            <w:tcW w:w="1560" w:type="dxa"/>
          </w:tcPr>
          <w:p w:rsidR="0042496B" w:rsidRPr="007F514F" w:rsidRDefault="0042496B" w:rsidP="00A26961">
            <w:pPr>
              <w:jc w:val="center"/>
              <w:rPr>
                <w:rFonts w:ascii="Arial Narrow" w:hAnsi="Arial Narrow"/>
                <w:sz w:val="18"/>
                <w:szCs w:val="18"/>
              </w:rPr>
            </w:pPr>
            <w:r w:rsidRPr="007B4FE3">
              <w:rPr>
                <w:rFonts w:ascii="Arial Narrow" w:hAnsi="Arial Narrow"/>
                <w:sz w:val="18"/>
                <w:szCs w:val="18"/>
              </w:rPr>
              <w:t>Johanna Aguirre, Asistente de la CD.</w:t>
            </w:r>
          </w:p>
        </w:tc>
      </w:tr>
      <w:tr w:rsidR="0042496B" w:rsidRPr="00E432FF" w:rsidTr="00E07BDA">
        <w:trPr>
          <w:trHeight w:val="141"/>
        </w:trPr>
        <w:tc>
          <w:tcPr>
            <w:tcW w:w="426" w:type="dxa"/>
            <w:vAlign w:val="center"/>
          </w:tcPr>
          <w:p w:rsidR="0042496B" w:rsidRPr="007F514F" w:rsidRDefault="0042496B" w:rsidP="00A26961">
            <w:pPr>
              <w:rPr>
                <w:rFonts w:ascii="Arial Narrow" w:hAnsi="Arial Narrow"/>
                <w:sz w:val="18"/>
                <w:szCs w:val="18"/>
              </w:rPr>
            </w:pPr>
            <w:r w:rsidRPr="007F514F">
              <w:rPr>
                <w:rFonts w:ascii="Arial Narrow" w:hAnsi="Arial Narrow"/>
                <w:sz w:val="18"/>
                <w:szCs w:val="18"/>
              </w:rPr>
              <w:t>4</w:t>
            </w:r>
          </w:p>
        </w:tc>
        <w:tc>
          <w:tcPr>
            <w:tcW w:w="1417" w:type="dxa"/>
            <w:vAlign w:val="center"/>
          </w:tcPr>
          <w:p w:rsidR="0042496B" w:rsidRPr="001C1533" w:rsidRDefault="0042496B" w:rsidP="00A26961">
            <w:pPr>
              <w:jc w:val="center"/>
              <w:rPr>
                <w:rFonts w:ascii="Arial Narrow" w:hAnsi="Arial Narrow"/>
                <w:sz w:val="18"/>
                <w:szCs w:val="18"/>
              </w:rPr>
            </w:pPr>
            <w:hyperlink w:anchor="CDOC2013105" w:history="1">
              <w:r w:rsidRPr="001C1533">
                <w:rPr>
                  <w:rStyle w:val="Hipervnculo"/>
                  <w:rFonts w:ascii="Arial Narrow" w:hAnsi="Arial Narrow"/>
                  <w:sz w:val="18"/>
                  <w:szCs w:val="18"/>
                </w:rPr>
                <w:t>C-Doc-2013-105</w:t>
              </w:r>
            </w:hyperlink>
          </w:p>
        </w:tc>
        <w:tc>
          <w:tcPr>
            <w:tcW w:w="2835" w:type="dxa"/>
            <w:vAlign w:val="center"/>
          </w:tcPr>
          <w:p w:rsidR="0042496B" w:rsidRPr="007F514F" w:rsidRDefault="0042496B" w:rsidP="00981D4D">
            <w:pPr>
              <w:rPr>
                <w:rFonts w:ascii="Arial Narrow" w:hAnsi="Arial Narrow"/>
                <w:sz w:val="18"/>
                <w:szCs w:val="18"/>
              </w:rPr>
            </w:pPr>
            <w:r>
              <w:rPr>
                <w:rFonts w:ascii="Arial Narrow" w:hAnsi="Arial Narrow"/>
                <w:sz w:val="18"/>
                <w:szCs w:val="18"/>
              </w:rPr>
              <w:t xml:space="preserve">Consejo Directivo del la FIMCP </w:t>
            </w:r>
          </w:p>
        </w:tc>
        <w:tc>
          <w:tcPr>
            <w:tcW w:w="1843" w:type="dxa"/>
            <w:vAlign w:val="center"/>
          </w:tcPr>
          <w:p w:rsidR="0042496B" w:rsidRPr="007F514F" w:rsidRDefault="0042496B" w:rsidP="00981D4D">
            <w:pPr>
              <w:jc w:val="center"/>
              <w:rPr>
                <w:rFonts w:ascii="Arial Narrow" w:hAnsi="Arial Narrow"/>
                <w:sz w:val="18"/>
                <w:szCs w:val="18"/>
              </w:rPr>
            </w:pPr>
            <w:r>
              <w:rPr>
                <w:rFonts w:ascii="Arial Narrow" w:hAnsi="Arial Narrow"/>
                <w:sz w:val="18"/>
                <w:szCs w:val="18"/>
              </w:rPr>
              <w:t>CD-2013-08-27-206</w:t>
            </w:r>
          </w:p>
        </w:tc>
        <w:tc>
          <w:tcPr>
            <w:tcW w:w="3827" w:type="dxa"/>
          </w:tcPr>
          <w:p w:rsidR="0042496B" w:rsidRPr="00292427" w:rsidRDefault="0042496B" w:rsidP="00A26961">
            <w:pPr>
              <w:jc w:val="both"/>
              <w:rPr>
                <w:rFonts w:ascii="Arial Narrow" w:hAnsi="Arial Narrow"/>
                <w:sz w:val="18"/>
                <w:szCs w:val="18"/>
              </w:rPr>
            </w:pPr>
            <w:r>
              <w:rPr>
                <w:rFonts w:ascii="Arial Narrow" w:hAnsi="Arial Narrow"/>
                <w:sz w:val="18"/>
                <w:szCs w:val="18"/>
              </w:rPr>
              <w:t xml:space="preserve">Convalidación de materia del </w:t>
            </w:r>
            <w:r w:rsidRPr="00B547BA">
              <w:rPr>
                <w:rFonts w:ascii="Arial Narrow" w:hAnsi="Arial Narrow"/>
                <w:sz w:val="18"/>
                <w:szCs w:val="18"/>
              </w:rPr>
              <w:t>Sr. Andrés Gabriel Mera Oñate</w:t>
            </w:r>
            <w:r>
              <w:rPr>
                <w:rFonts w:ascii="Arial Narrow" w:hAnsi="Arial Narrow"/>
                <w:sz w:val="18"/>
                <w:szCs w:val="18"/>
              </w:rPr>
              <w:t xml:space="preserve">. </w:t>
            </w:r>
          </w:p>
        </w:tc>
        <w:tc>
          <w:tcPr>
            <w:tcW w:w="992" w:type="dxa"/>
            <w:vAlign w:val="center"/>
          </w:tcPr>
          <w:p w:rsidR="0042496B" w:rsidRDefault="0042496B" w:rsidP="00A26961">
            <w:pPr>
              <w:jc w:val="center"/>
            </w:pPr>
            <w:r w:rsidRPr="000D3F79">
              <w:rPr>
                <w:rFonts w:ascii="Arial Narrow" w:hAnsi="Arial Narrow"/>
                <w:sz w:val="18"/>
                <w:szCs w:val="18"/>
              </w:rPr>
              <w:t>------</w:t>
            </w:r>
          </w:p>
        </w:tc>
        <w:tc>
          <w:tcPr>
            <w:tcW w:w="1560" w:type="dxa"/>
          </w:tcPr>
          <w:p w:rsidR="0042496B" w:rsidRPr="007F514F" w:rsidRDefault="0042496B" w:rsidP="00A26961">
            <w:pPr>
              <w:jc w:val="center"/>
              <w:rPr>
                <w:rFonts w:ascii="Arial Narrow" w:hAnsi="Arial Narrow"/>
                <w:sz w:val="18"/>
                <w:szCs w:val="18"/>
              </w:rPr>
            </w:pPr>
            <w:r w:rsidRPr="007B4FE3">
              <w:rPr>
                <w:rFonts w:ascii="Arial Narrow" w:hAnsi="Arial Narrow"/>
                <w:sz w:val="18"/>
                <w:szCs w:val="18"/>
              </w:rPr>
              <w:t>Johanna Aguirre, Asistente de la CD.</w:t>
            </w:r>
          </w:p>
        </w:tc>
      </w:tr>
      <w:tr w:rsidR="0042496B" w:rsidRPr="00E432FF" w:rsidTr="00E07BDA">
        <w:trPr>
          <w:trHeight w:val="141"/>
        </w:trPr>
        <w:tc>
          <w:tcPr>
            <w:tcW w:w="426" w:type="dxa"/>
            <w:vAlign w:val="center"/>
          </w:tcPr>
          <w:p w:rsidR="0042496B" w:rsidRPr="007F514F" w:rsidRDefault="0042496B" w:rsidP="00A26961">
            <w:pPr>
              <w:rPr>
                <w:rFonts w:ascii="Arial Narrow" w:hAnsi="Arial Narrow"/>
                <w:sz w:val="18"/>
                <w:szCs w:val="18"/>
              </w:rPr>
            </w:pPr>
            <w:r w:rsidRPr="007F514F">
              <w:rPr>
                <w:rFonts w:ascii="Arial Narrow" w:hAnsi="Arial Narrow"/>
                <w:sz w:val="18"/>
                <w:szCs w:val="18"/>
              </w:rPr>
              <w:t>5</w:t>
            </w:r>
          </w:p>
        </w:tc>
        <w:tc>
          <w:tcPr>
            <w:tcW w:w="1417" w:type="dxa"/>
            <w:vAlign w:val="center"/>
          </w:tcPr>
          <w:p w:rsidR="0042496B" w:rsidRPr="001C1533" w:rsidRDefault="0042496B" w:rsidP="00A26961">
            <w:pPr>
              <w:jc w:val="center"/>
              <w:rPr>
                <w:rFonts w:ascii="Arial Narrow" w:hAnsi="Arial Narrow"/>
                <w:sz w:val="18"/>
                <w:szCs w:val="18"/>
              </w:rPr>
            </w:pPr>
            <w:hyperlink w:anchor="CDOC2013106" w:history="1">
              <w:r w:rsidRPr="001C1533">
                <w:rPr>
                  <w:rStyle w:val="Hipervnculo"/>
                  <w:rFonts w:ascii="Arial Narrow" w:hAnsi="Arial Narrow"/>
                  <w:sz w:val="18"/>
                  <w:szCs w:val="18"/>
                </w:rPr>
                <w:t>C-Doc-2013-106</w:t>
              </w:r>
            </w:hyperlink>
          </w:p>
        </w:tc>
        <w:tc>
          <w:tcPr>
            <w:tcW w:w="2835" w:type="dxa"/>
            <w:vAlign w:val="center"/>
          </w:tcPr>
          <w:p w:rsidR="0042496B" w:rsidRPr="007F514F" w:rsidRDefault="0042496B" w:rsidP="00981D4D">
            <w:pPr>
              <w:rPr>
                <w:rFonts w:ascii="Arial Narrow" w:hAnsi="Arial Narrow"/>
                <w:sz w:val="18"/>
                <w:szCs w:val="18"/>
              </w:rPr>
            </w:pPr>
            <w:r>
              <w:rPr>
                <w:rFonts w:ascii="Arial Narrow" w:hAnsi="Arial Narrow"/>
                <w:sz w:val="18"/>
                <w:szCs w:val="18"/>
              </w:rPr>
              <w:t xml:space="preserve">Consejo Directivo del la FIMCP </w:t>
            </w:r>
          </w:p>
        </w:tc>
        <w:tc>
          <w:tcPr>
            <w:tcW w:w="1843" w:type="dxa"/>
            <w:vAlign w:val="center"/>
          </w:tcPr>
          <w:p w:rsidR="0042496B" w:rsidRPr="007F514F" w:rsidRDefault="0042496B" w:rsidP="00981D4D">
            <w:pPr>
              <w:jc w:val="center"/>
              <w:rPr>
                <w:rFonts w:ascii="Arial Narrow" w:hAnsi="Arial Narrow"/>
                <w:sz w:val="18"/>
                <w:szCs w:val="18"/>
              </w:rPr>
            </w:pPr>
            <w:r>
              <w:rPr>
                <w:rFonts w:ascii="Arial Narrow" w:hAnsi="Arial Narrow"/>
                <w:sz w:val="18"/>
                <w:szCs w:val="18"/>
              </w:rPr>
              <w:t>CD-2013-08-27-206</w:t>
            </w:r>
          </w:p>
        </w:tc>
        <w:tc>
          <w:tcPr>
            <w:tcW w:w="3827" w:type="dxa"/>
          </w:tcPr>
          <w:p w:rsidR="0042496B" w:rsidRPr="00292427" w:rsidRDefault="0042496B" w:rsidP="00A26961">
            <w:pPr>
              <w:jc w:val="both"/>
              <w:rPr>
                <w:rFonts w:ascii="Arial Narrow" w:hAnsi="Arial Narrow"/>
                <w:sz w:val="18"/>
                <w:szCs w:val="18"/>
              </w:rPr>
            </w:pPr>
            <w:r>
              <w:rPr>
                <w:rFonts w:ascii="Arial Narrow" w:hAnsi="Arial Narrow"/>
                <w:sz w:val="18"/>
                <w:szCs w:val="18"/>
              </w:rPr>
              <w:t xml:space="preserve">Convalidación de materia del </w:t>
            </w:r>
            <w:r w:rsidRPr="007B2FBC">
              <w:rPr>
                <w:rFonts w:ascii="Arial Narrow" w:hAnsi="Arial Narrow"/>
                <w:sz w:val="18"/>
                <w:szCs w:val="18"/>
              </w:rPr>
              <w:t>Sr. Christian Xavier Montaño Maldonado</w:t>
            </w:r>
            <w:r>
              <w:rPr>
                <w:rFonts w:ascii="Arial Narrow" w:hAnsi="Arial Narrow"/>
                <w:sz w:val="18"/>
                <w:szCs w:val="18"/>
              </w:rPr>
              <w:t xml:space="preserve">. </w:t>
            </w:r>
          </w:p>
        </w:tc>
        <w:tc>
          <w:tcPr>
            <w:tcW w:w="992" w:type="dxa"/>
            <w:vAlign w:val="center"/>
          </w:tcPr>
          <w:p w:rsidR="0042496B" w:rsidRDefault="0042496B" w:rsidP="00A26961">
            <w:pPr>
              <w:jc w:val="center"/>
            </w:pPr>
            <w:r w:rsidRPr="000D3F79">
              <w:rPr>
                <w:rFonts w:ascii="Arial Narrow" w:hAnsi="Arial Narrow"/>
                <w:sz w:val="18"/>
                <w:szCs w:val="18"/>
              </w:rPr>
              <w:t>------</w:t>
            </w:r>
          </w:p>
        </w:tc>
        <w:tc>
          <w:tcPr>
            <w:tcW w:w="1560" w:type="dxa"/>
          </w:tcPr>
          <w:p w:rsidR="0042496B" w:rsidRPr="007F514F" w:rsidRDefault="0042496B" w:rsidP="00A26961">
            <w:pPr>
              <w:jc w:val="center"/>
              <w:rPr>
                <w:rFonts w:ascii="Arial Narrow" w:hAnsi="Arial Narrow"/>
                <w:sz w:val="18"/>
                <w:szCs w:val="18"/>
              </w:rPr>
            </w:pPr>
            <w:r w:rsidRPr="007B4FE3">
              <w:rPr>
                <w:rFonts w:ascii="Arial Narrow" w:hAnsi="Arial Narrow"/>
                <w:sz w:val="18"/>
                <w:szCs w:val="18"/>
              </w:rPr>
              <w:t>Johanna Aguirre, Asistente de la CD.</w:t>
            </w:r>
          </w:p>
        </w:tc>
      </w:tr>
      <w:tr w:rsidR="0042496B" w:rsidRPr="00E432FF" w:rsidTr="00E07BDA">
        <w:trPr>
          <w:trHeight w:val="141"/>
        </w:trPr>
        <w:tc>
          <w:tcPr>
            <w:tcW w:w="426" w:type="dxa"/>
            <w:vAlign w:val="center"/>
          </w:tcPr>
          <w:p w:rsidR="0042496B" w:rsidRPr="007F514F" w:rsidRDefault="0042496B" w:rsidP="00A26961">
            <w:pPr>
              <w:rPr>
                <w:rFonts w:ascii="Arial Narrow" w:hAnsi="Arial Narrow"/>
                <w:sz w:val="18"/>
                <w:szCs w:val="18"/>
              </w:rPr>
            </w:pPr>
            <w:r w:rsidRPr="007F514F">
              <w:rPr>
                <w:rFonts w:ascii="Arial Narrow" w:hAnsi="Arial Narrow"/>
                <w:sz w:val="18"/>
                <w:szCs w:val="18"/>
              </w:rPr>
              <w:t>6</w:t>
            </w:r>
          </w:p>
        </w:tc>
        <w:tc>
          <w:tcPr>
            <w:tcW w:w="1417" w:type="dxa"/>
            <w:vAlign w:val="center"/>
          </w:tcPr>
          <w:p w:rsidR="0042496B" w:rsidRPr="001C1533" w:rsidRDefault="0042496B" w:rsidP="00A26961">
            <w:pPr>
              <w:jc w:val="center"/>
              <w:rPr>
                <w:rFonts w:ascii="Arial Narrow" w:hAnsi="Arial Narrow"/>
                <w:sz w:val="18"/>
                <w:szCs w:val="18"/>
              </w:rPr>
            </w:pPr>
            <w:hyperlink w:anchor="CDOC2013107" w:history="1">
              <w:r w:rsidRPr="001C1533">
                <w:rPr>
                  <w:rStyle w:val="Hipervnculo"/>
                  <w:rFonts w:ascii="Arial Narrow" w:hAnsi="Arial Narrow"/>
                  <w:sz w:val="18"/>
                  <w:szCs w:val="18"/>
                </w:rPr>
                <w:t>C-Doc-2013-107</w:t>
              </w:r>
            </w:hyperlink>
          </w:p>
        </w:tc>
        <w:tc>
          <w:tcPr>
            <w:tcW w:w="2835" w:type="dxa"/>
            <w:vAlign w:val="center"/>
          </w:tcPr>
          <w:p w:rsidR="0042496B" w:rsidRPr="007F514F" w:rsidRDefault="0042496B" w:rsidP="00981D4D">
            <w:pPr>
              <w:rPr>
                <w:rFonts w:ascii="Arial Narrow" w:hAnsi="Arial Narrow"/>
                <w:sz w:val="18"/>
                <w:szCs w:val="18"/>
              </w:rPr>
            </w:pPr>
            <w:r>
              <w:rPr>
                <w:rFonts w:ascii="Arial Narrow" w:hAnsi="Arial Narrow"/>
                <w:sz w:val="18"/>
                <w:szCs w:val="18"/>
              </w:rPr>
              <w:t xml:space="preserve">Consejo Directivo del la FIMCP </w:t>
            </w:r>
          </w:p>
        </w:tc>
        <w:tc>
          <w:tcPr>
            <w:tcW w:w="1843" w:type="dxa"/>
            <w:vAlign w:val="center"/>
          </w:tcPr>
          <w:p w:rsidR="0042496B" w:rsidRPr="007F514F" w:rsidRDefault="0042496B" w:rsidP="00981D4D">
            <w:pPr>
              <w:jc w:val="center"/>
              <w:rPr>
                <w:rFonts w:ascii="Arial Narrow" w:hAnsi="Arial Narrow"/>
                <w:sz w:val="18"/>
                <w:szCs w:val="18"/>
              </w:rPr>
            </w:pPr>
            <w:r>
              <w:rPr>
                <w:rFonts w:ascii="Arial Narrow" w:hAnsi="Arial Narrow"/>
                <w:sz w:val="18"/>
                <w:szCs w:val="18"/>
              </w:rPr>
              <w:t>CD-2013-08-27-206</w:t>
            </w:r>
          </w:p>
        </w:tc>
        <w:tc>
          <w:tcPr>
            <w:tcW w:w="3827" w:type="dxa"/>
          </w:tcPr>
          <w:p w:rsidR="0042496B" w:rsidRPr="00292427" w:rsidRDefault="0042496B" w:rsidP="00A26961">
            <w:pPr>
              <w:jc w:val="both"/>
              <w:rPr>
                <w:rFonts w:ascii="Arial Narrow" w:hAnsi="Arial Narrow"/>
                <w:sz w:val="18"/>
                <w:szCs w:val="18"/>
              </w:rPr>
            </w:pPr>
            <w:r>
              <w:rPr>
                <w:rFonts w:ascii="Arial Narrow" w:hAnsi="Arial Narrow"/>
                <w:sz w:val="18"/>
                <w:szCs w:val="18"/>
              </w:rPr>
              <w:t xml:space="preserve">Convalidación de materia del </w:t>
            </w:r>
            <w:r w:rsidRPr="00B547BA">
              <w:rPr>
                <w:rFonts w:ascii="Arial Narrow" w:hAnsi="Arial Narrow"/>
                <w:sz w:val="18"/>
                <w:szCs w:val="18"/>
              </w:rPr>
              <w:t>Sr. Víctor Alfredo  Zuñiga Burgos</w:t>
            </w:r>
            <w:r>
              <w:rPr>
                <w:rFonts w:ascii="Arial Narrow" w:hAnsi="Arial Narrow"/>
                <w:sz w:val="18"/>
                <w:szCs w:val="18"/>
              </w:rPr>
              <w:t>.</w:t>
            </w:r>
          </w:p>
        </w:tc>
        <w:tc>
          <w:tcPr>
            <w:tcW w:w="992" w:type="dxa"/>
            <w:vAlign w:val="center"/>
          </w:tcPr>
          <w:p w:rsidR="0042496B" w:rsidRDefault="0042496B" w:rsidP="00A26961">
            <w:pPr>
              <w:jc w:val="center"/>
            </w:pPr>
            <w:r w:rsidRPr="000D3F79">
              <w:rPr>
                <w:rFonts w:ascii="Arial Narrow" w:hAnsi="Arial Narrow"/>
                <w:sz w:val="18"/>
                <w:szCs w:val="18"/>
              </w:rPr>
              <w:t>------</w:t>
            </w:r>
          </w:p>
        </w:tc>
        <w:tc>
          <w:tcPr>
            <w:tcW w:w="1560" w:type="dxa"/>
          </w:tcPr>
          <w:p w:rsidR="0042496B" w:rsidRPr="007F514F" w:rsidRDefault="0042496B" w:rsidP="00A26961">
            <w:pPr>
              <w:jc w:val="center"/>
              <w:rPr>
                <w:rFonts w:ascii="Arial Narrow" w:hAnsi="Arial Narrow"/>
                <w:sz w:val="18"/>
                <w:szCs w:val="18"/>
              </w:rPr>
            </w:pPr>
            <w:r w:rsidRPr="007B4FE3">
              <w:rPr>
                <w:rFonts w:ascii="Arial Narrow" w:hAnsi="Arial Narrow"/>
                <w:sz w:val="18"/>
                <w:szCs w:val="18"/>
              </w:rPr>
              <w:t>Johanna Aguirre, Asistente de la CD.</w:t>
            </w:r>
          </w:p>
        </w:tc>
      </w:tr>
      <w:tr w:rsidR="0042496B" w:rsidRPr="00E432FF" w:rsidTr="00E07BDA">
        <w:trPr>
          <w:trHeight w:val="141"/>
        </w:trPr>
        <w:tc>
          <w:tcPr>
            <w:tcW w:w="426" w:type="dxa"/>
            <w:vAlign w:val="center"/>
          </w:tcPr>
          <w:p w:rsidR="0042496B" w:rsidRPr="007F514F" w:rsidRDefault="0042496B" w:rsidP="00A26961">
            <w:pPr>
              <w:rPr>
                <w:rFonts w:ascii="Arial Narrow" w:hAnsi="Arial Narrow"/>
                <w:sz w:val="18"/>
                <w:szCs w:val="18"/>
              </w:rPr>
            </w:pPr>
            <w:r w:rsidRPr="007F514F">
              <w:rPr>
                <w:rFonts w:ascii="Arial Narrow" w:hAnsi="Arial Narrow"/>
                <w:sz w:val="18"/>
                <w:szCs w:val="18"/>
              </w:rPr>
              <w:t>7</w:t>
            </w:r>
          </w:p>
        </w:tc>
        <w:tc>
          <w:tcPr>
            <w:tcW w:w="1417" w:type="dxa"/>
            <w:vAlign w:val="center"/>
          </w:tcPr>
          <w:p w:rsidR="0042496B" w:rsidRPr="001C1533" w:rsidRDefault="0042496B" w:rsidP="00A26961">
            <w:pPr>
              <w:jc w:val="center"/>
              <w:rPr>
                <w:rFonts w:ascii="Arial Narrow" w:hAnsi="Arial Narrow"/>
                <w:sz w:val="18"/>
                <w:szCs w:val="18"/>
              </w:rPr>
            </w:pPr>
            <w:hyperlink w:anchor="CDOC2013108" w:history="1">
              <w:r w:rsidRPr="001C1533">
                <w:rPr>
                  <w:rStyle w:val="Hipervnculo"/>
                  <w:rFonts w:ascii="Arial Narrow" w:hAnsi="Arial Narrow"/>
                  <w:sz w:val="18"/>
                  <w:szCs w:val="18"/>
                </w:rPr>
                <w:t>C-Doc-2013-108</w:t>
              </w:r>
            </w:hyperlink>
          </w:p>
        </w:tc>
        <w:tc>
          <w:tcPr>
            <w:tcW w:w="2835" w:type="dxa"/>
            <w:vAlign w:val="center"/>
          </w:tcPr>
          <w:p w:rsidR="0042496B" w:rsidRPr="007F514F" w:rsidRDefault="0042496B" w:rsidP="00A26961">
            <w:pPr>
              <w:rPr>
                <w:rFonts w:ascii="Arial Narrow" w:hAnsi="Arial Narrow"/>
                <w:sz w:val="18"/>
                <w:szCs w:val="18"/>
              </w:rPr>
            </w:pPr>
            <w:r>
              <w:rPr>
                <w:rFonts w:ascii="Arial Narrow" w:hAnsi="Arial Narrow"/>
                <w:sz w:val="18"/>
                <w:szCs w:val="18"/>
              </w:rPr>
              <w:t xml:space="preserve">Consejo Directivo de la FIEC </w:t>
            </w:r>
          </w:p>
        </w:tc>
        <w:tc>
          <w:tcPr>
            <w:tcW w:w="1843" w:type="dxa"/>
            <w:vAlign w:val="center"/>
          </w:tcPr>
          <w:p w:rsidR="0042496B" w:rsidRPr="007F514F" w:rsidRDefault="0042496B" w:rsidP="00A26961">
            <w:pPr>
              <w:jc w:val="center"/>
              <w:rPr>
                <w:rFonts w:ascii="Arial Narrow" w:hAnsi="Arial Narrow"/>
                <w:sz w:val="18"/>
                <w:szCs w:val="18"/>
              </w:rPr>
            </w:pPr>
            <w:r>
              <w:rPr>
                <w:rFonts w:ascii="Arial Narrow" w:hAnsi="Arial Narrow"/>
                <w:sz w:val="18"/>
                <w:szCs w:val="18"/>
              </w:rPr>
              <w:t>2013-346</w:t>
            </w:r>
          </w:p>
        </w:tc>
        <w:tc>
          <w:tcPr>
            <w:tcW w:w="3827" w:type="dxa"/>
          </w:tcPr>
          <w:p w:rsidR="0042496B" w:rsidRPr="00292427" w:rsidRDefault="0042496B" w:rsidP="00A26961">
            <w:pPr>
              <w:jc w:val="both"/>
              <w:rPr>
                <w:rFonts w:ascii="Arial Narrow" w:hAnsi="Arial Narrow"/>
                <w:sz w:val="18"/>
                <w:szCs w:val="18"/>
              </w:rPr>
            </w:pPr>
            <w:r>
              <w:rPr>
                <w:rFonts w:ascii="Arial Narrow" w:hAnsi="Arial Narrow"/>
                <w:sz w:val="18"/>
                <w:szCs w:val="18"/>
              </w:rPr>
              <w:t xml:space="preserve">Convalidación de </w:t>
            </w:r>
            <w:proofErr w:type="spellStart"/>
            <w:r>
              <w:rPr>
                <w:rFonts w:ascii="Arial Narrow" w:hAnsi="Arial Narrow"/>
                <w:sz w:val="18"/>
                <w:szCs w:val="18"/>
              </w:rPr>
              <w:t>materiaS</w:t>
            </w:r>
            <w:proofErr w:type="spellEnd"/>
            <w:r>
              <w:rPr>
                <w:rFonts w:ascii="Arial Narrow" w:hAnsi="Arial Narrow"/>
                <w:sz w:val="18"/>
                <w:szCs w:val="18"/>
              </w:rPr>
              <w:t xml:space="preserve"> del </w:t>
            </w:r>
            <w:r w:rsidRPr="00B547BA">
              <w:rPr>
                <w:rFonts w:ascii="Arial Narrow" w:hAnsi="Arial Narrow"/>
                <w:sz w:val="18"/>
                <w:szCs w:val="18"/>
              </w:rPr>
              <w:t xml:space="preserve">Sr. Danny Javier Reyes </w:t>
            </w:r>
            <w:proofErr w:type="spellStart"/>
            <w:r w:rsidRPr="00B547BA">
              <w:rPr>
                <w:rFonts w:ascii="Arial Narrow" w:hAnsi="Arial Narrow"/>
                <w:sz w:val="18"/>
                <w:szCs w:val="18"/>
              </w:rPr>
              <w:t>Sancán</w:t>
            </w:r>
            <w:proofErr w:type="spellEnd"/>
            <w:r>
              <w:rPr>
                <w:rFonts w:ascii="Arial Narrow" w:hAnsi="Arial Narrow"/>
                <w:sz w:val="18"/>
                <w:szCs w:val="18"/>
              </w:rPr>
              <w:t xml:space="preserve">. </w:t>
            </w:r>
          </w:p>
        </w:tc>
        <w:tc>
          <w:tcPr>
            <w:tcW w:w="992" w:type="dxa"/>
            <w:vAlign w:val="center"/>
          </w:tcPr>
          <w:p w:rsidR="0042496B" w:rsidRDefault="0042496B" w:rsidP="00A26961">
            <w:pPr>
              <w:jc w:val="center"/>
            </w:pPr>
            <w:r w:rsidRPr="000D3F79">
              <w:rPr>
                <w:rFonts w:ascii="Arial Narrow" w:hAnsi="Arial Narrow"/>
                <w:sz w:val="18"/>
                <w:szCs w:val="18"/>
              </w:rPr>
              <w:t>------</w:t>
            </w:r>
          </w:p>
        </w:tc>
        <w:tc>
          <w:tcPr>
            <w:tcW w:w="1560" w:type="dxa"/>
          </w:tcPr>
          <w:p w:rsidR="0042496B" w:rsidRPr="007F514F" w:rsidRDefault="0042496B" w:rsidP="00A26961">
            <w:pPr>
              <w:jc w:val="center"/>
              <w:rPr>
                <w:rFonts w:ascii="Arial Narrow" w:hAnsi="Arial Narrow"/>
                <w:sz w:val="18"/>
                <w:szCs w:val="18"/>
              </w:rPr>
            </w:pPr>
            <w:r w:rsidRPr="007B4FE3">
              <w:rPr>
                <w:rFonts w:ascii="Arial Narrow" w:hAnsi="Arial Narrow"/>
                <w:sz w:val="18"/>
                <w:szCs w:val="18"/>
              </w:rPr>
              <w:t>Johanna Aguirre, Asistente de la CD.</w:t>
            </w:r>
          </w:p>
        </w:tc>
      </w:tr>
      <w:tr w:rsidR="0042496B" w:rsidRPr="00E432FF" w:rsidTr="00E07BDA">
        <w:trPr>
          <w:trHeight w:val="141"/>
        </w:trPr>
        <w:tc>
          <w:tcPr>
            <w:tcW w:w="426" w:type="dxa"/>
            <w:vAlign w:val="center"/>
          </w:tcPr>
          <w:p w:rsidR="0042496B" w:rsidRPr="007F514F" w:rsidRDefault="0042496B" w:rsidP="00A26961">
            <w:pPr>
              <w:rPr>
                <w:rFonts w:ascii="Arial Narrow" w:hAnsi="Arial Narrow"/>
                <w:sz w:val="18"/>
                <w:szCs w:val="18"/>
              </w:rPr>
            </w:pPr>
            <w:r w:rsidRPr="007F514F">
              <w:rPr>
                <w:rFonts w:ascii="Arial Narrow" w:hAnsi="Arial Narrow"/>
                <w:sz w:val="18"/>
                <w:szCs w:val="18"/>
              </w:rPr>
              <w:t>8</w:t>
            </w:r>
          </w:p>
        </w:tc>
        <w:tc>
          <w:tcPr>
            <w:tcW w:w="1417" w:type="dxa"/>
            <w:vAlign w:val="center"/>
          </w:tcPr>
          <w:p w:rsidR="0042496B" w:rsidRPr="001C1533" w:rsidRDefault="0042496B" w:rsidP="00A26961">
            <w:pPr>
              <w:jc w:val="center"/>
              <w:rPr>
                <w:rFonts w:ascii="Arial Narrow" w:hAnsi="Arial Narrow"/>
                <w:sz w:val="18"/>
                <w:szCs w:val="18"/>
              </w:rPr>
            </w:pPr>
            <w:hyperlink w:anchor="CDOC2013109" w:history="1">
              <w:r w:rsidRPr="001C1533">
                <w:rPr>
                  <w:rStyle w:val="Hipervnculo"/>
                  <w:rFonts w:ascii="Arial Narrow" w:hAnsi="Arial Narrow"/>
                  <w:sz w:val="18"/>
                  <w:szCs w:val="18"/>
                </w:rPr>
                <w:t>C-Doc-2013-109</w:t>
              </w:r>
            </w:hyperlink>
          </w:p>
        </w:tc>
        <w:tc>
          <w:tcPr>
            <w:tcW w:w="2835" w:type="dxa"/>
            <w:vAlign w:val="center"/>
          </w:tcPr>
          <w:p w:rsidR="0042496B" w:rsidRPr="007F514F" w:rsidRDefault="0042496B" w:rsidP="00A26961">
            <w:pPr>
              <w:rPr>
                <w:rFonts w:ascii="Arial Narrow" w:hAnsi="Arial Narrow"/>
                <w:sz w:val="18"/>
                <w:szCs w:val="18"/>
              </w:rPr>
            </w:pPr>
            <w:r>
              <w:rPr>
                <w:rFonts w:ascii="Arial Narrow" w:hAnsi="Arial Narrow"/>
                <w:sz w:val="18"/>
                <w:szCs w:val="18"/>
              </w:rPr>
              <w:t xml:space="preserve">Consejo Directivo de la FIMCBOR </w:t>
            </w:r>
          </w:p>
        </w:tc>
        <w:tc>
          <w:tcPr>
            <w:tcW w:w="1843" w:type="dxa"/>
            <w:vAlign w:val="center"/>
          </w:tcPr>
          <w:p w:rsidR="0042496B" w:rsidRPr="007F514F" w:rsidRDefault="0042496B" w:rsidP="00A26961">
            <w:pPr>
              <w:jc w:val="center"/>
              <w:rPr>
                <w:rFonts w:ascii="Arial Narrow" w:hAnsi="Arial Narrow"/>
                <w:sz w:val="18"/>
                <w:szCs w:val="18"/>
              </w:rPr>
            </w:pPr>
            <w:r>
              <w:rPr>
                <w:rFonts w:ascii="Arial Narrow" w:hAnsi="Arial Narrow"/>
                <w:sz w:val="18"/>
                <w:szCs w:val="18"/>
              </w:rPr>
              <w:t>CD-MAR-121</w:t>
            </w:r>
          </w:p>
        </w:tc>
        <w:tc>
          <w:tcPr>
            <w:tcW w:w="3827" w:type="dxa"/>
          </w:tcPr>
          <w:p w:rsidR="0042496B" w:rsidRPr="00292427" w:rsidRDefault="0042496B" w:rsidP="00A26961">
            <w:pPr>
              <w:jc w:val="both"/>
              <w:rPr>
                <w:rFonts w:ascii="Arial Narrow" w:hAnsi="Arial Narrow"/>
                <w:sz w:val="18"/>
                <w:szCs w:val="18"/>
              </w:rPr>
            </w:pPr>
            <w:r w:rsidRPr="00B547BA">
              <w:rPr>
                <w:rFonts w:ascii="Arial Narrow" w:hAnsi="Arial Narrow"/>
                <w:sz w:val="18"/>
                <w:szCs w:val="18"/>
              </w:rPr>
              <w:t xml:space="preserve">Convalidación de materia </w:t>
            </w:r>
            <w:r>
              <w:rPr>
                <w:rFonts w:ascii="Arial Narrow" w:hAnsi="Arial Narrow"/>
                <w:sz w:val="18"/>
                <w:szCs w:val="18"/>
              </w:rPr>
              <w:t xml:space="preserve">del </w:t>
            </w:r>
            <w:r w:rsidRPr="00B547BA">
              <w:rPr>
                <w:rFonts w:ascii="Arial Narrow" w:hAnsi="Arial Narrow"/>
                <w:sz w:val="18"/>
                <w:szCs w:val="18"/>
              </w:rPr>
              <w:t xml:space="preserve">Sr. Wilmer Ernesto </w:t>
            </w:r>
            <w:r w:rsidRPr="00B547BA">
              <w:rPr>
                <w:rFonts w:ascii="Arial Narrow" w:hAnsi="Arial Narrow"/>
                <w:sz w:val="18"/>
                <w:szCs w:val="18"/>
              </w:rPr>
              <w:lastRenderedPageBreak/>
              <w:t xml:space="preserve">Rivadeneira </w:t>
            </w:r>
            <w:proofErr w:type="spellStart"/>
            <w:r w:rsidRPr="00B547BA">
              <w:rPr>
                <w:rFonts w:ascii="Arial Narrow" w:hAnsi="Arial Narrow"/>
                <w:sz w:val="18"/>
                <w:szCs w:val="18"/>
              </w:rPr>
              <w:t>Laz</w:t>
            </w:r>
            <w:proofErr w:type="spellEnd"/>
          </w:p>
        </w:tc>
        <w:tc>
          <w:tcPr>
            <w:tcW w:w="992" w:type="dxa"/>
            <w:vAlign w:val="center"/>
          </w:tcPr>
          <w:p w:rsidR="0042496B" w:rsidRDefault="0042496B" w:rsidP="00A26961">
            <w:pPr>
              <w:jc w:val="center"/>
            </w:pPr>
            <w:r w:rsidRPr="000D3F79">
              <w:rPr>
                <w:rFonts w:ascii="Arial Narrow" w:hAnsi="Arial Narrow"/>
                <w:sz w:val="18"/>
                <w:szCs w:val="18"/>
              </w:rPr>
              <w:lastRenderedPageBreak/>
              <w:t>------</w:t>
            </w:r>
          </w:p>
        </w:tc>
        <w:tc>
          <w:tcPr>
            <w:tcW w:w="1560" w:type="dxa"/>
          </w:tcPr>
          <w:p w:rsidR="0042496B" w:rsidRPr="007F514F" w:rsidRDefault="0042496B" w:rsidP="00A26961">
            <w:pPr>
              <w:jc w:val="center"/>
              <w:rPr>
                <w:rFonts w:ascii="Arial Narrow" w:hAnsi="Arial Narrow"/>
                <w:sz w:val="18"/>
                <w:szCs w:val="18"/>
              </w:rPr>
            </w:pPr>
            <w:r w:rsidRPr="007B4FE3">
              <w:rPr>
                <w:rFonts w:ascii="Arial Narrow" w:hAnsi="Arial Narrow"/>
                <w:sz w:val="18"/>
                <w:szCs w:val="18"/>
              </w:rPr>
              <w:t xml:space="preserve">Johanna Aguirre, </w:t>
            </w:r>
            <w:r w:rsidRPr="007B4FE3">
              <w:rPr>
                <w:rFonts w:ascii="Arial Narrow" w:hAnsi="Arial Narrow"/>
                <w:sz w:val="18"/>
                <w:szCs w:val="18"/>
              </w:rPr>
              <w:lastRenderedPageBreak/>
              <w:t>Asistente de la CD.</w:t>
            </w:r>
          </w:p>
        </w:tc>
      </w:tr>
      <w:tr w:rsidR="0042496B" w:rsidRPr="00E432FF" w:rsidTr="00E07BDA">
        <w:trPr>
          <w:trHeight w:val="141"/>
        </w:trPr>
        <w:tc>
          <w:tcPr>
            <w:tcW w:w="426" w:type="dxa"/>
            <w:vAlign w:val="center"/>
          </w:tcPr>
          <w:p w:rsidR="0042496B" w:rsidRPr="007F514F" w:rsidRDefault="0042496B" w:rsidP="00A26961">
            <w:pPr>
              <w:rPr>
                <w:rFonts w:ascii="Arial Narrow" w:hAnsi="Arial Narrow"/>
                <w:sz w:val="18"/>
                <w:szCs w:val="18"/>
              </w:rPr>
            </w:pPr>
            <w:r w:rsidRPr="007F514F">
              <w:rPr>
                <w:rFonts w:ascii="Arial Narrow" w:hAnsi="Arial Narrow"/>
                <w:sz w:val="18"/>
                <w:szCs w:val="18"/>
              </w:rPr>
              <w:lastRenderedPageBreak/>
              <w:t>9</w:t>
            </w:r>
          </w:p>
        </w:tc>
        <w:tc>
          <w:tcPr>
            <w:tcW w:w="1417" w:type="dxa"/>
            <w:vAlign w:val="center"/>
          </w:tcPr>
          <w:p w:rsidR="0042496B" w:rsidRPr="001C1533" w:rsidRDefault="0042496B" w:rsidP="00A26961">
            <w:pPr>
              <w:jc w:val="center"/>
              <w:rPr>
                <w:rFonts w:ascii="Arial Narrow" w:hAnsi="Arial Narrow"/>
                <w:sz w:val="18"/>
                <w:szCs w:val="18"/>
              </w:rPr>
            </w:pPr>
            <w:hyperlink w:anchor="CDOC2013110" w:history="1">
              <w:r w:rsidRPr="001C1533">
                <w:rPr>
                  <w:rStyle w:val="Hipervnculo"/>
                  <w:rFonts w:ascii="Arial Narrow" w:hAnsi="Arial Narrow"/>
                  <w:sz w:val="18"/>
                  <w:szCs w:val="18"/>
                </w:rPr>
                <w:t>C-Doc-2013-110</w:t>
              </w:r>
            </w:hyperlink>
          </w:p>
        </w:tc>
        <w:tc>
          <w:tcPr>
            <w:tcW w:w="2835" w:type="dxa"/>
            <w:vAlign w:val="center"/>
          </w:tcPr>
          <w:p w:rsidR="0042496B" w:rsidRPr="007F514F" w:rsidRDefault="0042496B" w:rsidP="00A26961">
            <w:pPr>
              <w:rPr>
                <w:rFonts w:ascii="Arial Narrow" w:hAnsi="Arial Narrow"/>
                <w:sz w:val="18"/>
                <w:szCs w:val="18"/>
              </w:rPr>
            </w:pPr>
            <w:r>
              <w:rPr>
                <w:rFonts w:ascii="Arial Narrow" w:hAnsi="Arial Narrow"/>
                <w:sz w:val="18"/>
                <w:szCs w:val="18"/>
              </w:rPr>
              <w:t xml:space="preserve">Vicerrectorado Académico </w:t>
            </w:r>
          </w:p>
        </w:tc>
        <w:tc>
          <w:tcPr>
            <w:tcW w:w="1843" w:type="dxa"/>
            <w:vAlign w:val="center"/>
          </w:tcPr>
          <w:p w:rsidR="0042496B" w:rsidRPr="007F514F" w:rsidRDefault="0042496B" w:rsidP="00A26961">
            <w:pPr>
              <w:jc w:val="center"/>
              <w:rPr>
                <w:rFonts w:ascii="Arial Narrow" w:hAnsi="Arial Narrow"/>
                <w:sz w:val="18"/>
                <w:szCs w:val="18"/>
              </w:rPr>
            </w:pPr>
            <w:r>
              <w:rPr>
                <w:rFonts w:ascii="Arial Narrow" w:hAnsi="Arial Narrow"/>
                <w:sz w:val="18"/>
                <w:szCs w:val="18"/>
              </w:rPr>
              <w:t>s/n</w:t>
            </w:r>
          </w:p>
        </w:tc>
        <w:tc>
          <w:tcPr>
            <w:tcW w:w="3827" w:type="dxa"/>
          </w:tcPr>
          <w:p w:rsidR="0042496B" w:rsidRPr="00292427" w:rsidRDefault="0042496B" w:rsidP="00A26961">
            <w:pPr>
              <w:jc w:val="both"/>
              <w:rPr>
                <w:rFonts w:ascii="Arial Narrow" w:hAnsi="Arial Narrow"/>
                <w:sz w:val="18"/>
                <w:szCs w:val="18"/>
              </w:rPr>
            </w:pPr>
            <w:r w:rsidRPr="00B547BA">
              <w:rPr>
                <w:rFonts w:ascii="Arial Narrow" w:hAnsi="Arial Narrow"/>
                <w:sz w:val="18"/>
                <w:szCs w:val="18"/>
              </w:rPr>
              <w:t>Modificación de la resolución CAc-2013-316 de la Comisión Académica.</w:t>
            </w:r>
          </w:p>
        </w:tc>
        <w:tc>
          <w:tcPr>
            <w:tcW w:w="992" w:type="dxa"/>
            <w:vAlign w:val="center"/>
          </w:tcPr>
          <w:p w:rsidR="0042496B" w:rsidRDefault="0042496B" w:rsidP="00A26961">
            <w:pPr>
              <w:jc w:val="center"/>
            </w:pPr>
            <w:r w:rsidRPr="000D3F79">
              <w:rPr>
                <w:rFonts w:ascii="Arial Narrow" w:hAnsi="Arial Narrow"/>
                <w:sz w:val="18"/>
                <w:szCs w:val="18"/>
              </w:rPr>
              <w:t>------</w:t>
            </w:r>
          </w:p>
        </w:tc>
        <w:tc>
          <w:tcPr>
            <w:tcW w:w="1560" w:type="dxa"/>
          </w:tcPr>
          <w:p w:rsidR="0042496B" w:rsidRPr="007F514F" w:rsidRDefault="0042496B" w:rsidP="00A26961">
            <w:pPr>
              <w:jc w:val="center"/>
              <w:rPr>
                <w:rFonts w:ascii="Arial Narrow" w:hAnsi="Arial Narrow"/>
                <w:sz w:val="18"/>
                <w:szCs w:val="18"/>
              </w:rPr>
            </w:pPr>
            <w:r w:rsidRPr="007B4FE3">
              <w:rPr>
                <w:rFonts w:ascii="Arial Narrow" w:hAnsi="Arial Narrow"/>
                <w:sz w:val="18"/>
                <w:szCs w:val="18"/>
              </w:rPr>
              <w:t>Johanna Aguirre, Asistente de la CD.</w:t>
            </w:r>
          </w:p>
        </w:tc>
      </w:tr>
      <w:tr w:rsidR="0042496B" w:rsidRPr="009C474A" w:rsidTr="00E07BDA">
        <w:trPr>
          <w:trHeight w:val="141"/>
        </w:trPr>
        <w:tc>
          <w:tcPr>
            <w:tcW w:w="426" w:type="dxa"/>
            <w:vAlign w:val="center"/>
          </w:tcPr>
          <w:p w:rsidR="0042496B" w:rsidRPr="007F514F" w:rsidRDefault="0042496B" w:rsidP="00A26961">
            <w:pPr>
              <w:rPr>
                <w:rFonts w:ascii="Arial Narrow" w:hAnsi="Arial Narrow"/>
                <w:sz w:val="18"/>
                <w:szCs w:val="18"/>
              </w:rPr>
            </w:pPr>
            <w:r w:rsidRPr="007F514F">
              <w:rPr>
                <w:rFonts w:ascii="Arial Narrow" w:hAnsi="Arial Narrow"/>
                <w:sz w:val="18"/>
                <w:szCs w:val="18"/>
              </w:rPr>
              <w:t>10</w:t>
            </w:r>
          </w:p>
        </w:tc>
        <w:tc>
          <w:tcPr>
            <w:tcW w:w="1417" w:type="dxa"/>
            <w:vAlign w:val="center"/>
          </w:tcPr>
          <w:p w:rsidR="0042496B" w:rsidRPr="001C1533" w:rsidRDefault="0042496B" w:rsidP="00A26961">
            <w:pPr>
              <w:jc w:val="center"/>
              <w:rPr>
                <w:rFonts w:ascii="Arial Narrow" w:hAnsi="Arial Narrow"/>
                <w:sz w:val="18"/>
                <w:szCs w:val="18"/>
              </w:rPr>
            </w:pPr>
            <w:hyperlink w:anchor="CDOC2013111" w:history="1">
              <w:r w:rsidRPr="001C1533">
                <w:rPr>
                  <w:rStyle w:val="Hipervnculo"/>
                  <w:rFonts w:ascii="Arial Narrow" w:hAnsi="Arial Narrow"/>
                  <w:sz w:val="18"/>
                  <w:szCs w:val="18"/>
                </w:rPr>
                <w:t>C-Doc-2013-111</w:t>
              </w:r>
            </w:hyperlink>
          </w:p>
        </w:tc>
        <w:tc>
          <w:tcPr>
            <w:tcW w:w="2835" w:type="dxa"/>
            <w:vAlign w:val="center"/>
          </w:tcPr>
          <w:p w:rsidR="0042496B" w:rsidRPr="007F514F" w:rsidRDefault="0042496B" w:rsidP="00A26961">
            <w:pPr>
              <w:rPr>
                <w:rFonts w:ascii="Arial Narrow" w:hAnsi="Arial Narrow"/>
                <w:sz w:val="18"/>
                <w:szCs w:val="18"/>
              </w:rPr>
            </w:pPr>
            <w:r>
              <w:rPr>
                <w:rFonts w:ascii="Arial Narrow" w:hAnsi="Arial Narrow"/>
                <w:sz w:val="18"/>
                <w:szCs w:val="18"/>
              </w:rPr>
              <w:t xml:space="preserve">MS. Mónica Robles Granda, Subdirectora de la </w:t>
            </w:r>
            <w:r w:rsidR="001C79B8">
              <w:rPr>
                <w:rFonts w:ascii="Arial Narrow" w:hAnsi="Arial Narrow"/>
                <w:sz w:val="18"/>
                <w:szCs w:val="18"/>
              </w:rPr>
              <w:t xml:space="preserve">EDCOM </w:t>
            </w:r>
          </w:p>
        </w:tc>
        <w:tc>
          <w:tcPr>
            <w:tcW w:w="1843" w:type="dxa"/>
            <w:vAlign w:val="center"/>
          </w:tcPr>
          <w:p w:rsidR="0042496B" w:rsidRPr="007F514F" w:rsidRDefault="001C79B8" w:rsidP="00A26961">
            <w:pPr>
              <w:jc w:val="center"/>
              <w:rPr>
                <w:rFonts w:ascii="Arial Narrow" w:hAnsi="Arial Narrow"/>
                <w:sz w:val="18"/>
                <w:szCs w:val="18"/>
              </w:rPr>
            </w:pPr>
            <w:r>
              <w:rPr>
                <w:rFonts w:ascii="Arial Narrow" w:hAnsi="Arial Narrow"/>
                <w:sz w:val="18"/>
                <w:szCs w:val="18"/>
              </w:rPr>
              <w:t>EDCOM-SD-021-2013</w:t>
            </w:r>
          </w:p>
        </w:tc>
        <w:tc>
          <w:tcPr>
            <w:tcW w:w="3827" w:type="dxa"/>
          </w:tcPr>
          <w:p w:rsidR="0042496B" w:rsidRPr="00292427" w:rsidRDefault="0042496B" w:rsidP="00A26961">
            <w:pPr>
              <w:jc w:val="both"/>
              <w:rPr>
                <w:rFonts w:ascii="Arial Narrow" w:hAnsi="Arial Narrow"/>
                <w:sz w:val="18"/>
                <w:szCs w:val="18"/>
              </w:rPr>
            </w:pPr>
            <w:r w:rsidRPr="00B547BA">
              <w:rPr>
                <w:rFonts w:ascii="Arial Narrow" w:hAnsi="Arial Narrow"/>
                <w:sz w:val="18"/>
                <w:szCs w:val="18"/>
              </w:rPr>
              <w:t>Acreditación de la materia Investigación y Documentación de Proyectos a estudiantes de Tecnología en Diseño Gráfico y Publicitario.</w:t>
            </w:r>
          </w:p>
        </w:tc>
        <w:tc>
          <w:tcPr>
            <w:tcW w:w="992" w:type="dxa"/>
            <w:vAlign w:val="center"/>
          </w:tcPr>
          <w:p w:rsidR="0042496B" w:rsidRDefault="0042496B" w:rsidP="00A26961">
            <w:pPr>
              <w:jc w:val="center"/>
            </w:pPr>
            <w:r w:rsidRPr="000D3F79">
              <w:rPr>
                <w:rFonts w:ascii="Arial Narrow" w:hAnsi="Arial Narrow"/>
                <w:sz w:val="18"/>
                <w:szCs w:val="18"/>
              </w:rPr>
              <w:t>------</w:t>
            </w:r>
          </w:p>
        </w:tc>
        <w:tc>
          <w:tcPr>
            <w:tcW w:w="1560" w:type="dxa"/>
          </w:tcPr>
          <w:p w:rsidR="0042496B" w:rsidRPr="007F514F" w:rsidRDefault="0042496B" w:rsidP="00A26961">
            <w:pPr>
              <w:jc w:val="center"/>
              <w:rPr>
                <w:rFonts w:ascii="Arial Narrow" w:hAnsi="Arial Narrow"/>
                <w:sz w:val="18"/>
                <w:szCs w:val="18"/>
              </w:rPr>
            </w:pPr>
            <w:r w:rsidRPr="007B4FE3">
              <w:rPr>
                <w:rFonts w:ascii="Arial Narrow" w:hAnsi="Arial Narrow"/>
                <w:sz w:val="18"/>
                <w:szCs w:val="18"/>
              </w:rPr>
              <w:t>Johanna Aguirre, Asistente de la CD.</w:t>
            </w:r>
          </w:p>
        </w:tc>
      </w:tr>
      <w:tr w:rsidR="0042496B" w:rsidRPr="009C474A" w:rsidTr="00E07BDA">
        <w:trPr>
          <w:trHeight w:val="141"/>
        </w:trPr>
        <w:tc>
          <w:tcPr>
            <w:tcW w:w="426" w:type="dxa"/>
            <w:vAlign w:val="center"/>
          </w:tcPr>
          <w:p w:rsidR="0042496B" w:rsidRPr="007F514F" w:rsidRDefault="0042496B">
            <w:pPr>
              <w:rPr>
                <w:rFonts w:ascii="Arial Narrow" w:hAnsi="Arial Narrow"/>
                <w:sz w:val="18"/>
                <w:szCs w:val="18"/>
              </w:rPr>
            </w:pPr>
            <w:r>
              <w:rPr>
                <w:rFonts w:ascii="Arial Narrow" w:hAnsi="Arial Narrow"/>
                <w:sz w:val="18"/>
                <w:szCs w:val="18"/>
              </w:rPr>
              <w:t>11</w:t>
            </w:r>
          </w:p>
        </w:tc>
        <w:tc>
          <w:tcPr>
            <w:tcW w:w="1417" w:type="dxa"/>
            <w:vAlign w:val="center"/>
          </w:tcPr>
          <w:p w:rsidR="0042496B" w:rsidRPr="001C1533" w:rsidRDefault="0042496B" w:rsidP="00A26961">
            <w:pPr>
              <w:jc w:val="center"/>
              <w:rPr>
                <w:rFonts w:ascii="Arial Narrow" w:hAnsi="Arial Narrow"/>
                <w:sz w:val="18"/>
                <w:szCs w:val="18"/>
              </w:rPr>
            </w:pPr>
            <w:hyperlink w:anchor="CDOC2013112" w:history="1">
              <w:r w:rsidRPr="001C1533">
                <w:rPr>
                  <w:rStyle w:val="Hipervnculo"/>
                  <w:rFonts w:ascii="Arial Narrow" w:hAnsi="Arial Narrow"/>
                  <w:sz w:val="18"/>
                  <w:szCs w:val="18"/>
                </w:rPr>
                <w:t>C-Doc-2013-112</w:t>
              </w:r>
            </w:hyperlink>
          </w:p>
        </w:tc>
        <w:tc>
          <w:tcPr>
            <w:tcW w:w="2835" w:type="dxa"/>
            <w:vAlign w:val="center"/>
          </w:tcPr>
          <w:p w:rsidR="0042496B" w:rsidRPr="007F514F" w:rsidRDefault="001C79B8" w:rsidP="00A26961">
            <w:pPr>
              <w:rPr>
                <w:rFonts w:ascii="Arial Narrow" w:hAnsi="Arial Narrow"/>
                <w:sz w:val="18"/>
                <w:szCs w:val="18"/>
              </w:rPr>
            </w:pPr>
            <w:r>
              <w:rPr>
                <w:rFonts w:ascii="Arial Narrow" w:hAnsi="Arial Narrow"/>
                <w:sz w:val="18"/>
                <w:szCs w:val="18"/>
              </w:rPr>
              <w:t xml:space="preserve">Consejo Directivo de la FIEC </w:t>
            </w:r>
          </w:p>
        </w:tc>
        <w:tc>
          <w:tcPr>
            <w:tcW w:w="1843" w:type="dxa"/>
            <w:vAlign w:val="center"/>
          </w:tcPr>
          <w:p w:rsidR="0042496B" w:rsidRPr="007F514F" w:rsidRDefault="001C79B8" w:rsidP="00A26961">
            <w:pPr>
              <w:jc w:val="center"/>
              <w:rPr>
                <w:rFonts w:ascii="Arial Narrow" w:hAnsi="Arial Narrow"/>
                <w:sz w:val="18"/>
                <w:szCs w:val="18"/>
              </w:rPr>
            </w:pPr>
            <w:r>
              <w:rPr>
                <w:rFonts w:ascii="Arial Narrow" w:hAnsi="Arial Narrow"/>
                <w:sz w:val="18"/>
                <w:szCs w:val="18"/>
              </w:rPr>
              <w:t>2013-349</w:t>
            </w:r>
          </w:p>
        </w:tc>
        <w:tc>
          <w:tcPr>
            <w:tcW w:w="3827" w:type="dxa"/>
          </w:tcPr>
          <w:p w:rsidR="0042496B" w:rsidRPr="00292427" w:rsidRDefault="0042496B" w:rsidP="00A26961">
            <w:pPr>
              <w:jc w:val="both"/>
              <w:rPr>
                <w:rFonts w:ascii="Arial Narrow" w:hAnsi="Arial Narrow"/>
                <w:sz w:val="18"/>
                <w:szCs w:val="18"/>
              </w:rPr>
            </w:pPr>
            <w:r w:rsidRPr="00B547BA">
              <w:rPr>
                <w:rFonts w:ascii="Arial Narrow" w:hAnsi="Arial Narrow"/>
                <w:sz w:val="18"/>
                <w:szCs w:val="18"/>
              </w:rPr>
              <w:t xml:space="preserve">Consideración de la materia Seminario en la Carrera de Ingeniería en Ciencias Computacionales.  </w:t>
            </w:r>
          </w:p>
        </w:tc>
        <w:tc>
          <w:tcPr>
            <w:tcW w:w="992" w:type="dxa"/>
            <w:vAlign w:val="center"/>
          </w:tcPr>
          <w:p w:rsidR="0042496B" w:rsidRDefault="0042496B" w:rsidP="00A26961">
            <w:pPr>
              <w:jc w:val="center"/>
            </w:pPr>
            <w:r w:rsidRPr="000D3F79">
              <w:rPr>
                <w:rFonts w:ascii="Arial Narrow" w:hAnsi="Arial Narrow"/>
                <w:sz w:val="18"/>
                <w:szCs w:val="18"/>
              </w:rPr>
              <w:t>------</w:t>
            </w:r>
          </w:p>
        </w:tc>
        <w:tc>
          <w:tcPr>
            <w:tcW w:w="1560" w:type="dxa"/>
          </w:tcPr>
          <w:p w:rsidR="0042496B" w:rsidRPr="007F514F" w:rsidRDefault="0042496B" w:rsidP="00A26961">
            <w:pPr>
              <w:jc w:val="center"/>
              <w:rPr>
                <w:rFonts w:ascii="Arial Narrow" w:hAnsi="Arial Narrow"/>
                <w:sz w:val="18"/>
                <w:szCs w:val="18"/>
              </w:rPr>
            </w:pPr>
            <w:r w:rsidRPr="007B4FE3">
              <w:rPr>
                <w:rFonts w:ascii="Arial Narrow" w:hAnsi="Arial Narrow"/>
                <w:sz w:val="18"/>
                <w:szCs w:val="18"/>
              </w:rPr>
              <w:t>Johanna Aguirre, Asistente de la CD.</w:t>
            </w:r>
          </w:p>
        </w:tc>
      </w:tr>
      <w:tr w:rsidR="0042496B" w:rsidRPr="009C474A" w:rsidTr="00E07BDA">
        <w:trPr>
          <w:trHeight w:val="141"/>
        </w:trPr>
        <w:tc>
          <w:tcPr>
            <w:tcW w:w="426" w:type="dxa"/>
            <w:vAlign w:val="center"/>
          </w:tcPr>
          <w:p w:rsidR="0042496B" w:rsidRPr="007F514F" w:rsidRDefault="0042496B" w:rsidP="00A26961">
            <w:pPr>
              <w:rPr>
                <w:rFonts w:ascii="Arial Narrow" w:hAnsi="Arial Narrow"/>
                <w:sz w:val="18"/>
                <w:szCs w:val="18"/>
              </w:rPr>
            </w:pPr>
            <w:r>
              <w:rPr>
                <w:rFonts w:ascii="Arial Narrow" w:hAnsi="Arial Narrow"/>
                <w:sz w:val="18"/>
                <w:szCs w:val="18"/>
              </w:rPr>
              <w:t>12</w:t>
            </w:r>
          </w:p>
        </w:tc>
        <w:tc>
          <w:tcPr>
            <w:tcW w:w="1417" w:type="dxa"/>
            <w:vAlign w:val="center"/>
          </w:tcPr>
          <w:p w:rsidR="0042496B" w:rsidRPr="001C1533" w:rsidRDefault="0042496B" w:rsidP="00A26961">
            <w:pPr>
              <w:jc w:val="center"/>
              <w:rPr>
                <w:rFonts w:ascii="Arial Narrow" w:hAnsi="Arial Narrow"/>
                <w:sz w:val="18"/>
                <w:szCs w:val="18"/>
              </w:rPr>
            </w:pPr>
            <w:hyperlink w:anchor="CDOC2013113" w:history="1">
              <w:r w:rsidRPr="001C1533">
                <w:rPr>
                  <w:rStyle w:val="Hipervnculo"/>
                  <w:rFonts w:ascii="Arial Narrow" w:hAnsi="Arial Narrow"/>
                  <w:sz w:val="18"/>
                  <w:szCs w:val="18"/>
                </w:rPr>
                <w:t>C-Doc-2013-113</w:t>
              </w:r>
            </w:hyperlink>
          </w:p>
        </w:tc>
        <w:tc>
          <w:tcPr>
            <w:tcW w:w="2835" w:type="dxa"/>
            <w:vAlign w:val="center"/>
          </w:tcPr>
          <w:p w:rsidR="0042496B" w:rsidRPr="007F514F" w:rsidRDefault="001C79B8" w:rsidP="00A26961">
            <w:pPr>
              <w:rPr>
                <w:rFonts w:ascii="Arial Narrow" w:hAnsi="Arial Narrow"/>
                <w:sz w:val="18"/>
                <w:szCs w:val="18"/>
              </w:rPr>
            </w:pPr>
            <w:r>
              <w:rPr>
                <w:rFonts w:ascii="Arial Narrow" w:hAnsi="Arial Narrow"/>
                <w:sz w:val="18"/>
                <w:szCs w:val="18"/>
              </w:rPr>
              <w:t xml:space="preserve">Consejo Directivo de la FIMCBOR </w:t>
            </w:r>
          </w:p>
        </w:tc>
        <w:tc>
          <w:tcPr>
            <w:tcW w:w="1843" w:type="dxa"/>
            <w:vAlign w:val="center"/>
          </w:tcPr>
          <w:p w:rsidR="0042496B" w:rsidRPr="007F514F" w:rsidRDefault="001C79B8" w:rsidP="00A26961">
            <w:pPr>
              <w:jc w:val="center"/>
              <w:rPr>
                <w:rFonts w:ascii="Arial Narrow" w:hAnsi="Arial Narrow"/>
                <w:sz w:val="18"/>
                <w:szCs w:val="18"/>
              </w:rPr>
            </w:pPr>
            <w:r>
              <w:rPr>
                <w:rFonts w:ascii="Arial Narrow" w:hAnsi="Arial Narrow"/>
                <w:sz w:val="18"/>
                <w:szCs w:val="18"/>
              </w:rPr>
              <w:t>CD-MAR-129</w:t>
            </w:r>
          </w:p>
        </w:tc>
        <w:tc>
          <w:tcPr>
            <w:tcW w:w="3827" w:type="dxa"/>
          </w:tcPr>
          <w:p w:rsidR="0042496B" w:rsidRPr="00292427" w:rsidRDefault="0042496B" w:rsidP="00A26961">
            <w:pPr>
              <w:jc w:val="both"/>
              <w:rPr>
                <w:rFonts w:ascii="Arial Narrow" w:hAnsi="Arial Narrow"/>
                <w:sz w:val="18"/>
                <w:szCs w:val="18"/>
              </w:rPr>
            </w:pPr>
            <w:r w:rsidRPr="00B547BA">
              <w:rPr>
                <w:rFonts w:ascii="Arial Narrow" w:hAnsi="Arial Narrow"/>
                <w:sz w:val="18"/>
                <w:szCs w:val="18"/>
              </w:rPr>
              <w:t xml:space="preserve">Plan de Estudios de la carrera Ingeniería Oceánica y Ciencias Ambientales.   </w:t>
            </w:r>
          </w:p>
        </w:tc>
        <w:tc>
          <w:tcPr>
            <w:tcW w:w="992" w:type="dxa"/>
            <w:vAlign w:val="center"/>
          </w:tcPr>
          <w:p w:rsidR="0042496B" w:rsidRDefault="0042496B" w:rsidP="00A26961">
            <w:pPr>
              <w:jc w:val="center"/>
            </w:pPr>
            <w:r w:rsidRPr="000D3F79">
              <w:rPr>
                <w:rFonts w:ascii="Arial Narrow" w:hAnsi="Arial Narrow"/>
                <w:sz w:val="18"/>
                <w:szCs w:val="18"/>
              </w:rPr>
              <w:t>------</w:t>
            </w:r>
          </w:p>
        </w:tc>
        <w:tc>
          <w:tcPr>
            <w:tcW w:w="1560" w:type="dxa"/>
          </w:tcPr>
          <w:p w:rsidR="0042496B" w:rsidRPr="007F514F" w:rsidRDefault="0042496B" w:rsidP="00A26961">
            <w:pPr>
              <w:jc w:val="center"/>
              <w:rPr>
                <w:rFonts w:ascii="Arial Narrow" w:hAnsi="Arial Narrow"/>
                <w:sz w:val="18"/>
                <w:szCs w:val="18"/>
              </w:rPr>
            </w:pPr>
            <w:r w:rsidRPr="007B4FE3">
              <w:rPr>
                <w:rFonts w:ascii="Arial Narrow" w:hAnsi="Arial Narrow"/>
                <w:sz w:val="18"/>
                <w:szCs w:val="18"/>
              </w:rPr>
              <w:t>Johanna Aguirre, Asistente de la CD.</w:t>
            </w:r>
          </w:p>
        </w:tc>
      </w:tr>
      <w:tr w:rsidR="0042496B" w:rsidRPr="009C474A" w:rsidTr="00E07BDA">
        <w:trPr>
          <w:trHeight w:val="497"/>
        </w:trPr>
        <w:tc>
          <w:tcPr>
            <w:tcW w:w="426" w:type="dxa"/>
            <w:vAlign w:val="center"/>
          </w:tcPr>
          <w:p w:rsidR="0042496B" w:rsidRPr="007F514F" w:rsidRDefault="0042496B" w:rsidP="00A26961">
            <w:pPr>
              <w:rPr>
                <w:rFonts w:ascii="Arial Narrow" w:hAnsi="Arial Narrow"/>
                <w:sz w:val="18"/>
                <w:szCs w:val="18"/>
              </w:rPr>
            </w:pPr>
            <w:r>
              <w:rPr>
                <w:rFonts w:ascii="Arial Narrow" w:hAnsi="Arial Narrow"/>
                <w:sz w:val="18"/>
                <w:szCs w:val="18"/>
              </w:rPr>
              <w:t>13</w:t>
            </w:r>
          </w:p>
        </w:tc>
        <w:tc>
          <w:tcPr>
            <w:tcW w:w="1417" w:type="dxa"/>
            <w:vAlign w:val="center"/>
          </w:tcPr>
          <w:p w:rsidR="0042496B" w:rsidRPr="001C1533" w:rsidRDefault="0042496B" w:rsidP="00A26961">
            <w:pPr>
              <w:jc w:val="center"/>
              <w:rPr>
                <w:rFonts w:ascii="Arial Narrow" w:hAnsi="Arial Narrow"/>
                <w:sz w:val="18"/>
                <w:szCs w:val="18"/>
              </w:rPr>
            </w:pPr>
            <w:hyperlink w:anchor="CDOC2013114" w:history="1">
              <w:r w:rsidRPr="001C1533">
                <w:rPr>
                  <w:rStyle w:val="Hipervnculo"/>
                  <w:rFonts w:ascii="Arial Narrow" w:hAnsi="Arial Narrow"/>
                  <w:sz w:val="18"/>
                  <w:szCs w:val="18"/>
                </w:rPr>
                <w:t>C-Doc-2013-114</w:t>
              </w:r>
            </w:hyperlink>
          </w:p>
        </w:tc>
        <w:tc>
          <w:tcPr>
            <w:tcW w:w="2835" w:type="dxa"/>
            <w:vAlign w:val="center"/>
          </w:tcPr>
          <w:p w:rsidR="0042496B" w:rsidRPr="007F514F" w:rsidRDefault="001C79B8" w:rsidP="00A26961">
            <w:pPr>
              <w:rPr>
                <w:rFonts w:ascii="Arial Narrow" w:hAnsi="Arial Narrow"/>
                <w:sz w:val="18"/>
                <w:szCs w:val="18"/>
              </w:rPr>
            </w:pPr>
            <w:r>
              <w:rPr>
                <w:rFonts w:ascii="Arial Narrow" w:hAnsi="Arial Narrow"/>
                <w:sz w:val="18"/>
                <w:szCs w:val="18"/>
              </w:rPr>
              <w:t xml:space="preserve">Miembros de la Comisión de Docencia </w:t>
            </w:r>
          </w:p>
        </w:tc>
        <w:tc>
          <w:tcPr>
            <w:tcW w:w="1843" w:type="dxa"/>
            <w:vAlign w:val="center"/>
          </w:tcPr>
          <w:p w:rsidR="0042496B" w:rsidRPr="007F514F" w:rsidRDefault="001C79B8" w:rsidP="00A26961">
            <w:pPr>
              <w:jc w:val="center"/>
              <w:rPr>
                <w:rFonts w:ascii="Arial Narrow" w:hAnsi="Arial Narrow"/>
                <w:sz w:val="18"/>
                <w:szCs w:val="18"/>
              </w:rPr>
            </w:pPr>
            <w:r>
              <w:rPr>
                <w:rFonts w:ascii="Arial Narrow" w:hAnsi="Arial Narrow"/>
                <w:sz w:val="18"/>
                <w:szCs w:val="18"/>
              </w:rPr>
              <w:t>s/n</w:t>
            </w:r>
          </w:p>
        </w:tc>
        <w:tc>
          <w:tcPr>
            <w:tcW w:w="3827" w:type="dxa"/>
          </w:tcPr>
          <w:p w:rsidR="0042496B" w:rsidRPr="00292427" w:rsidRDefault="0042496B" w:rsidP="00A26961">
            <w:pPr>
              <w:jc w:val="both"/>
              <w:rPr>
                <w:rFonts w:ascii="Arial Narrow" w:hAnsi="Arial Narrow"/>
                <w:sz w:val="18"/>
                <w:szCs w:val="18"/>
              </w:rPr>
            </w:pPr>
            <w:r w:rsidRPr="00B547BA">
              <w:rPr>
                <w:rFonts w:ascii="Arial Narrow" w:hAnsi="Arial Narrow"/>
                <w:sz w:val="18"/>
                <w:szCs w:val="18"/>
              </w:rPr>
              <w:t>Solicitud de informe respecto a estudiantes graduados.</w:t>
            </w:r>
          </w:p>
        </w:tc>
        <w:tc>
          <w:tcPr>
            <w:tcW w:w="992" w:type="dxa"/>
            <w:vAlign w:val="center"/>
          </w:tcPr>
          <w:p w:rsidR="0042496B" w:rsidRDefault="0042496B" w:rsidP="00A26961">
            <w:pPr>
              <w:jc w:val="center"/>
            </w:pPr>
            <w:r w:rsidRPr="000D3F79">
              <w:rPr>
                <w:rFonts w:ascii="Arial Narrow" w:hAnsi="Arial Narrow"/>
                <w:sz w:val="18"/>
                <w:szCs w:val="18"/>
              </w:rPr>
              <w:t>------</w:t>
            </w:r>
          </w:p>
        </w:tc>
        <w:tc>
          <w:tcPr>
            <w:tcW w:w="1560" w:type="dxa"/>
          </w:tcPr>
          <w:p w:rsidR="0042496B" w:rsidRPr="007F514F" w:rsidRDefault="0042496B" w:rsidP="00A26961">
            <w:pPr>
              <w:jc w:val="center"/>
              <w:rPr>
                <w:rFonts w:ascii="Arial Narrow" w:hAnsi="Arial Narrow"/>
                <w:sz w:val="18"/>
                <w:szCs w:val="18"/>
              </w:rPr>
            </w:pPr>
            <w:r w:rsidRPr="007B4FE3">
              <w:rPr>
                <w:rFonts w:ascii="Arial Narrow" w:hAnsi="Arial Narrow"/>
                <w:sz w:val="18"/>
                <w:szCs w:val="18"/>
              </w:rPr>
              <w:t>Johanna Aguirre, Asistente de la CD.</w:t>
            </w:r>
          </w:p>
        </w:tc>
      </w:tr>
      <w:tr w:rsidR="0042496B" w:rsidRPr="009C474A" w:rsidTr="00E07BDA">
        <w:trPr>
          <w:trHeight w:val="141"/>
        </w:trPr>
        <w:tc>
          <w:tcPr>
            <w:tcW w:w="426" w:type="dxa"/>
            <w:vAlign w:val="center"/>
          </w:tcPr>
          <w:p w:rsidR="0042496B" w:rsidRPr="007F514F" w:rsidRDefault="0042496B" w:rsidP="00A26961">
            <w:pPr>
              <w:rPr>
                <w:rFonts w:ascii="Arial Narrow" w:hAnsi="Arial Narrow"/>
                <w:sz w:val="18"/>
                <w:szCs w:val="18"/>
              </w:rPr>
            </w:pPr>
            <w:r>
              <w:rPr>
                <w:rFonts w:ascii="Arial Narrow" w:hAnsi="Arial Narrow"/>
                <w:sz w:val="18"/>
                <w:szCs w:val="18"/>
              </w:rPr>
              <w:t>14</w:t>
            </w:r>
          </w:p>
        </w:tc>
        <w:tc>
          <w:tcPr>
            <w:tcW w:w="1417" w:type="dxa"/>
            <w:vAlign w:val="center"/>
          </w:tcPr>
          <w:p w:rsidR="0042496B" w:rsidRPr="001C1533" w:rsidRDefault="0042496B" w:rsidP="00A26961">
            <w:pPr>
              <w:jc w:val="center"/>
              <w:rPr>
                <w:rFonts w:ascii="Arial Narrow" w:hAnsi="Arial Narrow"/>
                <w:sz w:val="18"/>
                <w:szCs w:val="18"/>
              </w:rPr>
            </w:pPr>
            <w:hyperlink w:anchor="CDOC2013115" w:history="1">
              <w:r w:rsidRPr="001C1533">
                <w:rPr>
                  <w:rStyle w:val="Hipervnculo"/>
                  <w:rFonts w:ascii="Arial Narrow" w:hAnsi="Arial Narrow"/>
                  <w:sz w:val="18"/>
                  <w:szCs w:val="18"/>
                </w:rPr>
                <w:t>C-Doc-2013-115</w:t>
              </w:r>
            </w:hyperlink>
          </w:p>
        </w:tc>
        <w:tc>
          <w:tcPr>
            <w:tcW w:w="2835" w:type="dxa"/>
            <w:vAlign w:val="center"/>
          </w:tcPr>
          <w:p w:rsidR="0042496B" w:rsidRPr="007F514F" w:rsidRDefault="001C79B8" w:rsidP="00A26961">
            <w:pPr>
              <w:rPr>
                <w:rFonts w:ascii="Arial Narrow" w:hAnsi="Arial Narrow"/>
                <w:sz w:val="18"/>
                <w:szCs w:val="18"/>
              </w:rPr>
            </w:pPr>
            <w:r>
              <w:rPr>
                <w:rFonts w:ascii="Arial Narrow" w:hAnsi="Arial Narrow"/>
                <w:sz w:val="18"/>
                <w:szCs w:val="18"/>
              </w:rPr>
              <w:t xml:space="preserve">Ph.D. Boris Vintimilla Burgos, Subdecano de la FIEC.  </w:t>
            </w:r>
          </w:p>
        </w:tc>
        <w:tc>
          <w:tcPr>
            <w:tcW w:w="1843" w:type="dxa"/>
            <w:vAlign w:val="center"/>
          </w:tcPr>
          <w:p w:rsidR="0042496B" w:rsidRPr="007F514F" w:rsidRDefault="001C79B8" w:rsidP="00A26961">
            <w:pPr>
              <w:jc w:val="center"/>
              <w:rPr>
                <w:rFonts w:ascii="Arial Narrow" w:hAnsi="Arial Narrow"/>
                <w:sz w:val="18"/>
                <w:szCs w:val="18"/>
              </w:rPr>
            </w:pPr>
            <w:r>
              <w:rPr>
                <w:rFonts w:ascii="Arial Narrow" w:hAnsi="Arial Narrow"/>
                <w:sz w:val="18"/>
                <w:szCs w:val="18"/>
              </w:rPr>
              <w:t>IEL-SD-290-2013</w:t>
            </w:r>
          </w:p>
        </w:tc>
        <w:tc>
          <w:tcPr>
            <w:tcW w:w="3827" w:type="dxa"/>
          </w:tcPr>
          <w:p w:rsidR="0042496B" w:rsidRPr="00292427" w:rsidRDefault="0042496B" w:rsidP="00A26961">
            <w:pPr>
              <w:rPr>
                <w:rFonts w:ascii="Arial Narrow" w:hAnsi="Arial Narrow"/>
                <w:sz w:val="18"/>
                <w:szCs w:val="18"/>
              </w:rPr>
            </w:pPr>
            <w:r w:rsidRPr="00B547BA">
              <w:rPr>
                <w:rFonts w:ascii="Arial Narrow" w:hAnsi="Arial Narrow"/>
                <w:sz w:val="18"/>
                <w:szCs w:val="18"/>
              </w:rPr>
              <w:t>Aclaración del Art. 15 del Reglamento de Estudios de Pregrado en la ESPOL (1206).</w:t>
            </w:r>
          </w:p>
        </w:tc>
        <w:tc>
          <w:tcPr>
            <w:tcW w:w="992" w:type="dxa"/>
            <w:vAlign w:val="center"/>
          </w:tcPr>
          <w:p w:rsidR="0042496B" w:rsidRDefault="0042496B" w:rsidP="00A26961">
            <w:pPr>
              <w:jc w:val="center"/>
            </w:pPr>
            <w:r w:rsidRPr="000D3F79">
              <w:rPr>
                <w:rFonts w:ascii="Arial Narrow" w:hAnsi="Arial Narrow"/>
                <w:sz w:val="18"/>
                <w:szCs w:val="18"/>
              </w:rPr>
              <w:t>------</w:t>
            </w:r>
          </w:p>
        </w:tc>
        <w:tc>
          <w:tcPr>
            <w:tcW w:w="1560" w:type="dxa"/>
          </w:tcPr>
          <w:p w:rsidR="0042496B" w:rsidRPr="007F514F" w:rsidRDefault="0042496B" w:rsidP="00A26961">
            <w:pPr>
              <w:jc w:val="center"/>
              <w:rPr>
                <w:rFonts w:ascii="Arial Narrow" w:hAnsi="Arial Narrow"/>
                <w:sz w:val="18"/>
                <w:szCs w:val="18"/>
              </w:rPr>
            </w:pPr>
            <w:r w:rsidRPr="007B4FE3">
              <w:rPr>
                <w:rFonts w:ascii="Arial Narrow" w:hAnsi="Arial Narrow"/>
                <w:sz w:val="18"/>
                <w:szCs w:val="18"/>
              </w:rPr>
              <w:t>Johanna Aguirre, Asistente de la CD.</w:t>
            </w:r>
          </w:p>
        </w:tc>
      </w:tr>
      <w:tr w:rsidR="0042496B" w:rsidRPr="009C474A" w:rsidTr="00E07BDA">
        <w:trPr>
          <w:trHeight w:val="141"/>
        </w:trPr>
        <w:tc>
          <w:tcPr>
            <w:tcW w:w="426" w:type="dxa"/>
            <w:vAlign w:val="center"/>
          </w:tcPr>
          <w:p w:rsidR="0042496B" w:rsidRPr="007F514F" w:rsidRDefault="0042496B" w:rsidP="00A26961">
            <w:pPr>
              <w:rPr>
                <w:rFonts w:ascii="Arial Narrow" w:hAnsi="Arial Narrow"/>
                <w:sz w:val="18"/>
                <w:szCs w:val="18"/>
              </w:rPr>
            </w:pPr>
            <w:r>
              <w:rPr>
                <w:rFonts w:ascii="Arial Narrow" w:hAnsi="Arial Narrow"/>
                <w:sz w:val="18"/>
                <w:szCs w:val="18"/>
              </w:rPr>
              <w:t>15</w:t>
            </w:r>
          </w:p>
        </w:tc>
        <w:tc>
          <w:tcPr>
            <w:tcW w:w="1417" w:type="dxa"/>
            <w:vAlign w:val="center"/>
          </w:tcPr>
          <w:p w:rsidR="0042496B" w:rsidRPr="001C1533" w:rsidRDefault="0042496B" w:rsidP="00A26961">
            <w:pPr>
              <w:jc w:val="center"/>
              <w:rPr>
                <w:rFonts w:ascii="Arial Narrow" w:hAnsi="Arial Narrow"/>
                <w:sz w:val="18"/>
                <w:szCs w:val="18"/>
              </w:rPr>
            </w:pPr>
            <w:hyperlink w:anchor="CDOC2013116" w:history="1">
              <w:r w:rsidRPr="001C1533">
                <w:rPr>
                  <w:rStyle w:val="Hipervnculo"/>
                  <w:rFonts w:ascii="Arial Narrow" w:hAnsi="Arial Narrow"/>
                  <w:sz w:val="18"/>
                  <w:szCs w:val="18"/>
                </w:rPr>
                <w:t>C-Doc-2013-116</w:t>
              </w:r>
            </w:hyperlink>
          </w:p>
        </w:tc>
        <w:tc>
          <w:tcPr>
            <w:tcW w:w="2835" w:type="dxa"/>
            <w:vAlign w:val="center"/>
          </w:tcPr>
          <w:p w:rsidR="0042496B" w:rsidRPr="00806609" w:rsidRDefault="00550FBF" w:rsidP="00A26961">
            <w:pPr>
              <w:rPr>
                <w:rFonts w:ascii="Arial Narrow" w:hAnsi="Arial Narrow"/>
                <w:sz w:val="18"/>
                <w:szCs w:val="18"/>
              </w:rPr>
            </w:pPr>
            <w:r>
              <w:rPr>
                <w:rFonts w:ascii="Arial Narrow" w:hAnsi="Arial Narrow"/>
                <w:sz w:val="18"/>
                <w:szCs w:val="18"/>
              </w:rPr>
              <w:t>Econ. Katia Rodriguez Morales, Coordinadora de la Maestría en Finanzas de la FCSH.</w:t>
            </w:r>
          </w:p>
        </w:tc>
        <w:tc>
          <w:tcPr>
            <w:tcW w:w="1843" w:type="dxa"/>
            <w:vAlign w:val="center"/>
          </w:tcPr>
          <w:p w:rsidR="0042496B" w:rsidRPr="00806609" w:rsidRDefault="00550FBF" w:rsidP="00A26961">
            <w:pPr>
              <w:jc w:val="center"/>
              <w:rPr>
                <w:rFonts w:ascii="Arial Narrow" w:hAnsi="Arial Narrow"/>
                <w:sz w:val="18"/>
                <w:szCs w:val="18"/>
              </w:rPr>
            </w:pPr>
            <w:r>
              <w:rPr>
                <w:rFonts w:ascii="Arial Narrow" w:hAnsi="Arial Narrow"/>
                <w:sz w:val="18"/>
                <w:szCs w:val="18"/>
              </w:rPr>
              <w:t>s/r</w:t>
            </w:r>
          </w:p>
        </w:tc>
        <w:tc>
          <w:tcPr>
            <w:tcW w:w="3827" w:type="dxa"/>
          </w:tcPr>
          <w:p w:rsidR="0042496B" w:rsidRPr="00292427" w:rsidRDefault="0042496B" w:rsidP="00A26961">
            <w:pPr>
              <w:rPr>
                <w:rFonts w:ascii="Arial Narrow" w:hAnsi="Arial Narrow"/>
                <w:sz w:val="18"/>
                <w:szCs w:val="18"/>
              </w:rPr>
            </w:pPr>
            <w:r w:rsidRPr="00B547BA">
              <w:rPr>
                <w:rFonts w:ascii="Arial Narrow" w:hAnsi="Arial Narrow"/>
                <w:sz w:val="18"/>
                <w:szCs w:val="18"/>
              </w:rPr>
              <w:t>Caso: María Magdalena Garcés Mendoza.</w:t>
            </w:r>
          </w:p>
        </w:tc>
        <w:tc>
          <w:tcPr>
            <w:tcW w:w="992" w:type="dxa"/>
            <w:vAlign w:val="center"/>
          </w:tcPr>
          <w:p w:rsidR="0042496B" w:rsidRDefault="0042496B" w:rsidP="00A26961">
            <w:pPr>
              <w:jc w:val="center"/>
            </w:pPr>
            <w:r w:rsidRPr="000D3F79">
              <w:rPr>
                <w:rFonts w:ascii="Arial Narrow" w:hAnsi="Arial Narrow"/>
                <w:sz w:val="18"/>
                <w:szCs w:val="18"/>
              </w:rPr>
              <w:t>------</w:t>
            </w:r>
          </w:p>
        </w:tc>
        <w:tc>
          <w:tcPr>
            <w:tcW w:w="1560" w:type="dxa"/>
          </w:tcPr>
          <w:p w:rsidR="0042496B" w:rsidRPr="007F514F" w:rsidRDefault="0042496B" w:rsidP="00A26961">
            <w:pPr>
              <w:jc w:val="center"/>
              <w:rPr>
                <w:rFonts w:ascii="Arial Narrow" w:hAnsi="Arial Narrow"/>
                <w:sz w:val="18"/>
                <w:szCs w:val="18"/>
              </w:rPr>
            </w:pPr>
            <w:r w:rsidRPr="007B4FE3">
              <w:rPr>
                <w:rFonts w:ascii="Arial Narrow" w:hAnsi="Arial Narrow"/>
                <w:sz w:val="18"/>
                <w:szCs w:val="18"/>
              </w:rPr>
              <w:t>Johanna Aguirre, Asistente de la CD.</w:t>
            </w:r>
          </w:p>
        </w:tc>
      </w:tr>
      <w:tr w:rsidR="00550FBF" w:rsidRPr="009C474A" w:rsidTr="00E07BDA">
        <w:trPr>
          <w:trHeight w:val="141"/>
        </w:trPr>
        <w:tc>
          <w:tcPr>
            <w:tcW w:w="426" w:type="dxa"/>
            <w:vAlign w:val="center"/>
          </w:tcPr>
          <w:p w:rsidR="00550FBF" w:rsidRPr="007F514F" w:rsidRDefault="00550FBF" w:rsidP="00A26961">
            <w:pPr>
              <w:rPr>
                <w:rFonts w:ascii="Arial Narrow" w:hAnsi="Arial Narrow"/>
                <w:sz w:val="18"/>
                <w:szCs w:val="18"/>
              </w:rPr>
            </w:pPr>
            <w:r>
              <w:rPr>
                <w:rFonts w:ascii="Arial Narrow" w:hAnsi="Arial Narrow"/>
                <w:sz w:val="18"/>
                <w:szCs w:val="18"/>
              </w:rPr>
              <w:t>16</w:t>
            </w:r>
          </w:p>
        </w:tc>
        <w:tc>
          <w:tcPr>
            <w:tcW w:w="1417" w:type="dxa"/>
            <w:vAlign w:val="center"/>
          </w:tcPr>
          <w:p w:rsidR="00550FBF" w:rsidRPr="001C1533" w:rsidRDefault="00550FBF" w:rsidP="00A26961">
            <w:pPr>
              <w:jc w:val="center"/>
              <w:rPr>
                <w:rFonts w:ascii="Arial Narrow" w:hAnsi="Arial Narrow"/>
                <w:sz w:val="18"/>
                <w:szCs w:val="18"/>
              </w:rPr>
            </w:pPr>
            <w:hyperlink w:anchor="CDOC2013117" w:history="1">
              <w:r w:rsidRPr="001C1533">
                <w:rPr>
                  <w:rStyle w:val="Hipervnculo"/>
                  <w:rFonts w:ascii="Arial Narrow" w:hAnsi="Arial Narrow"/>
                  <w:sz w:val="18"/>
                  <w:szCs w:val="18"/>
                </w:rPr>
                <w:t>C-Doc-2013-117</w:t>
              </w:r>
            </w:hyperlink>
          </w:p>
        </w:tc>
        <w:tc>
          <w:tcPr>
            <w:tcW w:w="2835" w:type="dxa"/>
            <w:vAlign w:val="center"/>
          </w:tcPr>
          <w:p w:rsidR="00550FBF" w:rsidRPr="00806609" w:rsidRDefault="00550FBF" w:rsidP="00981D4D">
            <w:pPr>
              <w:rPr>
                <w:rFonts w:ascii="Arial Narrow" w:hAnsi="Arial Narrow"/>
                <w:sz w:val="18"/>
                <w:szCs w:val="18"/>
              </w:rPr>
            </w:pPr>
            <w:r>
              <w:rPr>
                <w:rFonts w:ascii="Arial Narrow" w:hAnsi="Arial Narrow"/>
                <w:sz w:val="18"/>
                <w:szCs w:val="18"/>
              </w:rPr>
              <w:t>Econ. Katia Rodriguez Morales, Coordinadora de la Maestría en Finanzas de la FCSH.</w:t>
            </w:r>
          </w:p>
        </w:tc>
        <w:tc>
          <w:tcPr>
            <w:tcW w:w="1843" w:type="dxa"/>
            <w:vAlign w:val="center"/>
          </w:tcPr>
          <w:p w:rsidR="00550FBF" w:rsidRPr="00806609" w:rsidRDefault="00550FBF" w:rsidP="00981D4D">
            <w:pPr>
              <w:jc w:val="center"/>
              <w:rPr>
                <w:rFonts w:ascii="Arial Narrow" w:hAnsi="Arial Narrow"/>
                <w:sz w:val="18"/>
                <w:szCs w:val="18"/>
              </w:rPr>
            </w:pPr>
            <w:r>
              <w:rPr>
                <w:rFonts w:ascii="Arial Narrow" w:hAnsi="Arial Narrow"/>
                <w:sz w:val="18"/>
                <w:szCs w:val="18"/>
              </w:rPr>
              <w:t>s/r</w:t>
            </w:r>
          </w:p>
        </w:tc>
        <w:tc>
          <w:tcPr>
            <w:tcW w:w="3827" w:type="dxa"/>
          </w:tcPr>
          <w:p w:rsidR="00550FBF" w:rsidRPr="00292427" w:rsidRDefault="00550FBF" w:rsidP="00A26961">
            <w:pPr>
              <w:rPr>
                <w:rFonts w:ascii="Arial Narrow" w:hAnsi="Arial Narrow"/>
                <w:sz w:val="18"/>
                <w:szCs w:val="18"/>
              </w:rPr>
            </w:pPr>
            <w:r w:rsidRPr="00B547BA">
              <w:rPr>
                <w:rFonts w:ascii="Arial Narrow" w:hAnsi="Arial Narrow"/>
                <w:sz w:val="18"/>
                <w:szCs w:val="18"/>
              </w:rPr>
              <w:t xml:space="preserve">Caso: Ana María Costa </w:t>
            </w:r>
            <w:proofErr w:type="spellStart"/>
            <w:r w:rsidRPr="00B547BA">
              <w:rPr>
                <w:rFonts w:ascii="Arial Narrow" w:hAnsi="Arial Narrow"/>
                <w:sz w:val="18"/>
                <w:szCs w:val="18"/>
              </w:rPr>
              <w:t>Viver</w:t>
            </w:r>
            <w:proofErr w:type="spellEnd"/>
            <w:r w:rsidRPr="00B547BA">
              <w:rPr>
                <w:rFonts w:ascii="Arial Narrow" w:hAnsi="Arial Narrow"/>
                <w:sz w:val="18"/>
                <w:szCs w:val="18"/>
              </w:rPr>
              <w:t>.</w:t>
            </w:r>
          </w:p>
        </w:tc>
        <w:tc>
          <w:tcPr>
            <w:tcW w:w="992" w:type="dxa"/>
            <w:vAlign w:val="center"/>
          </w:tcPr>
          <w:p w:rsidR="00550FBF" w:rsidRDefault="00550FBF" w:rsidP="00A26961">
            <w:pPr>
              <w:jc w:val="center"/>
            </w:pPr>
            <w:r w:rsidRPr="000D3F79">
              <w:rPr>
                <w:rFonts w:ascii="Arial Narrow" w:hAnsi="Arial Narrow"/>
                <w:sz w:val="18"/>
                <w:szCs w:val="18"/>
              </w:rPr>
              <w:t>------</w:t>
            </w:r>
          </w:p>
        </w:tc>
        <w:tc>
          <w:tcPr>
            <w:tcW w:w="1560" w:type="dxa"/>
          </w:tcPr>
          <w:p w:rsidR="00550FBF" w:rsidRPr="007F514F" w:rsidRDefault="00550FBF" w:rsidP="00A26961">
            <w:pPr>
              <w:jc w:val="center"/>
              <w:rPr>
                <w:rFonts w:ascii="Arial Narrow" w:hAnsi="Arial Narrow"/>
                <w:sz w:val="18"/>
                <w:szCs w:val="18"/>
              </w:rPr>
            </w:pPr>
            <w:r w:rsidRPr="007B4FE3">
              <w:rPr>
                <w:rFonts w:ascii="Arial Narrow" w:hAnsi="Arial Narrow"/>
                <w:sz w:val="18"/>
                <w:szCs w:val="18"/>
              </w:rPr>
              <w:t>Johanna Aguirre, Asistente de la CD.</w:t>
            </w:r>
          </w:p>
        </w:tc>
      </w:tr>
      <w:tr w:rsidR="00550FBF" w:rsidRPr="009C474A" w:rsidTr="00550FBF">
        <w:trPr>
          <w:trHeight w:val="141"/>
        </w:trPr>
        <w:tc>
          <w:tcPr>
            <w:tcW w:w="426" w:type="dxa"/>
            <w:vAlign w:val="center"/>
          </w:tcPr>
          <w:p w:rsidR="00550FBF" w:rsidRDefault="00550FBF" w:rsidP="00A26961">
            <w:pPr>
              <w:rPr>
                <w:rFonts w:ascii="Arial Narrow" w:hAnsi="Arial Narrow"/>
                <w:sz w:val="18"/>
                <w:szCs w:val="18"/>
              </w:rPr>
            </w:pPr>
            <w:r>
              <w:rPr>
                <w:rFonts w:ascii="Arial Narrow" w:hAnsi="Arial Narrow"/>
                <w:sz w:val="18"/>
                <w:szCs w:val="18"/>
              </w:rPr>
              <w:t>17</w:t>
            </w:r>
          </w:p>
        </w:tc>
        <w:tc>
          <w:tcPr>
            <w:tcW w:w="1417" w:type="dxa"/>
            <w:vAlign w:val="center"/>
          </w:tcPr>
          <w:p w:rsidR="00550FBF" w:rsidRPr="001C1533" w:rsidRDefault="00550FBF">
            <w:pPr>
              <w:jc w:val="center"/>
              <w:rPr>
                <w:rFonts w:ascii="Arial Narrow" w:hAnsi="Arial Narrow"/>
                <w:sz w:val="18"/>
                <w:szCs w:val="18"/>
              </w:rPr>
            </w:pPr>
            <w:hyperlink w:anchor="CDOC2013118" w:history="1">
              <w:r w:rsidRPr="001C1533">
                <w:rPr>
                  <w:rStyle w:val="Hipervnculo"/>
                  <w:rFonts w:ascii="Arial Narrow" w:hAnsi="Arial Narrow"/>
                  <w:sz w:val="18"/>
                  <w:szCs w:val="18"/>
                </w:rPr>
                <w:t>C-Doc-2013-118</w:t>
              </w:r>
            </w:hyperlink>
          </w:p>
        </w:tc>
        <w:tc>
          <w:tcPr>
            <w:tcW w:w="2835" w:type="dxa"/>
            <w:vAlign w:val="center"/>
          </w:tcPr>
          <w:p w:rsidR="00550FBF" w:rsidRPr="00550FBF" w:rsidRDefault="00550FBF" w:rsidP="00A26961">
            <w:pPr>
              <w:rPr>
                <w:rFonts w:ascii="Arial Narrow" w:hAnsi="Arial Narrow"/>
                <w:sz w:val="18"/>
                <w:szCs w:val="18"/>
              </w:rPr>
            </w:pPr>
            <w:r w:rsidRPr="00550FBF">
              <w:rPr>
                <w:rFonts w:ascii="Arial Narrow" w:hAnsi="Arial Narrow"/>
                <w:sz w:val="18"/>
                <w:szCs w:val="18"/>
              </w:rPr>
              <w:t xml:space="preserve">Econ. Omar Maluk </w:t>
            </w:r>
            <w:proofErr w:type="spellStart"/>
            <w:r w:rsidRPr="00550FBF">
              <w:rPr>
                <w:rFonts w:ascii="Arial Narrow" w:hAnsi="Arial Narrow"/>
                <w:sz w:val="18"/>
                <w:szCs w:val="18"/>
              </w:rPr>
              <w:t>Urigüen</w:t>
            </w:r>
            <w:proofErr w:type="spellEnd"/>
            <w:r w:rsidRPr="00550FBF">
              <w:rPr>
                <w:rFonts w:ascii="Arial Narrow" w:hAnsi="Arial Narrow"/>
                <w:sz w:val="18"/>
                <w:szCs w:val="18"/>
              </w:rPr>
              <w:t xml:space="preserve">, Coordinador de las Maestrías: Gestión de Talento Humano y Marketing y Comercio Exterior. </w:t>
            </w:r>
          </w:p>
        </w:tc>
        <w:tc>
          <w:tcPr>
            <w:tcW w:w="1843" w:type="dxa"/>
            <w:vAlign w:val="center"/>
          </w:tcPr>
          <w:p w:rsidR="00550FBF" w:rsidRDefault="00550FBF" w:rsidP="00550FBF">
            <w:pPr>
              <w:jc w:val="center"/>
            </w:pPr>
            <w:r w:rsidRPr="005440FB">
              <w:rPr>
                <w:rFonts w:ascii="Arial Narrow" w:hAnsi="Arial Narrow"/>
                <w:sz w:val="18"/>
                <w:szCs w:val="18"/>
              </w:rPr>
              <w:t>s/r</w:t>
            </w:r>
          </w:p>
        </w:tc>
        <w:tc>
          <w:tcPr>
            <w:tcW w:w="3827" w:type="dxa"/>
          </w:tcPr>
          <w:p w:rsidR="00550FBF" w:rsidRPr="00DC55A5" w:rsidRDefault="00550FBF" w:rsidP="00A26961">
            <w:pPr>
              <w:rPr>
                <w:rFonts w:ascii="Arial Narrow" w:hAnsi="Arial Narrow"/>
                <w:sz w:val="18"/>
                <w:szCs w:val="18"/>
              </w:rPr>
            </w:pPr>
            <w:r w:rsidRPr="00B547BA">
              <w:rPr>
                <w:rFonts w:ascii="Arial Narrow" w:hAnsi="Arial Narrow"/>
                <w:sz w:val="18"/>
                <w:szCs w:val="18"/>
              </w:rPr>
              <w:t>Caso: José Gerardo Andrade Rada.</w:t>
            </w:r>
          </w:p>
        </w:tc>
        <w:tc>
          <w:tcPr>
            <w:tcW w:w="992" w:type="dxa"/>
            <w:vAlign w:val="center"/>
          </w:tcPr>
          <w:p w:rsidR="00550FBF" w:rsidRPr="000D3F79" w:rsidRDefault="00550FBF" w:rsidP="00A26961">
            <w:pPr>
              <w:jc w:val="center"/>
              <w:rPr>
                <w:rFonts w:ascii="Arial Narrow" w:hAnsi="Arial Narrow"/>
                <w:sz w:val="18"/>
                <w:szCs w:val="18"/>
              </w:rPr>
            </w:pPr>
            <w:r w:rsidRPr="000D3F79">
              <w:rPr>
                <w:rFonts w:ascii="Arial Narrow" w:hAnsi="Arial Narrow"/>
                <w:sz w:val="18"/>
                <w:szCs w:val="18"/>
              </w:rPr>
              <w:t>------</w:t>
            </w:r>
          </w:p>
        </w:tc>
        <w:tc>
          <w:tcPr>
            <w:tcW w:w="1560" w:type="dxa"/>
          </w:tcPr>
          <w:p w:rsidR="00550FBF" w:rsidRPr="007F514F" w:rsidRDefault="00550FBF" w:rsidP="00A26961">
            <w:pPr>
              <w:jc w:val="center"/>
              <w:rPr>
                <w:rFonts w:ascii="Arial Narrow" w:hAnsi="Arial Narrow"/>
                <w:sz w:val="18"/>
                <w:szCs w:val="18"/>
              </w:rPr>
            </w:pPr>
            <w:r w:rsidRPr="007B4FE3">
              <w:rPr>
                <w:rFonts w:ascii="Arial Narrow" w:hAnsi="Arial Narrow"/>
                <w:sz w:val="18"/>
                <w:szCs w:val="18"/>
              </w:rPr>
              <w:t>Johanna Aguirre, Asistente de la CD.</w:t>
            </w:r>
          </w:p>
        </w:tc>
      </w:tr>
      <w:tr w:rsidR="00550FBF" w:rsidRPr="009C474A" w:rsidTr="00550FBF">
        <w:trPr>
          <w:trHeight w:val="141"/>
        </w:trPr>
        <w:tc>
          <w:tcPr>
            <w:tcW w:w="426" w:type="dxa"/>
            <w:vAlign w:val="center"/>
          </w:tcPr>
          <w:p w:rsidR="00550FBF" w:rsidRDefault="00550FBF" w:rsidP="00A26961">
            <w:pPr>
              <w:rPr>
                <w:rFonts w:ascii="Arial Narrow" w:hAnsi="Arial Narrow"/>
                <w:sz w:val="18"/>
                <w:szCs w:val="18"/>
              </w:rPr>
            </w:pPr>
            <w:r>
              <w:rPr>
                <w:rFonts w:ascii="Arial Narrow" w:hAnsi="Arial Narrow"/>
                <w:sz w:val="18"/>
                <w:szCs w:val="18"/>
              </w:rPr>
              <w:t>18</w:t>
            </w:r>
          </w:p>
        </w:tc>
        <w:tc>
          <w:tcPr>
            <w:tcW w:w="1417" w:type="dxa"/>
            <w:vAlign w:val="center"/>
          </w:tcPr>
          <w:p w:rsidR="00550FBF" w:rsidRPr="001C1533" w:rsidRDefault="00550FBF" w:rsidP="00A26961">
            <w:pPr>
              <w:jc w:val="center"/>
              <w:rPr>
                <w:rFonts w:ascii="Arial Narrow" w:hAnsi="Arial Narrow"/>
                <w:sz w:val="18"/>
                <w:szCs w:val="18"/>
              </w:rPr>
            </w:pPr>
            <w:hyperlink w:anchor="CDOC2013119" w:history="1">
              <w:r w:rsidRPr="001C1533">
                <w:rPr>
                  <w:rStyle w:val="Hipervnculo"/>
                  <w:rFonts w:ascii="Arial Narrow" w:hAnsi="Arial Narrow"/>
                  <w:sz w:val="18"/>
                  <w:szCs w:val="18"/>
                </w:rPr>
                <w:t>C-Doc-2013-119</w:t>
              </w:r>
            </w:hyperlink>
          </w:p>
        </w:tc>
        <w:tc>
          <w:tcPr>
            <w:tcW w:w="2835" w:type="dxa"/>
            <w:vAlign w:val="center"/>
          </w:tcPr>
          <w:p w:rsidR="00550FBF" w:rsidRPr="00550FBF" w:rsidRDefault="00550FBF" w:rsidP="00A26961">
            <w:pPr>
              <w:rPr>
                <w:rFonts w:ascii="Arial Narrow" w:hAnsi="Arial Narrow"/>
                <w:sz w:val="18"/>
                <w:szCs w:val="18"/>
              </w:rPr>
            </w:pPr>
            <w:r w:rsidRPr="00550FBF">
              <w:rPr>
                <w:rFonts w:ascii="Arial Narrow" w:hAnsi="Arial Narrow"/>
                <w:sz w:val="18"/>
                <w:szCs w:val="18"/>
              </w:rPr>
              <w:t xml:space="preserve">Econ. Omar Maluk </w:t>
            </w:r>
            <w:proofErr w:type="spellStart"/>
            <w:r w:rsidRPr="00550FBF">
              <w:rPr>
                <w:rFonts w:ascii="Arial Narrow" w:hAnsi="Arial Narrow"/>
                <w:sz w:val="18"/>
                <w:szCs w:val="18"/>
              </w:rPr>
              <w:t>Urigüen</w:t>
            </w:r>
            <w:proofErr w:type="spellEnd"/>
            <w:r w:rsidRPr="00550FBF">
              <w:rPr>
                <w:rFonts w:ascii="Arial Narrow" w:hAnsi="Arial Narrow"/>
                <w:sz w:val="18"/>
                <w:szCs w:val="18"/>
              </w:rPr>
              <w:t>, Coordinador de las Maestrías: Gestión de Talento Humano y Marketing y Comercio Exterior.</w:t>
            </w:r>
          </w:p>
        </w:tc>
        <w:tc>
          <w:tcPr>
            <w:tcW w:w="1843" w:type="dxa"/>
            <w:vAlign w:val="center"/>
          </w:tcPr>
          <w:p w:rsidR="00550FBF" w:rsidRDefault="00550FBF" w:rsidP="00550FBF">
            <w:pPr>
              <w:jc w:val="center"/>
            </w:pPr>
            <w:r w:rsidRPr="005440FB">
              <w:rPr>
                <w:rFonts w:ascii="Arial Narrow" w:hAnsi="Arial Narrow"/>
                <w:sz w:val="18"/>
                <w:szCs w:val="18"/>
              </w:rPr>
              <w:t>s/r</w:t>
            </w:r>
          </w:p>
        </w:tc>
        <w:tc>
          <w:tcPr>
            <w:tcW w:w="3827" w:type="dxa"/>
          </w:tcPr>
          <w:p w:rsidR="00550FBF" w:rsidRPr="00DC55A5" w:rsidRDefault="00550FBF" w:rsidP="00A26961">
            <w:pPr>
              <w:rPr>
                <w:rFonts w:ascii="Arial Narrow" w:hAnsi="Arial Narrow"/>
                <w:sz w:val="18"/>
                <w:szCs w:val="18"/>
              </w:rPr>
            </w:pPr>
            <w:r w:rsidRPr="00B547BA">
              <w:rPr>
                <w:rFonts w:ascii="Arial Narrow" w:hAnsi="Arial Narrow"/>
                <w:sz w:val="18"/>
                <w:szCs w:val="18"/>
              </w:rPr>
              <w:t>Caso: Rosa Patricia Martínez Tapia.</w:t>
            </w:r>
          </w:p>
        </w:tc>
        <w:tc>
          <w:tcPr>
            <w:tcW w:w="992" w:type="dxa"/>
            <w:vAlign w:val="center"/>
          </w:tcPr>
          <w:p w:rsidR="00550FBF" w:rsidRPr="000D3F79" w:rsidRDefault="00550FBF" w:rsidP="00A26961">
            <w:pPr>
              <w:jc w:val="center"/>
              <w:rPr>
                <w:rFonts w:ascii="Arial Narrow" w:hAnsi="Arial Narrow"/>
                <w:sz w:val="18"/>
                <w:szCs w:val="18"/>
              </w:rPr>
            </w:pPr>
            <w:r w:rsidRPr="000D3F79">
              <w:rPr>
                <w:rFonts w:ascii="Arial Narrow" w:hAnsi="Arial Narrow"/>
                <w:sz w:val="18"/>
                <w:szCs w:val="18"/>
              </w:rPr>
              <w:t>------</w:t>
            </w:r>
          </w:p>
        </w:tc>
        <w:tc>
          <w:tcPr>
            <w:tcW w:w="1560" w:type="dxa"/>
          </w:tcPr>
          <w:p w:rsidR="00550FBF" w:rsidRPr="007F514F" w:rsidRDefault="00550FBF" w:rsidP="00A26961">
            <w:pPr>
              <w:jc w:val="center"/>
              <w:rPr>
                <w:rFonts w:ascii="Arial Narrow" w:hAnsi="Arial Narrow"/>
                <w:sz w:val="18"/>
                <w:szCs w:val="18"/>
              </w:rPr>
            </w:pPr>
            <w:r w:rsidRPr="007B4FE3">
              <w:rPr>
                <w:rFonts w:ascii="Arial Narrow" w:hAnsi="Arial Narrow"/>
                <w:sz w:val="18"/>
                <w:szCs w:val="18"/>
              </w:rPr>
              <w:t>Johanna Aguirre, Asistente de la CD.</w:t>
            </w:r>
          </w:p>
        </w:tc>
      </w:tr>
      <w:tr w:rsidR="00550FBF" w:rsidRPr="009C474A" w:rsidTr="00E07BDA">
        <w:trPr>
          <w:trHeight w:val="141"/>
        </w:trPr>
        <w:tc>
          <w:tcPr>
            <w:tcW w:w="426" w:type="dxa"/>
            <w:vAlign w:val="center"/>
          </w:tcPr>
          <w:p w:rsidR="00550FBF" w:rsidRDefault="00550FBF" w:rsidP="00A26961">
            <w:pPr>
              <w:rPr>
                <w:rFonts w:ascii="Arial Narrow" w:hAnsi="Arial Narrow"/>
                <w:sz w:val="18"/>
                <w:szCs w:val="18"/>
              </w:rPr>
            </w:pPr>
            <w:r>
              <w:rPr>
                <w:rFonts w:ascii="Arial Narrow" w:hAnsi="Arial Narrow"/>
                <w:sz w:val="18"/>
                <w:szCs w:val="18"/>
              </w:rPr>
              <w:t>19</w:t>
            </w:r>
          </w:p>
        </w:tc>
        <w:tc>
          <w:tcPr>
            <w:tcW w:w="1417" w:type="dxa"/>
            <w:vAlign w:val="center"/>
          </w:tcPr>
          <w:p w:rsidR="00550FBF" w:rsidRPr="001C1533" w:rsidRDefault="00550FBF" w:rsidP="00A26961">
            <w:pPr>
              <w:jc w:val="center"/>
              <w:rPr>
                <w:rFonts w:ascii="Arial Narrow" w:hAnsi="Arial Narrow"/>
                <w:sz w:val="18"/>
                <w:szCs w:val="18"/>
              </w:rPr>
            </w:pPr>
            <w:hyperlink w:anchor="CDOC2013120" w:history="1">
              <w:r w:rsidRPr="001C1533">
                <w:rPr>
                  <w:rStyle w:val="Hipervnculo"/>
                  <w:rFonts w:ascii="Arial Narrow" w:hAnsi="Arial Narrow"/>
                  <w:sz w:val="18"/>
                  <w:szCs w:val="18"/>
                </w:rPr>
                <w:t>C-Doc-2013-120</w:t>
              </w:r>
            </w:hyperlink>
          </w:p>
        </w:tc>
        <w:tc>
          <w:tcPr>
            <w:tcW w:w="2835" w:type="dxa"/>
            <w:vAlign w:val="center"/>
          </w:tcPr>
          <w:p w:rsidR="00550FBF" w:rsidRDefault="00550FBF" w:rsidP="00A26961">
            <w:pPr>
              <w:rPr>
                <w:rFonts w:ascii="Arial Narrow" w:hAnsi="Arial Narrow"/>
                <w:sz w:val="18"/>
                <w:szCs w:val="18"/>
              </w:rPr>
            </w:pPr>
            <w:r>
              <w:rPr>
                <w:rFonts w:ascii="Arial Narrow" w:hAnsi="Arial Narrow"/>
                <w:sz w:val="18"/>
                <w:szCs w:val="18"/>
              </w:rPr>
              <w:t xml:space="preserve">Miembros de la Comisión de Docencia </w:t>
            </w:r>
          </w:p>
        </w:tc>
        <w:tc>
          <w:tcPr>
            <w:tcW w:w="1843" w:type="dxa"/>
            <w:vAlign w:val="center"/>
          </w:tcPr>
          <w:p w:rsidR="00550FBF" w:rsidRDefault="00550FBF" w:rsidP="00A26961">
            <w:pPr>
              <w:jc w:val="center"/>
              <w:rPr>
                <w:rFonts w:ascii="Arial Narrow" w:hAnsi="Arial Narrow"/>
                <w:sz w:val="18"/>
                <w:szCs w:val="18"/>
              </w:rPr>
            </w:pPr>
            <w:r w:rsidRPr="005440FB">
              <w:rPr>
                <w:rFonts w:ascii="Arial Narrow" w:hAnsi="Arial Narrow"/>
                <w:sz w:val="18"/>
                <w:szCs w:val="18"/>
              </w:rPr>
              <w:t>s/r</w:t>
            </w:r>
          </w:p>
        </w:tc>
        <w:tc>
          <w:tcPr>
            <w:tcW w:w="3827" w:type="dxa"/>
          </w:tcPr>
          <w:p w:rsidR="00550FBF" w:rsidRPr="00DC55A5" w:rsidRDefault="00550FBF" w:rsidP="00A26961">
            <w:pPr>
              <w:rPr>
                <w:rFonts w:ascii="Arial Narrow" w:hAnsi="Arial Narrow"/>
                <w:sz w:val="18"/>
                <w:szCs w:val="18"/>
              </w:rPr>
            </w:pPr>
            <w:r w:rsidRPr="00B547BA">
              <w:rPr>
                <w:rFonts w:ascii="Arial Narrow" w:hAnsi="Arial Narrow"/>
                <w:sz w:val="18"/>
                <w:szCs w:val="18"/>
              </w:rPr>
              <w:t>Informe de los programas de postgrado de la ESPOL.</w:t>
            </w:r>
          </w:p>
        </w:tc>
        <w:tc>
          <w:tcPr>
            <w:tcW w:w="992" w:type="dxa"/>
            <w:vAlign w:val="center"/>
          </w:tcPr>
          <w:p w:rsidR="00550FBF" w:rsidRPr="000D3F79" w:rsidRDefault="00550FBF" w:rsidP="00A26961">
            <w:pPr>
              <w:jc w:val="center"/>
              <w:rPr>
                <w:rFonts w:ascii="Arial Narrow" w:hAnsi="Arial Narrow"/>
                <w:sz w:val="18"/>
                <w:szCs w:val="18"/>
              </w:rPr>
            </w:pPr>
            <w:r w:rsidRPr="000D3F79">
              <w:rPr>
                <w:rFonts w:ascii="Arial Narrow" w:hAnsi="Arial Narrow"/>
                <w:sz w:val="18"/>
                <w:szCs w:val="18"/>
              </w:rPr>
              <w:t>------</w:t>
            </w:r>
          </w:p>
        </w:tc>
        <w:tc>
          <w:tcPr>
            <w:tcW w:w="1560" w:type="dxa"/>
          </w:tcPr>
          <w:p w:rsidR="00550FBF" w:rsidRPr="007F514F" w:rsidRDefault="00550FBF" w:rsidP="00A26961">
            <w:pPr>
              <w:jc w:val="center"/>
              <w:rPr>
                <w:rFonts w:ascii="Arial Narrow" w:hAnsi="Arial Narrow"/>
                <w:sz w:val="18"/>
                <w:szCs w:val="18"/>
              </w:rPr>
            </w:pPr>
            <w:r w:rsidRPr="007B4FE3">
              <w:rPr>
                <w:rFonts w:ascii="Arial Narrow" w:hAnsi="Arial Narrow"/>
                <w:sz w:val="18"/>
                <w:szCs w:val="18"/>
              </w:rPr>
              <w:t>Johanna Aguirre, Asistente de la CD.</w:t>
            </w:r>
          </w:p>
        </w:tc>
      </w:tr>
      <w:tr w:rsidR="00550FBF" w:rsidRPr="009C474A" w:rsidTr="00E07BDA">
        <w:trPr>
          <w:trHeight w:val="141"/>
        </w:trPr>
        <w:tc>
          <w:tcPr>
            <w:tcW w:w="426" w:type="dxa"/>
            <w:vAlign w:val="center"/>
          </w:tcPr>
          <w:p w:rsidR="00550FBF" w:rsidRDefault="00550FBF" w:rsidP="00A26961">
            <w:pPr>
              <w:rPr>
                <w:rFonts w:ascii="Arial Narrow" w:hAnsi="Arial Narrow"/>
                <w:sz w:val="18"/>
                <w:szCs w:val="18"/>
              </w:rPr>
            </w:pPr>
            <w:r>
              <w:rPr>
                <w:rFonts w:ascii="Arial Narrow" w:hAnsi="Arial Narrow"/>
                <w:sz w:val="18"/>
                <w:szCs w:val="18"/>
              </w:rPr>
              <w:t>20</w:t>
            </w:r>
          </w:p>
        </w:tc>
        <w:tc>
          <w:tcPr>
            <w:tcW w:w="1417" w:type="dxa"/>
            <w:vAlign w:val="center"/>
          </w:tcPr>
          <w:p w:rsidR="00550FBF" w:rsidRPr="001C1533" w:rsidRDefault="00550FBF" w:rsidP="00A26961">
            <w:pPr>
              <w:jc w:val="center"/>
              <w:rPr>
                <w:rFonts w:ascii="Arial Narrow" w:hAnsi="Arial Narrow"/>
                <w:sz w:val="18"/>
                <w:szCs w:val="18"/>
              </w:rPr>
            </w:pPr>
            <w:hyperlink w:anchor="CDOC2013121" w:history="1">
              <w:r w:rsidRPr="001C1533">
                <w:rPr>
                  <w:rStyle w:val="Hipervnculo"/>
                  <w:rFonts w:ascii="Arial Narrow" w:hAnsi="Arial Narrow"/>
                  <w:sz w:val="18"/>
                  <w:szCs w:val="18"/>
                </w:rPr>
                <w:t>C-Doc-2013-121</w:t>
              </w:r>
            </w:hyperlink>
          </w:p>
        </w:tc>
        <w:tc>
          <w:tcPr>
            <w:tcW w:w="2835" w:type="dxa"/>
            <w:vAlign w:val="center"/>
          </w:tcPr>
          <w:p w:rsidR="00550FBF" w:rsidRDefault="00550FBF" w:rsidP="00981D4D">
            <w:pPr>
              <w:rPr>
                <w:rFonts w:ascii="Arial Narrow" w:hAnsi="Arial Narrow"/>
                <w:sz w:val="18"/>
                <w:szCs w:val="18"/>
              </w:rPr>
            </w:pPr>
            <w:r>
              <w:rPr>
                <w:rFonts w:ascii="Arial Narrow" w:hAnsi="Arial Narrow"/>
                <w:sz w:val="18"/>
                <w:szCs w:val="18"/>
              </w:rPr>
              <w:t xml:space="preserve">Miembros de la Comisión de Docencia </w:t>
            </w:r>
          </w:p>
        </w:tc>
        <w:tc>
          <w:tcPr>
            <w:tcW w:w="1843" w:type="dxa"/>
            <w:vAlign w:val="center"/>
          </w:tcPr>
          <w:p w:rsidR="00550FBF" w:rsidRDefault="00550FBF" w:rsidP="00981D4D">
            <w:pPr>
              <w:jc w:val="center"/>
              <w:rPr>
                <w:rFonts w:ascii="Arial Narrow" w:hAnsi="Arial Narrow"/>
                <w:sz w:val="18"/>
                <w:szCs w:val="18"/>
              </w:rPr>
            </w:pPr>
            <w:r w:rsidRPr="005440FB">
              <w:rPr>
                <w:rFonts w:ascii="Arial Narrow" w:hAnsi="Arial Narrow"/>
                <w:sz w:val="18"/>
                <w:szCs w:val="18"/>
              </w:rPr>
              <w:t>s/r</w:t>
            </w:r>
          </w:p>
        </w:tc>
        <w:tc>
          <w:tcPr>
            <w:tcW w:w="3827" w:type="dxa"/>
          </w:tcPr>
          <w:p w:rsidR="00550FBF" w:rsidRPr="00DC55A5" w:rsidRDefault="00550FBF" w:rsidP="00A26961">
            <w:pPr>
              <w:rPr>
                <w:rFonts w:ascii="Arial Narrow" w:hAnsi="Arial Narrow"/>
                <w:sz w:val="18"/>
                <w:szCs w:val="18"/>
              </w:rPr>
            </w:pPr>
            <w:r w:rsidRPr="00B547BA">
              <w:rPr>
                <w:rFonts w:ascii="Arial Narrow" w:hAnsi="Arial Narrow"/>
                <w:sz w:val="18"/>
                <w:szCs w:val="18"/>
              </w:rPr>
              <w:t>Felicitaciones a la Facultad de Ciencias Sociales y Humanísticas.</w:t>
            </w:r>
          </w:p>
        </w:tc>
        <w:tc>
          <w:tcPr>
            <w:tcW w:w="992" w:type="dxa"/>
            <w:vAlign w:val="center"/>
          </w:tcPr>
          <w:p w:rsidR="00550FBF" w:rsidRPr="000D3F79" w:rsidRDefault="00550FBF" w:rsidP="00A26961">
            <w:pPr>
              <w:jc w:val="center"/>
              <w:rPr>
                <w:rFonts w:ascii="Arial Narrow" w:hAnsi="Arial Narrow"/>
                <w:sz w:val="18"/>
                <w:szCs w:val="18"/>
              </w:rPr>
            </w:pPr>
            <w:r w:rsidRPr="000D3F79">
              <w:rPr>
                <w:rFonts w:ascii="Arial Narrow" w:hAnsi="Arial Narrow"/>
                <w:sz w:val="18"/>
                <w:szCs w:val="18"/>
              </w:rPr>
              <w:t>------</w:t>
            </w:r>
          </w:p>
        </w:tc>
        <w:tc>
          <w:tcPr>
            <w:tcW w:w="1560" w:type="dxa"/>
          </w:tcPr>
          <w:p w:rsidR="00550FBF" w:rsidRPr="007F514F" w:rsidRDefault="00550FBF" w:rsidP="00A26961">
            <w:pPr>
              <w:jc w:val="center"/>
              <w:rPr>
                <w:rFonts w:ascii="Arial Narrow" w:hAnsi="Arial Narrow"/>
                <w:sz w:val="18"/>
                <w:szCs w:val="18"/>
              </w:rPr>
            </w:pPr>
            <w:r w:rsidRPr="007B4FE3">
              <w:rPr>
                <w:rFonts w:ascii="Arial Narrow" w:hAnsi="Arial Narrow"/>
                <w:sz w:val="18"/>
                <w:szCs w:val="18"/>
              </w:rPr>
              <w:t>Johanna Aguirre, Asistente de la CD.</w:t>
            </w:r>
          </w:p>
        </w:tc>
      </w:tr>
      <w:tr w:rsidR="00550FBF" w:rsidRPr="009C474A" w:rsidTr="00E07BDA">
        <w:trPr>
          <w:trHeight w:val="141"/>
        </w:trPr>
        <w:tc>
          <w:tcPr>
            <w:tcW w:w="426" w:type="dxa"/>
            <w:vAlign w:val="center"/>
          </w:tcPr>
          <w:p w:rsidR="00550FBF" w:rsidRDefault="00550FBF" w:rsidP="00A26961">
            <w:pPr>
              <w:rPr>
                <w:rFonts w:ascii="Arial Narrow" w:hAnsi="Arial Narrow"/>
                <w:sz w:val="18"/>
                <w:szCs w:val="18"/>
              </w:rPr>
            </w:pPr>
            <w:r>
              <w:rPr>
                <w:rFonts w:ascii="Arial Narrow" w:hAnsi="Arial Narrow"/>
                <w:sz w:val="18"/>
                <w:szCs w:val="18"/>
              </w:rPr>
              <w:t>21</w:t>
            </w:r>
          </w:p>
        </w:tc>
        <w:tc>
          <w:tcPr>
            <w:tcW w:w="1417" w:type="dxa"/>
            <w:vAlign w:val="center"/>
          </w:tcPr>
          <w:p w:rsidR="00550FBF" w:rsidRPr="001C1533" w:rsidRDefault="00550FBF" w:rsidP="00A26961">
            <w:pPr>
              <w:jc w:val="center"/>
              <w:rPr>
                <w:rFonts w:ascii="Arial Narrow" w:hAnsi="Arial Narrow"/>
                <w:sz w:val="18"/>
                <w:szCs w:val="18"/>
              </w:rPr>
            </w:pPr>
            <w:hyperlink w:anchor="CDOC2013122" w:history="1">
              <w:r w:rsidRPr="001C1533">
                <w:rPr>
                  <w:rStyle w:val="Hipervnculo"/>
                  <w:rFonts w:ascii="Arial Narrow" w:hAnsi="Arial Narrow"/>
                  <w:sz w:val="18"/>
                  <w:szCs w:val="18"/>
                </w:rPr>
                <w:t>C-Doc-2013-122</w:t>
              </w:r>
            </w:hyperlink>
          </w:p>
        </w:tc>
        <w:tc>
          <w:tcPr>
            <w:tcW w:w="2835" w:type="dxa"/>
            <w:vAlign w:val="center"/>
          </w:tcPr>
          <w:p w:rsidR="00550FBF" w:rsidRDefault="00550FBF" w:rsidP="00A26961">
            <w:pPr>
              <w:rPr>
                <w:rFonts w:ascii="Arial Narrow" w:hAnsi="Arial Narrow"/>
                <w:sz w:val="18"/>
                <w:szCs w:val="18"/>
              </w:rPr>
            </w:pPr>
            <w:r>
              <w:rPr>
                <w:rFonts w:ascii="Arial Narrow" w:hAnsi="Arial Narrow"/>
                <w:sz w:val="18"/>
                <w:szCs w:val="18"/>
              </w:rPr>
              <w:t xml:space="preserve">Dra. Olga González Sánchez, profesora titular del Departamento de Ciencias Químicas de la FCNM. </w:t>
            </w:r>
          </w:p>
        </w:tc>
        <w:tc>
          <w:tcPr>
            <w:tcW w:w="1843" w:type="dxa"/>
            <w:vAlign w:val="center"/>
          </w:tcPr>
          <w:p w:rsidR="00550FBF" w:rsidRDefault="00550FBF" w:rsidP="00A26961">
            <w:pPr>
              <w:jc w:val="center"/>
              <w:rPr>
                <w:rFonts w:ascii="Arial Narrow" w:hAnsi="Arial Narrow"/>
                <w:sz w:val="18"/>
                <w:szCs w:val="18"/>
              </w:rPr>
            </w:pPr>
            <w:r>
              <w:rPr>
                <w:rFonts w:ascii="Arial Narrow" w:hAnsi="Arial Narrow"/>
                <w:sz w:val="18"/>
                <w:szCs w:val="18"/>
              </w:rPr>
              <w:t>DOG-2013-011</w:t>
            </w:r>
          </w:p>
        </w:tc>
        <w:tc>
          <w:tcPr>
            <w:tcW w:w="3827" w:type="dxa"/>
          </w:tcPr>
          <w:p w:rsidR="00550FBF" w:rsidRPr="00DC55A5" w:rsidRDefault="00550FBF" w:rsidP="00A26961">
            <w:pPr>
              <w:rPr>
                <w:rFonts w:ascii="Arial Narrow" w:hAnsi="Arial Narrow"/>
                <w:sz w:val="18"/>
                <w:szCs w:val="18"/>
              </w:rPr>
            </w:pPr>
            <w:r w:rsidRPr="00B547BA">
              <w:rPr>
                <w:rFonts w:ascii="Arial Narrow" w:hAnsi="Arial Narrow"/>
                <w:sz w:val="18"/>
                <w:szCs w:val="18"/>
              </w:rPr>
              <w:t>Informe sobre culminación de estudio doctoral de la Dra. Olga González Sánchez.</w:t>
            </w:r>
          </w:p>
        </w:tc>
        <w:tc>
          <w:tcPr>
            <w:tcW w:w="992" w:type="dxa"/>
            <w:vAlign w:val="center"/>
          </w:tcPr>
          <w:p w:rsidR="00550FBF" w:rsidRPr="000D3F79" w:rsidRDefault="00550FBF" w:rsidP="00A26961">
            <w:pPr>
              <w:jc w:val="center"/>
              <w:rPr>
                <w:rFonts w:ascii="Arial Narrow" w:hAnsi="Arial Narrow"/>
                <w:sz w:val="18"/>
                <w:szCs w:val="18"/>
              </w:rPr>
            </w:pPr>
            <w:r w:rsidRPr="000D3F79">
              <w:rPr>
                <w:rFonts w:ascii="Arial Narrow" w:hAnsi="Arial Narrow"/>
                <w:sz w:val="18"/>
                <w:szCs w:val="18"/>
              </w:rPr>
              <w:t>------</w:t>
            </w:r>
          </w:p>
        </w:tc>
        <w:tc>
          <w:tcPr>
            <w:tcW w:w="1560" w:type="dxa"/>
          </w:tcPr>
          <w:p w:rsidR="00550FBF" w:rsidRPr="007F514F" w:rsidRDefault="00550FBF" w:rsidP="00A26961">
            <w:pPr>
              <w:jc w:val="center"/>
              <w:rPr>
                <w:rFonts w:ascii="Arial Narrow" w:hAnsi="Arial Narrow"/>
                <w:sz w:val="18"/>
                <w:szCs w:val="18"/>
              </w:rPr>
            </w:pPr>
            <w:r w:rsidRPr="007B4FE3">
              <w:rPr>
                <w:rFonts w:ascii="Arial Narrow" w:hAnsi="Arial Narrow"/>
                <w:sz w:val="18"/>
                <w:szCs w:val="18"/>
              </w:rPr>
              <w:t>Johanna Aguirre, Asistente de la CD.</w:t>
            </w:r>
          </w:p>
        </w:tc>
      </w:tr>
      <w:tr w:rsidR="00550FBF" w:rsidRPr="009C474A" w:rsidTr="00E07BDA">
        <w:trPr>
          <w:trHeight w:val="141"/>
        </w:trPr>
        <w:tc>
          <w:tcPr>
            <w:tcW w:w="426" w:type="dxa"/>
            <w:vAlign w:val="center"/>
          </w:tcPr>
          <w:p w:rsidR="00550FBF" w:rsidRDefault="00550FBF" w:rsidP="00A26961">
            <w:pPr>
              <w:rPr>
                <w:rFonts w:ascii="Arial Narrow" w:hAnsi="Arial Narrow"/>
                <w:sz w:val="18"/>
                <w:szCs w:val="18"/>
              </w:rPr>
            </w:pPr>
            <w:r>
              <w:rPr>
                <w:rFonts w:ascii="Arial Narrow" w:hAnsi="Arial Narrow"/>
                <w:sz w:val="18"/>
                <w:szCs w:val="18"/>
              </w:rPr>
              <w:t>22</w:t>
            </w:r>
          </w:p>
        </w:tc>
        <w:tc>
          <w:tcPr>
            <w:tcW w:w="1417" w:type="dxa"/>
            <w:vAlign w:val="center"/>
          </w:tcPr>
          <w:p w:rsidR="00550FBF" w:rsidRPr="001C1533" w:rsidRDefault="00550FBF">
            <w:pPr>
              <w:jc w:val="center"/>
              <w:rPr>
                <w:rFonts w:ascii="Arial Narrow" w:hAnsi="Arial Narrow"/>
                <w:sz w:val="18"/>
                <w:szCs w:val="18"/>
              </w:rPr>
            </w:pPr>
            <w:hyperlink w:anchor="CDOC2013123" w:history="1">
              <w:r w:rsidRPr="001C1533">
                <w:rPr>
                  <w:rStyle w:val="Hipervnculo"/>
                  <w:rFonts w:ascii="Arial Narrow" w:hAnsi="Arial Narrow"/>
                  <w:sz w:val="18"/>
                  <w:szCs w:val="18"/>
                </w:rPr>
                <w:t>C-Doc-2013-123</w:t>
              </w:r>
            </w:hyperlink>
          </w:p>
        </w:tc>
        <w:tc>
          <w:tcPr>
            <w:tcW w:w="2835" w:type="dxa"/>
            <w:vAlign w:val="center"/>
          </w:tcPr>
          <w:p w:rsidR="00550FBF" w:rsidRDefault="00550FBF" w:rsidP="00A26961">
            <w:pPr>
              <w:rPr>
                <w:rFonts w:ascii="Arial Narrow" w:hAnsi="Arial Narrow"/>
                <w:sz w:val="18"/>
                <w:szCs w:val="18"/>
              </w:rPr>
            </w:pPr>
            <w:r>
              <w:rPr>
                <w:rFonts w:ascii="Arial Narrow" w:hAnsi="Arial Narrow"/>
                <w:sz w:val="18"/>
                <w:szCs w:val="18"/>
              </w:rPr>
              <w:t xml:space="preserve">Ing. Pedro Vargas Gordillo, Gerente de Relaciones Internacionales. </w:t>
            </w:r>
          </w:p>
        </w:tc>
        <w:tc>
          <w:tcPr>
            <w:tcW w:w="1843" w:type="dxa"/>
            <w:vAlign w:val="center"/>
          </w:tcPr>
          <w:p w:rsidR="00550FBF" w:rsidRDefault="00550FBF" w:rsidP="00A26961">
            <w:pPr>
              <w:jc w:val="center"/>
              <w:rPr>
                <w:rFonts w:ascii="Arial Narrow" w:hAnsi="Arial Narrow"/>
                <w:sz w:val="18"/>
                <w:szCs w:val="18"/>
              </w:rPr>
            </w:pPr>
            <w:r>
              <w:rPr>
                <w:rFonts w:ascii="Arial Narrow" w:hAnsi="Arial Narrow"/>
                <w:sz w:val="18"/>
                <w:szCs w:val="18"/>
              </w:rPr>
              <w:t>RE-564</w:t>
            </w:r>
          </w:p>
        </w:tc>
        <w:tc>
          <w:tcPr>
            <w:tcW w:w="3827" w:type="dxa"/>
          </w:tcPr>
          <w:p w:rsidR="00550FBF" w:rsidRPr="00DC55A5" w:rsidRDefault="00550FBF" w:rsidP="00A26961">
            <w:pPr>
              <w:rPr>
                <w:rFonts w:ascii="Arial Narrow" w:hAnsi="Arial Narrow"/>
                <w:sz w:val="18"/>
                <w:szCs w:val="18"/>
              </w:rPr>
            </w:pPr>
            <w:r w:rsidRPr="00B547BA">
              <w:rPr>
                <w:rFonts w:ascii="Arial Narrow" w:hAnsi="Arial Narrow"/>
                <w:sz w:val="18"/>
                <w:szCs w:val="18"/>
              </w:rPr>
              <w:t>Informe finales de Año Sabático del becario Ing. Jaime Guerrero Hidalgo.</w:t>
            </w:r>
          </w:p>
        </w:tc>
        <w:tc>
          <w:tcPr>
            <w:tcW w:w="992" w:type="dxa"/>
            <w:vAlign w:val="center"/>
          </w:tcPr>
          <w:p w:rsidR="00550FBF" w:rsidRPr="000D3F79" w:rsidRDefault="00550FBF" w:rsidP="00A26961">
            <w:pPr>
              <w:jc w:val="center"/>
              <w:rPr>
                <w:rFonts w:ascii="Arial Narrow" w:hAnsi="Arial Narrow"/>
                <w:sz w:val="18"/>
                <w:szCs w:val="18"/>
              </w:rPr>
            </w:pPr>
            <w:r w:rsidRPr="000D3F79">
              <w:rPr>
                <w:rFonts w:ascii="Arial Narrow" w:hAnsi="Arial Narrow"/>
                <w:sz w:val="18"/>
                <w:szCs w:val="18"/>
              </w:rPr>
              <w:t>------</w:t>
            </w:r>
          </w:p>
        </w:tc>
        <w:tc>
          <w:tcPr>
            <w:tcW w:w="1560" w:type="dxa"/>
          </w:tcPr>
          <w:p w:rsidR="00550FBF" w:rsidRPr="007F514F" w:rsidRDefault="00550FBF" w:rsidP="00A26961">
            <w:pPr>
              <w:jc w:val="center"/>
              <w:rPr>
                <w:rFonts w:ascii="Arial Narrow" w:hAnsi="Arial Narrow"/>
                <w:sz w:val="18"/>
                <w:szCs w:val="18"/>
              </w:rPr>
            </w:pPr>
            <w:r w:rsidRPr="007B4FE3">
              <w:rPr>
                <w:rFonts w:ascii="Arial Narrow" w:hAnsi="Arial Narrow"/>
                <w:sz w:val="18"/>
                <w:szCs w:val="18"/>
              </w:rPr>
              <w:t>Johanna Aguirre, Asistente de la CD.</w:t>
            </w:r>
          </w:p>
        </w:tc>
      </w:tr>
      <w:tr w:rsidR="00550FBF" w:rsidRPr="009C474A" w:rsidTr="00E07BDA">
        <w:trPr>
          <w:trHeight w:val="141"/>
        </w:trPr>
        <w:tc>
          <w:tcPr>
            <w:tcW w:w="426" w:type="dxa"/>
            <w:vAlign w:val="center"/>
          </w:tcPr>
          <w:p w:rsidR="00550FBF" w:rsidRDefault="00550FBF" w:rsidP="00A26961">
            <w:pPr>
              <w:rPr>
                <w:rFonts w:ascii="Arial Narrow" w:hAnsi="Arial Narrow"/>
                <w:sz w:val="18"/>
                <w:szCs w:val="18"/>
              </w:rPr>
            </w:pPr>
            <w:r>
              <w:rPr>
                <w:rFonts w:ascii="Arial Narrow" w:hAnsi="Arial Narrow"/>
                <w:sz w:val="18"/>
                <w:szCs w:val="18"/>
              </w:rPr>
              <w:t>23</w:t>
            </w:r>
          </w:p>
        </w:tc>
        <w:tc>
          <w:tcPr>
            <w:tcW w:w="1417" w:type="dxa"/>
            <w:vAlign w:val="center"/>
          </w:tcPr>
          <w:p w:rsidR="00550FBF" w:rsidRPr="001C1533" w:rsidRDefault="00550FBF" w:rsidP="00A26961">
            <w:pPr>
              <w:jc w:val="center"/>
              <w:rPr>
                <w:rFonts w:ascii="Arial Narrow" w:hAnsi="Arial Narrow"/>
                <w:sz w:val="18"/>
                <w:szCs w:val="18"/>
              </w:rPr>
            </w:pPr>
            <w:hyperlink w:anchor="CDOC2013124" w:history="1">
              <w:r w:rsidRPr="001C1533">
                <w:rPr>
                  <w:rStyle w:val="Hipervnculo"/>
                  <w:rFonts w:ascii="Arial Narrow" w:hAnsi="Arial Narrow"/>
                  <w:sz w:val="18"/>
                  <w:szCs w:val="18"/>
                </w:rPr>
                <w:t>C-Doc-2013-124</w:t>
              </w:r>
            </w:hyperlink>
          </w:p>
        </w:tc>
        <w:tc>
          <w:tcPr>
            <w:tcW w:w="2835" w:type="dxa"/>
            <w:vAlign w:val="center"/>
          </w:tcPr>
          <w:p w:rsidR="00550FBF" w:rsidRDefault="00550FBF" w:rsidP="00981D4D">
            <w:pPr>
              <w:rPr>
                <w:rFonts w:ascii="Arial Narrow" w:hAnsi="Arial Narrow"/>
                <w:sz w:val="18"/>
                <w:szCs w:val="18"/>
              </w:rPr>
            </w:pPr>
            <w:r>
              <w:rPr>
                <w:rFonts w:ascii="Arial Narrow" w:hAnsi="Arial Narrow"/>
                <w:sz w:val="18"/>
                <w:szCs w:val="18"/>
              </w:rPr>
              <w:t xml:space="preserve">Ing. Pedro Vargas Gordillo, Gerente de Relaciones Internacionales. </w:t>
            </w:r>
          </w:p>
        </w:tc>
        <w:tc>
          <w:tcPr>
            <w:tcW w:w="1843" w:type="dxa"/>
            <w:vAlign w:val="center"/>
          </w:tcPr>
          <w:p w:rsidR="00550FBF" w:rsidRDefault="00550FBF" w:rsidP="00981D4D">
            <w:pPr>
              <w:jc w:val="center"/>
              <w:rPr>
                <w:rFonts w:ascii="Arial Narrow" w:hAnsi="Arial Narrow"/>
                <w:sz w:val="18"/>
                <w:szCs w:val="18"/>
              </w:rPr>
            </w:pPr>
            <w:r>
              <w:rPr>
                <w:rFonts w:ascii="Arial Narrow" w:hAnsi="Arial Narrow"/>
                <w:sz w:val="18"/>
                <w:szCs w:val="18"/>
              </w:rPr>
              <w:t>RE-579</w:t>
            </w:r>
          </w:p>
        </w:tc>
        <w:tc>
          <w:tcPr>
            <w:tcW w:w="3827" w:type="dxa"/>
          </w:tcPr>
          <w:p w:rsidR="00550FBF" w:rsidRPr="00DC55A5" w:rsidRDefault="00550FBF" w:rsidP="00A26961">
            <w:pPr>
              <w:rPr>
                <w:rFonts w:ascii="Arial Narrow" w:hAnsi="Arial Narrow"/>
                <w:sz w:val="18"/>
                <w:szCs w:val="18"/>
              </w:rPr>
            </w:pPr>
            <w:r w:rsidRPr="00B547BA">
              <w:rPr>
                <w:rFonts w:ascii="Arial Narrow" w:hAnsi="Arial Narrow"/>
                <w:sz w:val="18"/>
                <w:szCs w:val="18"/>
              </w:rPr>
              <w:t>Informe finales de Año Sabático del becario MSc. Ricardo Gallegos Orta.</w:t>
            </w:r>
          </w:p>
        </w:tc>
        <w:tc>
          <w:tcPr>
            <w:tcW w:w="992" w:type="dxa"/>
            <w:vAlign w:val="center"/>
          </w:tcPr>
          <w:p w:rsidR="00550FBF" w:rsidRPr="000D3F79" w:rsidRDefault="00550FBF" w:rsidP="00A26961">
            <w:pPr>
              <w:jc w:val="center"/>
              <w:rPr>
                <w:rFonts w:ascii="Arial Narrow" w:hAnsi="Arial Narrow"/>
                <w:sz w:val="18"/>
                <w:szCs w:val="18"/>
              </w:rPr>
            </w:pPr>
            <w:r w:rsidRPr="000D3F79">
              <w:rPr>
                <w:rFonts w:ascii="Arial Narrow" w:hAnsi="Arial Narrow"/>
                <w:sz w:val="18"/>
                <w:szCs w:val="18"/>
              </w:rPr>
              <w:t>------</w:t>
            </w:r>
          </w:p>
        </w:tc>
        <w:tc>
          <w:tcPr>
            <w:tcW w:w="1560" w:type="dxa"/>
          </w:tcPr>
          <w:p w:rsidR="00550FBF" w:rsidRPr="007F514F" w:rsidRDefault="00550FBF" w:rsidP="00A26961">
            <w:pPr>
              <w:jc w:val="center"/>
              <w:rPr>
                <w:rFonts w:ascii="Arial Narrow" w:hAnsi="Arial Narrow"/>
                <w:sz w:val="18"/>
                <w:szCs w:val="18"/>
              </w:rPr>
            </w:pPr>
            <w:r w:rsidRPr="007B4FE3">
              <w:rPr>
                <w:rFonts w:ascii="Arial Narrow" w:hAnsi="Arial Narrow"/>
                <w:sz w:val="18"/>
                <w:szCs w:val="18"/>
              </w:rPr>
              <w:t>Johanna Aguirre, Asistente de la CD.</w:t>
            </w:r>
          </w:p>
        </w:tc>
      </w:tr>
      <w:tr w:rsidR="00550FBF" w:rsidRPr="009C474A" w:rsidTr="00A26961">
        <w:trPr>
          <w:trHeight w:val="141"/>
        </w:trPr>
        <w:tc>
          <w:tcPr>
            <w:tcW w:w="426" w:type="dxa"/>
            <w:vAlign w:val="center"/>
          </w:tcPr>
          <w:p w:rsidR="00550FBF" w:rsidRDefault="00550FBF" w:rsidP="00A26961">
            <w:pPr>
              <w:rPr>
                <w:rFonts w:ascii="Arial Narrow" w:hAnsi="Arial Narrow"/>
                <w:sz w:val="18"/>
                <w:szCs w:val="18"/>
              </w:rPr>
            </w:pPr>
            <w:r>
              <w:rPr>
                <w:rFonts w:ascii="Arial Narrow" w:hAnsi="Arial Narrow"/>
                <w:sz w:val="18"/>
                <w:szCs w:val="18"/>
              </w:rPr>
              <w:t>24</w:t>
            </w:r>
          </w:p>
        </w:tc>
        <w:tc>
          <w:tcPr>
            <w:tcW w:w="1417" w:type="dxa"/>
            <w:vAlign w:val="center"/>
          </w:tcPr>
          <w:p w:rsidR="00550FBF" w:rsidRPr="001C1533" w:rsidRDefault="00550FBF" w:rsidP="00A26961">
            <w:pPr>
              <w:jc w:val="center"/>
              <w:rPr>
                <w:rFonts w:ascii="Arial Narrow" w:hAnsi="Arial Narrow"/>
                <w:sz w:val="18"/>
                <w:szCs w:val="18"/>
              </w:rPr>
            </w:pPr>
            <w:hyperlink w:anchor="CDOC2013125" w:history="1">
              <w:r w:rsidRPr="001C1533">
                <w:rPr>
                  <w:rStyle w:val="Hipervnculo"/>
                  <w:rFonts w:ascii="Arial Narrow" w:hAnsi="Arial Narrow"/>
                  <w:sz w:val="18"/>
                  <w:szCs w:val="18"/>
                </w:rPr>
                <w:t>C-Doc-</w:t>
              </w:r>
              <w:r w:rsidRPr="001C1533">
                <w:rPr>
                  <w:rStyle w:val="Hipervnculo"/>
                  <w:rFonts w:ascii="Arial Narrow" w:hAnsi="Arial Narrow"/>
                  <w:sz w:val="18"/>
                  <w:szCs w:val="18"/>
                </w:rPr>
                <w:t>2</w:t>
              </w:r>
              <w:r w:rsidRPr="001C1533">
                <w:rPr>
                  <w:rStyle w:val="Hipervnculo"/>
                  <w:rFonts w:ascii="Arial Narrow" w:hAnsi="Arial Narrow"/>
                  <w:sz w:val="18"/>
                  <w:szCs w:val="18"/>
                </w:rPr>
                <w:t>013-125</w:t>
              </w:r>
            </w:hyperlink>
          </w:p>
        </w:tc>
        <w:tc>
          <w:tcPr>
            <w:tcW w:w="2835" w:type="dxa"/>
            <w:vAlign w:val="center"/>
          </w:tcPr>
          <w:p w:rsidR="00550FBF" w:rsidRDefault="00550FBF" w:rsidP="00A26961">
            <w:pPr>
              <w:rPr>
                <w:rFonts w:ascii="Arial Narrow" w:hAnsi="Arial Narrow"/>
                <w:sz w:val="18"/>
                <w:szCs w:val="18"/>
              </w:rPr>
            </w:pPr>
            <w:r>
              <w:rPr>
                <w:rFonts w:ascii="Arial Narrow" w:hAnsi="Arial Narrow"/>
                <w:sz w:val="18"/>
                <w:szCs w:val="18"/>
              </w:rPr>
              <w:t xml:space="preserve">Consejo Directivo de la FIEC </w:t>
            </w:r>
          </w:p>
        </w:tc>
        <w:tc>
          <w:tcPr>
            <w:tcW w:w="1843" w:type="dxa"/>
            <w:vAlign w:val="center"/>
          </w:tcPr>
          <w:p w:rsidR="00550FBF" w:rsidRDefault="007575A6" w:rsidP="00A26961">
            <w:pPr>
              <w:jc w:val="center"/>
              <w:rPr>
                <w:rFonts w:ascii="Arial Narrow" w:hAnsi="Arial Narrow"/>
                <w:sz w:val="18"/>
                <w:szCs w:val="18"/>
              </w:rPr>
            </w:pPr>
            <w:r>
              <w:rPr>
                <w:rFonts w:ascii="Arial Narrow" w:hAnsi="Arial Narrow"/>
                <w:sz w:val="18"/>
                <w:szCs w:val="18"/>
              </w:rPr>
              <w:t>2013-330</w:t>
            </w:r>
          </w:p>
        </w:tc>
        <w:tc>
          <w:tcPr>
            <w:tcW w:w="3827" w:type="dxa"/>
          </w:tcPr>
          <w:p w:rsidR="00550FBF" w:rsidRPr="00DC55A5" w:rsidRDefault="00550FBF" w:rsidP="00A26961">
            <w:pPr>
              <w:rPr>
                <w:rFonts w:ascii="Arial Narrow" w:hAnsi="Arial Narrow"/>
                <w:sz w:val="18"/>
                <w:szCs w:val="18"/>
              </w:rPr>
            </w:pPr>
            <w:r w:rsidRPr="00B547BA">
              <w:rPr>
                <w:rFonts w:ascii="Arial Narrow" w:hAnsi="Arial Narrow"/>
                <w:sz w:val="18"/>
                <w:szCs w:val="18"/>
              </w:rPr>
              <w:t>Informe parciales de Año Sabático del becario MSc. Armando Altamirano Chávez.</w:t>
            </w:r>
          </w:p>
        </w:tc>
        <w:tc>
          <w:tcPr>
            <w:tcW w:w="992" w:type="dxa"/>
            <w:vAlign w:val="center"/>
          </w:tcPr>
          <w:p w:rsidR="00550FBF" w:rsidRPr="000D3F79" w:rsidRDefault="00550FBF" w:rsidP="00A26961">
            <w:pPr>
              <w:jc w:val="center"/>
              <w:rPr>
                <w:rFonts w:ascii="Arial Narrow" w:hAnsi="Arial Narrow"/>
                <w:sz w:val="18"/>
                <w:szCs w:val="18"/>
              </w:rPr>
            </w:pPr>
            <w:r w:rsidRPr="000D3F79">
              <w:rPr>
                <w:rFonts w:ascii="Arial Narrow" w:hAnsi="Arial Narrow"/>
                <w:sz w:val="18"/>
                <w:szCs w:val="18"/>
              </w:rPr>
              <w:t>------</w:t>
            </w:r>
          </w:p>
        </w:tc>
        <w:tc>
          <w:tcPr>
            <w:tcW w:w="1560" w:type="dxa"/>
          </w:tcPr>
          <w:p w:rsidR="00550FBF" w:rsidRPr="007B4FE3" w:rsidRDefault="00550FBF" w:rsidP="00A26961">
            <w:pPr>
              <w:jc w:val="center"/>
              <w:rPr>
                <w:rFonts w:ascii="Arial Narrow" w:hAnsi="Arial Narrow"/>
                <w:sz w:val="18"/>
                <w:szCs w:val="18"/>
              </w:rPr>
            </w:pPr>
            <w:r w:rsidRPr="007B4FE3">
              <w:rPr>
                <w:rFonts w:ascii="Arial Narrow" w:hAnsi="Arial Narrow"/>
                <w:sz w:val="18"/>
                <w:szCs w:val="18"/>
              </w:rPr>
              <w:t>Johanna Aguirre, Asistente de la CD.</w:t>
            </w:r>
          </w:p>
        </w:tc>
      </w:tr>
      <w:tr w:rsidR="00550FBF" w:rsidRPr="009C474A" w:rsidTr="00E07BDA">
        <w:trPr>
          <w:trHeight w:val="141"/>
        </w:trPr>
        <w:tc>
          <w:tcPr>
            <w:tcW w:w="426" w:type="dxa"/>
            <w:vAlign w:val="center"/>
          </w:tcPr>
          <w:p w:rsidR="00550FBF" w:rsidRDefault="00550FBF" w:rsidP="00A26961">
            <w:pPr>
              <w:rPr>
                <w:rFonts w:ascii="Arial Narrow" w:hAnsi="Arial Narrow"/>
                <w:sz w:val="18"/>
                <w:szCs w:val="18"/>
              </w:rPr>
            </w:pPr>
            <w:r>
              <w:rPr>
                <w:rFonts w:ascii="Arial Narrow" w:hAnsi="Arial Narrow"/>
                <w:sz w:val="18"/>
                <w:szCs w:val="18"/>
              </w:rPr>
              <w:t>25</w:t>
            </w:r>
          </w:p>
        </w:tc>
        <w:tc>
          <w:tcPr>
            <w:tcW w:w="1417" w:type="dxa"/>
            <w:vAlign w:val="center"/>
          </w:tcPr>
          <w:p w:rsidR="00550FBF" w:rsidRPr="001C1533" w:rsidRDefault="00550FBF" w:rsidP="00A26961">
            <w:pPr>
              <w:jc w:val="center"/>
              <w:rPr>
                <w:rFonts w:ascii="Arial Narrow" w:hAnsi="Arial Narrow"/>
                <w:sz w:val="18"/>
                <w:szCs w:val="18"/>
              </w:rPr>
            </w:pPr>
            <w:hyperlink w:anchor="CDOC2013126" w:history="1">
              <w:r w:rsidRPr="001C1533">
                <w:rPr>
                  <w:rStyle w:val="Hipervnculo"/>
                  <w:rFonts w:ascii="Arial Narrow" w:hAnsi="Arial Narrow"/>
                  <w:sz w:val="18"/>
                  <w:szCs w:val="18"/>
                </w:rPr>
                <w:t>C-Doc-2013-126</w:t>
              </w:r>
            </w:hyperlink>
          </w:p>
        </w:tc>
        <w:tc>
          <w:tcPr>
            <w:tcW w:w="2835" w:type="dxa"/>
            <w:vAlign w:val="center"/>
          </w:tcPr>
          <w:p w:rsidR="00550FBF" w:rsidRDefault="007575A6" w:rsidP="00A26961">
            <w:pPr>
              <w:rPr>
                <w:rFonts w:ascii="Arial Narrow" w:hAnsi="Arial Narrow"/>
                <w:sz w:val="18"/>
                <w:szCs w:val="18"/>
              </w:rPr>
            </w:pPr>
            <w:r>
              <w:rPr>
                <w:rFonts w:ascii="Arial Narrow" w:hAnsi="Arial Narrow"/>
                <w:sz w:val="18"/>
                <w:szCs w:val="18"/>
              </w:rPr>
              <w:t xml:space="preserve">Ing. Miguel Yapur Auad, Decano de la FIEC. </w:t>
            </w:r>
          </w:p>
        </w:tc>
        <w:tc>
          <w:tcPr>
            <w:tcW w:w="1843" w:type="dxa"/>
            <w:vAlign w:val="center"/>
          </w:tcPr>
          <w:p w:rsidR="00550FBF" w:rsidRDefault="007575A6" w:rsidP="00A26961">
            <w:pPr>
              <w:jc w:val="center"/>
              <w:rPr>
                <w:rFonts w:ascii="Arial Narrow" w:hAnsi="Arial Narrow"/>
                <w:sz w:val="18"/>
                <w:szCs w:val="18"/>
              </w:rPr>
            </w:pPr>
            <w:r>
              <w:rPr>
                <w:rFonts w:ascii="Arial Narrow" w:hAnsi="Arial Narrow"/>
                <w:sz w:val="18"/>
                <w:szCs w:val="18"/>
              </w:rPr>
              <w:t>IEL-D-502-2013</w:t>
            </w:r>
          </w:p>
        </w:tc>
        <w:tc>
          <w:tcPr>
            <w:tcW w:w="3827" w:type="dxa"/>
          </w:tcPr>
          <w:p w:rsidR="00550FBF" w:rsidRPr="00DC55A5" w:rsidRDefault="00550FBF" w:rsidP="00A26961">
            <w:pPr>
              <w:rPr>
                <w:rFonts w:ascii="Arial Narrow" w:hAnsi="Arial Narrow"/>
                <w:sz w:val="18"/>
                <w:szCs w:val="18"/>
              </w:rPr>
            </w:pPr>
            <w:r w:rsidRPr="00B547BA">
              <w:rPr>
                <w:rFonts w:ascii="Arial Narrow" w:hAnsi="Arial Narrow"/>
                <w:sz w:val="18"/>
                <w:szCs w:val="18"/>
              </w:rPr>
              <w:t>Prórroga en la licencia de la Dra. Paola Almeida Guerra.</w:t>
            </w:r>
          </w:p>
        </w:tc>
        <w:tc>
          <w:tcPr>
            <w:tcW w:w="992" w:type="dxa"/>
            <w:vAlign w:val="center"/>
          </w:tcPr>
          <w:p w:rsidR="00550FBF" w:rsidRPr="000D3F79" w:rsidRDefault="00550FBF" w:rsidP="00A26961">
            <w:pPr>
              <w:jc w:val="center"/>
              <w:rPr>
                <w:rFonts w:ascii="Arial Narrow" w:hAnsi="Arial Narrow"/>
                <w:sz w:val="18"/>
                <w:szCs w:val="18"/>
              </w:rPr>
            </w:pPr>
            <w:r w:rsidRPr="000D3F79">
              <w:rPr>
                <w:rFonts w:ascii="Arial Narrow" w:hAnsi="Arial Narrow"/>
                <w:sz w:val="18"/>
                <w:szCs w:val="18"/>
              </w:rPr>
              <w:t>------</w:t>
            </w:r>
          </w:p>
        </w:tc>
        <w:tc>
          <w:tcPr>
            <w:tcW w:w="1560" w:type="dxa"/>
          </w:tcPr>
          <w:p w:rsidR="00550FBF" w:rsidRPr="007F514F" w:rsidRDefault="00550FBF" w:rsidP="00A26961">
            <w:pPr>
              <w:jc w:val="center"/>
              <w:rPr>
                <w:rFonts w:ascii="Arial Narrow" w:hAnsi="Arial Narrow"/>
                <w:sz w:val="18"/>
                <w:szCs w:val="18"/>
              </w:rPr>
            </w:pPr>
            <w:r w:rsidRPr="007B4FE3">
              <w:rPr>
                <w:rFonts w:ascii="Arial Narrow" w:hAnsi="Arial Narrow"/>
                <w:sz w:val="18"/>
                <w:szCs w:val="18"/>
              </w:rPr>
              <w:t>Johanna Aguirre, Asistente de la CD.</w:t>
            </w:r>
          </w:p>
        </w:tc>
      </w:tr>
    </w:tbl>
    <w:p w:rsidR="00AB249D" w:rsidRDefault="00AB249D" w:rsidP="00E23672">
      <w:pPr>
        <w:ind w:right="-1"/>
        <w:jc w:val="center"/>
        <w:rPr>
          <w:rFonts w:ascii="Century Gothic" w:hAnsi="Century Gothic" w:cs="Century Gothic"/>
          <w:b/>
          <w:bCs/>
          <w:sz w:val="22"/>
          <w:szCs w:val="22"/>
        </w:rPr>
        <w:sectPr w:rsidR="00AB249D" w:rsidSect="00A26961">
          <w:footerReference w:type="default" r:id="rId10"/>
          <w:pgSz w:w="15840" w:h="12240" w:orient="landscape"/>
          <w:pgMar w:top="1440" w:right="1134" w:bottom="1440" w:left="1440" w:header="709" w:footer="709" w:gutter="0"/>
          <w:cols w:space="708"/>
          <w:docGrid w:linePitch="360"/>
        </w:sectPr>
      </w:pPr>
    </w:p>
    <w:p w:rsidR="00E23672" w:rsidRPr="005D2673" w:rsidRDefault="002F542C" w:rsidP="00E23672">
      <w:pPr>
        <w:ind w:right="-1"/>
        <w:jc w:val="center"/>
        <w:rPr>
          <w:rFonts w:ascii="Century Gothic" w:hAnsi="Century Gothic" w:cs="Century Gothic"/>
          <w:b/>
          <w:bCs/>
          <w:sz w:val="22"/>
          <w:szCs w:val="22"/>
        </w:rPr>
      </w:pPr>
      <w:r w:rsidRPr="005D2673">
        <w:rPr>
          <w:rFonts w:ascii="Century Gothic" w:hAnsi="Century Gothic" w:cs="Century Gothic"/>
          <w:b/>
          <w:bCs/>
          <w:sz w:val="22"/>
          <w:szCs w:val="22"/>
        </w:rPr>
        <w:lastRenderedPageBreak/>
        <w:t>RECOMENDACIONES DE LA COMISIÓN DE DOCENCIA, EN SESIÓN EFECTUADA EL 26 DE SEPTIEMBRE DEL 2013</w:t>
      </w:r>
    </w:p>
    <w:p w:rsidR="00A26961" w:rsidRPr="005D2673" w:rsidRDefault="00A26961" w:rsidP="00E23672">
      <w:pPr>
        <w:ind w:right="-1"/>
        <w:jc w:val="center"/>
        <w:rPr>
          <w:rFonts w:ascii="Century Gothic" w:hAnsi="Century Gothic" w:cs="Century Gothic"/>
          <w:b/>
          <w:bCs/>
          <w:sz w:val="22"/>
          <w:szCs w:val="22"/>
        </w:rPr>
      </w:pPr>
    </w:p>
    <w:p w:rsidR="00E23672" w:rsidRPr="005D2673" w:rsidRDefault="002F542C" w:rsidP="00E23672">
      <w:pPr>
        <w:pStyle w:val="Textoindependiente"/>
        <w:tabs>
          <w:tab w:val="left" w:pos="1843"/>
        </w:tabs>
        <w:ind w:right="-1"/>
        <w:rPr>
          <w:rFonts w:ascii="Century Gothic" w:hAnsi="Century Gothic"/>
          <w:b/>
          <w:szCs w:val="22"/>
          <w:lang w:val="es-MX"/>
        </w:rPr>
      </w:pPr>
      <w:bookmarkStart w:id="0" w:name="CAc2013216"/>
      <w:bookmarkStart w:id="1" w:name="CDOC2013102"/>
      <w:r w:rsidRPr="005D2673">
        <w:rPr>
          <w:rFonts w:ascii="Century Gothic" w:hAnsi="Century Gothic"/>
          <w:b/>
          <w:szCs w:val="22"/>
          <w:lang w:val="es-MX"/>
        </w:rPr>
        <w:t>C-Doc-2013-102.-Aprobación de</w:t>
      </w:r>
      <w:r>
        <w:rPr>
          <w:rFonts w:ascii="Century Gothic" w:hAnsi="Century Gothic"/>
          <w:b/>
          <w:szCs w:val="22"/>
          <w:lang w:val="es-MX"/>
        </w:rPr>
        <w:t>l</w:t>
      </w:r>
      <w:r w:rsidRPr="005D2673">
        <w:rPr>
          <w:rFonts w:ascii="Century Gothic" w:hAnsi="Century Gothic"/>
          <w:b/>
          <w:szCs w:val="22"/>
          <w:lang w:val="es-MX"/>
        </w:rPr>
        <w:t xml:space="preserve"> acta digital de Comisión de Docencia. </w:t>
      </w:r>
      <w:bookmarkEnd w:id="0"/>
    </w:p>
    <w:bookmarkEnd w:id="1"/>
    <w:p w:rsidR="00E23672" w:rsidRDefault="002F542C" w:rsidP="00E23672">
      <w:pPr>
        <w:pStyle w:val="Textoindependiente"/>
        <w:tabs>
          <w:tab w:val="left" w:pos="1843"/>
        </w:tabs>
        <w:ind w:left="1843" w:right="-1"/>
        <w:rPr>
          <w:rFonts w:ascii="Century Gothic" w:hAnsi="Century Gothic"/>
          <w:szCs w:val="22"/>
          <w:lang w:val="es-MX"/>
        </w:rPr>
      </w:pPr>
      <w:r>
        <w:rPr>
          <w:rFonts w:ascii="Century Gothic" w:hAnsi="Century Gothic"/>
          <w:szCs w:val="22"/>
          <w:lang w:val="es-MX"/>
        </w:rPr>
        <w:t>Aprobar</w:t>
      </w:r>
      <w:r w:rsidRPr="005D2673">
        <w:rPr>
          <w:rFonts w:ascii="Century Gothic" w:hAnsi="Century Gothic"/>
          <w:szCs w:val="22"/>
          <w:lang w:val="es-MX"/>
        </w:rPr>
        <w:t xml:space="preserve"> el acta digital de la sesión de Comisión de Docencia d</w:t>
      </w:r>
      <w:r>
        <w:rPr>
          <w:rFonts w:ascii="Century Gothic" w:hAnsi="Century Gothic"/>
          <w:szCs w:val="22"/>
          <w:lang w:val="es-MX"/>
        </w:rPr>
        <w:t>el día 13 de septiembre de 2013.</w:t>
      </w:r>
    </w:p>
    <w:p w:rsidR="00E23672" w:rsidRDefault="00E23672" w:rsidP="00E23672">
      <w:pPr>
        <w:pStyle w:val="Textoindependiente"/>
        <w:tabs>
          <w:tab w:val="left" w:pos="1843"/>
        </w:tabs>
        <w:ind w:left="1843" w:right="-1"/>
        <w:rPr>
          <w:rFonts w:ascii="Century Gothic" w:hAnsi="Century Gothic"/>
          <w:szCs w:val="22"/>
          <w:lang w:val="es-MX"/>
        </w:rPr>
      </w:pPr>
    </w:p>
    <w:p w:rsidR="00E23672" w:rsidRPr="005D2673" w:rsidRDefault="002F542C" w:rsidP="00E23672">
      <w:pPr>
        <w:ind w:left="1701" w:right="-567" w:hanging="1701"/>
        <w:jc w:val="both"/>
        <w:rPr>
          <w:rFonts w:ascii="Century Gothic" w:hAnsi="Century Gothic" w:cs="Century Gothic"/>
          <w:sz w:val="22"/>
          <w:szCs w:val="22"/>
        </w:rPr>
      </w:pPr>
      <w:bookmarkStart w:id="2" w:name="CDOC2013103"/>
      <w:r w:rsidRPr="005D2673">
        <w:rPr>
          <w:rFonts w:ascii="Century Gothic" w:hAnsi="Century Gothic"/>
          <w:b/>
          <w:sz w:val="22"/>
          <w:szCs w:val="22"/>
          <w:lang w:val="es-MX"/>
        </w:rPr>
        <w:t>C-D</w:t>
      </w:r>
      <w:r>
        <w:rPr>
          <w:rFonts w:ascii="Century Gothic" w:hAnsi="Century Gothic"/>
          <w:b/>
          <w:sz w:val="22"/>
          <w:szCs w:val="22"/>
          <w:lang w:val="es-MX"/>
        </w:rPr>
        <w:t>oc-2013-103</w:t>
      </w:r>
      <w:r w:rsidRPr="005D2673">
        <w:rPr>
          <w:rFonts w:ascii="Century Gothic" w:hAnsi="Century Gothic" w:cs="Century Gothic"/>
          <w:b/>
          <w:bCs/>
          <w:sz w:val="22"/>
          <w:szCs w:val="22"/>
        </w:rPr>
        <w:t>.-Convalidación de materias</w:t>
      </w:r>
      <w:r>
        <w:rPr>
          <w:rFonts w:ascii="Century Gothic" w:hAnsi="Century Gothic" w:cs="Century Gothic"/>
          <w:b/>
          <w:bCs/>
          <w:sz w:val="22"/>
          <w:szCs w:val="22"/>
        </w:rPr>
        <w:t>.</w:t>
      </w:r>
    </w:p>
    <w:bookmarkEnd w:id="2"/>
    <w:p w:rsidR="00E23672" w:rsidRPr="005D2673" w:rsidRDefault="002F542C" w:rsidP="00E23672">
      <w:pPr>
        <w:ind w:left="1843" w:right="-517"/>
        <w:jc w:val="both"/>
        <w:rPr>
          <w:rFonts w:ascii="Century Gothic" w:hAnsi="Century Gothic" w:cs="Century Gothic"/>
          <w:b/>
          <w:i/>
          <w:sz w:val="22"/>
          <w:szCs w:val="22"/>
        </w:rPr>
      </w:pPr>
      <w:r w:rsidRPr="005D2673">
        <w:rPr>
          <w:rFonts w:ascii="Century Gothic" w:hAnsi="Century Gothic" w:cs="Century Gothic"/>
          <w:sz w:val="22"/>
          <w:szCs w:val="22"/>
        </w:rPr>
        <w:t xml:space="preserve">Considerando la resolución </w:t>
      </w:r>
      <w:r w:rsidRPr="005D2673">
        <w:rPr>
          <w:rFonts w:ascii="Century Gothic" w:hAnsi="Century Gothic" w:cs="Century Gothic"/>
          <w:b/>
          <w:sz w:val="22"/>
          <w:szCs w:val="22"/>
          <w:u w:val="single"/>
        </w:rPr>
        <w:t>CD-2013-08-27-205</w:t>
      </w:r>
      <w:r w:rsidRPr="005D2673">
        <w:rPr>
          <w:rFonts w:ascii="Century Gothic" w:hAnsi="Century Gothic" w:cs="Century Gothic"/>
          <w:b/>
          <w:sz w:val="22"/>
          <w:szCs w:val="22"/>
        </w:rPr>
        <w:t xml:space="preserve"> </w:t>
      </w:r>
      <w:r w:rsidRPr="005D2673">
        <w:rPr>
          <w:rFonts w:ascii="Century Gothic" w:hAnsi="Century Gothic" w:cs="Century Gothic"/>
          <w:sz w:val="22"/>
          <w:szCs w:val="22"/>
        </w:rPr>
        <w:t>del Consejo Directivo de la Facultad de Ingeniería en Mecánica y Ciencias de la Producción, la Comisión de Docencia</w:t>
      </w:r>
      <w:r>
        <w:rPr>
          <w:rFonts w:ascii="Century Gothic" w:hAnsi="Century Gothic" w:cs="Century Gothic"/>
          <w:sz w:val="22"/>
          <w:szCs w:val="22"/>
        </w:rPr>
        <w:t xml:space="preserve">, </w:t>
      </w:r>
      <w:r w:rsidRPr="005D2673">
        <w:rPr>
          <w:rFonts w:ascii="Century Gothic" w:hAnsi="Century Gothic" w:cs="Century Gothic"/>
          <w:b/>
          <w:i/>
          <w:sz w:val="22"/>
          <w:szCs w:val="22"/>
        </w:rPr>
        <w:t>acuerda:</w:t>
      </w:r>
    </w:p>
    <w:p w:rsidR="00E23672" w:rsidRPr="005D2673" w:rsidRDefault="002F542C" w:rsidP="00E23672">
      <w:pPr>
        <w:ind w:left="1843" w:right="-518"/>
        <w:jc w:val="both"/>
        <w:rPr>
          <w:rFonts w:ascii="Century Gothic" w:hAnsi="Century Gothic" w:cs="Century Gothic"/>
          <w:sz w:val="22"/>
          <w:szCs w:val="22"/>
        </w:rPr>
      </w:pPr>
      <w:r w:rsidRPr="005D2673">
        <w:rPr>
          <w:rFonts w:ascii="Century Gothic" w:hAnsi="Century Gothic" w:cs="Century Gothic"/>
          <w:sz w:val="22"/>
          <w:szCs w:val="22"/>
        </w:rPr>
        <w:t xml:space="preserve"> </w:t>
      </w:r>
    </w:p>
    <w:p w:rsidR="00E23672" w:rsidRPr="005D2673" w:rsidRDefault="002F542C" w:rsidP="00E23672">
      <w:pPr>
        <w:pStyle w:val="Prrafodelista"/>
        <w:ind w:left="1843" w:right="-518"/>
        <w:jc w:val="both"/>
        <w:rPr>
          <w:rFonts w:ascii="Century Gothic" w:hAnsi="Century Gothic" w:cs="Century Gothic"/>
          <w:b/>
          <w:bCs/>
          <w:sz w:val="22"/>
          <w:szCs w:val="22"/>
        </w:rPr>
      </w:pPr>
      <w:r w:rsidRPr="005D2673">
        <w:rPr>
          <w:rFonts w:ascii="Century Gothic" w:hAnsi="Century Gothic" w:cs="Century Gothic"/>
          <w:sz w:val="12"/>
          <w:szCs w:val="22"/>
        </w:rPr>
        <w:t>(1)</w:t>
      </w:r>
      <w:r w:rsidRPr="005D2673">
        <w:rPr>
          <w:rFonts w:ascii="Century Gothic" w:hAnsi="Century Gothic" w:cs="Century Gothic"/>
          <w:b/>
          <w:sz w:val="22"/>
          <w:szCs w:val="22"/>
        </w:rPr>
        <w:t>RECOMENDAR</w:t>
      </w:r>
      <w:r>
        <w:rPr>
          <w:rFonts w:ascii="Century Gothic" w:hAnsi="Century Gothic" w:cs="Century Gothic"/>
          <w:sz w:val="22"/>
          <w:szCs w:val="22"/>
        </w:rPr>
        <w:t xml:space="preserve"> al Consejo Politécnico que </w:t>
      </w:r>
      <w:r w:rsidRPr="005D2673">
        <w:rPr>
          <w:rFonts w:ascii="Century Gothic" w:hAnsi="Century Gothic" w:cs="Century Gothic"/>
          <w:sz w:val="22"/>
          <w:szCs w:val="22"/>
        </w:rPr>
        <w:t>autorice la convalidación de las materias aprobada</w:t>
      </w:r>
      <w:r>
        <w:rPr>
          <w:rFonts w:ascii="Century Gothic" w:hAnsi="Century Gothic" w:cs="Century Gothic"/>
          <w:sz w:val="22"/>
          <w:szCs w:val="22"/>
        </w:rPr>
        <w:t>s</w:t>
      </w:r>
      <w:r w:rsidRPr="005D2673">
        <w:rPr>
          <w:rFonts w:ascii="Century Gothic" w:hAnsi="Century Gothic" w:cs="Century Gothic"/>
          <w:sz w:val="22"/>
          <w:szCs w:val="22"/>
        </w:rPr>
        <w:t xml:space="preserve"> en la carrera de Ingeniería y Administrac</w:t>
      </w:r>
      <w:r>
        <w:rPr>
          <w:rFonts w:ascii="Century Gothic" w:hAnsi="Century Gothic" w:cs="Century Gothic"/>
          <w:sz w:val="22"/>
          <w:szCs w:val="22"/>
        </w:rPr>
        <w:t xml:space="preserve">ión de la Producción Industrial </w:t>
      </w:r>
      <w:r w:rsidRPr="005D2673">
        <w:rPr>
          <w:rFonts w:ascii="Century Gothic" w:hAnsi="Century Gothic" w:cs="Century Gothic"/>
          <w:sz w:val="22"/>
          <w:szCs w:val="22"/>
        </w:rPr>
        <w:t xml:space="preserve">de ESPOL, a la </w:t>
      </w:r>
      <w:r w:rsidRPr="005D2673">
        <w:rPr>
          <w:rFonts w:ascii="Century Gothic" w:hAnsi="Century Gothic" w:cs="Century Gothic"/>
          <w:b/>
          <w:sz w:val="22"/>
          <w:szCs w:val="22"/>
        </w:rPr>
        <w:t>Srta.</w:t>
      </w:r>
      <w:r w:rsidRPr="005D2673">
        <w:rPr>
          <w:rFonts w:ascii="Century Gothic" w:hAnsi="Century Gothic" w:cs="Century Gothic"/>
          <w:sz w:val="22"/>
          <w:szCs w:val="22"/>
        </w:rPr>
        <w:t xml:space="preserve"> </w:t>
      </w:r>
      <w:r w:rsidRPr="005D2673">
        <w:rPr>
          <w:rFonts w:ascii="Century Gothic" w:hAnsi="Century Gothic" w:cs="Century Gothic"/>
          <w:b/>
          <w:sz w:val="22"/>
          <w:szCs w:val="22"/>
        </w:rPr>
        <w:t xml:space="preserve">Daniela Alejandra Espinoza Vásquez </w:t>
      </w:r>
      <w:r w:rsidRPr="005D2673">
        <w:rPr>
          <w:rFonts w:ascii="Century Gothic" w:hAnsi="Century Gothic" w:cs="Century Gothic"/>
          <w:b/>
          <w:bCs/>
          <w:sz w:val="22"/>
          <w:szCs w:val="22"/>
        </w:rPr>
        <w:t xml:space="preserve"> </w:t>
      </w:r>
      <w:r w:rsidRPr="005D2673">
        <w:rPr>
          <w:rFonts w:ascii="Century Gothic" w:hAnsi="Century Gothic" w:cs="Century Gothic"/>
          <w:sz w:val="22"/>
          <w:szCs w:val="22"/>
        </w:rPr>
        <w:t xml:space="preserve">matrícula No. </w:t>
      </w:r>
      <w:r w:rsidRPr="00BF5A7C">
        <w:rPr>
          <w:rFonts w:ascii="Century Gothic" w:hAnsi="Century Gothic" w:cs="Century Gothic"/>
          <w:b/>
          <w:sz w:val="22"/>
          <w:szCs w:val="22"/>
        </w:rPr>
        <w:t>200524320</w:t>
      </w:r>
      <w:r w:rsidRPr="005D2673">
        <w:rPr>
          <w:rFonts w:ascii="Century Gothic" w:hAnsi="Century Gothic" w:cs="Century Gothic"/>
          <w:sz w:val="22"/>
          <w:szCs w:val="22"/>
        </w:rPr>
        <w:t>, de acuerdo al siguiente cuadro</w:t>
      </w:r>
      <w:r w:rsidRPr="005D2673">
        <w:rPr>
          <w:rFonts w:ascii="Century Gothic" w:hAnsi="Century Gothic" w:cs="Century Gothic"/>
          <w:b/>
          <w:bCs/>
          <w:sz w:val="22"/>
          <w:szCs w:val="22"/>
        </w:rPr>
        <w:t>:</w:t>
      </w:r>
    </w:p>
    <w:p w:rsidR="00E23672" w:rsidRPr="005D2673" w:rsidRDefault="00E23672" w:rsidP="00E23672">
      <w:pPr>
        <w:tabs>
          <w:tab w:val="left" w:pos="8647"/>
        </w:tabs>
        <w:ind w:left="1701" w:right="-567"/>
        <w:jc w:val="both"/>
        <w:rPr>
          <w:rFonts w:ascii="Century Gothic" w:hAnsi="Century Gothic" w:cs="Century Gothic"/>
          <w:sz w:val="22"/>
          <w:szCs w:val="22"/>
        </w:rPr>
      </w:pPr>
    </w:p>
    <w:tbl>
      <w:tblPr>
        <w:tblpPr w:leftFromText="180" w:rightFromText="180" w:vertAnchor="text" w:horzAnchor="page" w:tblpX="3393" w:tblpY="-58"/>
        <w:tblW w:w="8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356"/>
        <w:gridCol w:w="2187"/>
        <w:gridCol w:w="1701"/>
      </w:tblGrid>
      <w:tr w:rsidR="00E23672" w:rsidRPr="005D2673">
        <w:trPr>
          <w:trHeight w:val="372"/>
        </w:trPr>
        <w:tc>
          <w:tcPr>
            <w:tcW w:w="8046" w:type="dxa"/>
            <w:gridSpan w:val="4"/>
            <w:shd w:val="clear" w:color="auto" w:fill="auto"/>
            <w:noWrap/>
            <w:vAlign w:val="center"/>
          </w:tcPr>
          <w:p w:rsidR="00E23672" w:rsidRPr="005D2673" w:rsidRDefault="002F542C" w:rsidP="00A26961">
            <w:pPr>
              <w:jc w:val="center"/>
              <w:rPr>
                <w:rFonts w:ascii="Century Gothic" w:hAnsi="Century Gothic"/>
                <w:b/>
                <w:bCs/>
                <w:color w:val="000000"/>
                <w:sz w:val="20"/>
                <w:szCs w:val="20"/>
                <w:lang w:val="es-EC" w:eastAsia="en-US"/>
              </w:rPr>
            </w:pPr>
            <w:r w:rsidRPr="005D2673">
              <w:rPr>
                <w:rFonts w:ascii="Century Gothic" w:hAnsi="Century Gothic"/>
                <w:b/>
                <w:bCs/>
                <w:color w:val="000000"/>
                <w:sz w:val="20"/>
                <w:szCs w:val="20"/>
                <w:lang w:val="es-EC" w:eastAsia="en-US"/>
              </w:rPr>
              <w:t>INGENIERÍA Y ADMINISTRACIÓN DE LA PRODUCCIÓN INDUSTRIAL</w:t>
            </w:r>
          </w:p>
        </w:tc>
      </w:tr>
      <w:tr w:rsidR="00E23672" w:rsidRPr="005D2673">
        <w:trPr>
          <w:trHeight w:val="372"/>
        </w:trPr>
        <w:tc>
          <w:tcPr>
            <w:tcW w:w="2802" w:type="dxa"/>
            <w:shd w:val="clear" w:color="auto" w:fill="auto"/>
            <w:noWrap/>
            <w:vAlign w:val="center"/>
          </w:tcPr>
          <w:p w:rsidR="00E23672" w:rsidRPr="005D2673" w:rsidRDefault="002F542C" w:rsidP="00A26961">
            <w:pPr>
              <w:jc w:val="center"/>
              <w:rPr>
                <w:rFonts w:ascii="Century Gothic" w:hAnsi="Century Gothic"/>
                <w:b/>
                <w:bCs/>
                <w:color w:val="000000"/>
                <w:sz w:val="20"/>
                <w:szCs w:val="20"/>
                <w:lang w:val="en-US" w:eastAsia="en-US"/>
              </w:rPr>
            </w:pPr>
            <w:proofErr w:type="spellStart"/>
            <w:r w:rsidRPr="005D2673">
              <w:rPr>
                <w:rFonts w:ascii="Century Gothic" w:hAnsi="Century Gothic"/>
                <w:b/>
                <w:bCs/>
                <w:color w:val="000000"/>
                <w:sz w:val="20"/>
                <w:szCs w:val="20"/>
                <w:lang w:val="en-US" w:eastAsia="en-US"/>
              </w:rPr>
              <w:t>Materia</w:t>
            </w:r>
            <w:proofErr w:type="spellEnd"/>
            <w:r w:rsidRPr="005D2673">
              <w:rPr>
                <w:rFonts w:ascii="Century Gothic" w:hAnsi="Century Gothic"/>
                <w:b/>
                <w:bCs/>
                <w:color w:val="000000"/>
                <w:sz w:val="20"/>
                <w:szCs w:val="20"/>
                <w:lang w:val="en-US" w:eastAsia="en-US"/>
              </w:rPr>
              <w:t xml:space="preserve"> </w:t>
            </w:r>
            <w:proofErr w:type="spellStart"/>
            <w:r w:rsidRPr="005D2673">
              <w:rPr>
                <w:rFonts w:ascii="Century Gothic" w:hAnsi="Century Gothic"/>
                <w:b/>
                <w:bCs/>
                <w:color w:val="000000"/>
                <w:sz w:val="20"/>
                <w:szCs w:val="20"/>
                <w:lang w:val="en-US" w:eastAsia="en-US"/>
              </w:rPr>
              <w:t>Aprobada</w:t>
            </w:r>
            <w:proofErr w:type="spellEnd"/>
          </w:p>
        </w:tc>
        <w:tc>
          <w:tcPr>
            <w:tcW w:w="1356" w:type="dxa"/>
            <w:shd w:val="clear" w:color="auto" w:fill="auto"/>
            <w:noWrap/>
            <w:vAlign w:val="center"/>
          </w:tcPr>
          <w:p w:rsidR="00E23672" w:rsidRPr="005D2673" w:rsidRDefault="002F542C" w:rsidP="00A26961">
            <w:pPr>
              <w:jc w:val="center"/>
              <w:rPr>
                <w:rFonts w:ascii="Century Gothic" w:hAnsi="Century Gothic"/>
                <w:b/>
                <w:bCs/>
                <w:color w:val="000000"/>
                <w:sz w:val="20"/>
                <w:szCs w:val="20"/>
                <w:lang w:val="en-US" w:eastAsia="en-US"/>
              </w:rPr>
            </w:pPr>
            <w:proofErr w:type="spellStart"/>
            <w:r w:rsidRPr="005D2673">
              <w:rPr>
                <w:rFonts w:ascii="Century Gothic" w:hAnsi="Century Gothic"/>
                <w:b/>
                <w:bCs/>
                <w:color w:val="000000"/>
                <w:sz w:val="20"/>
                <w:szCs w:val="20"/>
                <w:lang w:val="en-US" w:eastAsia="en-US"/>
              </w:rPr>
              <w:t>Código</w:t>
            </w:r>
            <w:proofErr w:type="spellEnd"/>
          </w:p>
        </w:tc>
        <w:tc>
          <w:tcPr>
            <w:tcW w:w="2187" w:type="dxa"/>
            <w:shd w:val="clear" w:color="auto" w:fill="auto"/>
            <w:noWrap/>
            <w:vAlign w:val="center"/>
          </w:tcPr>
          <w:p w:rsidR="00E23672" w:rsidRPr="005D2673" w:rsidRDefault="002F542C" w:rsidP="00A26961">
            <w:pPr>
              <w:jc w:val="center"/>
              <w:rPr>
                <w:rFonts w:ascii="Century Gothic" w:hAnsi="Century Gothic"/>
                <w:b/>
                <w:bCs/>
                <w:color w:val="000000"/>
                <w:sz w:val="20"/>
                <w:szCs w:val="20"/>
                <w:lang w:val="en-US" w:eastAsia="en-US"/>
              </w:rPr>
            </w:pPr>
            <w:proofErr w:type="spellStart"/>
            <w:r w:rsidRPr="005D2673">
              <w:rPr>
                <w:rFonts w:ascii="Century Gothic" w:hAnsi="Century Gothic"/>
                <w:b/>
                <w:bCs/>
                <w:color w:val="000000"/>
                <w:sz w:val="20"/>
                <w:szCs w:val="20"/>
                <w:lang w:val="en-US" w:eastAsia="en-US"/>
              </w:rPr>
              <w:t>Materia</w:t>
            </w:r>
            <w:proofErr w:type="spellEnd"/>
            <w:r w:rsidRPr="005D2673">
              <w:rPr>
                <w:rFonts w:ascii="Century Gothic" w:hAnsi="Century Gothic"/>
                <w:b/>
                <w:bCs/>
                <w:color w:val="000000"/>
                <w:sz w:val="20"/>
                <w:szCs w:val="20"/>
                <w:lang w:val="en-US" w:eastAsia="en-US"/>
              </w:rPr>
              <w:t xml:space="preserve"> a </w:t>
            </w:r>
            <w:proofErr w:type="spellStart"/>
            <w:r w:rsidRPr="005D2673">
              <w:rPr>
                <w:rFonts w:ascii="Century Gothic" w:hAnsi="Century Gothic"/>
                <w:b/>
                <w:bCs/>
                <w:color w:val="000000"/>
                <w:sz w:val="20"/>
                <w:szCs w:val="20"/>
                <w:lang w:val="en-US" w:eastAsia="en-US"/>
              </w:rPr>
              <w:t>Convalidar</w:t>
            </w:r>
            <w:proofErr w:type="spellEnd"/>
          </w:p>
        </w:tc>
        <w:tc>
          <w:tcPr>
            <w:tcW w:w="1701" w:type="dxa"/>
            <w:shd w:val="clear" w:color="auto" w:fill="auto"/>
            <w:noWrap/>
            <w:vAlign w:val="center"/>
          </w:tcPr>
          <w:p w:rsidR="00E23672" w:rsidRPr="005D2673" w:rsidRDefault="002F542C" w:rsidP="00A26961">
            <w:pPr>
              <w:jc w:val="center"/>
              <w:rPr>
                <w:rFonts w:ascii="Century Gothic" w:hAnsi="Century Gothic"/>
                <w:b/>
                <w:bCs/>
                <w:color w:val="000000"/>
                <w:sz w:val="20"/>
                <w:szCs w:val="20"/>
                <w:lang w:val="en-US" w:eastAsia="en-US"/>
              </w:rPr>
            </w:pPr>
            <w:proofErr w:type="spellStart"/>
            <w:r w:rsidRPr="005D2673">
              <w:rPr>
                <w:rFonts w:ascii="Century Gothic" w:hAnsi="Century Gothic"/>
                <w:b/>
                <w:bCs/>
                <w:color w:val="000000"/>
                <w:sz w:val="20"/>
                <w:szCs w:val="20"/>
                <w:lang w:val="en-US" w:eastAsia="en-US"/>
              </w:rPr>
              <w:t>Código</w:t>
            </w:r>
            <w:proofErr w:type="spellEnd"/>
          </w:p>
        </w:tc>
      </w:tr>
      <w:tr w:rsidR="00E23672" w:rsidRPr="005D2673">
        <w:trPr>
          <w:trHeight w:val="361"/>
        </w:trPr>
        <w:tc>
          <w:tcPr>
            <w:tcW w:w="2802" w:type="dxa"/>
            <w:shd w:val="clear" w:color="auto" w:fill="auto"/>
            <w:vAlign w:val="center"/>
          </w:tcPr>
          <w:p w:rsidR="00E23672" w:rsidRPr="005D2673" w:rsidRDefault="002F542C" w:rsidP="00A26961">
            <w:pPr>
              <w:jc w:val="both"/>
              <w:rPr>
                <w:rFonts w:ascii="Century Gothic" w:hAnsi="Century Gothic"/>
                <w:color w:val="000000"/>
                <w:sz w:val="20"/>
                <w:szCs w:val="20"/>
                <w:lang w:val="es-EC" w:eastAsia="en-US"/>
              </w:rPr>
            </w:pPr>
            <w:r w:rsidRPr="005D2673">
              <w:rPr>
                <w:rFonts w:ascii="Century Gothic" w:hAnsi="Century Gothic"/>
                <w:color w:val="000000"/>
                <w:sz w:val="20"/>
                <w:szCs w:val="20"/>
                <w:lang w:val="es-EC" w:eastAsia="en-US"/>
              </w:rPr>
              <w:t xml:space="preserve">Procesos de </w:t>
            </w:r>
            <w:r w:rsidRPr="005D2673">
              <w:rPr>
                <w:rFonts w:ascii="Century Gothic" w:hAnsi="Century Gothic"/>
                <w:color w:val="000000"/>
                <w:sz w:val="20"/>
                <w:szCs w:val="20"/>
                <w:lang w:val="es-EC" w:eastAsia="en-US"/>
              </w:rPr>
              <w:br/>
              <w:t>Manufactura</w:t>
            </w:r>
          </w:p>
        </w:tc>
        <w:tc>
          <w:tcPr>
            <w:tcW w:w="1356" w:type="dxa"/>
            <w:shd w:val="clear" w:color="auto" w:fill="auto"/>
            <w:noWrap/>
            <w:vAlign w:val="center"/>
          </w:tcPr>
          <w:p w:rsidR="00E23672" w:rsidRPr="005D2673" w:rsidRDefault="002F542C" w:rsidP="00A26961">
            <w:pPr>
              <w:jc w:val="center"/>
              <w:rPr>
                <w:rFonts w:ascii="Century Gothic" w:hAnsi="Century Gothic"/>
                <w:color w:val="000000"/>
                <w:sz w:val="20"/>
                <w:szCs w:val="20"/>
                <w:lang w:val="es-EC" w:eastAsia="en-US"/>
              </w:rPr>
            </w:pPr>
            <w:r w:rsidRPr="005D2673">
              <w:rPr>
                <w:rFonts w:ascii="Century Gothic" w:hAnsi="Century Gothic"/>
                <w:color w:val="000000"/>
                <w:sz w:val="20"/>
                <w:szCs w:val="20"/>
                <w:lang w:val="es-EC" w:eastAsia="en-US"/>
              </w:rPr>
              <w:t>FIMP03707</w:t>
            </w:r>
          </w:p>
        </w:tc>
        <w:tc>
          <w:tcPr>
            <w:tcW w:w="2187" w:type="dxa"/>
            <w:vMerge w:val="restart"/>
            <w:shd w:val="clear" w:color="auto" w:fill="auto"/>
            <w:vAlign w:val="center"/>
          </w:tcPr>
          <w:p w:rsidR="00E23672" w:rsidRPr="005D2673" w:rsidRDefault="002F542C" w:rsidP="00A26961">
            <w:pPr>
              <w:jc w:val="both"/>
              <w:rPr>
                <w:rFonts w:ascii="Century Gothic" w:hAnsi="Century Gothic"/>
                <w:color w:val="000000"/>
                <w:sz w:val="20"/>
                <w:szCs w:val="20"/>
                <w:lang w:val="es-EC" w:eastAsia="en-US"/>
              </w:rPr>
            </w:pPr>
            <w:r w:rsidRPr="005D2673">
              <w:rPr>
                <w:rFonts w:ascii="Century Gothic" w:hAnsi="Century Gothic"/>
                <w:color w:val="000000"/>
                <w:sz w:val="20"/>
                <w:szCs w:val="20"/>
                <w:lang w:val="es-EC" w:eastAsia="en-US"/>
              </w:rPr>
              <w:t xml:space="preserve">Procesos </w:t>
            </w:r>
            <w:r>
              <w:rPr>
                <w:rFonts w:ascii="Century Gothic" w:hAnsi="Century Gothic"/>
                <w:color w:val="000000"/>
                <w:sz w:val="20"/>
                <w:szCs w:val="20"/>
                <w:lang w:val="es-EC" w:eastAsia="en-US"/>
              </w:rPr>
              <w:t>Industriales</w:t>
            </w:r>
          </w:p>
          <w:p w:rsidR="00E23672" w:rsidRPr="005D2673" w:rsidRDefault="00E23672" w:rsidP="00A26961">
            <w:pPr>
              <w:jc w:val="center"/>
              <w:rPr>
                <w:rFonts w:ascii="Century Gothic" w:hAnsi="Century Gothic"/>
                <w:color w:val="000000"/>
                <w:sz w:val="20"/>
                <w:szCs w:val="20"/>
                <w:lang w:val="es-EC" w:eastAsia="en-US"/>
              </w:rPr>
            </w:pPr>
          </w:p>
        </w:tc>
        <w:tc>
          <w:tcPr>
            <w:tcW w:w="1701" w:type="dxa"/>
            <w:vMerge w:val="restart"/>
            <w:shd w:val="clear" w:color="auto" w:fill="auto"/>
            <w:noWrap/>
            <w:vAlign w:val="center"/>
          </w:tcPr>
          <w:p w:rsidR="00E23672" w:rsidRPr="005D2673" w:rsidRDefault="002F542C" w:rsidP="00A26961">
            <w:pPr>
              <w:jc w:val="center"/>
              <w:rPr>
                <w:rFonts w:ascii="Century Gothic" w:hAnsi="Century Gothic"/>
                <w:color w:val="000000"/>
                <w:sz w:val="20"/>
                <w:szCs w:val="20"/>
                <w:lang w:val="es-EC" w:eastAsia="en-US"/>
              </w:rPr>
            </w:pPr>
            <w:r>
              <w:rPr>
                <w:rFonts w:ascii="Century Gothic" w:hAnsi="Century Gothic"/>
                <w:color w:val="000000"/>
                <w:sz w:val="20"/>
                <w:szCs w:val="20"/>
                <w:lang w:val="es-EC" w:eastAsia="en-US"/>
              </w:rPr>
              <w:t>FIMP05389</w:t>
            </w:r>
          </w:p>
          <w:p w:rsidR="00E23672" w:rsidRPr="005D2673" w:rsidRDefault="00E23672" w:rsidP="00A26961">
            <w:pPr>
              <w:jc w:val="center"/>
              <w:rPr>
                <w:rFonts w:ascii="Century Gothic" w:hAnsi="Century Gothic"/>
                <w:color w:val="000000"/>
                <w:sz w:val="20"/>
                <w:szCs w:val="20"/>
                <w:lang w:val="es-EC" w:eastAsia="en-US"/>
              </w:rPr>
            </w:pPr>
          </w:p>
        </w:tc>
      </w:tr>
      <w:tr w:rsidR="00E23672" w:rsidRPr="005D2673">
        <w:trPr>
          <w:trHeight w:val="258"/>
        </w:trPr>
        <w:tc>
          <w:tcPr>
            <w:tcW w:w="2802" w:type="dxa"/>
            <w:shd w:val="clear" w:color="auto" w:fill="auto"/>
            <w:noWrap/>
            <w:vAlign w:val="bottom"/>
          </w:tcPr>
          <w:p w:rsidR="00E23672" w:rsidRPr="005D2673" w:rsidRDefault="002F542C" w:rsidP="00A26961">
            <w:pPr>
              <w:jc w:val="both"/>
              <w:rPr>
                <w:rFonts w:ascii="Century Gothic" w:hAnsi="Century Gothic"/>
                <w:color w:val="000000"/>
                <w:sz w:val="20"/>
                <w:szCs w:val="20"/>
                <w:lang w:val="es-EC" w:eastAsia="en-US"/>
              </w:rPr>
            </w:pPr>
            <w:r w:rsidRPr="005D2673">
              <w:rPr>
                <w:rFonts w:ascii="Century Gothic" w:hAnsi="Century Gothic"/>
                <w:color w:val="000000"/>
                <w:sz w:val="20"/>
                <w:szCs w:val="20"/>
                <w:lang w:val="es-EC" w:eastAsia="en-US"/>
              </w:rPr>
              <w:t>Procesos de Mecanización</w:t>
            </w:r>
          </w:p>
        </w:tc>
        <w:tc>
          <w:tcPr>
            <w:tcW w:w="1356" w:type="dxa"/>
            <w:shd w:val="clear" w:color="auto" w:fill="auto"/>
            <w:noWrap/>
            <w:vAlign w:val="center"/>
          </w:tcPr>
          <w:p w:rsidR="00E23672" w:rsidRPr="005D2673" w:rsidRDefault="002F542C" w:rsidP="00A26961">
            <w:pPr>
              <w:jc w:val="center"/>
              <w:rPr>
                <w:rFonts w:ascii="Century Gothic" w:hAnsi="Century Gothic"/>
                <w:color w:val="000000"/>
                <w:sz w:val="20"/>
                <w:szCs w:val="20"/>
                <w:lang w:val="es-EC" w:eastAsia="en-US"/>
              </w:rPr>
            </w:pPr>
            <w:r w:rsidRPr="005D2673">
              <w:rPr>
                <w:rFonts w:ascii="Century Gothic" w:hAnsi="Century Gothic"/>
                <w:color w:val="000000"/>
                <w:sz w:val="20"/>
                <w:szCs w:val="20"/>
                <w:lang w:val="es-EC" w:eastAsia="en-US"/>
              </w:rPr>
              <w:t>FIMP06122</w:t>
            </w:r>
          </w:p>
        </w:tc>
        <w:tc>
          <w:tcPr>
            <w:tcW w:w="2187" w:type="dxa"/>
            <w:vMerge/>
            <w:shd w:val="clear" w:color="auto" w:fill="auto"/>
            <w:noWrap/>
            <w:vAlign w:val="center"/>
          </w:tcPr>
          <w:p w:rsidR="00E23672" w:rsidRPr="005D2673" w:rsidRDefault="00E23672" w:rsidP="00A26961">
            <w:pPr>
              <w:jc w:val="center"/>
              <w:rPr>
                <w:rFonts w:ascii="Century Gothic" w:hAnsi="Century Gothic"/>
                <w:color w:val="000000"/>
                <w:sz w:val="20"/>
                <w:szCs w:val="20"/>
                <w:lang w:val="es-EC" w:eastAsia="en-US"/>
              </w:rPr>
            </w:pPr>
          </w:p>
        </w:tc>
        <w:tc>
          <w:tcPr>
            <w:tcW w:w="1701" w:type="dxa"/>
            <w:vMerge/>
            <w:shd w:val="clear" w:color="auto" w:fill="auto"/>
            <w:noWrap/>
            <w:vAlign w:val="center"/>
          </w:tcPr>
          <w:p w:rsidR="00E23672" w:rsidRPr="005D2673" w:rsidRDefault="00E23672" w:rsidP="00A26961">
            <w:pPr>
              <w:jc w:val="center"/>
              <w:rPr>
                <w:rFonts w:ascii="Century Gothic" w:hAnsi="Century Gothic"/>
                <w:color w:val="000000"/>
                <w:sz w:val="20"/>
                <w:szCs w:val="20"/>
                <w:lang w:val="es-EC" w:eastAsia="en-US"/>
              </w:rPr>
            </w:pPr>
          </w:p>
        </w:tc>
      </w:tr>
    </w:tbl>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right="-567"/>
        <w:jc w:val="both"/>
        <w:rPr>
          <w:rFonts w:ascii="Century Gothic" w:hAnsi="Century Gothic" w:cs="Century Gothic"/>
          <w:sz w:val="22"/>
          <w:szCs w:val="22"/>
        </w:rPr>
      </w:pPr>
    </w:p>
    <w:p w:rsidR="00E23672" w:rsidRDefault="002F542C" w:rsidP="00E23672">
      <w:pPr>
        <w:tabs>
          <w:tab w:val="left" w:pos="8647"/>
        </w:tabs>
        <w:ind w:left="1843" w:right="-567"/>
        <w:jc w:val="both"/>
        <w:rPr>
          <w:rFonts w:ascii="Century Gothic" w:hAnsi="Century Gothic" w:cs="Century Gothic"/>
          <w:sz w:val="22"/>
          <w:szCs w:val="22"/>
        </w:rPr>
      </w:pPr>
      <w:r w:rsidRPr="005D2673">
        <w:rPr>
          <w:rFonts w:ascii="Century Gothic" w:hAnsi="Century Gothic"/>
          <w:sz w:val="12"/>
          <w:szCs w:val="22"/>
          <w:lang w:val="es-MX"/>
        </w:rPr>
        <w:t>(2)</w:t>
      </w:r>
      <w:r w:rsidRPr="005D2673">
        <w:rPr>
          <w:rFonts w:ascii="Century Gothic" w:hAnsi="Century Gothic" w:cs="Century Gothic"/>
          <w:sz w:val="22"/>
          <w:szCs w:val="22"/>
        </w:rPr>
        <w:t xml:space="preserve">La Secretaría Técnica Académica ingresará en el sistema la </w:t>
      </w:r>
      <w:r>
        <w:rPr>
          <w:rFonts w:ascii="Century Gothic" w:hAnsi="Century Gothic" w:cs="Century Gothic"/>
          <w:sz w:val="22"/>
          <w:szCs w:val="22"/>
        </w:rPr>
        <w:t>convalidación de la materia para el I Término Académica 2013-2014</w:t>
      </w:r>
      <w:r w:rsidRPr="005D2673">
        <w:rPr>
          <w:rFonts w:ascii="Century Gothic" w:hAnsi="Century Gothic" w:cs="Century Gothic"/>
          <w:sz w:val="22"/>
          <w:szCs w:val="22"/>
        </w:rPr>
        <w:t>.</w:t>
      </w:r>
    </w:p>
    <w:p w:rsidR="00E23672" w:rsidRDefault="00E23672" w:rsidP="00E23672">
      <w:pPr>
        <w:tabs>
          <w:tab w:val="left" w:pos="8647"/>
        </w:tabs>
        <w:ind w:left="1843" w:right="-567"/>
        <w:jc w:val="both"/>
        <w:rPr>
          <w:rFonts w:ascii="Century Gothic" w:hAnsi="Century Gothic" w:cs="Century Gothic"/>
          <w:sz w:val="22"/>
          <w:szCs w:val="22"/>
        </w:rPr>
      </w:pPr>
    </w:p>
    <w:p w:rsidR="00E23672" w:rsidRPr="005D2673" w:rsidRDefault="002F542C" w:rsidP="00E23672">
      <w:pPr>
        <w:ind w:left="1701" w:right="-567" w:hanging="1701"/>
        <w:jc w:val="both"/>
        <w:rPr>
          <w:rFonts w:ascii="Century Gothic" w:hAnsi="Century Gothic" w:cs="Century Gothic"/>
          <w:sz w:val="22"/>
          <w:szCs w:val="22"/>
        </w:rPr>
      </w:pPr>
      <w:bookmarkStart w:id="3" w:name="CDOC2013104"/>
      <w:r w:rsidRPr="005D2673">
        <w:rPr>
          <w:rFonts w:ascii="Century Gothic" w:hAnsi="Century Gothic"/>
          <w:b/>
          <w:sz w:val="22"/>
          <w:szCs w:val="22"/>
          <w:lang w:val="es-MX"/>
        </w:rPr>
        <w:t>C-D</w:t>
      </w:r>
      <w:r>
        <w:rPr>
          <w:rFonts w:ascii="Century Gothic" w:hAnsi="Century Gothic"/>
          <w:b/>
          <w:sz w:val="22"/>
          <w:szCs w:val="22"/>
          <w:lang w:val="es-MX"/>
        </w:rPr>
        <w:t>oc-2013-104</w:t>
      </w:r>
      <w:r>
        <w:rPr>
          <w:rFonts w:ascii="Century Gothic" w:hAnsi="Century Gothic" w:cs="Century Gothic"/>
          <w:b/>
          <w:bCs/>
          <w:sz w:val="22"/>
          <w:szCs w:val="22"/>
        </w:rPr>
        <w:t>.-</w:t>
      </w:r>
      <w:r w:rsidRPr="005D2673">
        <w:rPr>
          <w:rFonts w:ascii="Century Gothic" w:hAnsi="Century Gothic" w:cs="Century Gothic"/>
          <w:b/>
          <w:bCs/>
          <w:sz w:val="22"/>
          <w:szCs w:val="22"/>
        </w:rPr>
        <w:t>Convalidación de materia</w:t>
      </w:r>
      <w:r>
        <w:rPr>
          <w:rFonts w:ascii="Century Gothic" w:hAnsi="Century Gothic" w:cs="Century Gothic"/>
          <w:b/>
          <w:bCs/>
          <w:sz w:val="22"/>
          <w:szCs w:val="22"/>
        </w:rPr>
        <w:t>.</w:t>
      </w:r>
    </w:p>
    <w:bookmarkEnd w:id="3"/>
    <w:p w:rsidR="00E23672" w:rsidRPr="005D2673" w:rsidRDefault="002F542C" w:rsidP="00E23672">
      <w:pPr>
        <w:ind w:left="1843" w:right="-517"/>
        <w:jc w:val="both"/>
        <w:rPr>
          <w:rFonts w:ascii="Century Gothic" w:hAnsi="Century Gothic" w:cs="Century Gothic"/>
          <w:b/>
          <w:i/>
          <w:sz w:val="22"/>
          <w:szCs w:val="22"/>
        </w:rPr>
      </w:pPr>
      <w:r w:rsidRPr="005D2673">
        <w:rPr>
          <w:rFonts w:ascii="Century Gothic" w:hAnsi="Century Gothic" w:cs="Century Gothic"/>
          <w:sz w:val="22"/>
          <w:szCs w:val="22"/>
        </w:rPr>
        <w:t xml:space="preserve">Considerando  la resolución </w:t>
      </w:r>
      <w:r w:rsidRPr="005D2673">
        <w:rPr>
          <w:rFonts w:ascii="Century Gothic" w:hAnsi="Century Gothic" w:cs="Century Gothic"/>
          <w:b/>
          <w:sz w:val="22"/>
          <w:szCs w:val="22"/>
          <w:u w:val="single"/>
        </w:rPr>
        <w:t>CD-2013-08-27-206</w:t>
      </w:r>
      <w:r w:rsidRPr="00C20C4B">
        <w:rPr>
          <w:rFonts w:ascii="Century Gothic" w:hAnsi="Century Gothic" w:cs="Century Gothic"/>
          <w:b/>
          <w:sz w:val="22"/>
          <w:szCs w:val="22"/>
        </w:rPr>
        <w:t xml:space="preserve"> </w:t>
      </w:r>
      <w:r w:rsidRPr="005D2673">
        <w:rPr>
          <w:rFonts w:ascii="Century Gothic" w:hAnsi="Century Gothic" w:cs="Century Gothic"/>
          <w:sz w:val="22"/>
          <w:szCs w:val="22"/>
        </w:rPr>
        <w:t xml:space="preserve">del Consejo Directivo de la Facultad de Ingeniería en Mecánica y Ciencias de la Producción, la Comisión de Docencia, </w:t>
      </w:r>
      <w:r w:rsidRPr="005D2673">
        <w:rPr>
          <w:rFonts w:ascii="Century Gothic" w:hAnsi="Century Gothic" w:cs="Century Gothic"/>
          <w:b/>
          <w:i/>
          <w:sz w:val="22"/>
          <w:szCs w:val="22"/>
        </w:rPr>
        <w:t>acuerda:</w:t>
      </w:r>
    </w:p>
    <w:p w:rsidR="00E23672" w:rsidRPr="005D2673" w:rsidRDefault="002F542C" w:rsidP="00E23672">
      <w:pPr>
        <w:ind w:left="1843" w:right="-518"/>
        <w:jc w:val="both"/>
        <w:rPr>
          <w:rFonts w:ascii="Century Gothic" w:hAnsi="Century Gothic" w:cs="Century Gothic"/>
          <w:sz w:val="22"/>
          <w:szCs w:val="22"/>
        </w:rPr>
      </w:pPr>
      <w:r w:rsidRPr="005D2673">
        <w:rPr>
          <w:rFonts w:ascii="Century Gothic" w:hAnsi="Century Gothic" w:cs="Century Gothic"/>
          <w:sz w:val="22"/>
          <w:szCs w:val="22"/>
        </w:rPr>
        <w:t xml:space="preserve"> </w:t>
      </w:r>
    </w:p>
    <w:p w:rsidR="00E23672" w:rsidRPr="005D2673" w:rsidRDefault="002F542C" w:rsidP="00E23672">
      <w:pPr>
        <w:ind w:left="1843" w:right="-518"/>
        <w:jc w:val="both"/>
        <w:rPr>
          <w:rFonts w:ascii="Century Gothic" w:hAnsi="Century Gothic" w:cs="Century Gothic"/>
          <w:b/>
          <w:bCs/>
          <w:sz w:val="22"/>
          <w:szCs w:val="22"/>
        </w:rPr>
      </w:pPr>
      <w:r w:rsidRPr="005D2673">
        <w:rPr>
          <w:rFonts w:ascii="Century Gothic" w:hAnsi="Century Gothic" w:cs="Century Gothic"/>
          <w:sz w:val="12"/>
          <w:szCs w:val="22"/>
        </w:rPr>
        <w:t>(1)</w:t>
      </w:r>
      <w:r w:rsidRPr="005D2673">
        <w:rPr>
          <w:rFonts w:ascii="Century Gothic" w:hAnsi="Century Gothic" w:cs="Century Gothic"/>
          <w:b/>
          <w:sz w:val="22"/>
          <w:szCs w:val="22"/>
        </w:rPr>
        <w:t>RECOMENDAR</w:t>
      </w:r>
      <w:r w:rsidRPr="005D2673">
        <w:rPr>
          <w:rFonts w:ascii="Century Gothic" w:hAnsi="Century Gothic" w:cs="Century Gothic"/>
          <w:sz w:val="22"/>
          <w:szCs w:val="22"/>
        </w:rPr>
        <w:t xml:space="preserve"> </w:t>
      </w:r>
      <w:r>
        <w:rPr>
          <w:rFonts w:ascii="Century Gothic" w:hAnsi="Century Gothic" w:cs="Century Gothic"/>
          <w:sz w:val="22"/>
          <w:szCs w:val="22"/>
        </w:rPr>
        <w:t xml:space="preserve">al Consejo Politécnico que autorice </w:t>
      </w:r>
      <w:r w:rsidRPr="005D2673">
        <w:rPr>
          <w:rFonts w:ascii="Century Gothic" w:hAnsi="Century Gothic" w:cs="Century Gothic"/>
          <w:sz w:val="22"/>
          <w:szCs w:val="22"/>
        </w:rPr>
        <w:t xml:space="preserve">la convalidación de la materia aprobada en la carrera de Ingeniería Agrícola y Biológica   de ESPOL, al </w:t>
      </w:r>
      <w:r w:rsidRPr="005D2673">
        <w:rPr>
          <w:rFonts w:ascii="Century Gothic" w:hAnsi="Century Gothic" w:cs="Century Gothic"/>
          <w:b/>
          <w:sz w:val="22"/>
          <w:szCs w:val="22"/>
        </w:rPr>
        <w:t>Sr.</w:t>
      </w:r>
      <w:r w:rsidRPr="005D2673">
        <w:rPr>
          <w:rFonts w:ascii="Century Gothic" w:hAnsi="Century Gothic" w:cs="Century Gothic"/>
          <w:sz w:val="22"/>
          <w:szCs w:val="22"/>
        </w:rPr>
        <w:t xml:space="preserve"> </w:t>
      </w:r>
      <w:r w:rsidRPr="005D2673">
        <w:rPr>
          <w:rFonts w:ascii="Century Gothic" w:hAnsi="Century Gothic" w:cs="Century Gothic"/>
          <w:b/>
          <w:sz w:val="22"/>
          <w:szCs w:val="22"/>
        </w:rPr>
        <w:t xml:space="preserve">Gustavo Javier Lara Avilés </w:t>
      </w:r>
      <w:r w:rsidRPr="005D2673">
        <w:rPr>
          <w:rFonts w:ascii="Century Gothic" w:hAnsi="Century Gothic" w:cs="Century Gothic"/>
          <w:sz w:val="22"/>
          <w:szCs w:val="22"/>
        </w:rPr>
        <w:t xml:space="preserve">matrícula No. </w:t>
      </w:r>
      <w:r w:rsidRPr="00BF5A7C">
        <w:rPr>
          <w:rFonts w:ascii="Century Gothic" w:hAnsi="Century Gothic" w:cs="Century Gothic"/>
          <w:b/>
          <w:sz w:val="22"/>
          <w:szCs w:val="22"/>
        </w:rPr>
        <w:t>200719888</w:t>
      </w:r>
      <w:r w:rsidRPr="005D2673">
        <w:rPr>
          <w:rFonts w:ascii="Century Gothic" w:hAnsi="Century Gothic" w:cs="Century Gothic"/>
          <w:sz w:val="22"/>
          <w:szCs w:val="22"/>
        </w:rPr>
        <w:t>, de acuerdo al siguiente cuadro</w:t>
      </w:r>
      <w:r w:rsidRPr="005D2673">
        <w:rPr>
          <w:rFonts w:ascii="Century Gothic" w:hAnsi="Century Gothic" w:cs="Century Gothic"/>
          <w:b/>
          <w:bCs/>
          <w:sz w:val="22"/>
          <w:szCs w:val="22"/>
        </w:rPr>
        <w:t>:</w:t>
      </w:r>
    </w:p>
    <w:tbl>
      <w:tblPr>
        <w:tblpPr w:leftFromText="180" w:rightFromText="180" w:vertAnchor="text" w:horzAnchor="page" w:tblpX="3293" w:tblpY="206"/>
        <w:tblW w:w="8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5"/>
        <w:gridCol w:w="1161"/>
        <w:gridCol w:w="3155"/>
        <w:gridCol w:w="1161"/>
      </w:tblGrid>
      <w:tr w:rsidR="00A26961" w:rsidRPr="00A56B4A">
        <w:trPr>
          <w:trHeight w:val="399"/>
        </w:trPr>
        <w:tc>
          <w:tcPr>
            <w:tcW w:w="8132" w:type="dxa"/>
            <w:gridSpan w:val="4"/>
            <w:shd w:val="clear" w:color="auto" w:fill="auto"/>
            <w:noWrap/>
            <w:vAlign w:val="bottom"/>
          </w:tcPr>
          <w:p w:rsidR="00A26961" w:rsidRPr="00A56B4A" w:rsidRDefault="002F542C" w:rsidP="00A26961">
            <w:pPr>
              <w:jc w:val="center"/>
              <w:rPr>
                <w:rFonts w:ascii="Century Gothic" w:hAnsi="Century Gothic"/>
                <w:b/>
                <w:color w:val="000000"/>
                <w:sz w:val="20"/>
                <w:szCs w:val="20"/>
                <w:lang w:val="en-US" w:eastAsia="en-US"/>
              </w:rPr>
            </w:pPr>
            <w:r w:rsidRPr="00A56B4A">
              <w:rPr>
                <w:rFonts w:ascii="Century Gothic" w:hAnsi="Century Gothic"/>
                <w:b/>
                <w:color w:val="000000"/>
                <w:sz w:val="20"/>
                <w:szCs w:val="20"/>
                <w:lang w:val="en-US" w:eastAsia="en-US"/>
              </w:rPr>
              <w:t xml:space="preserve">INGENIERÍA AGRÍCOLA Y BIOLOGÍCA </w:t>
            </w:r>
          </w:p>
        </w:tc>
      </w:tr>
      <w:tr w:rsidR="00A26961" w:rsidRPr="00A56B4A">
        <w:trPr>
          <w:trHeight w:val="399"/>
        </w:trPr>
        <w:tc>
          <w:tcPr>
            <w:tcW w:w="2655" w:type="dxa"/>
            <w:shd w:val="clear" w:color="auto" w:fill="auto"/>
            <w:noWrap/>
            <w:vAlign w:val="center"/>
          </w:tcPr>
          <w:p w:rsidR="00A26961" w:rsidRPr="00A56B4A" w:rsidRDefault="002F542C" w:rsidP="00A26961">
            <w:pP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Materia</w:t>
            </w:r>
            <w:proofErr w:type="spellEnd"/>
            <w:r w:rsidRPr="00A56B4A">
              <w:rPr>
                <w:rFonts w:ascii="Century Gothic" w:hAnsi="Century Gothic"/>
                <w:b/>
                <w:bCs/>
                <w:color w:val="000000"/>
                <w:sz w:val="20"/>
                <w:szCs w:val="20"/>
                <w:lang w:val="en-US" w:eastAsia="en-US"/>
              </w:rPr>
              <w:t xml:space="preserve"> </w:t>
            </w:r>
            <w:proofErr w:type="spellStart"/>
            <w:r w:rsidRPr="00A56B4A">
              <w:rPr>
                <w:rFonts w:ascii="Century Gothic" w:hAnsi="Century Gothic"/>
                <w:b/>
                <w:bCs/>
                <w:color w:val="000000"/>
                <w:sz w:val="20"/>
                <w:szCs w:val="20"/>
                <w:lang w:val="en-US" w:eastAsia="en-US"/>
              </w:rPr>
              <w:t>Aprobada</w:t>
            </w:r>
            <w:proofErr w:type="spellEnd"/>
            <w:r w:rsidRPr="00A56B4A">
              <w:rPr>
                <w:rFonts w:ascii="Century Gothic" w:hAnsi="Century Gothic"/>
                <w:b/>
                <w:bCs/>
                <w:color w:val="000000"/>
                <w:sz w:val="20"/>
                <w:szCs w:val="20"/>
                <w:lang w:val="en-US" w:eastAsia="en-US"/>
              </w:rPr>
              <w:t xml:space="preserve"> </w:t>
            </w:r>
          </w:p>
        </w:tc>
        <w:tc>
          <w:tcPr>
            <w:tcW w:w="1161" w:type="dxa"/>
            <w:shd w:val="clear" w:color="auto" w:fill="auto"/>
            <w:noWrap/>
            <w:vAlign w:val="center"/>
          </w:tcPr>
          <w:p w:rsidR="00A26961" w:rsidRPr="00A56B4A" w:rsidRDefault="002F542C" w:rsidP="00A26961">
            <w:pPr>
              <w:jc w:val="cente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Código</w:t>
            </w:r>
            <w:proofErr w:type="spellEnd"/>
          </w:p>
        </w:tc>
        <w:tc>
          <w:tcPr>
            <w:tcW w:w="3155" w:type="dxa"/>
            <w:shd w:val="clear" w:color="auto" w:fill="auto"/>
            <w:noWrap/>
            <w:vAlign w:val="center"/>
          </w:tcPr>
          <w:p w:rsidR="00A26961" w:rsidRPr="00A56B4A" w:rsidRDefault="002F542C" w:rsidP="00A26961">
            <w:pP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Materia</w:t>
            </w:r>
            <w:proofErr w:type="spellEnd"/>
            <w:r w:rsidRPr="00A56B4A">
              <w:rPr>
                <w:rFonts w:ascii="Century Gothic" w:hAnsi="Century Gothic"/>
                <w:b/>
                <w:bCs/>
                <w:color w:val="000000"/>
                <w:sz w:val="20"/>
                <w:szCs w:val="20"/>
                <w:lang w:val="en-US" w:eastAsia="en-US"/>
              </w:rPr>
              <w:t xml:space="preserve"> a </w:t>
            </w:r>
            <w:proofErr w:type="spellStart"/>
            <w:r w:rsidRPr="00A56B4A">
              <w:rPr>
                <w:rFonts w:ascii="Century Gothic" w:hAnsi="Century Gothic"/>
                <w:b/>
                <w:bCs/>
                <w:color w:val="000000"/>
                <w:sz w:val="20"/>
                <w:szCs w:val="20"/>
                <w:lang w:val="en-US" w:eastAsia="en-US"/>
              </w:rPr>
              <w:t>Convalidar</w:t>
            </w:r>
            <w:proofErr w:type="spellEnd"/>
          </w:p>
        </w:tc>
        <w:tc>
          <w:tcPr>
            <w:tcW w:w="1161" w:type="dxa"/>
            <w:shd w:val="clear" w:color="auto" w:fill="auto"/>
            <w:noWrap/>
            <w:vAlign w:val="center"/>
          </w:tcPr>
          <w:p w:rsidR="00A26961" w:rsidRPr="00A56B4A" w:rsidRDefault="002F542C" w:rsidP="00A26961">
            <w:pP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Código</w:t>
            </w:r>
            <w:proofErr w:type="spellEnd"/>
          </w:p>
        </w:tc>
      </w:tr>
      <w:tr w:rsidR="00A26961" w:rsidRPr="00A56B4A">
        <w:trPr>
          <w:trHeight w:val="399"/>
        </w:trPr>
        <w:tc>
          <w:tcPr>
            <w:tcW w:w="2655" w:type="dxa"/>
            <w:shd w:val="clear" w:color="auto" w:fill="auto"/>
            <w:vAlign w:val="center"/>
          </w:tcPr>
          <w:p w:rsidR="00A26961" w:rsidRPr="00A56B4A" w:rsidRDefault="002F542C" w:rsidP="00A26961">
            <w:pPr>
              <w:rPr>
                <w:rFonts w:ascii="Century Gothic" w:hAnsi="Century Gothic"/>
                <w:color w:val="000000"/>
                <w:sz w:val="20"/>
                <w:szCs w:val="20"/>
                <w:lang w:val="en-US" w:eastAsia="en-US"/>
              </w:rPr>
            </w:pPr>
            <w:r w:rsidRPr="00A56B4A">
              <w:rPr>
                <w:rFonts w:ascii="Century Gothic" w:hAnsi="Century Gothic"/>
                <w:color w:val="000000"/>
                <w:sz w:val="20"/>
                <w:szCs w:val="20"/>
                <w:lang w:val="en-US" w:eastAsia="en-US"/>
              </w:rPr>
              <w:t>Topografía</w:t>
            </w:r>
          </w:p>
        </w:tc>
        <w:tc>
          <w:tcPr>
            <w:tcW w:w="1161" w:type="dxa"/>
            <w:shd w:val="clear" w:color="auto" w:fill="auto"/>
            <w:noWrap/>
            <w:vAlign w:val="bottom"/>
          </w:tcPr>
          <w:p w:rsidR="00A26961" w:rsidRPr="00A56B4A" w:rsidRDefault="002F542C" w:rsidP="00A26961">
            <w:pPr>
              <w:rPr>
                <w:rFonts w:ascii="Century Gothic" w:hAnsi="Century Gothic"/>
                <w:color w:val="000000"/>
                <w:sz w:val="20"/>
                <w:szCs w:val="20"/>
                <w:lang w:val="en-US" w:eastAsia="en-US"/>
              </w:rPr>
            </w:pPr>
            <w:r w:rsidRPr="00A56B4A">
              <w:rPr>
                <w:rFonts w:ascii="Century Gothic" w:hAnsi="Century Gothic"/>
                <w:color w:val="000000"/>
                <w:sz w:val="20"/>
                <w:szCs w:val="20"/>
                <w:lang w:val="en-US" w:eastAsia="en-US"/>
              </w:rPr>
              <w:t>FICT00018</w:t>
            </w:r>
          </w:p>
        </w:tc>
        <w:tc>
          <w:tcPr>
            <w:tcW w:w="3155" w:type="dxa"/>
            <w:shd w:val="clear" w:color="auto" w:fill="auto"/>
            <w:vAlign w:val="center"/>
          </w:tcPr>
          <w:p w:rsidR="00A26961" w:rsidRPr="00A56B4A" w:rsidRDefault="002F542C" w:rsidP="00A26961">
            <w:pPr>
              <w:rPr>
                <w:rFonts w:ascii="Century Gothic" w:hAnsi="Century Gothic"/>
                <w:color w:val="000000"/>
                <w:sz w:val="20"/>
                <w:szCs w:val="20"/>
                <w:lang w:val="en-US" w:eastAsia="en-US"/>
              </w:rPr>
            </w:pPr>
            <w:r w:rsidRPr="00A56B4A">
              <w:rPr>
                <w:rFonts w:ascii="Century Gothic" w:hAnsi="Century Gothic"/>
                <w:color w:val="000000"/>
                <w:sz w:val="20"/>
                <w:szCs w:val="20"/>
                <w:lang w:val="en-US" w:eastAsia="en-US"/>
              </w:rPr>
              <w:t>Topografía (</w:t>
            </w:r>
            <w:proofErr w:type="spellStart"/>
            <w:r w:rsidRPr="00A56B4A">
              <w:rPr>
                <w:rFonts w:ascii="Century Gothic" w:hAnsi="Century Gothic"/>
                <w:color w:val="000000"/>
                <w:sz w:val="20"/>
                <w:szCs w:val="20"/>
                <w:lang w:val="en-US" w:eastAsia="en-US"/>
              </w:rPr>
              <w:t>ip</w:t>
            </w:r>
            <w:proofErr w:type="spellEnd"/>
            <w:r w:rsidRPr="00A56B4A">
              <w:rPr>
                <w:rFonts w:ascii="Century Gothic" w:hAnsi="Century Gothic"/>
                <w:color w:val="000000"/>
                <w:sz w:val="20"/>
                <w:szCs w:val="20"/>
                <w:lang w:val="en-US" w:eastAsia="en-US"/>
              </w:rPr>
              <w:t>)</w:t>
            </w:r>
          </w:p>
        </w:tc>
        <w:tc>
          <w:tcPr>
            <w:tcW w:w="1161" w:type="dxa"/>
            <w:shd w:val="clear" w:color="auto" w:fill="auto"/>
            <w:noWrap/>
            <w:vAlign w:val="bottom"/>
          </w:tcPr>
          <w:p w:rsidR="00A26961" w:rsidRPr="00A56B4A" w:rsidRDefault="002F542C" w:rsidP="00A26961">
            <w:pPr>
              <w:rPr>
                <w:rFonts w:ascii="Century Gothic" w:hAnsi="Century Gothic"/>
                <w:color w:val="000000"/>
                <w:sz w:val="20"/>
                <w:szCs w:val="20"/>
                <w:lang w:val="en-US" w:eastAsia="en-US"/>
              </w:rPr>
            </w:pPr>
            <w:r w:rsidRPr="00A56B4A">
              <w:rPr>
                <w:rFonts w:ascii="Century Gothic" w:hAnsi="Century Gothic"/>
                <w:color w:val="000000"/>
                <w:sz w:val="20"/>
                <w:szCs w:val="20"/>
                <w:lang w:val="en-US" w:eastAsia="en-US"/>
              </w:rPr>
              <w:t>FICT03251</w:t>
            </w:r>
          </w:p>
        </w:tc>
      </w:tr>
    </w:tbl>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right="-567"/>
        <w:jc w:val="both"/>
        <w:rPr>
          <w:rFonts w:ascii="Century Gothic" w:hAnsi="Century Gothic" w:cs="Century Gothic"/>
          <w:sz w:val="22"/>
          <w:szCs w:val="22"/>
        </w:rPr>
      </w:pPr>
    </w:p>
    <w:p w:rsidR="00A26961" w:rsidRDefault="002F542C" w:rsidP="00A26961">
      <w:pPr>
        <w:tabs>
          <w:tab w:val="left" w:pos="8647"/>
        </w:tabs>
        <w:ind w:left="1843" w:right="-567"/>
        <w:jc w:val="both"/>
        <w:rPr>
          <w:rFonts w:ascii="Century Gothic" w:hAnsi="Century Gothic" w:cs="Century Gothic"/>
          <w:sz w:val="22"/>
          <w:szCs w:val="22"/>
        </w:rPr>
      </w:pPr>
      <w:r w:rsidRPr="005D2673">
        <w:rPr>
          <w:rFonts w:ascii="Century Gothic" w:hAnsi="Century Gothic"/>
          <w:sz w:val="12"/>
          <w:szCs w:val="22"/>
          <w:lang w:val="es-MX"/>
        </w:rPr>
        <w:t>(2)</w:t>
      </w:r>
      <w:r w:rsidRPr="005D2673">
        <w:rPr>
          <w:rFonts w:ascii="Century Gothic" w:hAnsi="Century Gothic" w:cs="Century Gothic"/>
          <w:sz w:val="22"/>
          <w:szCs w:val="22"/>
        </w:rPr>
        <w:t>La Secretaría Técnica Académica ingresará en el sistema la convalidación de la materia</w:t>
      </w:r>
      <w:r>
        <w:rPr>
          <w:rFonts w:ascii="Century Gothic" w:hAnsi="Century Gothic" w:cs="Century Gothic"/>
          <w:sz w:val="22"/>
          <w:szCs w:val="22"/>
        </w:rPr>
        <w:t xml:space="preserve"> para el I Término Académica 2013-2014</w:t>
      </w:r>
      <w:r w:rsidRPr="005D2673">
        <w:rPr>
          <w:rFonts w:ascii="Century Gothic" w:hAnsi="Century Gothic" w:cs="Century Gothic"/>
          <w:sz w:val="22"/>
          <w:szCs w:val="22"/>
        </w:rPr>
        <w:t>.</w:t>
      </w:r>
    </w:p>
    <w:p w:rsidR="00A26961" w:rsidRDefault="00A26961" w:rsidP="00E23672">
      <w:pPr>
        <w:ind w:left="1701" w:right="-567" w:hanging="1701"/>
        <w:jc w:val="both"/>
        <w:rPr>
          <w:rFonts w:ascii="Century Gothic" w:hAnsi="Century Gothic"/>
          <w:b/>
          <w:sz w:val="22"/>
          <w:szCs w:val="22"/>
          <w:lang w:val="es-MX"/>
        </w:rPr>
      </w:pPr>
    </w:p>
    <w:p w:rsidR="00A26961" w:rsidRDefault="00A26961" w:rsidP="00E23672">
      <w:pPr>
        <w:ind w:left="1701" w:right="-567" w:hanging="1701"/>
        <w:jc w:val="both"/>
        <w:rPr>
          <w:rFonts w:ascii="Century Gothic" w:hAnsi="Century Gothic"/>
          <w:b/>
          <w:sz w:val="22"/>
          <w:szCs w:val="22"/>
          <w:lang w:val="es-MX"/>
        </w:rPr>
      </w:pPr>
    </w:p>
    <w:p w:rsidR="00A26961" w:rsidRDefault="00A26961" w:rsidP="00E23672">
      <w:pPr>
        <w:ind w:left="1701" w:right="-567" w:hanging="1701"/>
        <w:jc w:val="both"/>
        <w:rPr>
          <w:rFonts w:ascii="Century Gothic" w:hAnsi="Century Gothic"/>
          <w:b/>
          <w:sz w:val="22"/>
          <w:szCs w:val="22"/>
          <w:lang w:val="es-MX"/>
        </w:rPr>
      </w:pPr>
    </w:p>
    <w:p w:rsidR="00A26961" w:rsidRDefault="00A26961" w:rsidP="00E23672">
      <w:pPr>
        <w:ind w:left="1701" w:right="-567" w:hanging="1701"/>
        <w:jc w:val="both"/>
        <w:rPr>
          <w:rFonts w:ascii="Century Gothic" w:hAnsi="Century Gothic"/>
          <w:b/>
          <w:sz w:val="22"/>
          <w:szCs w:val="22"/>
          <w:lang w:val="es-MX"/>
        </w:rPr>
      </w:pPr>
    </w:p>
    <w:p w:rsidR="00E23672" w:rsidRPr="005D2673" w:rsidRDefault="002F542C" w:rsidP="00E23672">
      <w:pPr>
        <w:ind w:left="1701" w:right="-567" w:hanging="1701"/>
        <w:jc w:val="both"/>
        <w:rPr>
          <w:rFonts w:ascii="Century Gothic" w:hAnsi="Century Gothic" w:cs="Century Gothic"/>
          <w:sz w:val="22"/>
          <w:szCs w:val="22"/>
        </w:rPr>
      </w:pPr>
      <w:bookmarkStart w:id="4" w:name="CDOC2013105"/>
      <w:r w:rsidRPr="005D2673">
        <w:rPr>
          <w:rFonts w:ascii="Century Gothic" w:hAnsi="Century Gothic"/>
          <w:b/>
          <w:sz w:val="22"/>
          <w:szCs w:val="22"/>
          <w:lang w:val="es-MX"/>
        </w:rPr>
        <w:lastRenderedPageBreak/>
        <w:t>C-D</w:t>
      </w:r>
      <w:r>
        <w:rPr>
          <w:rFonts w:ascii="Century Gothic" w:hAnsi="Century Gothic"/>
          <w:b/>
          <w:sz w:val="22"/>
          <w:szCs w:val="22"/>
          <w:lang w:val="es-MX"/>
        </w:rPr>
        <w:t>oc-2013-105.</w:t>
      </w:r>
      <w:r w:rsidRPr="005D2673">
        <w:rPr>
          <w:rFonts w:ascii="Century Gothic" w:hAnsi="Century Gothic" w:cs="Century Gothic"/>
          <w:b/>
          <w:bCs/>
          <w:sz w:val="22"/>
          <w:szCs w:val="22"/>
        </w:rPr>
        <w:t>-Convalidación de materia</w:t>
      </w:r>
      <w:r>
        <w:rPr>
          <w:rFonts w:ascii="Century Gothic" w:hAnsi="Century Gothic" w:cs="Century Gothic"/>
          <w:b/>
          <w:bCs/>
          <w:sz w:val="22"/>
          <w:szCs w:val="22"/>
        </w:rPr>
        <w:t>.</w:t>
      </w:r>
    </w:p>
    <w:bookmarkEnd w:id="4"/>
    <w:p w:rsidR="00E23672" w:rsidRPr="005D2673" w:rsidRDefault="002F542C" w:rsidP="00E23672">
      <w:pPr>
        <w:ind w:left="1843" w:right="-517"/>
        <w:jc w:val="both"/>
        <w:rPr>
          <w:rFonts w:ascii="Century Gothic" w:hAnsi="Century Gothic" w:cs="Century Gothic"/>
          <w:b/>
          <w:i/>
          <w:sz w:val="22"/>
          <w:szCs w:val="22"/>
        </w:rPr>
      </w:pPr>
      <w:r w:rsidRPr="005D2673">
        <w:rPr>
          <w:rFonts w:ascii="Century Gothic" w:hAnsi="Century Gothic" w:cs="Century Gothic"/>
          <w:sz w:val="22"/>
          <w:szCs w:val="22"/>
        </w:rPr>
        <w:t xml:space="preserve">Considerando  la resolución </w:t>
      </w:r>
      <w:r w:rsidRPr="005D2673">
        <w:rPr>
          <w:rFonts w:ascii="Century Gothic" w:hAnsi="Century Gothic" w:cs="Century Gothic"/>
          <w:b/>
          <w:sz w:val="22"/>
          <w:szCs w:val="22"/>
          <w:u w:val="single"/>
        </w:rPr>
        <w:t>CD-2013-08-27-206</w:t>
      </w:r>
      <w:r w:rsidRPr="00C20C4B">
        <w:rPr>
          <w:rFonts w:ascii="Century Gothic" w:hAnsi="Century Gothic" w:cs="Century Gothic"/>
          <w:b/>
          <w:sz w:val="22"/>
          <w:szCs w:val="22"/>
        </w:rPr>
        <w:t xml:space="preserve">  </w:t>
      </w:r>
      <w:r w:rsidRPr="005D2673">
        <w:rPr>
          <w:rFonts w:ascii="Century Gothic" w:hAnsi="Century Gothic" w:cs="Century Gothic"/>
          <w:sz w:val="22"/>
          <w:szCs w:val="22"/>
        </w:rPr>
        <w:t xml:space="preserve">del Consejo Directivo de la Facultad de Ingeniería en Mecánica y Ciencias de la Producción, la Comisión de Docencia, </w:t>
      </w:r>
      <w:r>
        <w:rPr>
          <w:rFonts w:ascii="Century Gothic" w:hAnsi="Century Gothic" w:cs="Century Gothic"/>
          <w:b/>
          <w:i/>
          <w:sz w:val="22"/>
          <w:szCs w:val="22"/>
        </w:rPr>
        <w:t xml:space="preserve"> resuelve</w:t>
      </w:r>
      <w:r w:rsidRPr="005D2673">
        <w:rPr>
          <w:rFonts w:ascii="Century Gothic" w:hAnsi="Century Gothic" w:cs="Century Gothic"/>
          <w:b/>
          <w:i/>
          <w:sz w:val="22"/>
          <w:szCs w:val="22"/>
        </w:rPr>
        <w:t>:</w:t>
      </w:r>
    </w:p>
    <w:p w:rsidR="00E23672" w:rsidRPr="005D2673" w:rsidRDefault="002F542C" w:rsidP="00E23672">
      <w:pPr>
        <w:ind w:left="1843" w:right="-518"/>
        <w:jc w:val="both"/>
        <w:rPr>
          <w:rFonts w:ascii="Century Gothic" w:hAnsi="Century Gothic" w:cs="Century Gothic"/>
          <w:sz w:val="22"/>
          <w:szCs w:val="22"/>
        </w:rPr>
      </w:pPr>
      <w:r w:rsidRPr="005D2673">
        <w:rPr>
          <w:rFonts w:ascii="Century Gothic" w:hAnsi="Century Gothic" w:cs="Century Gothic"/>
          <w:sz w:val="22"/>
          <w:szCs w:val="22"/>
        </w:rPr>
        <w:t xml:space="preserve"> </w:t>
      </w:r>
    </w:p>
    <w:p w:rsidR="00E23672" w:rsidRPr="005D2673" w:rsidRDefault="002F542C" w:rsidP="00E23672">
      <w:pPr>
        <w:ind w:left="1843" w:right="-518"/>
        <w:jc w:val="both"/>
        <w:rPr>
          <w:rFonts w:ascii="Century Gothic" w:hAnsi="Century Gothic" w:cs="Century Gothic"/>
          <w:b/>
          <w:bCs/>
          <w:sz w:val="22"/>
          <w:szCs w:val="22"/>
        </w:rPr>
      </w:pPr>
      <w:r w:rsidRPr="005D2673">
        <w:rPr>
          <w:rFonts w:ascii="Century Gothic" w:hAnsi="Century Gothic" w:cs="Century Gothic"/>
          <w:sz w:val="12"/>
          <w:szCs w:val="22"/>
        </w:rPr>
        <w:t>(1)</w:t>
      </w:r>
      <w:r w:rsidRPr="005D2673">
        <w:rPr>
          <w:rFonts w:ascii="Century Gothic" w:hAnsi="Century Gothic" w:cs="Century Gothic"/>
          <w:b/>
          <w:sz w:val="22"/>
          <w:szCs w:val="22"/>
        </w:rPr>
        <w:t>RECOMENDAR</w:t>
      </w:r>
      <w:r w:rsidRPr="005D2673">
        <w:rPr>
          <w:rFonts w:ascii="Century Gothic" w:hAnsi="Century Gothic" w:cs="Century Gothic"/>
          <w:sz w:val="22"/>
          <w:szCs w:val="22"/>
        </w:rPr>
        <w:t xml:space="preserve"> </w:t>
      </w:r>
      <w:r>
        <w:rPr>
          <w:rFonts w:ascii="Century Gothic" w:hAnsi="Century Gothic" w:cs="Century Gothic"/>
          <w:sz w:val="22"/>
          <w:szCs w:val="22"/>
        </w:rPr>
        <w:t>al Consejo Politécnico que autorice</w:t>
      </w:r>
      <w:r w:rsidRPr="005D2673">
        <w:rPr>
          <w:rFonts w:ascii="Century Gothic" w:hAnsi="Century Gothic" w:cs="Century Gothic"/>
          <w:sz w:val="22"/>
          <w:szCs w:val="22"/>
        </w:rPr>
        <w:t xml:space="preserve"> la convalidación de la materia aprobada en la carrera de Ingeniería Agrícola y Biológica   de ESPOL, al </w:t>
      </w:r>
      <w:r w:rsidRPr="005D2673">
        <w:rPr>
          <w:rFonts w:ascii="Century Gothic" w:hAnsi="Century Gothic" w:cs="Century Gothic"/>
          <w:b/>
          <w:sz w:val="22"/>
          <w:szCs w:val="22"/>
        </w:rPr>
        <w:t>Sr.</w:t>
      </w:r>
      <w:r w:rsidRPr="005D2673">
        <w:rPr>
          <w:rFonts w:ascii="Century Gothic" w:hAnsi="Century Gothic" w:cs="Century Gothic"/>
          <w:sz w:val="22"/>
          <w:szCs w:val="22"/>
        </w:rPr>
        <w:t xml:space="preserve"> </w:t>
      </w:r>
      <w:r w:rsidRPr="005D2673">
        <w:rPr>
          <w:rFonts w:ascii="Century Gothic" w:hAnsi="Century Gothic" w:cs="Century Gothic"/>
          <w:b/>
          <w:sz w:val="22"/>
          <w:szCs w:val="22"/>
        </w:rPr>
        <w:t xml:space="preserve">Andrés Gabriel Mera Oñate </w:t>
      </w:r>
      <w:r w:rsidRPr="005D2673">
        <w:rPr>
          <w:rFonts w:ascii="Century Gothic" w:hAnsi="Century Gothic" w:cs="Century Gothic"/>
          <w:sz w:val="22"/>
          <w:szCs w:val="22"/>
        </w:rPr>
        <w:t xml:space="preserve">matrícula </w:t>
      </w:r>
      <w:r>
        <w:rPr>
          <w:rFonts w:ascii="Century Gothic" w:hAnsi="Century Gothic" w:cs="Century Gothic"/>
          <w:sz w:val="22"/>
          <w:szCs w:val="22"/>
        </w:rPr>
        <w:t>N</w:t>
      </w:r>
      <w:r w:rsidRPr="005D2673">
        <w:rPr>
          <w:rFonts w:ascii="Century Gothic" w:hAnsi="Century Gothic" w:cs="Century Gothic"/>
          <w:sz w:val="22"/>
          <w:szCs w:val="22"/>
        </w:rPr>
        <w:t xml:space="preserve">o. </w:t>
      </w:r>
      <w:r w:rsidRPr="00BF5A7C">
        <w:rPr>
          <w:rFonts w:ascii="Century Gothic" w:hAnsi="Century Gothic" w:cs="Century Gothic"/>
          <w:b/>
          <w:sz w:val="22"/>
          <w:szCs w:val="22"/>
        </w:rPr>
        <w:t>200836328</w:t>
      </w:r>
      <w:r w:rsidRPr="005D2673">
        <w:rPr>
          <w:rFonts w:ascii="Century Gothic" w:hAnsi="Century Gothic" w:cs="Century Gothic"/>
          <w:sz w:val="22"/>
          <w:szCs w:val="22"/>
        </w:rPr>
        <w:t>, de acuerdo al siguiente cuadro</w:t>
      </w:r>
      <w:r w:rsidRPr="005D2673">
        <w:rPr>
          <w:rFonts w:ascii="Century Gothic" w:hAnsi="Century Gothic" w:cs="Century Gothic"/>
          <w:b/>
          <w:bCs/>
          <w:sz w:val="22"/>
          <w:szCs w:val="22"/>
        </w:rPr>
        <w:t>:</w:t>
      </w:r>
    </w:p>
    <w:tbl>
      <w:tblPr>
        <w:tblpPr w:leftFromText="180" w:rightFromText="180" w:vertAnchor="text" w:horzAnchor="page" w:tblpX="3350" w:tblpY="173"/>
        <w:tblW w:w="8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1161"/>
        <w:gridCol w:w="3142"/>
        <w:gridCol w:w="1161"/>
      </w:tblGrid>
      <w:tr w:rsidR="00E23672" w:rsidRPr="00A56B4A">
        <w:trPr>
          <w:trHeight w:val="383"/>
        </w:trPr>
        <w:tc>
          <w:tcPr>
            <w:tcW w:w="8066" w:type="dxa"/>
            <w:gridSpan w:val="4"/>
            <w:shd w:val="clear" w:color="auto" w:fill="auto"/>
            <w:noWrap/>
            <w:vAlign w:val="bottom"/>
          </w:tcPr>
          <w:p w:rsidR="00E23672" w:rsidRPr="00A56B4A" w:rsidRDefault="002F542C" w:rsidP="00A26961">
            <w:pPr>
              <w:jc w:val="center"/>
              <w:rPr>
                <w:rFonts w:ascii="Century Gothic" w:hAnsi="Century Gothic"/>
                <w:b/>
                <w:color w:val="000000"/>
                <w:sz w:val="20"/>
                <w:szCs w:val="20"/>
                <w:lang w:val="en-US" w:eastAsia="en-US"/>
              </w:rPr>
            </w:pPr>
            <w:r w:rsidRPr="00A56B4A">
              <w:rPr>
                <w:rFonts w:ascii="Century Gothic" w:hAnsi="Century Gothic"/>
                <w:b/>
                <w:color w:val="000000"/>
                <w:sz w:val="20"/>
                <w:szCs w:val="20"/>
                <w:lang w:val="en-US" w:eastAsia="en-US"/>
              </w:rPr>
              <w:t xml:space="preserve">INGENIERÍA AGRÍCOLA Y BIOLOGÍCA </w:t>
            </w:r>
          </w:p>
        </w:tc>
      </w:tr>
      <w:tr w:rsidR="00E23672" w:rsidRPr="00A56B4A">
        <w:trPr>
          <w:trHeight w:val="383"/>
        </w:trPr>
        <w:tc>
          <w:tcPr>
            <w:tcW w:w="2645" w:type="dxa"/>
            <w:shd w:val="clear" w:color="auto" w:fill="auto"/>
            <w:noWrap/>
            <w:vAlign w:val="center"/>
          </w:tcPr>
          <w:p w:rsidR="00E23672" w:rsidRPr="00A56B4A" w:rsidRDefault="002F542C" w:rsidP="00A26961">
            <w:pP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Materia</w:t>
            </w:r>
            <w:proofErr w:type="spellEnd"/>
            <w:r w:rsidRPr="00A56B4A">
              <w:rPr>
                <w:rFonts w:ascii="Century Gothic" w:hAnsi="Century Gothic"/>
                <w:b/>
                <w:bCs/>
                <w:color w:val="000000"/>
                <w:sz w:val="20"/>
                <w:szCs w:val="20"/>
                <w:lang w:val="en-US" w:eastAsia="en-US"/>
              </w:rPr>
              <w:t xml:space="preserve"> </w:t>
            </w:r>
            <w:proofErr w:type="spellStart"/>
            <w:r w:rsidRPr="00A56B4A">
              <w:rPr>
                <w:rFonts w:ascii="Century Gothic" w:hAnsi="Century Gothic"/>
                <w:b/>
                <w:bCs/>
                <w:color w:val="000000"/>
                <w:sz w:val="20"/>
                <w:szCs w:val="20"/>
                <w:lang w:val="en-US" w:eastAsia="en-US"/>
              </w:rPr>
              <w:t>Aprobada</w:t>
            </w:r>
            <w:proofErr w:type="spellEnd"/>
            <w:r w:rsidRPr="00A56B4A">
              <w:rPr>
                <w:rFonts w:ascii="Century Gothic" w:hAnsi="Century Gothic"/>
                <w:b/>
                <w:bCs/>
                <w:color w:val="000000"/>
                <w:sz w:val="20"/>
                <w:szCs w:val="20"/>
                <w:lang w:val="en-US" w:eastAsia="en-US"/>
              </w:rPr>
              <w:t xml:space="preserve"> </w:t>
            </w:r>
          </w:p>
        </w:tc>
        <w:tc>
          <w:tcPr>
            <w:tcW w:w="1140" w:type="dxa"/>
            <w:shd w:val="clear" w:color="auto" w:fill="auto"/>
            <w:noWrap/>
            <w:vAlign w:val="center"/>
          </w:tcPr>
          <w:p w:rsidR="00E23672" w:rsidRPr="00A56B4A" w:rsidRDefault="002F542C" w:rsidP="00A26961">
            <w:pPr>
              <w:jc w:val="cente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Código</w:t>
            </w:r>
            <w:proofErr w:type="spellEnd"/>
          </w:p>
        </w:tc>
        <w:tc>
          <w:tcPr>
            <w:tcW w:w="3142" w:type="dxa"/>
            <w:shd w:val="clear" w:color="auto" w:fill="auto"/>
            <w:noWrap/>
            <w:vAlign w:val="center"/>
          </w:tcPr>
          <w:p w:rsidR="00E23672" w:rsidRPr="00A56B4A" w:rsidRDefault="002F542C" w:rsidP="00A26961">
            <w:pP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Materia</w:t>
            </w:r>
            <w:proofErr w:type="spellEnd"/>
            <w:r w:rsidRPr="00A56B4A">
              <w:rPr>
                <w:rFonts w:ascii="Century Gothic" w:hAnsi="Century Gothic"/>
                <w:b/>
                <w:bCs/>
                <w:color w:val="000000"/>
                <w:sz w:val="20"/>
                <w:szCs w:val="20"/>
                <w:lang w:val="en-US" w:eastAsia="en-US"/>
              </w:rPr>
              <w:t xml:space="preserve"> a </w:t>
            </w:r>
            <w:proofErr w:type="spellStart"/>
            <w:r w:rsidRPr="00A56B4A">
              <w:rPr>
                <w:rFonts w:ascii="Century Gothic" w:hAnsi="Century Gothic"/>
                <w:b/>
                <w:bCs/>
                <w:color w:val="000000"/>
                <w:sz w:val="20"/>
                <w:szCs w:val="20"/>
                <w:lang w:val="en-US" w:eastAsia="en-US"/>
              </w:rPr>
              <w:t>Convalidar</w:t>
            </w:r>
            <w:proofErr w:type="spellEnd"/>
            <w:r w:rsidRPr="00A56B4A">
              <w:rPr>
                <w:rFonts w:ascii="Century Gothic" w:hAnsi="Century Gothic"/>
                <w:b/>
                <w:bCs/>
                <w:color w:val="000000"/>
                <w:sz w:val="20"/>
                <w:szCs w:val="20"/>
                <w:lang w:val="en-US" w:eastAsia="en-US"/>
              </w:rPr>
              <w:t xml:space="preserve"> </w:t>
            </w:r>
          </w:p>
        </w:tc>
        <w:tc>
          <w:tcPr>
            <w:tcW w:w="1140" w:type="dxa"/>
            <w:shd w:val="clear" w:color="auto" w:fill="auto"/>
            <w:noWrap/>
            <w:vAlign w:val="center"/>
          </w:tcPr>
          <w:p w:rsidR="00E23672" w:rsidRPr="00A56B4A" w:rsidRDefault="002F542C" w:rsidP="00A26961">
            <w:pP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Código</w:t>
            </w:r>
            <w:proofErr w:type="spellEnd"/>
          </w:p>
        </w:tc>
      </w:tr>
      <w:tr w:rsidR="00E23672" w:rsidRPr="00A56B4A">
        <w:trPr>
          <w:trHeight w:val="383"/>
        </w:trPr>
        <w:tc>
          <w:tcPr>
            <w:tcW w:w="2645" w:type="dxa"/>
            <w:shd w:val="clear" w:color="auto" w:fill="auto"/>
            <w:vAlign w:val="center"/>
          </w:tcPr>
          <w:p w:rsidR="00E23672" w:rsidRPr="00A56B4A" w:rsidRDefault="002F542C" w:rsidP="00A26961">
            <w:pPr>
              <w:rPr>
                <w:rFonts w:ascii="Century Gothic" w:hAnsi="Century Gothic"/>
                <w:color w:val="000000"/>
                <w:sz w:val="20"/>
                <w:szCs w:val="20"/>
                <w:lang w:val="en-US" w:eastAsia="en-US"/>
              </w:rPr>
            </w:pPr>
            <w:r w:rsidRPr="00A56B4A">
              <w:rPr>
                <w:rFonts w:ascii="Century Gothic" w:hAnsi="Century Gothic"/>
                <w:color w:val="000000"/>
                <w:sz w:val="20"/>
                <w:szCs w:val="20"/>
                <w:lang w:val="en-US" w:eastAsia="en-US"/>
              </w:rPr>
              <w:t>Topografía</w:t>
            </w:r>
          </w:p>
        </w:tc>
        <w:tc>
          <w:tcPr>
            <w:tcW w:w="1140" w:type="dxa"/>
            <w:shd w:val="clear" w:color="auto" w:fill="auto"/>
            <w:noWrap/>
            <w:vAlign w:val="bottom"/>
          </w:tcPr>
          <w:p w:rsidR="00E23672" w:rsidRPr="00A56B4A" w:rsidRDefault="002F542C" w:rsidP="00A26961">
            <w:pPr>
              <w:rPr>
                <w:rFonts w:ascii="Century Gothic" w:hAnsi="Century Gothic"/>
                <w:color w:val="000000"/>
                <w:sz w:val="20"/>
                <w:szCs w:val="20"/>
                <w:lang w:val="en-US" w:eastAsia="en-US"/>
              </w:rPr>
            </w:pPr>
            <w:r w:rsidRPr="00A56B4A">
              <w:rPr>
                <w:rFonts w:ascii="Century Gothic" w:hAnsi="Century Gothic"/>
                <w:color w:val="000000"/>
                <w:sz w:val="20"/>
                <w:szCs w:val="20"/>
                <w:lang w:val="en-US" w:eastAsia="en-US"/>
              </w:rPr>
              <w:t>FICT00018</w:t>
            </w:r>
          </w:p>
        </w:tc>
        <w:tc>
          <w:tcPr>
            <w:tcW w:w="3142" w:type="dxa"/>
            <w:shd w:val="clear" w:color="auto" w:fill="auto"/>
            <w:vAlign w:val="center"/>
          </w:tcPr>
          <w:p w:rsidR="00E23672" w:rsidRPr="00A56B4A" w:rsidRDefault="002F542C" w:rsidP="00A26961">
            <w:pPr>
              <w:rPr>
                <w:rFonts w:ascii="Century Gothic" w:hAnsi="Century Gothic"/>
                <w:color w:val="000000"/>
                <w:sz w:val="20"/>
                <w:szCs w:val="20"/>
                <w:lang w:val="en-US" w:eastAsia="en-US"/>
              </w:rPr>
            </w:pPr>
            <w:r w:rsidRPr="00A56B4A">
              <w:rPr>
                <w:rFonts w:ascii="Century Gothic" w:hAnsi="Century Gothic"/>
                <w:color w:val="000000"/>
                <w:sz w:val="20"/>
                <w:szCs w:val="20"/>
                <w:lang w:val="en-US" w:eastAsia="en-US"/>
              </w:rPr>
              <w:t>Topografía (</w:t>
            </w:r>
            <w:proofErr w:type="spellStart"/>
            <w:r w:rsidRPr="00A56B4A">
              <w:rPr>
                <w:rFonts w:ascii="Century Gothic" w:hAnsi="Century Gothic"/>
                <w:color w:val="000000"/>
                <w:sz w:val="20"/>
                <w:szCs w:val="20"/>
                <w:lang w:val="en-US" w:eastAsia="en-US"/>
              </w:rPr>
              <w:t>ip</w:t>
            </w:r>
            <w:proofErr w:type="spellEnd"/>
            <w:r w:rsidRPr="00A56B4A">
              <w:rPr>
                <w:rFonts w:ascii="Century Gothic" w:hAnsi="Century Gothic"/>
                <w:color w:val="000000"/>
                <w:sz w:val="20"/>
                <w:szCs w:val="20"/>
                <w:lang w:val="en-US" w:eastAsia="en-US"/>
              </w:rPr>
              <w:t>)</w:t>
            </w:r>
          </w:p>
        </w:tc>
        <w:tc>
          <w:tcPr>
            <w:tcW w:w="1140" w:type="dxa"/>
            <w:shd w:val="clear" w:color="auto" w:fill="auto"/>
            <w:noWrap/>
            <w:vAlign w:val="bottom"/>
          </w:tcPr>
          <w:p w:rsidR="00E23672" w:rsidRPr="00A56B4A" w:rsidRDefault="002F542C" w:rsidP="00A26961">
            <w:pPr>
              <w:rPr>
                <w:rFonts w:ascii="Century Gothic" w:hAnsi="Century Gothic"/>
                <w:color w:val="000000"/>
                <w:sz w:val="20"/>
                <w:szCs w:val="20"/>
                <w:lang w:val="en-US" w:eastAsia="en-US"/>
              </w:rPr>
            </w:pPr>
            <w:r w:rsidRPr="00A56B4A">
              <w:rPr>
                <w:rFonts w:ascii="Century Gothic" w:hAnsi="Century Gothic"/>
                <w:color w:val="000000"/>
                <w:sz w:val="20"/>
                <w:szCs w:val="20"/>
                <w:lang w:val="en-US" w:eastAsia="en-US"/>
              </w:rPr>
              <w:t>FICT03251</w:t>
            </w:r>
          </w:p>
        </w:tc>
      </w:tr>
    </w:tbl>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right="-567"/>
        <w:jc w:val="both"/>
        <w:rPr>
          <w:rFonts w:ascii="Century Gothic" w:hAnsi="Century Gothic" w:cs="Century Gothic"/>
          <w:sz w:val="22"/>
          <w:szCs w:val="22"/>
        </w:rPr>
      </w:pPr>
    </w:p>
    <w:p w:rsidR="00E23672" w:rsidRPr="005D2673" w:rsidRDefault="002F542C" w:rsidP="00E23672">
      <w:pPr>
        <w:tabs>
          <w:tab w:val="left" w:pos="8647"/>
        </w:tabs>
        <w:ind w:left="1843" w:right="-567"/>
        <w:jc w:val="both"/>
        <w:rPr>
          <w:rFonts w:ascii="Century Gothic" w:hAnsi="Century Gothic" w:cs="Century Gothic"/>
          <w:sz w:val="22"/>
          <w:szCs w:val="22"/>
        </w:rPr>
      </w:pPr>
      <w:r w:rsidRPr="005D2673">
        <w:rPr>
          <w:rFonts w:ascii="Century Gothic" w:hAnsi="Century Gothic"/>
          <w:sz w:val="12"/>
          <w:szCs w:val="22"/>
          <w:lang w:val="es-MX"/>
        </w:rPr>
        <w:t>(2)</w:t>
      </w:r>
      <w:r w:rsidRPr="005D2673">
        <w:rPr>
          <w:rFonts w:ascii="Century Gothic" w:hAnsi="Century Gothic" w:cs="Century Gothic"/>
          <w:sz w:val="22"/>
          <w:szCs w:val="22"/>
        </w:rPr>
        <w:t xml:space="preserve">La Secretaría Técnica Académica ingresará en el sistema la convalidación de la materia </w:t>
      </w:r>
      <w:r>
        <w:rPr>
          <w:rFonts w:ascii="Century Gothic" w:hAnsi="Century Gothic" w:cs="Century Gothic"/>
          <w:sz w:val="22"/>
          <w:szCs w:val="22"/>
        </w:rPr>
        <w:t>para el I Término Académica 2013-2014</w:t>
      </w:r>
      <w:r w:rsidRPr="005D2673">
        <w:rPr>
          <w:rFonts w:ascii="Century Gothic" w:hAnsi="Century Gothic" w:cs="Century Gothic"/>
          <w:sz w:val="22"/>
          <w:szCs w:val="22"/>
        </w:rPr>
        <w:t>.</w:t>
      </w:r>
    </w:p>
    <w:p w:rsidR="00E23672" w:rsidRDefault="00E23672" w:rsidP="00E23672">
      <w:pPr>
        <w:tabs>
          <w:tab w:val="left" w:pos="8647"/>
        </w:tabs>
        <w:ind w:left="1843" w:right="-567"/>
        <w:jc w:val="both"/>
        <w:rPr>
          <w:rFonts w:ascii="Century Gothic" w:hAnsi="Century Gothic" w:cs="Century Gothic"/>
          <w:sz w:val="22"/>
          <w:szCs w:val="22"/>
        </w:rPr>
      </w:pPr>
    </w:p>
    <w:p w:rsidR="00E23672" w:rsidRPr="005D2673" w:rsidRDefault="002F542C" w:rsidP="00E23672">
      <w:pPr>
        <w:ind w:left="1701" w:right="-567" w:hanging="1701"/>
        <w:jc w:val="both"/>
        <w:rPr>
          <w:rFonts w:ascii="Century Gothic" w:hAnsi="Century Gothic" w:cs="Century Gothic"/>
          <w:sz w:val="22"/>
          <w:szCs w:val="22"/>
        </w:rPr>
      </w:pPr>
      <w:bookmarkStart w:id="5" w:name="CDOC2013106"/>
      <w:r w:rsidRPr="005D2673">
        <w:rPr>
          <w:rFonts w:ascii="Century Gothic" w:hAnsi="Century Gothic"/>
          <w:b/>
          <w:sz w:val="22"/>
          <w:szCs w:val="22"/>
          <w:lang w:val="es-MX"/>
        </w:rPr>
        <w:t>C-D</w:t>
      </w:r>
      <w:r>
        <w:rPr>
          <w:rFonts w:ascii="Century Gothic" w:hAnsi="Century Gothic"/>
          <w:b/>
          <w:sz w:val="22"/>
          <w:szCs w:val="22"/>
          <w:lang w:val="es-MX"/>
        </w:rPr>
        <w:t>oc-2013-106.-</w:t>
      </w:r>
      <w:r w:rsidRPr="005D2673">
        <w:rPr>
          <w:rFonts w:ascii="Century Gothic" w:hAnsi="Century Gothic" w:cs="Century Gothic"/>
          <w:b/>
          <w:bCs/>
          <w:sz w:val="22"/>
          <w:szCs w:val="22"/>
        </w:rPr>
        <w:t>Convalidación de materia</w:t>
      </w:r>
      <w:r>
        <w:rPr>
          <w:rFonts w:ascii="Century Gothic" w:hAnsi="Century Gothic" w:cs="Century Gothic"/>
          <w:b/>
          <w:bCs/>
          <w:sz w:val="22"/>
          <w:szCs w:val="22"/>
        </w:rPr>
        <w:t>.</w:t>
      </w:r>
    </w:p>
    <w:bookmarkEnd w:id="5"/>
    <w:p w:rsidR="00E23672" w:rsidRPr="005D2673" w:rsidRDefault="002F542C" w:rsidP="00E23672">
      <w:pPr>
        <w:ind w:left="1843" w:right="-517"/>
        <w:jc w:val="both"/>
        <w:rPr>
          <w:rFonts w:ascii="Century Gothic" w:hAnsi="Century Gothic" w:cs="Century Gothic"/>
          <w:b/>
          <w:i/>
          <w:sz w:val="22"/>
          <w:szCs w:val="22"/>
        </w:rPr>
      </w:pPr>
      <w:r w:rsidRPr="005D2673">
        <w:rPr>
          <w:rFonts w:ascii="Century Gothic" w:hAnsi="Century Gothic" w:cs="Century Gothic"/>
          <w:sz w:val="22"/>
          <w:szCs w:val="22"/>
        </w:rPr>
        <w:t xml:space="preserve">Considerando  la resolución </w:t>
      </w:r>
      <w:r w:rsidRPr="005D2673">
        <w:rPr>
          <w:rFonts w:ascii="Century Gothic" w:hAnsi="Century Gothic" w:cs="Century Gothic"/>
          <w:b/>
          <w:sz w:val="22"/>
          <w:szCs w:val="22"/>
          <w:u w:val="single"/>
        </w:rPr>
        <w:t>CD-2013-08-27-206</w:t>
      </w:r>
      <w:r w:rsidRPr="00C20C4B">
        <w:rPr>
          <w:rFonts w:ascii="Century Gothic" w:hAnsi="Century Gothic" w:cs="Century Gothic"/>
          <w:b/>
          <w:sz w:val="22"/>
          <w:szCs w:val="22"/>
        </w:rPr>
        <w:t xml:space="preserve">  </w:t>
      </w:r>
      <w:r w:rsidRPr="005D2673">
        <w:rPr>
          <w:rFonts w:ascii="Century Gothic" w:hAnsi="Century Gothic" w:cs="Century Gothic"/>
          <w:sz w:val="22"/>
          <w:szCs w:val="22"/>
        </w:rPr>
        <w:t xml:space="preserve">del Consejo Directivo de la Facultad de Ingeniería en Mecánica y Ciencias de la Producción, la Comisión de Docencia, </w:t>
      </w:r>
      <w:r w:rsidRPr="005D2673">
        <w:rPr>
          <w:rFonts w:ascii="Century Gothic" w:hAnsi="Century Gothic" w:cs="Century Gothic"/>
          <w:b/>
          <w:i/>
          <w:sz w:val="22"/>
          <w:szCs w:val="22"/>
        </w:rPr>
        <w:t>acuerda:</w:t>
      </w:r>
    </w:p>
    <w:p w:rsidR="00E23672" w:rsidRPr="005D2673" w:rsidRDefault="002F542C" w:rsidP="00E23672">
      <w:pPr>
        <w:ind w:left="1843" w:right="-518"/>
        <w:jc w:val="both"/>
        <w:rPr>
          <w:rFonts w:ascii="Century Gothic" w:hAnsi="Century Gothic" w:cs="Century Gothic"/>
          <w:sz w:val="22"/>
          <w:szCs w:val="22"/>
        </w:rPr>
      </w:pPr>
      <w:r w:rsidRPr="005D2673">
        <w:rPr>
          <w:rFonts w:ascii="Century Gothic" w:hAnsi="Century Gothic" w:cs="Century Gothic"/>
          <w:sz w:val="22"/>
          <w:szCs w:val="22"/>
        </w:rPr>
        <w:t xml:space="preserve"> </w:t>
      </w:r>
    </w:p>
    <w:p w:rsidR="00E23672" w:rsidRPr="005D2673" w:rsidRDefault="002F542C" w:rsidP="00E23672">
      <w:pPr>
        <w:ind w:left="1843" w:right="-518"/>
        <w:jc w:val="both"/>
        <w:rPr>
          <w:rFonts w:ascii="Century Gothic" w:hAnsi="Century Gothic" w:cs="Century Gothic"/>
          <w:b/>
          <w:bCs/>
          <w:sz w:val="22"/>
          <w:szCs w:val="22"/>
        </w:rPr>
      </w:pPr>
      <w:r w:rsidRPr="005D2673">
        <w:rPr>
          <w:rFonts w:ascii="Century Gothic" w:hAnsi="Century Gothic" w:cs="Century Gothic"/>
          <w:sz w:val="12"/>
          <w:szCs w:val="22"/>
        </w:rPr>
        <w:t>(1)</w:t>
      </w:r>
      <w:r w:rsidRPr="005D2673">
        <w:rPr>
          <w:rFonts w:ascii="Century Gothic" w:hAnsi="Century Gothic" w:cs="Century Gothic"/>
          <w:b/>
          <w:sz w:val="22"/>
          <w:szCs w:val="22"/>
        </w:rPr>
        <w:t>RECOMENDAR</w:t>
      </w:r>
      <w:r w:rsidRPr="005D2673">
        <w:rPr>
          <w:rFonts w:ascii="Century Gothic" w:hAnsi="Century Gothic" w:cs="Century Gothic"/>
          <w:sz w:val="22"/>
          <w:szCs w:val="22"/>
        </w:rPr>
        <w:t xml:space="preserve"> </w:t>
      </w:r>
      <w:r>
        <w:rPr>
          <w:rFonts w:ascii="Century Gothic" w:hAnsi="Century Gothic" w:cs="Century Gothic"/>
          <w:sz w:val="22"/>
          <w:szCs w:val="22"/>
        </w:rPr>
        <w:t xml:space="preserve">al Consejo Politécnico autorice </w:t>
      </w:r>
      <w:r w:rsidRPr="005D2673">
        <w:rPr>
          <w:rFonts w:ascii="Century Gothic" w:hAnsi="Century Gothic" w:cs="Century Gothic"/>
          <w:sz w:val="22"/>
          <w:szCs w:val="22"/>
        </w:rPr>
        <w:t xml:space="preserve">la </w:t>
      </w:r>
      <w:r>
        <w:rPr>
          <w:rFonts w:ascii="Century Gothic" w:hAnsi="Century Gothic" w:cs="Century Gothic"/>
          <w:sz w:val="22"/>
          <w:szCs w:val="22"/>
        </w:rPr>
        <w:t xml:space="preserve">convalidación de la </w:t>
      </w:r>
      <w:r w:rsidRPr="005D2673">
        <w:rPr>
          <w:rFonts w:ascii="Century Gothic" w:hAnsi="Century Gothic" w:cs="Century Gothic"/>
          <w:sz w:val="22"/>
          <w:szCs w:val="22"/>
        </w:rPr>
        <w:t xml:space="preserve">materia aprobada en la carrera de Ingeniería Agrícola y Biológica   de ESPOL, al </w:t>
      </w:r>
      <w:r w:rsidRPr="005D2673">
        <w:rPr>
          <w:rFonts w:ascii="Century Gothic" w:hAnsi="Century Gothic" w:cs="Century Gothic"/>
          <w:b/>
          <w:sz w:val="22"/>
          <w:szCs w:val="22"/>
        </w:rPr>
        <w:t>Sr.</w:t>
      </w:r>
      <w:r w:rsidRPr="005D2673">
        <w:rPr>
          <w:rFonts w:ascii="Century Gothic" w:hAnsi="Century Gothic" w:cs="Century Gothic"/>
          <w:sz w:val="22"/>
          <w:szCs w:val="22"/>
        </w:rPr>
        <w:t xml:space="preserve"> </w:t>
      </w:r>
      <w:r w:rsidRPr="005D2673">
        <w:rPr>
          <w:rFonts w:ascii="Century Gothic" w:hAnsi="Century Gothic" w:cs="Century Gothic"/>
          <w:b/>
          <w:sz w:val="22"/>
          <w:szCs w:val="22"/>
        </w:rPr>
        <w:t xml:space="preserve">Christian Xavier Montaño Maldonado </w:t>
      </w:r>
      <w:r w:rsidRPr="005D2673">
        <w:rPr>
          <w:rFonts w:ascii="Century Gothic" w:hAnsi="Century Gothic" w:cs="Century Gothic"/>
          <w:sz w:val="22"/>
          <w:szCs w:val="22"/>
        </w:rPr>
        <w:t xml:space="preserve">matrícula No. </w:t>
      </w:r>
      <w:r w:rsidRPr="00BF5A7C">
        <w:rPr>
          <w:rFonts w:ascii="Century Gothic" w:hAnsi="Century Gothic" w:cs="Century Gothic"/>
          <w:b/>
          <w:sz w:val="22"/>
          <w:szCs w:val="22"/>
        </w:rPr>
        <w:t>200830446</w:t>
      </w:r>
      <w:r w:rsidRPr="005D2673">
        <w:rPr>
          <w:rFonts w:ascii="Century Gothic" w:hAnsi="Century Gothic" w:cs="Century Gothic"/>
          <w:sz w:val="22"/>
          <w:szCs w:val="22"/>
        </w:rPr>
        <w:t>, de acuerdo al siguiente cuadro</w:t>
      </w:r>
      <w:r w:rsidRPr="005D2673">
        <w:rPr>
          <w:rFonts w:ascii="Century Gothic" w:hAnsi="Century Gothic" w:cs="Century Gothic"/>
          <w:b/>
          <w:bCs/>
          <w:sz w:val="22"/>
          <w:szCs w:val="22"/>
        </w:rPr>
        <w:t>:</w:t>
      </w:r>
    </w:p>
    <w:tbl>
      <w:tblPr>
        <w:tblpPr w:leftFromText="180" w:rightFromText="180" w:vertAnchor="text" w:horzAnchor="page" w:tblpX="3350" w:tblpY="173"/>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161"/>
        <w:gridCol w:w="3201"/>
        <w:gridCol w:w="1161"/>
      </w:tblGrid>
      <w:tr w:rsidR="00E23672" w:rsidRPr="00A56B4A">
        <w:trPr>
          <w:trHeight w:val="378"/>
        </w:trPr>
        <w:tc>
          <w:tcPr>
            <w:tcW w:w="8217" w:type="dxa"/>
            <w:gridSpan w:val="4"/>
            <w:shd w:val="clear" w:color="auto" w:fill="auto"/>
            <w:noWrap/>
            <w:vAlign w:val="bottom"/>
          </w:tcPr>
          <w:p w:rsidR="00E23672" w:rsidRPr="00A56B4A" w:rsidRDefault="002F542C" w:rsidP="00A26961">
            <w:pPr>
              <w:jc w:val="center"/>
              <w:rPr>
                <w:rFonts w:ascii="Century Gothic" w:hAnsi="Century Gothic"/>
                <w:b/>
                <w:color w:val="000000"/>
                <w:sz w:val="20"/>
                <w:szCs w:val="20"/>
                <w:lang w:val="en-US" w:eastAsia="en-US"/>
              </w:rPr>
            </w:pPr>
            <w:r w:rsidRPr="00A56B4A">
              <w:rPr>
                <w:rFonts w:ascii="Century Gothic" w:hAnsi="Century Gothic"/>
                <w:b/>
                <w:color w:val="000000"/>
                <w:sz w:val="20"/>
                <w:szCs w:val="20"/>
                <w:lang w:val="en-US" w:eastAsia="en-US"/>
              </w:rPr>
              <w:t xml:space="preserve">INGENIERÌA AGRÍCOLA Y BIOLOGÍCA </w:t>
            </w:r>
          </w:p>
        </w:tc>
      </w:tr>
      <w:tr w:rsidR="00E23672" w:rsidRPr="00A56B4A">
        <w:trPr>
          <w:trHeight w:val="378"/>
        </w:trPr>
        <w:tc>
          <w:tcPr>
            <w:tcW w:w="2694" w:type="dxa"/>
            <w:shd w:val="clear" w:color="auto" w:fill="auto"/>
            <w:noWrap/>
            <w:vAlign w:val="center"/>
          </w:tcPr>
          <w:p w:rsidR="00E23672" w:rsidRPr="00A56B4A" w:rsidRDefault="002F542C" w:rsidP="00A26961">
            <w:pP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Materia</w:t>
            </w:r>
            <w:proofErr w:type="spellEnd"/>
            <w:r w:rsidRPr="00A56B4A">
              <w:rPr>
                <w:rFonts w:ascii="Century Gothic" w:hAnsi="Century Gothic"/>
                <w:b/>
                <w:bCs/>
                <w:color w:val="000000"/>
                <w:sz w:val="20"/>
                <w:szCs w:val="20"/>
                <w:lang w:val="en-US" w:eastAsia="en-US"/>
              </w:rPr>
              <w:t xml:space="preserve"> </w:t>
            </w:r>
            <w:proofErr w:type="spellStart"/>
            <w:r w:rsidRPr="00A56B4A">
              <w:rPr>
                <w:rFonts w:ascii="Century Gothic" w:hAnsi="Century Gothic"/>
                <w:b/>
                <w:bCs/>
                <w:color w:val="000000"/>
                <w:sz w:val="20"/>
                <w:szCs w:val="20"/>
                <w:lang w:val="en-US" w:eastAsia="en-US"/>
              </w:rPr>
              <w:t>Aprobada</w:t>
            </w:r>
            <w:proofErr w:type="spellEnd"/>
            <w:r w:rsidRPr="00A56B4A">
              <w:rPr>
                <w:rFonts w:ascii="Century Gothic" w:hAnsi="Century Gothic"/>
                <w:b/>
                <w:bCs/>
                <w:color w:val="000000"/>
                <w:sz w:val="20"/>
                <w:szCs w:val="20"/>
                <w:lang w:val="en-US" w:eastAsia="en-US"/>
              </w:rPr>
              <w:t xml:space="preserve"> </w:t>
            </w:r>
          </w:p>
        </w:tc>
        <w:tc>
          <w:tcPr>
            <w:tcW w:w="1161" w:type="dxa"/>
            <w:shd w:val="clear" w:color="auto" w:fill="auto"/>
            <w:noWrap/>
            <w:vAlign w:val="center"/>
          </w:tcPr>
          <w:p w:rsidR="00E23672" w:rsidRPr="00A56B4A" w:rsidRDefault="002F542C" w:rsidP="00A26961">
            <w:pPr>
              <w:jc w:val="cente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Código</w:t>
            </w:r>
            <w:proofErr w:type="spellEnd"/>
          </w:p>
        </w:tc>
        <w:tc>
          <w:tcPr>
            <w:tcW w:w="3201" w:type="dxa"/>
            <w:shd w:val="clear" w:color="auto" w:fill="auto"/>
            <w:noWrap/>
            <w:vAlign w:val="center"/>
          </w:tcPr>
          <w:p w:rsidR="00E23672" w:rsidRPr="00A56B4A" w:rsidRDefault="002F542C" w:rsidP="00A26961">
            <w:pP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Materia</w:t>
            </w:r>
            <w:proofErr w:type="spellEnd"/>
            <w:r w:rsidRPr="00A56B4A">
              <w:rPr>
                <w:rFonts w:ascii="Century Gothic" w:hAnsi="Century Gothic"/>
                <w:b/>
                <w:bCs/>
                <w:color w:val="000000"/>
                <w:sz w:val="20"/>
                <w:szCs w:val="20"/>
                <w:lang w:val="en-US" w:eastAsia="en-US"/>
              </w:rPr>
              <w:t xml:space="preserve"> a </w:t>
            </w:r>
            <w:proofErr w:type="spellStart"/>
            <w:r w:rsidRPr="00A56B4A">
              <w:rPr>
                <w:rFonts w:ascii="Century Gothic" w:hAnsi="Century Gothic"/>
                <w:b/>
                <w:bCs/>
                <w:color w:val="000000"/>
                <w:sz w:val="20"/>
                <w:szCs w:val="20"/>
                <w:lang w:val="en-US" w:eastAsia="en-US"/>
              </w:rPr>
              <w:t>Convalidar</w:t>
            </w:r>
            <w:proofErr w:type="spellEnd"/>
            <w:r w:rsidRPr="00A56B4A">
              <w:rPr>
                <w:rFonts w:ascii="Century Gothic" w:hAnsi="Century Gothic"/>
                <w:b/>
                <w:bCs/>
                <w:color w:val="000000"/>
                <w:sz w:val="20"/>
                <w:szCs w:val="20"/>
                <w:lang w:val="en-US" w:eastAsia="en-US"/>
              </w:rPr>
              <w:t xml:space="preserve"> </w:t>
            </w:r>
          </w:p>
        </w:tc>
        <w:tc>
          <w:tcPr>
            <w:tcW w:w="1161" w:type="dxa"/>
            <w:shd w:val="clear" w:color="auto" w:fill="auto"/>
            <w:noWrap/>
            <w:vAlign w:val="center"/>
          </w:tcPr>
          <w:p w:rsidR="00E23672" w:rsidRPr="00A56B4A" w:rsidRDefault="002F542C" w:rsidP="00A26961">
            <w:pP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Código</w:t>
            </w:r>
            <w:proofErr w:type="spellEnd"/>
          </w:p>
        </w:tc>
      </w:tr>
      <w:tr w:rsidR="00E23672" w:rsidRPr="00A56B4A">
        <w:trPr>
          <w:trHeight w:val="378"/>
        </w:trPr>
        <w:tc>
          <w:tcPr>
            <w:tcW w:w="2694" w:type="dxa"/>
            <w:shd w:val="clear" w:color="auto" w:fill="auto"/>
            <w:vAlign w:val="center"/>
          </w:tcPr>
          <w:p w:rsidR="00E23672" w:rsidRPr="00A56B4A" w:rsidRDefault="002F542C" w:rsidP="00A26961">
            <w:pPr>
              <w:rPr>
                <w:rFonts w:ascii="Century Gothic" w:hAnsi="Century Gothic"/>
                <w:color w:val="000000"/>
                <w:sz w:val="20"/>
                <w:szCs w:val="20"/>
                <w:lang w:val="en-US" w:eastAsia="en-US"/>
              </w:rPr>
            </w:pPr>
            <w:r w:rsidRPr="00A56B4A">
              <w:rPr>
                <w:rFonts w:ascii="Century Gothic" w:hAnsi="Century Gothic"/>
                <w:color w:val="000000"/>
                <w:sz w:val="20"/>
                <w:szCs w:val="20"/>
                <w:lang w:val="en-US" w:eastAsia="en-US"/>
              </w:rPr>
              <w:t>Topografía</w:t>
            </w:r>
          </w:p>
        </w:tc>
        <w:tc>
          <w:tcPr>
            <w:tcW w:w="1161" w:type="dxa"/>
            <w:shd w:val="clear" w:color="auto" w:fill="auto"/>
            <w:noWrap/>
            <w:vAlign w:val="bottom"/>
          </w:tcPr>
          <w:p w:rsidR="00E23672" w:rsidRPr="00A56B4A" w:rsidRDefault="002F542C" w:rsidP="00A26961">
            <w:pPr>
              <w:rPr>
                <w:rFonts w:ascii="Century Gothic" w:hAnsi="Century Gothic"/>
                <w:color w:val="000000"/>
                <w:sz w:val="20"/>
                <w:szCs w:val="20"/>
                <w:lang w:val="en-US" w:eastAsia="en-US"/>
              </w:rPr>
            </w:pPr>
            <w:r w:rsidRPr="00A56B4A">
              <w:rPr>
                <w:rFonts w:ascii="Century Gothic" w:hAnsi="Century Gothic"/>
                <w:color w:val="000000"/>
                <w:sz w:val="20"/>
                <w:szCs w:val="20"/>
                <w:lang w:val="en-US" w:eastAsia="en-US"/>
              </w:rPr>
              <w:t>FICT00018</w:t>
            </w:r>
          </w:p>
        </w:tc>
        <w:tc>
          <w:tcPr>
            <w:tcW w:w="3201" w:type="dxa"/>
            <w:shd w:val="clear" w:color="auto" w:fill="auto"/>
            <w:vAlign w:val="center"/>
          </w:tcPr>
          <w:p w:rsidR="00E23672" w:rsidRPr="00A56B4A" w:rsidRDefault="002F542C" w:rsidP="00A26961">
            <w:pPr>
              <w:rPr>
                <w:rFonts w:ascii="Century Gothic" w:hAnsi="Century Gothic"/>
                <w:color w:val="000000"/>
                <w:sz w:val="20"/>
                <w:szCs w:val="20"/>
                <w:lang w:val="en-US" w:eastAsia="en-US"/>
              </w:rPr>
            </w:pPr>
            <w:r w:rsidRPr="00A56B4A">
              <w:rPr>
                <w:rFonts w:ascii="Century Gothic" w:hAnsi="Century Gothic"/>
                <w:color w:val="000000"/>
                <w:sz w:val="20"/>
                <w:szCs w:val="20"/>
                <w:lang w:val="en-US" w:eastAsia="en-US"/>
              </w:rPr>
              <w:t>Topografía (</w:t>
            </w:r>
            <w:proofErr w:type="spellStart"/>
            <w:r w:rsidRPr="00A56B4A">
              <w:rPr>
                <w:rFonts w:ascii="Century Gothic" w:hAnsi="Century Gothic"/>
                <w:color w:val="000000"/>
                <w:sz w:val="20"/>
                <w:szCs w:val="20"/>
                <w:lang w:val="en-US" w:eastAsia="en-US"/>
              </w:rPr>
              <w:t>ip</w:t>
            </w:r>
            <w:proofErr w:type="spellEnd"/>
            <w:r w:rsidRPr="00A56B4A">
              <w:rPr>
                <w:rFonts w:ascii="Century Gothic" w:hAnsi="Century Gothic"/>
                <w:color w:val="000000"/>
                <w:sz w:val="20"/>
                <w:szCs w:val="20"/>
                <w:lang w:val="en-US" w:eastAsia="en-US"/>
              </w:rPr>
              <w:t>)</w:t>
            </w:r>
          </w:p>
        </w:tc>
        <w:tc>
          <w:tcPr>
            <w:tcW w:w="1161" w:type="dxa"/>
            <w:shd w:val="clear" w:color="auto" w:fill="auto"/>
            <w:noWrap/>
            <w:vAlign w:val="bottom"/>
          </w:tcPr>
          <w:p w:rsidR="00E23672" w:rsidRPr="00A56B4A" w:rsidRDefault="002F542C" w:rsidP="00A26961">
            <w:pPr>
              <w:rPr>
                <w:rFonts w:ascii="Century Gothic" w:hAnsi="Century Gothic"/>
                <w:color w:val="000000"/>
                <w:sz w:val="20"/>
                <w:szCs w:val="20"/>
                <w:lang w:val="en-US" w:eastAsia="en-US"/>
              </w:rPr>
            </w:pPr>
            <w:r w:rsidRPr="00A56B4A">
              <w:rPr>
                <w:rFonts w:ascii="Century Gothic" w:hAnsi="Century Gothic"/>
                <w:color w:val="000000"/>
                <w:sz w:val="20"/>
                <w:szCs w:val="20"/>
                <w:lang w:val="en-US" w:eastAsia="en-US"/>
              </w:rPr>
              <w:t>FICT03251</w:t>
            </w:r>
          </w:p>
        </w:tc>
      </w:tr>
    </w:tbl>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right="-567"/>
        <w:jc w:val="both"/>
        <w:rPr>
          <w:rFonts w:ascii="Century Gothic" w:hAnsi="Century Gothic" w:cs="Century Gothic"/>
          <w:sz w:val="22"/>
          <w:szCs w:val="22"/>
        </w:rPr>
      </w:pPr>
    </w:p>
    <w:p w:rsidR="00E23672" w:rsidRDefault="002F542C" w:rsidP="00E23672">
      <w:pPr>
        <w:tabs>
          <w:tab w:val="left" w:pos="8647"/>
        </w:tabs>
        <w:ind w:left="1843" w:right="-567"/>
        <w:jc w:val="both"/>
        <w:rPr>
          <w:rFonts w:ascii="Century Gothic" w:hAnsi="Century Gothic" w:cs="Century Gothic"/>
          <w:sz w:val="22"/>
          <w:szCs w:val="22"/>
        </w:rPr>
      </w:pPr>
      <w:r w:rsidRPr="005D2673">
        <w:rPr>
          <w:rFonts w:ascii="Century Gothic" w:hAnsi="Century Gothic"/>
          <w:sz w:val="12"/>
          <w:szCs w:val="22"/>
          <w:lang w:val="es-MX"/>
        </w:rPr>
        <w:t>(2)</w:t>
      </w:r>
      <w:r w:rsidRPr="005D2673">
        <w:rPr>
          <w:rFonts w:ascii="Century Gothic" w:hAnsi="Century Gothic" w:cs="Century Gothic"/>
          <w:sz w:val="22"/>
          <w:szCs w:val="22"/>
        </w:rPr>
        <w:t xml:space="preserve">La Secretaría Técnica Académica ingresará en el sistema la convalidación de la materia </w:t>
      </w:r>
      <w:r>
        <w:rPr>
          <w:rFonts w:ascii="Century Gothic" w:hAnsi="Century Gothic" w:cs="Century Gothic"/>
          <w:sz w:val="22"/>
          <w:szCs w:val="22"/>
        </w:rPr>
        <w:t>para el I Término Académica 2013-2014</w:t>
      </w:r>
      <w:r w:rsidRPr="005D2673">
        <w:rPr>
          <w:rFonts w:ascii="Century Gothic" w:hAnsi="Century Gothic" w:cs="Century Gothic"/>
          <w:sz w:val="22"/>
          <w:szCs w:val="22"/>
        </w:rPr>
        <w:t>.</w:t>
      </w:r>
    </w:p>
    <w:p w:rsidR="00A26961" w:rsidRDefault="00A26961" w:rsidP="00E23672">
      <w:pPr>
        <w:tabs>
          <w:tab w:val="left" w:pos="8647"/>
        </w:tabs>
        <w:ind w:left="1843" w:right="-567"/>
        <w:jc w:val="both"/>
        <w:rPr>
          <w:rFonts w:ascii="Century Gothic" w:hAnsi="Century Gothic" w:cs="Century Gothic"/>
          <w:sz w:val="22"/>
          <w:szCs w:val="22"/>
        </w:rPr>
      </w:pPr>
    </w:p>
    <w:p w:rsidR="00E23672" w:rsidRPr="005D2673" w:rsidRDefault="002F542C" w:rsidP="00E23672">
      <w:pPr>
        <w:ind w:left="1701" w:right="-567" w:hanging="1701"/>
        <w:jc w:val="both"/>
        <w:rPr>
          <w:rFonts w:ascii="Century Gothic" w:hAnsi="Century Gothic" w:cs="Century Gothic"/>
          <w:sz w:val="22"/>
          <w:szCs w:val="22"/>
        </w:rPr>
      </w:pPr>
      <w:bookmarkStart w:id="6" w:name="CDOC2013107"/>
      <w:r w:rsidRPr="005D2673">
        <w:rPr>
          <w:rFonts w:ascii="Century Gothic" w:hAnsi="Century Gothic"/>
          <w:b/>
          <w:sz w:val="22"/>
          <w:szCs w:val="22"/>
          <w:lang w:val="es-MX"/>
        </w:rPr>
        <w:t>C-D</w:t>
      </w:r>
      <w:r>
        <w:rPr>
          <w:rFonts w:ascii="Century Gothic" w:hAnsi="Century Gothic"/>
          <w:b/>
          <w:sz w:val="22"/>
          <w:szCs w:val="22"/>
          <w:lang w:val="es-MX"/>
        </w:rPr>
        <w:t>oc-2013-107.-</w:t>
      </w:r>
      <w:r w:rsidRPr="005D2673">
        <w:rPr>
          <w:rFonts w:ascii="Century Gothic" w:hAnsi="Century Gothic" w:cs="Century Gothic"/>
          <w:b/>
          <w:bCs/>
          <w:sz w:val="22"/>
          <w:szCs w:val="22"/>
        </w:rPr>
        <w:t>Convalidación de materia</w:t>
      </w:r>
      <w:r>
        <w:rPr>
          <w:rFonts w:ascii="Century Gothic" w:hAnsi="Century Gothic" w:cs="Century Gothic"/>
          <w:b/>
          <w:bCs/>
          <w:sz w:val="22"/>
          <w:szCs w:val="22"/>
        </w:rPr>
        <w:t>.</w:t>
      </w:r>
    </w:p>
    <w:bookmarkEnd w:id="6"/>
    <w:p w:rsidR="00E23672" w:rsidRPr="005D2673" w:rsidRDefault="002F542C" w:rsidP="00E23672">
      <w:pPr>
        <w:ind w:left="1843" w:right="-517"/>
        <w:jc w:val="both"/>
        <w:rPr>
          <w:rFonts w:ascii="Century Gothic" w:hAnsi="Century Gothic" w:cs="Century Gothic"/>
          <w:b/>
          <w:i/>
          <w:sz w:val="22"/>
          <w:szCs w:val="22"/>
        </w:rPr>
      </w:pPr>
      <w:r w:rsidRPr="005D2673">
        <w:rPr>
          <w:rFonts w:ascii="Century Gothic" w:hAnsi="Century Gothic" w:cs="Century Gothic"/>
          <w:sz w:val="22"/>
          <w:szCs w:val="22"/>
        </w:rPr>
        <w:t xml:space="preserve">Considerando  la resolución </w:t>
      </w:r>
      <w:r w:rsidRPr="005D2673">
        <w:rPr>
          <w:rFonts w:ascii="Century Gothic" w:hAnsi="Century Gothic" w:cs="Century Gothic"/>
          <w:b/>
          <w:sz w:val="22"/>
          <w:szCs w:val="22"/>
          <w:u w:val="single"/>
        </w:rPr>
        <w:t>CD-2013-08-27-206</w:t>
      </w:r>
      <w:r w:rsidRPr="00C20C4B">
        <w:rPr>
          <w:rFonts w:ascii="Century Gothic" w:hAnsi="Century Gothic" w:cs="Century Gothic"/>
          <w:b/>
          <w:sz w:val="22"/>
          <w:szCs w:val="22"/>
        </w:rPr>
        <w:t xml:space="preserve">  </w:t>
      </w:r>
      <w:r w:rsidRPr="005D2673">
        <w:rPr>
          <w:rFonts w:ascii="Century Gothic" w:hAnsi="Century Gothic" w:cs="Century Gothic"/>
          <w:sz w:val="22"/>
          <w:szCs w:val="22"/>
        </w:rPr>
        <w:t xml:space="preserve">del Consejo Directivo de la Facultad de Ingeniería en Mecánica y Ciencias de la Producción, la Comisión de Docencia, </w:t>
      </w:r>
      <w:r w:rsidRPr="005D2673">
        <w:rPr>
          <w:rFonts w:ascii="Century Gothic" w:hAnsi="Century Gothic" w:cs="Century Gothic"/>
          <w:b/>
          <w:i/>
          <w:sz w:val="22"/>
          <w:szCs w:val="22"/>
        </w:rPr>
        <w:t>acuerda:</w:t>
      </w:r>
    </w:p>
    <w:p w:rsidR="00E23672" w:rsidRPr="005D2673" w:rsidRDefault="002F542C" w:rsidP="00E23672">
      <w:pPr>
        <w:ind w:left="1843" w:right="-518"/>
        <w:jc w:val="both"/>
        <w:rPr>
          <w:rFonts w:ascii="Century Gothic" w:hAnsi="Century Gothic" w:cs="Century Gothic"/>
          <w:sz w:val="22"/>
          <w:szCs w:val="22"/>
        </w:rPr>
      </w:pPr>
      <w:r w:rsidRPr="005D2673">
        <w:rPr>
          <w:rFonts w:ascii="Century Gothic" w:hAnsi="Century Gothic" w:cs="Century Gothic"/>
          <w:sz w:val="22"/>
          <w:szCs w:val="22"/>
        </w:rPr>
        <w:t xml:space="preserve"> </w:t>
      </w:r>
    </w:p>
    <w:p w:rsidR="00E23672" w:rsidRDefault="002F542C" w:rsidP="00E23672">
      <w:pPr>
        <w:ind w:left="1843" w:right="-518"/>
        <w:jc w:val="both"/>
        <w:rPr>
          <w:rFonts w:ascii="Century Gothic" w:hAnsi="Century Gothic" w:cs="Century Gothic"/>
          <w:b/>
          <w:bCs/>
          <w:sz w:val="22"/>
          <w:szCs w:val="22"/>
        </w:rPr>
      </w:pPr>
      <w:r w:rsidRPr="005D2673">
        <w:rPr>
          <w:rFonts w:ascii="Century Gothic" w:hAnsi="Century Gothic" w:cs="Century Gothic"/>
          <w:sz w:val="12"/>
          <w:szCs w:val="22"/>
        </w:rPr>
        <w:t>(1)</w:t>
      </w:r>
      <w:r w:rsidRPr="005D2673">
        <w:rPr>
          <w:rFonts w:ascii="Century Gothic" w:hAnsi="Century Gothic" w:cs="Century Gothic"/>
          <w:b/>
          <w:sz w:val="22"/>
          <w:szCs w:val="22"/>
        </w:rPr>
        <w:t>RECOMENDAR</w:t>
      </w:r>
      <w:r w:rsidRPr="005D2673">
        <w:rPr>
          <w:rFonts w:ascii="Century Gothic" w:hAnsi="Century Gothic" w:cs="Century Gothic"/>
          <w:sz w:val="22"/>
          <w:szCs w:val="22"/>
        </w:rPr>
        <w:t xml:space="preserve"> </w:t>
      </w:r>
      <w:r>
        <w:rPr>
          <w:rFonts w:ascii="Century Gothic" w:hAnsi="Century Gothic" w:cs="Century Gothic"/>
          <w:sz w:val="22"/>
          <w:szCs w:val="22"/>
        </w:rPr>
        <w:t>al Consejo Politécnico autorice la convalidación de</w:t>
      </w:r>
      <w:r w:rsidRPr="005D2673">
        <w:rPr>
          <w:rFonts w:ascii="Century Gothic" w:hAnsi="Century Gothic" w:cs="Century Gothic"/>
          <w:sz w:val="22"/>
          <w:szCs w:val="22"/>
        </w:rPr>
        <w:t xml:space="preserve"> la materia aprobada en la carrera de Ingeniería Agrícola y Biológica   de ESPOL, al </w:t>
      </w:r>
      <w:r w:rsidRPr="005D2673">
        <w:rPr>
          <w:rFonts w:ascii="Century Gothic" w:hAnsi="Century Gothic" w:cs="Century Gothic"/>
          <w:b/>
          <w:sz w:val="22"/>
          <w:szCs w:val="22"/>
        </w:rPr>
        <w:t>Sr.</w:t>
      </w:r>
      <w:r w:rsidRPr="005D2673">
        <w:rPr>
          <w:rFonts w:ascii="Century Gothic" w:hAnsi="Century Gothic" w:cs="Century Gothic"/>
          <w:sz w:val="22"/>
          <w:szCs w:val="22"/>
        </w:rPr>
        <w:t xml:space="preserve"> </w:t>
      </w:r>
      <w:r w:rsidRPr="005D2673">
        <w:rPr>
          <w:rFonts w:ascii="Century Gothic" w:hAnsi="Century Gothic" w:cs="Century Gothic"/>
          <w:b/>
          <w:sz w:val="22"/>
          <w:szCs w:val="22"/>
        </w:rPr>
        <w:t xml:space="preserve">Víctor Alfredo  Zuñiga Burgos </w:t>
      </w:r>
      <w:r w:rsidRPr="005D2673">
        <w:rPr>
          <w:rFonts w:ascii="Century Gothic" w:hAnsi="Century Gothic" w:cs="Century Gothic"/>
          <w:sz w:val="22"/>
          <w:szCs w:val="22"/>
        </w:rPr>
        <w:t>matrícula No.</w:t>
      </w:r>
      <w:r w:rsidRPr="005D2673">
        <w:rPr>
          <w:rFonts w:ascii="Century Gothic" w:hAnsi="Century Gothic"/>
          <w:sz w:val="22"/>
          <w:szCs w:val="22"/>
        </w:rPr>
        <w:t xml:space="preserve"> </w:t>
      </w:r>
      <w:r w:rsidRPr="00BF5A7C">
        <w:rPr>
          <w:rFonts w:ascii="Century Gothic" w:hAnsi="Century Gothic" w:cs="Century Gothic"/>
          <w:b/>
          <w:sz w:val="22"/>
          <w:szCs w:val="22"/>
        </w:rPr>
        <w:t>200835437</w:t>
      </w:r>
      <w:r w:rsidRPr="005D2673">
        <w:rPr>
          <w:rFonts w:ascii="Century Gothic" w:hAnsi="Century Gothic" w:cs="Century Gothic"/>
          <w:sz w:val="22"/>
          <w:szCs w:val="22"/>
        </w:rPr>
        <w:t>, de acuerdo al siguiente cuadro</w:t>
      </w:r>
      <w:r w:rsidRPr="005D2673">
        <w:rPr>
          <w:rFonts w:ascii="Century Gothic" w:hAnsi="Century Gothic" w:cs="Century Gothic"/>
          <w:b/>
          <w:bCs/>
          <w:sz w:val="22"/>
          <w:szCs w:val="22"/>
        </w:rPr>
        <w:t>:</w:t>
      </w:r>
    </w:p>
    <w:p w:rsidR="00A26961" w:rsidRDefault="00A26961" w:rsidP="00E23672">
      <w:pPr>
        <w:ind w:left="1843" w:right="-518"/>
        <w:jc w:val="both"/>
        <w:rPr>
          <w:rFonts w:ascii="Century Gothic" w:hAnsi="Century Gothic" w:cs="Century Gothic"/>
          <w:b/>
          <w:bCs/>
          <w:sz w:val="22"/>
          <w:szCs w:val="22"/>
        </w:rPr>
      </w:pPr>
    </w:p>
    <w:p w:rsidR="00A26961" w:rsidRDefault="00A26961" w:rsidP="00E23672">
      <w:pPr>
        <w:ind w:left="1843" w:right="-518"/>
        <w:jc w:val="both"/>
        <w:rPr>
          <w:rFonts w:ascii="Century Gothic" w:hAnsi="Century Gothic" w:cs="Century Gothic"/>
          <w:b/>
          <w:bCs/>
          <w:sz w:val="22"/>
          <w:szCs w:val="22"/>
        </w:rPr>
      </w:pPr>
    </w:p>
    <w:p w:rsidR="00A26961" w:rsidRDefault="00A26961" w:rsidP="00E23672">
      <w:pPr>
        <w:ind w:left="1843" w:right="-518"/>
        <w:jc w:val="both"/>
        <w:rPr>
          <w:rFonts w:ascii="Century Gothic" w:hAnsi="Century Gothic" w:cs="Century Gothic"/>
          <w:b/>
          <w:bCs/>
          <w:sz w:val="22"/>
          <w:szCs w:val="22"/>
        </w:rPr>
      </w:pPr>
    </w:p>
    <w:p w:rsidR="00A26961" w:rsidRPr="005D2673" w:rsidRDefault="00A26961" w:rsidP="00E23672">
      <w:pPr>
        <w:ind w:left="1843" w:right="-518"/>
        <w:jc w:val="both"/>
        <w:rPr>
          <w:rFonts w:ascii="Century Gothic" w:hAnsi="Century Gothic" w:cs="Century Gothic"/>
          <w:b/>
          <w:bCs/>
          <w:sz w:val="22"/>
          <w:szCs w:val="22"/>
        </w:rPr>
      </w:pPr>
    </w:p>
    <w:tbl>
      <w:tblPr>
        <w:tblpPr w:leftFromText="180" w:rightFromText="180" w:vertAnchor="text" w:horzAnchor="page" w:tblpX="3278" w:tblpY="173"/>
        <w:tblW w:w="8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6"/>
        <w:gridCol w:w="1161"/>
        <w:gridCol w:w="3201"/>
        <w:gridCol w:w="1161"/>
      </w:tblGrid>
      <w:tr w:rsidR="00E23672" w:rsidRPr="00A56B4A">
        <w:trPr>
          <w:trHeight w:val="378"/>
        </w:trPr>
        <w:tc>
          <w:tcPr>
            <w:tcW w:w="8289" w:type="dxa"/>
            <w:gridSpan w:val="4"/>
            <w:shd w:val="clear" w:color="auto" w:fill="auto"/>
            <w:noWrap/>
            <w:vAlign w:val="bottom"/>
          </w:tcPr>
          <w:p w:rsidR="00E23672" w:rsidRPr="00A56B4A" w:rsidRDefault="002F542C" w:rsidP="00A26961">
            <w:pPr>
              <w:jc w:val="center"/>
              <w:rPr>
                <w:rFonts w:ascii="Century Gothic" w:hAnsi="Century Gothic"/>
                <w:b/>
                <w:color w:val="000000"/>
                <w:sz w:val="20"/>
                <w:szCs w:val="20"/>
                <w:lang w:val="en-US" w:eastAsia="en-US"/>
              </w:rPr>
            </w:pPr>
            <w:r>
              <w:rPr>
                <w:rFonts w:ascii="Century Gothic" w:hAnsi="Century Gothic"/>
                <w:b/>
                <w:color w:val="000000"/>
                <w:sz w:val="20"/>
                <w:szCs w:val="20"/>
                <w:lang w:val="en-US" w:eastAsia="en-US"/>
              </w:rPr>
              <w:lastRenderedPageBreak/>
              <w:t>INGENIERÍ</w:t>
            </w:r>
            <w:r w:rsidRPr="00A56B4A">
              <w:rPr>
                <w:rFonts w:ascii="Century Gothic" w:hAnsi="Century Gothic"/>
                <w:b/>
                <w:color w:val="000000"/>
                <w:sz w:val="20"/>
                <w:szCs w:val="20"/>
                <w:lang w:val="en-US" w:eastAsia="en-US"/>
              </w:rPr>
              <w:t xml:space="preserve">A AGRÍCOLA Y BIOLOGÍCA </w:t>
            </w:r>
          </w:p>
        </w:tc>
      </w:tr>
      <w:tr w:rsidR="00E23672" w:rsidRPr="00A56B4A">
        <w:trPr>
          <w:trHeight w:val="378"/>
        </w:trPr>
        <w:tc>
          <w:tcPr>
            <w:tcW w:w="2766" w:type="dxa"/>
            <w:shd w:val="clear" w:color="auto" w:fill="auto"/>
            <w:noWrap/>
            <w:vAlign w:val="center"/>
          </w:tcPr>
          <w:p w:rsidR="00E23672" w:rsidRPr="00A56B4A" w:rsidRDefault="002F542C" w:rsidP="00A26961">
            <w:pP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Materia</w:t>
            </w:r>
            <w:proofErr w:type="spellEnd"/>
            <w:r w:rsidRPr="00A56B4A">
              <w:rPr>
                <w:rFonts w:ascii="Century Gothic" w:hAnsi="Century Gothic"/>
                <w:b/>
                <w:bCs/>
                <w:color w:val="000000"/>
                <w:sz w:val="20"/>
                <w:szCs w:val="20"/>
                <w:lang w:val="en-US" w:eastAsia="en-US"/>
              </w:rPr>
              <w:t xml:space="preserve"> </w:t>
            </w:r>
            <w:proofErr w:type="spellStart"/>
            <w:r w:rsidRPr="00A56B4A">
              <w:rPr>
                <w:rFonts w:ascii="Century Gothic" w:hAnsi="Century Gothic"/>
                <w:b/>
                <w:bCs/>
                <w:color w:val="000000"/>
                <w:sz w:val="20"/>
                <w:szCs w:val="20"/>
                <w:lang w:val="en-US" w:eastAsia="en-US"/>
              </w:rPr>
              <w:t>Aprobada</w:t>
            </w:r>
            <w:proofErr w:type="spellEnd"/>
            <w:r w:rsidRPr="00A56B4A">
              <w:rPr>
                <w:rFonts w:ascii="Century Gothic" w:hAnsi="Century Gothic"/>
                <w:b/>
                <w:bCs/>
                <w:color w:val="000000"/>
                <w:sz w:val="20"/>
                <w:szCs w:val="20"/>
                <w:lang w:val="en-US" w:eastAsia="en-US"/>
              </w:rPr>
              <w:t xml:space="preserve"> </w:t>
            </w:r>
          </w:p>
        </w:tc>
        <w:tc>
          <w:tcPr>
            <w:tcW w:w="1161" w:type="dxa"/>
            <w:shd w:val="clear" w:color="auto" w:fill="auto"/>
            <w:noWrap/>
            <w:vAlign w:val="center"/>
          </w:tcPr>
          <w:p w:rsidR="00E23672" w:rsidRPr="00A56B4A" w:rsidRDefault="002F542C" w:rsidP="00A26961">
            <w:pPr>
              <w:jc w:val="cente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Código</w:t>
            </w:r>
            <w:proofErr w:type="spellEnd"/>
          </w:p>
        </w:tc>
        <w:tc>
          <w:tcPr>
            <w:tcW w:w="3201" w:type="dxa"/>
            <w:shd w:val="clear" w:color="auto" w:fill="auto"/>
            <w:noWrap/>
            <w:vAlign w:val="center"/>
          </w:tcPr>
          <w:p w:rsidR="00E23672" w:rsidRPr="00A56B4A" w:rsidRDefault="002F542C" w:rsidP="00A26961">
            <w:pP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Materia</w:t>
            </w:r>
            <w:proofErr w:type="spellEnd"/>
            <w:r w:rsidRPr="00A56B4A">
              <w:rPr>
                <w:rFonts w:ascii="Century Gothic" w:hAnsi="Century Gothic"/>
                <w:b/>
                <w:bCs/>
                <w:color w:val="000000"/>
                <w:sz w:val="20"/>
                <w:szCs w:val="20"/>
                <w:lang w:val="en-US" w:eastAsia="en-US"/>
              </w:rPr>
              <w:t xml:space="preserve"> a </w:t>
            </w:r>
            <w:proofErr w:type="spellStart"/>
            <w:r w:rsidRPr="00A56B4A">
              <w:rPr>
                <w:rFonts w:ascii="Century Gothic" w:hAnsi="Century Gothic"/>
                <w:b/>
                <w:bCs/>
                <w:color w:val="000000"/>
                <w:sz w:val="20"/>
                <w:szCs w:val="20"/>
                <w:lang w:val="en-US" w:eastAsia="en-US"/>
              </w:rPr>
              <w:t>Convalidar</w:t>
            </w:r>
            <w:proofErr w:type="spellEnd"/>
          </w:p>
        </w:tc>
        <w:tc>
          <w:tcPr>
            <w:tcW w:w="1161" w:type="dxa"/>
            <w:shd w:val="clear" w:color="auto" w:fill="auto"/>
            <w:noWrap/>
            <w:vAlign w:val="center"/>
          </w:tcPr>
          <w:p w:rsidR="00E23672" w:rsidRPr="00A56B4A" w:rsidRDefault="002F542C" w:rsidP="00A26961">
            <w:pP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Código</w:t>
            </w:r>
            <w:proofErr w:type="spellEnd"/>
          </w:p>
        </w:tc>
      </w:tr>
      <w:tr w:rsidR="00E23672" w:rsidRPr="00A56B4A">
        <w:trPr>
          <w:trHeight w:val="378"/>
        </w:trPr>
        <w:tc>
          <w:tcPr>
            <w:tcW w:w="2766" w:type="dxa"/>
            <w:shd w:val="clear" w:color="auto" w:fill="auto"/>
            <w:vAlign w:val="center"/>
          </w:tcPr>
          <w:p w:rsidR="00E23672" w:rsidRPr="00A56B4A" w:rsidRDefault="002F542C" w:rsidP="00A26961">
            <w:pPr>
              <w:rPr>
                <w:rFonts w:ascii="Century Gothic" w:hAnsi="Century Gothic"/>
                <w:color w:val="000000"/>
                <w:sz w:val="20"/>
                <w:szCs w:val="20"/>
                <w:lang w:val="en-US" w:eastAsia="en-US"/>
              </w:rPr>
            </w:pPr>
            <w:r w:rsidRPr="00A56B4A">
              <w:rPr>
                <w:rFonts w:ascii="Century Gothic" w:hAnsi="Century Gothic"/>
                <w:color w:val="000000"/>
                <w:sz w:val="20"/>
                <w:szCs w:val="20"/>
                <w:lang w:val="en-US" w:eastAsia="en-US"/>
              </w:rPr>
              <w:t>Topografía</w:t>
            </w:r>
          </w:p>
        </w:tc>
        <w:tc>
          <w:tcPr>
            <w:tcW w:w="1161" w:type="dxa"/>
            <w:shd w:val="clear" w:color="auto" w:fill="auto"/>
            <w:noWrap/>
            <w:vAlign w:val="bottom"/>
          </w:tcPr>
          <w:p w:rsidR="00E23672" w:rsidRPr="00A56B4A" w:rsidRDefault="002F542C" w:rsidP="00A26961">
            <w:pPr>
              <w:rPr>
                <w:rFonts w:ascii="Century Gothic" w:hAnsi="Century Gothic"/>
                <w:color w:val="000000"/>
                <w:sz w:val="20"/>
                <w:szCs w:val="20"/>
                <w:lang w:val="en-US" w:eastAsia="en-US"/>
              </w:rPr>
            </w:pPr>
            <w:r w:rsidRPr="00A56B4A">
              <w:rPr>
                <w:rFonts w:ascii="Century Gothic" w:hAnsi="Century Gothic"/>
                <w:color w:val="000000"/>
                <w:sz w:val="20"/>
                <w:szCs w:val="20"/>
                <w:lang w:val="en-US" w:eastAsia="en-US"/>
              </w:rPr>
              <w:t>FICT00018</w:t>
            </w:r>
          </w:p>
        </w:tc>
        <w:tc>
          <w:tcPr>
            <w:tcW w:w="3201" w:type="dxa"/>
            <w:shd w:val="clear" w:color="auto" w:fill="auto"/>
            <w:vAlign w:val="center"/>
          </w:tcPr>
          <w:p w:rsidR="00E23672" w:rsidRPr="00A56B4A" w:rsidRDefault="002F542C" w:rsidP="00A26961">
            <w:pPr>
              <w:rPr>
                <w:rFonts w:ascii="Century Gothic" w:hAnsi="Century Gothic"/>
                <w:color w:val="000000"/>
                <w:sz w:val="20"/>
                <w:szCs w:val="20"/>
                <w:lang w:val="en-US" w:eastAsia="en-US"/>
              </w:rPr>
            </w:pPr>
            <w:r w:rsidRPr="00A56B4A">
              <w:rPr>
                <w:rFonts w:ascii="Century Gothic" w:hAnsi="Century Gothic"/>
                <w:color w:val="000000"/>
                <w:sz w:val="20"/>
                <w:szCs w:val="20"/>
                <w:lang w:val="en-US" w:eastAsia="en-US"/>
              </w:rPr>
              <w:t>Topografía (</w:t>
            </w:r>
            <w:proofErr w:type="spellStart"/>
            <w:r w:rsidRPr="00A56B4A">
              <w:rPr>
                <w:rFonts w:ascii="Century Gothic" w:hAnsi="Century Gothic"/>
                <w:color w:val="000000"/>
                <w:sz w:val="20"/>
                <w:szCs w:val="20"/>
                <w:lang w:val="en-US" w:eastAsia="en-US"/>
              </w:rPr>
              <w:t>ip</w:t>
            </w:r>
            <w:proofErr w:type="spellEnd"/>
            <w:r w:rsidRPr="00A56B4A">
              <w:rPr>
                <w:rFonts w:ascii="Century Gothic" w:hAnsi="Century Gothic"/>
                <w:color w:val="000000"/>
                <w:sz w:val="20"/>
                <w:szCs w:val="20"/>
                <w:lang w:val="en-US" w:eastAsia="en-US"/>
              </w:rPr>
              <w:t>)</w:t>
            </w:r>
          </w:p>
        </w:tc>
        <w:tc>
          <w:tcPr>
            <w:tcW w:w="1161" w:type="dxa"/>
            <w:shd w:val="clear" w:color="auto" w:fill="auto"/>
            <w:noWrap/>
            <w:vAlign w:val="bottom"/>
          </w:tcPr>
          <w:p w:rsidR="00E23672" w:rsidRPr="00A56B4A" w:rsidRDefault="002F542C" w:rsidP="00A26961">
            <w:pPr>
              <w:rPr>
                <w:rFonts w:ascii="Century Gothic" w:hAnsi="Century Gothic"/>
                <w:color w:val="000000"/>
                <w:sz w:val="20"/>
                <w:szCs w:val="20"/>
                <w:lang w:val="en-US" w:eastAsia="en-US"/>
              </w:rPr>
            </w:pPr>
            <w:r w:rsidRPr="00A56B4A">
              <w:rPr>
                <w:rFonts w:ascii="Century Gothic" w:hAnsi="Century Gothic"/>
                <w:color w:val="000000"/>
                <w:sz w:val="20"/>
                <w:szCs w:val="20"/>
                <w:lang w:val="en-US" w:eastAsia="en-US"/>
              </w:rPr>
              <w:t>FICT03251</w:t>
            </w:r>
          </w:p>
        </w:tc>
      </w:tr>
    </w:tbl>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left="1701" w:right="-567"/>
        <w:jc w:val="both"/>
        <w:rPr>
          <w:rFonts w:ascii="Century Gothic" w:hAnsi="Century Gothic" w:cs="Century Gothic"/>
          <w:sz w:val="22"/>
          <w:szCs w:val="22"/>
        </w:rPr>
      </w:pPr>
    </w:p>
    <w:p w:rsidR="00E23672" w:rsidRPr="005D2673" w:rsidRDefault="00E23672" w:rsidP="00E23672">
      <w:pPr>
        <w:tabs>
          <w:tab w:val="left" w:pos="8647"/>
        </w:tabs>
        <w:ind w:right="-567"/>
        <w:jc w:val="both"/>
        <w:rPr>
          <w:rFonts w:ascii="Century Gothic" w:hAnsi="Century Gothic" w:cs="Century Gothic"/>
          <w:sz w:val="22"/>
          <w:szCs w:val="22"/>
        </w:rPr>
      </w:pPr>
    </w:p>
    <w:p w:rsidR="00E23672" w:rsidRPr="005D2673" w:rsidRDefault="002F542C" w:rsidP="00E23672">
      <w:pPr>
        <w:tabs>
          <w:tab w:val="left" w:pos="8647"/>
        </w:tabs>
        <w:ind w:left="1701" w:right="-567"/>
        <w:jc w:val="both"/>
        <w:rPr>
          <w:rFonts w:ascii="Century Gothic" w:hAnsi="Century Gothic" w:cs="Century Gothic"/>
          <w:sz w:val="22"/>
          <w:szCs w:val="22"/>
        </w:rPr>
      </w:pPr>
      <w:r w:rsidRPr="005D2673">
        <w:rPr>
          <w:rFonts w:ascii="Century Gothic" w:hAnsi="Century Gothic"/>
          <w:sz w:val="12"/>
          <w:szCs w:val="22"/>
          <w:lang w:val="es-MX"/>
        </w:rPr>
        <w:t>(2)</w:t>
      </w:r>
      <w:r w:rsidRPr="005D2673">
        <w:rPr>
          <w:rFonts w:ascii="Century Gothic" w:hAnsi="Century Gothic" w:cs="Century Gothic"/>
          <w:sz w:val="22"/>
          <w:szCs w:val="22"/>
        </w:rPr>
        <w:t xml:space="preserve">La Secretaría Técnica Académica ingresará en el sistema la convalidación de las materias </w:t>
      </w:r>
      <w:r>
        <w:rPr>
          <w:rFonts w:ascii="Century Gothic" w:hAnsi="Century Gothic" w:cs="Century Gothic"/>
          <w:sz w:val="22"/>
          <w:szCs w:val="22"/>
        </w:rPr>
        <w:t>para el I Término Académica 2013-2014</w:t>
      </w:r>
      <w:r w:rsidRPr="005D2673">
        <w:rPr>
          <w:rFonts w:ascii="Century Gothic" w:hAnsi="Century Gothic" w:cs="Century Gothic"/>
          <w:sz w:val="22"/>
          <w:szCs w:val="22"/>
        </w:rPr>
        <w:t>.</w:t>
      </w:r>
    </w:p>
    <w:p w:rsidR="00E23672" w:rsidRDefault="00E23672" w:rsidP="00E23672">
      <w:pPr>
        <w:rPr>
          <w:rFonts w:ascii="Century Gothic" w:hAnsi="Century Gothic"/>
          <w:sz w:val="22"/>
          <w:szCs w:val="22"/>
        </w:rPr>
      </w:pPr>
    </w:p>
    <w:p w:rsidR="00E23672" w:rsidRPr="005D2673" w:rsidRDefault="002F542C" w:rsidP="00E23672">
      <w:pPr>
        <w:ind w:left="1701" w:right="-567" w:hanging="1701"/>
        <w:jc w:val="both"/>
        <w:rPr>
          <w:rFonts w:ascii="Century Gothic" w:hAnsi="Century Gothic" w:cs="Century Gothic"/>
          <w:sz w:val="22"/>
          <w:szCs w:val="22"/>
        </w:rPr>
      </w:pPr>
      <w:bookmarkStart w:id="7" w:name="CDOC2013108"/>
      <w:r w:rsidRPr="005D2673">
        <w:rPr>
          <w:rFonts w:ascii="Century Gothic" w:hAnsi="Century Gothic"/>
          <w:b/>
          <w:sz w:val="22"/>
          <w:szCs w:val="22"/>
          <w:lang w:val="es-MX"/>
        </w:rPr>
        <w:t>C-D</w:t>
      </w:r>
      <w:r>
        <w:rPr>
          <w:rFonts w:ascii="Century Gothic" w:hAnsi="Century Gothic"/>
          <w:b/>
          <w:sz w:val="22"/>
          <w:szCs w:val="22"/>
          <w:lang w:val="es-MX"/>
        </w:rPr>
        <w:t>oc-2013-108.-</w:t>
      </w:r>
      <w:r w:rsidRPr="005D2673">
        <w:rPr>
          <w:rFonts w:ascii="Century Gothic" w:hAnsi="Century Gothic" w:cs="Century Gothic"/>
          <w:b/>
          <w:bCs/>
          <w:sz w:val="22"/>
          <w:szCs w:val="22"/>
        </w:rPr>
        <w:t>Convalidación de materias</w:t>
      </w:r>
      <w:r>
        <w:rPr>
          <w:rFonts w:ascii="Century Gothic" w:hAnsi="Century Gothic" w:cs="Century Gothic"/>
          <w:b/>
          <w:bCs/>
          <w:sz w:val="22"/>
          <w:szCs w:val="22"/>
        </w:rPr>
        <w:t>.</w:t>
      </w:r>
    </w:p>
    <w:bookmarkEnd w:id="7"/>
    <w:p w:rsidR="00E23672" w:rsidRPr="005D2673" w:rsidRDefault="002F542C" w:rsidP="00E23672">
      <w:pPr>
        <w:ind w:left="1843" w:right="-517"/>
        <w:jc w:val="both"/>
        <w:rPr>
          <w:rFonts w:ascii="Century Gothic" w:hAnsi="Century Gothic" w:cs="Century Gothic"/>
          <w:b/>
          <w:i/>
          <w:sz w:val="22"/>
          <w:szCs w:val="22"/>
        </w:rPr>
      </w:pPr>
      <w:r>
        <w:rPr>
          <w:rFonts w:ascii="Century Gothic" w:hAnsi="Century Gothic" w:cs="Century Gothic"/>
          <w:sz w:val="22"/>
          <w:szCs w:val="22"/>
        </w:rPr>
        <w:t xml:space="preserve">Considerando  la resolución </w:t>
      </w:r>
      <w:r w:rsidRPr="00BF5A7C">
        <w:rPr>
          <w:rFonts w:ascii="Century Gothic" w:hAnsi="Century Gothic" w:cs="Century Gothic"/>
          <w:b/>
          <w:sz w:val="22"/>
          <w:szCs w:val="22"/>
          <w:u w:val="single"/>
        </w:rPr>
        <w:t>2013-346</w:t>
      </w:r>
      <w:r w:rsidRPr="00BF5A7C">
        <w:rPr>
          <w:rFonts w:ascii="Century Gothic" w:hAnsi="Century Gothic" w:cs="Century Gothic"/>
          <w:sz w:val="22"/>
          <w:szCs w:val="22"/>
        </w:rPr>
        <w:t xml:space="preserve"> </w:t>
      </w:r>
      <w:r w:rsidRPr="005D2673">
        <w:rPr>
          <w:rFonts w:ascii="Century Gothic" w:hAnsi="Century Gothic" w:cs="Century Gothic"/>
          <w:sz w:val="22"/>
          <w:szCs w:val="22"/>
        </w:rPr>
        <w:t xml:space="preserve">del Consejo Directivo de la Facultad de Ingeniería en Electricidad y Computación, la Comisión de Docencia, </w:t>
      </w:r>
      <w:r w:rsidRPr="005D2673">
        <w:rPr>
          <w:rFonts w:ascii="Century Gothic" w:hAnsi="Century Gothic" w:cs="Century Gothic"/>
          <w:b/>
          <w:i/>
          <w:sz w:val="22"/>
          <w:szCs w:val="22"/>
        </w:rPr>
        <w:t>acuerda:</w:t>
      </w:r>
    </w:p>
    <w:p w:rsidR="00E23672" w:rsidRPr="005D2673" w:rsidRDefault="002F542C" w:rsidP="00E23672">
      <w:pPr>
        <w:ind w:left="1843" w:right="-518"/>
        <w:jc w:val="both"/>
        <w:rPr>
          <w:rFonts w:ascii="Century Gothic" w:hAnsi="Century Gothic" w:cs="Century Gothic"/>
          <w:sz w:val="22"/>
          <w:szCs w:val="22"/>
        </w:rPr>
      </w:pPr>
      <w:r w:rsidRPr="005D2673">
        <w:rPr>
          <w:rFonts w:ascii="Century Gothic" w:hAnsi="Century Gothic" w:cs="Century Gothic"/>
          <w:sz w:val="22"/>
          <w:szCs w:val="22"/>
        </w:rPr>
        <w:t xml:space="preserve"> </w:t>
      </w:r>
    </w:p>
    <w:p w:rsidR="00E23672" w:rsidRPr="005D2673" w:rsidRDefault="002F542C" w:rsidP="00E23672">
      <w:pPr>
        <w:ind w:left="1843" w:right="-518"/>
        <w:jc w:val="both"/>
        <w:rPr>
          <w:rFonts w:ascii="Century Gothic" w:hAnsi="Century Gothic" w:cs="Century Gothic"/>
          <w:b/>
          <w:bCs/>
          <w:sz w:val="22"/>
          <w:szCs w:val="22"/>
        </w:rPr>
      </w:pPr>
      <w:r w:rsidRPr="005D2673">
        <w:rPr>
          <w:rFonts w:ascii="Century Gothic" w:hAnsi="Century Gothic" w:cs="Century Gothic"/>
          <w:sz w:val="12"/>
          <w:szCs w:val="22"/>
        </w:rPr>
        <w:t>(1)</w:t>
      </w:r>
      <w:r w:rsidRPr="005D2673">
        <w:rPr>
          <w:rFonts w:ascii="Century Gothic" w:hAnsi="Century Gothic" w:cs="Century Gothic"/>
          <w:b/>
          <w:sz w:val="22"/>
          <w:szCs w:val="22"/>
        </w:rPr>
        <w:t>RECOMENDAR</w:t>
      </w:r>
      <w:r w:rsidRPr="005D2673">
        <w:rPr>
          <w:rFonts w:ascii="Century Gothic" w:hAnsi="Century Gothic" w:cs="Century Gothic"/>
          <w:sz w:val="22"/>
          <w:szCs w:val="22"/>
        </w:rPr>
        <w:t xml:space="preserve"> </w:t>
      </w:r>
      <w:r>
        <w:rPr>
          <w:rFonts w:ascii="Century Gothic" w:hAnsi="Century Gothic" w:cs="Century Gothic"/>
          <w:sz w:val="22"/>
          <w:szCs w:val="22"/>
        </w:rPr>
        <w:t>al Consejo Politécnico que autorice la convalidación de</w:t>
      </w:r>
      <w:r w:rsidRPr="005D2673">
        <w:rPr>
          <w:rFonts w:ascii="Century Gothic" w:hAnsi="Century Gothic" w:cs="Century Gothic"/>
          <w:sz w:val="22"/>
          <w:szCs w:val="22"/>
        </w:rPr>
        <w:t xml:space="preserve"> la</w:t>
      </w:r>
      <w:r>
        <w:rPr>
          <w:rFonts w:ascii="Century Gothic" w:hAnsi="Century Gothic" w:cs="Century Gothic"/>
          <w:sz w:val="22"/>
          <w:szCs w:val="22"/>
        </w:rPr>
        <w:t>s</w:t>
      </w:r>
      <w:r w:rsidRPr="005D2673">
        <w:rPr>
          <w:rFonts w:ascii="Century Gothic" w:hAnsi="Century Gothic" w:cs="Century Gothic"/>
          <w:sz w:val="22"/>
          <w:szCs w:val="22"/>
        </w:rPr>
        <w:t xml:space="preserve"> materia</w:t>
      </w:r>
      <w:r>
        <w:rPr>
          <w:rFonts w:ascii="Century Gothic" w:hAnsi="Century Gothic" w:cs="Century Gothic"/>
          <w:sz w:val="22"/>
          <w:szCs w:val="22"/>
        </w:rPr>
        <w:t>s</w:t>
      </w:r>
      <w:r w:rsidRPr="005D2673">
        <w:rPr>
          <w:rFonts w:ascii="Century Gothic" w:hAnsi="Century Gothic" w:cs="Century Gothic"/>
          <w:sz w:val="22"/>
          <w:szCs w:val="22"/>
        </w:rPr>
        <w:t xml:space="preserve"> aprobada</w:t>
      </w:r>
      <w:r>
        <w:rPr>
          <w:rFonts w:ascii="Century Gothic" w:hAnsi="Century Gothic" w:cs="Century Gothic"/>
          <w:sz w:val="22"/>
          <w:szCs w:val="22"/>
        </w:rPr>
        <w:t>s</w:t>
      </w:r>
      <w:r w:rsidRPr="005D2673">
        <w:rPr>
          <w:rFonts w:ascii="Century Gothic" w:hAnsi="Century Gothic" w:cs="Century Gothic"/>
          <w:sz w:val="22"/>
          <w:szCs w:val="22"/>
        </w:rPr>
        <w:t xml:space="preserve"> en la carrera de Licenciatura en Redes y Sistemas Operativos</w:t>
      </w:r>
      <w:r>
        <w:rPr>
          <w:rFonts w:ascii="Century Gothic" w:hAnsi="Century Gothic" w:cs="Century Gothic"/>
          <w:sz w:val="22"/>
          <w:szCs w:val="22"/>
        </w:rPr>
        <w:t xml:space="preserve"> </w:t>
      </w:r>
      <w:r w:rsidRPr="005D2673">
        <w:rPr>
          <w:rFonts w:ascii="Century Gothic" w:hAnsi="Century Gothic" w:cs="Century Gothic"/>
          <w:sz w:val="22"/>
          <w:szCs w:val="22"/>
        </w:rPr>
        <w:t xml:space="preserve">de ESPOL, al </w:t>
      </w:r>
      <w:r w:rsidRPr="005D2673">
        <w:rPr>
          <w:rFonts w:ascii="Century Gothic" w:hAnsi="Century Gothic" w:cs="Century Gothic"/>
          <w:b/>
          <w:sz w:val="22"/>
          <w:szCs w:val="22"/>
        </w:rPr>
        <w:t>Sr.</w:t>
      </w:r>
      <w:r w:rsidRPr="005D2673">
        <w:rPr>
          <w:rFonts w:ascii="Century Gothic" w:hAnsi="Century Gothic" w:cs="Century Gothic"/>
          <w:sz w:val="22"/>
          <w:szCs w:val="22"/>
        </w:rPr>
        <w:t xml:space="preserve"> </w:t>
      </w:r>
      <w:r w:rsidRPr="005D2673">
        <w:rPr>
          <w:rFonts w:ascii="Century Gothic" w:hAnsi="Century Gothic" w:cs="Century Gothic"/>
          <w:b/>
          <w:sz w:val="22"/>
          <w:szCs w:val="22"/>
        </w:rPr>
        <w:t xml:space="preserve">Danny Javier Reyes </w:t>
      </w:r>
      <w:proofErr w:type="spellStart"/>
      <w:r w:rsidRPr="005D2673">
        <w:rPr>
          <w:rFonts w:ascii="Century Gothic" w:hAnsi="Century Gothic" w:cs="Century Gothic"/>
          <w:b/>
          <w:sz w:val="22"/>
          <w:szCs w:val="22"/>
        </w:rPr>
        <w:t>Sancán</w:t>
      </w:r>
      <w:proofErr w:type="spellEnd"/>
      <w:r w:rsidRPr="005D2673">
        <w:rPr>
          <w:rFonts w:ascii="Century Gothic" w:hAnsi="Century Gothic" w:cs="Century Gothic"/>
          <w:b/>
          <w:sz w:val="22"/>
          <w:szCs w:val="22"/>
        </w:rPr>
        <w:t xml:space="preserve"> </w:t>
      </w:r>
      <w:r w:rsidRPr="005D2673">
        <w:rPr>
          <w:rFonts w:ascii="Century Gothic" w:hAnsi="Century Gothic" w:cs="Century Gothic"/>
          <w:sz w:val="22"/>
          <w:szCs w:val="22"/>
        </w:rPr>
        <w:t>matrícula No.</w:t>
      </w:r>
      <w:r w:rsidRPr="005D2673">
        <w:rPr>
          <w:rFonts w:ascii="Century Gothic" w:hAnsi="Century Gothic"/>
          <w:sz w:val="22"/>
          <w:szCs w:val="22"/>
        </w:rPr>
        <w:t xml:space="preserve"> </w:t>
      </w:r>
      <w:r w:rsidRPr="00BF5A7C">
        <w:rPr>
          <w:rFonts w:ascii="Century Gothic" w:hAnsi="Century Gothic" w:cs="Century Gothic"/>
          <w:b/>
          <w:sz w:val="22"/>
          <w:szCs w:val="22"/>
        </w:rPr>
        <w:t>200205607</w:t>
      </w:r>
      <w:r w:rsidRPr="005D2673">
        <w:rPr>
          <w:rFonts w:ascii="Century Gothic" w:hAnsi="Century Gothic" w:cs="Century Gothic"/>
          <w:sz w:val="22"/>
          <w:szCs w:val="22"/>
        </w:rPr>
        <w:t>, de acuerdo al siguiente cuadro</w:t>
      </w:r>
      <w:r w:rsidRPr="005D2673">
        <w:rPr>
          <w:rFonts w:ascii="Century Gothic" w:hAnsi="Century Gothic" w:cs="Century Gothic"/>
          <w:b/>
          <w:bCs/>
          <w:sz w:val="22"/>
          <w:szCs w:val="22"/>
        </w:rPr>
        <w:t>:</w:t>
      </w:r>
    </w:p>
    <w:p w:rsidR="00E23672" w:rsidRPr="005D2673" w:rsidRDefault="00E23672" w:rsidP="00E23672">
      <w:pPr>
        <w:tabs>
          <w:tab w:val="left" w:pos="8647"/>
        </w:tabs>
        <w:ind w:left="1843" w:right="-567"/>
        <w:jc w:val="both"/>
        <w:rPr>
          <w:rFonts w:ascii="Century Gothic" w:hAnsi="Century Gothic" w:cs="Century Gothic"/>
          <w:sz w:val="22"/>
          <w:szCs w:val="22"/>
        </w:rPr>
      </w:pPr>
    </w:p>
    <w:tbl>
      <w:tblPr>
        <w:tblW w:w="7987" w:type="dxa"/>
        <w:tblInd w:w="1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4"/>
        <w:gridCol w:w="1701"/>
        <w:gridCol w:w="1843"/>
        <w:gridCol w:w="1559"/>
      </w:tblGrid>
      <w:tr w:rsidR="00E23672" w:rsidRPr="00A56B4A">
        <w:trPr>
          <w:trHeight w:val="260"/>
        </w:trPr>
        <w:tc>
          <w:tcPr>
            <w:tcW w:w="7987" w:type="dxa"/>
            <w:gridSpan w:val="4"/>
            <w:shd w:val="clear" w:color="auto" w:fill="auto"/>
            <w:noWrap/>
            <w:vAlign w:val="bottom"/>
          </w:tcPr>
          <w:p w:rsidR="00E23672" w:rsidRPr="00A56B4A" w:rsidRDefault="002F542C" w:rsidP="00A26961">
            <w:pPr>
              <w:jc w:val="center"/>
              <w:rPr>
                <w:rFonts w:ascii="Century Gothic" w:hAnsi="Century Gothic"/>
                <w:b/>
                <w:bCs/>
                <w:color w:val="000000"/>
                <w:sz w:val="20"/>
                <w:szCs w:val="20"/>
                <w:lang w:val="es-EC" w:eastAsia="en-US"/>
              </w:rPr>
            </w:pPr>
            <w:r w:rsidRPr="00A56B4A">
              <w:rPr>
                <w:rFonts w:ascii="Century Gothic" w:hAnsi="Century Gothic"/>
                <w:b/>
                <w:bCs/>
                <w:color w:val="000000"/>
                <w:sz w:val="20"/>
                <w:szCs w:val="20"/>
                <w:lang w:val="es-EC" w:eastAsia="en-US"/>
              </w:rPr>
              <w:t>LICENCIATURA EN REDES Y SISTEMAS OPERATIVOS</w:t>
            </w:r>
          </w:p>
        </w:tc>
      </w:tr>
      <w:tr w:rsidR="00E23672" w:rsidRPr="00A56B4A">
        <w:trPr>
          <w:trHeight w:val="260"/>
        </w:trPr>
        <w:tc>
          <w:tcPr>
            <w:tcW w:w="2884" w:type="dxa"/>
            <w:shd w:val="clear" w:color="auto" w:fill="auto"/>
            <w:noWrap/>
            <w:vAlign w:val="center"/>
          </w:tcPr>
          <w:p w:rsidR="00E23672" w:rsidRPr="00A56B4A" w:rsidRDefault="002F542C" w:rsidP="00A26961">
            <w:pP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Materia</w:t>
            </w:r>
            <w:proofErr w:type="spellEnd"/>
            <w:r w:rsidRPr="00A56B4A">
              <w:rPr>
                <w:rFonts w:ascii="Century Gothic" w:hAnsi="Century Gothic"/>
                <w:b/>
                <w:bCs/>
                <w:color w:val="000000"/>
                <w:sz w:val="20"/>
                <w:szCs w:val="20"/>
                <w:lang w:val="en-US" w:eastAsia="en-US"/>
              </w:rPr>
              <w:t xml:space="preserve"> </w:t>
            </w:r>
            <w:proofErr w:type="spellStart"/>
            <w:r w:rsidRPr="00A56B4A">
              <w:rPr>
                <w:rFonts w:ascii="Century Gothic" w:hAnsi="Century Gothic"/>
                <w:b/>
                <w:bCs/>
                <w:color w:val="000000"/>
                <w:sz w:val="20"/>
                <w:szCs w:val="20"/>
                <w:lang w:val="en-US" w:eastAsia="en-US"/>
              </w:rPr>
              <w:t>Aprobada</w:t>
            </w:r>
            <w:proofErr w:type="spellEnd"/>
            <w:r w:rsidRPr="00A56B4A">
              <w:rPr>
                <w:rFonts w:ascii="Century Gothic" w:hAnsi="Century Gothic"/>
                <w:b/>
                <w:bCs/>
                <w:color w:val="000000"/>
                <w:sz w:val="20"/>
                <w:szCs w:val="20"/>
                <w:lang w:val="en-US" w:eastAsia="en-US"/>
              </w:rPr>
              <w:t xml:space="preserve"> </w:t>
            </w:r>
          </w:p>
        </w:tc>
        <w:tc>
          <w:tcPr>
            <w:tcW w:w="1701" w:type="dxa"/>
            <w:shd w:val="clear" w:color="auto" w:fill="auto"/>
            <w:noWrap/>
            <w:vAlign w:val="center"/>
          </w:tcPr>
          <w:p w:rsidR="00E23672" w:rsidRPr="00A56B4A" w:rsidRDefault="002F542C" w:rsidP="00A26961">
            <w:pPr>
              <w:jc w:val="cente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Código</w:t>
            </w:r>
            <w:proofErr w:type="spellEnd"/>
          </w:p>
        </w:tc>
        <w:tc>
          <w:tcPr>
            <w:tcW w:w="1843" w:type="dxa"/>
            <w:shd w:val="clear" w:color="auto" w:fill="auto"/>
            <w:noWrap/>
            <w:vAlign w:val="center"/>
          </w:tcPr>
          <w:p w:rsidR="00E23672" w:rsidRPr="00A56B4A" w:rsidRDefault="002F542C" w:rsidP="00A26961">
            <w:pP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Materia</w:t>
            </w:r>
            <w:proofErr w:type="spellEnd"/>
            <w:r w:rsidRPr="00A56B4A">
              <w:rPr>
                <w:rFonts w:ascii="Century Gothic" w:hAnsi="Century Gothic"/>
                <w:b/>
                <w:bCs/>
                <w:color w:val="000000"/>
                <w:sz w:val="20"/>
                <w:szCs w:val="20"/>
                <w:lang w:val="en-US" w:eastAsia="en-US"/>
              </w:rPr>
              <w:t xml:space="preserve"> a </w:t>
            </w:r>
            <w:proofErr w:type="spellStart"/>
            <w:r w:rsidRPr="00A56B4A">
              <w:rPr>
                <w:rFonts w:ascii="Century Gothic" w:hAnsi="Century Gothic"/>
                <w:b/>
                <w:bCs/>
                <w:color w:val="000000"/>
                <w:sz w:val="20"/>
                <w:szCs w:val="20"/>
                <w:lang w:val="en-US" w:eastAsia="en-US"/>
              </w:rPr>
              <w:t>Convalidar</w:t>
            </w:r>
            <w:proofErr w:type="spellEnd"/>
          </w:p>
        </w:tc>
        <w:tc>
          <w:tcPr>
            <w:tcW w:w="1559" w:type="dxa"/>
            <w:shd w:val="clear" w:color="auto" w:fill="auto"/>
            <w:noWrap/>
            <w:vAlign w:val="center"/>
          </w:tcPr>
          <w:p w:rsidR="00E23672" w:rsidRPr="00A56B4A" w:rsidRDefault="002F542C" w:rsidP="00A26961">
            <w:pP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Código</w:t>
            </w:r>
            <w:proofErr w:type="spellEnd"/>
          </w:p>
        </w:tc>
      </w:tr>
      <w:tr w:rsidR="00E23672" w:rsidRPr="00A56B4A">
        <w:trPr>
          <w:trHeight w:val="458"/>
        </w:trPr>
        <w:tc>
          <w:tcPr>
            <w:tcW w:w="2884" w:type="dxa"/>
            <w:shd w:val="clear" w:color="auto" w:fill="auto"/>
            <w:vAlign w:val="center"/>
          </w:tcPr>
          <w:p w:rsidR="00E23672" w:rsidRPr="00A56B4A" w:rsidRDefault="002F542C" w:rsidP="00A26961">
            <w:pPr>
              <w:rPr>
                <w:rFonts w:ascii="Century Gothic" w:hAnsi="Century Gothic"/>
                <w:color w:val="000000"/>
                <w:sz w:val="20"/>
                <w:szCs w:val="20"/>
                <w:lang w:val="es-EC" w:eastAsia="en-US"/>
              </w:rPr>
            </w:pPr>
            <w:proofErr w:type="spellStart"/>
            <w:r w:rsidRPr="00A56B4A">
              <w:rPr>
                <w:rFonts w:ascii="Century Gothic" w:hAnsi="Century Gothic"/>
                <w:color w:val="000000"/>
                <w:sz w:val="20"/>
                <w:szCs w:val="20"/>
                <w:lang w:val="es-EC" w:eastAsia="en-US"/>
              </w:rPr>
              <w:t>Inft</w:t>
            </w:r>
            <w:proofErr w:type="spellEnd"/>
            <w:r w:rsidRPr="00A56B4A">
              <w:rPr>
                <w:rFonts w:ascii="Century Gothic" w:hAnsi="Century Gothic"/>
                <w:color w:val="000000"/>
                <w:sz w:val="20"/>
                <w:szCs w:val="20"/>
                <w:lang w:val="es-EC" w:eastAsia="en-US"/>
              </w:rPr>
              <w:t xml:space="preserve">. Bas. </w:t>
            </w:r>
            <w:proofErr w:type="spellStart"/>
            <w:r w:rsidRPr="00A56B4A">
              <w:rPr>
                <w:rFonts w:ascii="Century Gothic" w:hAnsi="Century Gothic"/>
                <w:color w:val="000000"/>
                <w:sz w:val="20"/>
                <w:szCs w:val="20"/>
                <w:lang w:val="es-EC" w:eastAsia="en-US"/>
              </w:rPr>
              <w:t>Sist</w:t>
            </w:r>
            <w:proofErr w:type="spellEnd"/>
            <w:r w:rsidRPr="00A56B4A">
              <w:rPr>
                <w:rFonts w:ascii="Century Gothic" w:hAnsi="Century Gothic"/>
                <w:color w:val="000000"/>
                <w:sz w:val="20"/>
                <w:szCs w:val="20"/>
                <w:lang w:val="es-EC" w:eastAsia="en-US"/>
              </w:rPr>
              <w:t>. Operativos (</w:t>
            </w:r>
            <w:proofErr w:type="spellStart"/>
            <w:r w:rsidRPr="00A56B4A">
              <w:rPr>
                <w:rFonts w:ascii="Century Gothic" w:hAnsi="Century Gothic"/>
                <w:color w:val="000000"/>
                <w:sz w:val="20"/>
                <w:szCs w:val="20"/>
                <w:lang w:val="es-EC" w:eastAsia="en-US"/>
              </w:rPr>
              <w:t>tn</w:t>
            </w:r>
            <w:proofErr w:type="spellEnd"/>
            <w:r w:rsidRPr="00A56B4A">
              <w:rPr>
                <w:rFonts w:ascii="Century Gothic" w:hAnsi="Century Gothic"/>
                <w:color w:val="000000"/>
                <w:sz w:val="20"/>
                <w:szCs w:val="20"/>
                <w:lang w:val="es-EC" w:eastAsia="en-US"/>
              </w:rPr>
              <w:t xml:space="preserve">) </w:t>
            </w:r>
          </w:p>
        </w:tc>
        <w:tc>
          <w:tcPr>
            <w:tcW w:w="1701" w:type="dxa"/>
            <w:shd w:val="clear" w:color="auto" w:fill="auto"/>
            <w:vAlign w:val="center"/>
          </w:tcPr>
          <w:p w:rsidR="00E23672" w:rsidRPr="00A56B4A" w:rsidRDefault="002F542C" w:rsidP="00A26961">
            <w:pPr>
              <w:rPr>
                <w:rFonts w:ascii="Century Gothic" w:hAnsi="Century Gothic"/>
                <w:color w:val="000000"/>
                <w:sz w:val="20"/>
                <w:szCs w:val="20"/>
                <w:lang w:val="es-EC" w:eastAsia="en-US"/>
              </w:rPr>
            </w:pPr>
            <w:r w:rsidRPr="00A56B4A">
              <w:rPr>
                <w:rFonts w:ascii="Century Gothic" w:hAnsi="Century Gothic"/>
                <w:color w:val="000000"/>
                <w:sz w:val="20"/>
                <w:szCs w:val="20"/>
                <w:lang w:val="es-EC" w:eastAsia="en-US"/>
              </w:rPr>
              <w:t>PRTCO01990</w:t>
            </w:r>
          </w:p>
        </w:tc>
        <w:tc>
          <w:tcPr>
            <w:tcW w:w="1843" w:type="dxa"/>
            <w:shd w:val="clear" w:color="auto" w:fill="auto"/>
            <w:vAlign w:val="center"/>
          </w:tcPr>
          <w:p w:rsidR="00E23672" w:rsidRPr="00A56B4A" w:rsidRDefault="002F542C" w:rsidP="00A26961">
            <w:pPr>
              <w:rPr>
                <w:rFonts w:ascii="Century Gothic" w:hAnsi="Century Gothic"/>
                <w:color w:val="000000"/>
                <w:sz w:val="20"/>
                <w:szCs w:val="20"/>
                <w:lang w:val="es-EC" w:eastAsia="en-US"/>
              </w:rPr>
            </w:pPr>
            <w:r w:rsidRPr="00A56B4A">
              <w:rPr>
                <w:rFonts w:ascii="Century Gothic" w:hAnsi="Century Gothic"/>
                <w:color w:val="000000"/>
                <w:sz w:val="20"/>
                <w:szCs w:val="20"/>
                <w:lang w:val="es-EC" w:eastAsia="en-US"/>
              </w:rPr>
              <w:t>Introducción a la Informática</w:t>
            </w:r>
          </w:p>
        </w:tc>
        <w:tc>
          <w:tcPr>
            <w:tcW w:w="1559" w:type="dxa"/>
            <w:shd w:val="clear" w:color="auto" w:fill="auto"/>
            <w:vAlign w:val="center"/>
          </w:tcPr>
          <w:p w:rsidR="00E23672" w:rsidRPr="00A56B4A" w:rsidRDefault="002F542C" w:rsidP="00A26961">
            <w:pPr>
              <w:rPr>
                <w:rFonts w:ascii="Century Gothic" w:hAnsi="Century Gothic"/>
                <w:color w:val="000000"/>
                <w:sz w:val="20"/>
                <w:szCs w:val="20"/>
                <w:lang w:val="es-EC" w:eastAsia="en-US"/>
              </w:rPr>
            </w:pPr>
            <w:r w:rsidRPr="00A56B4A">
              <w:rPr>
                <w:rFonts w:ascii="Century Gothic" w:hAnsi="Century Gothic"/>
                <w:color w:val="000000"/>
                <w:sz w:val="20"/>
                <w:szCs w:val="20"/>
                <w:lang w:val="es-EC" w:eastAsia="en-US"/>
              </w:rPr>
              <w:t>FIEC04358</w:t>
            </w:r>
          </w:p>
        </w:tc>
      </w:tr>
      <w:tr w:rsidR="00E23672" w:rsidRPr="00A56B4A">
        <w:trPr>
          <w:trHeight w:val="248"/>
        </w:trPr>
        <w:tc>
          <w:tcPr>
            <w:tcW w:w="2884" w:type="dxa"/>
            <w:shd w:val="clear" w:color="auto" w:fill="auto"/>
            <w:vAlign w:val="center"/>
          </w:tcPr>
          <w:p w:rsidR="00E23672" w:rsidRPr="00A56B4A" w:rsidRDefault="002F542C" w:rsidP="00A26961">
            <w:pPr>
              <w:rPr>
                <w:rFonts w:ascii="Century Gothic" w:hAnsi="Century Gothic"/>
                <w:color w:val="000000"/>
                <w:sz w:val="20"/>
                <w:szCs w:val="20"/>
                <w:lang w:val="es-EC" w:eastAsia="en-US"/>
              </w:rPr>
            </w:pPr>
            <w:proofErr w:type="spellStart"/>
            <w:r w:rsidRPr="00A56B4A">
              <w:rPr>
                <w:rFonts w:ascii="Century Gothic" w:hAnsi="Century Gothic"/>
                <w:color w:val="000000"/>
                <w:sz w:val="20"/>
                <w:szCs w:val="20"/>
                <w:lang w:val="es-EC" w:eastAsia="en-US"/>
              </w:rPr>
              <w:t>Princ</w:t>
            </w:r>
            <w:proofErr w:type="spellEnd"/>
            <w:r w:rsidRPr="00A56B4A">
              <w:rPr>
                <w:rFonts w:ascii="Century Gothic" w:hAnsi="Century Gothic"/>
                <w:color w:val="000000"/>
                <w:sz w:val="20"/>
                <w:szCs w:val="20"/>
                <w:lang w:val="es-EC" w:eastAsia="en-US"/>
              </w:rPr>
              <w:t xml:space="preserve">. </w:t>
            </w:r>
            <w:proofErr w:type="spellStart"/>
            <w:r w:rsidRPr="00A56B4A">
              <w:rPr>
                <w:rFonts w:ascii="Century Gothic" w:hAnsi="Century Gothic"/>
                <w:color w:val="000000"/>
                <w:sz w:val="20"/>
                <w:szCs w:val="20"/>
                <w:lang w:val="es-EC" w:eastAsia="en-US"/>
              </w:rPr>
              <w:t>Prog</w:t>
            </w:r>
            <w:proofErr w:type="spellEnd"/>
            <w:r w:rsidRPr="00A56B4A">
              <w:rPr>
                <w:rFonts w:ascii="Century Gothic" w:hAnsi="Century Gothic"/>
                <w:color w:val="000000"/>
                <w:sz w:val="20"/>
                <w:szCs w:val="20"/>
                <w:lang w:val="es-EC" w:eastAsia="en-US"/>
              </w:rPr>
              <w:t>. Lógica (</w:t>
            </w:r>
            <w:proofErr w:type="spellStart"/>
            <w:r w:rsidRPr="00A56B4A">
              <w:rPr>
                <w:rFonts w:ascii="Century Gothic" w:hAnsi="Century Gothic"/>
                <w:color w:val="000000"/>
                <w:sz w:val="20"/>
                <w:szCs w:val="20"/>
                <w:lang w:val="es-EC" w:eastAsia="en-US"/>
              </w:rPr>
              <w:t>tn</w:t>
            </w:r>
            <w:proofErr w:type="spellEnd"/>
            <w:r w:rsidRPr="00A56B4A">
              <w:rPr>
                <w:rFonts w:ascii="Century Gothic" w:hAnsi="Century Gothic"/>
                <w:color w:val="000000"/>
                <w:sz w:val="20"/>
                <w:szCs w:val="20"/>
                <w:lang w:val="es-EC" w:eastAsia="en-US"/>
              </w:rPr>
              <w:t>)</w:t>
            </w:r>
          </w:p>
        </w:tc>
        <w:tc>
          <w:tcPr>
            <w:tcW w:w="1701" w:type="dxa"/>
            <w:shd w:val="clear" w:color="auto" w:fill="auto"/>
            <w:vAlign w:val="center"/>
          </w:tcPr>
          <w:p w:rsidR="00E23672" w:rsidRPr="00A56B4A" w:rsidRDefault="002F542C" w:rsidP="00A26961">
            <w:pPr>
              <w:rPr>
                <w:rFonts w:ascii="Century Gothic" w:hAnsi="Century Gothic"/>
                <w:color w:val="000000"/>
                <w:sz w:val="20"/>
                <w:szCs w:val="20"/>
                <w:lang w:val="es-EC" w:eastAsia="en-US"/>
              </w:rPr>
            </w:pPr>
            <w:r w:rsidRPr="00A56B4A">
              <w:rPr>
                <w:rFonts w:ascii="Century Gothic" w:hAnsi="Century Gothic"/>
                <w:color w:val="000000"/>
                <w:sz w:val="20"/>
                <w:szCs w:val="20"/>
                <w:lang w:val="es-EC" w:eastAsia="en-US"/>
              </w:rPr>
              <w:t>PRTCO02022</w:t>
            </w:r>
          </w:p>
        </w:tc>
        <w:tc>
          <w:tcPr>
            <w:tcW w:w="1843" w:type="dxa"/>
            <w:vMerge w:val="restart"/>
            <w:shd w:val="clear" w:color="auto" w:fill="auto"/>
            <w:vAlign w:val="center"/>
          </w:tcPr>
          <w:p w:rsidR="00E23672" w:rsidRPr="00A56B4A" w:rsidRDefault="002F542C" w:rsidP="00A26961">
            <w:pPr>
              <w:rPr>
                <w:rFonts w:ascii="Century Gothic" w:hAnsi="Century Gothic"/>
                <w:color w:val="000000"/>
                <w:sz w:val="20"/>
                <w:szCs w:val="20"/>
                <w:lang w:val="es-EC" w:eastAsia="en-US"/>
              </w:rPr>
            </w:pPr>
            <w:r w:rsidRPr="00A56B4A">
              <w:rPr>
                <w:rFonts w:ascii="Century Gothic" w:hAnsi="Century Gothic"/>
                <w:color w:val="000000"/>
                <w:sz w:val="20"/>
                <w:szCs w:val="20"/>
                <w:lang w:val="es-EC" w:eastAsia="en-US"/>
              </w:rPr>
              <w:t>Fundamentos de Programación</w:t>
            </w:r>
          </w:p>
        </w:tc>
        <w:tc>
          <w:tcPr>
            <w:tcW w:w="1559" w:type="dxa"/>
            <w:vMerge w:val="restart"/>
            <w:shd w:val="clear" w:color="auto" w:fill="auto"/>
            <w:vAlign w:val="center"/>
          </w:tcPr>
          <w:p w:rsidR="00E23672" w:rsidRPr="00A56B4A" w:rsidRDefault="002F542C" w:rsidP="00A26961">
            <w:pPr>
              <w:rPr>
                <w:rFonts w:ascii="Century Gothic" w:hAnsi="Century Gothic"/>
                <w:color w:val="000000"/>
                <w:sz w:val="20"/>
                <w:szCs w:val="20"/>
                <w:lang w:val="es-EC" w:eastAsia="en-US"/>
              </w:rPr>
            </w:pPr>
            <w:r w:rsidRPr="00A56B4A">
              <w:rPr>
                <w:rFonts w:ascii="Century Gothic" w:hAnsi="Century Gothic"/>
                <w:color w:val="000000"/>
                <w:sz w:val="20"/>
                <w:szCs w:val="20"/>
                <w:lang w:val="es-EC" w:eastAsia="en-US"/>
              </w:rPr>
              <w:t>FIEC04341</w:t>
            </w:r>
          </w:p>
        </w:tc>
      </w:tr>
      <w:tr w:rsidR="00E23672" w:rsidRPr="00A56B4A">
        <w:trPr>
          <w:trHeight w:val="248"/>
        </w:trPr>
        <w:tc>
          <w:tcPr>
            <w:tcW w:w="2884" w:type="dxa"/>
            <w:shd w:val="clear" w:color="auto" w:fill="auto"/>
            <w:vAlign w:val="center"/>
          </w:tcPr>
          <w:p w:rsidR="00E23672" w:rsidRPr="00A56B4A" w:rsidRDefault="002F542C" w:rsidP="00A26961">
            <w:pPr>
              <w:rPr>
                <w:rFonts w:ascii="Century Gothic" w:hAnsi="Century Gothic"/>
                <w:color w:val="000000"/>
                <w:sz w:val="20"/>
                <w:szCs w:val="20"/>
                <w:lang w:val="es-EC" w:eastAsia="en-US"/>
              </w:rPr>
            </w:pPr>
            <w:proofErr w:type="spellStart"/>
            <w:r w:rsidRPr="00A56B4A">
              <w:rPr>
                <w:rFonts w:ascii="Century Gothic" w:hAnsi="Century Gothic"/>
                <w:color w:val="000000"/>
                <w:sz w:val="20"/>
                <w:szCs w:val="20"/>
                <w:lang w:val="es-EC" w:eastAsia="en-US"/>
              </w:rPr>
              <w:t>Progr</w:t>
            </w:r>
            <w:proofErr w:type="spellEnd"/>
            <w:r w:rsidRPr="00A56B4A">
              <w:rPr>
                <w:rFonts w:ascii="Century Gothic" w:hAnsi="Century Gothic"/>
                <w:color w:val="000000"/>
                <w:sz w:val="20"/>
                <w:szCs w:val="20"/>
                <w:lang w:val="es-EC" w:eastAsia="en-US"/>
              </w:rPr>
              <w:t>. Avanzada (</w:t>
            </w:r>
            <w:proofErr w:type="spellStart"/>
            <w:r w:rsidRPr="00A56B4A">
              <w:rPr>
                <w:rFonts w:ascii="Century Gothic" w:hAnsi="Century Gothic"/>
                <w:color w:val="000000"/>
                <w:sz w:val="20"/>
                <w:szCs w:val="20"/>
                <w:lang w:val="es-EC" w:eastAsia="en-US"/>
              </w:rPr>
              <w:t>tn</w:t>
            </w:r>
            <w:proofErr w:type="spellEnd"/>
            <w:r w:rsidRPr="00A56B4A">
              <w:rPr>
                <w:rFonts w:ascii="Century Gothic" w:hAnsi="Century Gothic"/>
                <w:color w:val="000000"/>
                <w:sz w:val="20"/>
                <w:szCs w:val="20"/>
                <w:lang w:val="es-EC" w:eastAsia="en-US"/>
              </w:rPr>
              <w:t>)</w:t>
            </w:r>
          </w:p>
        </w:tc>
        <w:tc>
          <w:tcPr>
            <w:tcW w:w="1701" w:type="dxa"/>
            <w:shd w:val="clear" w:color="auto" w:fill="auto"/>
            <w:vAlign w:val="center"/>
          </w:tcPr>
          <w:p w:rsidR="00E23672" w:rsidRPr="00A56B4A" w:rsidRDefault="002F542C" w:rsidP="00A26961">
            <w:pPr>
              <w:rPr>
                <w:rFonts w:ascii="Century Gothic" w:hAnsi="Century Gothic"/>
                <w:color w:val="000000"/>
                <w:sz w:val="20"/>
                <w:szCs w:val="20"/>
                <w:lang w:val="es-EC" w:eastAsia="en-US"/>
              </w:rPr>
            </w:pPr>
            <w:r w:rsidRPr="00A56B4A">
              <w:rPr>
                <w:rFonts w:ascii="Century Gothic" w:hAnsi="Century Gothic"/>
                <w:color w:val="000000"/>
                <w:sz w:val="20"/>
                <w:szCs w:val="20"/>
                <w:lang w:val="es-EC" w:eastAsia="en-US"/>
              </w:rPr>
              <w:t>PRTCO02089</w:t>
            </w:r>
          </w:p>
        </w:tc>
        <w:tc>
          <w:tcPr>
            <w:tcW w:w="1843" w:type="dxa"/>
            <w:vMerge/>
            <w:vAlign w:val="center"/>
          </w:tcPr>
          <w:p w:rsidR="00E23672" w:rsidRPr="00A56B4A" w:rsidRDefault="00E23672" w:rsidP="00A26961">
            <w:pPr>
              <w:rPr>
                <w:rFonts w:ascii="Century Gothic" w:hAnsi="Century Gothic"/>
                <w:color w:val="000000"/>
                <w:sz w:val="20"/>
                <w:szCs w:val="20"/>
                <w:lang w:val="es-EC" w:eastAsia="en-US"/>
              </w:rPr>
            </w:pPr>
          </w:p>
        </w:tc>
        <w:tc>
          <w:tcPr>
            <w:tcW w:w="1559" w:type="dxa"/>
            <w:vMerge/>
            <w:vAlign w:val="center"/>
          </w:tcPr>
          <w:p w:rsidR="00E23672" w:rsidRPr="00A56B4A" w:rsidRDefault="00E23672" w:rsidP="00A26961">
            <w:pPr>
              <w:rPr>
                <w:rFonts w:ascii="Century Gothic" w:hAnsi="Century Gothic"/>
                <w:color w:val="000000"/>
                <w:sz w:val="20"/>
                <w:szCs w:val="20"/>
                <w:lang w:val="es-EC" w:eastAsia="en-US"/>
              </w:rPr>
            </w:pPr>
          </w:p>
        </w:tc>
      </w:tr>
      <w:tr w:rsidR="00E23672" w:rsidRPr="00A56B4A">
        <w:trPr>
          <w:trHeight w:val="260"/>
        </w:trPr>
        <w:tc>
          <w:tcPr>
            <w:tcW w:w="2884" w:type="dxa"/>
            <w:shd w:val="clear" w:color="auto" w:fill="auto"/>
            <w:vAlign w:val="center"/>
          </w:tcPr>
          <w:p w:rsidR="00E23672" w:rsidRPr="00A56B4A" w:rsidRDefault="002F542C" w:rsidP="00A26961">
            <w:pPr>
              <w:rPr>
                <w:rFonts w:ascii="Century Gothic" w:hAnsi="Century Gothic"/>
                <w:color w:val="000000"/>
                <w:sz w:val="20"/>
                <w:szCs w:val="20"/>
                <w:lang w:val="es-EC" w:eastAsia="en-US"/>
              </w:rPr>
            </w:pPr>
            <w:proofErr w:type="spellStart"/>
            <w:r w:rsidRPr="00A56B4A">
              <w:rPr>
                <w:rFonts w:ascii="Century Gothic" w:hAnsi="Century Gothic"/>
                <w:color w:val="000000"/>
                <w:sz w:val="20"/>
                <w:szCs w:val="20"/>
                <w:lang w:val="es-EC" w:eastAsia="en-US"/>
              </w:rPr>
              <w:t>Sist</w:t>
            </w:r>
            <w:proofErr w:type="spellEnd"/>
            <w:r w:rsidRPr="00A56B4A">
              <w:rPr>
                <w:rFonts w:ascii="Century Gothic" w:hAnsi="Century Gothic"/>
                <w:color w:val="000000"/>
                <w:sz w:val="20"/>
                <w:szCs w:val="20"/>
                <w:lang w:val="es-EC" w:eastAsia="en-US"/>
              </w:rPr>
              <w:t xml:space="preserve">. </w:t>
            </w:r>
            <w:proofErr w:type="spellStart"/>
            <w:r w:rsidRPr="00A56B4A">
              <w:rPr>
                <w:rFonts w:ascii="Century Gothic" w:hAnsi="Century Gothic"/>
                <w:color w:val="000000"/>
                <w:sz w:val="20"/>
                <w:szCs w:val="20"/>
                <w:lang w:val="es-EC" w:eastAsia="en-US"/>
              </w:rPr>
              <w:t>Inf</w:t>
            </w:r>
            <w:proofErr w:type="spellEnd"/>
            <w:r w:rsidRPr="00A56B4A">
              <w:rPr>
                <w:rFonts w:ascii="Century Gothic" w:hAnsi="Century Gothic"/>
                <w:color w:val="000000"/>
                <w:sz w:val="20"/>
                <w:szCs w:val="20"/>
                <w:lang w:val="es-EC" w:eastAsia="en-US"/>
              </w:rPr>
              <w:t>. Comercial</w:t>
            </w:r>
          </w:p>
        </w:tc>
        <w:tc>
          <w:tcPr>
            <w:tcW w:w="1701" w:type="dxa"/>
            <w:shd w:val="clear" w:color="auto" w:fill="auto"/>
            <w:vAlign w:val="center"/>
          </w:tcPr>
          <w:p w:rsidR="00E23672" w:rsidRPr="00A56B4A" w:rsidRDefault="002F542C" w:rsidP="00A26961">
            <w:pPr>
              <w:rPr>
                <w:rFonts w:ascii="Century Gothic" w:hAnsi="Century Gothic"/>
                <w:color w:val="000000"/>
                <w:sz w:val="20"/>
                <w:szCs w:val="20"/>
                <w:lang w:val="es-EC" w:eastAsia="en-US"/>
              </w:rPr>
            </w:pPr>
            <w:r w:rsidRPr="00A56B4A">
              <w:rPr>
                <w:rFonts w:ascii="Century Gothic" w:hAnsi="Century Gothic"/>
                <w:color w:val="000000"/>
                <w:sz w:val="20"/>
                <w:szCs w:val="20"/>
                <w:lang w:val="es-EC" w:eastAsia="en-US"/>
              </w:rPr>
              <w:t>PRTCO02055</w:t>
            </w:r>
          </w:p>
        </w:tc>
        <w:tc>
          <w:tcPr>
            <w:tcW w:w="1843" w:type="dxa"/>
            <w:vMerge/>
            <w:vAlign w:val="center"/>
          </w:tcPr>
          <w:p w:rsidR="00E23672" w:rsidRPr="00A56B4A" w:rsidRDefault="00E23672" w:rsidP="00A26961">
            <w:pPr>
              <w:rPr>
                <w:rFonts w:ascii="Century Gothic" w:hAnsi="Century Gothic"/>
                <w:color w:val="000000"/>
                <w:sz w:val="20"/>
                <w:szCs w:val="20"/>
                <w:lang w:val="es-EC" w:eastAsia="en-US"/>
              </w:rPr>
            </w:pPr>
          </w:p>
        </w:tc>
        <w:tc>
          <w:tcPr>
            <w:tcW w:w="1559" w:type="dxa"/>
            <w:vMerge/>
            <w:vAlign w:val="center"/>
          </w:tcPr>
          <w:p w:rsidR="00E23672" w:rsidRPr="00A56B4A" w:rsidRDefault="00E23672" w:rsidP="00A26961">
            <w:pPr>
              <w:rPr>
                <w:rFonts w:ascii="Century Gothic" w:hAnsi="Century Gothic"/>
                <w:color w:val="000000"/>
                <w:sz w:val="20"/>
                <w:szCs w:val="20"/>
                <w:lang w:val="es-EC" w:eastAsia="en-US"/>
              </w:rPr>
            </w:pPr>
          </w:p>
        </w:tc>
      </w:tr>
      <w:tr w:rsidR="00E23672" w:rsidRPr="00A56B4A">
        <w:trPr>
          <w:trHeight w:val="260"/>
        </w:trPr>
        <w:tc>
          <w:tcPr>
            <w:tcW w:w="2884" w:type="dxa"/>
            <w:shd w:val="clear" w:color="auto" w:fill="auto"/>
            <w:vAlign w:val="center"/>
          </w:tcPr>
          <w:p w:rsidR="00E23672" w:rsidRPr="00A56B4A" w:rsidRDefault="002F542C" w:rsidP="00A26961">
            <w:pPr>
              <w:rPr>
                <w:rFonts w:ascii="Century Gothic" w:hAnsi="Century Gothic"/>
                <w:color w:val="000000"/>
                <w:sz w:val="20"/>
                <w:szCs w:val="20"/>
                <w:lang w:val="es-EC" w:eastAsia="en-US"/>
              </w:rPr>
            </w:pPr>
            <w:r>
              <w:rPr>
                <w:rFonts w:ascii="Century Gothic" w:hAnsi="Century Gothic"/>
                <w:color w:val="000000"/>
                <w:sz w:val="20"/>
                <w:szCs w:val="20"/>
                <w:lang w:val="es-EC" w:eastAsia="en-US"/>
              </w:rPr>
              <w:t>Suficiencia de Inglés 2</w:t>
            </w:r>
          </w:p>
        </w:tc>
        <w:tc>
          <w:tcPr>
            <w:tcW w:w="1701" w:type="dxa"/>
            <w:shd w:val="clear" w:color="auto" w:fill="auto"/>
            <w:vAlign w:val="center"/>
          </w:tcPr>
          <w:p w:rsidR="00E23672" w:rsidRPr="00A56B4A" w:rsidRDefault="002F542C" w:rsidP="00A26961">
            <w:pPr>
              <w:rPr>
                <w:rFonts w:ascii="Century Gothic" w:hAnsi="Century Gothic"/>
                <w:color w:val="000000"/>
                <w:sz w:val="20"/>
                <w:szCs w:val="20"/>
                <w:lang w:val="es-EC" w:eastAsia="en-US"/>
              </w:rPr>
            </w:pPr>
            <w:r>
              <w:rPr>
                <w:rFonts w:ascii="Century Gothic" w:hAnsi="Century Gothic"/>
                <w:color w:val="000000"/>
                <w:sz w:val="20"/>
                <w:szCs w:val="20"/>
                <w:lang w:val="es-EC" w:eastAsia="en-US"/>
              </w:rPr>
              <w:t>CELEX03491</w:t>
            </w:r>
          </w:p>
        </w:tc>
        <w:tc>
          <w:tcPr>
            <w:tcW w:w="1843" w:type="dxa"/>
            <w:vAlign w:val="center"/>
          </w:tcPr>
          <w:p w:rsidR="00E23672" w:rsidRPr="00A56B4A" w:rsidRDefault="002F542C" w:rsidP="00A26961">
            <w:pPr>
              <w:rPr>
                <w:rFonts w:ascii="Century Gothic" w:hAnsi="Century Gothic"/>
                <w:color w:val="000000"/>
                <w:sz w:val="20"/>
                <w:szCs w:val="20"/>
                <w:lang w:val="es-EC" w:eastAsia="en-US"/>
              </w:rPr>
            </w:pPr>
            <w:r>
              <w:rPr>
                <w:rFonts w:ascii="Century Gothic" w:hAnsi="Century Gothic"/>
                <w:color w:val="000000"/>
                <w:sz w:val="20"/>
                <w:szCs w:val="20"/>
                <w:lang w:val="es-EC" w:eastAsia="en-US"/>
              </w:rPr>
              <w:t xml:space="preserve">Inglés Básico A </w:t>
            </w:r>
          </w:p>
        </w:tc>
        <w:tc>
          <w:tcPr>
            <w:tcW w:w="1559" w:type="dxa"/>
            <w:vAlign w:val="center"/>
          </w:tcPr>
          <w:p w:rsidR="00E23672" w:rsidRPr="00A56B4A" w:rsidRDefault="002F542C" w:rsidP="00A26961">
            <w:pPr>
              <w:rPr>
                <w:rFonts w:ascii="Century Gothic" w:hAnsi="Century Gothic"/>
                <w:color w:val="000000"/>
                <w:sz w:val="20"/>
                <w:szCs w:val="20"/>
                <w:lang w:val="es-EC" w:eastAsia="en-US"/>
              </w:rPr>
            </w:pPr>
            <w:r>
              <w:rPr>
                <w:rFonts w:ascii="Century Gothic" w:hAnsi="Century Gothic"/>
                <w:color w:val="000000"/>
                <w:sz w:val="20"/>
                <w:szCs w:val="20"/>
                <w:lang w:val="es-EC" w:eastAsia="en-US"/>
              </w:rPr>
              <w:t>CELEX00067</w:t>
            </w:r>
          </w:p>
        </w:tc>
      </w:tr>
    </w:tbl>
    <w:p w:rsidR="00E23672" w:rsidRPr="005D2673" w:rsidRDefault="00E23672" w:rsidP="00E23672">
      <w:pPr>
        <w:tabs>
          <w:tab w:val="left" w:pos="8647"/>
        </w:tabs>
        <w:ind w:right="-567"/>
        <w:jc w:val="both"/>
        <w:rPr>
          <w:rFonts w:ascii="Century Gothic" w:hAnsi="Century Gothic" w:cs="Century Gothic"/>
          <w:sz w:val="22"/>
          <w:szCs w:val="22"/>
        </w:rPr>
      </w:pPr>
    </w:p>
    <w:p w:rsidR="00E23672" w:rsidRDefault="002F542C" w:rsidP="00A26961">
      <w:pPr>
        <w:tabs>
          <w:tab w:val="left" w:pos="1843"/>
          <w:tab w:val="left" w:pos="8647"/>
        </w:tabs>
        <w:ind w:left="1843" w:right="-567"/>
        <w:jc w:val="both"/>
        <w:rPr>
          <w:rFonts w:ascii="Century Gothic" w:hAnsi="Century Gothic" w:cs="Century Gothic"/>
          <w:sz w:val="22"/>
          <w:szCs w:val="22"/>
        </w:rPr>
      </w:pPr>
      <w:r w:rsidRPr="005D2673">
        <w:rPr>
          <w:rFonts w:ascii="Century Gothic" w:hAnsi="Century Gothic"/>
          <w:sz w:val="12"/>
          <w:szCs w:val="22"/>
          <w:lang w:val="es-MX"/>
        </w:rPr>
        <w:t>(2)</w:t>
      </w:r>
      <w:r w:rsidRPr="005D2673">
        <w:rPr>
          <w:rFonts w:ascii="Century Gothic" w:hAnsi="Century Gothic" w:cs="Century Gothic"/>
          <w:sz w:val="22"/>
          <w:szCs w:val="22"/>
        </w:rPr>
        <w:t xml:space="preserve">La Secretaría Técnica Académica ingresará en el sistema la convalidación de las materias </w:t>
      </w:r>
      <w:r>
        <w:rPr>
          <w:rFonts w:ascii="Century Gothic" w:hAnsi="Century Gothic" w:cs="Century Gothic"/>
          <w:sz w:val="22"/>
          <w:szCs w:val="22"/>
        </w:rPr>
        <w:t>para el I Término Académica 2013-2014</w:t>
      </w:r>
      <w:r w:rsidRPr="005D2673">
        <w:rPr>
          <w:rFonts w:ascii="Century Gothic" w:hAnsi="Century Gothic" w:cs="Century Gothic"/>
          <w:sz w:val="22"/>
          <w:szCs w:val="22"/>
        </w:rPr>
        <w:t>.</w:t>
      </w:r>
    </w:p>
    <w:p w:rsidR="00A26961" w:rsidRDefault="00A26961" w:rsidP="00A26961">
      <w:pPr>
        <w:tabs>
          <w:tab w:val="left" w:pos="1843"/>
          <w:tab w:val="left" w:pos="8647"/>
        </w:tabs>
        <w:ind w:left="1843" w:right="-567"/>
        <w:jc w:val="both"/>
        <w:rPr>
          <w:rFonts w:ascii="Century Gothic" w:hAnsi="Century Gothic" w:cs="Century Gothic"/>
          <w:sz w:val="22"/>
          <w:szCs w:val="22"/>
        </w:rPr>
      </w:pPr>
    </w:p>
    <w:p w:rsidR="00E23672" w:rsidRPr="005D2673" w:rsidRDefault="002F542C" w:rsidP="00E23672">
      <w:pPr>
        <w:ind w:left="1701" w:right="-567" w:hanging="1701"/>
        <w:jc w:val="both"/>
        <w:rPr>
          <w:rFonts w:ascii="Century Gothic" w:hAnsi="Century Gothic" w:cs="Century Gothic"/>
          <w:sz w:val="22"/>
          <w:szCs w:val="22"/>
        </w:rPr>
      </w:pPr>
      <w:bookmarkStart w:id="8" w:name="CDOC2013109"/>
      <w:r w:rsidRPr="005D2673">
        <w:rPr>
          <w:rFonts w:ascii="Century Gothic" w:hAnsi="Century Gothic"/>
          <w:b/>
          <w:sz w:val="22"/>
          <w:szCs w:val="22"/>
          <w:lang w:val="es-MX"/>
        </w:rPr>
        <w:t>C-D</w:t>
      </w:r>
      <w:r>
        <w:rPr>
          <w:rFonts w:ascii="Century Gothic" w:hAnsi="Century Gothic"/>
          <w:b/>
          <w:sz w:val="22"/>
          <w:szCs w:val="22"/>
          <w:lang w:val="es-MX"/>
        </w:rPr>
        <w:t>oc-2013-109</w:t>
      </w:r>
      <w:r w:rsidRPr="005D2673">
        <w:rPr>
          <w:rFonts w:ascii="Century Gothic" w:hAnsi="Century Gothic" w:cs="Century Gothic"/>
          <w:b/>
          <w:bCs/>
          <w:sz w:val="22"/>
          <w:szCs w:val="22"/>
        </w:rPr>
        <w:t>.-Convalidación de materia</w:t>
      </w:r>
      <w:r>
        <w:rPr>
          <w:rFonts w:ascii="Century Gothic" w:hAnsi="Century Gothic" w:cs="Century Gothic"/>
          <w:b/>
          <w:bCs/>
          <w:sz w:val="22"/>
          <w:szCs w:val="22"/>
        </w:rPr>
        <w:t>.</w:t>
      </w:r>
    </w:p>
    <w:bookmarkEnd w:id="8"/>
    <w:p w:rsidR="00E23672" w:rsidRPr="005D2673" w:rsidRDefault="002F542C" w:rsidP="00E23672">
      <w:pPr>
        <w:ind w:left="1843" w:right="-517"/>
        <w:jc w:val="both"/>
        <w:rPr>
          <w:rFonts w:ascii="Century Gothic" w:hAnsi="Century Gothic" w:cs="Century Gothic"/>
          <w:b/>
          <w:i/>
          <w:sz w:val="22"/>
          <w:szCs w:val="22"/>
        </w:rPr>
      </w:pPr>
      <w:r>
        <w:rPr>
          <w:rFonts w:ascii="Century Gothic" w:hAnsi="Century Gothic" w:cs="Century Gothic"/>
          <w:sz w:val="22"/>
          <w:szCs w:val="22"/>
        </w:rPr>
        <w:t xml:space="preserve">Considerando  la resolución </w:t>
      </w:r>
      <w:r w:rsidRPr="00C20C4B">
        <w:rPr>
          <w:rFonts w:ascii="Century Gothic" w:hAnsi="Century Gothic" w:cs="Century Gothic"/>
          <w:b/>
          <w:sz w:val="22"/>
          <w:szCs w:val="22"/>
          <w:u w:val="single"/>
        </w:rPr>
        <w:t>CD-MAR-121</w:t>
      </w:r>
      <w:r w:rsidRPr="00C20C4B">
        <w:rPr>
          <w:rFonts w:ascii="Century Gothic" w:hAnsi="Century Gothic" w:cs="Century Gothic"/>
          <w:sz w:val="22"/>
          <w:szCs w:val="22"/>
        </w:rPr>
        <w:t xml:space="preserve"> </w:t>
      </w:r>
      <w:r w:rsidRPr="005D2673">
        <w:rPr>
          <w:rFonts w:ascii="Century Gothic" w:hAnsi="Century Gothic" w:cs="Century Gothic"/>
          <w:sz w:val="22"/>
          <w:szCs w:val="22"/>
        </w:rPr>
        <w:t xml:space="preserve">del Consejo Directivo de la Facultad de Ingeniería Marítima Ciencias Biológicas, Oceánica, Recursos Naturales, la Comisión de Docencia, </w:t>
      </w:r>
      <w:r w:rsidRPr="005D2673">
        <w:rPr>
          <w:rFonts w:ascii="Century Gothic" w:hAnsi="Century Gothic" w:cs="Century Gothic"/>
          <w:b/>
          <w:i/>
          <w:sz w:val="22"/>
          <w:szCs w:val="22"/>
        </w:rPr>
        <w:t>acuerda:</w:t>
      </w:r>
    </w:p>
    <w:p w:rsidR="00E23672" w:rsidRPr="005D2673" w:rsidRDefault="002F542C" w:rsidP="00E23672">
      <w:pPr>
        <w:ind w:left="1843" w:right="-518"/>
        <w:jc w:val="both"/>
        <w:rPr>
          <w:rFonts w:ascii="Century Gothic" w:hAnsi="Century Gothic" w:cs="Century Gothic"/>
          <w:sz w:val="22"/>
          <w:szCs w:val="22"/>
        </w:rPr>
      </w:pPr>
      <w:r w:rsidRPr="005D2673">
        <w:rPr>
          <w:rFonts w:ascii="Century Gothic" w:hAnsi="Century Gothic" w:cs="Century Gothic"/>
          <w:sz w:val="22"/>
          <w:szCs w:val="22"/>
        </w:rPr>
        <w:t xml:space="preserve"> </w:t>
      </w:r>
    </w:p>
    <w:p w:rsidR="00E23672" w:rsidRPr="005D2673" w:rsidRDefault="002F542C" w:rsidP="00E23672">
      <w:pPr>
        <w:ind w:left="1843" w:right="-518"/>
        <w:jc w:val="both"/>
        <w:rPr>
          <w:rFonts w:ascii="Century Gothic" w:hAnsi="Century Gothic" w:cs="Century Gothic"/>
          <w:b/>
          <w:bCs/>
          <w:sz w:val="22"/>
          <w:szCs w:val="22"/>
        </w:rPr>
      </w:pPr>
      <w:r w:rsidRPr="005D2673">
        <w:rPr>
          <w:rFonts w:ascii="Century Gothic" w:hAnsi="Century Gothic" w:cs="Century Gothic"/>
          <w:sz w:val="12"/>
          <w:szCs w:val="22"/>
        </w:rPr>
        <w:t>(1)</w:t>
      </w:r>
      <w:r w:rsidRPr="005D2673">
        <w:rPr>
          <w:rFonts w:ascii="Century Gothic" w:hAnsi="Century Gothic" w:cs="Century Gothic"/>
          <w:b/>
          <w:sz w:val="22"/>
          <w:szCs w:val="22"/>
        </w:rPr>
        <w:t>RECOMENDAR</w:t>
      </w:r>
      <w:r w:rsidRPr="005D2673">
        <w:rPr>
          <w:rFonts w:ascii="Century Gothic" w:hAnsi="Century Gothic" w:cs="Century Gothic"/>
          <w:sz w:val="22"/>
          <w:szCs w:val="22"/>
        </w:rPr>
        <w:t xml:space="preserve"> </w:t>
      </w:r>
      <w:r>
        <w:rPr>
          <w:rFonts w:ascii="Century Gothic" w:hAnsi="Century Gothic" w:cs="Century Gothic"/>
          <w:sz w:val="22"/>
          <w:szCs w:val="22"/>
        </w:rPr>
        <w:t>al Consejo Politécnico autorice la convalidación de</w:t>
      </w:r>
      <w:r w:rsidRPr="005D2673">
        <w:rPr>
          <w:rFonts w:ascii="Century Gothic" w:hAnsi="Century Gothic" w:cs="Century Gothic"/>
          <w:sz w:val="22"/>
          <w:szCs w:val="22"/>
        </w:rPr>
        <w:t xml:space="preserve"> la materia aprobada en la carrera de Licenciatura en Turismo  de ESPOL, al </w:t>
      </w:r>
      <w:r w:rsidRPr="005D2673">
        <w:rPr>
          <w:rFonts w:ascii="Century Gothic" w:hAnsi="Century Gothic" w:cs="Century Gothic"/>
          <w:b/>
          <w:sz w:val="22"/>
          <w:szCs w:val="22"/>
        </w:rPr>
        <w:t xml:space="preserve">Sr. Wilmer Ernesto Rivadeneira </w:t>
      </w:r>
      <w:proofErr w:type="spellStart"/>
      <w:r w:rsidRPr="005D2673">
        <w:rPr>
          <w:rFonts w:ascii="Century Gothic" w:hAnsi="Century Gothic" w:cs="Century Gothic"/>
          <w:b/>
          <w:sz w:val="22"/>
          <w:szCs w:val="22"/>
        </w:rPr>
        <w:t>Laz</w:t>
      </w:r>
      <w:proofErr w:type="spellEnd"/>
      <w:r w:rsidRPr="005D2673">
        <w:rPr>
          <w:rFonts w:ascii="Century Gothic" w:hAnsi="Century Gothic" w:cs="Century Gothic"/>
          <w:b/>
          <w:sz w:val="22"/>
          <w:szCs w:val="22"/>
        </w:rPr>
        <w:t xml:space="preserve"> </w:t>
      </w:r>
      <w:r w:rsidRPr="005D2673">
        <w:rPr>
          <w:rFonts w:ascii="Century Gothic" w:hAnsi="Century Gothic" w:cs="Century Gothic"/>
          <w:sz w:val="22"/>
          <w:szCs w:val="22"/>
        </w:rPr>
        <w:t>matrícula No.</w:t>
      </w:r>
      <w:r w:rsidRPr="005D2673">
        <w:rPr>
          <w:rFonts w:ascii="Century Gothic" w:hAnsi="Century Gothic"/>
          <w:sz w:val="22"/>
          <w:szCs w:val="22"/>
        </w:rPr>
        <w:t xml:space="preserve"> </w:t>
      </w:r>
      <w:r w:rsidRPr="00BF5A7C">
        <w:rPr>
          <w:rFonts w:ascii="Century Gothic" w:hAnsi="Century Gothic" w:cs="Century Gothic"/>
          <w:b/>
          <w:sz w:val="22"/>
          <w:szCs w:val="22"/>
        </w:rPr>
        <w:t>201025418</w:t>
      </w:r>
      <w:r w:rsidRPr="005D2673">
        <w:rPr>
          <w:rFonts w:ascii="Century Gothic" w:hAnsi="Century Gothic" w:cs="Century Gothic"/>
          <w:sz w:val="22"/>
          <w:szCs w:val="22"/>
        </w:rPr>
        <w:t>, de acuerdo al siguiente cuadro</w:t>
      </w:r>
      <w:r w:rsidRPr="005D2673">
        <w:rPr>
          <w:rFonts w:ascii="Century Gothic" w:hAnsi="Century Gothic" w:cs="Century Gothic"/>
          <w:b/>
          <w:bCs/>
          <w:sz w:val="22"/>
          <w:szCs w:val="22"/>
        </w:rPr>
        <w:t>:</w:t>
      </w:r>
    </w:p>
    <w:tbl>
      <w:tblPr>
        <w:tblpPr w:leftFromText="180" w:rightFromText="180" w:vertAnchor="text" w:horzAnchor="page" w:tblpX="3464" w:tblpY="79"/>
        <w:tblW w:w="8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083"/>
        <w:gridCol w:w="3493"/>
        <w:gridCol w:w="1257"/>
      </w:tblGrid>
      <w:tr w:rsidR="00E23672" w:rsidRPr="00A56B4A">
        <w:trPr>
          <w:trHeight w:val="319"/>
        </w:trPr>
        <w:tc>
          <w:tcPr>
            <w:tcW w:w="8169" w:type="dxa"/>
            <w:gridSpan w:val="4"/>
            <w:shd w:val="clear" w:color="auto" w:fill="auto"/>
            <w:noWrap/>
            <w:vAlign w:val="bottom"/>
          </w:tcPr>
          <w:p w:rsidR="00E23672" w:rsidRPr="00A56B4A" w:rsidRDefault="002F542C" w:rsidP="00A26961">
            <w:pPr>
              <w:jc w:val="center"/>
              <w:rPr>
                <w:rFonts w:ascii="Century Gothic" w:hAnsi="Century Gothic"/>
                <w:b/>
                <w:bCs/>
                <w:color w:val="000000"/>
                <w:sz w:val="20"/>
                <w:szCs w:val="20"/>
                <w:lang w:val="en-US" w:eastAsia="en-US"/>
              </w:rPr>
            </w:pPr>
            <w:r w:rsidRPr="00A56B4A">
              <w:rPr>
                <w:rFonts w:ascii="Century Gothic" w:hAnsi="Century Gothic"/>
                <w:b/>
                <w:bCs/>
                <w:color w:val="000000"/>
                <w:sz w:val="20"/>
                <w:szCs w:val="20"/>
                <w:lang w:val="en-US" w:eastAsia="en-US"/>
              </w:rPr>
              <w:t xml:space="preserve">LICENCIATURA EN TURISMO </w:t>
            </w:r>
          </w:p>
        </w:tc>
      </w:tr>
      <w:tr w:rsidR="00E23672" w:rsidRPr="00A56B4A">
        <w:trPr>
          <w:trHeight w:val="319"/>
        </w:trPr>
        <w:tc>
          <w:tcPr>
            <w:tcW w:w="2336" w:type="dxa"/>
            <w:shd w:val="clear" w:color="auto" w:fill="auto"/>
            <w:noWrap/>
            <w:vAlign w:val="bottom"/>
          </w:tcPr>
          <w:p w:rsidR="00E23672" w:rsidRPr="00A56B4A" w:rsidRDefault="002F542C" w:rsidP="00A26961">
            <w:pP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Materia</w:t>
            </w:r>
            <w:proofErr w:type="spellEnd"/>
            <w:r w:rsidRPr="00A56B4A">
              <w:rPr>
                <w:rFonts w:ascii="Century Gothic" w:hAnsi="Century Gothic"/>
                <w:b/>
                <w:bCs/>
                <w:color w:val="000000"/>
                <w:sz w:val="20"/>
                <w:szCs w:val="20"/>
                <w:lang w:val="en-US" w:eastAsia="en-US"/>
              </w:rPr>
              <w:t xml:space="preserve"> </w:t>
            </w:r>
            <w:proofErr w:type="spellStart"/>
            <w:r w:rsidRPr="00A56B4A">
              <w:rPr>
                <w:rFonts w:ascii="Century Gothic" w:hAnsi="Century Gothic"/>
                <w:b/>
                <w:bCs/>
                <w:color w:val="000000"/>
                <w:sz w:val="20"/>
                <w:szCs w:val="20"/>
                <w:lang w:val="en-US" w:eastAsia="en-US"/>
              </w:rPr>
              <w:t>Aprobada</w:t>
            </w:r>
            <w:proofErr w:type="spellEnd"/>
            <w:r w:rsidRPr="00A56B4A">
              <w:rPr>
                <w:rFonts w:ascii="Century Gothic" w:hAnsi="Century Gothic"/>
                <w:b/>
                <w:bCs/>
                <w:color w:val="000000"/>
                <w:sz w:val="20"/>
                <w:szCs w:val="20"/>
                <w:lang w:val="en-US" w:eastAsia="en-US"/>
              </w:rPr>
              <w:t xml:space="preserve"> </w:t>
            </w:r>
          </w:p>
        </w:tc>
        <w:tc>
          <w:tcPr>
            <w:tcW w:w="1083" w:type="dxa"/>
            <w:shd w:val="clear" w:color="auto" w:fill="auto"/>
            <w:noWrap/>
            <w:vAlign w:val="bottom"/>
          </w:tcPr>
          <w:p w:rsidR="00E23672" w:rsidRPr="00A56B4A" w:rsidRDefault="002F542C" w:rsidP="00A26961">
            <w:pP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Código</w:t>
            </w:r>
            <w:proofErr w:type="spellEnd"/>
            <w:r w:rsidRPr="00A56B4A">
              <w:rPr>
                <w:rFonts w:ascii="Century Gothic" w:hAnsi="Century Gothic"/>
                <w:b/>
                <w:bCs/>
                <w:color w:val="000000"/>
                <w:sz w:val="20"/>
                <w:szCs w:val="20"/>
                <w:lang w:val="en-US" w:eastAsia="en-US"/>
              </w:rPr>
              <w:t xml:space="preserve"> </w:t>
            </w:r>
          </w:p>
        </w:tc>
        <w:tc>
          <w:tcPr>
            <w:tcW w:w="3493" w:type="dxa"/>
            <w:shd w:val="clear" w:color="auto" w:fill="auto"/>
            <w:noWrap/>
            <w:vAlign w:val="bottom"/>
          </w:tcPr>
          <w:p w:rsidR="00E23672" w:rsidRPr="00A56B4A" w:rsidRDefault="002F542C" w:rsidP="00A26961">
            <w:pP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Materia</w:t>
            </w:r>
            <w:proofErr w:type="spellEnd"/>
            <w:r w:rsidRPr="00A56B4A">
              <w:rPr>
                <w:rFonts w:ascii="Century Gothic" w:hAnsi="Century Gothic"/>
                <w:b/>
                <w:bCs/>
                <w:color w:val="000000"/>
                <w:sz w:val="20"/>
                <w:szCs w:val="20"/>
                <w:lang w:val="en-US" w:eastAsia="en-US"/>
              </w:rPr>
              <w:t xml:space="preserve"> a </w:t>
            </w:r>
            <w:proofErr w:type="spellStart"/>
            <w:r w:rsidRPr="00A56B4A">
              <w:rPr>
                <w:rFonts w:ascii="Century Gothic" w:hAnsi="Century Gothic"/>
                <w:b/>
                <w:bCs/>
                <w:color w:val="000000"/>
                <w:sz w:val="20"/>
                <w:szCs w:val="20"/>
                <w:lang w:val="en-US" w:eastAsia="en-US"/>
              </w:rPr>
              <w:t>Convalidar</w:t>
            </w:r>
            <w:proofErr w:type="spellEnd"/>
            <w:r w:rsidRPr="00A56B4A">
              <w:rPr>
                <w:rFonts w:ascii="Century Gothic" w:hAnsi="Century Gothic"/>
                <w:b/>
                <w:bCs/>
                <w:color w:val="000000"/>
                <w:sz w:val="20"/>
                <w:szCs w:val="20"/>
                <w:lang w:val="en-US" w:eastAsia="en-US"/>
              </w:rPr>
              <w:t xml:space="preserve"> </w:t>
            </w:r>
          </w:p>
        </w:tc>
        <w:tc>
          <w:tcPr>
            <w:tcW w:w="1257" w:type="dxa"/>
            <w:shd w:val="clear" w:color="auto" w:fill="auto"/>
            <w:noWrap/>
            <w:vAlign w:val="bottom"/>
          </w:tcPr>
          <w:p w:rsidR="00E23672" w:rsidRPr="00A56B4A" w:rsidRDefault="002F542C" w:rsidP="00A26961">
            <w:pPr>
              <w:rPr>
                <w:rFonts w:ascii="Century Gothic" w:hAnsi="Century Gothic"/>
                <w:b/>
                <w:bCs/>
                <w:color w:val="000000"/>
                <w:sz w:val="20"/>
                <w:szCs w:val="20"/>
                <w:lang w:val="en-US" w:eastAsia="en-US"/>
              </w:rPr>
            </w:pPr>
            <w:proofErr w:type="spellStart"/>
            <w:r w:rsidRPr="00A56B4A">
              <w:rPr>
                <w:rFonts w:ascii="Century Gothic" w:hAnsi="Century Gothic"/>
                <w:b/>
                <w:bCs/>
                <w:color w:val="000000"/>
                <w:sz w:val="20"/>
                <w:szCs w:val="20"/>
                <w:lang w:val="en-US" w:eastAsia="en-US"/>
              </w:rPr>
              <w:t>Código</w:t>
            </w:r>
            <w:proofErr w:type="spellEnd"/>
          </w:p>
        </w:tc>
      </w:tr>
      <w:tr w:rsidR="00E23672" w:rsidRPr="00A56B4A">
        <w:trPr>
          <w:trHeight w:val="304"/>
        </w:trPr>
        <w:tc>
          <w:tcPr>
            <w:tcW w:w="2336" w:type="dxa"/>
            <w:shd w:val="clear" w:color="auto" w:fill="auto"/>
            <w:noWrap/>
            <w:vAlign w:val="center"/>
          </w:tcPr>
          <w:p w:rsidR="00E23672" w:rsidRPr="00A56B4A" w:rsidRDefault="002F542C" w:rsidP="00A26961">
            <w:pPr>
              <w:rPr>
                <w:rFonts w:ascii="Century Gothic" w:hAnsi="Century Gothic"/>
                <w:color w:val="000000"/>
                <w:sz w:val="20"/>
                <w:szCs w:val="20"/>
                <w:lang w:val="en-US" w:eastAsia="en-US"/>
              </w:rPr>
            </w:pPr>
            <w:proofErr w:type="spellStart"/>
            <w:r w:rsidRPr="00A56B4A">
              <w:rPr>
                <w:rFonts w:ascii="Century Gothic" w:hAnsi="Century Gothic"/>
                <w:color w:val="000000"/>
                <w:sz w:val="20"/>
                <w:szCs w:val="20"/>
                <w:lang w:val="en-US" w:eastAsia="en-US"/>
              </w:rPr>
              <w:t>Matemáticas</w:t>
            </w:r>
            <w:proofErr w:type="spellEnd"/>
            <w:r w:rsidRPr="00A56B4A">
              <w:rPr>
                <w:rFonts w:ascii="Century Gothic" w:hAnsi="Century Gothic"/>
                <w:color w:val="000000"/>
                <w:sz w:val="20"/>
                <w:szCs w:val="20"/>
                <w:lang w:val="en-US" w:eastAsia="en-US"/>
              </w:rPr>
              <w:t xml:space="preserve"> I</w:t>
            </w:r>
          </w:p>
        </w:tc>
        <w:tc>
          <w:tcPr>
            <w:tcW w:w="1083" w:type="dxa"/>
            <w:shd w:val="clear" w:color="auto" w:fill="auto"/>
            <w:noWrap/>
            <w:vAlign w:val="center"/>
          </w:tcPr>
          <w:p w:rsidR="00E23672" w:rsidRPr="00A56B4A" w:rsidRDefault="002F542C" w:rsidP="00A26961">
            <w:pPr>
              <w:rPr>
                <w:rFonts w:ascii="Century Gothic" w:hAnsi="Century Gothic"/>
                <w:color w:val="000000"/>
                <w:sz w:val="20"/>
                <w:szCs w:val="20"/>
                <w:lang w:val="en-US" w:eastAsia="en-US"/>
              </w:rPr>
            </w:pPr>
            <w:r w:rsidRPr="00A56B4A">
              <w:rPr>
                <w:rFonts w:ascii="Century Gothic" w:hAnsi="Century Gothic"/>
                <w:color w:val="000000"/>
                <w:sz w:val="20"/>
                <w:szCs w:val="20"/>
                <w:lang w:val="en-US" w:eastAsia="en-US"/>
              </w:rPr>
              <w:t>MTB-1-07</w:t>
            </w:r>
          </w:p>
        </w:tc>
        <w:tc>
          <w:tcPr>
            <w:tcW w:w="3493" w:type="dxa"/>
            <w:vMerge w:val="restart"/>
            <w:shd w:val="clear" w:color="auto" w:fill="auto"/>
            <w:vAlign w:val="center"/>
          </w:tcPr>
          <w:p w:rsidR="00E23672" w:rsidRPr="00A56B4A" w:rsidRDefault="002F542C" w:rsidP="00A26961">
            <w:pPr>
              <w:rPr>
                <w:rFonts w:ascii="Century Gothic" w:hAnsi="Century Gothic"/>
                <w:color w:val="000000"/>
                <w:sz w:val="20"/>
                <w:szCs w:val="20"/>
                <w:lang w:val="en-US" w:eastAsia="en-US"/>
              </w:rPr>
            </w:pPr>
            <w:proofErr w:type="spellStart"/>
            <w:r w:rsidRPr="00A56B4A">
              <w:rPr>
                <w:rFonts w:ascii="Century Gothic" w:hAnsi="Century Gothic"/>
                <w:color w:val="000000"/>
                <w:sz w:val="20"/>
                <w:szCs w:val="20"/>
                <w:lang w:val="en-US" w:eastAsia="en-US"/>
              </w:rPr>
              <w:t>Matemáticas</w:t>
            </w:r>
            <w:proofErr w:type="spellEnd"/>
            <w:r w:rsidRPr="00A56B4A">
              <w:rPr>
                <w:rFonts w:ascii="Century Gothic" w:hAnsi="Century Gothic"/>
                <w:color w:val="000000"/>
                <w:sz w:val="20"/>
                <w:szCs w:val="20"/>
                <w:lang w:val="en-US" w:eastAsia="en-US"/>
              </w:rPr>
              <w:t xml:space="preserve"> </w:t>
            </w:r>
            <w:proofErr w:type="spellStart"/>
            <w:r w:rsidRPr="00A56B4A">
              <w:rPr>
                <w:rFonts w:ascii="Century Gothic" w:hAnsi="Century Gothic"/>
                <w:color w:val="000000"/>
                <w:sz w:val="20"/>
                <w:szCs w:val="20"/>
                <w:lang w:val="en-US" w:eastAsia="en-US"/>
              </w:rPr>
              <w:t>Aplicadas</w:t>
            </w:r>
            <w:proofErr w:type="spellEnd"/>
          </w:p>
        </w:tc>
        <w:tc>
          <w:tcPr>
            <w:tcW w:w="1257" w:type="dxa"/>
            <w:vMerge w:val="restart"/>
            <w:shd w:val="clear" w:color="auto" w:fill="auto"/>
            <w:vAlign w:val="center"/>
          </w:tcPr>
          <w:p w:rsidR="00E23672" w:rsidRPr="00A56B4A" w:rsidRDefault="002F542C" w:rsidP="00A26961">
            <w:pPr>
              <w:rPr>
                <w:rFonts w:ascii="Century Gothic" w:hAnsi="Century Gothic"/>
                <w:color w:val="000000"/>
                <w:sz w:val="20"/>
                <w:szCs w:val="20"/>
                <w:lang w:val="en-US" w:eastAsia="en-US"/>
              </w:rPr>
            </w:pPr>
            <w:r w:rsidRPr="00A56B4A">
              <w:rPr>
                <w:rFonts w:ascii="Century Gothic" w:hAnsi="Century Gothic"/>
                <w:color w:val="000000"/>
                <w:sz w:val="20"/>
                <w:szCs w:val="20"/>
                <w:lang w:val="en-US" w:eastAsia="en-US"/>
              </w:rPr>
              <w:t>ICM02261</w:t>
            </w:r>
          </w:p>
        </w:tc>
      </w:tr>
      <w:tr w:rsidR="00E23672" w:rsidRPr="00A56B4A">
        <w:trPr>
          <w:trHeight w:val="319"/>
        </w:trPr>
        <w:tc>
          <w:tcPr>
            <w:tcW w:w="2336" w:type="dxa"/>
            <w:shd w:val="clear" w:color="auto" w:fill="auto"/>
            <w:noWrap/>
            <w:vAlign w:val="center"/>
          </w:tcPr>
          <w:p w:rsidR="00E23672" w:rsidRPr="00A56B4A" w:rsidRDefault="002F542C" w:rsidP="00A26961">
            <w:pPr>
              <w:rPr>
                <w:rFonts w:ascii="Century Gothic" w:hAnsi="Century Gothic"/>
                <w:color w:val="000000"/>
                <w:sz w:val="20"/>
                <w:szCs w:val="20"/>
                <w:lang w:val="en-US" w:eastAsia="en-US"/>
              </w:rPr>
            </w:pPr>
            <w:proofErr w:type="spellStart"/>
            <w:r w:rsidRPr="00A56B4A">
              <w:rPr>
                <w:rFonts w:ascii="Century Gothic" w:hAnsi="Century Gothic"/>
                <w:color w:val="000000"/>
                <w:sz w:val="20"/>
                <w:szCs w:val="20"/>
                <w:lang w:val="en-US" w:eastAsia="en-US"/>
              </w:rPr>
              <w:t>Matemáticas</w:t>
            </w:r>
            <w:proofErr w:type="spellEnd"/>
            <w:r w:rsidRPr="00A56B4A">
              <w:rPr>
                <w:rFonts w:ascii="Century Gothic" w:hAnsi="Century Gothic"/>
                <w:color w:val="000000"/>
                <w:sz w:val="20"/>
                <w:szCs w:val="20"/>
                <w:lang w:val="en-US" w:eastAsia="en-US"/>
              </w:rPr>
              <w:t xml:space="preserve"> Financiera</w:t>
            </w:r>
          </w:p>
        </w:tc>
        <w:tc>
          <w:tcPr>
            <w:tcW w:w="1083" w:type="dxa"/>
            <w:shd w:val="clear" w:color="auto" w:fill="auto"/>
            <w:noWrap/>
            <w:vAlign w:val="center"/>
          </w:tcPr>
          <w:p w:rsidR="00E23672" w:rsidRPr="00A56B4A" w:rsidRDefault="002F542C" w:rsidP="00A26961">
            <w:pPr>
              <w:rPr>
                <w:rFonts w:ascii="Century Gothic" w:hAnsi="Century Gothic"/>
                <w:color w:val="000000"/>
                <w:sz w:val="20"/>
                <w:szCs w:val="20"/>
                <w:lang w:val="en-US" w:eastAsia="en-US"/>
              </w:rPr>
            </w:pPr>
            <w:r w:rsidRPr="00A56B4A">
              <w:rPr>
                <w:rFonts w:ascii="Century Gothic" w:hAnsi="Century Gothic"/>
                <w:color w:val="000000"/>
                <w:sz w:val="20"/>
                <w:szCs w:val="20"/>
                <w:lang w:val="en-US" w:eastAsia="en-US"/>
              </w:rPr>
              <w:t>FIN120</w:t>
            </w:r>
          </w:p>
        </w:tc>
        <w:tc>
          <w:tcPr>
            <w:tcW w:w="3493" w:type="dxa"/>
            <w:vMerge/>
            <w:vAlign w:val="center"/>
          </w:tcPr>
          <w:p w:rsidR="00E23672" w:rsidRPr="00A56B4A" w:rsidRDefault="00E23672" w:rsidP="00A26961">
            <w:pPr>
              <w:rPr>
                <w:rFonts w:ascii="Century Gothic" w:hAnsi="Century Gothic"/>
                <w:color w:val="000000"/>
                <w:sz w:val="20"/>
                <w:szCs w:val="20"/>
                <w:lang w:val="en-US" w:eastAsia="en-US"/>
              </w:rPr>
            </w:pPr>
          </w:p>
        </w:tc>
        <w:tc>
          <w:tcPr>
            <w:tcW w:w="1257" w:type="dxa"/>
            <w:vMerge/>
            <w:vAlign w:val="center"/>
          </w:tcPr>
          <w:p w:rsidR="00E23672" w:rsidRPr="00A56B4A" w:rsidRDefault="00E23672" w:rsidP="00A26961">
            <w:pPr>
              <w:rPr>
                <w:rFonts w:ascii="Century Gothic" w:hAnsi="Century Gothic"/>
                <w:color w:val="000000"/>
                <w:sz w:val="20"/>
                <w:szCs w:val="20"/>
                <w:lang w:val="en-US" w:eastAsia="en-US"/>
              </w:rPr>
            </w:pPr>
          </w:p>
        </w:tc>
      </w:tr>
    </w:tbl>
    <w:p w:rsidR="00E23672" w:rsidRPr="005D2673" w:rsidRDefault="00E23672" w:rsidP="00E23672">
      <w:pPr>
        <w:tabs>
          <w:tab w:val="left" w:pos="8647"/>
        </w:tabs>
        <w:ind w:right="-567"/>
        <w:jc w:val="both"/>
        <w:rPr>
          <w:rFonts w:ascii="Century Gothic" w:hAnsi="Century Gothic" w:cs="Century Gothic"/>
          <w:sz w:val="22"/>
          <w:szCs w:val="22"/>
        </w:rPr>
      </w:pPr>
    </w:p>
    <w:p w:rsidR="00E23672" w:rsidRPr="005D2673" w:rsidRDefault="00E23672" w:rsidP="00E23672">
      <w:pPr>
        <w:tabs>
          <w:tab w:val="left" w:pos="8647"/>
        </w:tabs>
        <w:ind w:right="-567"/>
        <w:jc w:val="both"/>
        <w:rPr>
          <w:rFonts w:ascii="Century Gothic" w:hAnsi="Century Gothic" w:cs="Century Gothic"/>
          <w:sz w:val="22"/>
          <w:szCs w:val="22"/>
        </w:rPr>
      </w:pPr>
    </w:p>
    <w:p w:rsidR="00E23672" w:rsidRPr="005D2673" w:rsidRDefault="00E23672" w:rsidP="00E23672">
      <w:pPr>
        <w:tabs>
          <w:tab w:val="left" w:pos="8647"/>
        </w:tabs>
        <w:ind w:right="-567"/>
        <w:jc w:val="both"/>
        <w:rPr>
          <w:rFonts w:ascii="Century Gothic" w:hAnsi="Century Gothic" w:cs="Century Gothic"/>
          <w:sz w:val="22"/>
          <w:szCs w:val="22"/>
        </w:rPr>
      </w:pPr>
    </w:p>
    <w:p w:rsidR="00E23672" w:rsidRDefault="00E23672" w:rsidP="00E23672">
      <w:pPr>
        <w:tabs>
          <w:tab w:val="left" w:pos="8647"/>
        </w:tabs>
        <w:ind w:left="1701" w:right="-567"/>
        <w:jc w:val="both"/>
        <w:rPr>
          <w:rFonts w:ascii="Century Gothic" w:hAnsi="Century Gothic"/>
          <w:sz w:val="12"/>
          <w:szCs w:val="22"/>
          <w:lang w:val="es-MX"/>
        </w:rPr>
      </w:pPr>
    </w:p>
    <w:p w:rsidR="00A26961" w:rsidRDefault="00A26961" w:rsidP="00E23672">
      <w:pPr>
        <w:tabs>
          <w:tab w:val="left" w:pos="8647"/>
        </w:tabs>
        <w:ind w:left="1701" w:right="-567"/>
        <w:jc w:val="both"/>
        <w:rPr>
          <w:rFonts w:ascii="Century Gothic" w:hAnsi="Century Gothic"/>
          <w:sz w:val="12"/>
          <w:szCs w:val="22"/>
          <w:lang w:val="es-MX"/>
        </w:rPr>
      </w:pPr>
    </w:p>
    <w:p w:rsidR="00A26961" w:rsidRDefault="00A26961" w:rsidP="00E23672">
      <w:pPr>
        <w:tabs>
          <w:tab w:val="left" w:pos="8647"/>
        </w:tabs>
        <w:ind w:left="1701" w:right="-567"/>
        <w:jc w:val="both"/>
        <w:rPr>
          <w:rFonts w:ascii="Century Gothic" w:hAnsi="Century Gothic"/>
          <w:sz w:val="12"/>
          <w:szCs w:val="22"/>
          <w:lang w:val="es-MX"/>
        </w:rPr>
      </w:pPr>
    </w:p>
    <w:p w:rsidR="00A26961" w:rsidRDefault="00A26961" w:rsidP="00E23672">
      <w:pPr>
        <w:tabs>
          <w:tab w:val="left" w:pos="8647"/>
        </w:tabs>
        <w:ind w:left="1701" w:right="-567"/>
        <w:jc w:val="both"/>
        <w:rPr>
          <w:rFonts w:ascii="Century Gothic" w:hAnsi="Century Gothic"/>
          <w:sz w:val="12"/>
          <w:szCs w:val="22"/>
          <w:lang w:val="es-MX"/>
        </w:rPr>
      </w:pPr>
    </w:p>
    <w:p w:rsidR="00A26961" w:rsidRDefault="00A26961" w:rsidP="00E23672">
      <w:pPr>
        <w:tabs>
          <w:tab w:val="left" w:pos="8647"/>
        </w:tabs>
        <w:ind w:left="1701" w:right="-567"/>
        <w:jc w:val="both"/>
        <w:rPr>
          <w:rFonts w:ascii="Century Gothic" w:hAnsi="Century Gothic"/>
          <w:sz w:val="12"/>
          <w:szCs w:val="22"/>
          <w:lang w:val="es-MX"/>
        </w:rPr>
      </w:pPr>
    </w:p>
    <w:p w:rsidR="00A26961" w:rsidRDefault="00A26961" w:rsidP="00E23672">
      <w:pPr>
        <w:tabs>
          <w:tab w:val="left" w:pos="8647"/>
        </w:tabs>
        <w:ind w:left="1701" w:right="-567"/>
        <w:jc w:val="both"/>
        <w:rPr>
          <w:rFonts w:ascii="Century Gothic" w:hAnsi="Century Gothic"/>
          <w:sz w:val="12"/>
          <w:szCs w:val="22"/>
          <w:lang w:val="es-MX"/>
        </w:rPr>
      </w:pPr>
    </w:p>
    <w:p w:rsidR="00E23672" w:rsidRDefault="002F542C" w:rsidP="00E23672">
      <w:pPr>
        <w:tabs>
          <w:tab w:val="left" w:pos="8647"/>
        </w:tabs>
        <w:ind w:left="1701" w:right="-567"/>
        <w:jc w:val="both"/>
        <w:rPr>
          <w:rFonts w:ascii="Century Gothic" w:hAnsi="Century Gothic" w:cs="Century Gothic"/>
          <w:sz w:val="22"/>
          <w:szCs w:val="22"/>
        </w:rPr>
      </w:pPr>
      <w:r w:rsidRPr="005D2673">
        <w:rPr>
          <w:rFonts w:ascii="Century Gothic" w:hAnsi="Century Gothic"/>
          <w:sz w:val="12"/>
          <w:szCs w:val="22"/>
          <w:lang w:val="es-MX"/>
        </w:rPr>
        <w:t>(2)</w:t>
      </w:r>
      <w:r w:rsidRPr="005D2673">
        <w:rPr>
          <w:rFonts w:ascii="Century Gothic" w:hAnsi="Century Gothic" w:cs="Century Gothic"/>
          <w:sz w:val="22"/>
          <w:szCs w:val="22"/>
        </w:rPr>
        <w:t xml:space="preserve">La Secretaría Técnica Académica ingresará en el sistema la convalidación de la materia </w:t>
      </w:r>
      <w:r>
        <w:rPr>
          <w:rFonts w:ascii="Century Gothic" w:hAnsi="Century Gothic" w:cs="Century Gothic"/>
          <w:sz w:val="22"/>
          <w:szCs w:val="22"/>
        </w:rPr>
        <w:t>para el I Término Académica 2013-2014</w:t>
      </w:r>
      <w:r w:rsidRPr="005D2673">
        <w:rPr>
          <w:rFonts w:ascii="Century Gothic" w:hAnsi="Century Gothic" w:cs="Century Gothic"/>
          <w:sz w:val="22"/>
          <w:szCs w:val="22"/>
        </w:rPr>
        <w:t>.</w:t>
      </w:r>
    </w:p>
    <w:p w:rsidR="00E23672" w:rsidRPr="00E07BDA" w:rsidRDefault="002F542C" w:rsidP="00E23672">
      <w:pPr>
        <w:ind w:left="1843" w:right="-567" w:hanging="1843"/>
        <w:jc w:val="both"/>
        <w:rPr>
          <w:rFonts w:ascii="Century Gothic" w:hAnsi="Century Gothic"/>
          <w:b/>
          <w:sz w:val="22"/>
          <w:szCs w:val="22"/>
          <w:lang w:val="es-MX"/>
        </w:rPr>
      </w:pPr>
      <w:bookmarkStart w:id="9" w:name="CDOC2013110"/>
      <w:r w:rsidRPr="00A26961">
        <w:rPr>
          <w:rFonts w:ascii="Century Gothic" w:hAnsi="Century Gothic"/>
          <w:b/>
          <w:sz w:val="22"/>
          <w:szCs w:val="22"/>
          <w:lang w:val="es-MX"/>
        </w:rPr>
        <w:lastRenderedPageBreak/>
        <w:t>C-Doc-2013-110</w:t>
      </w:r>
      <w:r w:rsidRPr="00A26961">
        <w:rPr>
          <w:rFonts w:ascii="Century Gothic" w:hAnsi="Century Gothic" w:cs="Century Gothic"/>
          <w:b/>
          <w:bCs/>
          <w:sz w:val="22"/>
          <w:szCs w:val="22"/>
        </w:rPr>
        <w:t xml:space="preserve">.-Modificación de la resolución </w:t>
      </w:r>
      <w:r w:rsidRPr="00E07BDA">
        <w:rPr>
          <w:rFonts w:ascii="Century Gothic" w:hAnsi="Century Gothic"/>
          <w:b/>
          <w:sz w:val="22"/>
          <w:szCs w:val="22"/>
          <w:u w:val="single"/>
          <w:lang w:val="es-MX"/>
        </w:rPr>
        <w:t>CAc-2013-316</w:t>
      </w:r>
      <w:r w:rsidRPr="00E07BDA">
        <w:rPr>
          <w:rFonts w:ascii="Century Gothic" w:hAnsi="Century Gothic"/>
          <w:b/>
          <w:sz w:val="22"/>
          <w:szCs w:val="22"/>
          <w:lang w:val="es-MX"/>
        </w:rPr>
        <w:t xml:space="preserve"> de la Comisión Académica. </w:t>
      </w:r>
    </w:p>
    <w:bookmarkEnd w:id="9"/>
    <w:p w:rsidR="00E23672" w:rsidRPr="00E07BDA" w:rsidRDefault="002F542C" w:rsidP="00E23672">
      <w:pPr>
        <w:ind w:left="1843" w:right="-567" w:hanging="1843"/>
        <w:jc w:val="both"/>
        <w:rPr>
          <w:rFonts w:ascii="Century Gothic" w:hAnsi="Century Gothic"/>
          <w:sz w:val="22"/>
          <w:szCs w:val="22"/>
          <w:lang w:val="es-MX"/>
        </w:rPr>
      </w:pPr>
      <w:r w:rsidRPr="00E07BDA">
        <w:rPr>
          <w:rFonts w:ascii="Century Gothic" w:hAnsi="Century Gothic"/>
          <w:b/>
          <w:sz w:val="22"/>
          <w:szCs w:val="22"/>
          <w:lang w:val="es-MX"/>
        </w:rPr>
        <w:tab/>
      </w:r>
      <w:r w:rsidRPr="00E07BDA">
        <w:rPr>
          <w:rFonts w:ascii="Century Gothic" w:hAnsi="Century Gothic"/>
          <w:sz w:val="22"/>
          <w:szCs w:val="22"/>
          <w:lang w:val="es-MX"/>
        </w:rPr>
        <w:t xml:space="preserve">Con el objetivo de mejorar el proceso de las responsabilidades del profesor encargado de la dirección de materias que no se planifican en el semestre de acuerdo al Art. 13 del Reglamento de Estudios de Pregrado de la ESPOL 1206, la Comisión de Docencia, </w:t>
      </w:r>
      <w:r w:rsidRPr="00E07BDA">
        <w:rPr>
          <w:rFonts w:ascii="Century Gothic" w:hAnsi="Century Gothic"/>
          <w:b/>
          <w:i/>
          <w:sz w:val="22"/>
          <w:szCs w:val="22"/>
          <w:lang w:val="es-MX"/>
        </w:rPr>
        <w:t>acuerda:</w:t>
      </w:r>
      <w:r w:rsidRPr="00E07BDA">
        <w:rPr>
          <w:rFonts w:ascii="Century Gothic" w:hAnsi="Century Gothic"/>
          <w:sz w:val="22"/>
          <w:szCs w:val="22"/>
          <w:lang w:val="es-MX"/>
        </w:rPr>
        <w:t xml:space="preserve"> </w:t>
      </w:r>
    </w:p>
    <w:p w:rsidR="00E23672" w:rsidRPr="00E07BDA" w:rsidRDefault="00E23672" w:rsidP="00E23672">
      <w:pPr>
        <w:ind w:left="1843" w:right="-567" w:hanging="1843"/>
        <w:jc w:val="both"/>
        <w:rPr>
          <w:rFonts w:ascii="Century Gothic" w:hAnsi="Century Gothic"/>
          <w:sz w:val="22"/>
          <w:szCs w:val="22"/>
          <w:lang w:val="es-MX"/>
        </w:rPr>
      </w:pPr>
    </w:p>
    <w:p w:rsidR="00E23672" w:rsidRPr="00E07BDA" w:rsidRDefault="002F542C" w:rsidP="00E23672">
      <w:pPr>
        <w:ind w:left="1843" w:right="-567"/>
        <w:jc w:val="both"/>
        <w:rPr>
          <w:rFonts w:ascii="Century Gothic" w:hAnsi="Century Gothic"/>
          <w:sz w:val="22"/>
          <w:szCs w:val="22"/>
          <w:lang w:val="es-MX"/>
        </w:rPr>
      </w:pPr>
      <w:r w:rsidRPr="00E07BDA">
        <w:rPr>
          <w:rFonts w:ascii="Century Gothic" w:hAnsi="Century Gothic"/>
          <w:b/>
          <w:sz w:val="22"/>
          <w:szCs w:val="22"/>
          <w:lang w:val="es-MX"/>
        </w:rPr>
        <w:t>RECOMENDAR</w:t>
      </w:r>
      <w:r w:rsidRPr="00E07BDA">
        <w:rPr>
          <w:rFonts w:ascii="Century Gothic" w:hAnsi="Century Gothic"/>
          <w:sz w:val="22"/>
          <w:szCs w:val="22"/>
          <w:lang w:val="es-MX"/>
        </w:rPr>
        <w:t xml:space="preserve"> al Consejo Politécnico que  se modifique la resolución de la Comisión Académica </w:t>
      </w:r>
      <w:r w:rsidRPr="00E07BDA">
        <w:rPr>
          <w:rFonts w:ascii="Century Gothic" w:hAnsi="Century Gothic"/>
          <w:b/>
          <w:sz w:val="22"/>
          <w:szCs w:val="22"/>
          <w:u w:val="single"/>
          <w:lang w:val="es-MX"/>
        </w:rPr>
        <w:t>CAc-2013-316</w:t>
      </w:r>
      <w:r w:rsidRPr="00E07BDA">
        <w:rPr>
          <w:rFonts w:ascii="Century Gothic" w:hAnsi="Century Gothic"/>
          <w:sz w:val="22"/>
          <w:szCs w:val="22"/>
          <w:lang w:val="es-MX"/>
        </w:rPr>
        <w:t xml:space="preserve"> adoptada el 28 de mayo del 2013 y ratificada en resolución </w:t>
      </w:r>
      <w:r w:rsidRPr="00E07BDA">
        <w:rPr>
          <w:rFonts w:ascii="Century Gothic" w:hAnsi="Century Gothic"/>
          <w:b/>
          <w:sz w:val="22"/>
          <w:szCs w:val="22"/>
          <w:u w:val="single"/>
          <w:lang w:val="es-MX"/>
        </w:rPr>
        <w:t>13-06-163</w:t>
      </w:r>
      <w:r w:rsidRPr="00E07BDA">
        <w:rPr>
          <w:rFonts w:ascii="Century Gothic" w:hAnsi="Century Gothic"/>
          <w:sz w:val="22"/>
          <w:szCs w:val="22"/>
          <w:lang w:val="es-MX"/>
        </w:rPr>
        <w:t xml:space="preserve"> por el Consejo Politécnico el 27 de junio del 2013, texto que se transcribe: </w:t>
      </w:r>
    </w:p>
    <w:p w:rsidR="00E23672" w:rsidRPr="005D2673" w:rsidRDefault="002F542C" w:rsidP="00E23672">
      <w:pPr>
        <w:ind w:left="1843" w:right="-567" w:hanging="1843"/>
        <w:jc w:val="both"/>
        <w:rPr>
          <w:rFonts w:ascii="Century Gothic" w:hAnsi="Century Gothic" w:cs="Century Gothic"/>
          <w:sz w:val="22"/>
          <w:szCs w:val="22"/>
        </w:rPr>
      </w:pPr>
      <w:r w:rsidRPr="00210787">
        <w:rPr>
          <w:rFonts w:ascii="Century Gothic" w:hAnsi="Century Gothic"/>
          <w:szCs w:val="22"/>
          <w:lang w:val="es-MX"/>
        </w:rPr>
        <w:tab/>
      </w:r>
    </w:p>
    <w:p w:rsidR="00E23672" w:rsidRPr="00210787" w:rsidRDefault="002F542C" w:rsidP="00E23672">
      <w:pPr>
        <w:pStyle w:val="Textoindependiente"/>
        <w:ind w:left="2127" w:right="-279" w:hanging="2127"/>
        <w:rPr>
          <w:rFonts w:ascii="Century Gothic" w:hAnsi="Century Gothic"/>
          <w:b/>
          <w:i/>
          <w:sz w:val="16"/>
          <w:szCs w:val="16"/>
          <w:lang w:val="es-MX"/>
        </w:rPr>
      </w:pPr>
      <w:r>
        <w:rPr>
          <w:rFonts w:ascii="Century Gothic" w:hAnsi="Century Gothic"/>
          <w:b/>
          <w:szCs w:val="22"/>
        </w:rPr>
        <w:tab/>
      </w:r>
      <w:r w:rsidRPr="00210787">
        <w:rPr>
          <w:rFonts w:ascii="Century Gothic" w:hAnsi="Century Gothic"/>
          <w:b/>
          <w:sz w:val="16"/>
          <w:szCs w:val="16"/>
        </w:rPr>
        <w:t>“</w:t>
      </w:r>
      <w:r w:rsidRPr="00210787">
        <w:rPr>
          <w:rFonts w:ascii="Century Gothic" w:hAnsi="Century Gothic"/>
          <w:b/>
          <w:i/>
          <w:sz w:val="16"/>
          <w:szCs w:val="16"/>
          <w:lang w:val="es-MX"/>
        </w:rPr>
        <w:t xml:space="preserve">CAc-2013-316.-Definición de responsabilidades del profesor encargado de la dirección de materias que no se planifican en el semestre de acuerdo al Art. 13 del Reglamento de Estudios de Pregrado de la ESPOL 1206. </w:t>
      </w:r>
    </w:p>
    <w:p w:rsidR="00E23672" w:rsidRPr="00210787" w:rsidRDefault="002F542C" w:rsidP="00E23672">
      <w:pPr>
        <w:pStyle w:val="Textoindependiente"/>
        <w:ind w:left="2127" w:right="-279" w:hanging="2127"/>
        <w:rPr>
          <w:rFonts w:ascii="Century Gothic" w:hAnsi="Century Gothic"/>
          <w:i/>
          <w:sz w:val="16"/>
          <w:szCs w:val="16"/>
          <w:lang w:val="es-MX"/>
        </w:rPr>
      </w:pPr>
      <w:r w:rsidRPr="00210787">
        <w:rPr>
          <w:rFonts w:ascii="Century Gothic" w:hAnsi="Century Gothic"/>
          <w:b/>
          <w:i/>
          <w:sz w:val="16"/>
          <w:szCs w:val="16"/>
          <w:lang w:val="es-MX"/>
        </w:rPr>
        <w:tab/>
      </w:r>
      <w:r w:rsidRPr="00210787">
        <w:rPr>
          <w:rFonts w:ascii="Century Gothic" w:hAnsi="Century Gothic"/>
          <w:i/>
          <w:sz w:val="16"/>
          <w:szCs w:val="16"/>
          <w:lang w:val="es-MX"/>
        </w:rPr>
        <w:t>Considerando el Art. 13 del Reglamento de Estudios de Pregrado de la ESPOL 1206 el que se transcribe a continuación: “</w:t>
      </w:r>
      <w:r w:rsidRPr="00210787">
        <w:rPr>
          <w:rFonts w:asciiTheme="minorHAnsi" w:hAnsiTheme="minorHAnsi"/>
          <w:bCs/>
          <w:i/>
          <w:sz w:val="16"/>
          <w:szCs w:val="16"/>
        </w:rPr>
        <w:t>Art. 13</w:t>
      </w:r>
      <w:r w:rsidRPr="00210787">
        <w:rPr>
          <w:rFonts w:asciiTheme="minorHAnsi" w:hAnsiTheme="minorHAnsi"/>
          <w:i/>
          <w:sz w:val="16"/>
          <w:szCs w:val="16"/>
        </w:rPr>
        <w:t>.- Cuando un estudiante reprueba una o más materias por primera vez y esta o estas no se dicten el estudiante podrá solicitar registro en ella (s) mediante solicitud al Vicerrector Académico quien nombrará un profesor del área correspondiente como responsable de la recepción y calificación de los exámenes respectivos</w:t>
      </w:r>
      <w:r w:rsidRPr="00210787">
        <w:rPr>
          <w:rFonts w:ascii="Century Gothic" w:hAnsi="Century Gothic"/>
          <w:i/>
          <w:sz w:val="16"/>
          <w:szCs w:val="16"/>
          <w:lang w:val="es-MX"/>
        </w:rPr>
        <w:t xml:space="preserve">.”, la Comisión Académica, </w:t>
      </w:r>
      <w:r w:rsidRPr="00210787">
        <w:rPr>
          <w:rFonts w:ascii="Century Gothic" w:hAnsi="Century Gothic"/>
          <w:b/>
          <w:i/>
          <w:sz w:val="16"/>
          <w:szCs w:val="16"/>
          <w:lang w:val="es-MX"/>
        </w:rPr>
        <w:t>resuelve:</w:t>
      </w:r>
      <w:r w:rsidRPr="00210787">
        <w:rPr>
          <w:rFonts w:ascii="Century Gothic" w:hAnsi="Century Gothic"/>
          <w:i/>
          <w:sz w:val="16"/>
          <w:szCs w:val="16"/>
          <w:lang w:val="es-MX"/>
        </w:rPr>
        <w:t xml:space="preserve"> </w:t>
      </w:r>
    </w:p>
    <w:p w:rsidR="00E23672" w:rsidRPr="00210787" w:rsidRDefault="00E23672" w:rsidP="00E23672">
      <w:pPr>
        <w:pStyle w:val="Textoindependiente"/>
        <w:ind w:left="2127" w:right="-279" w:hanging="2127"/>
        <w:rPr>
          <w:rFonts w:ascii="Century Gothic" w:hAnsi="Century Gothic"/>
          <w:i/>
          <w:sz w:val="16"/>
          <w:szCs w:val="16"/>
          <w:lang w:val="es-MX"/>
        </w:rPr>
      </w:pPr>
    </w:p>
    <w:p w:rsidR="00E23672" w:rsidRPr="00210787" w:rsidRDefault="002F542C" w:rsidP="00E23672">
      <w:pPr>
        <w:pStyle w:val="Textoindependiente"/>
        <w:ind w:left="2127" w:right="-279" w:hanging="2127"/>
        <w:rPr>
          <w:rFonts w:ascii="Century Gothic" w:hAnsi="Century Gothic"/>
          <w:i/>
          <w:sz w:val="16"/>
          <w:szCs w:val="16"/>
          <w:lang w:val="es-MX"/>
        </w:rPr>
      </w:pPr>
      <w:r w:rsidRPr="00210787">
        <w:rPr>
          <w:rFonts w:ascii="Century Gothic" w:hAnsi="Century Gothic"/>
          <w:i/>
          <w:sz w:val="16"/>
          <w:szCs w:val="16"/>
          <w:lang w:val="es-MX"/>
        </w:rPr>
        <w:tab/>
        <w:t xml:space="preserve">Definir las responsabilidades del profesor designado por el Vicerrectorado Académico para la recepción y calificación de los exámenes cuando la materia no se dicta, como se indica a continuación:  </w:t>
      </w:r>
    </w:p>
    <w:p w:rsidR="00E23672" w:rsidRPr="00210787" w:rsidRDefault="00E23672" w:rsidP="00E23672">
      <w:pPr>
        <w:pStyle w:val="Textoindependiente"/>
        <w:ind w:left="2127" w:right="-279" w:hanging="2127"/>
        <w:rPr>
          <w:rFonts w:ascii="Century Gothic" w:hAnsi="Century Gothic"/>
          <w:i/>
          <w:sz w:val="16"/>
          <w:szCs w:val="16"/>
          <w:lang w:val="es-MX"/>
        </w:rPr>
      </w:pPr>
    </w:p>
    <w:p w:rsidR="00E23672" w:rsidRPr="00210787" w:rsidRDefault="002F542C" w:rsidP="00E23672">
      <w:pPr>
        <w:pStyle w:val="Textoindependiente"/>
        <w:numPr>
          <w:ilvl w:val="0"/>
          <w:numId w:val="4"/>
        </w:numPr>
        <w:ind w:left="2410" w:right="-279" w:hanging="250"/>
        <w:rPr>
          <w:rFonts w:ascii="Century Gothic" w:hAnsi="Century Gothic"/>
          <w:i/>
          <w:sz w:val="16"/>
          <w:szCs w:val="16"/>
          <w:lang w:val="es-MX"/>
        </w:rPr>
      </w:pPr>
      <w:r w:rsidRPr="00210787">
        <w:rPr>
          <w:rFonts w:ascii="Century Gothic" w:hAnsi="Century Gothic"/>
          <w:i/>
          <w:sz w:val="16"/>
          <w:szCs w:val="16"/>
          <w:lang w:val="es-MX"/>
        </w:rPr>
        <w:t xml:space="preserve">El profesor responsable de la recepción y calificación de los exámenes, deberá proceder y desarrollar las actividades de acuerdo a las políticas normadas en el Syllabus de la materia dictada la última vez que el estudiante tomó y reprobó la materia. </w:t>
      </w:r>
    </w:p>
    <w:p w:rsidR="00E23672" w:rsidRPr="00210787" w:rsidRDefault="00E23672" w:rsidP="00E23672">
      <w:pPr>
        <w:pStyle w:val="Textoindependiente"/>
        <w:ind w:left="2410" w:right="-279" w:hanging="250"/>
        <w:rPr>
          <w:rFonts w:ascii="Century Gothic" w:hAnsi="Century Gothic"/>
          <w:i/>
          <w:sz w:val="16"/>
          <w:szCs w:val="16"/>
          <w:lang w:val="es-MX"/>
        </w:rPr>
      </w:pPr>
    </w:p>
    <w:p w:rsidR="00E23672" w:rsidRPr="00210787" w:rsidRDefault="002F542C" w:rsidP="00E23672">
      <w:pPr>
        <w:pStyle w:val="Textoindependiente"/>
        <w:numPr>
          <w:ilvl w:val="0"/>
          <w:numId w:val="4"/>
        </w:numPr>
        <w:ind w:left="2410" w:right="-279" w:hanging="250"/>
        <w:rPr>
          <w:rFonts w:ascii="Century Gothic" w:hAnsi="Century Gothic"/>
          <w:i/>
          <w:sz w:val="16"/>
          <w:szCs w:val="16"/>
          <w:lang w:val="es-MX"/>
        </w:rPr>
      </w:pPr>
      <w:r w:rsidRPr="00210787">
        <w:rPr>
          <w:rFonts w:ascii="Century Gothic" w:hAnsi="Century Gothic"/>
          <w:i/>
          <w:sz w:val="16"/>
          <w:szCs w:val="16"/>
          <w:lang w:val="es-MX"/>
        </w:rPr>
        <w:t xml:space="preserve">El estudiante que solicite el registro en la materia deberá tener al menos el 40% de la nota en la materia reprobada. </w:t>
      </w:r>
    </w:p>
    <w:p w:rsidR="00E23672" w:rsidRPr="00210787" w:rsidRDefault="00E23672" w:rsidP="00E23672">
      <w:pPr>
        <w:pStyle w:val="Textoindependiente"/>
        <w:ind w:left="2410" w:right="-279" w:hanging="250"/>
        <w:rPr>
          <w:rFonts w:ascii="Century Gothic" w:hAnsi="Century Gothic"/>
          <w:i/>
          <w:sz w:val="16"/>
          <w:szCs w:val="16"/>
          <w:lang w:val="es-MX"/>
        </w:rPr>
      </w:pPr>
    </w:p>
    <w:p w:rsidR="00E23672" w:rsidRPr="00210787" w:rsidRDefault="002F542C" w:rsidP="00E23672">
      <w:pPr>
        <w:pStyle w:val="Textoindependiente"/>
        <w:numPr>
          <w:ilvl w:val="0"/>
          <w:numId w:val="4"/>
        </w:numPr>
        <w:ind w:left="2410" w:right="-279" w:hanging="250"/>
        <w:rPr>
          <w:rFonts w:ascii="Century Gothic" w:hAnsi="Century Gothic"/>
          <w:i/>
          <w:sz w:val="16"/>
          <w:szCs w:val="16"/>
          <w:lang w:val="es-MX"/>
        </w:rPr>
      </w:pPr>
      <w:r w:rsidRPr="00210787">
        <w:rPr>
          <w:rFonts w:ascii="Century Gothic" w:hAnsi="Century Gothic"/>
          <w:i/>
          <w:sz w:val="16"/>
          <w:szCs w:val="16"/>
          <w:lang w:val="es-MX"/>
        </w:rPr>
        <w:t>El Art. 13 del mencionado reglamento será aplicable sólo a materias teóricas fundamentales.</w:t>
      </w:r>
    </w:p>
    <w:p w:rsidR="00E23672" w:rsidRPr="00210787" w:rsidRDefault="00E23672" w:rsidP="00E23672">
      <w:pPr>
        <w:pStyle w:val="Prrafodelista"/>
        <w:ind w:left="2410" w:right="-279" w:hanging="250"/>
        <w:rPr>
          <w:rFonts w:ascii="Century Gothic" w:hAnsi="Century Gothic"/>
          <w:i/>
          <w:sz w:val="16"/>
          <w:szCs w:val="16"/>
          <w:lang w:val="es-MX"/>
        </w:rPr>
      </w:pPr>
    </w:p>
    <w:p w:rsidR="00E23672" w:rsidRPr="00210787" w:rsidRDefault="002F542C" w:rsidP="00E23672">
      <w:pPr>
        <w:pStyle w:val="Textoindependiente"/>
        <w:numPr>
          <w:ilvl w:val="0"/>
          <w:numId w:val="4"/>
        </w:numPr>
        <w:ind w:left="2410" w:right="-279" w:hanging="250"/>
        <w:rPr>
          <w:rFonts w:ascii="Century Gothic" w:hAnsi="Century Gothic"/>
          <w:i/>
          <w:sz w:val="16"/>
          <w:szCs w:val="16"/>
          <w:lang w:val="es-MX"/>
        </w:rPr>
      </w:pPr>
      <w:r w:rsidRPr="00210787">
        <w:rPr>
          <w:rFonts w:ascii="Century Gothic" w:hAnsi="Century Gothic"/>
          <w:i/>
          <w:sz w:val="16"/>
          <w:szCs w:val="16"/>
          <w:lang w:val="es-MX"/>
        </w:rPr>
        <w:t xml:space="preserve">Para las solicitudes de los estudiantes recibidas en el Vicerrectorado Académico en el presente Término Académico (I Término 2013-2014), el profesor responsable de la recepción y calificación de los exámenes deberá proceder y desarrollar las actividades de acuerdo a las políticas que estén normadas en el Syllabus de la materia dictada la última vez que el estudiante tomó y reprobó la materia. </w:t>
      </w:r>
    </w:p>
    <w:p w:rsidR="00E23672" w:rsidRPr="00210787" w:rsidRDefault="00E23672" w:rsidP="00E23672">
      <w:pPr>
        <w:pStyle w:val="Prrafodelista"/>
        <w:ind w:left="2410" w:right="-279" w:hanging="250"/>
        <w:rPr>
          <w:rFonts w:ascii="Century Gothic" w:hAnsi="Century Gothic"/>
          <w:i/>
          <w:sz w:val="16"/>
          <w:szCs w:val="16"/>
          <w:lang w:val="es-MX"/>
        </w:rPr>
      </w:pPr>
    </w:p>
    <w:p w:rsidR="00E23672" w:rsidRDefault="002F542C" w:rsidP="00E23672">
      <w:pPr>
        <w:pStyle w:val="Textoindependiente"/>
        <w:numPr>
          <w:ilvl w:val="0"/>
          <w:numId w:val="4"/>
        </w:numPr>
        <w:ind w:left="2410" w:right="-279" w:hanging="250"/>
        <w:rPr>
          <w:rFonts w:ascii="Century Gothic" w:hAnsi="Century Gothic"/>
          <w:i/>
          <w:sz w:val="16"/>
          <w:szCs w:val="16"/>
          <w:lang w:val="es-MX"/>
        </w:rPr>
      </w:pPr>
      <w:r w:rsidRPr="00210787">
        <w:rPr>
          <w:rFonts w:ascii="Century Gothic" w:hAnsi="Century Gothic"/>
          <w:i/>
          <w:sz w:val="16"/>
          <w:szCs w:val="16"/>
          <w:lang w:val="es-MX"/>
        </w:rPr>
        <w:t xml:space="preserve">La carga académica de los profesores responsable de la recepción y calificación de los exámenes de las materias que no se dictan, será cuantificada por el Vicerrectorado Académico”. </w:t>
      </w:r>
    </w:p>
    <w:p w:rsidR="00E23672" w:rsidRPr="00210787" w:rsidRDefault="00E23672" w:rsidP="00E23672">
      <w:pPr>
        <w:pStyle w:val="Textoindependiente"/>
        <w:ind w:left="317" w:right="-279"/>
        <w:rPr>
          <w:rFonts w:ascii="Century Gothic" w:hAnsi="Century Gothic"/>
          <w:i/>
          <w:sz w:val="16"/>
          <w:szCs w:val="16"/>
          <w:lang w:val="es-MX"/>
        </w:rPr>
      </w:pPr>
    </w:p>
    <w:p w:rsidR="00A26961" w:rsidRPr="00E07BDA" w:rsidRDefault="00A26961" w:rsidP="00A26961">
      <w:pPr>
        <w:tabs>
          <w:tab w:val="left" w:pos="8647"/>
        </w:tabs>
        <w:ind w:left="1843" w:right="-567"/>
        <w:jc w:val="both"/>
        <w:rPr>
          <w:rFonts w:ascii="Century Gothic" w:hAnsi="Century Gothic"/>
          <w:sz w:val="22"/>
          <w:szCs w:val="22"/>
          <w:lang w:val="es-MX"/>
        </w:rPr>
      </w:pPr>
      <w:r w:rsidRPr="00E07BDA">
        <w:rPr>
          <w:rFonts w:ascii="Century Gothic" w:hAnsi="Century Gothic"/>
          <w:sz w:val="22"/>
          <w:szCs w:val="22"/>
          <w:lang w:val="es-MX"/>
        </w:rPr>
        <w:t>En su lugar se propone</w:t>
      </w:r>
    </w:p>
    <w:p w:rsidR="00A26961" w:rsidRPr="00E07BDA" w:rsidRDefault="00A26961" w:rsidP="00A26961">
      <w:pPr>
        <w:tabs>
          <w:tab w:val="left" w:pos="8647"/>
        </w:tabs>
        <w:ind w:left="1843" w:right="-567"/>
        <w:jc w:val="both"/>
        <w:rPr>
          <w:rFonts w:ascii="Century Gothic" w:hAnsi="Century Gothic"/>
          <w:sz w:val="22"/>
          <w:szCs w:val="22"/>
          <w:lang w:val="es-MX"/>
        </w:rPr>
      </w:pPr>
    </w:p>
    <w:p w:rsidR="00A26961" w:rsidRPr="00E07BDA" w:rsidRDefault="00A26961" w:rsidP="00A26961">
      <w:pPr>
        <w:tabs>
          <w:tab w:val="left" w:pos="8647"/>
        </w:tabs>
        <w:ind w:left="1843" w:right="-567"/>
        <w:jc w:val="both"/>
        <w:rPr>
          <w:rFonts w:ascii="Century Gothic" w:hAnsi="Century Gothic"/>
          <w:sz w:val="22"/>
          <w:szCs w:val="22"/>
          <w:lang w:val="es-MX"/>
        </w:rPr>
      </w:pPr>
      <w:r w:rsidRPr="00E07BDA">
        <w:rPr>
          <w:rFonts w:ascii="Century Gothic" w:hAnsi="Century Gothic"/>
          <w:sz w:val="22"/>
          <w:szCs w:val="22"/>
          <w:lang w:val="es-MX"/>
        </w:rPr>
        <w:t xml:space="preserve">Definición del proceso para realizar registro en materias estipuladas en el Art. 13 del Reglamento de Estudios de Pregrado (1206):  </w:t>
      </w:r>
    </w:p>
    <w:p w:rsidR="00A26961" w:rsidRPr="00E07BDA" w:rsidRDefault="00A26961" w:rsidP="00A26961">
      <w:pPr>
        <w:tabs>
          <w:tab w:val="left" w:pos="8647"/>
        </w:tabs>
        <w:ind w:left="1843" w:right="-567"/>
        <w:jc w:val="both"/>
        <w:rPr>
          <w:rFonts w:ascii="Century Gothic" w:hAnsi="Century Gothic"/>
          <w:sz w:val="22"/>
          <w:szCs w:val="22"/>
          <w:lang w:val="es-MX"/>
        </w:rPr>
      </w:pPr>
    </w:p>
    <w:p w:rsidR="00A26961" w:rsidRPr="00E07BDA" w:rsidRDefault="00A26961" w:rsidP="00A26961">
      <w:pPr>
        <w:pStyle w:val="Prrafodelista"/>
        <w:numPr>
          <w:ilvl w:val="0"/>
          <w:numId w:val="6"/>
        </w:numPr>
        <w:tabs>
          <w:tab w:val="left" w:pos="8647"/>
        </w:tabs>
        <w:ind w:right="-567"/>
        <w:jc w:val="both"/>
        <w:rPr>
          <w:rFonts w:ascii="Century Gothic" w:hAnsi="Century Gothic"/>
          <w:b/>
          <w:sz w:val="22"/>
          <w:szCs w:val="22"/>
          <w:u w:val="single"/>
          <w:lang w:val="es-MX"/>
        </w:rPr>
      </w:pPr>
      <w:r w:rsidRPr="00E07BDA">
        <w:rPr>
          <w:rFonts w:ascii="Century Gothic" w:hAnsi="Century Gothic"/>
          <w:sz w:val="22"/>
          <w:szCs w:val="22"/>
          <w:lang w:val="es-MX"/>
        </w:rPr>
        <w:t xml:space="preserve">El estudiante </w:t>
      </w:r>
      <w:r w:rsidRPr="00E07BDA">
        <w:rPr>
          <w:rFonts w:ascii="Century Gothic" w:hAnsi="Century Gothic"/>
          <w:b/>
          <w:sz w:val="22"/>
          <w:szCs w:val="22"/>
          <w:u w:val="single"/>
          <w:lang w:val="es-MX"/>
        </w:rPr>
        <w:t>podrá</w:t>
      </w:r>
      <w:r w:rsidRPr="00E07BDA">
        <w:rPr>
          <w:rFonts w:ascii="Century Gothic" w:hAnsi="Century Gothic"/>
          <w:b/>
          <w:sz w:val="22"/>
          <w:szCs w:val="22"/>
          <w:lang w:val="es-MX"/>
        </w:rPr>
        <w:t xml:space="preserve"> </w:t>
      </w:r>
      <w:r w:rsidRPr="00E07BDA">
        <w:rPr>
          <w:rFonts w:ascii="Century Gothic" w:hAnsi="Century Gothic"/>
          <w:sz w:val="22"/>
          <w:szCs w:val="22"/>
          <w:lang w:val="es-MX"/>
        </w:rPr>
        <w:t xml:space="preserve">solicitar se le asigne el profesor responsable de la recepción y calificación de los exámenes de la materia en su Unidad Académica. </w:t>
      </w:r>
      <w:r w:rsidRPr="00E07BDA">
        <w:rPr>
          <w:rFonts w:ascii="Century Gothic" w:hAnsi="Century Gothic"/>
          <w:b/>
          <w:sz w:val="22"/>
          <w:szCs w:val="22"/>
          <w:u w:val="single"/>
          <w:lang w:val="es-MX"/>
        </w:rPr>
        <w:t xml:space="preserve">La Unidad Académica analizará esta solicitud y la aprobará o no en base a la disponibilidad de profesores. </w:t>
      </w:r>
    </w:p>
    <w:p w:rsidR="00A26961" w:rsidRPr="00E07BDA" w:rsidRDefault="00A26961" w:rsidP="00A26961">
      <w:pPr>
        <w:pStyle w:val="Prrafodelista"/>
        <w:tabs>
          <w:tab w:val="left" w:pos="8647"/>
        </w:tabs>
        <w:ind w:left="2563" w:right="-567"/>
        <w:jc w:val="both"/>
        <w:rPr>
          <w:rFonts w:ascii="Century Gothic" w:hAnsi="Century Gothic"/>
          <w:sz w:val="22"/>
          <w:szCs w:val="22"/>
          <w:lang w:val="es-MX"/>
        </w:rPr>
      </w:pPr>
    </w:p>
    <w:p w:rsidR="00A26961" w:rsidRPr="00E07BDA" w:rsidRDefault="00A26961" w:rsidP="00A26961">
      <w:pPr>
        <w:pStyle w:val="Prrafodelista"/>
        <w:numPr>
          <w:ilvl w:val="0"/>
          <w:numId w:val="6"/>
        </w:numPr>
        <w:tabs>
          <w:tab w:val="left" w:pos="8647"/>
        </w:tabs>
        <w:ind w:right="-567"/>
        <w:jc w:val="both"/>
        <w:rPr>
          <w:rFonts w:ascii="Century Gothic" w:hAnsi="Century Gothic"/>
          <w:sz w:val="22"/>
          <w:szCs w:val="22"/>
          <w:lang w:val="es-MX"/>
        </w:rPr>
      </w:pPr>
      <w:r w:rsidRPr="00E07BDA">
        <w:rPr>
          <w:rFonts w:ascii="Century Gothic" w:hAnsi="Century Gothic"/>
          <w:sz w:val="22"/>
          <w:szCs w:val="22"/>
          <w:lang w:val="es-MX"/>
        </w:rPr>
        <w:t xml:space="preserve">En el caso que la materia solicitada no pertenezca a la Unidad Académica del estudiante, se deberá coordinar en conjunto la asignación de profesores entre la Unidad Académica a la que </w:t>
      </w:r>
      <w:r w:rsidRPr="00E07BDA">
        <w:rPr>
          <w:rFonts w:ascii="Century Gothic" w:hAnsi="Century Gothic"/>
          <w:sz w:val="22"/>
          <w:szCs w:val="22"/>
          <w:lang w:val="es-MX"/>
        </w:rPr>
        <w:lastRenderedPageBreak/>
        <w:t>corresponde la carrera del estudiante y la Unidad Académica que pertenece la materia.</w:t>
      </w:r>
    </w:p>
    <w:p w:rsidR="00A26961" w:rsidRPr="00E07BDA" w:rsidRDefault="00A26961" w:rsidP="00A26961">
      <w:pPr>
        <w:tabs>
          <w:tab w:val="left" w:pos="8647"/>
        </w:tabs>
        <w:ind w:left="1843" w:right="-567"/>
        <w:jc w:val="both"/>
        <w:rPr>
          <w:rFonts w:ascii="Century Gothic" w:hAnsi="Century Gothic"/>
          <w:sz w:val="22"/>
          <w:szCs w:val="22"/>
          <w:lang w:val="es-MX"/>
        </w:rPr>
      </w:pPr>
    </w:p>
    <w:p w:rsidR="00A26961" w:rsidRPr="00E07BDA" w:rsidRDefault="00A26961" w:rsidP="00A26961">
      <w:pPr>
        <w:pStyle w:val="Prrafodelista"/>
        <w:numPr>
          <w:ilvl w:val="0"/>
          <w:numId w:val="6"/>
        </w:numPr>
        <w:tabs>
          <w:tab w:val="left" w:pos="8647"/>
        </w:tabs>
        <w:ind w:right="-567"/>
        <w:jc w:val="both"/>
        <w:rPr>
          <w:rFonts w:ascii="Century Gothic" w:hAnsi="Century Gothic"/>
          <w:sz w:val="22"/>
          <w:szCs w:val="22"/>
          <w:lang w:val="es-MX"/>
        </w:rPr>
      </w:pPr>
      <w:r w:rsidRPr="00E07BDA">
        <w:rPr>
          <w:rFonts w:ascii="Century Gothic" w:hAnsi="Century Gothic"/>
          <w:sz w:val="22"/>
          <w:szCs w:val="22"/>
          <w:lang w:val="es-MX"/>
        </w:rPr>
        <w:t xml:space="preserve">El estudiante que solicite el registro en la materia deberá tener al menos el </w:t>
      </w:r>
      <w:r w:rsidRPr="00E07BDA">
        <w:rPr>
          <w:rFonts w:ascii="Century Gothic" w:hAnsi="Century Gothic"/>
          <w:b/>
          <w:sz w:val="22"/>
          <w:szCs w:val="22"/>
          <w:u w:val="single"/>
          <w:lang w:val="es-MX"/>
        </w:rPr>
        <w:t>50%</w:t>
      </w:r>
      <w:r w:rsidRPr="00E07BDA">
        <w:rPr>
          <w:rFonts w:ascii="Century Gothic" w:hAnsi="Century Gothic"/>
          <w:sz w:val="22"/>
          <w:szCs w:val="22"/>
          <w:lang w:val="es-MX"/>
        </w:rPr>
        <w:t xml:space="preserve"> de la nota en la materia reprobada. </w:t>
      </w:r>
    </w:p>
    <w:p w:rsidR="00A26961" w:rsidRPr="00E07BDA" w:rsidRDefault="00A26961" w:rsidP="00A26961">
      <w:pPr>
        <w:tabs>
          <w:tab w:val="left" w:pos="8647"/>
        </w:tabs>
        <w:ind w:left="1843" w:right="-567"/>
        <w:jc w:val="both"/>
        <w:rPr>
          <w:rFonts w:ascii="Century Gothic" w:hAnsi="Century Gothic"/>
          <w:sz w:val="22"/>
          <w:szCs w:val="22"/>
          <w:lang w:val="es-MX"/>
        </w:rPr>
      </w:pPr>
    </w:p>
    <w:p w:rsidR="00A26961" w:rsidRPr="00E07BDA" w:rsidRDefault="00A26961" w:rsidP="00A26961">
      <w:pPr>
        <w:pStyle w:val="Prrafodelista"/>
        <w:numPr>
          <w:ilvl w:val="0"/>
          <w:numId w:val="6"/>
        </w:numPr>
        <w:tabs>
          <w:tab w:val="left" w:pos="8647"/>
        </w:tabs>
        <w:ind w:right="-567"/>
        <w:jc w:val="both"/>
        <w:rPr>
          <w:rFonts w:ascii="Century Gothic" w:hAnsi="Century Gothic"/>
          <w:sz w:val="22"/>
          <w:szCs w:val="22"/>
          <w:lang w:val="es-MX"/>
        </w:rPr>
      </w:pPr>
      <w:r w:rsidRPr="00E07BDA">
        <w:rPr>
          <w:rFonts w:ascii="Century Gothic" w:hAnsi="Century Gothic"/>
          <w:sz w:val="22"/>
          <w:szCs w:val="22"/>
          <w:lang w:val="es-MX"/>
        </w:rPr>
        <w:t>El Art. 13 del Reglamento de Estudios de Pregrado de la ESPOL (1206), será aplicable sólo a materias teóricas fundamentales.</w:t>
      </w:r>
    </w:p>
    <w:p w:rsidR="00A26961" w:rsidRPr="00E07BDA" w:rsidRDefault="00A26961" w:rsidP="00A26961">
      <w:pPr>
        <w:pStyle w:val="Prrafodelista"/>
        <w:tabs>
          <w:tab w:val="left" w:pos="8647"/>
        </w:tabs>
        <w:ind w:left="2563" w:right="-567"/>
        <w:jc w:val="both"/>
        <w:rPr>
          <w:rFonts w:ascii="Century Gothic" w:hAnsi="Century Gothic"/>
          <w:sz w:val="22"/>
          <w:szCs w:val="22"/>
          <w:lang w:val="es-MX"/>
        </w:rPr>
      </w:pPr>
    </w:p>
    <w:p w:rsidR="00A26961" w:rsidRPr="00E07BDA" w:rsidRDefault="00A26961" w:rsidP="00A26961">
      <w:pPr>
        <w:pStyle w:val="Prrafodelista"/>
        <w:numPr>
          <w:ilvl w:val="0"/>
          <w:numId w:val="6"/>
        </w:numPr>
        <w:tabs>
          <w:tab w:val="left" w:pos="8647"/>
        </w:tabs>
        <w:ind w:right="-567"/>
        <w:jc w:val="both"/>
        <w:rPr>
          <w:rFonts w:ascii="Century Gothic" w:hAnsi="Century Gothic"/>
          <w:sz w:val="22"/>
          <w:szCs w:val="22"/>
          <w:lang w:val="es-MX"/>
        </w:rPr>
      </w:pPr>
      <w:r w:rsidRPr="00E07BDA">
        <w:rPr>
          <w:rFonts w:ascii="Century Gothic" w:hAnsi="Century Gothic"/>
          <w:sz w:val="22"/>
          <w:szCs w:val="22"/>
          <w:lang w:val="es-MX"/>
        </w:rPr>
        <w:t xml:space="preserve">El profesor responsable de la recepción y calificación de los exámenes, </w:t>
      </w:r>
      <w:r w:rsidRPr="00E07BDA">
        <w:rPr>
          <w:rFonts w:ascii="Century Gothic" w:hAnsi="Century Gothic"/>
          <w:b/>
          <w:sz w:val="22"/>
          <w:szCs w:val="22"/>
          <w:u w:val="single"/>
          <w:lang w:val="es-MX"/>
        </w:rPr>
        <w:t>podrá</w:t>
      </w:r>
      <w:r w:rsidRPr="00E07BDA">
        <w:rPr>
          <w:rFonts w:ascii="Century Gothic" w:hAnsi="Century Gothic"/>
          <w:b/>
          <w:sz w:val="22"/>
          <w:szCs w:val="22"/>
          <w:lang w:val="es-MX"/>
        </w:rPr>
        <w:t xml:space="preserve"> </w:t>
      </w:r>
      <w:r w:rsidRPr="00E07BDA">
        <w:rPr>
          <w:rFonts w:ascii="Century Gothic" w:hAnsi="Century Gothic"/>
          <w:sz w:val="22"/>
          <w:szCs w:val="22"/>
          <w:lang w:val="es-MX"/>
        </w:rPr>
        <w:t xml:space="preserve">proceder y desarrollar las actividades, de acuerdo a las políticas normadas en el Syllabus de la materia dictada la última vez que el estudiante tomó y reprobó la materia. </w:t>
      </w:r>
    </w:p>
    <w:p w:rsidR="00A26961" w:rsidRPr="00E07BDA" w:rsidRDefault="00A26961" w:rsidP="00A26961">
      <w:pPr>
        <w:tabs>
          <w:tab w:val="left" w:pos="8647"/>
        </w:tabs>
        <w:ind w:left="1843" w:right="-567"/>
        <w:jc w:val="both"/>
        <w:rPr>
          <w:rFonts w:ascii="Century Gothic" w:hAnsi="Century Gothic"/>
          <w:sz w:val="22"/>
          <w:szCs w:val="22"/>
          <w:lang w:val="es-MX"/>
        </w:rPr>
      </w:pPr>
    </w:p>
    <w:p w:rsidR="00A26961" w:rsidRPr="00E07BDA" w:rsidRDefault="00A26961" w:rsidP="00A26961">
      <w:pPr>
        <w:pStyle w:val="Prrafodelista"/>
        <w:numPr>
          <w:ilvl w:val="0"/>
          <w:numId w:val="6"/>
        </w:numPr>
        <w:tabs>
          <w:tab w:val="left" w:pos="8647"/>
        </w:tabs>
        <w:ind w:right="-567"/>
        <w:jc w:val="both"/>
        <w:rPr>
          <w:rFonts w:ascii="Century Gothic" w:hAnsi="Century Gothic"/>
          <w:sz w:val="22"/>
          <w:szCs w:val="22"/>
          <w:lang w:val="es-MX"/>
        </w:rPr>
      </w:pPr>
      <w:r w:rsidRPr="00E07BDA">
        <w:rPr>
          <w:rFonts w:ascii="Century Gothic" w:hAnsi="Century Gothic"/>
          <w:sz w:val="22"/>
          <w:szCs w:val="22"/>
          <w:lang w:val="es-MX"/>
        </w:rPr>
        <w:t xml:space="preserve">La carga académica de los profesores responsable de la recepción y calificación de los exámenes de las materias que no se dictan, será cuantificada por </w:t>
      </w:r>
      <w:r w:rsidRPr="00E07BDA">
        <w:rPr>
          <w:rFonts w:ascii="Century Gothic" w:hAnsi="Century Gothic"/>
          <w:b/>
          <w:sz w:val="22"/>
          <w:szCs w:val="22"/>
          <w:u w:val="single"/>
          <w:lang w:val="es-MX"/>
        </w:rPr>
        <w:t>cada</w:t>
      </w:r>
      <w:r w:rsidRPr="00E07BDA">
        <w:rPr>
          <w:rFonts w:ascii="Century Gothic" w:hAnsi="Century Gothic"/>
          <w:sz w:val="22"/>
          <w:szCs w:val="22"/>
          <w:lang w:val="es-MX"/>
        </w:rPr>
        <w:t xml:space="preserve"> Unidad Académica responsable de la asignación del profesor. </w:t>
      </w:r>
    </w:p>
    <w:p w:rsidR="00A26961" w:rsidRPr="00E07BDA" w:rsidRDefault="00A26961" w:rsidP="00A26961">
      <w:pPr>
        <w:pStyle w:val="Prrafodelista"/>
        <w:rPr>
          <w:rFonts w:ascii="Century Gothic" w:hAnsi="Century Gothic"/>
          <w:sz w:val="22"/>
          <w:szCs w:val="22"/>
          <w:lang w:val="es-MX"/>
        </w:rPr>
      </w:pPr>
    </w:p>
    <w:p w:rsidR="00A26961" w:rsidRPr="00E07BDA" w:rsidRDefault="00A26961" w:rsidP="00A26961">
      <w:pPr>
        <w:pStyle w:val="Prrafodelista"/>
        <w:numPr>
          <w:ilvl w:val="0"/>
          <w:numId w:val="6"/>
        </w:numPr>
        <w:tabs>
          <w:tab w:val="left" w:pos="8647"/>
        </w:tabs>
        <w:ind w:right="-567"/>
        <w:jc w:val="both"/>
        <w:rPr>
          <w:rFonts w:ascii="Century Gothic" w:hAnsi="Century Gothic"/>
          <w:sz w:val="22"/>
          <w:szCs w:val="22"/>
          <w:lang w:val="es-MX"/>
        </w:rPr>
      </w:pPr>
      <w:r w:rsidRPr="00E07BDA">
        <w:rPr>
          <w:rFonts w:ascii="Century Gothic" w:hAnsi="Century Gothic"/>
          <w:sz w:val="22"/>
          <w:szCs w:val="22"/>
          <w:lang w:val="es-MX"/>
        </w:rPr>
        <w:t>Las Unidades Académicas deberán presentar al Vicerrectorado Académico un informe de los estudiantes que se hayan acogido al Art. 13 del Reglamento de Estudios de Pregrado (1206)</w:t>
      </w:r>
      <w:r w:rsidRPr="00E07BDA">
        <w:rPr>
          <w:rFonts w:ascii="Century Gothic" w:hAnsi="Century Gothic"/>
          <w:b/>
          <w:i/>
          <w:sz w:val="22"/>
          <w:szCs w:val="22"/>
          <w:lang w:val="es-MX"/>
        </w:rPr>
        <w:t xml:space="preserve"> </w:t>
      </w:r>
      <w:r w:rsidRPr="00E07BDA">
        <w:rPr>
          <w:rFonts w:ascii="Century Gothic" w:hAnsi="Century Gothic"/>
          <w:sz w:val="22"/>
          <w:szCs w:val="22"/>
          <w:lang w:val="es-MX"/>
        </w:rPr>
        <w:t xml:space="preserve">con la asignación de profesores responsables de la dirección de materias, en la tercera semana del Término Académico. </w:t>
      </w:r>
    </w:p>
    <w:p w:rsidR="00E23672" w:rsidRPr="00E07BDA" w:rsidRDefault="002F542C" w:rsidP="00E23672">
      <w:pPr>
        <w:ind w:left="1843" w:right="-567" w:hanging="1843"/>
        <w:jc w:val="both"/>
        <w:rPr>
          <w:rFonts w:ascii="Century Gothic" w:hAnsi="Century Gothic"/>
          <w:sz w:val="22"/>
          <w:szCs w:val="22"/>
          <w:lang w:val="es-MX"/>
        </w:rPr>
      </w:pPr>
      <w:r w:rsidRPr="00E07BDA">
        <w:rPr>
          <w:rFonts w:ascii="Century Gothic" w:hAnsi="Century Gothic"/>
          <w:sz w:val="22"/>
          <w:szCs w:val="22"/>
          <w:lang w:val="es-MX"/>
        </w:rPr>
        <w:tab/>
      </w:r>
    </w:p>
    <w:p w:rsidR="00E23672" w:rsidRPr="00E94FDA" w:rsidRDefault="002F542C" w:rsidP="00E23672">
      <w:pPr>
        <w:tabs>
          <w:tab w:val="left" w:pos="8647"/>
        </w:tabs>
        <w:ind w:left="1843" w:right="-567" w:hanging="1843"/>
        <w:jc w:val="both"/>
        <w:rPr>
          <w:rFonts w:ascii="Century Gothic" w:hAnsi="Century Gothic" w:cs="Century Gothic"/>
          <w:b/>
          <w:bCs/>
          <w:sz w:val="22"/>
          <w:szCs w:val="22"/>
        </w:rPr>
      </w:pPr>
      <w:bookmarkStart w:id="10" w:name="CDOC2013111"/>
      <w:r w:rsidRPr="00E94FDA">
        <w:rPr>
          <w:rFonts w:ascii="Century Gothic" w:hAnsi="Century Gothic"/>
          <w:b/>
          <w:sz w:val="22"/>
          <w:szCs w:val="22"/>
          <w:lang w:val="es-MX"/>
        </w:rPr>
        <w:t>C-Doc-2013-11</w:t>
      </w:r>
      <w:r>
        <w:rPr>
          <w:rFonts w:ascii="Century Gothic" w:hAnsi="Century Gothic"/>
          <w:b/>
          <w:sz w:val="22"/>
          <w:szCs w:val="22"/>
          <w:lang w:val="es-MX"/>
        </w:rPr>
        <w:t>1</w:t>
      </w:r>
      <w:r w:rsidRPr="00E94FDA">
        <w:rPr>
          <w:rFonts w:ascii="Century Gothic" w:hAnsi="Century Gothic" w:cs="Century Gothic"/>
          <w:b/>
          <w:bCs/>
          <w:sz w:val="22"/>
          <w:szCs w:val="22"/>
        </w:rPr>
        <w:t xml:space="preserve">.-Acreditación de la materia Investigación y Documentación de Proyectos a estudiantes de Tecnología en Diseño Gráfico y Publicitario. </w:t>
      </w:r>
    </w:p>
    <w:bookmarkEnd w:id="10"/>
    <w:p w:rsidR="00E23672" w:rsidRDefault="002F542C" w:rsidP="00E23672">
      <w:pPr>
        <w:tabs>
          <w:tab w:val="left" w:pos="8647"/>
        </w:tabs>
        <w:ind w:left="1843" w:right="-567" w:hanging="1843"/>
        <w:jc w:val="both"/>
        <w:rPr>
          <w:rFonts w:ascii="Century Gothic" w:hAnsi="Century Gothic"/>
          <w:sz w:val="22"/>
          <w:szCs w:val="22"/>
          <w:lang w:val="es-MX"/>
        </w:rPr>
      </w:pPr>
      <w:r w:rsidRPr="00E94FDA">
        <w:rPr>
          <w:rFonts w:ascii="Century Gothic" w:hAnsi="Century Gothic"/>
          <w:b/>
          <w:sz w:val="22"/>
          <w:szCs w:val="22"/>
          <w:lang w:val="es-MX"/>
        </w:rPr>
        <w:tab/>
      </w:r>
      <w:r w:rsidRPr="00E94FDA">
        <w:rPr>
          <w:rFonts w:ascii="Century Gothic" w:hAnsi="Century Gothic"/>
          <w:sz w:val="22"/>
          <w:szCs w:val="22"/>
          <w:lang w:val="es-MX"/>
        </w:rPr>
        <w:t>Considerando el oficio</w:t>
      </w:r>
      <w:r w:rsidRPr="00E94FDA">
        <w:rPr>
          <w:rFonts w:ascii="Century Gothic" w:hAnsi="Century Gothic"/>
          <w:b/>
          <w:sz w:val="22"/>
          <w:szCs w:val="22"/>
          <w:lang w:val="es-MX"/>
        </w:rPr>
        <w:t xml:space="preserve"> </w:t>
      </w:r>
      <w:r w:rsidRPr="00E94FDA">
        <w:rPr>
          <w:rFonts w:ascii="Century Gothic" w:hAnsi="Century Gothic"/>
          <w:b/>
          <w:sz w:val="22"/>
          <w:szCs w:val="22"/>
          <w:u w:val="single"/>
          <w:lang w:val="es-MX"/>
        </w:rPr>
        <w:t>EDCOM-SD-021-2013</w:t>
      </w:r>
      <w:r w:rsidRPr="00E94FDA">
        <w:rPr>
          <w:rFonts w:ascii="Century Gothic" w:hAnsi="Century Gothic"/>
          <w:sz w:val="22"/>
          <w:szCs w:val="22"/>
          <w:lang w:val="es-MX"/>
        </w:rPr>
        <w:t xml:space="preserve"> dirigido por la MS. Mónica Robles Granda</w:t>
      </w:r>
      <w:r>
        <w:rPr>
          <w:rFonts w:ascii="Century Gothic" w:hAnsi="Century Gothic"/>
          <w:sz w:val="22"/>
          <w:szCs w:val="22"/>
          <w:lang w:val="es-MX"/>
        </w:rPr>
        <w:t xml:space="preserve">, Subdirectora Encargada de la Escuela de Diseño y Comunicación Visual, a la Ph.D. Cecilia Paredes Verduga, Vicerrectora de la ESPOL, respecto a la solicitud de acreditar la materia Investigación y Documentación de Proyectos a todos los estudiantes activos e inactivos graduados de Tecnología en Diseño Gráfico y Publicitario con número de matrícula antes de el año 2005, la Comisión de Docencia, </w:t>
      </w:r>
      <w:r w:rsidRPr="00C73459">
        <w:rPr>
          <w:rFonts w:ascii="Century Gothic" w:hAnsi="Century Gothic"/>
          <w:b/>
          <w:i/>
          <w:sz w:val="22"/>
          <w:szCs w:val="22"/>
          <w:lang w:val="es-MX"/>
        </w:rPr>
        <w:t>acuerda:</w:t>
      </w:r>
      <w:r>
        <w:rPr>
          <w:rFonts w:ascii="Century Gothic" w:hAnsi="Century Gothic"/>
          <w:sz w:val="22"/>
          <w:szCs w:val="22"/>
          <w:lang w:val="es-MX"/>
        </w:rPr>
        <w:t xml:space="preserve"> </w:t>
      </w:r>
    </w:p>
    <w:p w:rsidR="00E23672" w:rsidRDefault="00E23672" w:rsidP="00E23672">
      <w:pPr>
        <w:tabs>
          <w:tab w:val="left" w:pos="8647"/>
        </w:tabs>
        <w:ind w:left="1843" w:right="-567" w:hanging="1843"/>
        <w:jc w:val="both"/>
        <w:rPr>
          <w:rFonts w:ascii="Century Gothic" w:hAnsi="Century Gothic"/>
          <w:sz w:val="22"/>
          <w:szCs w:val="22"/>
          <w:lang w:val="es-MX"/>
        </w:rPr>
      </w:pPr>
    </w:p>
    <w:p w:rsidR="00E23672" w:rsidRDefault="002F542C" w:rsidP="00E23672">
      <w:pPr>
        <w:tabs>
          <w:tab w:val="left" w:pos="8647"/>
        </w:tabs>
        <w:ind w:left="1843" w:right="-567" w:hanging="1843"/>
        <w:jc w:val="both"/>
        <w:rPr>
          <w:rFonts w:ascii="Century Gothic" w:hAnsi="Century Gothic"/>
          <w:sz w:val="22"/>
          <w:szCs w:val="22"/>
          <w:lang w:val="es-MX"/>
        </w:rPr>
      </w:pPr>
      <w:r>
        <w:rPr>
          <w:rFonts w:ascii="Century Gothic" w:hAnsi="Century Gothic"/>
          <w:sz w:val="22"/>
          <w:szCs w:val="22"/>
          <w:lang w:val="es-MX"/>
        </w:rPr>
        <w:tab/>
      </w:r>
      <w:r w:rsidRPr="00C36364">
        <w:rPr>
          <w:rFonts w:ascii="Century Gothic" w:hAnsi="Century Gothic"/>
          <w:b/>
          <w:sz w:val="22"/>
          <w:szCs w:val="22"/>
          <w:lang w:val="es-MX"/>
        </w:rPr>
        <w:t>RECOMENDAR</w:t>
      </w:r>
      <w:r>
        <w:rPr>
          <w:rFonts w:ascii="Century Gothic" w:hAnsi="Century Gothic"/>
          <w:sz w:val="22"/>
          <w:szCs w:val="22"/>
          <w:lang w:val="es-MX"/>
        </w:rPr>
        <w:t xml:space="preserve"> al Consejo Politécnico </w:t>
      </w:r>
      <w:r w:rsidRPr="00D76B11">
        <w:rPr>
          <w:rFonts w:ascii="Century Gothic" w:hAnsi="Century Gothic"/>
          <w:b/>
          <w:sz w:val="22"/>
          <w:szCs w:val="22"/>
          <w:lang w:val="es-MX"/>
        </w:rPr>
        <w:t xml:space="preserve">NO </w:t>
      </w:r>
      <w:r>
        <w:rPr>
          <w:rFonts w:ascii="Century Gothic" w:hAnsi="Century Gothic"/>
          <w:b/>
          <w:sz w:val="22"/>
          <w:szCs w:val="22"/>
          <w:lang w:val="es-MX"/>
        </w:rPr>
        <w:t>ACEPTE</w:t>
      </w:r>
      <w:r>
        <w:rPr>
          <w:rFonts w:ascii="Century Gothic" w:hAnsi="Century Gothic"/>
          <w:sz w:val="22"/>
          <w:szCs w:val="22"/>
          <w:lang w:val="es-MX"/>
        </w:rPr>
        <w:t xml:space="preserve"> la mencionada solicitud, debido a que, los estudiantes activos e inactivos graduados de Tecnología en Diseño Gráfico y Publicitario con número de matrícula anterior al año 2005, cuando aprobaron el curso </w:t>
      </w:r>
      <w:r w:rsidRPr="00BD63EA">
        <w:rPr>
          <w:rFonts w:ascii="Century Gothic" w:hAnsi="Century Gothic"/>
          <w:b/>
          <w:i/>
          <w:sz w:val="22"/>
          <w:szCs w:val="22"/>
          <w:lang w:val="es-MX"/>
        </w:rPr>
        <w:t>“Investigación y Documentación de Proyectos”</w:t>
      </w:r>
      <w:r>
        <w:rPr>
          <w:rFonts w:ascii="Century Gothic" w:hAnsi="Century Gothic"/>
          <w:sz w:val="22"/>
          <w:szCs w:val="22"/>
          <w:lang w:val="es-MX"/>
        </w:rPr>
        <w:t xml:space="preserve"> no era una materia de la malla curricular cursada, el mismo que era un requisito terminal para la titulación de Tecnólogos en Diseño Gráfico y Publicitario; y considerando además que el Reglamento de Régimen Académico vigente sólo contempla las siguientes  formas para homologar o convalidar créditos de materias: 1) A través de un examen de suficiencia o conocimiento, y 2) Convalidación de contenidos de materias, debidamente codificadas en créditos y su equivalencia en horas.</w:t>
      </w:r>
    </w:p>
    <w:p w:rsidR="00A26961" w:rsidRDefault="00A26961" w:rsidP="00E23672">
      <w:pPr>
        <w:tabs>
          <w:tab w:val="left" w:pos="8647"/>
        </w:tabs>
        <w:ind w:left="1843" w:right="-567" w:hanging="1843"/>
        <w:jc w:val="both"/>
        <w:rPr>
          <w:rFonts w:ascii="Century Gothic" w:hAnsi="Century Gothic"/>
          <w:sz w:val="22"/>
          <w:szCs w:val="22"/>
          <w:lang w:val="es-MX"/>
        </w:rPr>
      </w:pPr>
    </w:p>
    <w:p w:rsidR="00E23672" w:rsidRPr="00210787" w:rsidRDefault="00E23672" w:rsidP="00E23672">
      <w:pPr>
        <w:tabs>
          <w:tab w:val="left" w:pos="8647"/>
        </w:tabs>
        <w:ind w:left="1843" w:right="-567" w:hanging="1843"/>
        <w:jc w:val="both"/>
        <w:rPr>
          <w:rFonts w:ascii="Century Gothic" w:hAnsi="Century Gothic"/>
          <w:szCs w:val="22"/>
          <w:lang w:val="es-MX"/>
        </w:rPr>
      </w:pPr>
    </w:p>
    <w:p w:rsidR="00E23672" w:rsidRDefault="002F542C" w:rsidP="00E23672">
      <w:pPr>
        <w:tabs>
          <w:tab w:val="left" w:pos="8647"/>
        </w:tabs>
        <w:ind w:left="1843" w:right="-567" w:hanging="1843"/>
        <w:jc w:val="both"/>
        <w:rPr>
          <w:rFonts w:ascii="Century Gothic" w:hAnsi="Century Gothic" w:cs="Century Gothic"/>
          <w:b/>
          <w:bCs/>
          <w:sz w:val="22"/>
          <w:szCs w:val="22"/>
        </w:rPr>
      </w:pPr>
      <w:bookmarkStart w:id="11" w:name="CDOC2013112"/>
      <w:r w:rsidRPr="005D2673">
        <w:rPr>
          <w:rFonts w:ascii="Century Gothic" w:hAnsi="Century Gothic"/>
          <w:b/>
          <w:sz w:val="22"/>
          <w:szCs w:val="22"/>
          <w:lang w:val="es-MX"/>
        </w:rPr>
        <w:lastRenderedPageBreak/>
        <w:t>C-D</w:t>
      </w:r>
      <w:r>
        <w:rPr>
          <w:rFonts w:ascii="Century Gothic" w:hAnsi="Century Gothic"/>
          <w:b/>
          <w:sz w:val="22"/>
          <w:szCs w:val="22"/>
          <w:lang w:val="es-MX"/>
        </w:rPr>
        <w:t>oc-2013-112</w:t>
      </w:r>
      <w:r w:rsidRPr="005D2673">
        <w:rPr>
          <w:rFonts w:ascii="Century Gothic" w:hAnsi="Century Gothic" w:cs="Century Gothic"/>
          <w:b/>
          <w:bCs/>
          <w:sz w:val="22"/>
          <w:szCs w:val="22"/>
        </w:rPr>
        <w:t>.-</w:t>
      </w:r>
      <w:r>
        <w:rPr>
          <w:rFonts w:ascii="Century Gothic" w:hAnsi="Century Gothic" w:cs="Century Gothic"/>
          <w:b/>
          <w:bCs/>
          <w:sz w:val="22"/>
          <w:szCs w:val="22"/>
        </w:rPr>
        <w:t xml:space="preserve">Consideración de la materia Seminario en la Carrera de Ingeniería en Ciencias Computacionales.  </w:t>
      </w:r>
    </w:p>
    <w:bookmarkEnd w:id="11"/>
    <w:p w:rsidR="00E23672" w:rsidRDefault="002F542C" w:rsidP="00E23672">
      <w:pPr>
        <w:tabs>
          <w:tab w:val="left" w:pos="8647"/>
        </w:tabs>
        <w:ind w:left="1843" w:right="-567" w:hanging="1843"/>
        <w:jc w:val="both"/>
        <w:rPr>
          <w:rFonts w:ascii="Century Gothic" w:hAnsi="Century Gothic"/>
          <w:sz w:val="22"/>
          <w:szCs w:val="22"/>
          <w:lang w:val="es-MX"/>
        </w:rPr>
      </w:pPr>
      <w:r>
        <w:rPr>
          <w:rFonts w:ascii="Century Gothic" w:hAnsi="Century Gothic"/>
          <w:b/>
          <w:sz w:val="22"/>
          <w:szCs w:val="22"/>
          <w:lang w:val="es-MX"/>
        </w:rPr>
        <w:tab/>
      </w:r>
      <w:r w:rsidRPr="00E80712">
        <w:rPr>
          <w:rFonts w:ascii="Century Gothic" w:hAnsi="Century Gothic"/>
          <w:sz w:val="22"/>
          <w:szCs w:val="22"/>
          <w:lang w:val="es-MX"/>
        </w:rPr>
        <w:t>Considerando la resolución</w:t>
      </w:r>
      <w:r w:rsidRPr="00E80712">
        <w:rPr>
          <w:rFonts w:ascii="Century Gothic" w:hAnsi="Century Gothic"/>
          <w:b/>
          <w:sz w:val="22"/>
          <w:szCs w:val="22"/>
          <w:lang w:val="es-MX"/>
        </w:rPr>
        <w:t xml:space="preserve"> </w:t>
      </w:r>
      <w:r w:rsidRPr="00E80712">
        <w:rPr>
          <w:rFonts w:ascii="Century Gothic" w:hAnsi="Century Gothic"/>
          <w:b/>
          <w:sz w:val="22"/>
          <w:szCs w:val="22"/>
          <w:u w:val="single"/>
          <w:lang w:val="es-MX"/>
        </w:rPr>
        <w:t>2013-349</w:t>
      </w:r>
      <w:r w:rsidRPr="00E80712">
        <w:rPr>
          <w:rFonts w:ascii="Century Gothic" w:hAnsi="Century Gothic"/>
          <w:sz w:val="22"/>
          <w:szCs w:val="22"/>
          <w:lang w:val="es-MX"/>
        </w:rPr>
        <w:t xml:space="preserve"> </w:t>
      </w:r>
      <w:r>
        <w:rPr>
          <w:rFonts w:ascii="Century Gothic" w:hAnsi="Century Gothic"/>
          <w:sz w:val="22"/>
          <w:szCs w:val="22"/>
          <w:lang w:val="es-MX"/>
        </w:rPr>
        <w:t xml:space="preserve">del Consejo Directivo de la Facultad de Ingeniería en Computación, adoptada el 26 de agosto del 2013, referente a que la materia Seminario (FIEC01180) sea considerada materia inactiva de la carrera de Ingeniería en Ciencias Computacionales, orientación Sistemas de Información, la Comisión de Docencia, </w:t>
      </w:r>
      <w:r w:rsidRPr="00C73459">
        <w:rPr>
          <w:rFonts w:ascii="Century Gothic" w:hAnsi="Century Gothic"/>
          <w:b/>
          <w:i/>
          <w:sz w:val="22"/>
          <w:szCs w:val="22"/>
          <w:lang w:val="es-MX"/>
        </w:rPr>
        <w:t>acuerda:</w:t>
      </w:r>
      <w:r>
        <w:rPr>
          <w:rFonts w:ascii="Century Gothic" w:hAnsi="Century Gothic"/>
          <w:sz w:val="22"/>
          <w:szCs w:val="22"/>
          <w:lang w:val="es-MX"/>
        </w:rPr>
        <w:t xml:space="preserve"> </w:t>
      </w:r>
    </w:p>
    <w:p w:rsidR="00E23672" w:rsidRDefault="00E23672" w:rsidP="00E23672">
      <w:pPr>
        <w:tabs>
          <w:tab w:val="left" w:pos="8647"/>
        </w:tabs>
        <w:ind w:left="1843" w:right="-567" w:hanging="1843"/>
        <w:jc w:val="both"/>
        <w:rPr>
          <w:rFonts w:ascii="Century Gothic" w:hAnsi="Century Gothic"/>
          <w:sz w:val="22"/>
          <w:szCs w:val="22"/>
          <w:lang w:val="es-MX"/>
        </w:rPr>
      </w:pPr>
    </w:p>
    <w:p w:rsidR="00E23672" w:rsidRDefault="002F542C" w:rsidP="00A26961">
      <w:pPr>
        <w:ind w:left="1843" w:right="-563" w:hanging="1843"/>
        <w:jc w:val="both"/>
        <w:rPr>
          <w:rFonts w:ascii="Century Gothic" w:hAnsi="Century Gothic"/>
          <w:sz w:val="22"/>
          <w:szCs w:val="22"/>
          <w:lang w:val="es-MX"/>
        </w:rPr>
      </w:pPr>
      <w:r>
        <w:rPr>
          <w:rFonts w:ascii="Century Gothic" w:hAnsi="Century Gothic"/>
          <w:sz w:val="22"/>
          <w:szCs w:val="22"/>
          <w:lang w:val="es-MX"/>
        </w:rPr>
        <w:tab/>
      </w:r>
      <w:r w:rsidRPr="00FD3DA6">
        <w:rPr>
          <w:rFonts w:ascii="Century Gothic" w:hAnsi="Century Gothic"/>
          <w:b/>
          <w:sz w:val="22"/>
          <w:szCs w:val="22"/>
          <w:lang w:val="es-MX"/>
        </w:rPr>
        <w:t>RECOMEDAR</w:t>
      </w:r>
      <w:r>
        <w:rPr>
          <w:rFonts w:ascii="Century Gothic" w:hAnsi="Century Gothic"/>
          <w:sz w:val="22"/>
          <w:szCs w:val="22"/>
          <w:lang w:val="es-MX"/>
        </w:rPr>
        <w:t xml:space="preserve"> al Consejo Politécnico apruebe que la materia </w:t>
      </w:r>
      <w:r w:rsidRPr="00FD3DA6">
        <w:rPr>
          <w:rFonts w:ascii="Century Gothic" w:hAnsi="Century Gothic"/>
          <w:b/>
          <w:sz w:val="22"/>
          <w:szCs w:val="22"/>
          <w:lang w:val="es-MX"/>
        </w:rPr>
        <w:t xml:space="preserve">SEMINARIO </w:t>
      </w:r>
      <w:r w:rsidRPr="00EB2CA1">
        <w:rPr>
          <w:rFonts w:ascii="Century Gothic" w:hAnsi="Century Gothic"/>
          <w:sz w:val="22"/>
          <w:szCs w:val="22"/>
          <w:lang w:val="es-MX"/>
        </w:rPr>
        <w:t>código</w:t>
      </w:r>
      <w:r>
        <w:rPr>
          <w:rFonts w:ascii="Century Gothic" w:hAnsi="Century Gothic"/>
          <w:b/>
          <w:sz w:val="22"/>
          <w:szCs w:val="22"/>
          <w:lang w:val="es-MX"/>
        </w:rPr>
        <w:t xml:space="preserve"> </w:t>
      </w:r>
      <w:r w:rsidRPr="00FD3DA6">
        <w:rPr>
          <w:rFonts w:ascii="Century Gothic" w:hAnsi="Century Gothic"/>
          <w:b/>
          <w:sz w:val="22"/>
          <w:szCs w:val="22"/>
          <w:lang w:val="es-MX"/>
        </w:rPr>
        <w:t>(FIEC01180)</w:t>
      </w:r>
      <w:r>
        <w:rPr>
          <w:rFonts w:ascii="Century Gothic" w:hAnsi="Century Gothic"/>
          <w:b/>
          <w:sz w:val="22"/>
          <w:szCs w:val="22"/>
          <w:lang w:val="es-MX"/>
        </w:rPr>
        <w:t xml:space="preserve"> </w:t>
      </w:r>
      <w:r>
        <w:rPr>
          <w:rFonts w:ascii="Century Gothic" w:hAnsi="Century Gothic"/>
          <w:sz w:val="22"/>
          <w:szCs w:val="22"/>
          <w:lang w:val="es-MX"/>
        </w:rPr>
        <w:t xml:space="preserve">sea considerada como materia inactiva de la malla curricular de la carrera Ingeniería en Ciencias Computacionales, orientación Sistemas de Información a partir del II Término Académico 2013. </w:t>
      </w:r>
    </w:p>
    <w:p w:rsidR="00E23672" w:rsidRDefault="00E23672" w:rsidP="00E23672">
      <w:pPr>
        <w:tabs>
          <w:tab w:val="left" w:pos="8647"/>
        </w:tabs>
        <w:ind w:left="1843" w:right="-567" w:hanging="1843"/>
        <w:jc w:val="both"/>
        <w:rPr>
          <w:rFonts w:ascii="Century Gothic" w:hAnsi="Century Gothic"/>
          <w:sz w:val="22"/>
          <w:szCs w:val="22"/>
          <w:lang w:val="es-MX"/>
        </w:rPr>
      </w:pPr>
    </w:p>
    <w:p w:rsidR="00E23672" w:rsidRDefault="002F542C" w:rsidP="00E23672">
      <w:pPr>
        <w:tabs>
          <w:tab w:val="left" w:pos="8647"/>
        </w:tabs>
        <w:ind w:left="1843" w:right="-567" w:hanging="1843"/>
        <w:jc w:val="both"/>
        <w:rPr>
          <w:rFonts w:ascii="Century Gothic" w:hAnsi="Century Gothic"/>
          <w:b/>
          <w:i/>
          <w:sz w:val="22"/>
          <w:szCs w:val="22"/>
          <w:u w:val="single"/>
          <w:lang w:val="es-MX"/>
        </w:rPr>
      </w:pPr>
      <w:r>
        <w:rPr>
          <w:rFonts w:ascii="Century Gothic" w:hAnsi="Century Gothic"/>
          <w:sz w:val="22"/>
          <w:szCs w:val="22"/>
          <w:lang w:val="es-MX"/>
        </w:rPr>
        <w:tab/>
      </w:r>
      <w:r w:rsidRPr="00B171A6">
        <w:rPr>
          <w:rFonts w:ascii="Century Gothic" w:hAnsi="Century Gothic"/>
          <w:b/>
          <w:i/>
          <w:sz w:val="22"/>
          <w:szCs w:val="22"/>
          <w:u w:val="single"/>
          <w:lang w:val="es-MX"/>
        </w:rPr>
        <w:t>Reglas de Transición</w:t>
      </w:r>
    </w:p>
    <w:p w:rsidR="00E23672" w:rsidRDefault="00E23672" w:rsidP="00E23672">
      <w:pPr>
        <w:tabs>
          <w:tab w:val="left" w:pos="8647"/>
        </w:tabs>
        <w:ind w:left="1843" w:right="-567" w:hanging="1843"/>
        <w:jc w:val="both"/>
        <w:rPr>
          <w:rFonts w:ascii="Century Gothic" w:hAnsi="Century Gothic"/>
          <w:b/>
          <w:i/>
          <w:sz w:val="22"/>
          <w:szCs w:val="22"/>
          <w:u w:val="single"/>
          <w:lang w:val="es-MX"/>
        </w:rPr>
      </w:pPr>
    </w:p>
    <w:p w:rsidR="00E23672" w:rsidRPr="0063369D" w:rsidRDefault="002F542C" w:rsidP="00E23672">
      <w:pPr>
        <w:tabs>
          <w:tab w:val="left" w:pos="8647"/>
        </w:tabs>
        <w:ind w:left="1843" w:right="-567" w:hanging="1843"/>
        <w:jc w:val="both"/>
        <w:rPr>
          <w:rFonts w:ascii="Century Gothic" w:hAnsi="Century Gothic"/>
          <w:sz w:val="22"/>
          <w:szCs w:val="22"/>
          <w:lang w:val="es-MX"/>
        </w:rPr>
      </w:pPr>
      <w:r w:rsidRPr="0063369D">
        <w:rPr>
          <w:rFonts w:ascii="Century Gothic" w:hAnsi="Century Gothic"/>
          <w:sz w:val="22"/>
          <w:szCs w:val="22"/>
          <w:lang w:val="es-MX"/>
        </w:rPr>
        <w:tab/>
      </w:r>
      <w:r>
        <w:rPr>
          <w:rFonts w:ascii="Century Gothic" w:hAnsi="Century Gothic"/>
          <w:sz w:val="22"/>
          <w:szCs w:val="22"/>
          <w:lang w:val="es-MX"/>
        </w:rPr>
        <w:t xml:space="preserve">La materia </w:t>
      </w:r>
      <w:r w:rsidRPr="00FD3DA6">
        <w:rPr>
          <w:rFonts w:ascii="Century Gothic" w:hAnsi="Century Gothic"/>
          <w:b/>
          <w:sz w:val="22"/>
          <w:szCs w:val="22"/>
          <w:lang w:val="es-MX"/>
        </w:rPr>
        <w:t>SEMINARIO (FIEC01180)</w:t>
      </w:r>
      <w:r>
        <w:rPr>
          <w:rFonts w:ascii="Century Gothic" w:hAnsi="Century Gothic"/>
          <w:sz w:val="22"/>
          <w:szCs w:val="22"/>
          <w:lang w:val="es-MX"/>
        </w:rPr>
        <w:t xml:space="preserve"> se convalidará para aquellos estudiantes que hayan aprobado los seminarios hasta antes del mes de octubre del año 2010 en consideración a la expedición de la nueva Ley Orgánica de Educación Superior.</w:t>
      </w:r>
    </w:p>
    <w:p w:rsidR="00E23672" w:rsidRPr="00B171A6" w:rsidRDefault="00E23672" w:rsidP="00E23672">
      <w:pPr>
        <w:tabs>
          <w:tab w:val="left" w:pos="8647"/>
        </w:tabs>
        <w:ind w:left="1843" w:right="-567" w:hanging="1843"/>
        <w:jc w:val="both"/>
        <w:rPr>
          <w:rFonts w:ascii="Century Gothic" w:hAnsi="Century Gothic"/>
          <w:sz w:val="22"/>
          <w:szCs w:val="22"/>
          <w:lang w:val="es-MX"/>
        </w:rPr>
      </w:pPr>
    </w:p>
    <w:p w:rsidR="00E23672" w:rsidRDefault="002F542C" w:rsidP="00E23672">
      <w:pPr>
        <w:tabs>
          <w:tab w:val="left" w:pos="8647"/>
        </w:tabs>
        <w:ind w:left="1843" w:right="-567" w:hanging="1843"/>
        <w:jc w:val="both"/>
        <w:rPr>
          <w:rFonts w:ascii="Century Gothic" w:hAnsi="Century Gothic" w:cs="Century Gothic"/>
          <w:b/>
          <w:bCs/>
          <w:sz w:val="22"/>
          <w:szCs w:val="22"/>
        </w:rPr>
      </w:pPr>
      <w:bookmarkStart w:id="12" w:name="CDOC2013113"/>
      <w:r w:rsidRPr="005D2673">
        <w:rPr>
          <w:rFonts w:ascii="Century Gothic" w:hAnsi="Century Gothic"/>
          <w:b/>
          <w:sz w:val="22"/>
          <w:szCs w:val="22"/>
          <w:lang w:val="es-MX"/>
        </w:rPr>
        <w:t>C-D</w:t>
      </w:r>
      <w:r>
        <w:rPr>
          <w:rFonts w:ascii="Century Gothic" w:hAnsi="Century Gothic"/>
          <w:b/>
          <w:sz w:val="22"/>
          <w:szCs w:val="22"/>
          <w:lang w:val="es-MX"/>
        </w:rPr>
        <w:t>oc-2013-113</w:t>
      </w:r>
      <w:r w:rsidRPr="005D2673">
        <w:rPr>
          <w:rFonts w:ascii="Century Gothic" w:hAnsi="Century Gothic" w:cs="Century Gothic"/>
          <w:b/>
          <w:bCs/>
          <w:sz w:val="22"/>
          <w:szCs w:val="22"/>
        </w:rPr>
        <w:t>.-</w:t>
      </w:r>
      <w:r>
        <w:rPr>
          <w:rFonts w:ascii="Century Gothic" w:hAnsi="Century Gothic" w:cs="Century Gothic"/>
          <w:b/>
          <w:bCs/>
          <w:sz w:val="22"/>
          <w:szCs w:val="22"/>
        </w:rPr>
        <w:t xml:space="preserve">Plan de Estudios de la carrera Ingeniería Oceánica y Ciencias Ambientales.   </w:t>
      </w:r>
    </w:p>
    <w:bookmarkEnd w:id="12"/>
    <w:p w:rsidR="00E23672" w:rsidRDefault="002F542C" w:rsidP="00E23672">
      <w:pPr>
        <w:tabs>
          <w:tab w:val="left" w:pos="8647"/>
        </w:tabs>
        <w:ind w:left="1843" w:right="-567" w:hanging="1843"/>
        <w:jc w:val="both"/>
        <w:rPr>
          <w:rFonts w:ascii="Century Gothic" w:hAnsi="Century Gothic" w:cs="Century Gothic"/>
          <w:bCs/>
          <w:sz w:val="22"/>
          <w:szCs w:val="22"/>
        </w:rPr>
      </w:pPr>
      <w:r>
        <w:rPr>
          <w:rFonts w:ascii="Century Gothic" w:hAnsi="Century Gothic"/>
          <w:b/>
          <w:sz w:val="22"/>
          <w:szCs w:val="22"/>
          <w:lang w:val="es-MX"/>
        </w:rPr>
        <w:tab/>
      </w:r>
      <w:r>
        <w:rPr>
          <w:rFonts w:ascii="Century Gothic" w:hAnsi="Century Gothic"/>
          <w:sz w:val="22"/>
          <w:szCs w:val="22"/>
          <w:lang w:val="es-MX"/>
        </w:rPr>
        <w:t>En consideración a</w:t>
      </w:r>
      <w:r w:rsidRPr="00E86FE1">
        <w:rPr>
          <w:rFonts w:ascii="Century Gothic" w:hAnsi="Century Gothic"/>
          <w:sz w:val="22"/>
          <w:szCs w:val="22"/>
          <w:lang w:val="es-MX"/>
        </w:rPr>
        <w:t xml:space="preserve"> la resolución </w:t>
      </w:r>
      <w:r w:rsidRPr="00E86FE1">
        <w:rPr>
          <w:rFonts w:ascii="Century Gothic" w:hAnsi="Century Gothic"/>
          <w:b/>
          <w:sz w:val="22"/>
          <w:szCs w:val="22"/>
          <w:u w:val="single"/>
          <w:lang w:val="es-MX"/>
        </w:rPr>
        <w:t>CD</w:t>
      </w:r>
      <w:r w:rsidRPr="00E86FE1">
        <w:rPr>
          <w:rFonts w:ascii="Century Gothic" w:hAnsi="Century Gothic" w:cs="Century Gothic"/>
          <w:b/>
          <w:bCs/>
          <w:sz w:val="22"/>
          <w:szCs w:val="22"/>
          <w:u w:val="single"/>
        </w:rPr>
        <w:t>-MAR-129</w:t>
      </w:r>
      <w:r w:rsidRPr="00E86FE1">
        <w:rPr>
          <w:rFonts w:ascii="Century Gothic" w:hAnsi="Century Gothic" w:cs="Century Gothic"/>
          <w:bCs/>
          <w:sz w:val="22"/>
          <w:szCs w:val="22"/>
        </w:rPr>
        <w:t xml:space="preserve"> del Consejo Directivo de la Faculta</w:t>
      </w:r>
      <w:r>
        <w:rPr>
          <w:rFonts w:ascii="Century Gothic" w:hAnsi="Century Gothic" w:cs="Century Gothic"/>
          <w:bCs/>
          <w:sz w:val="22"/>
          <w:szCs w:val="22"/>
        </w:rPr>
        <w:t>d</w:t>
      </w:r>
      <w:r w:rsidRPr="00E86FE1">
        <w:rPr>
          <w:rFonts w:ascii="Century Gothic" w:hAnsi="Century Gothic" w:cs="Century Gothic"/>
          <w:bCs/>
          <w:sz w:val="22"/>
          <w:szCs w:val="22"/>
        </w:rPr>
        <w:t xml:space="preserve"> de Ingeniería en Mar</w:t>
      </w:r>
      <w:r>
        <w:rPr>
          <w:rFonts w:ascii="Century Gothic" w:hAnsi="Century Gothic" w:cs="Century Gothic"/>
          <w:bCs/>
          <w:sz w:val="22"/>
          <w:szCs w:val="22"/>
        </w:rPr>
        <w:t xml:space="preserve">ítima, </w:t>
      </w:r>
      <w:r w:rsidRPr="00E86FE1">
        <w:rPr>
          <w:rFonts w:ascii="Century Gothic" w:hAnsi="Century Gothic" w:cs="Century Gothic"/>
          <w:bCs/>
          <w:sz w:val="22"/>
          <w:szCs w:val="22"/>
        </w:rPr>
        <w:t xml:space="preserve">Ciencias Biológicas, Oceánicas y </w:t>
      </w:r>
      <w:r>
        <w:rPr>
          <w:rFonts w:ascii="Century Gothic" w:hAnsi="Century Gothic" w:cs="Century Gothic"/>
          <w:bCs/>
          <w:sz w:val="22"/>
          <w:szCs w:val="22"/>
        </w:rPr>
        <w:t>Recurs</w:t>
      </w:r>
      <w:r w:rsidRPr="00E86FE1">
        <w:rPr>
          <w:rFonts w:ascii="Century Gothic" w:hAnsi="Century Gothic" w:cs="Century Gothic"/>
          <w:bCs/>
          <w:sz w:val="22"/>
          <w:szCs w:val="22"/>
        </w:rPr>
        <w:t>os Naturales (FIMCBOR)</w:t>
      </w:r>
      <w:r>
        <w:rPr>
          <w:rFonts w:ascii="Century Gothic" w:hAnsi="Century Gothic" w:cs="Century Gothic"/>
          <w:bCs/>
          <w:sz w:val="22"/>
          <w:szCs w:val="22"/>
        </w:rPr>
        <w:t xml:space="preserve">, respecto a la aprobación del Plan de Estudios de la carrera </w:t>
      </w:r>
      <w:r w:rsidRPr="00E86FE1">
        <w:rPr>
          <w:rFonts w:ascii="Century Gothic" w:hAnsi="Century Gothic" w:cs="Century Gothic"/>
          <w:bCs/>
          <w:sz w:val="22"/>
          <w:szCs w:val="22"/>
        </w:rPr>
        <w:t>Ingeniería Oce</w:t>
      </w:r>
      <w:r>
        <w:rPr>
          <w:rFonts w:ascii="Century Gothic" w:hAnsi="Century Gothic" w:cs="Century Gothic"/>
          <w:bCs/>
          <w:sz w:val="22"/>
          <w:szCs w:val="22"/>
        </w:rPr>
        <w:t xml:space="preserve">ánica y Ciencias Ambientales </w:t>
      </w:r>
      <w:r w:rsidRPr="00E86FE1">
        <w:rPr>
          <w:rFonts w:ascii="Century Gothic" w:hAnsi="Century Gothic" w:cs="Century Gothic"/>
          <w:bCs/>
          <w:sz w:val="22"/>
          <w:szCs w:val="22"/>
        </w:rPr>
        <w:t xml:space="preserve">y </w:t>
      </w:r>
      <w:r>
        <w:rPr>
          <w:rFonts w:ascii="Century Gothic" w:hAnsi="Century Gothic" w:cs="Century Gothic"/>
          <w:bCs/>
          <w:sz w:val="22"/>
          <w:szCs w:val="22"/>
        </w:rPr>
        <w:t>a</w:t>
      </w:r>
      <w:r w:rsidRPr="00E86FE1">
        <w:rPr>
          <w:rFonts w:ascii="Century Gothic" w:hAnsi="Century Gothic" w:cs="Century Gothic"/>
          <w:bCs/>
          <w:sz w:val="22"/>
          <w:szCs w:val="22"/>
        </w:rPr>
        <w:t>l oficio</w:t>
      </w:r>
      <w:r>
        <w:rPr>
          <w:rFonts w:ascii="Century Gothic" w:hAnsi="Century Gothic" w:cs="Century Gothic"/>
          <w:bCs/>
          <w:sz w:val="22"/>
          <w:szCs w:val="22"/>
        </w:rPr>
        <w:t xml:space="preserve"> </w:t>
      </w:r>
      <w:r w:rsidRPr="00E86FE1">
        <w:rPr>
          <w:rFonts w:ascii="Century Gothic" w:hAnsi="Century Gothic" w:cs="Century Gothic"/>
          <w:b/>
          <w:bCs/>
          <w:sz w:val="22"/>
          <w:szCs w:val="22"/>
          <w:u w:val="single"/>
        </w:rPr>
        <w:t>FIMCBOR-SUBDECANATO-5</w:t>
      </w:r>
      <w:r w:rsidRPr="00DB5A5A">
        <w:rPr>
          <w:rFonts w:ascii="Century Gothic" w:hAnsi="Century Gothic" w:cs="Century Gothic"/>
          <w:bCs/>
          <w:sz w:val="22"/>
          <w:szCs w:val="22"/>
        </w:rPr>
        <w:t xml:space="preserve"> </w:t>
      </w:r>
      <w:r>
        <w:rPr>
          <w:rFonts w:ascii="Century Gothic" w:hAnsi="Century Gothic" w:cs="Century Gothic"/>
          <w:bCs/>
          <w:sz w:val="22"/>
          <w:szCs w:val="22"/>
        </w:rPr>
        <w:t>de</w:t>
      </w:r>
      <w:r w:rsidRPr="00E86FE1">
        <w:rPr>
          <w:rFonts w:ascii="Century Gothic" w:hAnsi="Century Gothic" w:cs="Century Gothic"/>
          <w:bCs/>
          <w:sz w:val="22"/>
          <w:szCs w:val="22"/>
        </w:rPr>
        <w:t xml:space="preserve"> la Dra. Paola Calle Delgado, Su</w:t>
      </w:r>
      <w:r>
        <w:rPr>
          <w:rFonts w:ascii="Century Gothic" w:hAnsi="Century Gothic" w:cs="Century Gothic"/>
          <w:bCs/>
          <w:sz w:val="22"/>
          <w:szCs w:val="22"/>
        </w:rPr>
        <w:t>b</w:t>
      </w:r>
      <w:r w:rsidRPr="00E86FE1">
        <w:rPr>
          <w:rFonts w:ascii="Century Gothic" w:hAnsi="Century Gothic" w:cs="Century Gothic"/>
          <w:bCs/>
          <w:sz w:val="22"/>
          <w:szCs w:val="22"/>
        </w:rPr>
        <w:t xml:space="preserve">decana de </w:t>
      </w:r>
      <w:r>
        <w:rPr>
          <w:rFonts w:ascii="Century Gothic" w:hAnsi="Century Gothic" w:cs="Century Gothic"/>
          <w:bCs/>
          <w:sz w:val="22"/>
          <w:szCs w:val="22"/>
        </w:rPr>
        <w:t>dicha Unidad</w:t>
      </w:r>
      <w:r w:rsidRPr="00E86FE1">
        <w:rPr>
          <w:rFonts w:ascii="Century Gothic" w:hAnsi="Century Gothic" w:cs="Century Gothic"/>
          <w:bCs/>
          <w:sz w:val="22"/>
          <w:szCs w:val="22"/>
        </w:rPr>
        <w:t xml:space="preserve"> </w:t>
      </w:r>
      <w:r>
        <w:rPr>
          <w:rFonts w:ascii="Century Gothic" w:hAnsi="Century Gothic" w:cs="Century Gothic"/>
          <w:bCs/>
          <w:sz w:val="22"/>
          <w:szCs w:val="22"/>
        </w:rPr>
        <w:t xml:space="preserve">dirigido </w:t>
      </w:r>
      <w:r w:rsidRPr="00E86FE1">
        <w:rPr>
          <w:rFonts w:ascii="Century Gothic" w:hAnsi="Century Gothic" w:cs="Century Gothic"/>
          <w:bCs/>
          <w:sz w:val="22"/>
          <w:szCs w:val="22"/>
        </w:rPr>
        <w:t>a la Ph.D. Cecilia Paredes Verduga, Vicerrectora Acad</w:t>
      </w:r>
      <w:r>
        <w:rPr>
          <w:rFonts w:ascii="Century Gothic" w:hAnsi="Century Gothic" w:cs="Century Gothic"/>
          <w:bCs/>
          <w:sz w:val="22"/>
          <w:szCs w:val="22"/>
        </w:rPr>
        <w:t xml:space="preserve">émica de la ESPOL, referente al detalle de los cambios realizados en el Plan de Estudios de la mencionada carrera, la Comisión de Docencia, </w:t>
      </w:r>
      <w:r w:rsidRPr="00E86FE1">
        <w:rPr>
          <w:rFonts w:ascii="Century Gothic" w:hAnsi="Century Gothic" w:cs="Century Gothic"/>
          <w:b/>
          <w:bCs/>
          <w:i/>
          <w:sz w:val="22"/>
          <w:szCs w:val="22"/>
        </w:rPr>
        <w:t>acuerda:</w:t>
      </w:r>
      <w:r>
        <w:rPr>
          <w:rFonts w:ascii="Century Gothic" w:hAnsi="Century Gothic" w:cs="Century Gothic"/>
          <w:bCs/>
          <w:sz w:val="22"/>
          <w:szCs w:val="22"/>
        </w:rPr>
        <w:t xml:space="preserve"> </w:t>
      </w:r>
    </w:p>
    <w:p w:rsidR="00E23672" w:rsidRDefault="00E23672" w:rsidP="00E23672">
      <w:pPr>
        <w:tabs>
          <w:tab w:val="left" w:pos="8647"/>
        </w:tabs>
        <w:ind w:left="1843" w:right="-567" w:hanging="1843"/>
        <w:jc w:val="both"/>
        <w:rPr>
          <w:rFonts w:ascii="Century Gothic" w:hAnsi="Century Gothic" w:cs="Century Gothic"/>
          <w:bCs/>
          <w:sz w:val="22"/>
          <w:szCs w:val="22"/>
        </w:rPr>
      </w:pPr>
    </w:p>
    <w:p w:rsidR="00E23672" w:rsidRDefault="002F542C" w:rsidP="00E23672">
      <w:pPr>
        <w:tabs>
          <w:tab w:val="left" w:pos="8647"/>
        </w:tabs>
        <w:ind w:left="1843" w:right="-567" w:hanging="1843"/>
        <w:jc w:val="both"/>
        <w:rPr>
          <w:rFonts w:ascii="Century Gothic" w:hAnsi="Century Gothic" w:cs="Century Gothic"/>
          <w:b/>
          <w:bCs/>
          <w:sz w:val="22"/>
          <w:szCs w:val="22"/>
        </w:rPr>
      </w:pPr>
      <w:r>
        <w:rPr>
          <w:rFonts w:ascii="Century Gothic" w:hAnsi="Century Gothic" w:cs="Century Gothic"/>
          <w:bCs/>
          <w:sz w:val="22"/>
          <w:szCs w:val="22"/>
        </w:rPr>
        <w:tab/>
      </w:r>
      <w:r w:rsidRPr="007E67CA">
        <w:rPr>
          <w:rFonts w:ascii="Century Gothic" w:hAnsi="Century Gothic" w:cs="Century Gothic"/>
          <w:b/>
          <w:bCs/>
          <w:sz w:val="22"/>
          <w:szCs w:val="22"/>
        </w:rPr>
        <w:t xml:space="preserve">RECOMEDAR </w:t>
      </w:r>
      <w:r>
        <w:rPr>
          <w:rFonts w:ascii="Century Gothic" w:hAnsi="Century Gothic" w:cs="Century Gothic"/>
          <w:bCs/>
          <w:sz w:val="22"/>
          <w:szCs w:val="22"/>
        </w:rPr>
        <w:t xml:space="preserve">al Consejo Politécnico que autorice la actualización del </w:t>
      </w:r>
      <w:r w:rsidRPr="005F4E04">
        <w:rPr>
          <w:rFonts w:ascii="Century Gothic" w:hAnsi="Century Gothic" w:cs="Century Gothic"/>
          <w:b/>
          <w:bCs/>
          <w:sz w:val="22"/>
          <w:szCs w:val="22"/>
        </w:rPr>
        <w:t>Plan de Estudios</w:t>
      </w:r>
      <w:r>
        <w:rPr>
          <w:rFonts w:ascii="Century Gothic" w:hAnsi="Century Gothic" w:cs="Century Gothic"/>
          <w:bCs/>
          <w:sz w:val="22"/>
          <w:szCs w:val="22"/>
        </w:rPr>
        <w:t xml:space="preserve"> de la carrera </w:t>
      </w:r>
      <w:r w:rsidRPr="005F4E04">
        <w:rPr>
          <w:rFonts w:ascii="Century Gothic" w:hAnsi="Century Gothic" w:cs="Century Gothic"/>
          <w:bCs/>
          <w:sz w:val="22"/>
          <w:szCs w:val="22"/>
        </w:rPr>
        <w:t>Ingeniería Oceánica y Ciencias Ambientales</w:t>
      </w:r>
      <w:r>
        <w:rPr>
          <w:rFonts w:ascii="Century Gothic" w:hAnsi="Century Gothic" w:cs="Century Gothic"/>
          <w:b/>
          <w:bCs/>
          <w:sz w:val="22"/>
          <w:szCs w:val="22"/>
        </w:rPr>
        <w:t xml:space="preserve"> </w:t>
      </w:r>
      <w:r>
        <w:rPr>
          <w:rFonts w:ascii="Century Gothic" w:hAnsi="Century Gothic" w:cs="Century Gothic"/>
          <w:bCs/>
          <w:sz w:val="22"/>
          <w:szCs w:val="22"/>
        </w:rPr>
        <w:t xml:space="preserve">en el formato </w:t>
      </w:r>
      <w:r w:rsidRPr="00904456">
        <w:rPr>
          <w:rFonts w:ascii="Century Gothic" w:hAnsi="Century Gothic" w:cs="Century Gothic"/>
          <w:bCs/>
          <w:sz w:val="22"/>
          <w:szCs w:val="22"/>
        </w:rPr>
        <w:t>IG1004-2</w:t>
      </w:r>
      <w:r>
        <w:rPr>
          <w:rFonts w:ascii="Century Gothic" w:hAnsi="Century Gothic" w:cs="Century Gothic"/>
          <w:bCs/>
          <w:sz w:val="22"/>
          <w:szCs w:val="22"/>
        </w:rPr>
        <w:t>,</w:t>
      </w:r>
      <w:r>
        <w:rPr>
          <w:rFonts w:ascii="Tahoma" w:hAnsi="Tahoma" w:cs="Tahoma"/>
          <w:sz w:val="16"/>
          <w:szCs w:val="16"/>
        </w:rPr>
        <w:t xml:space="preserve"> </w:t>
      </w:r>
      <w:r w:rsidRPr="00CE7D8D">
        <w:rPr>
          <w:rFonts w:ascii="Century Gothic" w:hAnsi="Century Gothic" w:cs="Century Gothic"/>
          <w:bCs/>
          <w:sz w:val="22"/>
          <w:szCs w:val="22"/>
        </w:rPr>
        <w:t>con los siguientes cambios:</w:t>
      </w:r>
      <w:r>
        <w:rPr>
          <w:rFonts w:ascii="Century Gothic" w:hAnsi="Century Gothic" w:cs="Century Gothic"/>
          <w:b/>
          <w:bCs/>
          <w:sz w:val="22"/>
          <w:szCs w:val="22"/>
        </w:rPr>
        <w:t xml:space="preserve"> </w:t>
      </w:r>
    </w:p>
    <w:p w:rsidR="00E23672" w:rsidRDefault="00E23672" w:rsidP="00E23672">
      <w:pPr>
        <w:tabs>
          <w:tab w:val="left" w:pos="8647"/>
        </w:tabs>
        <w:ind w:left="1843" w:right="-279" w:hanging="1843"/>
        <w:jc w:val="both"/>
        <w:rPr>
          <w:rFonts w:ascii="Century Gothic" w:hAnsi="Century Gothic" w:cs="Century Gothic"/>
          <w:b/>
          <w:bCs/>
          <w:sz w:val="22"/>
          <w:szCs w:val="22"/>
        </w:rPr>
      </w:pPr>
    </w:p>
    <w:p w:rsidR="00E23672" w:rsidRPr="006D4338" w:rsidRDefault="002F542C" w:rsidP="00E23672">
      <w:pPr>
        <w:pStyle w:val="Prrafodelista"/>
        <w:numPr>
          <w:ilvl w:val="0"/>
          <w:numId w:val="9"/>
        </w:numPr>
        <w:tabs>
          <w:tab w:val="left" w:pos="8647"/>
        </w:tabs>
        <w:ind w:right="-279"/>
        <w:jc w:val="both"/>
        <w:rPr>
          <w:rFonts w:ascii="Century Gothic" w:hAnsi="Century Gothic" w:cs="Century Gothic"/>
          <w:bCs/>
          <w:sz w:val="18"/>
          <w:szCs w:val="18"/>
        </w:rPr>
      </w:pPr>
      <w:r w:rsidRPr="006D4338">
        <w:rPr>
          <w:rFonts w:ascii="Century Gothic" w:hAnsi="Century Gothic" w:cs="Century Gothic"/>
          <w:bCs/>
          <w:sz w:val="18"/>
          <w:szCs w:val="18"/>
        </w:rPr>
        <w:t>2. Título que se otorga</w:t>
      </w:r>
    </w:p>
    <w:p w:rsidR="00E23672" w:rsidRPr="00687EDA" w:rsidRDefault="00E23672" w:rsidP="00E23672">
      <w:pPr>
        <w:tabs>
          <w:tab w:val="left" w:pos="8647"/>
        </w:tabs>
        <w:ind w:left="1843" w:right="-279" w:hanging="1843"/>
        <w:jc w:val="both"/>
        <w:rPr>
          <w:rFonts w:ascii="Century Gothic" w:hAnsi="Century Gothic" w:cs="Century Gothic"/>
          <w:bCs/>
          <w:sz w:val="18"/>
          <w:szCs w:val="18"/>
        </w:rPr>
      </w:pPr>
    </w:p>
    <w:p w:rsidR="00E23672" w:rsidRPr="00687EDA" w:rsidRDefault="002F542C" w:rsidP="00E23672">
      <w:pPr>
        <w:spacing w:after="240" w:line="276" w:lineRule="auto"/>
        <w:ind w:left="2552" w:right="-279"/>
        <w:jc w:val="both"/>
        <w:rPr>
          <w:rFonts w:ascii="Century Gothic" w:hAnsi="Century Gothic" w:cs="Century Gothic"/>
          <w:bCs/>
          <w:sz w:val="18"/>
          <w:szCs w:val="18"/>
        </w:rPr>
      </w:pPr>
      <w:r>
        <w:rPr>
          <w:rFonts w:ascii="Century Gothic" w:hAnsi="Century Gothic" w:cs="Century Gothic"/>
          <w:bCs/>
          <w:sz w:val="18"/>
          <w:szCs w:val="18"/>
        </w:rPr>
        <w:t>Reemplazar</w:t>
      </w:r>
      <w:r w:rsidRPr="00687EDA">
        <w:rPr>
          <w:rFonts w:ascii="Century Gothic" w:hAnsi="Century Gothic" w:cs="Century Gothic"/>
          <w:bCs/>
          <w:sz w:val="18"/>
          <w:szCs w:val="18"/>
        </w:rPr>
        <w:t xml:space="preserve"> </w:t>
      </w:r>
      <w:r>
        <w:rPr>
          <w:rFonts w:ascii="Century Gothic" w:hAnsi="Century Gothic" w:cs="Century Gothic"/>
          <w:bCs/>
          <w:sz w:val="18"/>
          <w:szCs w:val="18"/>
        </w:rPr>
        <w:t xml:space="preserve">el nombre del título a otorgarse de </w:t>
      </w:r>
      <w:r w:rsidRPr="005F4E04">
        <w:rPr>
          <w:rFonts w:ascii="Century Gothic" w:hAnsi="Century Gothic" w:cs="Century Gothic"/>
          <w:bCs/>
          <w:i/>
          <w:sz w:val="18"/>
          <w:szCs w:val="18"/>
        </w:rPr>
        <w:t>“Ingeniero Oceánico y Ciencias Ambientales”</w:t>
      </w:r>
      <w:r w:rsidRPr="00687EDA">
        <w:rPr>
          <w:rFonts w:ascii="Century Gothic" w:hAnsi="Century Gothic" w:cs="Century Gothic"/>
          <w:bCs/>
          <w:sz w:val="18"/>
          <w:szCs w:val="18"/>
        </w:rPr>
        <w:t xml:space="preserve"> </w:t>
      </w:r>
      <w:r>
        <w:rPr>
          <w:rFonts w:ascii="Century Gothic" w:hAnsi="Century Gothic" w:cs="Century Gothic"/>
          <w:bCs/>
          <w:sz w:val="18"/>
          <w:szCs w:val="18"/>
        </w:rPr>
        <w:t xml:space="preserve">por el de </w:t>
      </w:r>
      <w:r w:rsidRPr="00687EDA">
        <w:rPr>
          <w:rFonts w:ascii="Century Gothic" w:hAnsi="Century Gothic" w:cs="Century Gothic"/>
          <w:b/>
          <w:bCs/>
          <w:i/>
          <w:sz w:val="18"/>
          <w:szCs w:val="18"/>
        </w:rPr>
        <w:t>Ingeniero Oceánico Ambiental</w:t>
      </w:r>
      <w:r>
        <w:rPr>
          <w:rFonts w:ascii="Century Gothic" w:hAnsi="Century Gothic" w:cs="Century Gothic"/>
          <w:b/>
          <w:bCs/>
          <w:i/>
          <w:sz w:val="18"/>
          <w:szCs w:val="18"/>
        </w:rPr>
        <w:t>,</w:t>
      </w:r>
      <w:r>
        <w:rPr>
          <w:rFonts w:ascii="Century Gothic" w:hAnsi="Century Gothic" w:cs="Century Gothic"/>
          <w:bCs/>
          <w:sz w:val="18"/>
          <w:szCs w:val="18"/>
        </w:rPr>
        <w:t xml:space="preserve"> siendo éste el aprobado por la Comisión Académica en el cambio de nombre de la carrera. </w:t>
      </w:r>
    </w:p>
    <w:p w:rsidR="00E23672" w:rsidRDefault="002F542C" w:rsidP="00E23672">
      <w:pPr>
        <w:pStyle w:val="Prrafodelista"/>
        <w:numPr>
          <w:ilvl w:val="0"/>
          <w:numId w:val="9"/>
        </w:numPr>
        <w:tabs>
          <w:tab w:val="left" w:pos="8647"/>
        </w:tabs>
        <w:ind w:right="-279"/>
        <w:jc w:val="both"/>
        <w:rPr>
          <w:rFonts w:ascii="Century Gothic" w:hAnsi="Century Gothic" w:cs="Century Gothic"/>
          <w:bCs/>
          <w:sz w:val="18"/>
          <w:szCs w:val="18"/>
        </w:rPr>
      </w:pPr>
      <w:r>
        <w:rPr>
          <w:rFonts w:ascii="Century Gothic" w:hAnsi="Century Gothic" w:cs="Century Gothic"/>
          <w:bCs/>
          <w:sz w:val="18"/>
          <w:szCs w:val="18"/>
        </w:rPr>
        <w:t>Anexo II</w:t>
      </w:r>
      <w:r w:rsidRPr="00687EDA">
        <w:rPr>
          <w:rFonts w:ascii="Century Gothic" w:hAnsi="Century Gothic" w:cs="Century Gothic"/>
          <w:bCs/>
          <w:sz w:val="18"/>
          <w:szCs w:val="18"/>
        </w:rPr>
        <w:t>: Matriz de Objetivos Educacionales y Resultados de Aprendizaje de la Carrera</w:t>
      </w:r>
    </w:p>
    <w:p w:rsidR="00E23672" w:rsidRDefault="002F542C" w:rsidP="00E23672">
      <w:pPr>
        <w:spacing w:before="100" w:beforeAutospacing="1" w:after="100" w:afterAutospacing="1"/>
        <w:ind w:left="2552" w:right="-279"/>
        <w:jc w:val="both"/>
        <w:rPr>
          <w:rFonts w:ascii="Century Gothic" w:hAnsi="Century Gothic" w:cs="Century Gothic"/>
          <w:bCs/>
          <w:sz w:val="18"/>
          <w:szCs w:val="18"/>
        </w:rPr>
      </w:pPr>
      <w:r>
        <w:rPr>
          <w:rFonts w:ascii="Tahoma" w:hAnsi="Tahoma" w:cs="Tahoma"/>
          <w:noProof/>
          <w:color w:val="000000"/>
          <w:lang w:val="es-EC" w:eastAsia="es-EC"/>
        </w:rPr>
        <w:lastRenderedPageBreak/>
        <w:drawing>
          <wp:anchor distT="0" distB="0" distL="114300" distR="114300" simplePos="0" relativeHeight="251659264" behindDoc="1" locked="0" layoutInCell="1" allowOverlap="1" wp14:anchorId="22101D94" wp14:editId="5F4B6CA3">
            <wp:simplePos x="0" y="0"/>
            <wp:positionH relativeFrom="column">
              <wp:posOffset>1968500</wp:posOffset>
            </wp:positionH>
            <wp:positionV relativeFrom="paragraph">
              <wp:posOffset>657860</wp:posOffset>
            </wp:positionV>
            <wp:extent cx="3905250" cy="2043430"/>
            <wp:effectExtent l="0" t="0" r="0" b="0"/>
            <wp:wrapTight wrapText="bothSides">
              <wp:wrapPolygon edited="0">
                <wp:start x="0" y="0"/>
                <wp:lineTo x="0" y="21345"/>
                <wp:lineTo x="21495" y="21345"/>
                <wp:lineTo x="2149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l="3476" t="23872" r="4408" b="13202"/>
                    <a:stretch>
                      <a:fillRect/>
                    </a:stretch>
                  </pic:blipFill>
                  <pic:spPr bwMode="auto">
                    <a:xfrm>
                      <a:off x="0" y="0"/>
                      <a:ext cx="3905250" cy="2043430"/>
                    </a:xfrm>
                    <a:prstGeom prst="rect">
                      <a:avLst/>
                    </a:prstGeom>
                    <a:noFill/>
                    <a:ln>
                      <a:noFill/>
                    </a:ln>
                  </pic:spPr>
                </pic:pic>
              </a:graphicData>
            </a:graphic>
          </wp:anchor>
        </w:drawing>
      </w:r>
      <w:r>
        <w:rPr>
          <w:rFonts w:ascii="Century Gothic" w:hAnsi="Century Gothic" w:cs="Century Gothic"/>
          <w:bCs/>
          <w:sz w:val="18"/>
          <w:szCs w:val="18"/>
        </w:rPr>
        <w:t>Reemplazar el anexo II</w:t>
      </w:r>
      <w:r w:rsidRPr="00687EDA">
        <w:rPr>
          <w:rFonts w:ascii="Century Gothic" w:hAnsi="Century Gothic" w:cs="Century Gothic"/>
          <w:bCs/>
          <w:sz w:val="18"/>
          <w:szCs w:val="18"/>
        </w:rPr>
        <w:t xml:space="preserve"> Matriz de Objetivos Educacionales y Resultados de Aprendizaje </w:t>
      </w:r>
      <w:r>
        <w:rPr>
          <w:rFonts w:ascii="Century Gothic" w:hAnsi="Century Gothic" w:cs="Century Gothic"/>
          <w:bCs/>
          <w:sz w:val="18"/>
          <w:szCs w:val="18"/>
        </w:rPr>
        <w:t xml:space="preserve">de la carrera, debido a que no correspondía a la malla curricular </w:t>
      </w:r>
      <w:r w:rsidRPr="00687EDA">
        <w:rPr>
          <w:rFonts w:ascii="Century Gothic" w:hAnsi="Century Gothic" w:cs="Century Gothic"/>
          <w:bCs/>
          <w:sz w:val="18"/>
          <w:szCs w:val="18"/>
        </w:rPr>
        <w:t xml:space="preserve"> </w:t>
      </w:r>
      <w:r>
        <w:rPr>
          <w:rFonts w:ascii="Century Gothic" w:hAnsi="Century Gothic" w:cs="Century Gothic"/>
          <w:bCs/>
          <w:sz w:val="18"/>
          <w:szCs w:val="18"/>
        </w:rPr>
        <w:t>aprobada, por el que se indica:</w:t>
      </w:r>
      <w:r w:rsidRPr="00687EDA">
        <w:rPr>
          <w:rFonts w:ascii="Century Gothic" w:hAnsi="Century Gothic" w:cs="Century Gothic"/>
          <w:bCs/>
          <w:sz w:val="18"/>
          <w:szCs w:val="18"/>
        </w:rPr>
        <w:t xml:space="preserve"> </w:t>
      </w:r>
    </w:p>
    <w:p w:rsidR="00E23672" w:rsidRDefault="00E23672" w:rsidP="00E23672">
      <w:pPr>
        <w:spacing w:before="100" w:beforeAutospacing="1" w:after="100" w:afterAutospacing="1"/>
        <w:ind w:left="2552" w:right="-279"/>
        <w:jc w:val="both"/>
        <w:rPr>
          <w:rFonts w:ascii="Century Gothic" w:hAnsi="Century Gothic" w:cs="Century Gothic"/>
          <w:bCs/>
          <w:sz w:val="18"/>
          <w:szCs w:val="18"/>
        </w:rPr>
      </w:pPr>
    </w:p>
    <w:p w:rsidR="00E23672" w:rsidRDefault="00E23672" w:rsidP="00E23672">
      <w:pPr>
        <w:spacing w:before="100" w:beforeAutospacing="1" w:after="100" w:afterAutospacing="1"/>
        <w:ind w:left="2552" w:right="-279"/>
        <w:jc w:val="both"/>
        <w:rPr>
          <w:rFonts w:ascii="Century Gothic" w:hAnsi="Century Gothic" w:cs="Century Gothic"/>
          <w:bCs/>
          <w:sz w:val="18"/>
          <w:szCs w:val="18"/>
        </w:rPr>
      </w:pPr>
    </w:p>
    <w:p w:rsidR="00E23672" w:rsidRPr="00687EDA" w:rsidRDefault="002F542C" w:rsidP="00E23672">
      <w:pPr>
        <w:pStyle w:val="Prrafodelista"/>
        <w:numPr>
          <w:ilvl w:val="0"/>
          <w:numId w:val="9"/>
        </w:numPr>
        <w:tabs>
          <w:tab w:val="left" w:pos="8647"/>
        </w:tabs>
        <w:ind w:right="-279"/>
        <w:jc w:val="both"/>
        <w:rPr>
          <w:rFonts w:ascii="Century Gothic" w:hAnsi="Century Gothic" w:cs="Century Gothic"/>
          <w:bCs/>
          <w:sz w:val="18"/>
          <w:szCs w:val="18"/>
        </w:rPr>
      </w:pPr>
      <w:r>
        <w:rPr>
          <w:rFonts w:ascii="Tahoma" w:hAnsi="Tahoma" w:cs="Tahoma"/>
          <w:noProof/>
          <w:color w:val="000000"/>
          <w:lang w:val="es-EC" w:eastAsia="es-EC"/>
        </w:rPr>
        <w:drawing>
          <wp:anchor distT="0" distB="0" distL="114300" distR="114300" simplePos="0" relativeHeight="251660288" behindDoc="1" locked="0" layoutInCell="1" allowOverlap="1" wp14:anchorId="6B939A0E" wp14:editId="1889FA0F">
            <wp:simplePos x="0" y="0"/>
            <wp:positionH relativeFrom="column">
              <wp:posOffset>2821940</wp:posOffset>
            </wp:positionH>
            <wp:positionV relativeFrom="paragraph">
              <wp:posOffset>-455295</wp:posOffset>
            </wp:positionV>
            <wp:extent cx="2268220" cy="4518660"/>
            <wp:effectExtent l="0" t="1270" r="0" b="0"/>
            <wp:wrapTight wrapText="bothSides">
              <wp:wrapPolygon edited="0">
                <wp:start x="21612" y="6"/>
                <wp:lineTo x="206" y="6"/>
                <wp:lineTo x="206" y="21497"/>
                <wp:lineTo x="21612" y="21497"/>
                <wp:lineTo x="21612" y="6"/>
              </wp:wrapPolygon>
            </wp:wrapTight>
            <wp:docPr id="3" name="Imagen 3" descr="Malla de Ing, Oceanica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Malla de Ing, Oceanica 001"/>
                    <pic:cNvPicPr>
                      <a:picLocks noChangeAspect="1" noChangeArrowheads="1"/>
                    </pic:cNvPicPr>
                  </pic:nvPicPr>
                  <pic:blipFill>
                    <a:blip r:embed="rId12" cstate="print">
                      <a:extLst>
                        <a:ext uri="{28A0092B-C50C-407E-A947-70E740481C1C}">
                          <a14:useLocalDpi xmlns:a14="http://schemas.microsoft.com/office/drawing/2010/main" val="0"/>
                        </a:ext>
                      </a:extLst>
                    </a:blip>
                    <a:srcRect l="6190" t="10252" b="7031"/>
                    <a:stretch>
                      <a:fillRect/>
                    </a:stretch>
                  </pic:blipFill>
                  <pic:spPr bwMode="auto">
                    <a:xfrm rot="16200000">
                      <a:off x="0" y="0"/>
                      <a:ext cx="2268220" cy="4518660"/>
                    </a:xfrm>
                    <a:prstGeom prst="rect">
                      <a:avLst/>
                    </a:prstGeom>
                    <a:noFill/>
                    <a:ln>
                      <a:noFill/>
                    </a:ln>
                  </pic:spPr>
                </pic:pic>
              </a:graphicData>
            </a:graphic>
          </wp:anchor>
        </w:drawing>
      </w:r>
      <w:r>
        <w:rPr>
          <w:rFonts w:ascii="Century Gothic" w:hAnsi="Century Gothic" w:cs="Century Gothic"/>
          <w:bCs/>
          <w:sz w:val="18"/>
          <w:szCs w:val="18"/>
        </w:rPr>
        <w:t>A</w:t>
      </w:r>
      <w:r w:rsidRPr="00687EDA">
        <w:rPr>
          <w:rFonts w:ascii="Century Gothic" w:hAnsi="Century Gothic" w:cs="Century Gothic"/>
          <w:bCs/>
          <w:sz w:val="18"/>
          <w:szCs w:val="18"/>
        </w:rPr>
        <w:t xml:space="preserve">nexo III: Malla curricular </w:t>
      </w:r>
    </w:p>
    <w:p w:rsidR="00E23672" w:rsidRDefault="002F542C" w:rsidP="00E23672">
      <w:pPr>
        <w:spacing w:before="100" w:beforeAutospacing="1" w:after="100" w:afterAutospacing="1"/>
        <w:ind w:left="2552" w:right="-279"/>
        <w:jc w:val="both"/>
        <w:rPr>
          <w:rFonts w:ascii="Century Gothic" w:hAnsi="Century Gothic" w:cs="Century Gothic"/>
          <w:bCs/>
          <w:sz w:val="18"/>
          <w:szCs w:val="18"/>
        </w:rPr>
      </w:pPr>
      <w:r w:rsidRPr="00687EDA">
        <w:rPr>
          <w:rFonts w:ascii="Century Gothic" w:hAnsi="Century Gothic" w:cs="Century Gothic"/>
          <w:bCs/>
          <w:sz w:val="18"/>
          <w:szCs w:val="18"/>
        </w:rPr>
        <w:t xml:space="preserve">Reemplazar el anexo III </w:t>
      </w:r>
      <w:r>
        <w:rPr>
          <w:rFonts w:ascii="Century Gothic" w:hAnsi="Century Gothic" w:cs="Century Gothic"/>
          <w:bCs/>
          <w:sz w:val="18"/>
          <w:szCs w:val="18"/>
        </w:rPr>
        <w:t xml:space="preserve">de la </w:t>
      </w:r>
      <w:r w:rsidRPr="00687EDA">
        <w:rPr>
          <w:rFonts w:ascii="Century Gothic" w:hAnsi="Century Gothic" w:cs="Century Gothic"/>
          <w:bCs/>
          <w:sz w:val="18"/>
          <w:szCs w:val="18"/>
        </w:rPr>
        <w:t>malla curricular, debido a que, no correspondía a la</w:t>
      </w:r>
      <w:r>
        <w:rPr>
          <w:rFonts w:ascii="Century Gothic" w:hAnsi="Century Gothic" w:cs="Century Gothic"/>
          <w:bCs/>
          <w:sz w:val="18"/>
          <w:szCs w:val="18"/>
        </w:rPr>
        <w:t xml:space="preserve"> malla curricular aprobada, por el que se indica:</w:t>
      </w:r>
      <w:r w:rsidRPr="00687EDA">
        <w:rPr>
          <w:rFonts w:ascii="Century Gothic" w:hAnsi="Century Gothic" w:cs="Century Gothic"/>
          <w:bCs/>
          <w:sz w:val="18"/>
          <w:szCs w:val="18"/>
        </w:rPr>
        <w:t xml:space="preserve"> </w:t>
      </w:r>
    </w:p>
    <w:p w:rsidR="00E23672" w:rsidRDefault="00E23672" w:rsidP="00E23672">
      <w:pPr>
        <w:spacing w:before="100" w:beforeAutospacing="1" w:after="100" w:afterAutospacing="1"/>
        <w:ind w:left="2552" w:right="-279"/>
        <w:jc w:val="both"/>
        <w:rPr>
          <w:rFonts w:ascii="Century Gothic" w:hAnsi="Century Gothic" w:cs="Century Gothic"/>
          <w:bCs/>
          <w:sz w:val="18"/>
          <w:szCs w:val="18"/>
        </w:rPr>
      </w:pPr>
    </w:p>
    <w:p w:rsidR="00E23672" w:rsidRDefault="00E23672" w:rsidP="00E23672">
      <w:pPr>
        <w:spacing w:before="100" w:beforeAutospacing="1" w:after="100" w:afterAutospacing="1"/>
        <w:ind w:left="2552" w:right="-279"/>
        <w:jc w:val="both"/>
        <w:rPr>
          <w:rFonts w:ascii="Century Gothic" w:hAnsi="Century Gothic" w:cs="Century Gothic"/>
          <w:bCs/>
          <w:sz w:val="18"/>
          <w:szCs w:val="18"/>
        </w:rPr>
      </w:pPr>
    </w:p>
    <w:p w:rsidR="00E23672" w:rsidRDefault="00E23672" w:rsidP="00E23672">
      <w:pPr>
        <w:spacing w:before="100" w:beforeAutospacing="1" w:after="100" w:afterAutospacing="1"/>
        <w:ind w:left="2552" w:right="-279"/>
        <w:jc w:val="both"/>
        <w:rPr>
          <w:rFonts w:ascii="Century Gothic" w:hAnsi="Century Gothic" w:cs="Century Gothic"/>
          <w:bCs/>
          <w:sz w:val="18"/>
          <w:szCs w:val="18"/>
        </w:rPr>
      </w:pPr>
    </w:p>
    <w:p w:rsidR="00E23672" w:rsidRDefault="00E23672" w:rsidP="00E23672">
      <w:pPr>
        <w:spacing w:before="100" w:beforeAutospacing="1" w:after="100" w:afterAutospacing="1"/>
        <w:ind w:left="2552" w:right="-279"/>
        <w:jc w:val="both"/>
        <w:rPr>
          <w:rFonts w:ascii="Century Gothic" w:hAnsi="Century Gothic" w:cs="Century Gothic"/>
          <w:bCs/>
          <w:sz w:val="18"/>
          <w:szCs w:val="18"/>
        </w:rPr>
      </w:pPr>
    </w:p>
    <w:p w:rsidR="00E23672" w:rsidRDefault="00E23672" w:rsidP="00E23672">
      <w:pPr>
        <w:spacing w:before="100" w:beforeAutospacing="1" w:after="100" w:afterAutospacing="1"/>
        <w:ind w:left="2552" w:right="-279"/>
        <w:jc w:val="both"/>
        <w:rPr>
          <w:rFonts w:ascii="Century Gothic" w:hAnsi="Century Gothic" w:cs="Century Gothic"/>
          <w:bCs/>
          <w:sz w:val="18"/>
          <w:szCs w:val="18"/>
        </w:rPr>
      </w:pPr>
    </w:p>
    <w:p w:rsidR="00E23672" w:rsidRDefault="00E23672" w:rsidP="00E23672">
      <w:pPr>
        <w:tabs>
          <w:tab w:val="left" w:pos="8647"/>
        </w:tabs>
        <w:ind w:right="-567"/>
        <w:jc w:val="both"/>
        <w:rPr>
          <w:rFonts w:ascii="Century Gothic" w:hAnsi="Century Gothic"/>
          <w:b/>
          <w:sz w:val="22"/>
          <w:szCs w:val="22"/>
          <w:lang w:val="es-MX"/>
        </w:rPr>
      </w:pPr>
    </w:p>
    <w:p w:rsidR="00E23672" w:rsidRDefault="00E23672" w:rsidP="00E23672">
      <w:pPr>
        <w:tabs>
          <w:tab w:val="left" w:pos="8647"/>
        </w:tabs>
        <w:ind w:left="1843" w:right="-567" w:hanging="1843"/>
        <w:jc w:val="both"/>
        <w:rPr>
          <w:rFonts w:ascii="Century Gothic" w:hAnsi="Century Gothic"/>
          <w:b/>
          <w:sz w:val="22"/>
          <w:szCs w:val="22"/>
          <w:lang w:val="es-MX"/>
        </w:rPr>
      </w:pPr>
    </w:p>
    <w:p w:rsidR="00E23672" w:rsidRDefault="00E23672" w:rsidP="00E23672">
      <w:pPr>
        <w:tabs>
          <w:tab w:val="left" w:pos="8647"/>
        </w:tabs>
        <w:ind w:left="1843" w:right="-567" w:hanging="1843"/>
        <w:jc w:val="both"/>
        <w:rPr>
          <w:rFonts w:ascii="Century Gothic" w:hAnsi="Century Gothic"/>
          <w:b/>
          <w:sz w:val="22"/>
          <w:szCs w:val="22"/>
          <w:lang w:val="es-MX"/>
        </w:rPr>
      </w:pPr>
    </w:p>
    <w:p w:rsidR="00E23672" w:rsidRDefault="00E23672" w:rsidP="00E23672">
      <w:pPr>
        <w:tabs>
          <w:tab w:val="left" w:pos="8647"/>
        </w:tabs>
        <w:ind w:left="1843" w:right="-567" w:hanging="1843"/>
        <w:jc w:val="both"/>
        <w:rPr>
          <w:rFonts w:ascii="Century Gothic" w:hAnsi="Century Gothic"/>
          <w:b/>
          <w:sz w:val="22"/>
          <w:szCs w:val="22"/>
          <w:lang w:val="es-MX"/>
        </w:rPr>
      </w:pPr>
    </w:p>
    <w:p w:rsidR="00A26961" w:rsidRDefault="00A26961" w:rsidP="00E23672">
      <w:pPr>
        <w:tabs>
          <w:tab w:val="left" w:pos="8647"/>
        </w:tabs>
        <w:ind w:left="1843" w:right="-567" w:hanging="1843"/>
        <w:jc w:val="both"/>
        <w:rPr>
          <w:rFonts w:ascii="Century Gothic" w:hAnsi="Century Gothic"/>
          <w:b/>
          <w:sz w:val="22"/>
          <w:szCs w:val="22"/>
          <w:lang w:val="es-MX"/>
        </w:rPr>
      </w:pPr>
    </w:p>
    <w:p w:rsidR="00E23672" w:rsidRDefault="002F542C" w:rsidP="00E23672">
      <w:pPr>
        <w:tabs>
          <w:tab w:val="left" w:pos="8647"/>
        </w:tabs>
        <w:ind w:left="1843" w:right="-567" w:hanging="1843"/>
        <w:jc w:val="both"/>
        <w:rPr>
          <w:rFonts w:ascii="Century Gothic" w:hAnsi="Century Gothic" w:cs="Century Gothic"/>
          <w:b/>
          <w:bCs/>
          <w:sz w:val="22"/>
          <w:szCs w:val="22"/>
        </w:rPr>
      </w:pPr>
      <w:bookmarkStart w:id="13" w:name="CDOC2013114"/>
      <w:r w:rsidRPr="005D2673">
        <w:rPr>
          <w:rFonts w:ascii="Century Gothic" w:hAnsi="Century Gothic"/>
          <w:b/>
          <w:sz w:val="22"/>
          <w:szCs w:val="22"/>
          <w:lang w:val="es-MX"/>
        </w:rPr>
        <w:t>C-D</w:t>
      </w:r>
      <w:r>
        <w:rPr>
          <w:rFonts w:ascii="Century Gothic" w:hAnsi="Century Gothic"/>
          <w:b/>
          <w:sz w:val="22"/>
          <w:szCs w:val="22"/>
          <w:lang w:val="es-MX"/>
        </w:rPr>
        <w:t>oc-2013-114</w:t>
      </w:r>
      <w:r w:rsidRPr="005D2673">
        <w:rPr>
          <w:rFonts w:ascii="Century Gothic" w:hAnsi="Century Gothic" w:cs="Century Gothic"/>
          <w:b/>
          <w:bCs/>
          <w:sz w:val="22"/>
          <w:szCs w:val="22"/>
        </w:rPr>
        <w:t>.-</w:t>
      </w:r>
      <w:r>
        <w:rPr>
          <w:rFonts w:ascii="Century Gothic" w:hAnsi="Century Gothic" w:cs="Century Gothic"/>
          <w:b/>
          <w:bCs/>
          <w:sz w:val="22"/>
          <w:szCs w:val="22"/>
        </w:rPr>
        <w:t xml:space="preserve">Solicitud de informe respecto a estudiantes graduados. </w:t>
      </w:r>
    </w:p>
    <w:bookmarkEnd w:id="13"/>
    <w:p w:rsidR="00E23672" w:rsidRPr="00FA3F15" w:rsidRDefault="002F542C" w:rsidP="00E23672">
      <w:pPr>
        <w:tabs>
          <w:tab w:val="left" w:pos="8647"/>
        </w:tabs>
        <w:ind w:left="1843" w:right="-567" w:hanging="1843"/>
        <w:jc w:val="both"/>
        <w:rPr>
          <w:rFonts w:ascii="Century Gothic" w:hAnsi="Century Gothic"/>
          <w:b/>
          <w:sz w:val="22"/>
          <w:szCs w:val="22"/>
        </w:rPr>
      </w:pPr>
      <w:r>
        <w:rPr>
          <w:rFonts w:ascii="Century Gothic" w:hAnsi="Century Gothic"/>
          <w:b/>
          <w:sz w:val="22"/>
          <w:szCs w:val="22"/>
          <w:lang w:val="es-MX"/>
        </w:rPr>
        <w:tab/>
        <w:t xml:space="preserve">RECOMENDAR </w:t>
      </w:r>
      <w:r w:rsidRPr="00B17CAC">
        <w:rPr>
          <w:rFonts w:ascii="Century Gothic" w:hAnsi="Century Gothic"/>
          <w:sz w:val="22"/>
          <w:szCs w:val="22"/>
          <w:lang w:val="es-MX"/>
        </w:rPr>
        <w:t>al Consejo Polit</w:t>
      </w:r>
      <w:r>
        <w:rPr>
          <w:rFonts w:ascii="Century Gothic" w:hAnsi="Century Gothic"/>
          <w:sz w:val="22"/>
          <w:szCs w:val="22"/>
          <w:lang w:val="es-MX"/>
        </w:rPr>
        <w:t xml:space="preserve">écnico disponga que el Ing. Marcos Mendoza Vélez, Director de la Secretaría Técnica Académica, presente a la Comisión de Docencia en el plazo de un mes, a partir de la aprobación de esta recomendación, un informe de aquellos estudiantes que se graduaron en la ESPOL durante los años 2008, 2009, 2010 y 2011, habiendo estado en más de 3 veces en materias </w:t>
      </w:r>
      <w:r w:rsidRPr="00FA3F15">
        <w:rPr>
          <w:rFonts w:ascii="Century Gothic" w:hAnsi="Century Gothic"/>
          <w:sz w:val="22"/>
          <w:szCs w:val="22"/>
          <w:lang w:val="es-MX"/>
        </w:rPr>
        <w:t>a prueba</w:t>
      </w:r>
      <w:r>
        <w:rPr>
          <w:rFonts w:ascii="Century Gothic" w:hAnsi="Century Gothic"/>
          <w:b/>
          <w:sz w:val="22"/>
          <w:szCs w:val="22"/>
        </w:rPr>
        <w:t>.</w:t>
      </w:r>
      <w:r w:rsidRPr="00FA3F15">
        <w:rPr>
          <w:rFonts w:ascii="Century Gothic" w:hAnsi="Century Gothic"/>
          <w:b/>
          <w:sz w:val="22"/>
          <w:szCs w:val="22"/>
        </w:rPr>
        <w:t xml:space="preserve"> </w:t>
      </w:r>
    </w:p>
    <w:p w:rsidR="00E23672" w:rsidRPr="007C3604" w:rsidRDefault="00E23672" w:rsidP="00E23672">
      <w:pPr>
        <w:tabs>
          <w:tab w:val="left" w:pos="8647"/>
        </w:tabs>
        <w:ind w:left="1843" w:right="-567" w:hanging="1843"/>
        <w:jc w:val="both"/>
        <w:rPr>
          <w:rFonts w:ascii="Century Gothic" w:hAnsi="Century Gothic"/>
          <w:b/>
          <w:sz w:val="22"/>
          <w:szCs w:val="22"/>
        </w:rPr>
      </w:pPr>
      <w:bookmarkStart w:id="14" w:name="CDOC2013115"/>
    </w:p>
    <w:p w:rsidR="00E23672" w:rsidRDefault="002F542C" w:rsidP="00E23672">
      <w:pPr>
        <w:tabs>
          <w:tab w:val="left" w:pos="8647"/>
        </w:tabs>
        <w:ind w:left="1843" w:right="-567" w:hanging="1843"/>
        <w:jc w:val="both"/>
        <w:rPr>
          <w:rFonts w:ascii="Century Gothic" w:hAnsi="Century Gothic" w:cs="Century Gothic"/>
          <w:b/>
          <w:bCs/>
          <w:sz w:val="22"/>
          <w:szCs w:val="22"/>
        </w:rPr>
      </w:pPr>
      <w:r w:rsidRPr="005D2673">
        <w:rPr>
          <w:rFonts w:ascii="Century Gothic" w:hAnsi="Century Gothic"/>
          <w:b/>
          <w:sz w:val="22"/>
          <w:szCs w:val="22"/>
          <w:lang w:val="es-MX"/>
        </w:rPr>
        <w:t>C-D</w:t>
      </w:r>
      <w:r>
        <w:rPr>
          <w:rFonts w:ascii="Century Gothic" w:hAnsi="Century Gothic"/>
          <w:b/>
          <w:sz w:val="22"/>
          <w:szCs w:val="22"/>
          <w:lang w:val="es-MX"/>
        </w:rPr>
        <w:t>oc-2013-115</w:t>
      </w:r>
      <w:r w:rsidRPr="005D2673">
        <w:rPr>
          <w:rFonts w:ascii="Century Gothic" w:hAnsi="Century Gothic" w:cs="Century Gothic"/>
          <w:b/>
          <w:bCs/>
          <w:sz w:val="22"/>
          <w:szCs w:val="22"/>
        </w:rPr>
        <w:t>.-</w:t>
      </w:r>
      <w:r>
        <w:rPr>
          <w:rFonts w:ascii="Century Gothic" w:hAnsi="Century Gothic" w:cs="Century Gothic"/>
          <w:b/>
          <w:bCs/>
          <w:sz w:val="22"/>
          <w:szCs w:val="22"/>
        </w:rPr>
        <w:t>Aclaración del Art. 15 del Reglamento de Estudios de Pregrado en la ESPOL (1206)</w:t>
      </w:r>
      <w:r w:rsidR="00A26961">
        <w:rPr>
          <w:rFonts w:ascii="Century Gothic" w:hAnsi="Century Gothic" w:cs="Century Gothic"/>
          <w:b/>
          <w:bCs/>
          <w:sz w:val="22"/>
          <w:szCs w:val="22"/>
        </w:rPr>
        <w:t>.</w:t>
      </w:r>
      <w:r>
        <w:rPr>
          <w:rFonts w:ascii="Century Gothic" w:hAnsi="Century Gothic" w:cs="Century Gothic"/>
          <w:b/>
          <w:bCs/>
          <w:sz w:val="22"/>
          <w:szCs w:val="22"/>
        </w:rPr>
        <w:t xml:space="preserve"> </w:t>
      </w:r>
    </w:p>
    <w:bookmarkEnd w:id="14"/>
    <w:p w:rsidR="00E23672" w:rsidRDefault="002F542C" w:rsidP="00E23672">
      <w:pPr>
        <w:tabs>
          <w:tab w:val="left" w:pos="8647"/>
        </w:tabs>
        <w:ind w:left="1843" w:right="-567" w:hanging="1843"/>
        <w:jc w:val="both"/>
        <w:rPr>
          <w:rFonts w:ascii="Century Gothic" w:hAnsi="Century Gothic" w:cs="Century Gothic"/>
          <w:bCs/>
          <w:sz w:val="22"/>
          <w:szCs w:val="22"/>
        </w:rPr>
      </w:pPr>
      <w:r>
        <w:rPr>
          <w:rFonts w:ascii="Century Gothic" w:hAnsi="Century Gothic"/>
          <w:b/>
          <w:sz w:val="22"/>
          <w:szCs w:val="22"/>
          <w:lang w:val="es-MX"/>
        </w:rPr>
        <w:tab/>
      </w:r>
      <w:r>
        <w:rPr>
          <w:rFonts w:ascii="Century Gothic" w:hAnsi="Century Gothic"/>
          <w:sz w:val="22"/>
          <w:szCs w:val="22"/>
          <w:lang w:val="es-MX"/>
        </w:rPr>
        <w:t>En virtud de</w:t>
      </w:r>
      <w:r w:rsidRPr="00B37D5B">
        <w:rPr>
          <w:rFonts w:ascii="Century Gothic" w:hAnsi="Century Gothic"/>
          <w:sz w:val="22"/>
          <w:szCs w:val="22"/>
          <w:lang w:val="es-MX"/>
        </w:rPr>
        <w:t xml:space="preserve">l oficio </w:t>
      </w:r>
      <w:r w:rsidRPr="00BF615B">
        <w:rPr>
          <w:rFonts w:ascii="Century Gothic" w:hAnsi="Century Gothic"/>
          <w:b/>
          <w:sz w:val="22"/>
          <w:szCs w:val="22"/>
          <w:u w:val="single"/>
          <w:lang w:val="es-MX"/>
        </w:rPr>
        <w:t>IEL</w:t>
      </w:r>
      <w:r w:rsidRPr="00BF615B">
        <w:rPr>
          <w:rFonts w:ascii="Century Gothic" w:hAnsi="Century Gothic" w:cs="Century Gothic"/>
          <w:b/>
          <w:bCs/>
          <w:sz w:val="22"/>
          <w:szCs w:val="22"/>
          <w:u w:val="single"/>
        </w:rPr>
        <w:t>-SD-290-2013</w:t>
      </w:r>
      <w:r w:rsidRPr="00B37D5B">
        <w:rPr>
          <w:rFonts w:ascii="Century Gothic" w:hAnsi="Century Gothic" w:cs="Century Gothic"/>
          <w:b/>
          <w:bCs/>
          <w:sz w:val="22"/>
          <w:szCs w:val="22"/>
        </w:rPr>
        <w:t xml:space="preserve"> </w:t>
      </w:r>
      <w:r w:rsidRPr="00B37D5B">
        <w:rPr>
          <w:rFonts w:ascii="Century Gothic" w:hAnsi="Century Gothic" w:cs="Century Gothic"/>
          <w:bCs/>
          <w:sz w:val="22"/>
          <w:szCs w:val="22"/>
        </w:rPr>
        <w:t>dirigido a la Ph.D. Cecilia Paredes Verduga, Vicerrectora Académica de la ESPOL por el Ph.D. Boris Vintimilla Burgos</w:t>
      </w:r>
      <w:r>
        <w:rPr>
          <w:rFonts w:ascii="Century Gothic" w:hAnsi="Century Gothic" w:cs="Century Gothic"/>
          <w:bCs/>
          <w:sz w:val="22"/>
          <w:szCs w:val="22"/>
        </w:rPr>
        <w:t>,</w:t>
      </w:r>
      <w:r w:rsidRPr="00B37D5B">
        <w:rPr>
          <w:rFonts w:ascii="Century Gothic" w:hAnsi="Century Gothic" w:cs="Century Gothic"/>
          <w:bCs/>
          <w:sz w:val="22"/>
          <w:szCs w:val="22"/>
        </w:rPr>
        <w:t xml:space="preserve"> Subdecano</w:t>
      </w:r>
      <w:bookmarkStart w:id="15" w:name="_GoBack"/>
      <w:bookmarkEnd w:id="15"/>
      <w:r w:rsidRPr="00B37D5B">
        <w:rPr>
          <w:rFonts w:ascii="Century Gothic" w:hAnsi="Century Gothic" w:cs="Century Gothic"/>
          <w:bCs/>
          <w:sz w:val="22"/>
          <w:szCs w:val="22"/>
        </w:rPr>
        <w:t xml:space="preserve"> de la Facultad de Ingeniería en Electricidad y Computación,</w:t>
      </w:r>
      <w:r>
        <w:rPr>
          <w:rFonts w:ascii="Century Gothic" w:hAnsi="Century Gothic" w:cs="Century Gothic"/>
          <w:bCs/>
          <w:sz w:val="22"/>
          <w:szCs w:val="22"/>
        </w:rPr>
        <w:t xml:space="preserve"> en el que solicita la aclaración de la Disposición General </w:t>
      </w:r>
      <w:r>
        <w:rPr>
          <w:rFonts w:ascii="Century Gothic" w:hAnsi="Century Gothic" w:cs="Century Gothic"/>
          <w:bCs/>
          <w:sz w:val="22"/>
          <w:szCs w:val="22"/>
        </w:rPr>
        <w:lastRenderedPageBreak/>
        <w:t xml:space="preserve">Primera del Reglamento de Graduación de Pregrado de la ESPOL (4256), la Comisión de Docencia, </w:t>
      </w:r>
      <w:r w:rsidRPr="002F4A24">
        <w:rPr>
          <w:rFonts w:ascii="Century Gothic" w:hAnsi="Century Gothic" w:cs="Century Gothic"/>
          <w:b/>
          <w:bCs/>
          <w:i/>
          <w:sz w:val="22"/>
          <w:szCs w:val="22"/>
        </w:rPr>
        <w:t>acuerda:</w:t>
      </w:r>
      <w:r>
        <w:rPr>
          <w:rFonts w:ascii="Century Gothic" w:hAnsi="Century Gothic" w:cs="Century Gothic"/>
          <w:bCs/>
          <w:sz w:val="22"/>
          <w:szCs w:val="22"/>
        </w:rPr>
        <w:t xml:space="preserve"> </w:t>
      </w:r>
    </w:p>
    <w:p w:rsidR="00E23672" w:rsidRDefault="00E23672" w:rsidP="00E23672">
      <w:pPr>
        <w:tabs>
          <w:tab w:val="left" w:pos="8647"/>
        </w:tabs>
        <w:ind w:left="1843" w:right="-567" w:hanging="1843"/>
        <w:jc w:val="both"/>
        <w:rPr>
          <w:rFonts w:ascii="Century Gothic" w:hAnsi="Century Gothic" w:cs="Century Gothic"/>
          <w:bCs/>
          <w:sz w:val="22"/>
          <w:szCs w:val="22"/>
        </w:rPr>
      </w:pPr>
    </w:p>
    <w:p w:rsidR="00E23672" w:rsidRDefault="002F542C" w:rsidP="00E23672">
      <w:pPr>
        <w:tabs>
          <w:tab w:val="left" w:pos="8647"/>
        </w:tabs>
        <w:ind w:left="1843" w:right="-567" w:hanging="1843"/>
        <w:jc w:val="both"/>
        <w:rPr>
          <w:i/>
          <w:sz w:val="20"/>
          <w:szCs w:val="20"/>
        </w:rPr>
      </w:pPr>
      <w:r>
        <w:rPr>
          <w:rFonts w:ascii="Century Gothic" w:hAnsi="Century Gothic" w:cs="Century Gothic"/>
          <w:bCs/>
          <w:sz w:val="22"/>
          <w:szCs w:val="22"/>
        </w:rPr>
        <w:tab/>
      </w:r>
      <w:r>
        <w:rPr>
          <w:rFonts w:ascii="Century Gothic" w:hAnsi="Century Gothic" w:cs="Century Gothic"/>
          <w:b/>
          <w:bCs/>
          <w:sz w:val="22"/>
          <w:szCs w:val="22"/>
        </w:rPr>
        <w:t>RECOMENDAR</w:t>
      </w:r>
      <w:r w:rsidRPr="00BF615B">
        <w:rPr>
          <w:rFonts w:ascii="Century Gothic" w:hAnsi="Century Gothic" w:cs="Century Gothic"/>
          <w:b/>
          <w:bCs/>
          <w:sz w:val="22"/>
          <w:szCs w:val="22"/>
        </w:rPr>
        <w:t xml:space="preserve"> </w:t>
      </w:r>
      <w:r>
        <w:rPr>
          <w:rFonts w:ascii="Century Gothic" w:hAnsi="Century Gothic" w:cs="Century Gothic"/>
          <w:bCs/>
          <w:sz w:val="22"/>
          <w:szCs w:val="22"/>
        </w:rPr>
        <w:t>al Consejo Politécnico que aclare el contenido del Art. 15 del Reglamento de Graduación de Pregrado de la ESPOL (4256), que textualmente indica: “</w:t>
      </w:r>
      <w:r w:rsidRPr="007C3604">
        <w:rPr>
          <w:b/>
          <w:bCs/>
          <w:i/>
          <w:sz w:val="20"/>
          <w:szCs w:val="20"/>
        </w:rPr>
        <w:t xml:space="preserve">Art. 15.- </w:t>
      </w:r>
      <w:r w:rsidRPr="007C3604">
        <w:rPr>
          <w:i/>
          <w:sz w:val="20"/>
          <w:szCs w:val="20"/>
        </w:rPr>
        <w:t>Cuando a un estudiante se le acepte el registro por tercera vez solo podrá registrarse en esa(s) materia(s) cuando se la (s) dicte.</w:t>
      </w:r>
      <w:r>
        <w:rPr>
          <w:i/>
          <w:sz w:val="20"/>
          <w:szCs w:val="20"/>
        </w:rPr>
        <w:t>.</w:t>
      </w:r>
      <w:r w:rsidRPr="007C3604">
        <w:rPr>
          <w:i/>
          <w:sz w:val="20"/>
          <w:szCs w:val="20"/>
        </w:rPr>
        <w:t>.”</w:t>
      </w:r>
      <w:r>
        <w:rPr>
          <w:i/>
          <w:sz w:val="20"/>
          <w:szCs w:val="20"/>
        </w:rPr>
        <w:t xml:space="preserve">, </w:t>
      </w:r>
      <w:r>
        <w:rPr>
          <w:rFonts w:ascii="Century Gothic" w:hAnsi="Century Gothic" w:cs="Century Gothic"/>
          <w:bCs/>
          <w:sz w:val="22"/>
          <w:szCs w:val="22"/>
        </w:rPr>
        <w:t xml:space="preserve">en el sentido de que: </w:t>
      </w:r>
    </w:p>
    <w:p w:rsidR="00E23672" w:rsidRPr="007C3604" w:rsidRDefault="00E23672" w:rsidP="00E23672">
      <w:pPr>
        <w:tabs>
          <w:tab w:val="left" w:pos="8647"/>
        </w:tabs>
        <w:ind w:left="1843" w:right="-567" w:hanging="1843"/>
        <w:jc w:val="both"/>
        <w:rPr>
          <w:rFonts w:ascii="Century Gothic" w:hAnsi="Century Gothic" w:cs="Century Gothic"/>
          <w:bCs/>
          <w:i/>
          <w:sz w:val="22"/>
          <w:szCs w:val="22"/>
        </w:rPr>
      </w:pPr>
    </w:p>
    <w:p w:rsidR="00E23672" w:rsidRPr="00A416AF" w:rsidRDefault="002F542C" w:rsidP="00E23672">
      <w:pPr>
        <w:tabs>
          <w:tab w:val="left" w:pos="8647"/>
        </w:tabs>
        <w:ind w:left="1843" w:right="-567"/>
        <w:jc w:val="both"/>
        <w:rPr>
          <w:rFonts w:ascii="Century Gothic" w:hAnsi="Century Gothic" w:cs="Century Gothic"/>
          <w:bCs/>
          <w:sz w:val="22"/>
          <w:szCs w:val="22"/>
        </w:rPr>
      </w:pPr>
      <w:r>
        <w:rPr>
          <w:rFonts w:ascii="Century Gothic" w:hAnsi="Century Gothic" w:cs="Century Gothic"/>
          <w:bCs/>
          <w:sz w:val="22"/>
          <w:szCs w:val="22"/>
        </w:rPr>
        <w:t xml:space="preserve">Si un estudiante estando a prueba desea tomar una materia y </w:t>
      </w:r>
      <w:r w:rsidRPr="00A416AF">
        <w:rPr>
          <w:rFonts w:ascii="Century Gothic" w:hAnsi="Century Gothic" w:cs="Century Gothic"/>
          <w:bCs/>
          <w:sz w:val="22"/>
          <w:szCs w:val="22"/>
        </w:rPr>
        <w:t xml:space="preserve">acepte el registro </w:t>
      </w:r>
      <w:r>
        <w:rPr>
          <w:rFonts w:ascii="Century Gothic" w:hAnsi="Century Gothic" w:cs="Century Gothic"/>
          <w:bCs/>
          <w:sz w:val="22"/>
          <w:szCs w:val="22"/>
        </w:rPr>
        <w:t xml:space="preserve">en la Unidad Académica, </w:t>
      </w:r>
      <w:r w:rsidRPr="00A416AF">
        <w:rPr>
          <w:rFonts w:ascii="Century Gothic" w:hAnsi="Century Gothic" w:cs="Century Gothic"/>
          <w:bCs/>
          <w:sz w:val="22"/>
          <w:szCs w:val="22"/>
        </w:rPr>
        <w:t>por tercera vez</w:t>
      </w:r>
      <w:r>
        <w:rPr>
          <w:rFonts w:ascii="Century Gothic" w:hAnsi="Century Gothic" w:cs="Century Gothic"/>
          <w:bCs/>
          <w:sz w:val="22"/>
          <w:szCs w:val="22"/>
        </w:rPr>
        <w:t xml:space="preserve">, debidamente justificado, </w:t>
      </w:r>
      <w:r w:rsidRPr="002109A9">
        <w:rPr>
          <w:rFonts w:ascii="Century Gothic" w:hAnsi="Century Gothic" w:cs="Century Gothic"/>
          <w:b/>
          <w:bCs/>
          <w:sz w:val="22"/>
          <w:szCs w:val="22"/>
        </w:rPr>
        <w:t>únicamente</w:t>
      </w:r>
      <w:r w:rsidRPr="00A416AF">
        <w:rPr>
          <w:rFonts w:ascii="Century Gothic" w:hAnsi="Century Gothic" w:cs="Century Gothic"/>
          <w:bCs/>
          <w:sz w:val="22"/>
          <w:szCs w:val="22"/>
        </w:rPr>
        <w:t xml:space="preserve"> podrá registrarse en la(s) materia(s) </w:t>
      </w:r>
      <w:r>
        <w:rPr>
          <w:rFonts w:ascii="Century Gothic" w:hAnsi="Century Gothic" w:cs="Century Gothic"/>
          <w:bCs/>
          <w:sz w:val="22"/>
          <w:szCs w:val="22"/>
        </w:rPr>
        <w:t xml:space="preserve">que esté por tercera vez siempre y cuando se </w:t>
      </w:r>
      <w:r w:rsidRPr="00A416AF">
        <w:rPr>
          <w:rFonts w:ascii="Century Gothic" w:hAnsi="Century Gothic" w:cs="Century Gothic"/>
          <w:bCs/>
          <w:sz w:val="22"/>
          <w:szCs w:val="22"/>
        </w:rPr>
        <w:t>la(s) dicte</w:t>
      </w:r>
      <w:r>
        <w:rPr>
          <w:rFonts w:ascii="Century Gothic" w:hAnsi="Century Gothic" w:cs="Century Gothic"/>
          <w:bCs/>
          <w:sz w:val="22"/>
          <w:szCs w:val="22"/>
        </w:rPr>
        <w:t>;</w:t>
      </w:r>
      <w:r w:rsidRPr="00A416AF">
        <w:rPr>
          <w:rFonts w:ascii="Century Gothic" w:hAnsi="Century Gothic" w:cs="Century Gothic"/>
          <w:bCs/>
          <w:sz w:val="22"/>
          <w:szCs w:val="22"/>
        </w:rPr>
        <w:t xml:space="preserve"> si no </w:t>
      </w:r>
      <w:r>
        <w:rPr>
          <w:rFonts w:ascii="Century Gothic" w:hAnsi="Century Gothic" w:cs="Century Gothic"/>
          <w:bCs/>
          <w:sz w:val="22"/>
          <w:szCs w:val="22"/>
        </w:rPr>
        <w:t xml:space="preserve">se las </w:t>
      </w:r>
      <w:r w:rsidRPr="00A416AF">
        <w:rPr>
          <w:rFonts w:ascii="Century Gothic" w:hAnsi="Century Gothic" w:cs="Century Gothic"/>
          <w:bCs/>
          <w:sz w:val="22"/>
          <w:szCs w:val="22"/>
        </w:rPr>
        <w:t>dicta</w:t>
      </w:r>
      <w:r>
        <w:rPr>
          <w:rFonts w:ascii="Century Gothic" w:hAnsi="Century Gothic" w:cs="Century Gothic"/>
          <w:bCs/>
          <w:sz w:val="22"/>
          <w:szCs w:val="22"/>
        </w:rPr>
        <w:t xml:space="preserve">, </w:t>
      </w:r>
      <w:r w:rsidRPr="00A416AF">
        <w:rPr>
          <w:rFonts w:ascii="Century Gothic" w:hAnsi="Century Gothic" w:cs="Century Gothic"/>
          <w:bCs/>
          <w:sz w:val="22"/>
          <w:szCs w:val="22"/>
        </w:rPr>
        <w:t>no podrá registrase</w:t>
      </w:r>
      <w:r>
        <w:rPr>
          <w:rFonts w:ascii="Century Gothic" w:hAnsi="Century Gothic" w:cs="Century Gothic"/>
          <w:bCs/>
          <w:sz w:val="22"/>
          <w:szCs w:val="22"/>
        </w:rPr>
        <w:t xml:space="preserve"> en ninguna materia</w:t>
      </w:r>
      <w:r w:rsidRPr="00A416AF">
        <w:rPr>
          <w:rFonts w:ascii="Century Gothic" w:hAnsi="Century Gothic" w:cs="Century Gothic"/>
          <w:bCs/>
          <w:sz w:val="22"/>
          <w:szCs w:val="22"/>
        </w:rPr>
        <w:t>. Esto se aplicará para cualquier tipo de materias incluida</w:t>
      </w:r>
      <w:r>
        <w:rPr>
          <w:rFonts w:ascii="Century Gothic" w:hAnsi="Century Gothic" w:cs="Century Gothic"/>
          <w:bCs/>
          <w:sz w:val="22"/>
          <w:szCs w:val="22"/>
        </w:rPr>
        <w:t>s</w:t>
      </w:r>
      <w:r w:rsidRPr="00A416AF">
        <w:rPr>
          <w:rFonts w:ascii="Century Gothic" w:hAnsi="Century Gothic" w:cs="Century Gothic"/>
          <w:bCs/>
          <w:sz w:val="22"/>
          <w:szCs w:val="22"/>
        </w:rPr>
        <w:t xml:space="preserve"> las de graduación. </w:t>
      </w:r>
    </w:p>
    <w:p w:rsidR="00E23672" w:rsidRDefault="00E23672" w:rsidP="00E23672">
      <w:pPr>
        <w:tabs>
          <w:tab w:val="left" w:pos="8647"/>
        </w:tabs>
        <w:ind w:left="1843" w:right="-567" w:hanging="1843"/>
        <w:jc w:val="both"/>
        <w:rPr>
          <w:rFonts w:ascii="Century Gothic" w:hAnsi="Century Gothic" w:cs="Century Gothic"/>
          <w:bCs/>
          <w:sz w:val="22"/>
          <w:szCs w:val="22"/>
        </w:rPr>
      </w:pPr>
    </w:p>
    <w:p w:rsidR="00E23672" w:rsidRPr="00A26961" w:rsidRDefault="002F542C" w:rsidP="00E23672">
      <w:pPr>
        <w:tabs>
          <w:tab w:val="left" w:pos="8647"/>
        </w:tabs>
        <w:ind w:left="1843" w:right="-567" w:hanging="1843"/>
        <w:jc w:val="both"/>
        <w:rPr>
          <w:rFonts w:ascii="Century Gothic" w:hAnsi="Century Gothic" w:cs="Century Gothic"/>
          <w:b/>
          <w:bCs/>
          <w:sz w:val="22"/>
          <w:szCs w:val="22"/>
        </w:rPr>
      </w:pPr>
      <w:bookmarkStart w:id="16" w:name="CDOC201311"/>
      <w:bookmarkStart w:id="17" w:name="CDOC2013116"/>
      <w:r w:rsidRPr="00A26961">
        <w:rPr>
          <w:rFonts w:ascii="Century Gothic" w:hAnsi="Century Gothic"/>
          <w:b/>
          <w:sz w:val="22"/>
          <w:szCs w:val="22"/>
          <w:lang w:val="es-MX"/>
        </w:rPr>
        <w:t>C-Doc-2013-116</w:t>
      </w:r>
      <w:r w:rsidRPr="00A26961">
        <w:rPr>
          <w:rFonts w:ascii="Century Gothic" w:hAnsi="Century Gothic" w:cs="Century Gothic"/>
          <w:b/>
          <w:bCs/>
          <w:sz w:val="22"/>
          <w:szCs w:val="22"/>
        </w:rPr>
        <w:t>.-Caso: María Magdalena Garcés Mendoza.</w:t>
      </w:r>
    </w:p>
    <w:bookmarkEnd w:id="16"/>
    <w:bookmarkEnd w:id="17"/>
    <w:p w:rsidR="00E23672" w:rsidRPr="00A26961" w:rsidRDefault="002F542C" w:rsidP="00E23672">
      <w:pPr>
        <w:tabs>
          <w:tab w:val="left" w:pos="8647"/>
        </w:tabs>
        <w:ind w:left="1843" w:right="-567" w:hanging="1843"/>
        <w:jc w:val="both"/>
        <w:rPr>
          <w:rFonts w:ascii="Century Gothic" w:hAnsi="Century Gothic"/>
          <w:sz w:val="22"/>
          <w:szCs w:val="22"/>
          <w:lang w:val="es-MX"/>
        </w:rPr>
      </w:pPr>
      <w:r w:rsidRPr="00A26961">
        <w:rPr>
          <w:rFonts w:ascii="Century Gothic" w:hAnsi="Century Gothic"/>
          <w:b/>
          <w:sz w:val="22"/>
          <w:szCs w:val="22"/>
          <w:lang w:val="es-MX"/>
        </w:rPr>
        <w:t xml:space="preserve"> </w:t>
      </w:r>
      <w:r w:rsidRPr="00A26961">
        <w:rPr>
          <w:rFonts w:ascii="Century Gothic" w:hAnsi="Century Gothic"/>
          <w:b/>
          <w:sz w:val="22"/>
          <w:szCs w:val="22"/>
          <w:lang w:val="es-MX"/>
        </w:rPr>
        <w:tab/>
      </w:r>
      <w:r w:rsidRPr="00A26961">
        <w:rPr>
          <w:rFonts w:ascii="Century Gothic" w:hAnsi="Century Gothic"/>
          <w:sz w:val="22"/>
          <w:szCs w:val="22"/>
          <w:lang w:val="es-MX"/>
        </w:rPr>
        <w:t xml:space="preserve">Considerando el informe respecto a la situación de la Ing. </w:t>
      </w:r>
      <w:r w:rsidRPr="00A26961">
        <w:rPr>
          <w:rFonts w:ascii="Century Gothic" w:hAnsi="Century Gothic" w:cs="Century Gothic"/>
          <w:bCs/>
          <w:sz w:val="22"/>
          <w:szCs w:val="22"/>
        </w:rPr>
        <w:t>María Magdalena Garcés Mendoza</w:t>
      </w:r>
      <w:r w:rsidRPr="00A26961">
        <w:rPr>
          <w:rFonts w:ascii="Century Gothic" w:hAnsi="Century Gothic"/>
          <w:sz w:val="22"/>
          <w:szCs w:val="22"/>
          <w:lang w:val="es-MX"/>
        </w:rPr>
        <w:t xml:space="preserve"> estudiante de la Maestría en Docencia e Investigación Educativa de la Facultad de Ciencias Sociales y Humanísticas, suscrito por la Ing. Katia Rodríguez Morales, Coordinadora de la Maestría en Finanzas, la Comisión de Docencia, </w:t>
      </w:r>
      <w:r w:rsidRPr="00A26961">
        <w:rPr>
          <w:rFonts w:ascii="Century Gothic" w:hAnsi="Century Gothic"/>
          <w:b/>
          <w:i/>
          <w:sz w:val="22"/>
          <w:szCs w:val="22"/>
          <w:lang w:val="es-MX"/>
        </w:rPr>
        <w:t>acuerda:</w:t>
      </w:r>
      <w:r w:rsidRPr="00A26961">
        <w:rPr>
          <w:rFonts w:ascii="Century Gothic" w:hAnsi="Century Gothic"/>
          <w:sz w:val="22"/>
          <w:szCs w:val="22"/>
          <w:lang w:val="es-MX"/>
        </w:rPr>
        <w:t xml:space="preserve"> </w:t>
      </w:r>
    </w:p>
    <w:p w:rsidR="00E23672" w:rsidRPr="00A26961" w:rsidRDefault="002F542C" w:rsidP="00E23672">
      <w:pPr>
        <w:tabs>
          <w:tab w:val="left" w:pos="8647"/>
        </w:tabs>
        <w:ind w:left="1843" w:right="-567" w:hanging="1843"/>
        <w:jc w:val="both"/>
        <w:rPr>
          <w:rFonts w:ascii="Century Gothic" w:hAnsi="Century Gothic"/>
          <w:sz w:val="22"/>
          <w:szCs w:val="22"/>
          <w:lang w:val="es-MX"/>
        </w:rPr>
      </w:pPr>
      <w:r w:rsidRPr="00A26961">
        <w:rPr>
          <w:rFonts w:ascii="Century Gothic" w:hAnsi="Century Gothic"/>
          <w:sz w:val="22"/>
          <w:szCs w:val="22"/>
          <w:lang w:val="es-MX"/>
        </w:rPr>
        <w:tab/>
      </w:r>
    </w:p>
    <w:p w:rsidR="00E23672" w:rsidRPr="00A26961" w:rsidRDefault="002F542C" w:rsidP="00E23672">
      <w:pPr>
        <w:tabs>
          <w:tab w:val="left" w:pos="8647"/>
        </w:tabs>
        <w:ind w:left="1843" w:right="-567" w:hanging="1843"/>
        <w:jc w:val="both"/>
        <w:rPr>
          <w:rFonts w:ascii="Century Gothic" w:hAnsi="Century Gothic"/>
          <w:sz w:val="22"/>
          <w:szCs w:val="22"/>
          <w:lang w:val="es-MX"/>
        </w:rPr>
      </w:pPr>
      <w:r w:rsidRPr="00A26961">
        <w:rPr>
          <w:rFonts w:ascii="Century Gothic" w:hAnsi="Century Gothic"/>
          <w:sz w:val="22"/>
          <w:szCs w:val="22"/>
          <w:lang w:val="es-MX"/>
        </w:rPr>
        <w:tab/>
      </w:r>
      <w:r w:rsidRPr="00A26961">
        <w:rPr>
          <w:rFonts w:ascii="Century Gothic" w:hAnsi="Century Gothic"/>
          <w:b/>
          <w:sz w:val="22"/>
          <w:szCs w:val="22"/>
          <w:lang w:val="es-MX"/>
        </w:rPr>
        <w:t>RECOMENDAR</w:t>
      </w:r>
      <w:r w:rsidRPr="00A26961">
        <w:rPr>
          <w:rFonts w:ascii="Century Gothic" w:hAnsi="Century Gothic"/>
          <w:sz w:val="22"/>
          <w:szCs w:val="22"/>
          <w:lang w:val="es-MX"/>
        </w:rPr>
        <w:t xml:space="preserve"> al Consejo Politécnico que: </w:t>
      </w:r>
    </w:p>
    <w:p w:rsidR="00E23672" w:rsidRPr="00A26961" w:rsidRDefault="00E23672" w:rsidP="00E23672">
      <w:pPr>
        <w:tabs>
          <w:tab w:val="left" w:pos="8647"/>
        </w:tabs>
        <w:ind w:left="1843" w:right="-567" w:hanging="1843"/>
        <w:jc w:val="both"/>
        <w:rPr>
          <w:rFonts w:ascii="Century Gothic" w:hAnsi="Century Gothic"/>
          <w:sz w:val="22"/>
          <w:szCs w:val="22"/>
          <w:lang w:val="es-MX"/>
        </w:rPr>
      </w:pPr>
    </w:p>
    <w:p w:rsidR="00E23672" w:rsidRPr="00A26961" w:rsidRDefault="002F542C" w:rsidP="00E23672">
      <w:pPr>
        <w:pStyle w:val="Prrafodelista"/>
        <w:numPr>
          <w:ilvl w:val="0"/>
          <w:numId w:val="12"/>
        </w:numPr>
        <w:tabs>
          <w:tab w:val="left" w:pos="8647"/>
        </w:tabs>
        <w:ind w:left="2203" w:right="-567"/>
        <w:jc w:val="both"/>
        <w:rPr>
          <w:rFonts w:ascii="Century Gothic" w:hAnsi="Century Gothic"/>
          <w:sz w:val="22"/>
          <w:szCs w:val="22"/>
          <w:lang w:val="es-MX"/>
        </w:rPr>
      </w:pPr>
      <w:r w:rsidRPr="00A26961">
        <w:rPr>
          <w:rFonts w:ascii="Century Gothic" w:hAnsi="Century Gothic"/>
          <w:sz w:val="22"/>
          <w:szCs w:val="22"/>
          <w:lang w:val="es-MX"/>
        </w:rPr>
        <w:t xml:space="preserve">Deje sin efecto el proceso de graduación de la Ing. </w:t>
      </w:r>
      <w:r w:rsidRPr="00A26961">
        <w:rPr>
          <w:rFonts w:ascii="Century Gothic" w:hAnsi="Century Gothic" w:cs="Century Gothic"/>
          <w:bCs/>
          <w:sz w:val="22"/>
          <w:szCs w:val="22"/>
        </w:rPr>
        <w:t xml:space="preserve">María Magdalena Garcés Mendoza, por no cumplir con lo estipulado en el Reglamento de Postgrado de la Maestría </w:t>
      </w:r>
      <w:r w:rsidRPr="00A26961">
        <w:rPr>
          <w:rFonts w:ascii="Century Gothic" w:hAnsi="Century Gothic"/>
          <w:sz w:val="22"/>
          <w:szCs w:val="22"/>
          <w:lang w:val="es-MX"/>
        </w:rPr>
        <w:t>en Docencia e Investigación Educativa; y,</w:t>
      </w:r>
    </w:p>
    <w:p w:rsidR="00E23672" w:rsidRPr="00A26961" w:rsidRDefault="00E23672" w:rsidP="00E23672">
      <w:pPr>
        <w:tabs>
          <w:tab w:val="left" w:pos="8647"/>
        </w:tabs>
        <w:ind w:left="1483" w:right="-567" w:hanging="1843"/>
        <w:jc w:val="both"/>
        <w:rPr>
          <w:rFonts w:ascii="Century Gothic" w:hAnsi="Century Gothic"/>
          <w:sz w:val="22"/>
          <w:szCs w:val="22"/>
          <w:lang w:val="es-MX"/>
        </w:rPr>
      </w:pPr>
    </w:p>
    <w:p w:rsidR="00E23672" w:rsidRPr="00A26961" w:rsidRDefault="002F542C" w:rsidP="00E23672">
      <w:pPr>
        <w:pStyle w:val="Prrafodelista"/>
        <w:numPr>
          <w:ilvl w:val="0"/>
          <w:numId w:val="12"/>
        </w:numPr>
        <w:tabs>
          <w:tab w:val="left" w:pos="8647"/>
        </w:tabs>
        <w:ind w:left="2203" w:right="-567"/>
        <w:jc w:val="both"/>
        <w:rPr>
          <w:rFonts w:ascii="Century Gothic" w:hAnsi="Century Gothic"/>
          <w:sz w:val="22"/>
          <w:szCs w:val="22"/>
        </w:rPr>
      </w:pPr>
      <w:r w:rsidRPr="00A26961">
        <w:rPr>
          <w:rFonts w:ascii="Century Gothic" w:hAnsi="Century Gothic"/>
          <w:sz w:val="22"/>
          <w:szCs w:val="22"/>
          <w:lang w:val="es-MX"/>
        </w:rPr>
        <w:t xml:space="preserve">Que la Unidad Académica inicie un nuevo proceso de graduación para la Ing. </w:t>
      </w:r>
      <w:r w:rsidRPr="00A26961">
        <w:rPr>
          <w:rFonts w:ascii="Century Gothic" w:hAnsi="Century Gothic" w:cs="Century Gothic"/>
          <w:bCs/>
          <w:sz w:val="22"/>
          <w:szCs w:val="22"/>
        </w:rPr>
        <w:t>María Magdalena Garcés Mendoza</w:t>
      </w:r>
      <w:r w:rsidRPr="00A26961">
        <w:rPr>
          <w:rFonts w:ascii="Century Gothic" w:hAnsi="Century Gothic"/>
          <w:sz w:val="22"/>
          <w:szCs w:val="22"/>
        </w:rPr>
        <w:t>.</w:t>
      </w:r>
    </w:p>
    <w:p w:rsidR="00E23672" w:rsidRPr="00A26961" w:rsidRDefault="00E23672" w:rsidP="00E23672">
      <w:pPr>
        <w:pStyle w:val="Prrafodelista"/>
        <w:rPr>
          <w:rFonts w:ascii="Century Gothic" w:hAnsi="Century Gothic"/>
          <w:sz w:val="22"/>
          <w:szCs w:val="22"/>
        </w:rPr>
      </w:pPr>
    </w:p>
    <w:p w:rsidR="00E23672" w:rsidRPr="00A26961" w:rsidRDefault="002F542C" w:rsidP="00E23672">
      <w:pPr>
        <w:tabs>
          <w:tab w:val="left" w:pos="8647"/>
        </w:tabs>
        <w:ind w:left="1843" w:right="-567" w:hanging="1843"/>
        <w:jc w:val="both"/>
        <w:rPr>
          <w:rFonts w:ascii="Century Gothic" w:hAnsi="Century Gothic" w:cs="Century Gothic"/>
          <w:b/>
          <w:bCs/>
          <w:sz w:val="22"/>
          <w:szCs w:val="22"/>
        </w:rPr>
      </w:pPr>
      <w:bookmarkStart w:id="18" w:name="CDOC2013117"/>
      <w:r w:rsidRPr="00A26961">
        <w:rPr>
          <w:rFonts w:ascii="Century Gothic" w:hAnsi="Century Gothic"/>
          <w:b/>
          <w:sz w:val="22"/>
          <w:szCs w:val="22"/>
          <w:lang w:val="es-MX"/>
        </w:rPr>
        <w:t>C-Doc-2013-117</w:t>
      </w:r>
      <w:r w:rsidRPr="00A26961">
        <w:rPr>
          <w:rFonts w:ascii="Century Gothic" w:hAnsi="Century Gothic" w:cs="Century Gothic"/>
          <w:b/>
          <w:bCs/>
          <w:sz w:val="22"/>
          <w:szCs w:val="22"/>
        </w:rPr>
        <w:t xml:space="preserve">.-Caso: Ana María Costa </w:t>
      </w:r>
      <w:proofErr w:type="spellStart"/>
      <w:r w:rsidRPr="00A26961">
        <w:rPr>
          <w:rFonts w:ascii="Century Gothic" w:hAnsi="Century Gothic" w:cs="Century Gothic"/>
          <w:b/>
          <w:bCs/>
          <w:sz w:val="22"/>
          <w:szCs w:val="22"/>
        </w:rPr>
        <w:t>Viver</w:t>
      </w:r>
      <w:proofErr w:type="spellEnd"/>
      <w:r w:rsidRPr="00A26961">
        <w:rPr>
          <w:rFonts w:ascii="Century Gothic" w:hAnsi="Century Gothic" w:cs="Century Gothic"/>
          <w:b/>
          <w:bCs/>
          <w:sz w:val="22"/>
          <w:szCs w:val="22"/>
        </w:rPr>
        <w:t>.</w:t>
      </w:r>
    </w:p>
    <w:bookmarkEnd w:id="18"/>
    <w:p w:rsidR="00E23672" w:rsidRPr="00A26961" w:rsidRDefault="002F542C" w:rsidP="00E23672">
      <w:pPr>
        <w:tabs>
          <w:tab w:val="left" w:pos="8647"/>
        </w:tabs>
        <w:ind w:left="1843" w:right="-567" w:hanging="1843"/>
        <w:jc w:val="both"/>
        <w:rPr>
          <w:rFonts w:ascii="Century Gothic" w:hAnsi="Century Gothic"/>
          <w:sz w:val="22"/>
          <w:szCs w:val="22"/>
          <w:lang w:val="es-MX"/>
        </w:rPr>
      </w:pPr>
      <w:r w:rsidRPr="00A26961">
        <w:rPr>
          <w:rFonts w:ascii="Century Gothic" w:hAnsi="Century Gothic"/>
          <w:sz w:val="22"/>
          <w:szCs w:val="22"/>
          <w:lang w:val="es-MX"/>
        </w:rPr>
        <w:tab/>
        <w:t xml:space="preserve">Considerando el informe de la Ing. Katia Rodríguez Morales respecto </w:t>
      </w:r>
      <w:r w:rsidRPr="00A26961">
        <w:rPr>
          <w:rFonts w:ascii="Century Gothic" w:hAnsi="Century Gothic" w:cs="Century Gothic"/>
          <w:bCs/>
          <w:sz w:val="22"/>
          <w:szCs w:val="22"/>
        </w:rPr>
        <w:t xml:space="preserve">a los estudios cursados </w:t>
      </w:r>
      <w:r w:rsidRPr="00A26961">
        <w:rPr>
          <w:rFonts w:ascii="Century Gothic" w:hAnsi="Century Gothic"/>
          <w:sz w:val="22"/>
          <w:szCs w:val="22"/>
          <w:lang w:val="es-MX"/>
        </w:rPr>
        <w:t xml:space="preserve">por la </w:t>
      </w:r>
      <w:proofErr w:type="spellStart"/>
      <w:r w:rsidRPr="00A26961">
        <w:rPr>
          <w:rFonts w:ascii="Century Gothic" w:hAnsi="Century Gothic"/>
          <w:sz w:val="22"/>
          <w:szCs w:val="22"/>
          <w:lang w:val="es-MX"/>
        </w:rPr>
        <w:t>Tcnlg</w:t>
      </w:r>
      <w:proofErr w:type="spellEnd"/>
      <w:r w:rsidRPr="00A26961">
        <w:rPr>
          <w:rFonts w:ascii="Century Gothic" w:hAnsi="Century Gothic"/>
          <w:sz w:val="22"/>
          <w:szCs w:val="22"/>
          <w:lang w:val="es-MX"/>
        </w:rPr>
        <w:t xml:space="preserve">. </w:t>
      </w:r>
      <w:r w:rsidRPr="00A26961">
        <w:rPr>
          <w:rFonts w:ascii="Century Gothic" w:hAnsi="Century Gothic" w:cs="Century Gothic"/>
          <w:bCs/>
          <w:sz w:val="22"/>
          <w:szCs w:val="22"/>
        </w:rPr>
        <w:t xml:space="preserve">Ana María Costa </w:t>
      </w:r>
      <w:proofErr w:type="spellStart"/>
      <w:r w:rsidRPr="00A26961">
        <w:rPr>
          <w:rFonts w:ascii="Century Gothic" w:hAnsi="Century Gothic" w:cs="Century Gothic"/>
          <w:bCs/>
          <w:sz w:val="22"/>
          <w:szCs w:val="22"/>
        </w:rPr>
        <w:t>Viver</w:t>
      </w:r>
      <w:proofErr w:type="spellEnd"/>
      <w:r w:rsidRPr="00A26961">
        <w:rPr>
          <w:rFonts w:ascii="Century Gothic" w:hAnsi="Century Gothic" w:cs="Century Gothic"/>
          <w:bCs/>
          <w:sz w:val="22"/>
          <w:szCs w:val="22"/>
        </w:rPr>
        <w:t xml:space="preserve"> en </w:t>
      </w:r>
      <w:r w:rsidRPr="00A26961">
        <w:rPr>
          <w:rFonts w:ascii="Century Gothic" w:hAnsi="Century Gothic"/>
          <w:sz w:val="22"/>
          <w:szCs w:val="22"/>
          <w:lang w:val="es-MX"/>
        </w:rPr>
        <w:t xml:space="preserve">la Maestría en Docencia e Investigación Educativa de la Facultad de Ciencias Sociales y Humanísticas sin poseer título de Tercer Nivel, la Comisión de Docencia, </w:t>
      </w:r>
      <w:r w:rsidRPr="00A26961">
        <w:rPr>
          <w:rFonts w:ascii="Century Gothic" w:hAnsi="Century Gothic"/>
          <w:b/>
          <w:i/>
          <w:sz w:val="22"/>
          <w:szCs w:val="22"/>
          <w:lang w:val="es-MX"/>
        </w:rPr>
        <w:t>acuerda:</w:t>
      </w:r>
      <w:r w:rsidRPr="00A26961">
        <w:rPr>
          <w:rFonts w:ascii="Century Gothic" w:hAnsi="Century Gothic"/>
          <w:sz w:val="22"/>
          <w:szCs w:val="22"/>
          <w:lang w:val="es-MX"/>
        </w:rPr>
        <w:t xml:space="preserve"> </w:t>
      </w:r>
    </w:p>
    <w:p w:rsidR="00E23672" w:rsidRPr="00A26961" w:rsidRDefault="00E23672" w:rsidP="00E23672">
      <w:pPr>
        <w:tabs>
          <w:tab w:val="left" w:pos="8647"/>
        </w:tabs>
        <w:ind w:left="1843" w:right="-567" w:hanging="1843"/>
        <w:jc w:val="both"/>
        <w:rPr>
          <w:rFonts w:ascii="Century Gothic" w:hAnsi="Century Gothic"/>
          <w:sz w:val="22"/>
          <w:szCs w:val="22"/>
          <w:lang w:val="es-MX"/>
        </w:rPr>
      </w:pPr>
    </w:p>
    <w:p w:rsidR="00E23672" w:rsidRPr="00A26961" w:rsidRDefault="002F542C" w:rsidP="00E23672">
      <w:pPr>
        <w:tabs>
          <w:tab w:val="left" w:pos="8647"/>
        </w:tabs>
        <w:ind w:left="1843" w:right="-567" w:hanging="1843"/>
        <w:jc w:val="both"/>
        <w:rPr>
          <w:rFonts w:ascii="Century Gothic" w:hAnsi="Century Gothic"/>
          <w:sz w:val="22"/>
          <w:szCs w:val="22"/>
          <w:lang w:val="es-MX"/>
        </w:rPr>
      </w:pPr>
      <w:r w:rsidRPr="00A26961">
        <w:rPr>
          <w:rFonts w:ascii="Century Gothic" w:hAnsi="Century Gothic"/>
          <w:sz w:val="22"/>
          <w:szCs w:val="22"/>
          <w:lang w:val="es-MX"/>
        </w:rPr>
        <w:tab/>
      </w:r>
      <w:r w:rsidRPr="00A26961">
        <w:rPr>
          <w:rFonts w:ascii="Century Gothic" w:hAnsi="Century Gothic"/>
          <w:b/>
          <w:sz w:val="22"/>
          <w:szCs w:val="22"/>
          <w:lang w:val="es-MX"/>
        </w:rPr>
        <w:t>RECOMENDAR</w:t>
      </w:r>
      <w:r w:rsidRPr="00A26961">
        <w:rPr>
          <w:rFonts w:ascii="Century Gothic" w:hAnsi="Century Gothic"/>
          <w:sz w:val="22"/>
          <w:szCs w:val="22"/>
          <w:lang w:val="es-MX"/>
        </w:rPr>
        <w:t xml:space="preserve"> al Consejo Politécnico que:</w:t>
      </w:r>
    </w:p>
    <w:p w:rsidR="00E23672" w:rsidRPr="00A26961" w:rsidRDefault="00E23672" w:rsidP="00E23672">
      <w:pPr>
        <w:tabs>
          <w:tab w:val="left" w:pos="8647"/>
        </w:tabs>
        <w:ind w:left="1843" w:right="-567" w:hanging="1843"/>
        <w:jc w:val="both"/>
        <w:rPr>
          <w:rFonts w:ascii="Century Gothic" w:hAnsi="Century Gothic"/>
          <w:sz w:val="22"/>
          <w:szCs w:val="22"/>
          <w:lang w:val="es-MX"/>
        </w:rPr>
      </w:pPr>
    </w:p>
    <w:p w:rsidR="00A26961" w:rsidRPr="00A26961" w:rsidRDefault="002F542C" w:rsidP="00E23672">
      <w:pPr>
        <w:pStyle w:val="Prrafodelista"/>
        <w:numPr>
          <w:ilvl w:val="0"/>
          <w:numId w:val="18"/>
        </w:numPr>
        <w:tabs>
          <w:tab w:val="left" w:pos="8647"/>
        </w:tabs>
        <w:ind w:left="2160" w:right="-567"/>
        <w:jc w:val="both"/>
        <w:rPr>
          <w:rFonts w:ascii="Century Gothic" w:hAnsi="Century Gothic"/>
          <w:sz w:val="22"/>
          <w:szCs w:val="22"/>
          <w:lang w:val="es-MX"/>
        </w:rPr>
      </w:pPr>
      <w:r w:rsidRPr="00A26961">
        <w:rPr>
          <w:rFonts w:ascii="Century Gothic" w:hAnsi="Century Gothic"/>
          <w:sz w:val="22"/>
          <w:szCs w:val="22"/>
          <w:lang w:val="es-MX"/>
        </w:rPr>
        <w:t xml:space="preserve">La Facultad de Ciencias Sociales y Humanísticas emita un informe </w:t>
      </w:r>
      <w:r w:rsidR="00254A29" w:rsidRPr="00A26961">
        <w:rPr>
          <w:rFonts w:ascii="Century Gothic" w:hAnsi="Century Gothic"/>
          <w:sz w:val="22"/>
          <w:szCs w:val="22"/>
          <w:lang w:val="es-MX"/>
        </w:rPr>
        <w:t xml:space="preserve">de </w:t>
      </w:r>
      <w:r w:rsidRPr="00A26961">
        <w:rPr>
          <w:rFonts w:ascii="Century Gothic" w:hAnsi="Century Gothic"/>
          <w:sz w:val="22"/>
          <w:szCs w:val="22"/>
          <w:lang w:val="es-MX"/>
        </w:rPr>
        <w:t xml:space="preserve">los cursos aprobados dentro del programa por la entonces </w:t>
      </w:r>
      <w:proofErr w:type="spellStart"/>
      <w:r w:rsidRPr="00A26961">
        <w:rPr>
          <w:rFonts w:ascii="Century Gothic" w:hAnsi="Century Gothic"/>
          <w:sz w:val="22"/>
          <w:szCs w:val="22"/>
          <w:lang w:val="es-MX"/>
        </w:rPr>
        <w:t>Tcnlg</w:t>
      </w:r>
      <w:proofErr w:type="spellEnd"/>
      <w:r w:rsidRPr="00A26961">
        <w:rPr>
          <w:rFonts w:ascii="Century Gothic" w:hAnsi="Century Gothic"/>
          <w:sz w:val="22"/>
          <w:szCs w:val="22"/>
          <w:lang w:val="es-MX"/>
        </w:rPr>
        <w:t xml:space="preserve">. </w:t>
      </w:r>
      <w:r w:rsidRPr="00A26961">
        <w:rPr>
          <w:rFonts w:ascii="Century Gothic" w:hAnsi="Century Gothic" w:cs="Century Gothic"/>
          <w:bCs/>
          <w:sz w:val="22"/>
          <w:szCs w:val="22"/>
        </w:rPr>
        <w:t xml:space="preserve">Ana María Costa </w:t>
      </w:r>
      <w:proofErr w:type="spellStart"/>
      <w:r w:rsidRPr="00A26961">
        <w:rPr>
          <w:rFonts w:ascii="Century Gothic" w:hAnsi="Century Gothic" w:cs="Century Gothic"/>
          <w:bCs/>
          <w:sz w:val="22"/>
          <w:szCs w:val="22"/>
        </w:rPr>
        <w:t>Viver</w:t>
      </w:r>
      <w:proofErr w:type="spellEnd"/>
      <w:r w:rsidRPr="00A26961">
        <w:rPr>
          <w:rFonts w:ascii="Century Gothic" w:hAnsi="Century Gothic" w:cs="Century Gothic"/>
          <w:bCs/>
          <w:sz w:val="22"/>
          <w:szCs w:val="22"/>
        </w:rPr>
        <w:t>,</w:t>
      </w:r>
      <w:r w:rsidRPr="00A26961">
        <w:rPr>
          <w:rFonts w:ascii="Century Gothic" w:hAnsi="Century Gothic"/>
          <w:sz w:val="22"/>
          <w:szCs w:val="22"/>
          <w:lang w:val="es-MX"/>
        </w:rPr>
        <w:t xml:space="preserve"> en la Maestría en Docencia e Investigación Educativa y sean remitidos a la STA. La convalidación del contenido de estos cursos en una nueva cohorte del programa deberá ser analizada por la </w:t>
      </w:r>
      <w:r w:rsidR="007830E8" w:rsidRPr="00A26961">
        <w:rPr>
          <w:rFonts w:ascii="Century Gothic" w:hAnsi="Century Gothic"/>
          <w:sz w:val="22"/>
          <w:szCs w:val="22"/>
          <w:lang w:val="es-MX"/>
        </w:rPr>
        <w:t>U</w:t>
      </w:r>
      <w:r w:rsidRPr="00A26961">
        <w:rPr>
          <w:rFonts w:ascii="Century Gothic" w:hAnsi="Century Gothic"/>
          <w:sz w:val="22"/>
          <w:szCs w:val="22"/>
          <w:lang w:val="es-MX"/>
        </w:rPr>
        <w:t xml:space="preserve">nidad </w:t>
      </w:r>
      <w:r w:rsidR="007830E8" w:rsidRPr="00A26961">
        <w:rPr>
          <w:rFonts w:ascii="Century Gothic" w:hAnsi="Century Gothic"/>
          <w:sz w:val="22"/>
          <w:szCs w:val="22"/>
          <w:lang w:val="es-MX"/>
        </w:rPr>
        <w:t>A</w:t>
      </w:r>
      <w:r w:rsidRPr="00A26961">
        <w:rPr>
          <w:rFonts w:ascii="Century Gothic" w:hAnsi="Century Gothic"/>
          <w:sz w:val="22"/>
          <w:szCs w:val="22"/>
          <w:lang w:val="es-MX"/>
        </w:rPr>
        <w:t xml:space="preserve">cadémica de acuerdo a la reglamentación vigente. </w:t>
      </w:r>
    </w:p>
    <w:p w:rsidR="00A26961" w:rsidRPr="00A26961" w:rsidRDefault="00A26961" w:rsidP="003907E3">
      <w:pPr>
        <w:pStyle w:val="Prrafodelista"/>
        <w:tabs>
          <w:tab w:val="left" w:pos="8647"/>
        </w:tabs>
        <w:ind w:left="2160" w:right="-567"/>
        <w:jc w:val="both"/>
        <w:rPr>
          <w:rFonts w:ascii="Century Gothic" w:hAnsi="Century Gothic"/>
          <w:sz w:val="22"/>
          <w:szCs w:val="22"/>
          <w:lang w:val="es-MX"/>
        </w:rPr>
      </w:pPr>
    </w:p>
    <w:p w:rsidR="00E23672" w:rsidRPr="00A26961" w:rsidRDefault="002F542C" w:rsidP="00E23672">
      <w:pPr>
        <w:pStyle w:val="Prrafodelista"/>
        <w:numPr>
          <w:ilvl w:val="0"/>
          <w:numId w:val="18"/>
        </w:numPr>
        <w:tabs>
          <w:tab w:val="left" w:pos="8647"/>
        </w:tabs>
        <w:ind w:left="2160" w:right="-567"/>
        <w:jc w:val="both"/>
        <w:rPr>
          <w:rFonts w:ascii="Century Gothic" w:hAnsi="Century Gothic"/>
          <w:sz w:val="22"/>
          <w:szCs w:val="22"/>
        </w:rPr>
      </w:pPr>
      <w:r w:rsidRPr="00A26961">
        <w:rPr>
          <w:rFonts w:ascii="Century Gothic" w:hAnsi="Century Gothic"/>
          <w:sz w:val="22"/>
          <w:szCs w:val="22"/>
          <w:lang w:val="es-MX"/>
        </w:rPr>
        <w:lastRenderedPageBreak/>
        <w:t>La Secretaría Técnica Académica podrá extender un certificado de módulos cursados</w:t>
      </w:r>
      <w:r w:rsidRPr="00A26961" w:rsidDel="00356CC2">
        <w:rPr>
          <w:rFonts w:ascii="Century Gothic" w:hAnsi="Century Gothic"/>
          <w:sz w:val="22"/>
          <w:szCs w:val="22"/>
          <w:lang w:val="es-MX"/>
        </w:rPr>
        <w:t xml:space="preserve"> </w:t>
      </w:r>
      <w:r w:rsidRPr="00A26961">
        <w:rPr>
          <w:rFonts w:ascii="Century Gothic" w:hAnsi="Century Gothic"/>
          <w:sz w:val="22"/>
          <w:szCs w:val="22"/>
          <w:lang w:val="es-MX"/>
        </w:rPr>
        <w:t xml:space="preserve">en la Maestría en Docencia e Investigación Educativa de ser solicitado por la Ingeniera </w:t>
      </w:r>
      <w:r w:rsidRPr="00A26961">
        <w:rPr>
          <w:rFonts w:ascii="Century Gothic" w:hAnsi="Century Gothic" w:cs="Century Gothic"/>
          <w:bCs/>
          <w:sz w:val="22"/>
          <w:szCs w:val="22"/>
        </w:rPr>
        <w:t xml:space="preserve">Ana María Costa </w:t>
      </w:r>
      <w:proofErr w:type="spellStart"/>
      <w:r w:rsidRPr="00A26961">
        <w:rPr>
          <w:rFonts w:ascii="Century Gothic" w:hAnsi="Century Gothic" w:cs="Century Gothic"/>
          <w:bCs/>
          <w:sz w:val="22"/>
          <w:szCs w:val="22"/>
        </w:rPr>
        <w:t>Viver</w:t>
      </w:r>
      <w:proofErr w:type="spellEnd"/>
      <w:r w:rsidRPr="00A26961">
        <w:rPr>
          <w:rFonts w:ascii="Century Gothic" w:hAnsi="Century Gothic"/>
          <w:sz w:val="22"/>
          <w:szCs w:val="22"/>
          <w:lang w:val="es-MX"/>
        </w:rPr>
        <w:t>.</w:t>
      </w:r>
    </w:p>
    <w:p w:rsidR="00E23672" w:rsidRPr="00A26961" w:rsidRDefault="00E23672" w:rsidP="00E23672">
      <w:pPr>
        <w:tabs>
          <w:tab w:val="left" w:pos="8647"/>
        </w:tabs>
        <w:ind w:right="-567"/>
        <w:jc w:val="both"/>
        <w:rPr>
          <w:rFonts w:ascii="Century Gothic" w:hAnsi="Century Gothic"/>
          <w:sz w:val="22"/>
          <w:szCs w:val="22"/>
        </w:rPr>
      </w:pPr>
      <w:bookmarkStart w:id="19" w:name="CDOC2013118"/>
    </w:p>
    <w:p w:rsidR="00E23672" w:rsidRPr="00A26961" w:rsidRDefault="002F542C" w:rsidP="00E23672">
      <w:pPr>
        <w:tabs>
          <w:tab w:val="left" w:pos="8647"/>
        </w:tabs>
        <w:ind w:left="1843" w:right="-567" w:hanging="1843"/>
        <w:jc w:val="both"/>
        <w:rPr>
          <w:rFonts w:ascii="Century Gothic" w:hAnsi="Century Gothic" w:cs="Century Gothic"/>
          <w:b/>
          <w:bCs/>
          <w:sz w:val="22"/>
          <w:szCs w:val="22"/>
        </w:rPr>
      </w:pPr>
      <w:r w:rsidRPr="00A26961">
        <w:rPr>
          <w:rFonts w:ascii="Century Gothic" w:hAnsi="Century Gothic"/>
          <w:b/>
          <w:sz w:val="22"/>
          <w:szCs w:val="22"/>
          <w:lang w:val="es-MX"/>
        </w:rPr>
        <w:t>C-Doc-2013-118</w:t>
      </w:r>
      <w:r w:rsidRPr="00A26961">
        <w:rPr>
          <w:rFonts w:ascii="Century Gothic" w:hAnsi="Century Gothic" w:cs="Century Gothic"/>
          <w:b/>
          <w:bCs/>
          <w:sz w:val="22"/>
          <w:szCs w:val="22"/>
        </w:rPr>
        <w:t>.-Caso: José Gerardo Andrade Rada.</w:t>
      </w:r>
    </w:p>
    <w:bookmarkEnd w:id="19"/>
    <w:p w:rsidR="00E23672" w:rsidRPr="00A26961" w:rsidRDefault="002F542C" w:rsidP="00E23672">
      <w:pPr>
        <w:tabs>
          <w:tab w:val="left" w:pos="8647"/>
        </w:tabs>
        <w:ind w:left="1843" w:right="-567" w:hanging="1843"/>
        <w:jc w:val="both"/>
        <w:rPr>
          <w:rFonts w:ascii="Century Gothic" w:hAnsi="Century Gothic"/>
          <w:b/>
          <w:i/>
          <w:sz w:val="22"/>
          <w:szCs w:val="22"/>
          <w:lang w:val="es-MX"/>
        </w:rPr>
      </w:pPr>
      <w:r w:rsidRPr="00A26961">
        <w:rPr>
          <w:rFonts w:ascii="Century Gothic" w:hAnsi="Century Gothic"/>
          <w:b/>
          <w:sz w:val="22"/>
          <w:szCs w:val="22"/>
        </w:rPr>
        <w:tab/>
      </w:r>
      <w:r w:rsidRPr="00A26961">
        <w:rPr>
          <w:rFonts w:ascii="Century Gothic" w:hAnsi="Century Gothic"/>
          <w:sz w:val="22"/>
          <w:szCs w:val="22"/>
          <w:lang w:val="es-MX"/>
        </w:rPr>
        <w:t xml:space="preserve">Una vez que se conoce el informe sobre la situación del </w:t>
      </w:r>
      <w:r w:rsidRPr="00A26961">
        <w:rPr>
          <w:rFonts w:ascii="Century Gothic" w:hAnsi="Century Gothic" w:cs="Century Gothic"/>
          <w:bCs/>
          <w:sz w:val="22"/>
          <w:szCs w:val="22"/>
        </w:rPr>
        <w:t>Sr. José Gerardo Andrade Rada, respecto a los estudios cursados en la Maestría en Economía y Dirección de Empresas (IV promoción), sin poseer título de tercer nivel,</w:t>
      </w:r>
      <w:r w:rsidRPr="00A26961">
        <w:rPr>
          <w:rFonts w:ascii="Century Gothic" w:hAnsi="Century Gothic"/>
          <w:sz w:val="22"/>
          <w:szCs w:val="22"/>
          <w:lang w:val="es-MX"/>
        </w:rPr>
        <w:t xml:space="preserve"> anexo al oficio </w:t>
      </w:r>
      <w:r w:rsidRPr="00A26961">
        <w:rPr>
          <w:rFonts w:ascii="Century Gothic" w:hAnsi="Century Gothic"/>
          <w:b/>
          <w:sz w:val="22"/>
          <w:szCs w:val="22"/>
          <w:u w:val="single"/>
          <w:lang w:val="es-MX"/>
        </w:rPr>
        <w:t>FCSH-CAF-2013</w:t>
      </w:r>
      <w:r w:rsidRPr="00A26961">
        <w:rPr>
          <w:rFonts w:ascii="Century Gothic" w:hAnsi="Century Gothic"/>
          <w:sz w:val="22"/>
          <w:szCs w:val="22"/>
          <w:lang w:val="es-MX"/>
        </w:rPr>
        <w:t xml:space="preserve"> dirigido por el Econ. Omar Maluk Uriguen Coordinador Académico de las Maestrías: Gestión del Talento Humano; y, Marketing y Comercio Exterior, de la Facultad de Ciencias Sociales y Humanísticas, al Ph.D. Leonardo Estrada Aguilar, Decano de ésta Facultad, la Comisión de Docencia, </w:t>
      </w:r>
      <w:r w:rsidRPr="00A26961">
        <w:rPr>
          <w:rFonts w:ascii="Century Gothic" w:hAnsi="Century Gothic"/>
          <w:b/>
          <w:i/>
          <w:sz w:val="22"/>
          <w:szCs w:val="22"/>
          <w:lang w:val="es-MX"/>
        </w:rPr>
        <w:t>acuerda:</w:t>
      </w:r>
    </w:p>
    <w:p w:rsidR="00E23672" w:rsidRPr="00A26961" w:rsidRDefault="00E23672" w:rsidP="00E23672">
      <w:pPr>
        <w:tabs>
          <w:tab w:val="left" w:pos="8647"/>
        </w:tabs>
        <w:ind w:left="1843" w:right="-567" w:hanging="1843"/>
        <w:jc w:val="both"/>
        <w:rPr>
          <w:rFonts w:ascii="Century Gothic" w:hAnsi="Century Gothic"/>
          <w:sz w:val="22"/>
          <w:szCs w:val="22"/>
          <w:lang w:val="es-MX"/>
        </w:rPr>
      </w:pPr>
    </w:p>
    <w:p w:rsidR="00E23672" w:rsidRPr="00A26961" w:rsidRDefault="002F542C" w:rsidP="00E23672">
      <w:pPr>
        <w:tabs>
          <w:tab w:val="left" w:pos="8647"/>
        </w:tabs>
        <w:ind w:left="1843" w:right="-567" w:hanging="1843"/>
        <w:jc w:val="both"/>
        <w:rPr>
          <w:rFonts w:ascii="Century Gothic" w:hAnsi="Century Gothic" w:cs="Century Gothic"/>
          <w:bCs/>
          <w:sz w:val="22"/>
          <w:szCs w:val="22"/>
        </w:rPr>
      </w:pPr>
      <w:r w:rsidRPr="00A26961">
        <w:rPr>
          <w:rFonts w:ascii="Century Gothic" w:hAnsi="Century Gothic"/>
          <w:sz w:val="22"/>
          <w:szCs w:val="22"/>
          <w:lang w:val="es-MX"/>
        </w:rPr>
        <w:tab/>
      </w:r>
      <w:r w:rsidRPr="00A26961">
        <w:rPr>
          <w:rFonts w:ascii="Century Gothic" w:hAnsi="Century Gothic" w:cs="Century Gothic"/>
          <w:b/>
          <w:bCs/>
          <w:sz w:val="22"/>
          <w:szCs w:val="22"/>
        </w:rPr>
        <w:t>RECOMENDAR</w:t>
      </w:r>
      <w:r w:rsidRPr="00A26961">
        <w:rPr>
          <w:rFonts w:ascii="Century Gothic" w:hAnsi="Century Gothic" w:cs="Century Gothic"/>
          <w:bCs/>
          <w:sz w:val="22"/>
          <w:szCs w:val="22"/>
        </w:rPr>
        <w:t xml:space="preserve"> al Consejo Politécnico que: </w:t>
      </w:r>
    </w:p>
    <w:p w:rsidR="00E23672" w:rsidRPr="00A26961" w:rsidRDefault="00E23672" w:rsidP="00E23672">
      <w:pPr>
        <w:tabs>
          <w:tab w:val="left" w:pos="8647"/>
        </w:tabs>
        <w:ind w:left="1843" w:right="-567" w:hanging="1843"/>
        <w:jc w:val="both"/>
        <w:rPr>
          <w:rFonts w:ascii="Century Gothic" w:hAnsi="Century Gothic" w:cs="Century Gothic"/>
          <w:bCs/>
          <w:sz w:val="22"/>
          <w:szCs w:val="22"/>
        </w:rPr>
      </w:pPr>
    </w:p>
    <w:p w:rsidR="00E23672" w:rsidRPr="00A26961" w:rsidRDefault="002F542C" w:rsidP="00E23672">
      <w:pPr>
        <w:pStyle w:val="Prrafodelista"/>
        <w:numPr>
          <w:ilvl w:val="0"/>
          <w:numId w:val="15"/>
        </w:numPr>
        <w:tabs>
          <w:tab w:val="left" w:pos="8647"/>
        </w:tabs>
        <w:ind w:right="-567"/>
        <w:jc w:val="both"/>
        <w:rPr>
          <w:rFonts w:ascii="Century Gothic" w:hAnsi="Century Gothic" w:cs="Century Gothic"/>
          <w:bCs/>
          <w:sz w:val="22"/>
          <w:szCs w:val="22"/>
        </w:rPr>
      </w:pPr>
      <w:r w:rsidRPr="00A26961">
        <w:rPr>
          <w:rFonts w:ascii="Century Gothic" w:hAnsi="Century Gothic" w:cs="Century Gothic"/>
          <w:bCs/>
          <w:sz w:val="22"/>
          <w:szCs w:val="22"/>
        </w:rPr>
        <w:t xml:space="preserve">La Facultad de Ciencias Sociales y Humanísticas notifique al Sr. José Gerardo Andrade Rada que cuando cursó sus estudios en la Maestría en Economía y Dirección de Empresas (IV promoción), no podía ser estudiante de la misma, ya que no cumplía con el </w:t>
      </w:r>
      <w:r w:rsidRPr="00A26961">
        <w:rPr>
          <w:rFonts w:ascii="Century Gothic" w:hAnsi="Century Gothic" w:cs="Century Gothic"/>
          <w:b/>
          <w:bCs/>
          <w:i/>
          <w:sz w:val="22"/>
          <w:szCs w:val="22"/>
        </w:rPr>
        <w:t>Reglamento de Estudios de Postgrado (Especialidad y Maestría) en la ESPOL (4271),</w:t>
      </w:r>
      <w:r w:rsidRPr="00A26961">
        <w:rPr>
          <w:rFonts w:ascii="Century Gothic" w:hAnsi="Century Gothic" w:cs="Century Gothic"/>
          <w:bCs/>
          <w:sz w:val="22"/>
          <w:szCs w:val="22"/>
        </w:rPr>
        <w:t xml:space="preserve"> por no poseer título de tercer nivel. </w:t>
      </w:r>
    </w:p>
    <w:p w:rsidR="00E23672" w:rsidRPr="00A26961" w:rsidRDefault="00E23672" w:rsidP="00E23672">
      <w:pPr>
        <w:tabs>
          <w:tab w:val="left" w:pos="8647"/>
        </w:tabs>
        <w:ind w:left="1440" w:right="-567"/>
        <w:jc w:val="both"/>
        <w:rPr>
          <w:rFonts w:ascii="Century Gothic" w:hAnsi="Century Gothic" w:cs="Century Gothic"/>
          <w:bCs/>
          <w:sz w:val="22"/>
          <w:szCs w:val="22"/>
        </w:rPr>
      </w:pPr>
    </w:p>
    <w:p w:rsidR="00E23672" w:rsidRPr="00A26961" w:rsidRDefault="002F542C" w:rsidP="00E23672">
      <w:pPr>
        <w:pStyle w:val="Prrafodelista"/>
        <w:numPr>
          <w:ilvl w:val="0"/>
          <w:numId w:val="15"/>
        </w:numPr>
        <w:tabs>
          <w:tab w:val="left" w:pos="8647"/>
        </w:tabs>
        <w:ind w:left="2160" w:right="-567"/>
        <w:jc w:val="both"/>
        <w:rPr>
          <w:rFonts w:ascii="Century Gothic" w:hAnsi="Century Gothic" w:cs="Century Gothic"/>
          <w:b/>
          <w:bCs/>
          <w:sz w:val="22"/>
          <w:szCs w:val="22"/>
        </w:rPr>
      </w:pPr>
      <w:r w:rsidRPr="00A26961">
        <w:rPr>
          <w:rFonts w:ascii="Century Gothic" w:hAnsi="Century Gothic" w:cs="Century Gothic"/>
          <w:bCs/>
          <w:sz w:val="22"/>
          <w:szCs w:val="22"/>
        </w:rPr>
        <w:t xml:space="preserve">Acepte la validez de los estudios realizados por el Sr. Andrade Rada en la Maestría en Economía y Dirección de Empresas (IV promoción), para la siguiente cohorte que se oferte, luego del registro de su título de tercer nivel en el SENESCYT. </w:t>
      </w:r>
    </w:p>
    <w:p w:rsidR="00E23672" w:rsidRPr="00A26961" w:rsidRDefault="00E23672" w:rsidP="00E23672">
      <w:pPr>
        <w:pStyle w:val="Prrafodelista"/>
        <w:rPr>
          <w:rFonts w:ascii="Century Gothic" w:hAnsi="Century Gothic" w:cs="Century Gothic"/>
          <w:bCs/>
          <w:sz w:val="22"/>
          <w:szCs w:val="22"/>
        </w:rPr>
      </w:pPr>
    </w:p>
    <w:p w:rsidR="00E23672" w:rsidRPr="00A26961" w:rsidRDefault="002F542C" w:rsidP="00E23672">
      <w:pPr>
        <w:pStyle w:val="Prrafodelista"/>
        <w:numPr>
          <w:ilvl w:val="0"/>
          <w:numId w:val="15"/>
        </w:numPr>
        <w:tabs>
          <w:tab w:val="left" w:pos="8647"/>
        </w:tabs>
        <w:ind w:left="2160" w:right="-567"/>
        <w:jc w:val="both"/>
        <w:rPr>
          <w:rFonts w:ascii="Century Gothic" w:hAnsi="Century Gothic" w:cs="Century Gothic"/>
          <w:bCs/>
          <w:sz w:val="22"/>
          <w:szCs w:val="22"/>
        </w:rPr>
      </w:pPr>
      <w:r w:rsidRPr="00A26961">
        <w:rPr>
          <w:rFonts w:ascii="Century Gothic" w:hAnsi="Century Gothic" w:cs="Century Gothic"/>
          <w:bCs/>
          <w:sz w:val="22"/>
          <w:szCs w:val="22"/>
        </w:rPr>
        <w:t>Que se observe a la Facultad de Ciencias Sociales y Humanísticas para que se cumpla con el Reglamento de Estudios de Postgrado (Especialidad y Maestría) en la ESPOL (4271).</w:t>
      </w:r>
    </w:p>
    <w:p w:rsidR="00E23672" w:rsidRPr="00A26961" w:rsidRDefault="00E23672" w:rsidP="00E23672">
      <w:pPr>
        <w:tabs>
          <w:tab w:val="left" w:pos="8647"/>
        </w:tabs>
        <w:ind w:right="-567"/>
        <w:jc w:val="both"/>
        <w:rPr>
          <w:rFonts w:ascii="Century Gothic" w:hAnsi="Century Gothic" w:cs="Century Gothic"/>
          <w:b/>
          <w:bCs/>
          <w:sz w:val="22"/>
          <w:szCs w:val="22"/>
        </w:rPr>
      </w:pPr>
    </w:p>
    <w:p w:rsidR="00E23672" w:rsidRPr="00A26961" w:rsidRDefault="002F542C" w:rsidP="00E23672">
      <w:pPr>
        <w:tabs>
          <w:tab w:val="left" w:pos="8647"/>
        </w:tabs>
        <w:ind w:left="1843" w:right="-567" w:hanging="1843"/>
        <w:jc w:val="both"/>
        <w:rPr>
          <w:rFonts w:ascii="Century Gothic" w:hAnsi="Century Gothic" w:cs="Century Gothic"/>
          <w:b/>
          <w:bCs/>
          <w:sz w:val="22"/>
          <w:szCs w:val="22"/>
        </w:rPr>
      </w:pPr>
      <w:bookmarkStart w:id="20" w:name="CDOC2013119"/>
      <w:r w:rsidRPr="00A26961">
        <w:rPr>
          <w:rFonts w:ascii="Century Gothic" w:hAnsi="Century Gothic"/>
          <w:b/>
          <w:sz w:val="22"/>
          <w:szCs w:val="22"/>
          <w:lang w:val="es-MX"/>
        </w:rPr>
        <w:t>C-Doc-2013-119</w:t>
      </w:r>
      <w:r w:rsidRPr="00A26961">
        <w:rPr>
          <w:rFonts w:ascii="Century Gothic" w:hAnsi="Century Gothic" w:cs="Century Gothic"/>
          <w:b/>
          <w:bCs/>
          <w:sz w:val="22"/>
          <w:szCs w:val="22"/>
        </w:rPr>
        <w:t>.-Caso: Rosa Patricia Martínez Tapia.</w:t>
      </w:r>
    </w:p>
    <w:bookmarkEnd w:id="20"/>
    <w:p w:rsidR="00E23672" w:rsidRPr="00A26961" w:rsidRDefault="002F542C" w:rsidP="00E23672">
      <w:pPr>
        <w:tabs>
          <w:tab w:val="left" w:pos="8647"/>
        </w:tabs>
        <w:ind w:left="1843" w:right="-567" w:hanging="1843"/>
        <w:jc w:val="both"/>
        <w:rPr>
          <w:rFonts w:ascii="Century Gothic" w:hAnsi="Century Gothic"/>
          <w:b/>
          <w:i/>
          <w:sz w:val="22"/>
          <w:szCs w:val="22"/>
          <w:lang w:val="es-MX"/>
        </w:rPr>
      </w:pPr>
      <w:r w:rsidRPr="00A26961">
        <w:rPr>
          <w:rFonts w:ascii="Century Gothic" w:hAnsi="Century Gothic"/>
          <w:sz w:val="22"/>
          <w:szCs w:val="22"/>
          <w:lang w:val="es-MX"/>
        </w:rPr>
        <w:tab/>
        <w:t xml:space="preserve">Una vez que se conoce el informe sobre la situación de la </w:t>
      </w:r>
      <w:proofErr w:type="spellStart"/>
      <w:r w:rsidRPr="00A26961">
        <w:rPr>
          <w:rFonts w:ascii="Century Gothic" w:hAnsi="Century Gothic"/>
          <w:sz w:val="22"/>
          <w:szCs w:val="22"/>
          <w:lang w:val="es-MX"/>
        </w:rPr>
        <w:t>Srta</w:t>
      </w:r>
      <w:proofErr w:type="spellEnd"/>
      <w:r w:rsidRPr="00A26961">
        <w:rPr>
          <w:rFonts w:ascii="Century Gothic" w:hAnsi="Century Gothic" w:cs="Century Gothic"/>
          <w:bCs/>
          <w:sz w:val="22"/>
          <w:szCs w:val="22"/>
        </w:rPr>
        <w:t>. Rosa Patricia Martínez Tapia, respecto a los estudios cursados en la  Maestría en Marketing y Comercio Exterior, sin poseer título de tercer nivel,</w:t>
      </w:r>
      <w:r w:rsidRPr="00A26961">
        <w:rPr>
          <w:rFonts w:ascii="Century Gothic" w:hAnsi="Century Gothic"/>
          <w:sz w:val="22"/>
          <w:szCs w:val="22"/>
          <w:lang w:val="es-MX"/>
        </w:rPr>
        <w:t xml:space="preserve"> anexo al oficio </w:t>
      </w:r>
      <w:r w:rsidRPr="00A26961">
        <w:rPr>
          <w:rFonts w:ascii="Century Gothic" w:hAnsi="Century Gothic"/>
          <w:b/>
          <w:sz w:val="22"/>
          <w:szCs w:val="22"/>
          <w:u w:val="single"/>
          <w:lang w:val="es-MX"/>
        </w:rPr>
        <w:t>FCSH-CAF-2013</w:t>
      </w:r>
      <w:r w:rsidRPr="00A26961">
        <w:rPr>
          <w:rFonts w:ascii="Century Gothic" w:hAnsi="Century Gothic"/>
          <w:sz w:val="22"/>
          <w:szCs w:val="22"/>
          <w:lang w:val="es-MX"/>
        </w:rPr>
        <w:t xml:space="preserve"> dirigido por el Econ. Omar Maluk Uriguen Coordinador Académico de las Maestrías: Gestión del Talento Humano; y, Marketing y Comercio Exterior, de la Facultad de Ciencias Sociales y Humanísticas, al Ph.D. Leonardo Estrada Aguilar, Decano de ésta Facultad, la Comisión de Docencia, </w:t>
      </w:r>
      <w:r w:rsidRPr="00A26961">
        <w:rPr>
          <w:rFonts w:ascii="Century Gothic" w:hAnsi="Century Gothic"/>
          <w:b/>
          <w:i/>
          <w:sz w:val="22"/>
          <w:szCs w:val="22"/>
          <w:lang w:val="es-MX"/>
        </w:rPr>
        <w:t>acuerda:</w:t>
      </w:r>
    </w:p>
    <w:p w:rsidR="00E23672" w:rsidRPr="00A26961" w:rsidRDefault="002F542C" w:rsidP="00E23672">
      <w:pPr>
        <w:tabs>
          <w:tab w:val="left" w:pos="8647"/>
        </w:tabs>
        <w:ind w:left="1843" w:right="-567" w:hanging="1843"/>
        <w:jc w:val="both"/>
        <w:rPr>
          <w:rFonts w:ascii="Century Gothic" w:hAnsi="Century Gothic"/>
          <w:b/>
          <w:i/>
          <w:sz w:val="22"/>
          <w:szCs w:val="22"/>
          <w:lang w:val="es-MX"/>
        </w:rPr>
      </w:pPr>
      <w:r w:rsidRPr="00A26961">
        <w:rPr>
          <w:rFonts w:ascii="Century Gothic" w:hAnsi="Century Gothic"/>
          <w:b/>
          <w:i/>
          <w:sz w:val="22"/>
          <w:szCs w:val="22"/>
          <w:lang w:val="es-MX"/>
        </w:rPr>
        <w:tab/>
      </w:r>
    </w:p>
    <w:p w:rsidR="00E23672" w:rsidRPr="00A26961" w:rsidRDefault="002F542C" w:rsidP="00E23672">
      <w:pPr>
        <w:tabs>
          <w:tab w:val="left" w:pos="8647"/>
        </w:tabs>
        <w:ind w:left="1843" w:right="-567" w:hanging="1843"/>
        <w:jc w:val="both"/>
        <w:rPr>
          <w:rFonts w:ascii="Century Gothic" w:hAnsi="Century Gothic" w:cs="Century Gothic"/>
          <w:bCs/>
          <w:sz w:val="22"/>
          <w:szCs w:val="22"/>
        </w:rPr>
      </w:pPr>
      <w:r w:rsidRPr="00A26961">
        <w:rPr>
          <w:rFonts w:ascii="Century Gothic" w:hAnsi="Century Gothic" w:cs="Century Gothic"/>
          <w:b/>
          <w:bCs/>
          <w:sz w:val="22"/>
          <w:szCs w:val="22"/>
        </w:rPr>
        <w:tab/>
        <w:t>RECOMENDAR</w:t>
      </w:r>
      <w:r w:rsidRPr="00A26961">
        <w:rPr>
          <w:rFonts w:ascii="Century Gothic" w:hAnsi="Century Gothic" w:cs="Century Gothic"/>
          <w:bCs/>
          <w:sz w:val="22"/>
          <w:szCs w:val="22"/>
        </w:rPr>
        <w:t xml:space="preserve"> al Consejo Politécnico que:</w:t>
      </w:r>
    </w:p>
    <w:p w:rsidR="00E23672" w:rsidRPr="00A26961" w:rsidRDefault="00E23672" w:rsidP="00E23672">
      <w:pPr>
        <w:tabs>
          <w:tab w:val="left" w:pos="8647"/>
        </w:tabs>
        <w:ind w:left="1843" w:right="-567" w:hanging="1843"/>
        <w:jc w:val="both"/>
        <w:rPr>
          <w:rFonts w:ascii="Century Gothic" w:hAnsi="Century Gothic" w:cs="Century Gothic"/>
          <w:bCs/>
          <w:sz w:val="22"/>
          <w:szCs w:val="22"/>
        </w:rPr>
      </w:pPr>
    </w:p>
    <w:p w:rsidR="00E23672" w:rsidRPr="00A26961" w:rsidRDefault="002F542C" w:rsidP="00E23672">
      <w:pPr>
        <w:pStyle w:val="Prrafodelista"/>
        <w:numPr>
          <w:ilvl w:val="0"/>
          <w:numId w:val="24"/>
        </w:numPr>
        <w:ind w:right="-567"/>
        <w:jc w:val="both"/>
        <w:rPr>
          <w:rFonts w:ascii="Century Gothic" w:hAnsi="Century Gothic" w:cs="Century Gothic"/>
          <w:bCs/>
          <w:sz w:val="22"/>
          <w:szCs w:val="22"/>
        </w:rPr>
      </w:pPr>
      <w:r w:rsidRPr="00A26961">
        <w:rPr>
          <w:rFonts w:ascii="Century Gothic" w:hAnsi="Century Gothic" w:cs="Century Gothic"/>
          <w:bCs/>
          <w:sz w:val="22"/>
          <w:szCs w:val="22"/>
        </w:rPr>
        <w:t xml:space="preserve">La Facultad de Ciencias Sociales y Humanísticas informe a la </w:t>
      </w:r>
      <w:r w:rsidRPr="00A26961">
        <w:rPr>
          <w:rFonts w:ascii="Century Gothic" w:hAnsi="Century Gothic"/>
          <w:sz w:val="22"/>
          <w:szCs w:val="22"/>
          <w:lang w:val="es-MX"/>
        </w:rPr>
        <w:t>Srta.</w:t>
      </w:r>
      <w:r w:rsidRPr="00A26961">
        <w:rPr>
          <w:rFonts w:ascii="Century Gothic" w:hAnsi="Century Gothic" w:cs="Century Gothic"/>
          <w:bCs/>
          <w:sz w:val="22"/>
          <w:szCs w:val="22"/>
        </w:rPr>
        <w:t xml:space="preserve"> Rosa Patricia Martínez Tapia que no puede continuar como estudiante de la Maestría en Marketing y Comercio Exterior, debido a que, no cumple con el </w:t>
      </w:r>
      <w:r w:rsidRPr="00A26961">
        <w:rPr>
          <w:rFonts w:ascii="Century Gothic" w:hAnsi="Century Gothic" w:cs="Century Gothic"/>
          <w:b/>
          <w:bCs/>
          <w:i/>
          <w:sz w:val="22"/>
          <w:szCs w:val="22"/>
        </w:rPr>
        <w:t>Reglamento de Estudios de Postgrado (Especialidad y Maestría) en la ESPOL (4271)</w:t>
      </w:r>
      <w:r w:rsidRPr="00A26961">
        <w:rPr>
          <w:rFonts w:ascii="Century Gothic" w:hAnsi="Century Gothic" w:cs="Century Gothic"/>
          <w:bCs/>
          <w:sz w:val="22"/>
          <w:szCs w:val="22"/>
        </w:rPr>
        <w:t xml:space="preserve">, por no poseer título de tercer nivel. </w:t>
      </w:r>
    </w:p>
    <w:p w:rsidR="00E23672" w:rsidRPr="00A26961" w:rsidRDefault="00E23672" w:rsidP="00E23672">
      <w:pPr>
        <w:ind w:left="1843" w:right="-567"/>
        <w:jc w:val="both"/>
        <w:rPr>
          <w:rFonts w:ascii="Century Gothic" w:hAnsi="Century Gothic" w:cs="Century Gothic"/>
          <w:bCs/>
          <w:sz w:val="22"/>
          <w:szCs w:val="22"/>
        </w:rPr>
      </w:pPr>
    </w:p>
    <w:p w:rsidR="00E23672" w:rsidRPr="00A26961" w:rsidRDefault="002F542C" w:rsidP="00E23672">
      <w:pPr>
        <w:pStyle w:val="Prrafodelista"/>
        <w:numPr>
          <w:ilvl w:val="0"/>
          <w:numId w:val="24"/>
        </w:numPr>
        <w:ind w:right="-567"/>
        <w:jc w:val="both"/>
        <w:rPr>
          <w:rFonts w:ascii="Century Gothic" w:hAnsi="Century Gothic" w:cs="Century Gothic"/>
          <w:bCs/>
          <w:sz w:val="22"/>
          <w:szCs w:val="22"/>
        </w:rPr>
      </w:pPr>
      <w:r w:rsidRPr="00A26961">
        <w:rPr>
          <w:rFonts w:ascii="Century Gothic" w:hAnsi="Century Gothic" w:cs="Century Gothic"/>
          <w:bCs/>
          <w:sz w:val="22"/>
          <w:szCs w:val="22"/>
        </w:rPr>
        <w:t xml:space="preserve">La Facultad de Ciencias Sociales y Humanísticas deberá informar a la </w:t>
      </w:r>
      <w:r w:rsidRPr="00A26961">
        <w:rPr>
          <w:rFonts w:ascii="Century Gothic" w:hAnsi="Century Gothic"/>
          <w:sz w:val="22"/>
          <w:szCs w:val="22"/>
          <w:lang w:val="es-MX"/>
        </w:rPr>
        <w:t>Srta.</w:t>
      </w:r>
      <w:r w:rsidRPr="00A26961">
        <w:rPr>
          <w:rFonts w:ascii="Century Gothic" w:hAnsi="Century Gothic" w:cs="Century Gothic"/>
          <w:bCs/>
          <w:sz w:val="22"/>
          <w:szCs w:val="22"/>
        </w:rPr>
        <w:t xml:space="preserve"> Rosa Patricia Martínez Tapia que no podrá acceder como estudiante de la Maestría en Marketing y Comercio Exterior, a menos que ingrese a una nueva cohorte y cumpla con los requisitos</w:t>
      </w:r>
      <w:r w:rsidR="00BB046C">
        <w:rPr>
          <w:rFonts w:ascii="Century Gothic" w:hAnsi="Century Gothic" w:cs="Century Gothic"/>
          <w:bCs/>
          <w:sz w:val="22"/>
          <w:szCs w:val="22"/>
        </w:rPr>
        <w:t xml:space="preserve"> y se proceda anular el registro,</w:t>
      </w:r>
      <w:r w:rsidRPr="00A26961">
        <w:rPr>
          <w:rFonts w:ascii="Century Gothic" w:hAnsi="Century Gothic" w:cs="Century Gothic"/>
          <w:bCs/>
          <w:sz w:val="22"/>
          <w:szCs w:val="22"/>
        </w:rPr>
        <w:t xml:space="preserve"> definidos por el programa y la ESPOL.</w:t>
      </w:r>
    </w:p>
    <w:p w:rsidR="00E23672" w:rsidRPr="00A26961" w:rsidRDefault="00E23672" w:rsidP="00E23672">
      <w:pPr>
        <w:ind w:left="1843" w:right="-567"/>
        <w:jc w:val="both"/>
        <w:rPr>
          <w:rFonts w:ascii="Century Gothic" w:hAnsi="Century Gothic" w:cs="Century Gothic"/>
          <w:bCs/>
          <w:sz w:val="22"/>
          <w:szCs w:val="22"/>
        </w:rPr>
      </w:pPr>
    </w:p>
    <w:p w:rsidR="00E23672" w:rsidRPr="00A26961" w:rsidRDefault="002F542C" w:rsidP="00E23672">
      <w:pPr>
        <w:pStyle w:val="Prrafodelista"/>
        <w:numPr>
          <w:ilvl w:val="0"/>
          <w:numId w:val="24"/>
        </w:numPr>
        <w:ind w:right="-567"/>
        <w:jc w:val="both"/>
        <w:rPr>
          <w:rFonts w:ascii="Century Gothic" w:hAnsi="Century Gothic" w:cs="Century Gothic"/>
          <w:b/>
          <w:bCs/>
          <w:sz w:val="22"/>
          <w:szCs w:val="22"/>
        </w:rPr>
      </w:pPr>
      <w:r w:rsidRPr="00A26961">
        <w:rPr>
          <w:rFonts w:ascii="Century Gothic" w:hAnsi="Century Gothic" w:cs="Century Gothic"/>
          <w:bCs/>
          <w:sz w:val="22"/>
          <w:szCs w:val="22"/>
        </w:rPr>
        <w:t>La Facultad de Ciencias Sociales y Humanísticas deberá informar a la Comisión de Docencia si existen casos en situaciones similares a los anteriores.</w:t>
      </w:r>
    </w:p>
    <w:p w:rsidR="00E23672" w:rsidRPr="00A26961" w:rsidRDefault="00E23672" w:rsidP="00E23672">
      <w:pPr>
        <w:ind w:left="1843" w:right="-567"/>
        <w:jc w:val="both"/>
        <w:rPr>
          <w:rFonts w:ascii="Century Gothic" w:hAnsi="Century Gothic" w:cs="Century Gothic"/>
          <w:bCs/>
          <w:sz w:val="22"/>
          <w:szCs w:val="22"/>
        </w:rPr>
      </w:pPr>
    </w:p>
    <w:p w:rsidR="00E23672" w:rsidRPr="00A26961" w:rsidRDefault="002F542C" w:rsidP="00E23672">
      <w:pPr>
        <w:tabs>
          <w:tab w:val="left" w:pos="8647"/>
        </w:tabs>
        <w:ind w:left="1843" w:right="-567" w:hanging="1843"/>
        <w:jc w:val="both"/>
        <w:rPr>
          <w:rFonts w:ascii="Century Gothic" w:hAnsi="Century Gothic" w:cs="Century Gothic"/>
          <w:b/>
          <w:bCs/>
          <w:sz w:val="22"/>
          <w:szCs w:val="22"/>
        </w:rPr>
      </w:pPr>
      <w:bookmarkStart w:id="21" w:name="CDOC2013120"/>
      <w:r w:rsidRPr="00A26961">
        <w:rPr>
          <w:rFonts w:ascii="Century Gothic" w:hAnsi="Century Gothic"/>
          <w:b/>
          <w:sz w:val="22"/>
          <w:szCs w:val="22"/>
          <w:lang w:val="es-MX"/>
        </w:rPr>
        <w:t>C-Doc-2013-120</w:t>
      </w:r>
      <w:r w:rsidRPr="00A26961">
        <w:rPr>
          <w:rFonts w:ascii="Century Gothic" w:hAnsi="Century Gothic" w:cs="Century Gothic"/>
          <w:b/>
          <w:bCs/>
          <w:sz w:val="22"/>
          <w:szCs w:val="22"/>
        </w:rPr>
        <w:t>.-</w:t>
      </w:r>
      <w:r w:rsidRPr="00E07BDA">
        <w:rPr>
          <w:rFonts w:ascii="Century Gothic" w:hAnsi="Century Gothic" w:cs="Century Gothic"/>
          <w:b/>
          <w:sz w:val="22"/>
          <w:szCs w:val="22"/>
        </w:rPr>
        <w:t>Informe de los programas de postgrado de la ESPOL</w:t>
      </w:r>
      <w:r w:rsidRPr="00A26961">
        <w:rPr>
          <w:rFonts w:ascii="Century Gothic" w:hAnsi="Century Gothic" w:cs="Century Gothic"/>
          <w:b/>
          <w:bCs/>
          <w:sz w:val="22"/>
          <w:szCs w:val="22"/>
        </w:rPr>
        <w:t xml:space="preserve">. </w:t>
      </w:r>
    </w:p>
    <w:bookmarkEnd w:id="21"/>
    <w:p w:rsidR="00E23672" w:rsidRPr="00A26961" w:rsidRDefault="002F542C" w:rsidP="00E23672">
      <w:pPr>
        <w:pStyle w:val="Textoindependiente"/>
        <w:ind w:left="1843" w:right="-563" w:hanging="1985"/>
        <w:rPr>
          <w:rFonts w:ascii="Century Gothic" w:hAnsi="Century Gothic"/>
          <w:szCs w:val="22"/>
          <w:lang w:val="es-MX"/>
        </w:rPr>
      </w:pPr>
      <w:r w:rsidRPr="00A26961">
        <w:rPr>
          <w:rFonts w:ascii="Century Gothic" w:hAnsi="Century Gothic"/>
          <w:b/>
          <w:szCs w:val="22"/>
          <w:lang w:val="es-MX"/>
        </w:rPr>
        <w:tab/>
        <w:t>RECOMENDAR</w:t>
      </w:r>
      <w:r w:rsidRPr="00A26961">
        <w:rPr>
          <w:rFonts w:ascii="Century Gothic" w:hAnsi="Century Gothic"/>
          <w:szCs w:val="22"/>
          <w:lang w:val="es-MX"/>
        </w:rPr>
        <w:t xml:space="preserve"> al Consejo Politécnico que disponga que las Unidades Académicas presenten un informe a la Comisión de  Docencia respecto al número de cohortes ofertadas por programas de postgrados (Especializaciones, Diplomados y Maestrías),  el status de los estudiantes y de las irregularidades que puedan existir en los mismos, con la finalidad de levantar los datos en el Sistema Académico de Postgrado, el mismo se deberá ser entregado para el mes de febrero del año 2014.</w:t>
      </w:r>
    </w:p>
    <w:p w:rsidR="00E23672" w:rsidRPr="00A26961" w:rsidRDefault="00E23672" w:rsidP="00E23672">
      <w:pPr>
        <w:pStyle w:val="Textoindependiente"/>
        <w:ind w:left="1843" w:right="-563" w:hanging="1985"/>
        <w:rPr>
          <w:rFonts w:ascii="Century Gothic" w:hAnsi="Century Gothic"/>
          <w:szCs w:val="22"/>
          <w:lang w:val="es-MX"/>
        </w:rPr>
      </w:pPr>
    </w:p>
    <w:p w:rsidR="00E23672" w:rsidRPr="00A26961" w:rsidRDefault="002F542C" w:rsidP="00E23672">
      <w:pPr>
        <w:tabs>
          <w:tab w:val="left" w:pos="8647"/>
        </w:tabs>
        <w:ind w:left="1843" w:right="-567" w:hanging="1843"/>
        <w:jc w:val="both"/>
        <w:rPr>
          <w:rFonts w:ascii="Century Gothic" w:hAnsi="Century Gothic" w:cs="Century Gothic"/>
          <w:b/>
          <w:bCs/>
          <w:sz w:val="22"/>
          <w:szCs w:val="22"/>
        </w:rPr>
      </w:pPr>
      <w:bookmarkStart w:id="22" w:name="CDOC2013121"/>
      <w:r w:rsidRPr="00A26961">
        <w:rPr>
          <w:rFonts w:ascii="Century Gothic" w:hAnsi="Century Gothic"/>
          <w:b/>
          <w:sz w:val="22"/>
          <w:szCs w:val="22"/>
          <w:lang w:val="es-MX"/>
        </w:rPr>
        <w:t>C-Doc-2013-121</w:t>
      </w:r>
      <w:r w:rsidRPr="00A26961">
        <w:rPr>
          <w:rFonts w:ascii="Century Gothic" w:hAnsi="Century Gothic" w:cs="Century Gothic"/>
          <w:b/>
          <w:bCs/>
          <w:sz w:val="22"/>
          <w:szCs w:val="22"/>
        </w:rPr>
        <w:t>.-</w:t>
      </w:r>
      <w:r w:rsidRPr="00E07BDA">
        <w:rPr>
          <w:rFonts w:ascii="Century Gothic" w:hAnsi="Century Gothic" w:cs="Century Gothic"/>
          <w:b/>
          <w:sz w:val="22"/>
          <w:szCs w:val="22"/>
        </w:rPr>
        <w:t>Felicitaciones a la Facultad de Ciencias Sociales y Humanísticas.</w:t>
      </w:r>
      <w:bookmarkEnd w:id="22"/>
    </w:p>
    <w:p w:rsidR="00E23672" w:rsidRPr="00A26961" w:rsidRDefault="002F542C" w:rsidP="00E23672">
      <w:pPr>
        <w:pStyle w:val="Textoindependiente"/>
        <w:ind w:left="1843" w:right="-563" w:hanging="1985"/>
        <w:rPr>
          <w:rFonts w:ascii="Century Gothic" w:hAnsi="Century Gothic"/>
          <w:szCs w:val="22"/>
          <w:lang w:val="es-MX"/>
        </w:rPr>
      </w:pPr>
      <w:r w:rsidRPr="00A26961">
        <w:rPr>
          <w:rFonts w:ascii="Century Gothic" w:hAnsi="Century Gothic"/>
          <w:b/>
          <w:szCs w:val="22"/>
          <w:lang w:val="es-MX"/>
        </w:rPr>
        <w:tab/>
        <w:t>FELICITAR</w:t>
      </w:r>
      <w:r w:rsidRPr="00A26961">
        <w:rPr>
          <w:rFonts w:ascii="Century Gothic" w:hAnsi="Century Gothic"/>
          <w:szCs w:val="22"/>
          <w:lang w:val="es-MX"/>
        </w:rPr>
        <w:t xml:space="preserve"> a las autoridades de la Facultad de Ciencias Sociales y Humanísticas, por la iniciativa de organizar los programas de Postgrado, lo cual servirá para  mejorar la administración de los mismos en la  Institución. </w:t>
      </w:r>
    </w:p>
    <w:p w:rsidR="00E23672" w:rsidRPr="00A26961" w:rsidRDefault="00E23672" w:rsidP="00E23672">
      <w:pPr>
        <w:pStyle w:val="Textoindependiente"/>
        <w:ind w:left="1843" w:right="-563" w:hanging="1985"/>
        <w:rPr>
          <w:rFonts w:ascii="Century Gothic" w:hAnsi="Century Gothic"/>
          <w:szCs w:val="22"/>
          <w:lang w:val="es-MX"/>
        </w:rPr>
      </w:pPr>
    </w:p>
    <w:p w:rsidR="00E23672" w:rsidRPr="00A26961" w:rsidRDefault="002F542C" w:rsidP="00E23672">
      <w:pPr>
        <w:tabs>
          <w:tab w:val="left" w:pos="8647"/>
        </w:tabs>
        <w:ind w:left="1843" w:right="-567" w:hanging="1843"/>
        <w:jc w:val="both"/>
        <w:rPr>
          <w:rFonts w:ascii="Century Gothic" w:hAnsi="Century Gothic" w:cs="Century Gothic"/>
          <w:b/>
          <w:bCs/>
          <w:sz w:val="22"/>
          <w:szCs w:val="22"/>
        </w:rPr>
      </w:pPr>
      <w:bookmarkStart w:id="23" w:name="CDOC2013122"/>
      <w:r w:rsidRPr="00A26961">
        <w:rPr>
          <w:rFonts w:ascii="Century Gothic" w:hAnsi="Century Gothic"/>
          <w:b/>
          <w:sz w:val="22"/>
          <w:szCs w:val="22"/>
          <w:lang w:val="es-MX"/>
        </w:rPr>
        <w:t>C-Doc-2013-122</w:t>
      </w:r>
      <w:r w:rsidRPr="00A26961">
        <w:rPr>
          <w:rFonts w:ascii="Century Gothic" w:hAnsi="Century Gothic" w:cs="Century Gothic"/>
          <w:b/>
          <w:bCs/>
          <w:sz w:val="22"/>
          <w:szCs w:val="22"/>
        </w:rPr>
        <w:t>.-</w:t>
      </w:r>
      <w:r w:rsidRPr="00E07BDA">
        <w:rPr>
          <w:rFonts w:ascii="Century Gothic" w:hAnsi="Century Gothic" w:cs="Century Gothic"/>
          <w:b/>
          <w:sz w:val="22"/>
          <w:szCs w:val="22"/>
        </w:rPr>
        <w:t xml:space="preserve">Informe sobre culminación de estudio doctoral </w:t>
      </w:r>
      <w:r w:rsidRPr="00A26961">
        <w:rPr>
          <w:rFonts w:ascii="Century Gothic" w:hAnsi="Century Gothic" w:cs="Century Gothic"/>
          <w:b/>
          <w:bCs/>
          <w:sz w:val="22"/>
          <w:szCs w:val="22"/>
        </w:rPr>
        <w:t>de la Dra. Olga González Sánchez.</w:t>
      </w:r>
    </w:p>
    <w:bookmarkEnd w:id="23"/>
    <w:p w:rsidR="00E23672" w:rsidRPr="00A26961" w:rsidRDefault="002F542C" w:rsidP="00E23672">
      <w:pPr>
        <w:ind w:left="1843" w:right="-425"/>
        <w:jc w:val="both"/>
        <w:rPr>
          <w:rFonts w:ascii="Century Gothic" w:hAnsi="Century Gothic" w:cs="Century Gothic"/>
          <w:bCs/>
          <w:sz w:val="22"/>
          <w:szCs w:val="22"/>
        </w:rPr>
      </w:pPr>
      <w:r w:rsidRPr="00A26961">
        <w:rPr>
          <w:rFonts w:ascii="Century Gothic" w:hAnsi="Century Gothic" w:cs="Century Gothic"/>
          <w:b/>
          <w:bCs/>
          <w:sz w:val="22"/>
          <w:szCs w:val="22"/>
        </w:rPr>
        <w:t>CONOCER</w:t>
      </w:r>
      <w:r w:rsidRPr="00A26961">
        <w:rPr>
          <w:rFonts w:ascii="Century Gothic" w:hAnsi="Century Gothic" w:cs="Century Gothic"/>
          <w:bCs/>
          <w:sz w:val="22"/>
          <w:szCs w:val="22"/>
        </w:rPr>
        <w:t xml:space="preserve"> el</w:t>
      </w:r>
      <w:r w:rsidRPr="00A26961">
        <w:rPr>
          <w:rFonts w:ascii="Century Gothic" w:hAnsi="Century Gothic"/>
          <w:sz w:val="22"/>
          <w:szCs w:val="22"/>
          <w:lang w:val="es-MX"/>
        </w:rPr>
        <w:t xml:space="preserve"> oficio </w:t>
      </w:r>
      <w:r w:rsidRPr="00A26961">
        <w:rPr>
          <w:rFonts w:ascii="Century Gothic" w:hAnsi="Century Gothic"/>
          <w:b/>
          <w:sz w:val="22"/>
          <w:szCs w:val="22"/>
          <w:u w:val="single"/>
          <w:lang w:val="es-MX"/>
        </w:rPr>
        <w:t>D</w:t>
      </w:r>
      <w:r w:rsidRPr="00A26961">
        <w:rPr>
          <w:rFonts w:ascii="Century Gothic" w:hAnsi="Century Gothic" w:cs="Century Gothic"/>
          <w:b/>
          <w:bCs/>
          <w:sz w:val="22"/>
          <w:szCs w:val="22"/>
          <w:u w:val="single"/>
        </w:rPr>
        <w:t>-OG-2013-011</w:t>
      </w:r>
      <w:r w:rsidRPr="00A26961">
        <w:rPr>
          <w:rFonts w:ascii="Century Gothic" w:hAnsi="Century Gothic" w:cs="Century Gothic"/>
          <w:bCs/>
          <w:sz w:val="22"/>
          <w:szCs w:val="22"/>
        </w:rPr>
        <w:t xml:space="preserve"> suscrito por la Ing. Olga González Sánchez, profesora principal del Departamento de Ciencias Químicas y Ambientales de la Facultad de Ciencias Naturales y Matemáticas, en el que informa sobre la disertación final de su tesis doctoral titulada: </w:t>
      </w:r>
      <w:r w:rsidRPr="00A26961">
        <w:rPr>
          <w:rFonts w:ascii="Century Gothic" w:hAnsi="Century Gothic" w:cs="Century Gothic"/>
          <w:b/>
          <w:bCs/>
          <w:i/>
          <w:sz w:val="22"/>
          <w:szCs w:val="22"/>
        </w:rPr>
        <w:t>“</w:t>
      </w:r>
      <w:proofErr w:type="spellStart"/>
      <w:r w:rsidRPr="00A26961">
        <w:rPr>
          <w:rFonts w:ascii="Century Gothic" w:hAnsi="Century Gothic" w:cs="Century Gothic"/>
          <w:b/>
          <w:bCs/>
          <w:i/>
          <w:sz w:val="22"/>
          <w:szCs w:val="22"/>
        </w:rPr>
        <w:t>Destoxificación</w:t>
      </w:r>
      <w:proofErr w:type="spellEnd"/>
      <w:r w:rsidRPr="00A26961">
        <w:rPr>
          <w:rFonts w:ascii="Century Gothic" w:hAnsi="Century Gothic" w:cs="Century Gothic"/>
          <w:b/>
          <w:bCs/>
          <w:i/>
          <w:sz w:val="22"/>
          <w:szCs w:val="22"/>
        </w:rPr>
        <w:t xml:space="preserve"> </w:t>
      </w:r>
      <w:proofErr w:type="spellStart"/>
      <w:r w:rsidRPr="00A26961">
        <w:rPr>
          <w:rFonts w:ascii="Century Gothic" w:hAnsi="Century Gothic" w:cs="Century Gothic"/>
          <w:b/>
          <w:bCs/>
          <w:i/>
          <w:sz w:val="22"/>
          <w:szCs w:val="22"/>
        </w:rPr>
        <w:t>fotocatalítica</w:t>
      </w:r>
      <w:proofErr w:type="spellEnd"/>
      <w:r w:rsidRPr="00A26961">
        <w:rPr>
          <w:rFonts w:ascii="Century Gothic" w:hAnsi="Century Gothic" w:cs="Century Gothic"/>
          <w:b/>
          <w:bCs/>
          <w:i/>
          <w:sz w:val="22"/>
          <w:szCs w:val="22"/>
        </w:rPr>
        <w:t xml:space="preserve"> de pesticidas usuales en la agricultura ecuatoriana”</w:t>
      </w:r>
      <w:r w:rsidRPr="00A26961">
        <w:rPr>
          <w:rFonts w:ascii="Century Gothic" w:hAnsi="Century Gothic" w:cs="Century Gothic"/>
          <w:bCs/>
          <w:i/>
          <w:sz w:val="22"/>
          <w:szCs w:val="22"/>
        </w:rPr>
        <w:t xml:space="preserve">, </w:t>
      </w:r>
      <w:r w:rsidRPr="00A26961">
        <w:rPr>
          <w:rFonts w:ascii="Century Gothic" w:hAnsi="Century Gothic" w:cs="Century Gothic"/>
          <w:bCs/>
          <w:sz w:val="22"/>
          <w:szCs w:val="22"/>
        </w:rPr>
        <w:t>y culminación de sus estudios</w:t>
      </w:r>
      <w:r w:rsidRPr="00A26961">
        <w:rPr>
          <w:rFonts w:ascii="Century Gothic" w:hAnsi="Century Gothic" w:cs="Century Gothic"/>
          <w:bCs/>
          <w:i/>
          <w:sz w:val="22"/>
          <w:szCs w:val="22"/>
        </w:rPr>
        <w:t xml:space="preserve"> </w:t>
      </w:r>
      <w:r w:rsidRPr="00A26961">
        <w:rPr>
          <w:rFonts w:ascii="Century Gothic" w:hAnsi="Century Gothic" w:cs="Century Gothic"/>
          <w:bCs/>
          <w:sz w:val="22"/>
          <w:szCs w:val="22"/>
        </w:rPr>
        <w:t>del Programa Doctoral</w:t>
      </w:r>
      <w:r w:rsidRPr="00A26961">
        <w:rPr>
          <w:rFonts w:ascii="Century Gothic" w:hAnsi="Century Gothic" w:cs="Century Gothic"/>
          <w:bCs/>
          <w:i/>
          <w:sz w:val="22"/>
          <w:szCs w:val="22"/>
        </w:rPr>
        <w:t xml:space="preserve"> </w:t>
      </w:r>
      <w:r w:rsidRPr="00A26961">
        <w:rPr>
          <w:rFonts w:ascii="Century Gothic" w:hAnsi="Century Gothic" w:cs="Century Gothic"/>
          <w:bCs/>
          <w:sz w:val="22"/>
          <w:szCs w:val="22"/>
        </w:rPr>
        <w:t xml:space="preserve">Ingeniería Ambiental y Desalinización-Ingeniería de Procesos, en la Universidad de las Palmas de Gran Canaria – España; y se </w:t>
      </w:r>
      <w:r w:rsidRPr="00A26961">
        <w:rPr>
          <w:rFonts w:ascii="Century Gothic" w:hAnsi="Century Gothic" w:cs="Century Gothic"/>
          <w:b/>
          <w:bCs/>
          <w:sz w:val="22"/>
          <w:szCs w:val="22"/>
        </w:rPr>
        <w:t>FELICITA</w:t>
      </w:r>
      <w:r w:rsidRPr="00A26961">
        <w:rPr>
          <w:rFonts w:ascii="Century Gothic" w:hAnsi="Century Gothic" w:cs="Century Gothic"/>
          <w:bCs/>
          <w:sz w:val="22"/>
          <w:szCs w:val="22"/>
        </w:rPr>
        <w:t xml:space="preserve"> a la Ph.D. Olga González Sánchez, por su destacado esfuerzo. </w:t>
      </w:r>
    </w:p>
    <w:p w:rsidR="00E23672" w:rsidRPr="00A26961" w:rsidRDefault="002F542C" w:rsidP="00E23672">
      <w:pPr>
        <w:tabs>
          <w:tab w:val="left" w:pos="8647"/>
        </w:tabs>
        <w:ind w:left="1843" w:right="-567" w:hanging="1843"/>
        <w:jc w:val="both"/>
        <w:rPr>
          <w:rFonts w:ascii="Century Gothic" w:hAnsi="Century Gothic" w:cs="Century Gothic"/>
          <w:b/>
          <w:bCs/>
          <w:sz w:val="22"/>
          <w:szCs w:val="22"/>
        </w:rPr>
      </w:pPr>
      <w:r w:rsidRPr="00A26961">
        <w:rPr>
          <w:rFonts w:ascii="Century Gothic" w:hAnsi="Century Gothic"/>
          <w:b/>
          <w:sz w:val="22"/>
          <w:szCs w:val="22"/>
          <w:lang w:val="es-MX"/>
        </w:rPr>
        <w:tab/>
      </w:r>
    </w:p>
    <w:p w:rsidR="00E23672" w:rsidRPr="00E07BDA" w:rsidRDefault="002F542C" w:rsidP="00E23672">
      <w:pPr>
        <w:tabs>
          <w:tab w:val="left" w:pos="8647"/>
        </w:tabs>
        <w:ind w:left="1843" w:right="-567" w:hanging="1843"/>
        <w:jc w:val="both"/>
        <w:rPr>
          <w:rFonts w:ascii="Century Gothic" w:hAnsi="Century Gothic" w:cs="Century Gothic"/>
          <w:b/>
          <w:sz w:val="22"/>
          <w:szCs w:val="22"/>
        </w:rPr>
      </w:pPr>
      <w:bookmarkStart w:id="24" w:name="CDOC2013123"/>
      <w:r w:rsidRPr="00A26961">
        <w:rPr>
          <w:rFonts w:ascii="Century Gothic" w:hAnsi="Century Gothic"/>
          <w:b/>
          <w:sz w:val="22"/>
          <w:szCs w:val="22"/>
          <w:lang w:val="es-MX"/>
        </w:rPr>
        <w:t>C-Doc-2013-123.-Informe finales</w:t>
      </w:r>
      <w:r w:rsidRPr="00E07BDA">
        <w:rPr>
          <w:rFonts w:ascii="Century Gothic" w:hAnsi="Century Gothic" w:cs="Century Gothic"/>
          <w:b/>
          <w:sz w:val="22"/>
          <w:szCs w:val="22"/>
        </w:rPr>
        <w:t xml:space="preserve"> de Año Sabático del becario Ing. Jaime Guerrero Hidalgo.</w:t>
      </w:r>
    </w:p>
    <w:bookmarkEnd w:id="24"/>
    <w:p w:rsidR="00E23672" w:rsidRPr="00A26961" w:rsidRDefault="002F542C" w:rsidP="00E23672">
      <w:pPr>
        <w:tabs>
          <w:tab w:val="left" w:pos="8647"/>
        </w:tabs>
        <w:ind w:left="1843" w:right="-567" w:hanging="1843"/>
        <w:jc w:val="both"/>
        <w:rPr>
          <w:rFonts w:ascii="Century Gothic" w:hAnsi="Century Gothic"/>
          <w:sz w:val="22"/>
          <w:szCs w:val="22"/>
          <w:lang w:val="es-MX"/>
        </w:rPr>
      </w:pPr>
      <w:r w:rsidRPr="00A26961">
        <w:rPr>
          <w:rFonts w:ascii="Century Gothic" w:hAnsi="Century Gothic"/>
          <w:b/>
          <w:sz w:val="22"/>
          <w:szCs w:val="22"/>
          <w:lang w:val="es-MX"/>
        </w:rPr>
        <w:tab/>
        <w:t xml:space="preserve">CONOCER </w:t>
      </w:r>
      <w:r w:rsidRPr="00A26961">
        <w:rPr>
          <w:rFonts w:ascii="Century Gothic" w:hAnsi="Century Gothic"/>
          <w:sz w:val="22"/>
          <w:szCs w:val="22"/>
          <w:lang w:val="es-MX"/>
        </w:rPr>
        <w:t>el</w:t>
      </w:r>
      <w:r w:rsidRPr="00A26961">
        <w:rPr>
          <w:rFonts w:ascii="Century Gothic" w:hAnsi="Century Gothic"/>
          <w:b/>
          <w:sz w:val="22"/>
          <w:szCs w:val="22"/>
          <w:lang w:val="es-MX"/>
        </w:rPr>
        <w:t xml:space="preserve"> </w:t>
      </w:r>
      <w:r w:rsidRPr="00A26961">
        <w:rPr>
          <w:rFonts w:ascii="Century Gothic" w:hAnsi="Century Gothic"/>
          <w:sz w:val="22"/>
          <w:szCs w:val="22"/>
          <w:lang w:val="es-MX"/>
        </w:rPr>
        <w:t xml:space="preserve">informe final del becario Ing. Jaime Guerrero Hidalgo, profesor principal de la </w:t>
      </w:r>
      <w:r w:rsidRPr="00A26961">
        <w:rPr>
          <w:rFonts w:ascii="Century Gothic" w:hAnsi="Century Gothic" w:cs="Century Gothic"/>
          <w:bCs/>
          <w:sz w:val="22"/>
          <w:szCs w:val="22"/>
        </w:rPr>
        <w:t>Facultad de Ingeniería en Marítima, Ciencias Biológicas, Oceánicas y Recursos Naturales</w:t>
      </w:r>
      <w:r w:rsidRPr="00A26961">
        <w:rPr>
          <w:rFonts w:ascii="Century Gothic" w:hAnsi="Century Gothic"/>
          <w:sz w:val="22"/>
          <w:szCs w:val="22"/>
          <w:lang w:val="es-MX"/>
        </w:rPr>
        <w:t xml:space="preserve">, respecto al Año Sabático realizado en la Universidad Politécnica de Madrid (ETSIN) adjunto al oficio </w:t>
      </w:r>
      <w:r w:rsidRPr="00A26961">
        <w:rPr>
          <w:rFonts w:ascii="Century Gothic" w:hAnsi="Century Gothic"/>
          <w:b/>
          <w:sz w:val="22"/>
          <w:szCs w:val="22"/>
          <w:u w:val="single"/>
          <w:lang w:val="es-MX"/>
        </w:rPr>
        <w:t>RE-564</w:t>
      </w:r>
      <w:r w:rsidRPr="00A26961">
        <w:rPr>
          <w:rFonts w:ascii="Century Gothic" w:hAnsi="Century Gothic"/>
          <w:b/>
          <w:sz w:val="22"/>
          <w:szCs w:val="22"/>
          <w:lang w:val="es-MX"/>
        </w:rPr>
        <w:t xml:space="preserve"> </w:t>
      </w:r>
      <w:r w:rsidRPr="00A26961">
        <w:rPr>
          <w:rFonts w:ascii="Century Gothic" w:hAnsi="Century Gothic"/>
          <w:sz w:val="22"/>
          <w:szCs w:val="22"/>
          <w:lang w:val="es-MX"/>
        </w:rPr>
        <w:t>suscrito por el  Ing. Pedro Vargas Gordillo,</w:t>
      </w:r>
      <w:r w:rsidRPr="00A26961">
        <w:rPr>
          <w:rFonts w:ascii="Century Gothic" w:hAnsi="Century Gothic"/>
          <w:b/>
          <w:sz w:val="22"/>
          <w:szCs w:val="22"/>
          <w:lang w:val="es-MX"/>
        </w:rPr>
        <w:t xml:space="preserve"> </w:t>
      </w:r>
      <w:r w:rsidRPr="00A26961">
        <w:rPr>
          <w:rFonts w:ascii="Century Gothic" w:hAnsi="Century Gothic"/>
          <w:sz w:val="22"/>
          <w:szCs w:val="22"/>
          <w:lang w:val="es-MX"/>
        </w:rPr>
        <w:t>Gerente de Relaciones Internacionales.</w:t>
      </w:r>
    </w:p>
    <w:p w:rsidR="00E23672" w:rsidRPr="00A26961" w:rsidRDefault="00E23672" w:rsidP="00E23672">
      <w:pPr>
        <w:tabs>
          <w:tab w:val="left" w:pos="8647"/>
        </w:tabs>
        <w:ind w:left="1843" w:right="-567" w:hanging="1843"/>
        <w:jc w:val="both"/>
        <w:rPr>
          <w:rFonts w:ascii="Century Gothic" w:hAnsi="Century Gothic" w:cs="Century Gothic"/>
          <w:b/>
          <w:bCs/>
          <w:sz w:val="22"/>
          <w:szCs w:val="22"/>
        </w:rPr>
      </w:pPr>
    </w:p>
    <w:p w:rsidR="00E23672" w:rsidRPr="00E07BDA" w:rsidRDefault="002F542C" w:rsidP="00E23672">
      <w:pPr>
        <w:tabs>
          <w:tab w:val="left" w:pos="8647"/>
        </w:tabs>
        <w:ind w:left="1843" w:right="-567" w:hanging="1843"/>
        <w:jc w:val="both"/>
        <w:rPr>
          <w:rFonts w:ascii="Century Gothic" w:hAnsi="Century Gothic" w:cs="Century Gothic"/>
          <w:b/>
          <w:sz w:val="22"/>
          <w:szCs w:val="22"/>
        </w:rPr>
      </w:pPr>
      <w:bookmarkStart w:id="25" w:name="CDOC2013124"/>
      <w:r w:rsidRPr="00A26961">
        <w:rPr>
          <w:rFonts w:ascii="Century Gothic" w:hAnsi="Century Gothic"/>
          <w:b/>
          <w:sz w:val="22"/>
          <w:szCs w:val="22"/>
          <w:lang w:val="es-MX"/>
        </w:rPr>
        <w:t>C-Doc-2013-124.-Informe finales</w:t>
      </w:r>
      <w:r w:rsidRPr="00E07BDA">
        <w:rPr>
          <w:rFonts w:ascii="Century Gothic" w:hAnsi="Century Gothic" w:cs="Century Gothic"/>
          <w:b/>
          <w:sz w:val="22"/>
          <w:szCs w:val="22"/>
        </w:rPr>
        <w:t xml:space="preserve"> de Año Sabático del becario MSc. Ricardo Gallegos Orta.</w:t>
      </w:r>
    </w:p>
    <w:bookmarkEnd w:id="25"/>
    <w:p w:rsidR="00E23672" w:rsidRPr="00A26961" w:rsidRDefault="002F542C" w:rsidP="00E23672">
      <w:pPr>
        <w:tabs>
          <w:tab w:val="left" w:pos="8647"/>
        </w:tabs>
        <w:ind w:left="1843" w:right="-567" w:hanging="1843"/>
        <w:jc w:val="both"/>
        <w:rPr>
          <w:rFonts w:ascii="Century Gothic" w:hAnsi="Century Gothic"/>
          <w:sz w:val="22"/>
          <w:szCs w:val="22"/>
          <w:lang w:val="es-MX"/>
        </w:rPr>
      </w:pPr>
      <w:r w:rsidRPr="00A26961">
        <w:rPr>
          <w:rFonts w:ascii="Century Gothic" w:hAnsi="Century Gothic"/>
          <w:sz w:val="22"/>
          <w:szCs w:val="22"/>
          <w:lang w:val="es-MX"/>
        </w:rPr>
        <w:tab/>
      </w:r>
      <w:r w:rsidRPr="00A26961">
        <w:rPr>
          <w:rFonts w:ascii="Century Gothic" w:hAnsi="Century Gothic"/>
          <w:b/>
          <w:sz w:val="22"/>
          <w:szCs w:val="22"/>
          <w:lang w:val="es-MX"/>
        </w:rPr>
        <w:t xml:space="preserve">CONOCER </w:t>
      </w:r>
      <w:r w:rsidRPr="00A26961">
        <w:rPr>
          <w:rFonts w:ascii="Century Gothic" w:hAnsi="Century Gothic"/>
          <w:sz w:val="22"/>
          <w:szCs w:val="22"/>
          <w:lang w:val="es-MX"/>
        </w:rPr>
        <w:t>el</w:t>
      </w:r>
      <w:r w:rsidRPr="00A26961">
        <w:rPr>
          <w:rFonts w:ascii="Century Gothic" w:hAnsi="Century Gothic"/>
          <w:b/>
          <w:sz w:val="22"/>
          <w:szCs w:val="22"/>
          <w:lang w:val="es-MX"/>
        </w:rPr>
        <w:t xml:space="preserve"> </w:t>
      </w:r>
      <w:r w:rsidRPr="00A26961">
        <w:rPr>
          <w:rFonts w:ascii="Century Gothic" w:hAnsi="Century Gothic"/>
          <w:sz w:val="22"/>
          <w:szCs w:val="22"/>
          <w:lang w:val="es-MX"/>
        </w:rPr>
        <w:t xml:space="preserve">informe final del becario Ing. Ricardo Gallegos Orta profesor titular de la Facultad de Ingeniería en Ciencias de la Tierra, respecto al Año Sabático realizado en la empresa </w:t>
      </w:r>
      <w:proofErr w:type="spellStart"/>
      <w:r w:rsidRPr="00A26961">
        <w:rPr>
          <w:rFonts w:ascii="Century Gothic" w:hAnsi="Century Gothic"/>
          <w:sz w:val="22"/>
          <w:szCs w:val="22"/>
          <w:lang w:val="es-MX"/>
        </w:rPr>
        <w:t>Dygoil</w:t>
      </w:r>
      <w:proofErr w:type="spellEnd"/>
      <w:r w:rsidRPr="00A26961">
        <w:rPr>
          <w:rFonts w:ascii="Century Gothic" w:hAnsi="Century Gothic"/>
          <w:sz w:val="22"/>
          <w:szCs w:val="22"/>
          <w:lang w:val="es-MX"/>
        </w:rPr>
        <w:t xml:space="preserve">-Ecuador adjunto al oficio </w:t>
      </w:r>
      <w:r w:rsidRPr="00A26961">
        <w:rPr>
          <w:rFonts w:ascii="Century Gothic" w:hAnsi="Century Gothic"/>
          <w:b/>
          <w:sz w:val="22"/>
          <w:szCs w:val="22"/>
          <w:u w:val="single"/>
          <w:lang w:val="es-MX"/>
        </w:rPr>
        <w:t>RE-579</w:t>
      </w:r>
      <w:r w:rsidRPr="00A26961">
        <w:rPr>
          <w:rFonts w:ascii="Century Gothic" w:hAnsi="Century Gothic"/>
          <w:b/>
          <w:sz w:val="22"/>
          <w:szCs w:val="22"/>
          <w:lang w:val="es-MX"/>
        </w:rPr>
        <w:t xml:space="preserve"> </w:t>
      </w:r>
      <w:r w:rsidRPr="00A26961">
        <w:rPr>
          <w:rFonts w:ascii="Century Gothic" w:hAnsi="Century Gothic"/>
          <w:sz w:val="22"/>
          <w:szCs w:val="22"/>
          <w:lang w:val="es-MX"/>
        </w:rPr>
        <w:lastRenderedPageBreak/>
        <w:t>suscrito por el  Ing. Pedro Vargas Gordillo,</w:t>
      </w:r>
      <w:r w:rsidRPr="00A26961">
        <w:rPr>
          <w:rFonts w:ascii="Century Gothic" w:hAnsi="Century Gothic"/>
          <w:b/>
          <w:sz w:val="22"/>
          <w:szCs w:val="22"/>
          <w:lang w:val="es-MX"/>
        </w:rPr>
        <w:t xml:space="preserve"> </w:t>
      </w:r>
      <w:r w:rsidRPr="00A26961">
        <w:rPr>
          <w:rFonts w:ascii="Century Gothic" w:hAnsi="Century Gothic"/>
          <w:sz w:val="22"/>
          <w:szCs w:val="22"/>
          <w:lang w:val="es-MX"/>
        </w:rPr>
        <w:t>Gerente de Relaciones Internacionales.</w:t>
      </w:r>
    </w:p>
    <w:p w:rsidR="00E23672" w:rsidRPr="00E07BDA" w:rsidRDefault="00E23672" w:rsidP="00E23672">
      <w:pPr>
        <w:tabs>
          <w:tab w:val="left" w:pos="8647"/>
        </w:tabs>
        <w:ind w:left="1843" w:right="-567" w:hanging="1843"/>
        <w:jc w:val="both"/>
        <w:rPr>
          <w:rFonts w:ascii="Century Gothic" w:hAnsi="Century Gothic" w:cs="Century Gothic"/>
          <w:b/>
          <w:sz w:val="22"/>
          <w:szCs w:val="22"/>
        </w:rPr>
      </w:pPr>
      <w:bookmarkStart w:id="26" w:name="CDOC2013125"/>
    </w:p>
    <w:p w:rsidR="00E23672" w:rsidRPr="00E07BDA" w:rsidRDefault="002F542C" w:rsidP="00E23672">
      <w:pPr>
        <w:tabs>
          <w:tab w:val="left" w:pos="8647"/>
        </w:tabs>
        <w:ind w:left="1843" w:right="-567" w:hanging="1843"/>
        <w:jc w:val="both"/>
        <w:rPr>
          <w:rFonts w:ascii="Century Gothic" w:hAnsi="Century Gothic" w:cs="Century Gothic"/>
          <w:b/>
          <w:sz w:val="22"/>
          <w:szCs w:val="22"/>
        </w:rPr>
      </w:pPr>
      <w:r w:rsidRPr="00A26961">
        <w:rPr>
          <w:rFonts w:ascii="Century Gothic" w:hAnsi="Century Gothic"/>
          <w:b/>
          <w:sz w:val="22"/>
          <w:szCs w:val="22"/>
          <w:lang w:val="es-MX"/>
        </w:rPr>
        <w:t xml:space="preserve">C-Doc-2013-125.-Informe parciales </w:t>
      </w:r>
      <w:r w:rsidRPr="00E07BDA">
        <w:rPr>
          <w:rFonts w:ascii="Century Gothic" w:hAnsi="Century Gothic" w:cs="Century Gothic"/>
          <w:b/>
          <w:sz w:val="22"/>
          <w:szCs w:val="22"/>
        </w:rPr>
        <w:t>de Año Sabático del becario MSc. Armando Altamirano Chávez.</w:t>
      </w:r>
    </w:p>
    <w:bookmarkEnd w:id="26"/>
    <w:p w:rsidR="00E23672" w:rsidRPr="00A26961" w:rsidRDefault="002F542C" w:rsidP="00E23672">
      <w:pPr>
        <w:ind w:left="1843" w:right="-425"/>
        <w:jc w:val="both"/>
        <w:rPr>
          <w:rFonts w:ascii="Century Gothic" w:hAnsi="Century Gothic" w:cs="Century Gothic"/>
          <w:bCs/>
          <w:sz w:val="22"/>
          <w:szCs w:val="22"/>
        </w:rPr>
      </w:pPr>
      <w:r w:rsidRPr="00A26961">
        <w:rPr>
          <w:rFonts w:ascii="Century Gothic" w:hAnsi="Century Gothic" w:cs="Century Gothic"/>
          <w:bCs/>
          <w:sz w:val="22"/>
          <w:szCs w:val="22"/>
        </w:rPr>
        <w:t xml:space="preserve">Considerando la resolución </w:t>
      </w:r>
      <w:r w:rsidRPr="00A26961">
        <w:rPr>
          <w:rFonts w:ascii="Century Gothic" w:hAnsi="Century Gothic" w:cs="Century Gothic"/>
          <w:b/>
          <w:bCs/>
          <w:sz w:val="22"/>
          <w:szCs w:val="22"/>
          <w:u w:val="single"/>
        </w:rPr>
        <w:t>201</w:t>
      </w:r>
      <w:r w:rsidR="007575A6">
        <w:rPr>
          <w:rFonts w:ascii="Century Gothic" w:hAnsi="Century Gothic" w:cs="Century Gothic"/>
          <w:b/>
          <w:bCs/>
          <w:sz w:val="22"/>
          <w:szCs w:val="22"/>
          <w:u w:val="single"/>
        </w:rPr>
        <w:t>3</w:t>
      </w:r>
      <w:r w:rsidRPr="00A26961">
        <w:rPr>
          <w:rFonts w:ascii="Century Gothic" w:hAnsi="Century Gothic" w:cs="Century Gothic"/>
          <w:b/>
          <w:bCs/>
          <w:sz w:val="22"/>
          <w:szCs w:val="22"/>
          <w:u w:val="single"/>
        </w:rPr>
        <w:t>-330</w:t>
      </w:r>
      <w:r w:rsidRPr="00A26961">
        <w:rPr>
          <w:rFonts w:ascii="Century Gothic" w:hAnsi="Century Gothic" w:cs="Century Gothic"/>
          <w:bCs/>
          <w:sz w:val="22"/>
          <w:szCs w:val="22"/>
        </w:rPr>
        <w:t xml:space="preserve"> del Consejo Directivo  de la Facultad de Ingeniería en Electricidad y Computación adoptada el 12 de agosto del 2013, se toma conocimiento del informe parcial del becario MSc. Armando Altamirano Chávez, profesor titular de la mencionada Facultad, respecto al Año Sabático que esta realizando en Florida International </w:t>
      </w:r>
      <w:proofErr w:type="spellStart"/>
      <w:r w:rsidRPr="00A26961">
        <w:rPr>
          <w:rFonts w:ascii="Century Gothic" w:hAnsi="Century Gothic" w:cs="Century Gothic"/>
          <w:bCs/>
          <w:sz w:val="22"/>
          <w:szCs w:val="22"/>
        </w:rPr>
        <w:t>University</w:t>
      </w:r>
      <w:proofErr w:type="spellEnd"/>
      <w:r w:rsidRPr="00A26961">
        <w:rPr>
          <w:rFonts w:ascii="Century Gothic" w:hAnsi="Century Gothic" w:cs="Century Gothic"/>
          <w:bCs/>
          <w:sz w:val="22"/>
          <w:szCs w:val="22"/>
        </w:rPr>
        <w:t xml:space="preserve"> (SIU) en Miami-Florida.</w:t>
      </w:r>
    </w:p>
    <w:p w:rsidR="00E23672" w:rsidRPr="00A26961" w:rsidRDefault="00E23672" w:rsidP="00E23672">
      <w:pPr>
        <w:ind w:left="1843" w:right="-425"/>
        <w:jc w:val="both"/>
        <w:rPr>
          <w:rFonts w:ascii="Century Gothic" w:hAnsi="Century Gothic" w:cs="Century Gothic"/>
          <w:bCs/>
          <w:sz w:val="22"/>
          <w:szCs w:val="22"/>
        </w:rPr>
      </w:pPr>
    </w:p>
    <w:p w:rsidR="00E23672" w:rsidRPr="00A26961" w:rsidRDefault="002F542C" w:rsidP="00E23672">
      <w:pPr>
        <w:tabs>
          <w:tab w:val="left" w:pos="8647"/>
        </w:tabs>
        <w:ind w:left="1843" w:right="-567" w:hanging="1843"/>
        <w:jc w:val="both"/>
        <w:rPr>
          <w:rFonts w:ascii="Century Gothic" w:hAnsi="Century Gothic"/>
          <w:b/>
          <w:sz w:val="22"/>
          <w:szCs w:val="22"/>
          <w:lang w:val="es-MX"/>
        </w:rPr>
      </w:pPr>
      <w:bookmarkStart w:id="27" w:name="CDOC2013126"/>
      <w:r w:rsidRPr="00A26961">
        <w:rPr>
          <w:rFonts w:ascii="Century Gothic" w:hAnsi="Century Gothic"/>
          <w:b/>
          <w:sz w:val="22"/>
          <w:szCs w:val="22"/>
          <w:lang w:val="es-MX"/>
        </w:rPr>
        <w:t>C-Doc-2013-126.-Prórroga en la licencia de la Dra. Paola Almeida Guerra.</w:t>
      </w:r>
    </w:p>
    <w:bookmarkEnd w:id="27"/>
    <w:p w:rsidR="00E23672" w:rsidRPr="00A26961" w:rsidRDefault="002F542C" w:rsidP="00E23672">
      <w:pPr>
        <w:tabs>
          <w:tab w:val="left" w:pos="8647"/>
        </w:tabs>
        <w:ind w:left="1843" w:right="-567" w:hanging="1843"/>
        <w:jc w:val="both"/>
        <w:rPr>
          <w:rFonts w:ascii="Century Gothic" w:hAnsi="Century Gothic"/>
          <w:sz w:val="22"/>
          <w:szCs w:val="22"/>
          <w:lang w:val="es-MX"/>
        </w:rPr>
      </w:pPr>
      <w:r w:rsidRPr="00A26961">
        <w:rPr>
          <w:rFonts w:ascii="Century Gothic" w:hAnsi="Century Gothic"/>
          <w:b/>
          <w:sz w:val="22"/>
          <w:szCs w:val="22"/>
          <w:lang w:val="es-MX"/>
        </w:rPr>
        <w:tab/>
        <w:t xml:space="preserve">RECOMENDAR </w:t>
      </w:r>
      <w:r w:rsidRPr="00A26961">
        <w:rPr>
          <w:rFonts w:ascii="Century Gothic" w:hAnsi="Century Gothic"/>
          <w:sz w:val="22"/>
          <w:szCs w:val="22"/>
          <w:lang w:val="es-MX"/>
        </w:rPr>
        <w:t xml:space="preserve">al Consejo Politécnico conceda la prórroga de un mes a la licencia de la Dra. Paola Almeida Guerra, profesora agregada del Departamento de Ciencias Químicas de  la Facultad Ciencias Naturales y Matemáticas, en consideración a la resolución </w:t>
      </w:r>
      <w:r w:rsidRPr="00A26961">
        <w:rPr>
          <w:rFonts w:ascii="Century Gothic" w:hAnsi="Century Gothic"/>
          <w:b/>
          <w:sz w:val="22"/>
          <w:szCs w:val="22"/>
          <w:u w:val="single"/>
          <w:lang w:val="es-MX"/>
        </w:rPr>
        <w:t>CD-FCNM-13-116</w:t>
      </w:r>
      <w:r w:rsidRPr="00A26961">
        <w:rPr>
          <w:rFonts w:ascii="Century Gothic" w:hAnsi="Century Gothic"/>
          <w:sz w:val="22"/>
          <w:szCs w:val="22"/>
          <w:lang w:val="es-MX"/>
        </w:rPr>
        <w:t xml:space="preserve"> del Consejo Directivo de la Facultad de Ciencias Naturales y Matemáticas, adoptada el 16 de septiembre del 2013.</w:t>
      </w:r>
    </w:p>
    <w:p w:rsidR="00E23672" w:rsidRPr="00A26961" w:rsidRDefault="00E23672" w:rsidP="00E23672">
      <w:pPr>
        <w:tabs>
          <w:tab w:val="left" w:pos="8647"/>
        </w:tabs>
        <w:ind w:left="1843" w:right="-567" w:hanging="1843"/>
        <w:jc w:val="both"/>
        <w:rPr>
          <w:rFonts w:ascii="Century Gothic" w:hAnsi="Century Gothic"/>
          <w:sz w:val="22"/>
          <w:szCs w:val="22"/>
          <w:lang w:val="es-MX"/>
        </w:rPr>
      </w:pPr>
    </w:p>
    <w:p w:rsidR="00E23672" w:rsidRPr="00E07BDA" w:rsidRDefault="002F542C" w:rsidP="00E23672">
      <w:pPr>
        <w:tabs>
          <w:tab w:val="left" w:pos="8647"/>
        </w:tabs>
        <w:ind w:left="1843" w:right="-567" w:hanging="1843"/>
        <w:jc w:val="center"/>
        <w:rPr>
          <w:rFonts w:ascii="Century Gothic" w:hAnsi="Century Gothic" w:cs="Century Gothic"/>
          <w:sz w:val="22"/>
          <w:szCs w:val="22"/>
        </w:rPr>
      </w:pPr>
      <w:r w:rsidRPr="00E07BDA">
        <w:rPr>
          <w:rFonts w:ascii="Century Gothic" w:hAnsi="Century Gothic" w:cs="Century Gothic"/>
          <w:sz w:val="22"/>
          <w:szCs w:val="22"/>
        </w:rPr>
        <w:t xml:space="preserve">                &lt;&lt;&lt;&lt;&lt;&gt;&gt;&gt;&gt;</w:t>
      </w:r>
      <w:r w:rsidR="00AB249D">
        <w:rPr>
          <w:rFonts w:ascii="Century Gothic" w:hAnsi="Century Gothic" w:cs="Century Gothic"/>
          <w:sz w:val="22"/>
          <w:szCs w:val="22"/>
        </w:rPr>
        <w:t>&gt;</w:t>
      </w:r>
    </w:p>
    <w:p w:rsidR="00E23672" w:rsidRPr="00A26961" w:rsidRDefault="00E23672" w:rsidP="00E23672">
      <w:pPr>
        <w:rPr>
          <w:sz w:val="22"/>
          <w:szCs w:val="22"/>
        </w:rPr>
      </w:pPr>
    </w:p>
    <w:p w:rsidR="00A26961" w:rsidRPr="00E07BDA" w:rsidRDefault="00A26961">
      <w:pPr>
        <w:rPr>
          <w:sz w:val="22"/>
          <w:szCs w:val="22"/>
        </w:rPr>
      </w:pPr>
    </w:p>
    <w:sectPr w:rsidR="00A26961" w:rsidRPr="00E07BDA" w:rsidSect="00AB249D">
      <w:pgSz w:w="12240" w:h="15840"/>
      <w:pgMar w:top="1134"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68A6" w:rsidRDefault="009C68A6">
      <w:r>
        <w:separator/>
      </w:r>
    </w:p>
  </w:endnote>
  <w:endnote w:type="continuationSeparator" w:id="0">
    <w:p w:rsidR="009C68A6" w:rsidRDefault="009C68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349C" w:rsidRPr="00283E96" w:rsidRDefault="0011349C" w:rsidP="00A26961">
    <w:pPr>
      <w:ind w:right="-568"/>
      <w:rPr>
        <w:rFonts w:ascii="Century Gothic" w:hAnsi="Century Gothic"/>
        <w:sz w:val="18"/>
        <w:szCs w:val="18"/>
      </w:rPr>
    </w:pPr>
    <w:r>
      <w:rPr>
        <w:rFonts w:ascii="Century Gothic" w:hAnsi="Century Gothic"/>
        <w:sz w:val="18"/>
        <w:szCs w:val="18"/>
      </w:rPr>
      <w:t>Recomendaciones de la Comisión de Docencia del 26 de septiembre de 2013</w:t>
    </w:r>
    <w:r w:rsidRPr="00283E96">
      <w:rPr>
        <w:rFonts w:ascii="Century Gothic" w:hAnsi="Century Gothic"/>
        <w:sz w:val="18"/>
        <w:szCs w:val="18"/>
      </w:rPr>
      <w:t xml:space="preserve">              </w:t>
    </w:r>
    <w:r>
      <w:rPr>
        <w:rFonts w:ascii="Century Gothic" w:hAnsi="Century Gothic"/>
        <w:sz w:val="18"/>
        <w:szCs w:val="18"/>
      </w:rPr>
      <w:t xml:space="preserve">        </w:t>
    </w:r>
    <w:r w:rsidRPr="00283E96">
      <w:rPr>
        <w:rFonts w:ascii="Century Gothic" w:hAnsi="Century Gothic"/>
        <w:sz w:val="18"/>
        <w:szCs w:val="18"/>
      </w:rPr>
      <w:t xml:space="preserve"> </w:t>
    </w:r>
    <w:r>
      <w:rPr>
        <w:rFonts w:ascii="Century Gothic" w:hAnsi="Century Gothic"/>
        <w:sz w:val="18"/>
        <w:szCs w:val="18"/>
      </w:rPr>
      <w:t xml:space="preserve">         </w:t>
    </w:r>
    <w:r w:rsidRPr="00283E96">
      <w:rPr>
        <w:rFonts w:ascii="Century Gothic" w:hAnsi="Century Gothic"/>
        <w:sz w:val="18"/>
        <w:szCs w:val="18"/>
      </w:rPr>
      <w:t xml:space="preserve">Página </w:t>
    </w:r>
    <w:r w:rsidRPr="00283E96">
      <w:rPr>
        <w:rFonts w:ascii="Century Gothic" w:hAnsi="Century Gothic"/>
        <w:sz w:val="18"/>
        <w:szCs w:val="18"/>
      </w:rPr>
      <w:fldChar w:fldCharType="begin"/>
    </w:r>
    <w:r w:rsidRPr="00283E96">
      <w:rPr>
        <w:rFonts w:ascii="Century Gothic" w:hAnsi="Century Gothic"/>
        <w:sz w:val="18"/>
        <w:szCs w:val="18"/>
      </w:rPr>
      <w:instrText xml:space="preserve"> PAGE </w:instrText>
    </w:r>
    <w:r w:rsidRPr="00283E96">
      <w:rPr>
        <w:rFonts w:ascii="Century Gothic" w:hAnsi="Century Gothic"/>
        <w:sz w:val="18"/>
        <w:szCs w:val="18"/>
      </w:rPr>
      <w:fldChar w:fldCharType="separate"/>
    </w:r>
    <w:r w:rsidR="00AB249D">
      <w:rPr>
        <w:rFonts w:ascii="Century Gothic" w:hAnsi="Century Gothic"/>
        <w:noProof/>
        <w:sz w:val="18"/>
        <w:szCs w:val="18"/>
      </w:rPr>
      <w:t>13</w:t>
    </w:r>
    <w:r w:rsidRPr="00283E96">
      <w:rPr>
        <w:rFonts w:ascii="Century Gothic" w:hAnsi="Century Gothic"/>
        <w:sz w:val="18"/>
        <w:szCs w:val="18"/>
      </w:rPr>
      <w:fldChar w:fldCharType="end"/>
    </w:r>
    <w:r w:rsidRPr="00283E96">
      <w:rPr>
        <w:rFonts w:ascii="Century Gothic" w:hAnsi="Century Gothic"/>
        <w:sz w:val="18"/>
        <w:szCs w:val="18"/>
      </w:rPr>
      <w:t xml:space="preserve"> de </w:t>
    </w:r>
    <w:r w:rsidRPr="00283E96">
      <w:rPr>
        <w:rFonts w:ascii="Century Gothic" w:hAnsi="Century Gothic"/>
        <w:sz w:val="18"/>
        <w:szCs w:val="18"/>
      </w:rPr>
      <w:fldChar w:fldCharType="begin"/>
    </w:r>
    <w:r w:rsidRPr="00283E96">
      <w:rPr>
        <w:rFonts w:ascii="Century Gothic" w:hAnsi="Century Gothic"/>
        <w:sz w:val="18"/>
        <w:szCs w:val="18"/>
      </w:rPr>
      <w:instrText xml:space="preserve"> NUMPAGES  </w:instrText>
    </w:r>
    <w:r w:rsidRPr="00283E96">
      <w:rPr>
        <w:rFonts w:ascii="Century Gothic" w:hAnsi="Century Gothic"/>
        <w:sz w:val="18"/>
        <w:szCs w:val="18"/>
      </w:rPr>
      <w:fldChar w:fldCharType="separate"/>
    </w:r>
    <w:r w:rsidR="00AB249D">
      <w:rPr>
        <w:rFonts w:ascii="Century Gothic" w:hAnsi="Century Gothic"/>
        <w:noProof/>
        <w:sz w:val="18"/>
        <w:szCs w:val="18"/>
      </w:rPr>
      <w:t>13</w:t>
    </w:r>
    <w:r w:rsidRPr="00283E96">
      <w:rPr>
        <w:rFonts w:ascii="Century Gothic" w:hAnsi="Century Gothic"/>
        <w:sz w:val="18"/>
        <w:szCs w:val="18"/>
      </w:rPr>
      <w:fldChar w:fldCharType="end"/>
    </w:r>
  </w:p>
  <w:p w:rsidR="0011349C" w:rsidRDefault="001134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68A6" w:rsidRDefault="009C68A6">
      <w:r>
        <w:separator/>
      </w:r>
    </w:p>
  </w:footnote>
  <w:footnote w:type="continuationSeparator" w:id="0">
    <w:p w:rsidR="009C68A6" w:rsidRDefault="009C68A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97E8C"/>
    <w:multiLevelType w:val="hybridMultilevel"/>
    <w:tmpl w:val="F61A0812"/>
    <w:lvl w:ilvl="0" w:tplc="032863B8">
      <w:start w:val="1"/>
      <w:numFmt w:val="decimal"/>
      <w:lvlText w:val="%1."/>
      <w:lvlJc w:val="left"/>
      <w:pPr>
        <w:ind w:left="2563" w:hanging="360"/>
      </w:pPr>
      <w:rPr>
        <w:rFonts w:hint="default"/>
        <w:b w:val="0"/>
        <w:sz w:val="22"/>
        <w:szCs w:val="22"/>
      </w:rPr>
    </w:lvl>
    <w:lvl w:ilvl="1" w:tplc="300A0019" w:tentative="1">
      <w:start w:val="1"/>
      <w:numFmt w:val="lowerLetter"/>
      <w:lvlText w:val="%2."/>
      <w:lvlJc w:val="left"/>
      <w:pPr>
        <w:ind w:left="3283" w:hanging="360"/>
      </w:pPr>
    </w:lvl>
    <w:lvl w:ilvl="2" w:tplc="300A001B">
      <w:start w:val="1"/>
      <w:numFmt w:val="lowerRoman"/>
      <w:lvlText w:val="%3."/>
      <w:lvlJc w:val="right"/>
      <w:pPr>
        <w:ind w:left="4003" w:hanging="180"/>
      </w:pPr>
    </w:lvl>
    <w:lvl w:ilvl="3" w:tplc="300A000F" w:tentative="1">
      <w:start w:val="1"/>
      <w:numFmt w:val="decimal"/>
      <w:lvlText w:val="%4."/>
      <w:lvlJc w:val="left"/>
      <w:pPr>
        <w:ind w:left="4723" w:hanging="360"/>
      </w:pPr>
    </w:lvl>
    <w:lvl w:ilvl="4" w:tplc="300A0019" w:tentative="1">
      <w:start w:val="1"/>
      <w:numFmt w:val="lowerLetter"/>
      <w:lvlText w:val="%5."/>
      <w:lvlJc w:val="left"/>
      <w:pPr>
        <w:ind w:left="5443" w:hanging="360"/>
      </w:pPr>
    </w:lvl>
    <w:lvl w:ilvl="5" w:tplc="300A001B" w:tentative="1">
      <w:start w:val="1"/>
      <w:numFmt w:val="lowerRoman"/>
      <w:lvlText w:val="%6."/>
      <w:lvlJc w:val="right"/>
      <w:pPr>
        <w:ind w:left="6163" w:hanging="180"/>
      </w:pPr>
    </w:lvl>
    <w:lvl w:ilvl="6" w:tplc="300A000F" w:tentative="1">
      <w:start w:val="1"/>
      <w:numFmt w:val="decimal"/>
      <w:lvlText w:val="%7."/>
      <w:lvlJc w:val="left"/>
      <w:pPr>
        <w:ind w:left="6883" w:hanging="360"/>
      </w:pPr>
    </w:lvl>
    <w:lvl w:ilvl="7" w:tplc="300A0019" w:tentative="1">
      <w:start w:val="1"/>
      <w:numFmt w:val="lowerLetter"/>
      <w:lvlText w:val="%8."/>
      <w:lvlJc w:val="left"/>
      <w:pPr>
        <w:ind w:left="7603" w:hanging="360"/>
      </w:pPr>
    </w:lvl>
    <w:lvl w:ilvl="8" w:tplc="300A001B" w:tentative="1">
      <w:start w:val="1"/>
      <w:numFmt w:val="lowerRoman"/>
      <w:lvlText w:val="%9."/>
      <w:lvlJc w:val="right"/>
      <w:pPr>
        <w:ind w:left="8323" w:hanging="180"/>
      </w:pPr>
    </w:lvl>
  </w:abstractNum>
  <w:abstractNum w:abstractNumId="1">
    <w:nsid w:val="08FF52A7"/>
    <w:multiLevelType w:val="hybridMultilevel"/>
    <w:tmpl w:val="45BCC39A"/>
    <w:lvl w:ilvl="0" w:tplc="0409000F">
      <w:start w:val="1"/>
      <w:numFmt w:val="decimal"/>
      <w:lvlText w:val="%1."/>
      <w:lvlJc w:val="left"/>
      <w:pPr>
        <w:ind w:left="2203" w:hanging="360"/>
      </w:pPr>
      <w:rPr>
        <w:rFonts w:hint="default"/>
        <w:b w:val="0"/>
        <w:sz w:val="1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B69680F"/>
    <w:multiLevelType w:val="hybridMultilevel"/>
    <w:tmpl w:val="A9E07894"/>
    <w:lvl w:ilvl="0" w:tplc="AF6A24EE">
      <w:start w:val="1"/>
      <w:numFmt w:val="decimal"/>
      <w:lvlText w:val="(%1)"/>
      <w:lvlJc w:val="left"/>
      <w:pPr>
        <w:ind w:left="2203" w:hanging="360"/>
      </w:pPr>
      <w:rPr>
        <w:rFonts w:cs="Times New Roman" w:hint="default"/>
        <w:b w:val="0"/>
        <w:sz w:val="1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11D00ADA"/>
    <w:multiLevelType w:val="hybridMultilevel"/>
    <w:tmpl w:val="1EDE894C"/>
    <w:lvl w:ilvl="0" w:tplc="032863B8">
      <w:start w:val="1"/>
      <w:numFmt w:val="decimal"/>
      <w:lvlText w:val="%1."/>
      <w:lvlJc w:val="left"/>
      <w:pPr>
        <w:ind w:left="2203" w:hanging="360"/>
      </w:pPr>
      <w:rPr>
        <w:rFonts w:hint="default"/>
        <w:b w:val="0"/>
        <w:sz w:val="22"/>
        <w:szCs w:val="22"/>
      </w:rPr>
    </w:lvl>
    <w:lvl w:ilvl="1" w:tplc="300A0019" w:tentative="1">
      <w:start w:val="1"/>
      <w:numFmt w:val="lowerLetter"/>
      <w:lvlText w:val="%2."/>
      <w:lvlJc w:val="left"/>
      <w:pPr>
        <w:ind w:left="2923" w:hanging="360"/>
      </w:pPr>
    </w:lvl>
    <w:lvl w:ilvl="2" w:tplc="300A001B" w:tentative="1">
      <w:start w:val="1"/>
      <w:numFmt w:val="lowerRoman"/>
      <w:lvlText w:val="%3."/>
      <w:lvlJc w:val="right"/>
      <w:pPr>
        <w:ind w:left="3643" w:hanging="180"/>
      </w:pPr>
    </w:lvl>
    <w:lvl w:ilvl="3" w:tplc="300A000F" w:tentative="1">
      <w:start w:val="1"/>
      <w:numFmt w:val="decimal"/>
      <w:lvlText w:val="%4."/>
      <w:lvlJc w:val="left"/>
      <w:pPr>
        <w:ind w:left="4363" w:hanging="360"/>
      </w:pPr>
    </w:lvl>
    <w:lvl w:ilvl="4" w:tplc="300A0019" w:tentative="1">
      <w:start w:val="1"/>
      <w:numFmt w:val="lowerLetter"/>
      <w:lvlText w:val="%5."/>
      <w:lvlJc w:val="left"/>
      <w:pPr>
        <w:ind w:left="5083" w:hanging="360"/>
      </w:pPr>
    </w:lvl>
    <w:lvl w:ilvl="5" w:tplc="300A001B" w:tentative="1">
      <w:start w:val="1"/>
      <w:numFmt w:val="lowerRoman"/>
      <w:lvlText w:val="%6."/>
      <w:lvlJc w:val="right"/>
      <w:pPr>
        <w:ind w:left="5803" w:hanging="180"/>
      </w:pPr>
    </w:lvl>
    <w:lvl w:ilvl="6" w:tplc="300A000F" w:tentative="1">
      <w:start w:val="1"/>
      <w:numFmt w:val="decimal"/>
      <w:lvlText w:val="%7."/>
      <w:lvlJc w:val="left"/>
      <w:pPr>
        <w:ind w:left="6523" w:hanging="360"/>
      </w:pPr>
    </w:lvl>
    <w:lvl w:ilvl="7" w:tplc="300A0019" w:tentative="1">
      <w:start w:val="1"/>
      <w:numFmt w:val="lowerLetter"/>
      <w:lvlText w:val="%8."/>
      <w:lvlJc w:val="left"/>
      <w:pPr>
        <w:ind w:left="7243" w:hanging="360"/>
      </w:pPr>
    </w:lvl>
    <w:lvl w:ilvl="8" w:tplc="300A001B" w:tentative="1">
      <w:start w:val="1"/>
      <w:numFmt w:val="lowerRoman"/>
      <w:lvlText w:val="%9."/>
      <w:lvlJc w:val="right"/>
      <w:pPr>
        <w:ind w:left="7963" w:hanging="180"/>
      </w:pPr>
    </w:lvl>
  </w:abstractNum>
  <w:abstractNum w:abstractNumId="4">
    <w:nsid w:val="127C4AEE"/>
    <w:multiLevelType w:val="hybridMultilevel"/>
    <w:tmpl w:val="D3723A86"/>
    <w:lvl w:ilvl="0" w:tplc="8A86C002">
      <w:start w:val="1"/>
      <w:numFmt w:val="decimal"/>
      <w:lvlText w:val="%1."/>
      <w:lvlJc w:val="left"/>
      <w:pPr>
        <w:ind w:left="2203" w:hanging="360"/>
      </w:pPr>
      <w:rPr>
        <w:b w:val="0"/>
      </w:rPr>
    </w:lvl>
    <w:lvl w:ilvl="1" w:tplc="300A0019" w:tentative="1">
      <w:start w:val="1"/>
      <w:numFmt w:val="lowerLetter"/>
      <w:lvlText w:val="%2."/>
      <w:lvlJc w:val="left"/>
      <w:pPr>
        <w:ind w:left="2923" w:hanging="360"/>
      </w:pPr>
    </w:lvl>
    <w:lvl w:ilvl="2" w:tplc="300A001B" w:tentative="1">
      <w:start w:val="1"/>
      <w:numFmt w:val="lowerRoman"/>
      <w:lvlText w:val="%3."/>
      <w:lvlJc w:val="right"/>
      <w:pPr>
        <w:ind w:left="3643" w:hanging="180"/>
      </w:pPr>
    </w:lvl>
    <w:lvl w:ilvl="3" w:tplc="300A000F" w:tentative="1">
      <w:start w:val="1"/>
      <w:numFmt w:val="decimal"/>
      <w:lvlText w:val="%4."/>
      <w:lvlJc w:val="left"/>
      <w:pPr>
        <w:ind w:left="4363" w:hanging="360"/>
      </w:pPr>
    </w:lvl>
    <w:lvl w:ilvl="4" w:tplc="300A0019" w:tentative="1">
      <w:start w:val="1"/>
      <w:numFmt w:val="lowerLetter"/>
      <w:lvlText w:val="%5."/>
      <w:lvlJc w:val="left"/>
      <w:pPr>
        <w:ind w:left="5083" w:hanging="360"/>
      </w:pPr>
    </w:lvl>
    <w:lvl w:ilvl="5" w:tplc="300A001B" w:tentative="1">
      <w:start w:val="1"/>
      <w:numFmt w:val="lowerRoman"/>
      <w:lvlText w:val="%6."/>
      <w:lvlJc w:val="right"/>
      <w:pPr>
        <w:ind w:left="5803" w:hanging="180"/>
      </w:pPr>
    </w:lvl>
    <w:lvl w:ilvl="6" w:tplc="300A000F" w:tentative="1">
      <w:start w:val="1"/>
      <w:numFmt w:val="decimal"/>
      <w:lvlText w:val="%7."/>
      <w:lvlJc w:val="left"/>
      <w:pPr>
        <w:ind w:left="6523" w:hanging="360"/>
      </w:pPr>
    </w:lvl>
    <w:lvl w:ilvl="7" w:tplc="300A0019" w:tentative="1">
      <w:start w:val="1"/>
      <w:numFmt w:val="lowerLetter"/>
      <w:lvlText w:val="%8."/>
      <w:lvlJc w:val="left"/>
      <w:pPr>
        <w:ind w:left="7243" w:hanging="360"/>
      </w:pPr>
    </w:lvl>
    <w:lvl w:ilvl="8" w:tplc="300A001B" w:tentative="1">
      <w:start w:val="1"/>
      <w:numFmt w:val="lowerRoman"/>
      <w:lvlText w:val="%9."/>
      <w:lvlJc w:val="right"/>
      <w:pPr>
        <w:ind w:left="7963" w:hanging="180"/>
      </w:pPr>
    </w:lvl>
  </w:abstractNum>
  <w:abstractNum w:abstractNumId="5">
    <w:nsid w:val="13443CC5"/>
    <w:multiLevelType w:val="hybridMultilevel"/>
    <w:tmpl w:val="2A3EDC9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0F">
      <w:start w:val="1"/>
      <w:numFmt w:val="decimal"/>
      <w:lvlText w:val="%3."/>
      <w:lvlJc w:val="lef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C5E7FF6"/>
    <w:multiLevelType w:val="hybridMultilevel"/>
    <w:tmpl w:val="2C760186"/>
    <w:lvl w:ilvl="0" w:tplc="032863B8">
      <w:start w:val="1"/>
      <w:numFmt w:val="decimal"/>
      <w:lvlText w:val="%1."/>
      <w:lvlJc w:val="left"/>
      <w:pPr>
        <w:ind w:left="2203" w:hanging="360"/>
      </w:pPr>
      <w:rPr>
        <w:rFonts w:hint="default"/>
        <w:b w:val="0"/>
        <w:sz w:val="22"/>
        <w:szCs w:val="22"/>
      </w:rPr>
    </w:lvl>
    <w:lvl w:ilvl="1" w:tplc="300A0019" w:tentative="1">
      <w:start w:val="1"/>
      <w:numFmt w:val="lowerLetter"/>
      <w:lvlText w:val="%2."/>
      <w:lvlJc w:val="left"/>
      <w:pPr>
        <w:ind w:left="2923" w:hanging="360"/>
      </w:pPr>
    </w:lvl>
    <w:lvl w:ilvl="2" w:tplc="300A001B" w:tentative="1">
      <w:start w:val="1"/>
      <w:numFmt w:val="lowerRoman"/>
      <w:lvlText w:val="%3."/>
      <w:lvlJc w:val="right"/>
      <w:pPr>
        <w:ind w:left="3643" w:hanging="180"/>
      </w:pPr>
    </w:lvl>
    <w:lvl w:ilvl="3" w:tplc="300A000F" w:tentative="1">
      <w:start w:val="1"/>
      <w:numFmt w:val="decimal"/>
      <w:lvlText w:val="%4."/>
      <w:lvlJc w:val="left"/>
      <w:pPr>
        <w:ind w:left="4363" w:hanging="360"/>
      </w:pPr>
    </w:lvl>
    <w:lvl w:ilvl="4" w:tplc="300A0019" w:tentative="1">
      <w:start w:val="1"/>
      <w:numFmt w:val="lowerLetter"/>
      <w:lvlText w:val="%5."/>
      <w:lvlJc w:val="left"/>
      <w:pPr>
        <w:ind w:left="5083" w:hanging="360"/>
      </w:pPr>
    </w:lvl>
    <w:lvl w:ilvl="5" w:tplc="300A001B" w:tentative="1">
      <w:start w:val="1"/>
      <w:numFmt w:val="lowerRoman"/>
      <w:lvlText w:val="%6."/>
      <w:lvlJc w:val="right"/>
      <w:pPr>
        <w:ind w:left="5803" w:hanging="180"/>
      </w:pPr>
    </w:lvl>
    <w:lvl w:ilvl="6" w:tplc="300A000F" w:tentative="1">
      <w:start w:val="1"/>
      <w:numFmt w:val="decimal"/>
      <w:lvlText w:val="%7."/>
      <w:lvlJc w:val="left"/>
      <w:pPr>
        <w:ind w:left="6523" w:hanging="360"/>
      </w:pPr>
    </w:lvl>
    <w:lvl w:ilvl="7" w:tplc="300A0019" w:tentative="1">
      <w:start w:val="1"/>
      <w:numFmt w:val="lowerLetter"/>
      <w:lvlText w:val="%8."/>
      <w:lvlJc w:val="left"/>
      <w:pPr>
        <w:ind w:left="7243" w:hanging="360"/>
      </w:pPr>
    </w:lvl>
    <w:lvl w:ilvl="8" w:tplc="300A001B" w:tentative="1">
      <w:start w:val="1"/>
      <w:numFmt w:val="lowerRoman"/>
      <w:lvlText w:val="%9."/>
      <w:lvlJc w:val="right"/>
      <w:pPr>
        <w:ind w:left="7963" w:hanging="180"/>
      </w:pPr>
    </w:lvl>
  </w:abstractNum>
  <w:abstractNum w:abstractNumId="7">
    <w:nsid w:val="1CB4614D"/>
    <w:multiLevelType w:val="hybridMultilevel"/>
    <w:tmpl w:val="3AAC3E48"/>
    <w:lvl w:ilvl="0" w:tplc="0C0A000F">
      <w:start w:val="1"/>
      <w:numFmt w:val="decimal"/>
      <w:lvlText w:val="%1."/>
      <w:lvlJc w:val="left"/>
      <w:pPr>
        <w:ind w:left="2421" w:hanging="360"/>
      </w:pPr>
      <w:rPr>
        <w:rFonts w:hint="default"/>
      </w:rPr>
    </w:lvl>
    <w:lvl w:ilvl="1" w:tplc="0C0A0019" w:tentative="1">
      <w:start w:val="1"/>
      <w:numFmt w:val="lowerLetter"/>
      <w:lvlText w:val="%2."/>
      <w:lvlJc w:val="left"/>
      <w:pPr>
        <w:ind w:left="3141" w:hanging="360"/>
      </w:pPr>
    </w:lvl>
    <w:lvl w:ilvl="2" w:tplc="0C0A001B" w:tentative="1">
      <w:start w:val="1"/>
      <w:numFmt w:val="lowerRoman"/>
      <w:lvlText w:val="%3."/>
      <w:lvlJc w:val="right"/>
      <w:pPr>
        <w:ind w:left="3861" w:hanging="180"/>
      </w:pPr>
    </w:lvl>
    <w:lvl w:ilvl="3" w:tplc="0C0A000F" w:tentative="1">
      <w:start w:val="1"/>
      <w:numFmt w:val="decimal"/>
      <w:lvlText w:val="%4."/>
      <w:lvlJc w:val="left"/>
      <w:pPr>
        <w:ind w:left="4581" w:hanging="360"/>
      </w:pPr>
    </w:lvl>
    <w:lvl w:ilvl="4" w:tplc="0C0A0019" w:tentative="1">
      <w:start w:val="1"/>
      <w:numFmt w:val="lowerLetter"/>
      <w:lvlText w:val="%5."/>
      <w:lvlJc w:val="left"/>
      <w:pPr>
        <w:ind w:left="5301" w:hanging="360"/>
      </w:pPr>
    </w:lvl>
    <w:lvl w:ilvl="5" w:tplc="0C0A001B" w:tentative="1">
      <w:start w:val="1"/>
      <w:numFmt w:val="lowerRoman"/>
      <w:lvlText w:val="%6."/>
      <w:lvlJc w:val="right"/>
      <w:pPr>
        <w:ind w:left="6021" w:hanging="180"/>
      </w:pPr>
    </w:lvl>
    <w:lvl w:ilvl="6" w:tplc="0C0A000F" w:tentative="1">
      <w:start w:val="1"/>
      <w:numFmt w:val="decimal"/>
      <w:lvlText w:val="%7."/>
      <w:lvlJc w:val="left"/>
      <w:pPr>
        <w:ind w:left="6741" w:hanging="360"/>
      </w:pPr>
    </w:lvl>
    <w:lvl w:ilvl="7" w:tplc="0C0A0019" w:tentative="1">
      <w:start w:val="1"/>
      <w:numFmt w:val="lowerLetter"/>
      <w:lvlText w:val="%8."/>
      <w:lvlJc w:val="left"/>
      <w:pPr>
        <w:ind w:left="7461" w:hanging="360"/>
      </w:pPr>
    </w:lvl>
    <w:lvl w:ilvl="8" w:tplc="0C0A001B" w:tentative="1">
      <w:start w:val="1"/>
      <w:numFmt w:val="lowerRoman"/>
      <w:lvlText w:val="%9."/>
      <w:lvlJc w:val="right"/>
      <w:pPr>
        <w:ind w:left="8181" w:hanging="180"/>
      </w:pPr>
    </w:lvl>
  </w:abstractNum>
  <w:abstractNum w:abstractNumId="8">
    <w:nsid w:val="1D491F0A"/>
    <w:multiLevelType w:val="hybridMultilevel"/>
    <w:tmpl w:val="BB58D150"/>
    <w:lvl w:ilvl="0" w:tplc="0409000F">
      <w:start w:val="1"/>
      <w:numFmt w:val="decimal"/>
      <w:lvlText w:val="%1."/>
      <w:lvlJc w:val="left"/>
      <w:pPr>
        <w:ind w:left="2560" w:hanging="360"/>
      </w:pPr>
    </w:lvl>
    <w:lvl w:ilvl="1" w:tplc="300A0019" w:tentative="1">
      <w:start w:val="1"/>
      <w:numFmt w:val="lowerLetter"/>
      <w:lvlText w:val="%2."/>
      <w:lvlJc w:val="left"/>
      <w:pPr>
        <w:ind w:left="3280" w:hanging="360"/>
      </w:pPr>
    </w:lvl>
    <w:lvl w:ilvl="2" w:tplc="300A001B" w:tentative="1">
      <w:start w:val="1"/>
      <w:numFmt w:val="lowerRoman"/>
      <w:lvlText w:val="%3."/>
      <w:lvlJc w:val="right"/>
      <w:pPr>
        <w:ind w:left="4000" w:hanging="180"/>
      </w:pPr>
    </w:lvl>
    <w:lvl w:ilvl="3" w:tplc="300A000F" w:tentative="1">
      <w:start w:val="1"/>
      <w:numFmt w:val="decimal"/>
      <w:lvlText w:val="%4."/>
      <w:lvlJc w:val="left"/>
      <w:pPr>
        <w:ind w:left="4720" w:hanging="360"/>
      </w:pPr>
    </w:lvl>
    <w:lvl w:ilvl="4" w:tplc="300A0019" w:tentative="1">
      <w:start w:val="1"/>
      <w:numFmt w:val="lowerLetter"/>
      <w:lvlText w:val="%5."/>
      <w:lvlJc w:val="left"/>
      <w:pPr>
        <w:ind w:left="5440" w:hanging="360"/>
      </w:pPr>
    </w:lvl>
    <w:lvl w:ilvl="5" w:tplc="300A001B" w:tentative="1">
      <w:start w:val="1"/>
      <w:numFmt w:val="lowerRoman"/>
      <w:lvlText w:val="%6."/>
      <w:lvlJc w:val="right"/>
      <w:pPr>
        <w:ind w:left="6160" w:hanging="180"/>
      </w:pPr>
    </w:lvl>
    <w:lvl w:ilvl="6" w:tplc="300A000F" w:tentative="1">
      <w:start w:val="1"/>
      <w:numFmt w:val="decimal"/>
      <w:lvlText w:val="%7."/>
      <w:lvlJc w:val="left"/>
      <w:pPr>
        <w:ind w:left="6880" w:hanging="360"/>
      </w:pPr>
    </w:lvl>
    <w:lvl w:ilvl="7" w:tplc="300A0019" w:tentative="1">
      <w:start w:val="1"/>
      <w:numFmt w:val="lowerLetter"/>
      <w:lvlText w:val="%8."/>
      <w:lvlJc w:val="left"/>
      <w:pPr>
        <w:ind w:left="7600" w:hanging="360"/>
      </w:pPr>
    </w:lvl>
    <w:lvl w:ilvl="8" w:tplc="300A001B" w:tentative="1">
      <w:start w:val="1"/>
      <w:numFmt w:val="lowerRoman"/>
      <w:lvlText w:val="%9."/>
      <w:lvlJc w:val="right"/>
      <w:pPr>
        <w:ind w:left="8320" w:hanging="180"/>
      </w:pPr>
    </w:lvl>
  </w:abstractNum>
  <w:abstractNum w:abstractNumId="9">
    <w:nsid w:val="207F558E"/>
    <w:multiLevelType w:val="hybridMultilevel"/>
    <w:tmpl w:val="E2465870"/>
    <w:lvl w:ilvl="0" w:tplc="032863B8">
      <w:start w:val="1"/>
      <w:numFmt w:val="decimal"/>
      <w:lvlText w:val="%1."/>
      <w:lvlJc w:val="left"/>
      <w:pPr>
        <w:ind w:left="2563" w:hanging="360"/>
      </w:pPr>
      <w:rPr>
        <w:rFonts w:hint="default"/>
        <w:b w:val="0"/>
        <w:sz w:val="22"/>
        <w:szCs w:val="22"/>
      </w:rPr>
    </w:lvl>
    <w:lvl w:ilvl="1" w:tplc="300A0019" w:tentative="1">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nsid w:val="27C86639"/>
    <w:multiLevelType w:val="hybridMultilevel"/>
    <w:tmpl w:val="0B4E0B68"/>
    <w:lvl w:ilvl="0" w:tplc="AF6A24EE">
      <w:start w:val="1"/>
      <w:numFmt w:val="decimal"/>
      <w:lvlText w:val="(%1)"/>
      <w:lvlJc w:val="left"/>
      <w:pPr>
        <w:ind w:left="2203" w:hanging="360"/>
      </w:pPr>
      <w:rPr>
        <w:rFonts w:cs="Times New Roman" w:hint="default"/>
        <w:b w:val="0"/>
        <w:sz w:val="14"/>
      </w:rPr>
    </w:lvl>
    <w:lvl w:ilvl="1" w:tplc="300A0019" w:tentative="1">
      <w:start w:val="1"/>
      <w:numFmt w:val="lowerLetter"/>
      <w:lvlText w:val="%2."/>
      <w:lvlJc w:val="left"/>
      <w:pPr>
        <w:ind w:left="2923" w:hanging="360"/>
      </w:pPr>
    </w:lvl>
    <w:lvl w:ilvl="2" w:tplc="300A001B" w:tentative="1">
      <w:start w:val="1"/>
      <w:numFmt w:val="lowerRoman"/>
      <w:lvlText w:val="%3."/>
      <w:lvlJc w:val="right"/>
      <w:pPr>
        <w:ind w:left="3643" w:hanging="180"/>
      </w:pPr>
    </w:lvl>
    <w:lvl w:ilvl="3" w:tplc="300A000F" w:tentative="1">
      <w:start w:val="1"/>
      <w:numFmt w:val="decimal"/>
      <w:lvlText w:val="%4."/>
      <w:lvlJc w:val="left"/>
      <w:pPr>
        <w:ind w:left="4363" w:hanging="360"/>
      </w:pPr>
    </w:lvl>
    <w:lvl w:ilvl="4" w:tplc="300A0019" w:tentative="1">
      <w:start w:val="1"/>
      <w:numFmt w:val="lowerLetter"/>
      <w:lvlText w:val="%5."/>
      <w:lvlJc w:val="left"/>
      <w:pPr>
        <w:ind w:left="5083" w:hanging="360"/>
      </w:pPr>
    </w:lvl>
    <w:lvl w:ilvl="5" w:tplc="300A001B" w:tentative="1">
      <w:start w:val="1"/>
      <w:numFmt w:val="lowerRoman"/>
      <w:lvlText w:val="%6."/>
      <w:lvlJc w:val="right"/>
      <w:pPr>
        <w:ind w:left="5803" w:hanging="180"/>
      </w:pPr>
    </w:lvl>
    <w:lvl w:ilvl="6" w:tplc="300A000F" w:tentative="1">
      <w:start w:val="1"/>
      <w:numFmt w:val="decimal"/>
      <w:lvlText w:val="%7."/>
      <w:lvlJc w:val="left"/>
      <w:pPr>
        <w:ind w:left="6523" w:hanging="360"/>
      </w:pPr>
    </w:lvl>
    <w:lvl w:ilvl="7" w:tplc="300A0019" w:tentative="1">
      <w:start w:val="1"/>
      <w:numFmt w:val="lowerLetter"/>
      <w:lvlText w:val="%8."/>
      <w:lvlJc w:val="left"/>
      <w:pPr>
        <w:ind w:left="7243" w:hanging="360"/>
      </w:pPr>
    </w:lvl>
    <w:lvl w:ilvl="8" w:tplc="300A001B" w:tentative="1">
      <w:start w:val="1"/>
      <w:numFmt w:val="lowerRoman"/>
      <w:lvlText w:val="%9."/>
      <w:lvlJc w:val="right"/>
      <w:pPr>
        <w:ind w:left="7963" w:hanging="180"/>
      </w:pPr>
    </w:lvl>
  </w:abstractNum>
  <w:abstractNum w:abstractNumId="11">
    <w:nsid w:val="2A1368AA"/>
    <w:multiLevelType w:val="hybridMultilevel"/>
    <w:tmpl w:val="D298B7CA"/>
    <w:lvl w:ilvl="0" w:tplc="0409000F">
      <w:start w:val="1"/>
      <w:numFmt w:val="decimal"/>
      <w:lvlText w:val="%1."/>
      <w:lvlJc w:val="left"/>
      <w:pPr>
        <w:ind w:left="2418" w:hanging="360"/>
      </w:pPr>
    </w:lvl>
    <w:lvl w:ilvl="1" w:tplc="04090019" w:tentative="1">
      <w:start w:val="1"/>
      <w:numFmt w:val="lowerLetter"/>
      <w:lvlText w:val="%2."/>
      <w:lvlJc w:val="left"/>
      <w:pPr>
        <w:ind w:left="3138" w:hanging="360"/>
      </w:pPr>
    </w:lvl>
    <w:lvl w:ilvl="2" w:tplc="0409001B" w:tentative="1">
      <w:start w:val="1"/>
      <w:numFmt w:val="lowerRoman"/>
      <w:lvlText w:val="%3."/>
      <w:lvlJc w:val="right"/>
      <w:pPr>
        <w:ind w:left="3858" w:hanging="180"/>
      </w:pPr>
    </w:lvl>
    <w:lvl w:ilvl="3" w:tplc="0409000F" w:tentative="1">
      <w:start w:val="1"/>
      <w:numFmt w:val="decimal"/>
      <w:lvlText w:val="%4."/>
      <w:lvlJc w:val="left"/>
      <w:pPr>
        <w:ind w:left="4578" w:hanging="360"/>
      </w:pPr>
    </w:lvl>
    <w:lvl w:ilvl="4" w:tplc="04090019" w:tentative="1">
      <w:start w:val="1"/>
      <w:numFmt w:val="lowerLetter"/>
      <w:lvlText w:val="%5."/>
      <w:lvlJc w:val="left"/>
      <w:pPr>
        <w:ind w:left="5298" w:hanging="360"/>
      </w:pPr>
    </w:lvl>
    <w:lvl w:ilvl="5" w:tplc="0409001B" w:tentative="1">
      <w:start w:val="1"/>
      <w:numFmt w:val="lowerRoman"/>
      <w:lvlText w:val="%6."/>
      <w:lvlJc w:val="right"/>
      <w:pPr>
        <w:ind w:left="6018" w:hanging="180"/>
      </w:pPr>
    </w:lvl>
    <w:lvl w:ilvl="6" w:tplc="0409000F" w:tentative="1">
      <w:start w:val="1"/>
      <w:numFmt w:val="decimal"/>
      <w:lvlText w:val="%7."/>
      <w:lvlJc w:val="left"/>
      <w:pPr>
        <w:ind w:left="6738" w:hanging="360"/>
      </w:pPr>
    </w:lvl>
    <w:lvl w:ilvl="7" w:tplc="04090019" w:tentative="1">
      <w:start w:val="1"/>
      <w:numFmt w:val="lowerLetter"/>
      <w:lvlText w:val="%8."/>
      <w:lvlJc w:val="left"/>
      <w:pPr>
        <w:ind w:left="7458" w:hanging="360"/>
      </w:pPr>
    </w:lvl>
    <w:lvl w:ilvl="8" w:tplc="0409001B" w:tentative="1">
      <w:start w:val="1"/>
      <w:numFmt w:val="lowerRoman"/>
      <w:lvlText w:val="%9."/>
      <w:lvlJc w:val="right"/>
      <w:pPr>
        <w:ind w:left="8178" w:hanging="180"/>
      </w:pPr>
    </w:lvl>
  </w:abstractNum>
  <w:abstractNum w:abstractNumId="12">
    <w:nsid w:val="351C4302"/>
    <w:multiLevelType w:val="hybridMultilevel"/>
    <w:tmpl w:val="D6029700"/>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384905F3"/>
    <w:multiLevelType w:val="hybridMultilevel"/>
    <w:tmpl w:val="F5BE21F6"/>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
    <w:nsid w:val="3AE34919"/>
    <w:multiLevelType w:val="multilevel"/>
    <w:tmpl w:val="7F4C173A"/>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800"/>
        </w:tabs>
        <w:ind w:left="1800" w:hanging="144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520"/>
        </w:tabs>
        <w:ind w:left="2520" w:hanging="216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5">
    <w:nsid w:val="4BA96509"/>
    <w:multiLevelType w:val="hybridMultilevel"/>
    <w:tmpl w:val="BE1CBB0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nsid w:val="55EF0A61"/>
    <w:multiLevelType w:val="hybridMultilevel"/>
    <w:tmpl w:val="B55AF252"/>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5E4B3828"/>
    <w:multiLevelType w:val="hybridMultilevel"/>
    <w:tmpl w:val="1B44551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62B50B65"/>
    <w:multiLevelType w:val="hybridMultilevel"/>
    <w:tmpl w:val="C646FF90"/>
    <w:lvl w:ilvl="0" w:tplc="032863B8">
      <w:start w:val="1"/>
      <w:numFmt w:val="decimal"/>
      <w:lvlText w:val="%1."/>
      <w:lvlJc w:val="left"/>
      <w:pPr>
        <w:ind w:left="9370" w:hanging="360"/>
      </w:pPr>
      <w:rPr>
        <w:rFonts w:hint="default"/>
        <w:b w:val="0"/>
        <w:sz w:val="22"/>
        <w:szCs w:val="22"/>
      </w:rPr>
    </w:lvl>
    <w:lvl w:ilvl="1" w:tplc="300A0019" w:tentative="1">
      <w:start w:val="1"/>
      <w:numFmt w:val="lowerLetter"/>
      <w:lvlText w:val="%2."/>
      <w:lvlJc w:val="left"/>
      <w:pPr>
        <w:ind w:left="10090" w:hanging="360"/>
      </w:pPr>
    </w:lvl>
    <w:lvl w:ilvl="2" w:tplc="300A001B" w:tentative="1">
      <w:start w:val="1"/>
      <w:numFmt w:val="lowerRoman"/>
      <w:lvlText w:val="%3."/>
      <w:lvlJc w:val="right"/>
      <w:pPr>
        <w:ind w:left="10810" w:hanging="180"/>
      </w:pPr>
    </w:lvl>
    <w:lvl w:ilvl="3" w:tplc="300A000F" w:tentative="1">
      <w:start w:val="1"/>
      <w:numFmt w:val="decimal"/>
      <w:lvlText w:val="%4."/>
      <w:lvlJc w:val="left"/>
      <w:pPr>
        <w:ind w:left="11530" w:hanging="360"/>
      </w:pPr>
    </w:lvl>
    <w:lvl w:ilvl="4" w:tplc="300A0019" w:tentative="1">
      <w:start w:val="1"/>
      <w:numFmt w:val="lowerLetter"/>
      <w:lvlText w:val="%5."/>
      <w:lvlJc w:val="left"/>
      <w:pPr>
        <w:ind w:left="12250" w:hanging="360"/>
      </w:pPr>
    </w:lvl>
    <w:lvl w:ilvl="5" w:tplc="300A001B" w:tentative="1">
      <w:start w:val="1"/>
      <w:numFmt w:val="lowerRoman"/>
      <w:lvlText w:val="%6."/>
      <w:lvlJc w:val="right"/>
      <w:pPr>
        <w:ind w:left="12970" w:hanging="180"/>
      </w:pPr>
    </w:lvl>
    <w:lvl w:ilvl="6" w:tplc="300A000F" w:tentative="1">
      <w:start w:val="1"/>
      <w:numFmt w:val="decimal"/>
      <w:lvlText w:val="%7."/>
      <w:lvlJc w:val="left"/>
      <w:pPr>
        <w:ind w:left="13690" w:hanging="360"/>
      </w:pPr>
    </w:lvl>
    <w:lvl w:ilvl="7" w:tplc="300A0019" w:tentative="1">
      <w:start w:val="1"/>
      <w:numFmt w:val="lowerLetter"/>
      <w:lvlText w:val="%8."/>
      <w:lvlJc w:val="left"/>
      <w:pPr>
        <w:ind w:left="14410" w:hanging="360"/>
      </w:pPr>
    </w:lvl>
    <w:lvl w:ilvl="8" w:tplc="300A001B" w:tentative="1">
      <w:start w:val="1"/>
      <w:numFmt w:val="lowerRoman"/>
      <w:lvlText w:val="%9."/>
      <w:lvlJc w:val="right"/>
      <w:pPr>
        <w:ind w:left="15130" w:hanging="180"/>
      </w:pPr>
    </w:lvl>
  </w:abstractNum>
  <w:abstractNum w:abstractNumId="19">
    <w:nsid w:val="65AE2177"/>
    <w:multiLevelType w:val="hybridMultilevel"/>
    <w:tmpl w:val="F61A0812"/>
    <w:lvl w:ilvl="0" w:tplc="032863B8">
      <w:start w:val="1"/>
      <w:numFmt w:val="decimal"/>
      <w:lvlText w:val="%1."/>
      <w:lvlJc w:val="left"/>
      <w:pPr>
        <w:ind w:left="2563" w:hanging="360"/>
      </w:pPr>
      <w:rPr>
        <w:rFonts w:hint="default"/>
        <w:b w:val="0"/>
        <w:sz w:val="22"/>
        <w:szCs w:val="22"/>
      </w:rPr>
    </w:lvl>
    <w:lvl w:ilvl="1" w:tplc="300A0019" w:tentative="1">
      <w:start w:val="1"/>
      <w:numFmt w:val="lowerLetter"/>
      <w:lvlText w:val="%2."/>
      <w:lvlJc w:val="left"/>
      <w:pPr>
        <w:ind w:left="3283" w:hanging="360"/>
      </w:pPr>
    </w:lvl>
    <w:lvl w:ilvl="2" w:tplc="300A001B">
      <w:start w:val="1"/>
      <w:numFmt w:val="lowerRoman"/>
      <w:lvlText w:val="%3."/>
      <w:lvlJc w:val="right"/>
      <w:pPr>
        <w:ind w:left="4003" w:hanging="180"/>
      </w:pPr>
    </w:lvl>
    <w:lvl w:ilvl="3" w:tplc="300A000F" w:tentative="1">
      <w:start w:val="1"/>
      <w:numFmt w:val="decimal"/>
      <w:lvlText w:val="%4."/>
      <w:lvlJc w:val="left"/>
      <w:pPr>
        <w:ind w:left="4723" w:hanging="360"/>
      </w:pPr>
    </w:lvl>
    <w:lvl w:ilvl="4" w:tplc="300A0019" w:tentative="1">
      <w:start w:val="1"/>
      <w:numFmt w:val="lowerLetter"/>
      <w:lvlText w:val="%5."/>
      <w:lvlJc w:val="left"/>
      <w:pPr>
        <w:ind w:left="5443" w:hanging="360"/>
      </w:pPr>
    </w:lvl>
    <w:lvl w:ilvl="5" w:tplc="300A001B" w:tentative="1">
      <w:start w:val="1"/>
      <w:numFmt w:val="lowerRoman"/>
      <w:lvlText w:val="%6."/>
      <w:lvlJc w:val="right"/>
      <w:pPr>
        <w:ind w:left="6163" w:hanging="180"/>
      </w:pPr>
    </w:lvl>
    <w:lvl w:ilvl="6" w:tplc="300A000F" w:tentative="1">
      <w:start w:val="1"/>
      <w:numFmt w:val="decimal"/>
      <w:lvlText w:val="%7."/>
      <w:lvlJc w:val="left"/>
      <w:pPr>
        <w:ind w:left="6883" w:hanging="360"/>
      </w:pPr>
    </w:lvl>
    <w:lvl w:ilvl="7" w:tplc="300A0019" w:tentative="1">
      <w:start w:val="1"/>
      <w:numFmt w:val="lowerLetter"/>
      <w:lvlText w:val="%8."/>
      <w:lvlJc w:val="left"/>
      <w:pPr>
        <w:ind w:left="7603" w:hanging="360"/>
      </w:pPr>
    </w:lvl>
    <w:lvl w:ilvl="8" w:tplc="300A001B" w:tentative="1">
      <w:start w:val="1"/>
      <w:numFmt w:val="lowerRoman"/>
      <w:lvlText w:val="%9."/>
      <w:lvlJc w:val="right"/>
      <w:pPr>
        <w:ind w:left="8323" w:hanging="180"/>
      </w:pPr>
    </w:lvl>
  </w:abstractNum>
  <w:abstractNum w:abstractNumId="20">
    <w:nsid w:val="668709D0"/>
    <w:multiLevelType w:val="hybridMultilevel"/>
    <w:tmpl w:val="2C760186"/>
    <w:lvl w:ilvl="0" w:tplc="032863B8">
      <w:start w:val="1"/>
      <w:numFmt w:val="decimal"/>
      <w:lvlText w:val="%1."/>
      <w:lvlJc w:val="left"/>
      <w:pPr>
        <w:ind w:left="2203" w:hanging="360"/>
      </w:pPr>
      <w:rPr>
        <w:rFonts w:hint="default"/>
        <w:b w:val="0"/>
        <w:sz w:val="22"/>
        <w:szCs w:val="22"/>
      </w:rPr>
    </w:lvl>
    <w:lvl w:ilvl="1" w:tplc="300A0019" w:tentative="1">
      <w:start w:val="1"/>
      <w:numFmt w:val="lowerLetter"/>
      <w:lvlText w:val="%2."/>
      <w:lvlJc w:val="left"/>
      <w:pPr>
        <w:ind w:left="2923" w:hanging="360"/>
      </w:pPr>
    </w:lvl>
    <w:lvl w:ilvl="2" w:tplc="300A001B" w:tentative="1">
      <w:start w:val="1"/>
      <w:numFmt w:val="lowerRoman"/>
      <w:lvlText w:val="%3."/>
      <w:lvlJc w:val="right"/>
      <w:pPr>
        <w:ind w:left="3643" w:hanging="180"/>
      </w:pPr>
    </w:lvl>
    <w:lvl w:ilvl="3" w:tplc="300A000F" w:tentative="1">
      <w:start w:val="1"/>
      <w:numFmt w:val="decimal"/>
      <w:lvlText w:val="%4."/>
      <w:lvlJc w:val="left"/>
      <w:pPr>
        <w:ind w:left="4363" w:hanging="360"/>
      </w:pPr>
    </w:lvl>
    <w:lvl w:ilvl="4" w:tplc="300A0019" w:tentative="1">
      <w:start w:val="1"/>
      <w:numFmt w:val="lowerLetter"/>
      <w:lvlText w:val="%5."/>
      <w:lvlJc w:val="left"/>
      <w:pPr>
        <w:ind w:left="5083" w:hanging="360"/>
      </w:pPr>
    </w:lvl>
    <w:lvl w:ilvl="5" w:tplc="300A001B" w:tentative="1">
      <w:start w:val="1"/>
      <w:numFmt w:val="lowerRoman"/>
      <w:lvlText w:val="%6."/>
      <w:lvlJc w:val="right"/>
      <w:pPr>
        <w:ind w:left="5803" w:hanging="180"/>
      </w:pPr>
    </w:lvl>
    <w:lvl w:ilvl="6" w:tplc="300A000F" w:tentative="1">
      <w:start w:val="1"/>
      <w:numFmt w:val="decimal"/>
      <w:lvlText w:val="%7."/>
      <w:lvlJc w:val="left"/>
      <w:pPr>
        <w:ind w:left="6523" w:hanging="360"/>
      </w:pPr>
    </w:lvl>
    <w:lvl w:ilvl="7" w:tplc="300A0019" w:tentative="1">
      <w:start w:val="1"/>
      <w:numFmt w:val="lowerLetter"/>
      <w:lvlText w:val="%8."/>
      <w:lvlJc w:val="left"/>
      <w:pPr>
        <w:ind w:left="7243" w:hanging="360"/>
      </w:pPr>
    </w:lvl>
    <w:lvl w:ilvl="8" w:tplc="300A001B" w:tentative="1">
      <w:start w:val="1"/>
      <w:numFmt w:val="lowerRoman"/>
      <w:lvlText w:val="%9."/>
      <w:lvlJc w:val="right"/>
      <w:pPr>
        <w:ind w:left="7963" w:hanging="180"/>
      </w:pPr>
    </w:lvl>
  </w:abstractNum>
  <w:abstractNum w:abstractNumId="21">
    <w:nsid w:val="704E301E"/>
    <w:multiLevelType w:val="hybridMultilevel"/>
    <w:tmpl w:val="45BCC39A"/>
    <w:lvl w:ilvl="0" w:tplc="0409000F">
      <w:start w:val="1"/>
      <w:numFmt w:val="decimal"/>
      <w:lvlText w:val="%1."/>
      <w:lvlJc w:val="left"/>
      <w:pPr>
        <w:ind w:left="2203" w:hanging="360"/>
      </w:pPr>
      <w:rPr>
        <w:rFonts w:hint="default"/>
        <w:b w:val="0"/>
        <w:sz w:val="14"/>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757443B8"/>
    <w:multiLevelType w:val="hybridMultilevel"/>
    <w:tmpl w:val="38DA89A8"/>
    <w:lvl w:ilvl="0" w:tplc="60E83086">
      <w:start w:val="1"/>
      <w:numFmt w:val="decimal"/>
      <w:lvlText w:val="%1."/>
      <w:lvlJc w:val="left"/>
      <w:pPr>
        <w:ind w:left="2563" w:hanging="360"/>
      </w:pPr>
      <w:rPr>
        <w:b w:val="0"/>
      </w:rPr>
    </w:lvl>
    <w:lvl w:ilvl="1" w:tplc="300A0019" w:tentative="1">
      <w:start w:val="1"/>
      <w:numFmt w:val="lowerLetter"/>
      <w:lvlText w:val="%2."/>
      <w:lvlJc w:val="left"/>
      <w:pPr>
        <w:ind w:left="3283" w:hanging="360"/>
      </w:pPr>
    </w:lvl>
    <w:lvl w:ilvl="2" w:tplc="300A001B" w:tentative="1">
      <w:start w:val="1"/>
      <w:numFmt w:val="lowerRoman"/>
      <w:lvlText w:val="%3."/>
      <w:lvlJc w:val="right"/>
      <w:pPr>
        <w:ind w:left="4003" w:hanging="180"/>
      </w:pPr>
    </w:lvl>
    <w:lvl w:ilvl="3" w:tplc="300A000F" w:tentative="1">
      <w:start w:val="1"/>
      <w:numFmt w:val="decimal"/>
      <w:lvlText w:val="%4."/>
      <w:lvlJc w:val="left"/>
      <w:pPr>
        <w:ind w:left="4723" w:hanging="360"/>
      </w:pPr>
    </w:lvl>
    <w:lvl w:ilvl="4" w:tplc="300A0019" w:tentative="1">
      <w:start w:val="1"/>
      <w:numFmt w:val="lowerLetter"/>
      <w:lvlText w:val="%5."/>
      <w:lvlJc w:val="left"/>
      <w:pPr>
        <w:ind w:left="5443" w:hanging="360"/>
      </w:pPr>
    </w:lvl>
    <w:lvl w:ilvl="5" w:tplc="300A001B" w:tentative="1">
      <w:start w:val="1"/>
      <w:numFmt w:val="lowerRoman"/>
      <w:lvlText w:val="%6."/>
      <w:lvlJc w:val="right"/>
      <w:pPr>
        <w:ind w:left="6163" w:hanging="180"/>
      </w:pPr>
    </w:lvl>
    <w:lvl w:ilvl="6" w:tplc="300A000F" w:tentative="1">
      <w:start w:val="1"/>
      <w:numFmt w:val="decimal"/>
      <w:lvlText w:val="%7."/>
      <w:lvlJc w:val="left"/>
      <w:pPr>
        <w:ind w:left="6883" w:hanging="360"/>
      </w:pPr>
    </w:lvl>
    <w:lvl w:ilvl="7" w:tplc="300A0019" w:tentative="1">
      <w:start w:val="1"/>
      <w:numFmt w:val="lowerLetter"/>
      <w:lvlText w:val="%8."/>
      <w:lvlJc w:val="left"/>
      <w:pPr>
        <w:ind w:left="7603" w:hanging="360"/>
      </w:pPr>
    </w:lvl>
    <w:lvl w:ilvl="8" w:tplc="300A001B" w:tentative="1">
      <w:start w:val="1"/>
      <w:numFmt w:val="lowerRoman"/>
      <w:lvlText w:val="%9."/>
      <w:lvlJc w:val="right"/>
      <w:pPr>
        <w:ind w:left="8323" w:hanging="180"/>
      </w:pPr>
    </w:lvl>
  </w:abstractNum>
  <w:abstractNum w:abstractNumId="23">
    <w:nsid w:val="78F64D1B"/>
    <w:multiLevelType w:val="hybridMultilevel"/>
    <w:tmpl w:val="6A9A26D4"/>
    <w:lvl w:ilvl="0" w:tplc="04090017">
      <w:start w:val="1"/>
      <w:numFmt w:val="lowerLetter"/>
      <w:lvlText w:val="%1)"/>
      <w:lvlJc w:val="left"/>
      <w:pPr>
        <w:ind w:left="2560" w:hanging="360"/>
      </w:pPr>
    </w:lvl>
    <w:lvl w:ilvl="1" w:tplc="300A0019" w:tentative="1">
      <w:start w:val="1"/>
      <w:numFmt w:val="lowerLetter"/>
      <w:lvlText w:val="%2."/>
      <w:lvlJc w:val="left"/>
      <w:pPr>
        <w:ind w:left="3280" w:hanging="360"/>
      </w:pPr>
    </w:lvl>
    <w:lvl w:ilvl="2" w:tplc="300A001B" w:tentative="1">
      <w:start w:val="1"/>
      <w:numFmt w:val="lowerRoman"/>
      <w:lvlText w:val="%3."/>
      <w:lvlJc w:val="right"/>
      <w:pPr>
        <w:ind w:left="4000" w:hanging="180"/>
      </w:pPr>
    </w:lvl>
    <w:lvl w:ilvl="3" w:tplc="300A000F" w:tentative="1">
      <w:start w:val="1"/>
      <w:numFmt w:val="decimal"/>
      <w:lvlText w:val="%4."/>
      <w:lvlJc w:val="left"/>
      <w:pPr>
        <w:ind w:left="4720" w:hanging="360"/>
      </w:pPr>
    </w:lvl>
    <w:lvl w:ilvl="4" w:tplc="300A0019" w:tentative="1">
      <w:start w:val="1"/>
      <w:numFmt w:val="lowerLetter"/>
      <w:lvlText w:val="%5."/>
      <w:lvlJc w:val="left"/>
      <w:pPr>
        <w:ind w:left="5440" w:hanging="360"/>
      </w:pPr>
    </w:lvl>
    <w:lvl w:ilvl="5" w:tplc="300A001B" w:tentative="1">
      <w:start w:val="1"/>
      <w:numFmt w:val="lowerRoman"/>
      <w:lvlText w:val="%6."/>
      <w:lvlJc w:val="right"/>
      <w:pPr>
        <w:ind w:left="6160" w:hanging="180"/>
      </w:pPr>
    </w:lvl>
    <w:lvl w:ilvl="6" w:tplc="300A000F" w:tentative="1">
      <w:start w:val="1"/>
      <w:numFmt w:val="decimal"/>
      <w:lvlText w:val="%7."/>
      <w:lvlJc w:val="left"/>
      <w:pPr>
        <w:ind w:left="6880" w:hanging="360"/>
      </w:pPr>
    </w:lvl>
    <w:lvl w:ilvl="7" w:tplc="300A0019" w:tentative="1">
      <w:start w:val="1"/>
      <w:numFmt w:val="lowerLetter"/>
      <w:lvlText w:val="%8."/>
      <w:lvlJc w:val="left"/>
      <w:pPr>
        <w:ind w:left="7600" w:hanging="360"/>
      </w:pPr>
    </w:lvl>
    <w:lvl w:ilvl="8" w:tplc="300A001B" w:tentative="1">
      <w:start w:val="1"/>
      <w:numFmt w:val="lowerRoman"/>
      <w:lvlText w:val="%9."/>
      <w:lvlJc w:val="right"/>
      <w:pPr>
        <w:ind w:left="8320" w:hanging="180"/>
      </w:pPr>
    </w:lvl>
  </w:abstractNum>
  <w:num w:numId="1">
    <w:abstractNumId w:val="10"/>
  </w:num>
  <w:num w:numId="2">
    <w:abstractNumId w:val="11"/>
  </w:num>
  <w:num w:numId="3">
    <w:abstractNumId w:val="2"/>
  </w:num>
  <w:num w:numId="4">
    <w:abstractNumId w:val="1"/>
  </w:num>
  <w:num w:numId="5">
    <w:abstractNumId w:val="21"/>
  </w:num>
  <w:num w:numId="6">
    <w:abstractNumId w:val="22"/>
  </w:num>
  <w:num w:numId="7">
    <w:abstractNumId w:val="7"/>
  </w:num>
  <w:num w:numId="8">
    <w:abstractNumId w:val="14"/>
  </w:num>
  <w:num w:numId="9">
    <w:abstractNumId w:val="23"/>
  </w:num>
  <w:num w:numId="10">
    <w:abstractNumId w:val="8"/>
  </w:num>
  <w:num w:numId="11">
    <w:abstractNumId w:val="15"/>
  </w:num>
  <w:num w:numId="12">
    <w:abstractNumId w:val="19"/>
  </w:num>
  <w:num w:numId="13">
    <w:abstractNumId w:val="0"/>
  </w:num>
  <w:num w:numId="14">
    <w:abstractNumId w:val="9"/>
  </w:num>
  <w:num w:numId="15">
    <w:abstractNumId w:val="20"/>
  </w:num>
  <w:num w:numId="16">
    <w:abstractNumId w:val="3"/>
  </w:num>
  <w:num w:numId="17">
    <w:abstractNumId w:val="12"/>
  </w:num>
  <w:num w:numId="18">
    <w:abstractNumId w:val="16"/>
  </w:num>
  <w:num w:numId="19">
    <w:abstractNumId w:val="6"/>
  </w:num>
  <w:num w:numId="20">
    <w:abstractNumId w:val="18"/>
  </w:num>
  <w:num w:numId="21">
    <w:abstractNumId w:val="17"/>
  </w:num>
  <w:num w:numId="22">
    <w:abstractNumId w:val="13"/>
  </w:num>
  <w:num w:numId="23">
    <w:abstractNumId w:val="5"/>
  </w:num>
  <w:num w:numId="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672"/>
    <w:rsid w:val="000233BA"/>
    <w:rsid w:val="0011349C"/>
    <w:rsid w:val="001C1533"/>
    <w:rsid w:val="001C79B8"/>
    <w:rsid w:val="001F7D02"/>
    <w:rsid w:val="00254A29"/>
    <w:rsid w:val="002E5CDF"/>
    <w:rsid w:val="002F542C"/>
    <w:rsid w:val="003907E3"/>
    <w:rsid w:val="0042496B"/>
    <w:rsid w:val="00496470"/>
    <w:rsid w:val="00550FBF"/>
    <w:rsid w:val="006320A7"/>
    <w:rsid w:val="00746CA8"/>
    <w:rsid w:val="00747309"/>
    <w:rsid w:val="007575A6"/>
    <w:rsid w:val="007830E8"/>
    <w:rsid w:val="00783F81"/>
    <w:rsid w:val="007B2FBC"/>
    <w:rsid w:val="008F57D7"/>
    <w:rsid w:val="00955068"/>
    <w:rsid w:val="009C68A6"/>
    <w:rsid w:val="00A26961"/>
    <w:rsid w:val="00AB249D"/>
    <w:rsid w:val="00B00D2A"/>
    <w:rsid w:val="00B547BA"/>
    <w:rsid w:val="00B82E4A"/>
    <w:rsid w:val="00BA2F93"/>
    <w:rsid w:val="00BB046C"/>
    <w:rsid w:val="00BB3A7A"/>
    <w:rsid w:val="00C43F45"/>
    <w:rsid w:val="00C451A6"/>
    <w:rsid w:val="00D01A09"/>
    <w:rsid w:val="00E07BDA"/>
    <w:rsid w:val="00E1369E"/>
    <w:rsid w:val="00E23672"/>
    <w:rsid w:val="00E53042"/>
    <w:rsid w:val="00E9658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67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E23672"/>
    <w:pPr>
      <w:jc w:val="both"/>
    </w:pPr>
    <w:rPr>
      <w:rFonts w:ascii="Tahoma" w:hAnsi="Tahoma"/>
      <w:sz w:val="22"/>
      <w:szCs w:val="20"/>
    </w:rPr>
  </w:style>
  <w:style w:type="character" w:customStyle="1" w:styleId="TextoindependienteCar">
    <w:name w:val="Texto independiente Car"/>
    <w:basedOn w:val="Fuentedeprrafopredeter"/>
    <w:link w:val="Textoindependiente"/>
    <w:rsid w:val="00E23672"/>
    <w:rPr>
      <w:rFonts w:ascii="Tahoma" w:eastAsia="Times New Roman" w:hAnsi="Tahoma" w:cs="Times New Roman"/>
      <w:szCs w:val="20"/>
      <w:lang w:val="es-ES" w:eastAsia="es-ES"/>
    </w:rPr>
  </w:style>
  <w:style w:type="paragraph" w:styleId="Prrafodelista">
    <w:name w:val="List Paragraph"/>
    <w:basedOn w:val="Normal"/>
    <w:uiPriority w:val="34"/>
    <w:qFormat/>
    <w:rsid w:val="00E23672"/>
    <w:pPr>
      <w:ind w:left="720"/>
      <w:contextualSpacing/>
    </w:pPr>
  </w:style>
  <w:style w:type="paragraph" w:styleId="Encabezado">
    <w:name w:val="header"/>
    <w:basedOn w:val="Normal"/>
    <w:link w:val="EncabezadoCar"/>
    <w:uiPriority w:val="99"/>
    <w:unhideWhenUsed/>
    <w:rsid w:val="00E23672"/>
    <w:pPr>
      <w:tabs>
        <w:tab w:val="center" w:pos="4680"/>
        <w:tab w:val="right" w:pos="9360"/>
      </w:tabs>
    </w:pPr>
  </w:style>
  <w:style w:type="character" w:customStyle="1" w:styleId="EncabezadoCar">
    <w:name w:val="Encabezado Car"/>
    <w:basedOn w:val="Fuentedeprrafopredeter"/>
    <w:link w:val="Encabezado"/>
    <w:uiPriority w:val="99"/>
    <w:rsid w:val="00E23672"/>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23672"/>
    <w:pPr>
      <w:tabs>
        <w:tab w:val="center" w:pos="4680"/>
        <w:tab w:val="right" w:pos="9360"/>
      </w:tabs>
    </w:pPr>
  </w:style>
  <w:style w:type="character" w:customStyle="1" w:styleId="PiedepginaCar">
    <w:name w:val="Pie de página Car"/>
    <w:basedOn w:val="Fuentedeprrafopredeter"/>
    <w:link w:val="Piedepgina"/>
    <w:uiPriority w:val="99"/>
    <w:rsid w:val="00E23672"/>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23672"/>
    <w:rPr>
      <w:rFonts w:ascii="Tahoma" w:hAnsi="Tahoma" w:cs="Tahoma"/>
      <w:sz w:val="16"/>
      <w:szCs w:val="16"/>
    </w:rPr>
  </w:style>
  <w:style w:type="character" w:customStyle="1" w:styleId="TextodegloboCar">
    <w:name w:val="Texto de globo Car"/>
    <w:basedOn w:val="Fuentedeprrafopredeter"/>
    <w:link w:val="Textodeglobo"/>
    <w:uiPriority w:val="99"/>
    <w:semiHidden/>
    <w:rsid w:val="00E23672"/>
    <w:rPr>
      <w:rFonts w:ascii="Tahoma" w:eastAsia="Times New Roman" w:hAnsi="Tahoma" w:cs="Tahoma"/>
      <w:sz w:val="16"/>
      <w:szCs w:val="16"/>
      <w:lang w:val="es-ES" w:eastAsia="es-ES"/>
    </w:rPr>
  </w:style>
  <w:style w:type="character" w:styleId="Refdecomentario">
    <w:name w:val="annotation reference"/>
    <w:basedOn w:val="Fuentedeprrafopredeter"/>
    <w:uiPriority w:val="99"/>
    <w:semiHidden/>
    <w:unhideWhenUsed/>
    <w:rsid w:val="00090B7B"/>
    <w:rPr>
      <w:sz w:val="18"/>
      <w:szCs w:val="18"/>
    </w:rPr>
  </w:style>
  <w:style w:type="paragraph" w:styleId="Textocomentario">
    <w:name w:val="annotation text"/>
    <w:basedOn w:val="Normal"/>
    <w:link w:val="TextocomentarioCar"/>
    <w:uiPriority w:val="99"/>
    <w:semiHidden/>
    <w:unhideWhenUsed/>
    <w:rsid w:val="00090B7B"/>
  </w:style>
  <w:style w:type="character" w:customStyle="1" w:styleId="TextocomentarioCar">
    <w:name w:val="Texto comentario Car"/>
    <w:basedOn w:val="Fuentedeprrafopredeter"/>
    <w:link w:val="Textocomentario"/>
    <w:uiPriority w:val="99"/>
    <w:semiHidden/>
    <w:rsid w:val="00090B7B"/>
    <w:rPr>
      <w:rFonts w:ascii="Times New Roman" w:eastAsia="Times New Roman" w:hAnsi="Times New Roman" w:cs="Times New Roman"/>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090B7B"/>
    <w:rPr>
      <w:b/>
      <w:bCs/>
      <w:sz w:val="20"/>
      <w:szCs w:val="20"/>
    </w:rPr>
  </w:style>
  <w:style w:type="character" w:customStyle="1" w:styleId="AsuntodelcomentarioCar">
    <w:name w:val="Asunto del comentario Car"/>
    <w:basedOn w:val="TextocomentarioCar"/>
    <w:link w:val="Asuntodelcomentario"/>
    <w:uiPriority w:val="99"/>
    <w:semiHidden/>
    <w:rsid w:val="00090B7B"/>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C43F45"/>
    <w:pPr>
      <w:spacing w:after="0"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A26961"/>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A26961"/>
    <w:rPr>
      <w:color w:val="0000FF" w:themeColor="hyperlink"/>
      <w:u w:val="single"/>
    </w:rPr>
  </w:style>
  <w:style w:type="character" w:styleId="Hipervnculovisitado">
    <w:name w:val="FollowedHyperlink"/>
    <w:basedOn w:val="Fuentedeprrafopredeter"/>
    <w:uiPriority w:val="99"/>
    <w:semiHidden/>
    <w:unhideWhenUsed/>
    <w:rsid w:val="00B547B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672"/>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E23672"/>
    <w:pPr>
      <w:jc w:val="both"/>
    </w:pPr>
    <w:rPr>
      <w:rFonts w:ascii="Tahoma" w:hAnsi="Tahoma"/>
      <w:sz w:val="22"/>
      <w:szCs w:val="20"/>
    </w:rPr>
  </w:style>
  <w:style w:type="character" w:customStyle="1" w:styleId="TextoindependienteCar">
    <w:name w:val="Texto independiente Car"/>
    <w:basedOn w:val="Fuentedeprrafopredeter"/>
    <w:link w:val="Textoindependiente"/>
    <w:rsid w:val="00E23672"/>
    <w:rPr>
      <w:rFonts w:ascii="Tahoma" w:eastAsia="Times New Roman" w:hAnsi="Tahoma" w:cs="Times New Roman"/>
      <w:szCs w:val="20"/>
      <w:lang w:val="es-ES" w:eastAsia="es-ES"/>
    </w:rPr>
  </w:style>
  <w:style w:type="paragraph" w:styleId="Prrafodelista">
    <w:name w:val="List Paragraph"/>
    <w:basedOn w:val="Normal"/>
    <w:uiPriority w:val="34"/>
    <w:qFormat/>
    <w:rsid w:val="00E23672"/>
    <w:pPr>
      <w:ind w:left="720"/>
      <w:contextualSpacing/>
    </w:pPr>
  </w:style>
  <w:style w:type="paragraph" w:styleId="Encabezado">
    <w:name w:val="header"/>
    <w:basedOn w:val="Normal"/>
    <w:link w:val="EncabezadoCar"/>
    <w:uiPriority w:val="99"/>
    <w:unhideWhenUsed/>
    <w:rsid w:val="00E23672"/>
    <w:pPr>
      <w:tabs>
        <w:tab w:val="center" w:pos="4680"/>
        <w:tab w:val="right" w:pos="9360"/>
      </w:tabs>
    </w:pPr>
  </w:style>
  <w:style w:type="character" w:customStyle="1" w:styleId="EncabezadoCar">
    <w:name w:val="Encabezado Car"/>
    <w:basedOn w:val="Fuentedeprrafopredeter"/>
    <w:link w:val="Encabezado"/>
    <w:uiPriority w:val="99"/>
    <w:rsid w:val="00E23672"/>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E23672"/>
    <w:pPr>
      <w:tabs>
        <w:tab w:val="center" w:pos="4680"/>
        <w:tab w:val="right" w:pos="9360"/>
      </w:tabs>
    </w:pPr>
  </w:style>
  <w:style w:type="character" w:customStyle="1" w:styleId="PiedepginaCar">
    <w:name w:val="Pie de página Car"/>
    <w:basedOn w:val="Fuentedeprrafopredeter"/>
    <w:link w:val="Piedepgina"/>
    <w:uiPriority w:val="99"/>
    <w:rsid w:val="00E23672"/>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23672"/>
    <w:rPr>
      <w:rFonts w:ascii="Tahoma" w:hAnsi="Tahoma" w:cs="Tahoma"/>
      <w:sz w:val="16"/>
      <w:szCs w:val="16"/>
    </w:rPr>
  </w:style>
  <w:style w:type="character" w:customStyle="1" w:styleId="TextodegloboCar">
    <w:name w:val="Texto de globo Car"/>
    <w:basedOn w:val="Fuentedeprrafopredeter"/>
    <w:link w:val="Textodeglobo"/>
    <w:uiPriority w:val="99"/>
    <w:semiHidden/>
    <w:rsid w:val="00E23672"/>
    <w:rPr>
      <w:rFonts w:ascii="Tahoma" w:eastAsia="Times New Roman" w:hAnsi="Tahoma" w:cs="Tahoma"/>
      <w:sz w:val="16"/>
      <w:szCs w:val="16"/>
      <w:lang w:val="es-ES" w:eastAsia="es-ES"/>
    </w:rPr>
  </w:style>
  <w:style w:type="character" w:styleId="Refdecomentario">
    <w:name w:val="annotation reference"/>
    <w:basedOn w:val="Fuentedeprrafopredeter"/>
    <w:uiPriority w:val="99"/>
    <w:semiHidden/>
    <w:unhideWhenUsed/>
    <w:rsid w:val="00090B7B"/>
    <w:rPr>
      <w:sz w:val="18"/>
      <w:szCs w:val="18"/>
    </w:rPr>
  </w:style>
  <w:style w:type="paragraph" w:styleId="Textocomentario">
    <w:name w:val="annotation text"/>
    <w:basedOn w:val="Normal"/>
    <w:link w:val="TextocomentarioCar"/>
    <w:uiPriority w:val="99"/>
    <w:semiHidden/>
    <w:unhideWhenUsed/>
    <w:rsid w:val="00090B7B"/>
  </w:style>
  <w:style w:type="character" w:customStyle="1" w:styleId="TextocomentarioCar">
    <w:name w:val="Texto comentario Car"/>
    <w:basedOn w:val="Fuentedeprrafopredeter"/>
    <w:link w:val="Textocomentario"/>
    <w:uiPriority w:val="99"/>
    <w:semiHidden/>
    <w:rsid w:val="00090B7B"/>
    <w:rPr>
      <w:rFonts w:ascii="Times New Roman" w:eastAsia="Times New Roman" w:hAnsi="Times New Roman" w:cs="Times New Roman"/>
      <w:sz w:val="24"/>
      <w:szCs w:val="24"/>
      <w:lang w:val="es-ES" w:eastAsia="es-ES"/>
    </w:rPr>
  </w:style>
  <w:style w:type="paragraph" w:styleId="Asuntodelcomentario">
    <w:name w:val="annotation subject"/>
    <w:basedOn w:val="Textocomentario"/>
    <w:next w:val="Textocomentario"/>
    <w:link w:val="AsuntodelcomentarioCar"/>
    <w:uiPriority w:val="99"/>
    <w:semiHidden/>
    <w:unhideWhenUsed/>
    <w:rsid w:val="00090B7B"/>
    <w:rPr>
      <w:b/>
      <w:bCs/>
      <w:sz w:val="20"/>
      <w:szCs w:val="20"/>
    </w:rPr>
  </w:style>
  <w:style w:type="character" w:customStyle="1" w:styleId="AsuntodelcomentarioCar">
    <w:name w:val="Asunto del comentario Car"/>
    <w:basedOn w:val="TextocomentarioCar"/>
    <w:link w:val="Asuntodelcomentario"/>
    <w:uiPriority w:val="99"/>
    <w:semiHidden/>
    <w:rsid w:val="00090B7B"/>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C43F45"/>
    <w:pPr>
      <w:spacing w:after="0" w:line="240" w:lineRule="auto"/>
    </w:pPr>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A26961"/>
    <w:pPr>
      <w:spacing w:after="0" w:line="240" w:lineRule="auto"/>
    </w:pPr>
    <w:rPr>
      <w:rFonts w:eastAsiaTheme="minorEastAsia"/>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A26961"/>
    <w:rPr>
      <w:color w:val="0000FF" w:themeColor="hyperlink"/>
      <w:u w:val="single"/>
    </w:rPr>
  </w:style>
  <w:style w:type="character" w:styleId="Hipervnculovisitado">
    <w:name w:val="FollowedHyperlink"/>
    <w:basedOn w:val="Fuentedeprrafopredeter"/>
    <w:uiPriority w:val="99"/>
    <w:semiHidden/>
    <w:unhideWhenUsed/>
    <w:rsid w:val="00B547B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resoluciones.espol.edu.ec/search.aspx?option=1" TargetMode="External"/><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D6E931-7D53-44A7-8C48-90B75BCB3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13</Pages>
  <Words>4718</Words>
  <Characters>25949</Characters>
  <Application>Microsoft Office Word</Application>
  <DocSecurity>0</DocSecurity>
  <Lines>216</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Johanna Maria Aguirre Olvera</dc:creator>
  <cp:lastModifiedBy>Johanna Maria Aguirre Olvera</cp:lastModifiedBy>
  <cp:revision>16</cp:revision>
  <cp:lastPrinted>2013-10-23T21:12:00Z</cp:lastPrinted>
  <dcterms:created xsi:type="dcterms:W3CDTF">2013-10-23T17:17:00Z</dcterms:created>
  <dcterms:modified xsi:type="dcterms:W3CDTF">2013-12-11T17:41:00Z</dcterms:modified>
</cp:coreProperties>
</file>