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1F9" w:rsidRPr="002D1DF5" w:rsidRDefault="008D61F9" w:rsidP="008D61F9">
      <w:pPr>
        <w:ind w:firstLine="720"/>
        <w:jc w:val="center"/>
        <w:rPr>
          <w:rFonts w:ascii="Century Gothic" w:hAnsi="Century Gothic"/>
          <w:b/>
          <w:sz w:val="40"/>
          <w:szCs w:val="40"/>
        </w:rPr>
      </w:pPr>
      <w:r w:rsidRPr="002D1DF5">
        <w:rPr>
          <w:rFonts w:ascii="Century Gothic" w:hAnsi="Century Gothic"/>
          <w:b/>
          <w:sz w:val="40"/>
          <w:szCs w:val="40"/>
        </w:rPr>
        <w:t>Comisión de Docencia</w:t>
      </w:r>
    </w:p>
    <w:p w:rsidR="008D61F9" w:rsidRPr="002D1DF5" w:rsidRDefault="008D61F9" w:rsidP="008D61F9">
      <w:pPr>
        <w:ind w:left="4320" w:right="-136" w:firstLine="720"/>
        <w:rPr>
          <w:rFonts w:ascii="Century Gothic" w:hAnsi="Century Gothic"/>
          <w:b/>
          <w:sz w:val="40"/>
          <w:szCs w:val="40"/>
        </w:rPr>
      </w:pPr>
      <w:r w:rsidRPr="002D1DF5">
        <w:rPr>
          <w:rFonts w:ascii="Century Gothic" w:hAnsi="Century Gothic"/>
          <w:b/>
          <w:sz w:val="40"/>
          <w:szCs w:val="40"/>
        </w:rPr>
        <w:t>Recomendaciones</w:t>
      </w:r>
    </w:p>
    <w:p w:rsidR="008D61F9" w:rsidRPr="002D1DF5" w:rsidRDefault="008D61F9" w:rsidP="008D61F9">
      <w:pPr>
        <w:ind w:left="720" w:right="-136"/>
        <w:jc w:val="center"/>
        <w:rPr>
          <w:rFonts w:ascii="Century Gothic" w:hAnsi="Century Gothic"/>
        </w:rPr>
      </w:pPr>
    </w:p>
    <w:p w:rsidR="008D61F9" w:rsidRPr="002D1DF5" w:rsidRDefault="008D61F9" w:rsidP="008D61F9">
      <w:pPr>
        <w:jc w:val="center"/>
      </w:pPr>
      <w:r w:rsidRPr="002D1DF5">
        <w:rPr>
          <w:rFonts w:ascii="Arial Narrow" w:hAnsi="Arial Narrow"/>
          <w:i/>
          <w:sz w:val="18"/>
          <w:szCs w:val="18"/>
        </w:rPr>
        <w:t xml:space="preserve">Las resoluciones pueden consultarse en el link: </w:t>
      </w:r>
      <w:hyperlink r:id="rId7" w:history="1">
        <w:r w:rsidRPr="002D1DF5">
          <w:rPr>
            <w:color w:val="0000FF"/>
            <w:u w:val="single"/>
          </w:rPr>
          <w:t>http://www.resoluciones.espol.edu.ec/search.aspx?option=1</w:t>
        </w:r>
      </w:hyperlink>
    </w:p>
    <w:p w:rsidR="008D61F9" w:rsidRPr="002D1DF5" w:rsidRDefault="008D61F9" w:rsidP="008D61F9">
      <w:pPr>
        <w:jc w:val="center"/>
        <w:rPr>
          <w:rFonts w:ascii="Arial Narrow" w:hAnsi="Arial Narrow"/>
        </w:rPr>
      </w:pPr>
    </w:p>
    <w:p w:rsidR="008D61F9" w:rsidRPr="002D1DF5" w:rsidRDefault="008D61F9" w:rsidP="008D61F9">
      <w:pPr>
        <w:rPr>
          <w:rFonts w:ascii="Arial Narrow" w:hAnsi="Arial Narrow"/>
        </w:rPr>
      </w:pPr>
      <w:r w:rsidRPr="002D1DF5">
        <w:rPr>
          <w:rFonts w:ascii="Arial Narrow" w:hAnsi="Arial Narrow"/>
        </w:rPr>
        <w:t xml:space="preserve">Fecha de la sesión: </w:t>
      </w:r>
      <w:r>
        <w:rPr>
          <w:rFonts w:ascii="Arial Narrow" w:hAnsi="Arial Narrow"/>
        </w:rPr>
        <w:t>19 de noviembre</w:t>
      </w:r>
      <w:r w:rsidRPr="002D1DF5">
        <w:rPr>
          <w:rFonts w:ascii="Arial Narrow" w:hAnsi="Arial Narrow"/>
        </w:rPr>
        <w:t xml:space="preserve"> del 2014.</w:t>
      </w:r>
    </w:p>
    <w:p w:rsidR="008D61F9" w:rsidRPr="002D1DF5" w:rsidRDefault="008D61F9" w:rsidP="008D61F9">
      <w:pPr>
        <w:rPr>
          <w:rFonts w:ascii="Arial Narrow" w:hAnsi="Arial Narrow"/>
        </w:rPr>
      </w:pPr>
    </w:p>
    <w:p w:rsidR="008D61F9" w:rsidRPr="002D1DF5" w:rsidRDefault="008D61F9" w:rsidP="008D61F9">
      <w:pPr>
        <w:rPr>
          <w:rFonts w:ascii="Arial Narrow" w:hAnsi="Arial Narrow"/>
          <w:u w:val="single"/>
        </w:rPr>
      </w:pPr>
      <w:r>
        <w:rPr>
          <w:rFonts w:ascii="Arial Narrow" w:hAnsi="Arial Narrow"/>
        </w:rPr>
        <w:t xml:space="preserve">Comisión mediante Consulta a sus miembros de la Comisión de Docencia. </w:t>
      </w:r>
    </w:p>
    <w:p w:rsidR="008D61F9" w:rsidRPr="002D1DF5" w:rsidRDefault="008D61F9" w:rsidP="008D61F9">
      <w:pPr>
        <w:rPr>
          <w:rFonts w:ascii="Arial Narrow" w:hAnsi="Arial Narrow"/>
          <w:highlight w:val="yellow"/>
          <w:u w:val="single"/>
        </w:rPr>
      </w:pPr>
    </w:p>
    <w:p w:rsidR="008D61F9" w:rsidRPr="002D1DF5" w:rsidRDefault="008D61F9" w:rsidP="008D61F9">
      <w:pPr>
        <w:tabs>
          <w:tab w:val="left" w:pos="1134"/>
        </w:tabs>
        <w:jc w:val="both"/>
        <w:rPr>
          <w:rFonts w:ascii="Arial Narrow" w:hAnsi="Arial Narrow"/>
        </w:rPr>
      </w:pPr>
    </w:p>
    <w:tbl>
      <w:tblPr>
        <w:tblpPr w:leftFromText="141" w:rightFromText="141" w:vertAnchor="text" w:horzAnchor="margin" w:tblpY="226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383"/>
        <w:gridCol w:w="2871"/>
        <w:gridCol w:w="1952"/>
        <w:gridCol w:w="3971"/>
        <w:gridCol w:w="992"/>
        <w:gridCol w:w="2547"/>
      </w:tblGrid>
      <w:tr w:rsidR="008D61F9" w:rsidRPr="002D1DF5" w:rsidTr="008D61F9">
        <w:trPr>
          <w:trHeight w:val="257"/>
        </w:trPr>
        <w:tc>
          <w:tcPr>
            <w:tcW w:w="14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1F9" w:rsidRPr="002D1DF5" w:rsidRDefault="008D61F9" w:rsidP="00A843CE">
            <w:pPr>
              <w:jc w:val="center"/>
              <w:rPr>
                <w:rFonts w:ascii="Arial Narrow" w:hAnsi="Arial Narrow"/>
                <w:b/>
              </w:rPr>
            </w:pPr>
            <w:r w:rsidRPr="002D1DF5">
              <w:rPr>
                <w:rFonts w:ascii="Arial Narrow" w:hAnsi="Arial Narrow"/>
                <w:b/>
              </w:rPr>
              <w:t>Cuadro de Referencia de Recomendaciones</w:t>
            </w:r>
          </w:p>
        </w:tc>
      </w:tr>
      <w:tr w:rsidR="008D61F9" w:rsidRPr="002D1DF5" w:rsidTr="008D61F9"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1F9" w:rsidRPr="002D1DF5" w:rsidRDefault="008D61F9" w:rsidP="00A843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D1DF5">
              <w:rPr>
                <w:rFonts w:ascii="Arial Narrow" w:hAnsi="Arial Narrow"/>
                <w:b/>
                <w:sz w:val="16"/>
                <w:szCs w:val="16"/>
              </w:rPr>
              <w:t>No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1F9" w:rsidRPr="002D1DF5" w:rsidRDefault="008D61F9" w:rsidP="00A843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D1DF5">
              <w:rPr>
                <w:rFonts w:ascii="Arial Narrow" w:hAnsi="Arial Narrow"/>
                <w:b/>
                <w:sz w:val="16"/>
                <w:szCs w:val="16"/>
              </w:rPr>
              <w:t>Código de registro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1F9" w:rsidRPr="002D1DF5" w:rsidRDefault="008D61F9" w:rsidP="00A843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D1DF5">
              <w:rPr>
                <w:rFonts w:ascii="Arial Narrow" w:hAnsi="Arial Narrow"/>
                <w:b/>
                <w:sz w:val="16"/>
                <w:szCs w:val="16"/>
              </w:rPr>
              <w:t>Solicitante-s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1F9" w:rsidRPr="002D1DF5" w:rsidRDefault="008D61F9" w:rsidP="00A843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D1DF5">
              <w:rPr>
                <w:rFonts w:ascii="Arial Narrow" w:hAnsi="Arial Narrow"/>
                <w:b/>
                <w:sz w:val="16"/>
                <w:szCs w:val="16"/>
              </w:rPr>
              <w:t>Referencia de  la solicitud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1F9" w:rsidRPr="002D1DF5" w:rsidRDefault="008D61F9" w:rsidP="00A843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D1DF5">
              <w:rPr>
                <w:rFonts w:ascii="Arial Narrow" w:hAnsi="Arial Narrow"/>
                <w:b/>
                <w:sz w:val="16"/>
                <w:szCs w:val="16"/>
              </w:rPr>
              <w:t xml:space="preserve">Asunto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1F9" w:rsidRPr="002D1DF5" w:rsidRDefault="008D61F9" w:rsidP="00A843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D1DF5">
              <w:rPr>
                <w:rFonts w:ascii="Arial Narrow" w:hAnsi="Arial Narrow"/>
                <w:b/>
                <w:sz w:val="16"/>
                <w:szCs w:val="16"/>
              </w:rPr>
              <w:t>Vigencia a partir de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1F9" w:rsidRPr="002D1DF5" w:rsidRDefault="008D61F9" w:rsidP="00A843C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D1DF5">
              <w:rPr>
                <w:rFonts w:ascii="Arial Narrow" w:hAnsi="Arial Narrow"/>
                <w:b/>
                <w:sz w:val="16"/>
                <w:szCs w:val="16"/>
              </w:rPr>
              <w:t>Responsable-s de difusión y /o ejecución.</w:t>
            </w:r>
          </w:p>
        </w:tc>
      </w:tr>
      <w:tr w:rsidR="008D61F9" w:rsidRPr="002D1DF5" w:rsidTr="008D61F9">
        <w:trPr>
          <w:trHeight w:val="1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1F9" w:rsidRPr="002D1DF5" w:rsidRDefault="008D61F9" w:rsidP="00A843C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D1DF5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1F9" w:rsidRPr="002D1DF5" w:rsidRDefault="008D61F9" w:rsidP="00A843C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hyperlink w:anchor="cdoc2014359" w:history="1">
              <w:r w:rsidRPr="008D61F9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C-Doc-2014-359</w:t>
              </w:r>
            </w:hyperlink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1F9" w:rsidRPr="002D1DF5" w:rsidRDefault="008D61F9" w:rsidP="00A843CE">
            <w:pPr>
              <w:rPr>
                <w:rFonts w:ascii="Arial Narrow" w:hAnsi="Arial Narrow"/>
                <w:sz w:val="18"/>
                <w:szCs w:val="18"/>
              </w:rPr>
            </w:pPr>
            <w:r w:rsidRPr="002D1DF5">
              <w:rPr>
                <w:rFonts w:ascii="Arial Narrow" w:hAnsi="Arial Narrow"/>
                <w:sz w:val="18"/>
                <w:szCs w:val="18"/>
              </w:rPr>
              <w:t xml:space="preserve">Consejo Directivo de la </w:t>
            </w:r>
            <w:proofErr w:type="spellStart"/>
            <w:r w:rsidRPr="002D1DF5">
              <w:rPr>
                <w:rFonts w:ascii="Arial Narrow" w:hAnsi="Arial Narrow"/>
                <w:sz w:val="18"/>
                <w:szCs w:val="18"/>
              </w:rPr>
              <w:t>FCNM</w:t>
            </w:r>
            <w:proofErr w:type="spellEnd"/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1F9" w:rsidRPr="008D61F9" w:rsidRDefault="008D61F9" w:rsidP="00A843C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D61F9">
              <w:rPr>
                <w:rFonts w:ascii="Garamond" w:hAnsi="Garamond"/>
                <w:sz w:val="22"/>
                <w:szCs w:val="22"/>
                <w:lang w:val="es-MX"/>
              </w:rPr>
              <w:t>CD-MAR-344; CD-MAR-345</w:t>
            </w:r>
            <w:r w:rsidRPr="008D61F9">
              <w:rPr>
                <w:rFonts w:ascii="Garamond" w:hAnsi="Garamond"/>
                <w:sz w:val="22"/>
                <w:szCs w:val="22"/>
                <w:lang w:val="es-MX"/>
              </w:rPr>
              <w:t xml:space="preserve"> y </w:t>
            </w:r>
            <w:r w:rsidRPr="008D61F9">
              <w:rPr>
                <w:rFonts w:ascii="Garamond" w:hAnsi="Garamond"/>
                <w:sz w:val="22"/>
                <w:szCs w:val="22"/>
                <w:lang w:val="es-MX"/>
              </w:rPr>
              <w:t>CD-MAR-346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1F9" w:rsidRPr="002D1DF5" w:rsidRDefault="008D61F9" w:rsidP="00A843CE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8D61F9">
              <w:rPr>
                <w:rFonts w:ascii="Arial Narrow" w:hAnsi="Arial Narrow"/>
                <w:sz w:val="18"/>
                <w:szCs w:val="18"/>
              </w:rPr>
              <w:t>Contratación de Profesores Invitados de la Facultad de Ingeniería Marítima en Ciencias Biológicas, Oceánicas  y Recursos Naturales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1F9" w:rsidRPr="002D1DF5" w:rsidRDefault="008D61F9" w:rsidP="00A843C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D1DF5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1F9" w:rsidRPr="002D1DF5" w:rsidRDefault="008D61F9" w:rsidP="00A843C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D1DF5">
              <w:rPr>
                <w:rFonts w:ascii="Arial Narrow" w:hAnsi="Arial Narrow"/>
                <w:sz w:val="18"/>
                <w:szCs w:val="18"/>
              </w:rPr>
              <w:t>Johanna Aguirre, Asistente de la CD.</w:t>
            </w:r>
          </w:p>
        </w:tc>
      </w:tr>
    </w:tbl>
    <w:p w:rsidR="008D61F9" w:rsidRDefault="008D61F9" w:rsidP="008D61F9">
      <w:pPr>
        <w:rPr>
          <w:rFonts w:ascii="Garamond" w:hAnsi="Garamond"/>
          <w:b/>
          <w:sz w:val="22"/>
          <w:szCs w:val="22"/>
        </w:rPr>
      </w:pPr>
    </w:p>
    <w:p w:rsidR="008D61F9" w:rsidRPr="002D1DF5" w:rsidRDefault="008D61F9" w:rsidP="008D61F9">
      <w:pPr>
        <w:rPr>
          <w:rFonts w:ascii="Garamond" w:hAnsi="Garamond"/>
          <w:sz w:val="22"/>
          <w:szCs w:val="22"/>
        </w:rPr>
      </w:pPr>
    </w:p>
    <w:p w:rsidR="009E6200" w:rsidRDefault="009E6200" w:rsidP="009E6200">
      <w:pPr>
        <w:pStyle w:val="Textoindependiente"/>
        <w:tabs>
          <w:tab w:val="left" w:pos="426"/>
        </w:tabs>
        <w:ind w:left="567"/>
        <w:rPr>
          <w:rFonts w:ascii="Century Gothic" w:hAnsi="Century Gothic"/>
          <w:b/>
          <w:szCs w:val="22"/>
        </w:rPr>
      </w:pPr>
    </w:p>
    <w:p w:rsidR="009E6200" w:rsidRDefault="009E6200" w:rsidP="009E6200">
      <w:pPr>
        <w:pStyle w:val="Textoindependiente"/>
        <w:tabs>
          <w:tab w:val="left" w:pos="426"/>
        </w:tabs>
        <w:ind w:left="567"/>
        <w:rPr>
          <w:rFonts w:ascii="Century Gothic" w:hAnsi="Century Gothic"/>
          <w:b/>
          <w:szCs w:val="22"/>
        </w:rPr>
      </w:pPr>
    </w:p>
    <w:p w:rsidR="009E6200" w:rsidRDefault="009E6200" w:rsidP="009E6200">
      <w:pPr>
        <w:pStyle w:val="Textoindependiente"/>
        <w:tabs>
          <w:tab w:val="left" w:pos="426"/>
        </w:tabs>
        <w:ind w:left="567"/>
        <w:rPr>
          <w:rFonts w:ascii="Century Gothic" w:hAnsi="Century Gothic"/>
          <w:b/>
          <w:szCs w:val="22"/>
        </w:rPr>
      </w:pPr>
    </w:p>
    <w:p w:rsidR="009E6200" w:rsidRDefault="009E6200" w:rsidP="009E6200">
      <w:pPr>
        <w:pStyle w:val="Textoindependiente"/>
        <w:tabs>
          <w:tab w:val="left" w:pos="426"/>
        </w:tabs>
        <w:ind w:left="567"/>
        <w:rPr>
          <w:rFonts w:ascii="Century Gothic" w:hAnsi="Century Gothic"/>
          <w:b/>
          <w:szCs w:val="22"/>
        </w:rPr>
      </w:pPr>
    </w:p>
    <w:p w:rsidR="009E6200" w:rsidRDefault="009E6200" w:rsidP="009E6200">
      <w:pPr>
        <w:pStyle w:val="Textoindependiente"/>
        <w:tabs>
          <w:tab w:val="left" w:pos="426"/>
        </w:tabs>
        <w:ind w:left="567"/>
        <w:rPr>
          <w:rFonts w:ascii="Century Gothic" w:hAnsi="Century Gothic"/>
          <w:b/>
          <w:szCs w:val="22"/>
        </w:rPr>
      </w:pPr>
    </w:p>
    <w:p w:rsidR="009E6200" w:rsidRDefault="009E6200" w:rsidP="009E6200">
      <w:pPr>
        <w:pStyle w:val="Textoindependiente"/>
        <w:tabs>
          <w:tab w:val="left" w:pos="426"/>
        </w:tabs>
        <w:ind w:left="567"/>
        <w:rPr>
          <w:rFonts w:ascii="Century Gothic" w:hAnsi="Century Gothic"/>
          <w:b/>
          <w:szCs w:val="22"/>
        </w:rPr>
      </w:pPr>
    </w:p>
    <w:p w:rsidR="009E6200" w:rsidRDefault="009E6200" w:rsidP="009E6200">
      <w:pPr>
        <w:pStyle w:val="Textoindependiente"/>
        <w:tabs>
          <w:tab w:val="left" w:pos="426"/>
        </w:tabs>
        <w:ind w:left="567"/>
        <w:rPr>
          <w:rFonts w:ascii="Century Gothic" w:hAnsi="Century Gothic"/>
          <w:b/>
          <w:szCs w:val="22"/>
        </w:rPr>
      </w:pPr>
    </w:p>
    <w:p w:rsidR="009E6200" w:rsidRDefault="009E6200" w:rsidP="009E6200">
      <w:pPr>
        <w:pStyle w:val="Textoindependiente"/>
        <w:tabs>
          <w:tab w:val="left" w:pos="426"/>
        </w:tabs>
        <w:ind w:left="567"/>
        <w:rPr>
          <w:rFonts w:ascii="Century Gothic" w:hAnsi="Century Gothic"/>
          <w:b/>
          <w:szCs w:val="22"/>
        </w:rPr>
      </w:pPr>
    </w:p>
    <w:p w:rsidR="009E6200" w:rsidRDefault="009E6200" w:rsidP="009E6200">
      <w:pPr>
        <w:pStyle w:val="Textoindependiente"/>
        <w:tabs>
          <w:tab w:val="left" w:pos="426"/>
        </w:tabs>
        <w:ind w:left="567"/>
        <w:rPr>
          <w:rFonts w:ascii="Century Gothic" w:hAnsi="Century Gothic"/>
          <w:b/>
          <w:szCs w:val="22"/>
        </w:rPr>
      </w:pPr>
    </w:p>
    <w:p w:rsidR="009E6200" w:rsidRDefault="009E6200" w:rsidP="009E6200">
      <w:pPr>
        <w:pStyle w:val="Textoindependiente"/>
        <w:tabs>
          <w:tab w:val="left" w:pos="426"/>
        </w:tabs>
        <w:ind w:left="567"/>
        <w:rPr>
          <w:rFonts w:ascii="Century Gothic" w:hAnsi="Century Gothic"/>
          <w:b/>
          <w:szCs w:val="22"/>
        </w:rPr>
      </w:pPr>
    </w:p>
    <w:p w:rsidR="009E6200" w:rsidRDefault="009E6200" w:rsidP="009E6200">
      <w:pPr>
        <w:pStyle w:val="Textoindependiente"/>
        <w:ind w:left="567"/>
        <w:rPr>
          <w:rFonts w:ascii="Century Gothic" w:hAnsi="Century Gothic"/>
        </w:rPr>
      </w:pPr>
    </w:p>
    <w:p w:rsidR="009E6200" w:rsidRDefault="009E6200" w:rsidP="009E6200">
      <w:pPr>
        <w:pStyle w:val="Textoindependiente"/>
        <w:ind w:left="567"/>
        <w:rPr>
          <w:rFonts w:ascii="Century Gothic" w:hAnsi="Century Gothic"/>
        </w:rPr>
      </w:pPr>
    </w:p>
    <w:p w:rsidR="009E6200" w:rsidRDefault="009E6200" w:rsidP="009E6200">
      <w:pPr>
        <w:pStyle w:val="Textoindependiente"/>
        <w:ind w:left="567"/>
        <w:rPr>
          <w:rFonts w:ascii="Century Gothic" w:hAnsi="Century Gothic"/>
        </w:rPr>
      </w:pPr>
    </w:p>
    <w:p w:rsidR="009E6200" w:rsidRDefault="009E6200" w:rsidP="009E6200">
      <w:pPr>
        <w:pStyle w:val="Textoindependiente"/>
        <w:ind w:left="567"/>
        <w:rPr>
          <w:rFonts w:ascii="Century Gothic" w:hAnsi="Century Gothic"/>
        </w:rPr>
      </w:pPr>
    </w:p>
    <w:p w:rsidR="009E6200" w:rsidRDefault="009E6200" w:rsidP="009E6200">
      <w:pPr>
        <w:pStyle w:val="Textoindependiente"/>
        <w:ind w:left="567"/>
        <w:rPr>
          <w:rFonts w:ascii="Century Gothic" w:hAnsi="Century Gothic"/>
        </w:rPr>
      </w:pPr>
    </w:p>
    <w:p w:rsidR="008D61F9" w:rsidRDefault="008D61F9" w:rsidP="009E6200">
      <w:pPr>
        <w:pStyle w:val="Textoindependiente"/>
        <w:ind w:left="567"/>
        <w:rPr>
          <w:rFonts w:ascii="Century Gothic" w:hAnsi="Century Gothic"/>
        </w:rPr>
        <w:sectPr w:rsidR="008D61F9" w:rsidSect="008D61F9">
          <w:footerReference w:type="default" r:id="rId8"/>
          <w:pgSz w:w="16838" w:h="11906" w:orient="landscape" w:code="9"/>
          <w:pgMar w:top="1440" w:right="1440" w:bottom="1440" w:left="1440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8D61F9" w:rsidRDefault="008D61F9" w:rsidP="008D61F9">
      <w:pPr>
        <w:spacing w:after="200" w:line="276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>RECOMENDACIONES</w:t>
      </w:r>
      <w:r w:rsidRPr="00677791">
        <w:rPr>
          <w:rFonts w:ascii="Garamond" w:hAnsi="Garamond"/>
          <w:b/>
        </w:rPr>
        <w:t xml:space="preserve"> DE LA COMISIÓN DE DOCENCIA, </w:t>
      </w:r>
      <w:r>
        <w:rPr>
          <w:rFonts w:ascii="Garamond" w:hAnsi="Garamond"/>
          <w:b/>
        </w:rPr>
        <w:t>TOMADAS MEDIANTE CONSULTA EL</w:t>
      </w:r>
      <w:r w:rsidRPr="00677791">
        <w:rPr>
          <w:rFonts w:ascii="Garamond" w:hAnsi="Garamond"/>
          <w:b/>
        </w:rPr>
        <w:t xml:space="preserve"> DÍA </w:t>
      </w:r>
      <w:r>
        <w:rPr>
          <w:rFonts w:ascii="Garamond" w:hAnsi="Garamond"/>
          <w:b/>
        </w:rPr>
        <w:t xml:space="preserve">MIÉRCOLES 19 </w:t>
      </w:r>
      <w:r>
        <w:rPr>
          <w:rFonts w:ascii="Garamond" w:hAnsi="Garamond"/>
          <w:b/>
        </w:rPr>
        <w:t xml:space="preserve">DE </w:t>
      </w:r>
      <w:r>
        <w:rPr>
          <w:rFonts w:ascii="Garamond" w:hAnsi="Garamond"/>
          <w:b/>
        </w:rPr>
        <w:t xml:space="preserve">NOVIEMBRE </w:t>
      </w:r>
      <w:r w:rsidRPr="00677791">
        <w:rPr>
          <w:rFonts w:ascii="Garamond" w:hAnsi="Garamond"/>
          <w:b/>
        </w:rPr>
        <w:t>DEL 2014</w:t>
      </w:r>
    </w:p>
    <w:p w:rsidR="009E6200" w:rsidRDefault="009E6200" w:rsidP="009E6200">
      <w:pPr>
        <w:spacing w:line="276" w:lineRule="auto"/>
        <w:ind w:left="1701" w:hanging="1701"/>
        <w:jc w:val="both"/>
        <w:rPr>
          <w:rFonts w:ascii="Garamond" w:hAnsi="Garamond" w:cs="Century Gothic"/>
          <w:b/>
          <w:bCs/>
          <w:sz w:val="22"/>
          <w:szCs w:val="22"/>
        </w:rPr>
      </w:pPr>
      <w:bookmarkStart w:id="1" w:name="cdoc2014359"/>
      <w:r w:rsidRPr="00677791">
        <w:rPr>
          <w:rFonts w:ascii="Garamond" w:hAnsi="Garamond"/>
          <w:b/>
          <w:color w:val="000000"/>
          <w:sz w:val="22"/>
          <w:szCs w:val="22"/>
        </w:rPr>
        <w:t>C-Doc-2</w:t>
      </w:r>
      <w:r>
        <w:rPr>
          <w:rFonts w:ascii="Garamond" w:hAnsi="Garamond"/>
          <w:b/>
          <w:color w:val="000000"/>
          <w:sz w:val="22"/>
          <w:szCs w:val="22"/>
        </w:rPr>
        <w:t>014-359</w:t>
      </w:r>
      <w:r w:rsidRPr="00677791">
        <w:rPr>
          <w:rFonts w:ascii="Garamond" w:hAnsi="Garamond"/>
          <w:b/>
          <w:color w:val="000000"/>
          <w:sz w:val="22"/>
          <w:szCs w:val="22"/>
        </w:rPr>
        <w:t>.-</w:t>
      </w:r>
      <w:r w:rsidRPr="00677791">
        <w:rPr>
          <w:rFonts w:ascii="Garamond" w:hAnsi="Garamond"/>
          <w:color w:val="000000"/>
          <w:sz w:val="22"/>
          <w:szCs w:val="22"/>
        </w:rPr>
        <w:t xml:space="preserve"> </w:t>
      </w:r>
      <w:r w:rsidRPr="00677791">
        <w:rPr>
          <w:rFonts w:ascii="Garamond" w:hAnsi="Garamond"/>
          <w:color w:val="000000"/>
          <w:sz w:val="22"/>
          <w:szCs w:val="22"/>
        </w:rPr>
        <w:tab/>
      </w:r>
      <w:r>
        <w:rPr>
          <w:rFonts w:ascii="Garamond" w:hAnsi="Garamond" w:cs="Century Gothic"/>
          <w:b/>
          <w:bCs/>
          <w:sz w:val="22"/>
          <w:szCs w:val="22"/>
        </w:rPr>
        <w:t>Contratación de Profesores Invitados de la Facultad de Ingeniería Marítima en Ciencias Biológicas, Oceánicas  y Recursos Naturales.</w:t>
      </w:r>
    </w:p>
    <w:bookmarkEnd w:id="1"/>
    <w:p w:rsidR="009E6200" w:rsidRDefault="009E6200" w:rsidP="009E6200">
      <w:pPr>
        <w:spacing w:line="276" w:lineRule="auto"/>
        <w:ind w:left="1701"/>
        <w:jc w:val="both"/>
        <w:rPr>
          <w:rFonts w:ascii="Garamond" w:hAnsi="Garamond"/>
          <w:sz w:val="22"/>
          <w:szCs w:val="22"/>
          <w:lang w:val="es-MX"/>
        </w:rPr>
      </w:pPr>
      <w:r>
        <w:rPr>
          <w:rFonts w:ascii="Garamond" w:hAnsi="Garamond"/>
          <w:sz w:val="22"/>
          <w:szCs w:val="22"/>
        </w:rPr>
        <w:t>E</w:t>
      </w:r>
      <w:r>
        <w:rPr>
          <w:rFonts w:ascii="Garamond" w:hAnsi="Garamond"/>
          <w:sz w:val="22"/>
          <w:szCs w:val="22"/>
          <w:lang w:val="es-MX"/>
        </w:rPr>
        <w:t>n atención a las resoluciones aprobadas por el Consejo Directivo de la Facultad de Ingeniería Marítima, Ciencias Biológicas, Oceánicas y Recursos Naturales</w:t>
      </w:r>
      <w:r w:rsidRPr="00E801DE">
        <w:rPr>
          <w:rFonts w:ascii="Garamond" w:hAnsi="Garamond"/>
          <w:b/>
          <w:sz w:val="22"/>
          <w:szCs w:val="22"/>
          <w:u w:val="single"/>
          <w:lang w:val="es-MX"/>
        </w:rPr>
        <w:t xml:space="preserve"> CD-MAR-344</w:t>
      </w:r>
      <w:r w:rsidRPr="00E801DE">
        <w:rPr>
          <w:rFonts w:ascii="Garamond" w:hAnsi="Garamond"/>
          <w:b/>
          <w:sz w:val="22"/>
          <w:szCs w:val="22"/>
          <w:lang w:val="es-MX"/>
        </w:rPr>
        <w:t xml:space="preserve">; </w:t>
      </w:r>
      <w:r w:rsidRPr="00E801DE">
        <w:rPr>
          <w:rFonts w:ascii="Garamond" w:hAnsi="Garamond"/>
          <w:b/>
          <w:sz w:val="22"/>
          <w:szCs w:val="22"/>
          <w:u w:val="single"/>
          <w:lang w:val="es-MX"/>
        </w:rPr>
        <w:t>CD-MAR-345</w:t>
      </w:r>
      <w:r>
        <w:rPr>
          <w:rFonts w:ascii="Garamond" w:hAnsi="Garamond"/>
          <w:b/>
          <w:sz w:val="22"/>
          <w:szCs w:val="22"/>
          <w:u w:val="single"/>
          <w:lang w:val="es-MX"/>
        </w:rPr>
        <w:t>;</w:t>
      </w:r>
      <w:r w:rsidRPr="00E801DE">
        <w:rPr>
          <w:rFonts w:ascii="Garamond" w:hAnsi="Garamond"/>
          <w:b/>
          <w:sz w:val="22"/>
          <w:szCs w:val="22"/>
          <w:u w:val="single"/>
          <w:lang w:val="es-MX"/>
        </w:rPr>
        <w:t xml:space="preserve"> CD-MAR-346</w:t>
      </w:r>
      <w:r w:rsidRPr="00E801DE">
        <w:rPr>
          <w:rFonts w:ascii="Garamond" w:hAnsi="Garamond"/>
          <w:sz w:val="22"/>
          <w:szCs w:val="22"/>
          <w:lang w:val="es-MX"/>
        </w:rPr>
        <w:t xml:space="preserve"> de</w:t>
      </w:r>
      <w:r>
        <w:rPr>
          <w:rFonts w:ascii="Garamond" w:hAnsi="Garamond"/>
          <w:sz w:val="22"/>
          <w:szCs w:val="22"/>
          <w:lang w:val="es-MX"/>
        </w:rPr>
        <w:t xml:space="preserve"> fecha </w:t>
      </w:r>
      <w:r w:rsidRPr="00E801DE">
        <w:rPr>
          <w:rFonts w:ascii="Garamond" w:hAnsi="Garamond"/>
          <w:sz w:val="22"/>
          <w:szCs w:val="22"/>
          <w:lang w:val="es-MX"/>
        </w:rPr>
        <w:t>11 de noviembre del 2014</w:t>
      </w:r>
      <w:r>
        <w:rPr>
          <w:rFonts w:ascii="Garamond" w:hAnsi="Garamond"/>
          <w:sz w:val="22"/>
          <w:szCs w:val="22"/>
          <w:lang w:val="es-MX"/>
        </w:rPr>
        <w:t xml:space="preserve">, donde se recomienda considerar la contratación como </w:t>
      </w:r>
      <w:r>
        <w:rPr>
          <w:rFonts w:ascii="Garamond" w:hAnsi="Garamond"/>
          <w:b/>
          <w:sz w:val="22"/>
          <w:szCs w:val="22"/>
          <w:lang w:val="es-MX"/>
        </w:rPr>
        <w:t xml:space="preserve">Profesores Invitados </w:t>
      </w:r>
      <w:r>
        <w:rPr>
          <w:rFonts w:ascii="Garamond" w:hAnsi="Garamond"/>
          <w:sz w:val="22"/>
          <w:szCs w:val="22"/>
          <w:lang w:val="es-MX"/>
        </w:rPr>
        <w:t xml:space="preserve">de la </w:t>
      </w:r>
      <w:r w:rsidRPr="0006788F">
        <w:rPr>
          <w:rFonts w:ascii="Garamond" w:hAnsi="Garamond"/>
          <w:b/>
          <w:sz w:val="22"/>
          <w:szCs w:val="22"/>
          <w:lang w:val="es-MX"/>
        </w:rPr>
        <w:t>FIMCBOR</w:t>
      </w:r>
      <w:r>
        <w:rPr>
          <w:rFonts w:ascii="Garamond" w:hAnsi="Garamond"/>
          <w:sz w:val="22"/>
          <w:szCs w:val="22"/>
          <w:lang w:val="es-MX"/>
        </w:rPr>
        <w:t xml:space="preserve">; este organismo asesor, </w:t>
      </w:r>
      <w:r>
        <w:rPr>
          <w:rFonts w:ascii="Garamond" w:hAnsi="Garamond"/>
          <w:b/>
          <w:i/>
          <w:sz w:val="22"/>
          <w:szCs w:val="22"/>
          <w:lang w:val="es-MX"/>
        </w:rPr>
        <w:t>acuerda:</w:t>
      </w:r>
      <w:r>
        <w:rPr>
          <w:rFonts w:ascii="Garamond" w:hAnsi="Garamond"/>
          <w:sz w:val="22"/>
          <w:szCs w:val="22"/>
          <w:lang w:val="es-MX"/>
        </w:rPr>
        <w:t xml:space="preserve">  </w:t>
      </w:r>
    </w:p>
    <w:p w:rsidR="009E6200" w:rsidRDefault="009E6200" w:rsidP="009E6200">
      <w:pPr>
        <w:spacing w:line="276" w:lineRule="auto"/>
        <w:ind w:left="1701"/>
        <w:jc w:val="both"/>
        <w:rPr>
          <w:rFonts w:ascii="Garamond" w:hAnsi="Garamond"/>
          <w:sz w:val="22"/>
          <w:szCs w:val="22"/>
          <w:lang w:val="es-MX"/>
        </w:rPr>
      </w:pPr>
    </w:p>
    <w:p w:rsidR="009E6200" w:rsidRDefault="009E6200" w:rsidP="009E6200">
      <w:pPr>
        <w:spacing w:line="276" w:lineRule="auto"/>
        <w:ind w:left="1701"/>
        <w:jc w:val="both"/>
        <w:rPr>
          <w:rFonts w:ascii="Garamond" w:hAnsi="Garamond"/>
          <w:sz w:val="22"/>
          <w:szCs w:val="22"/>
          <w:lang w:val="es-MX"/>
        </w:rPr>
      </w:pPr>
      <w:r>
        <w:rPr>
          <w:rFonts w:ascii="Garamond" w:hAnsi="Garamond"/>
          <w:b/>
          <w:sz w:val="22"/>
          <w:szCs w:val="22"/>
          <w:lang w:val="es-MX"/>
        </w:rPr>
        <w:t>RECOMENDAR</w:t>
      </w:r>
      <w:r>
        <w:rPr>
          <w:rFonts w:ascii="Garamond" w:hAnsi="Garamond"/>
          <w:sz w:val="22"/>
          <w:szCs w:val="22"/>
          <w:lang w:val="es-MX"/>
        </w:rPr>
        <w:t xml:space="preserve"> al Consejo Politécnico </w:t>
      </w:r>
      <w:r>
        <w:rPr>
          <w:rFonts w:ascii="Garamond" w:hAnsi="Garamond"/>
          <w:b/>
          <w:sz w:val="22"/>
          <w:szCs w:val="22"/>
          <w:lang w:val="es-MX"/>
        </w:rPr>
        <w:t xml:space="preserve">DESIGNAR </w:t>
      </w:r>
      <w:r>
        <w:rPr>
          <w:rFonts w:ascii="Garamond" w:hAnsi="Garamond"/>
          <w:sz w:val="22"/>
          <w:szCs w:val="22"/>
          <w:lang w:val="es-MX"/>
        </w:rPr>
        <w:t>como</w:t>
      </w:r>
      <w:r>
        <w:rPr>
          <w:rFonts w:ascii="Garamond" w:hAnsi="Garamond"/>
          <w:b/>
          <w:sz w:val="22"/>
          <w:szCs w:val="22"/>
          <w:lang w:val="es-MX"/>
        </w:rPr>
        <w:t xml:space="preserve"> PROFESORES INVITADOS </w:t>
      </w:r>
      <w:r>
        <w:rPr>
          <w:rFonts w:ascii="Garamond" w:hAnsi="Garamond"/>
          <w:sz w:val="22"/>
          <w:szCs w:val="22"/>
          <w:lang w:val="es-MX"/>
        </w:rPr>
        <w:t>y</w:t>
      </w:r>
      <w:r>
        <w:rPr>
          <w:rFonts w:ascii="Garamond" w:hAnsi="Garamond"/>
          <w:b/>
          <w:sz w:val="22"/>
          <w:szCs w:val="22"/>
          <w:lang w:val="es-MX"/>
        </w:rPr>
        <w:t xml:space="preserve"> APROBAR</w:t>
      </w:r>
      <w:r>
        <w:rPr>
          <w:rFonts w:ascii="Garamond" w:hAnsi="Garamond"/>
          <w:sz w:val="22"/>
          <w:szCs w:val="22"/>
          <w:lang w:val="es-MX"/>
        </w:rPr>
        <w:t xml:space="preserve"> la</w:t>
      </w:r>
      <w:r>
        <w:rPr>
          <w:rFonts w:ascii="Garamond" w:hAnsi="Garamond"/>
          <w:b/>
          <w:sz w:val="22"/>
          <w:szCs w:val="22"/>
          <w:lang w:val="es-MX"/>
        </w:rPr>
        <w:t xml:space="preserve"> CONTRATACIÓN</w:t>
      </w:r>
      <w:r>
        <w:rPr>
          <w:rFonts w:ascii="Garamond" w:hAnsi="Garamond"/>
          <w:sz w:val="22"/>
          <w:szCs w:val="22"/>
          <w:lang w:val="es-MX"/>
        </w:rPr>
        <w:t xml:space="preserve"> a partir del </w:t>
      </w:r>
      <w:r w:rsidRPr="00FB1264">
        <w:rPr>
          <w:rFonts w:ascii="Garamond" w:hAnsi="Garamond"/>
          <w:b/>
          <w:sz w:val="22"/>
          <w:szCs w:val="22"/>
          <w:lang w:val="es-MX"/>
        </w:rPr>
        <w:t>MAYO del 2015</w:t>
      </w:r>
      <w:r>
        <w:rPr>
          <w:rFonts w:ascii="Garamond" w:hAnsi="Garamond"/>
          <w:sz w:val="22"/>
          <w:szCs w:val="22"/>
          <w:lang w:val="es-MX"/>
        </w:rPr>
        <w:t xml:space="preserve">, de acuerdo al siguiente detalle: </w:t>
      </w:r>
    </w:p>
    <w:tbl>
      <w:tblPr>
        <w:tblpPr w:leftFromText="141" w:rightFromText="141" w:vertAnchor="page" w:horzAnchor="margin" w:tblpXSpec="right" w:tblpY="5476"/>
        <w:tblW w:w="7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730"/>
        <w:gridCol w:w="1648"/>
        <w:gridCol w:w="2009"/>
      </w:tblGrid>
      <w:tr w:rsidR="008D61F9" w:rsidRPr="00FA26D3" w:rsidTr="008D61F9">
        <w:tc>
          <w:tcPr>
            <w:tcW w:w="1984" w:type="dxa"/>
            <w:shd w:val="clear" w:color="auto" w:fill="auto"/>
          </w:tcPr>
          <w:p w:rsidR="008D61F9" w:rsidRPr="00FA26D3" w:rsidRDefault="008D61F9" w:rsidP="008D61F9">
            <w:pPr>
              <w:pStyle w:val="Textoindependiente"/>
              <w:tabs>
                <w:tab w:val="left" w:pos="426"/>
              </w:tabs>
              <w:jc w:val="center"/>
              <w:rPr>
                <w:rFonts w:ascii="Century Gothic" w:hAnsi="Century Gothic"/>
                <w:b/>
                <w:szCs w:val="22"/>
              </w:rPr>
            </w:pPr>
            <w:r w:rsidRPr="00FA26D3">
              <w:rPr>
                <w:rFonts w:ascii="Century Gothic" w:hAnsi="Century Gothic"/>
                <w:b/>
                <w:szCs w:val="22"/>
              </w:rPr>
              <w:t>NOMBRE</w:t>
            </w:r>
          </w:p>
        </w:tc>
        <w:tc>
          <w:tcPr>
            <w:tcW w:w="1730" w:type="dxa"/>
            <w:shd w:val="clear" w:color="auto" w:fill="auto"/>
          </w:tcPr>
          <w:p w:rsidR="008D61F9" w:rsidRPr="00FA26D3" w:rsidRDefault="008D61F9" w:rsidP="008D61F9">
            <w:pPr>
              <w:pStyle w:val="Textoindependiente"/>
              <w:tabs>
                <w:tab w:val="left" w:pos="426"/>
              </w:tabs>
              <w:jc w:val="center"/>
              <w:rPr>
                <w:rFonts w:ascii="Century Gothic" w:hAnsi="Century Gothic"/>
                <w:b/>
                <w:szCs w:val="22"/>
              </w:rPr>
            </w:pPr>
            <w:r w:rsidRPr="00FA26D3">
              <w:rPr>
                <w:rFonts w:ascii="Century Gothic" w:hAnsi="Century Gothic"/>
                <w:b/>
                <w:szCs w:val="22"/>
              </w:rPr>
              <w:t>NOMINACIÓN</w:t>
            </w:r>
          </w:p>
        </w:tc>
        <w:tc>
          <w:tcPr>
            <w:tcW w:w="1648" w:type="dxa"/>
            <w:shd w:val="clear" w:color="auto" w:fill="auto"/>
          </w:tcPr>
          <w:p w:rsidR="008D61F9" w:rsidRPr="00FA26D3" w:rsidRDefault="008D61F9" w:rsidP="008D61F9">
            <w:pPr>
              <w:pStyle w:val="Textoindependiente"/>
              <w:tabs>
                <w:tab w:val="left" w:pos="426"/>
              </w:tabs>
              <w:jc w:val="center"/>
              <w:rPr>
                <w:rFonts w:ascii="Century Gothic" w:hAnsi="Century Gothic"/>
                <w:b/>
                <w:szCs w:val="22"/>
              </w:rPr>
            </w:pPr>
            <w:r w:rsidRPr="00FA26D3">
              <w:rPr>
                <w:rFonts w:ascii="Century Gothic" w:hAnsi="Century Gothic"/>
                <w:b/>
                <w:szCs w:val="22"/>
              </w:rPr>
              <w:t>DEDICACIÓN</w:t>
            </w:r>
          </w:p>
        </w:tc>
        <w:tc>
          <w:tcPr>
            <w:tcW w:w="2009" w:type="dxa"/>
            <w:shd w:val="clear" w:color="auto" w:fill="auto"/>
          </w:tcPr>
          <w:p w:rsidR="008D61F9" w:rsidRPr="00FA26D3" w:rsidRDefault="008D61F9" w:rsidP="008D61F9">
            <w:pPr>
              <w:pStyle w:val="Textoindependiente"/>
              <w:tabs>
                <w:tab w:val="left" w:pos="426"/>
              </w:tabs>
              <w:jc w:val="center"/>
              <w:rPr>
                <w:rFonts w:ascii="Century Gothic" w:hAnsi="Century Gothic"/>
                <w:b/>
                <w:szCs w:val="22"/>
              </w:rPr>
            </w:pPr>
            <w:r w:rsidRPr="00FA26D3">
              <w:rPr>
                <w:rFonts w:ascii="Century Gothic" w:hAnsi="Century Gothic"/>
                <w:b/>
                <w:szCs w:val="22"/>
              </w:rPr>
              <w:t>MATERIA</w:t>
            </w:r>
          </w:p>
        </w:tc>
      </w:tr>
      <w:tr w:rsidR="008D61F9" w:rsidRPr="00FA26D3" w:rsidTr="008D61F9">
        <w:tc>
          <w:tcPr>
            <w:tcW w:w="1984" w:type="dxa"/>
            <w:shd w:val="clear" w:color="auto" w:fill="auto"/>
            <w:vAlign w:val="center"/>
          </w:tcPr>
          <w:p w:rsidR="008D61F9" w:rsidRPr="00FA26D3" w:rsidRDefault="008D61F9" w:rsidP="008D61F9">
            <w:pPr>
              <w:pStyle w:val="Textoindependiente"/>
              <w:tabs>
                <w:tab w:val="left" w:pos="426"/>
              </w:tabs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FA26D3">
              <w:rPr>
                <w:rFonts w:ascii="Century Gothic" w:hAnsi="Century Gothic"/>
                <w:sz w:val="18"/>
                <w:szCs w:val="18"/>
              </w:rPr>
              <w:t xml:space="preserve">Dr. </w:t>
            </w:r>
            <w:proofErr w:type="spellStart"/>
            <w:r w:rsidRPr="00FA26D3">
              <w:rPr>
                <w:rFonts w:ascii="Century Gothic" w:hAnsi="Century Gothic"/>
                <w:sz w:val="18"/>
                <w:szCs w:val="18"/>
              </w:rPr>
              <w:t>Alessandro</w:t>
            </w:r>
            <w:proofErr w:type="spellEnd"/>
            <w:r w:rsidRPr="00FA26D3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FA26D3">
              <w:rPr>
                <w:rFonts w:ascii="Century Gothic" w:hAnsi="Century Gothic"/>
                <w:sz w:val="18"/>
                <w:szCs w:val="18"/>
              </w:rPr>
              <w:t>Pezzoli</w:t>
            </w:r>
            <w:proofErr w:type="spellEnd"/>
          </w:p>
          <w:p w:rsidR="008D61F9" w:rsidRPr="00FA26D3" w:rsidRDefault="008D61F9" w:rsidP="008D61F9">
            <w:pPr>
              <w:pStyle w:val="Textoindependiente"/>
              <w:tabs>
                <w:tab w:val="left" w:pos="426"/>
              </w:tabs>
              <w:jc w:val="left"/>
              <w:rPr>
                <w:rFonts w:ascii="Century Gothic" w:hAnsi="Century Gothic"/>
                <w:b/>
                <w:sz w:val="16"/>
                <w:szCs w:val="16"/>
              </w:rPr>
            </w:pPr>
            <w:r w:rsidRPr="00FA26D3">
              <w:rPr>
                <w:rFonts w:ascii="Century Gothic" w:hAnsi="Century Gothic"/>
                <w:b/>
                <w:sz w:val="16"/>
                <w:szCs w:val="16"/>
              </w:rPr>
              <w:t>(Maestría en Cambio Climático)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8D61F9" w:rsidRPr="00FA26D3" w:rsidRDefault="008D61F9" w:rsidP="008D61F9">
            <w:pPr>
              <w:pStyle w:val="Textoindependiente"/>
              <w:tabs>
                <w:tab w:val="left" w:pos="426"/>
              </w:tabs>
              <w:jc w:val="center"/>
              <w:rPr>
                <w:rFonts w:ascii="Century Gothic" w:hAnsi="Century Gothic"/>
                <w:b/>
                <w:szCs w:val="22"/>
              </w:rPr>
            </w:pPr>
            <w:r w:rsidRPr="00FA26D3">
              <w:rPr>
                <w:rFonts w:ascii="Century Gothic" w:hAnsi="Century Gothic"/>
                <w:sz w:val="18"/>
                <w:szCs w:val="18"/>
              </w:rPr>
              <w:t>INVITADO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8D61F9" w:rsidRPr="00FA26D3" w:rsidRDefault="008D61F9" w:rsidP="008D61F9">
            <w:pPr>
              <w:pStyle w:val="Textoindependiente"/>
              <w:tabs>
                <w:tab w:val="left" w:pos="426"/>
              </w:tabs>
              <w:jc w:val="center"/>
              <w:rPr>
                <w:rFonts w:ascii="Century Gothic" w:hAnsi="Century Gothic"/>
                <w:b/>
                <w:szCs w:val="22"/>
              </w:rPr>
            </w:pPr>
            <w:r w:rsidRPr="00FA26D3">
              <w:rPr>
                <w:rFonts w:ascii="Century Gothic" w:hAnsi="Century Gothic"/>
                <w:sz w:val="18"/>
                <w:szCs w:val="18"/>
              </w:rPr>
              <w:t>Tiempo Parcial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8D61F9" w:rsidRPr="00FA26D3" w:rsidRDefault="008D61F9" w:rsidP="008D61F9">
            <w:pPr>
              <w:pStyle w:val="Textoindependiente"/>
              <w:tabs>
                <w:tab w:val="left" w:pos="426"/>
              </w:tabs>
              <w:jc w:val="center"/>
              <w:rPr>
                <w:rFonts w:ascii="Century Gothic" w:hAnsi="Century Gothic"/>
                <w:b/>
                <w:szCs w:val="22"/>
              </w:rPr>
            </w:pPr>
            <w:r w:rsidRPr="00FA26D3">
              <w:rPr>
                <w:rFonts w:ascii="Century Gothic" w:hAnsi="Century Gothic"/>
                <w:sz w:val="18"/>
                <w:szCs w:val="18"/>
              </w:rPr>
              <w:t>Modelaje Ambiental</w:t>
            </w:r>
          </w:p>
        </w:tc>
      </w:tr>
      <w:tr w:rsidR="008D61F9" w:rsidRPr="00FA26D3" w:rsidTr="008D61F9">
        <w:tc>
          <w:tcPr>
            <w:tcW w:w="1984" w:type="dxa"/>
            <w:shd w:val="clear" w:color="auto" w:fill="auto"/>
            <w:vAlign w:val="center"/>
          </w:tcPr>
          <w:p w:rsidR="008D61F9" w:rsidRPr="00FA26D3" w:rsidRDefault="008D61F9" w:rsidP="008D61F9">
            <w:pPr>
              <w:pStyle w:val="Textoindependiente"/>
              <w:tabs>
                <w:tab w:val="left" w:pos="426"/>
              </w:tabs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FA26D3">
              <w:rPr>
                <w:rFonts w:ascii="Century Gothic" w:hAnsi="Century Gothic"/>
                <w:sz w:val="18"/>
                <w:szCs w:val="18"/>
              </w:rPr>
              <w:t xml:space="preserve">Dra. </w:t>
            </w:r>
            <w:proofErr w:type="spellStart"/>
            <w:r w:rsidRPr="00FA26D3">
              <w:rPr>
                <w:rFonts w:ascii="Century Gothic" w:hAnsi="Century Gothic"/>
                <w:sz w:val="18"/>
                <w:szCs w:val="18"/>
              </w:rPr>
              <w:t>Lelys</w:t>
            </w:r>
            <w:proofErr w:type="spellEnd"/>
            <w:r w:rsidRPr="00FA26D3">
              <w:rPr>
                <w:rFonts w:ascii="Century Gothic" w:hAnsi="Century Gothic"/>
                <w:sz w:val="18"/>
                <w:szCs w:val="18"/>
              </w:rPr>
              <w:t xml:space="preserve"> Bravo de </w:t>
            </w:r>
            <w:proofErr w:type="spellStart"/>
            <w:r w:rsidRPr="00FA26D3">
              <w:rPr>
                <w:rFonts w:ascii="Century Gothic" w:hAnsi="Century Gothic"/>
                <w:sz w:val="18"/>
                <w:szCs w:val="18"/>
              </w:rPr>
              <w:t>Guenni</w:t>
            </w:r>
            <w:proofErr w:type="spellEnd"/>
          </w:p>
          <w:p w:rsidR="008D61F9" w:rsidRPr="00FA26D3" w:rsidRDefault="008D61F9" w:rsidP="008D61F9">
            <w:pPr>
              <w:pStyle w:val="Textoindependiente"/>
              <w:tabs>
                <w:tab w:val="left" w:pos="426"/>
              </w:tabs>
              <w:jc w:val="left"/>
              <w:rPr>
                <w:rFonts w:ascii="Century Gothic" w:hAnsi="Century Gothic"/>
                <w:b/>
                <w:szCs w:val="22"/>
              </w:rPr>
            </w:pPr>
            <w:r w:rsidRPr="00FA26D3">
              <w:rPr>
                <w:rFonts w:ascii="Century Gothic" w:hAnsi="Century Gothic"/>
                <w:sz w:val="16"/>
                <w:szCs w:val="16"/>
              </w:rPr>
              <w:t>(</w:t>
            </w:r>
            <w:r w:rsidRPr="00FA26D3">
              <w:rPr>
                <w:rFonts w:ascii="Century Gothic" w:hAnsi="Century Gothic"/>
                <w:b/>
                <w:sz w:val="16"/>
                <w:szCs w:val="16"/>
              </w:rPr>
              <w:t>Maestría en Cambio Climático)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8D61F9" w:rsidRPr="00FA26D3" w:rsidRDefault="008D61F9" w:rsidP="008D61F9">
            <w:pPr>
              <w:pStyle w:val="Textoindependiente"/>
              <w:tabs>
                <w:tab w:val="left" w:pos="426"/>
              </w:tabs>
              <w:jc w:val="center"/>
              <w:rPr>
                <w:rFonts w:ascii="Century Gothic" w:hAnsi="Century Gothic"/>
                <w:b/>
                <w:szCs w:val="22"/>
              </w:rPr>
            </w:pPr>
            <w:r w:rsidRPr="00FA26D3">
              <w:rPr>
                <w:rFonts w:ascii="Century Gothic" w:hAnsi="Century Gothic"/>
                <w:sz w:val="18"/>
                <w:szCs w:val="18"/>
              </w:rPr>
              <w:t>INVITADA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8D61F9" w:rsidRPr="00FA26D3" w:rsidRDefault="008D61F9" w:rsidP="008D61F9">
            <w:pPr>
              <w:pStyle w:val="Textoindependiente"/>
              <w:tabs>
                <w:tab w:val="left" w:pos="426"/>
              </w:tabs>
              <w:jc w:val="center"/>
              <w:rPr>
                <w:rFonts w:ascii="Century Gothic" w:hAnsi="Century Gothic"/>
                <w:b/>
                <w:szCs w:val="22"/>
              </w:rPr>
            </w:pPr>
            <w:r w:rsidRPr="00FA26D3">
              <w:rPr>
                <w:rFonts w:ascii="Century Gothic" w:hAnsi="Century Gothic"/>
                <w:sz w:val="18"/>
                <w:szCs w:val="18"/>
              </w:rPr>
              <w:t>Tiempo Parcial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8D61F9" w:rsidRPr="00FA26D3" w:rsidRDefault="008D61F9" w:rsidP="008D61F9">
            <w:pPr>
              <w:pStyle w:val="Textoindependiente"/>
              <w:tabs>
                <w:tab w:val="left" w:pos="426"/>
              </w:tabs>
              <w:jc w:val="center"/>
              <w:rPr>
                <w:rFonts w:ascii="Century Gothic" w:hAnsi="Century Gothic"/>
                <w:b/>
                <w:szCs w:val="22"/>
              </w:rPr>
            </w:pPr>
            <w:r w:rsidRPr="00FA26D3">
              <w:rPr>
                <w:rFonts w:ascii="Century Gothic" w:hAnsi="Century Gothic"/>
                <w:sz w:val="18"/>
                <w:szCs w:val="18"/>
              </w:rPr>
              <w:t>Sistema de Alerta Temprano, prevención de Desastres</w:t>
            </w:r>
          </w:p>
        </w:tc>
      </w:tr>
      <w:tr w:rsidR="008D61F9" w:rsidRPr="00FA26D3" w:rsidTr="008D61F9">
        <w:tc>
          <w:tcPr>
            <w:tcW w:w="1984" w:type="dxa"/>
            <w:shd w:val="clear" w:color="auto" w:fill="auto"/>
            <w:vAlign w:val="center"/>
          </w:tcPr>
          <w:p w:rsidR="008D61F9" w:rsidRPr="00FA26D3" w:rsidRDefault="008D61F9" w:rsidP="008D61F9">
            <w:pPr>
              <w:pStyle w:val="Textoindependiente"/>
              <w:tabs>
                <w:tab w:val="left" w:pos="426"/>
              </w:tabs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FA26D3">
              <w:rPr>
                <w:rFonts w:ascii="Century Gothic" w:hAnsi="Century Gothic"/>
                <w:sz w:val="18"/>
                <w:szCs w:val="18"/>
              </w:rPr>
              <w:t>Dra. Gladys Rincón Polo</w:t>
            </w:r>
          </w:p>
          <w:p w:rsidR="008D61F9" w:rsidRPr="00FA26D3" w:rsidRDefault="008D61F9" w:rsidP="008D61F9">
            <w:pPr>
              <w:pStyle w:val="Textoindependiente"/>
              <w:tabs>
                <w:tab w:val="left" w:pos="426"/>
              </w:tabs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FA26D3">
              <w:rPr>
                <w:rFonts w:ascii="Century Gothic" w:hAnsi="Century Gothic"/>
                <w:sz w:val="16"/>
                <w:szCs w:val="16"/>
              </w:rPr>
              <w:t>(</w:t>
            </w:r>
            <w:r w:rsidRPr="00FA26D3">
              <w:rPr>
                <w:rFonts w:ascii="Century Gothic" w:hAnsi="Century Gothic"/>
                <w:b/>
                <w:sz w:val="16"/>
                <w:szCs w:val="16"/>
              </w:rPr>
              <w:t>Maestría en Cambio Climático)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8D61F9" w:rsidRPr="00FA26D3" w:rsidRDefault="008D61F9" w:rsidP="008D61F9">
            <w:pPr>
              <w:pStyle w:val="Textoindependiente"/>
              <w:tabs>
                <w:tab w:val="left" w:pos="42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A26D3">
              <w:rPr>
                <w:rFonts w:ascii="Century Gothic" w:hAnsi="Century Gothic"/>
                <w:sz w:val="18"/>
                <w:szCs w:val="18"/>
              </w:rPr>
              <w:t>INVITADA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8D61F9" w:rsidRPr="00FA26D3" w:rsidRDefault="008D61F9" w:rsidP="008D61F9">
            <w:pPr>
              <w:pStyle w:val="Textoindependiente"/>
              <w:tabs>
                <w:tab w:val="left" w:pos="42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A26D3">
              <w:rPr>
                <w:rFonts w:ascii="Century Gothic" w:hAnsi="Century Gothic"/>
                <w:sz w:val="18"/>
                <w:szCs w:val="18"/>
              </w:rPr>
              <w:t>Tiempo Parcial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8D61F9" w:rsidRPr="00FA26D3" w:rsidRDefault="008D61F9" w:rsidP="008D61F9">
            <w:pPr>
              <w:pStyle w:val="Textoindependiente"/>
              <w:tabs>
                <w:tab w:val="left" w:pos="42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A26D3">
              <w:rPr>
                <w:rFonts w:ascii="Century Gothic" w:hAnsi="Century Gothic"/>
                <w:sz w:val="18"/>
                <w:szCs w:val="18"/>
              </w:rPr>
              <w:t>Evaluación de Impacto Ambiental y Análisis de Información</w:t>
            </w:r>
          </w:p>
        </w:tc>
      </w:tr>
    </w:tbl>
    <w:p w:rsidR="009E6200" w:rsidRDefault="009E6200" w:rsidP="009E6200">
      <w:pPr>
        <w:spacing w:line="276" w:lineRule="auto"/>
        <w:ind w:left="1701"/>
        <w:jc w:val="both"/>
        <w:rPr>
          <w:rFonts w:ascii="Garamond" w:hAnsi="Garamond"/>
          <w:sz w:val="22"/>
          <w:szCs w:val="22"/>
          <w:lang w:val="es-MX"/>
        </w:rPr>
      </w:pPr>
    </w:p>
    <w:p w:rsidR="009E6200" w:rsidRDefault="009E6200" w:rsidP="009E6200">
      <w:pPr>
        <w:tabs>
          <w:tab w:val="left" w:pos="3686"/>
        </w:tabs>
        <w:rPr>
          <w:rFonts w:ascii="Century Gothic" w:hAnsi="Century Gothic"/>
          <w:b/>
          <w:sz w:val="22"/>
          <w:szCs w:val="22"/>
        </w:rPr>
      </w:pPr>
    </w:p>
    <w:p w:rsidR="009E6200" w:rsidRDefault="009E6200" w:rsidP="009E6200">
      <w:pPr>
        <w:tabs>
          <w:tab w:val="left" w:pos="3686"/>
        </w:tabs>
        <w:rPr>
          <w:rFonts w:ascii="Century Gothic" w:hAnsi="Century Gothic"/>
          <w:b/>
          <w:sz w:val="22"/>
          <w:szCs w:val="22"/>
        </w:rPr>
      </w:pPr>
    </w:p>
    <w:p w:rsidR="009E6200" w:rsidRDefault="009E6200" w:rsidP="009E6200">
      <w:pPr>
        <w:tabs>
          <w:tab w:val="left" w:pos="3686"/>
        </w:tabs>
        <w:rPr>
          <w:rFonts w:ascii="Century Gothic" w:hAnsi="Century Gothic"/>
          <w:b/>
          <w:sz w:val="22"/>
          <w:szCs w:val="22"/>
        </w:rPr>
      </w:pPr>
    </w:p>
    <w:p w:rsidR="009E6200" w:rsidRDefault="009E6200" w:rsidP="009E6200">
      <w:pPr>
        <w:tabs>
          <w:tab w:val="left" w:pos="3686"/>
        </w:tabs>
        <w:rPr>
          <w:rFonts w:ascii="Century Gothic" w:hAnsi="Century Gothic"/>
          <w:b/>
          <w:sz w:val="22"/>
          <w:szCs w:val="22"/>
        </w:rPr>
      </w:pPr>
    </w:p>
    <w:p w:rsidR="009E6200" w:rsidRDefault="009E6200" w:rsidP="009E6200">
      <w:pPr>
        <w:tabs>
          <w:tab w:val="left" w:pos="3686"/>
        </w:tabs>
        <w:rPr>
          <w:rFonts w:ascii="Century Gothic" w:hAnsi="Century Gothic"/>
          <w:b/>
          <w:sz w:val="22"/>
          <w:szCs w:val="22"/>
        </w:rPr>
      </w:pPr>
    </w:p>
    <w:p w:rsidR="009E6200" w:rsidRDefault="009E6200" w:rsidP="009E6200">
      <w:pPr>
        <w:tabs>
          <w:tab w:val="left" w:pos="3686"/>
        </w:tabs>
        <w:rPr>
          <w:rFonts w:ascii="Century Gothic" w:hAnsi="Century Gothic"/>
          <w:b/>
          <w:sz w:val="22"/>
          <w:szCs w:val="22"/>
        </w:rPr>
      </w:pPr>
    </w:p>
    <w:p w:rsidR="009E6200" w:rsidRDefault="009E6200" w:rsidP="009E6200">
      <w:pPr>
        <w:tabs>
          <w:tab w:val="left" w:pos="3686"/>
        </w:tabs>
        <w:rPr>
          <w:rFonts w:ascii="Century Gothic" w:hAnsi="Century Gothic"/>
          <w:b/>
          <w:sz w:val="22"/>
          <w:szCs w:val="22"/>
        </w:rPr>
      </w:pPr>
    </w:p>
    <w:p w:rsidR="009E6200" w:rsidRDefault="009E6200" w:rsidP="009E6200">
      <w:pPr>
        <w:tabs>
          <w:tab w:val="left" w:pos="3686"/>
        </w:tabs>
        <w:rPr>
          <w:rFonts w:ascii="Century Gothic" w:hAnsi="Century Gothic"/>
          <w:b/>
          <w:sz w:val="22"/>
          <w:szCs w:val="22"/>
        </w:rPr>
      </w:pPr>
    </w:p>
    <w:p w:rsidR="009E6200" w:rsidRDefault="009E6200" w:rsidP="009E6200">
      <w:pPr>
        <w:tabs>
          <w:tab w:val="left" w:pos="3686"/>
        </w:tabs>
        <w:rPr>
          <w:rFonts w:ascii="Century Gothic" w:hAnsi="Century Gothic"/>
          <w:b/>
          <w:sz w:val="22"/>
          <w:szCs w:val="22"/>
        </w:rPr>
      </w:pPr>
    </w:p>
    <w:p w:rsidR="009E6200" w:rsidRDefault="009E6200" w:rsidP="009E6200">
      <w:pPr>
        <w:tabs>
          <w:tab w:val="left" w:pos="3686"/>
        </w:tabs>
        <w:rPr>
          <w:rFonts w:ascii="Century Gothic" w:hAnsi="Century Gothic"/>
          <w:b/>
          <w:sz w:val="22"/>
          <w:szCs w:val="22"/>
        </w:rPr>
      </w:pPr>
    </w:p>
    <w:p w:rsidR="008D61F9" w:rsidRDefault="009E6200" w:rsidP="009E6200">
      <w:pPr>
        <w:tabs>
          <w:tab w:val="left" w:pos="3686"/>
        </w:tabs>
        <w:rPr>
          <w:rFonts w:ascii="Century Gothic" w:hAnsi="Century Gothic"/>
          <w:b/>
          <w:sz w:val="22"/>
          <w:szCs w:val="22"/>
        </w:rPr>
      </w:pPr>
      <w:r w:rsidRPr="00320B13">
        <w:rPr>
          <w:rFonts w:ascii="Century Gothic" w:hAnsi="Century Gothic"/>
          <w:b/>
          <w:sz w:val="22"/>
          <w:szCs w:val="22"/>
        </w:rPr>
        <w:t xml:space="preserve">                             </w:t>
      </w:r>
      <w:r>
        <w:rPr>
          <w:rFonts w:ascii="Century Gothic" w:hAnsi="Century Gothic"/>
          <w:b/>
          <w:sz w:val="22"/>
          <w:szCs w:val="22"/>
        </w:rPr>
        <w:t xml:space="preserve">                         </w:t>
      </w:r>
    </w:p>
    <w:p w:rsidR="008D61F9" w:rsidRDefault="008D61F9" w:rsidP="008D61F9">
      <w:pPr>
        <w:ind w:left="1701"/>
        <w:jc w:val="center"/>
        <w:rPr>
          <w:rFonts w:ascii="Century Gothic" w:hAnsi="Century Gothic"/>
          <w:sz w:val="22"/>
          <w:szCs w:val="22"/>
        </w:rPr>
      </w:pPr>
    </w:p>
    <w:p w:rsidR="00F21826" w:rsidRDefault="008D61F9" w:rsidP="008D61F9">
      <w:pPr>
        <w:ind w:left="1701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&gt;&gt;&gt;&gt;0&lt;&lt;&lt;&lt;</w:t>
      </w:r>
    </w:p>
    <w:p w:rsidR="008D61F9" w:rsidRDefault="008D61F9" w:rsidP="008D61F9">
      <w:pPr>
        <w:ind w:left="1701"/>
        <w:jc w:val="center"/>
        <w:rPr>
          <w:rFonts w:ascii="Century Gothic" w:hAnsi="Century Gothic"/>
          <w:sz w:val="22"/>
          <w:szCs w:val="22"/>
        </w:rPr>
      </w:pPr>
    </w:p>
    <w:p w:rsidR="008D61F9" w:rsidRDefault="008D61F9" w:rsidP="008D61F9">
      <w:pPr>
        <w:ind w:left="1701"/>
        <w:jc w:val="center"/>
        <w:rPr>
          <w:rFonts w:ascii="Century Gothic" w:hAnsi="Century Gothic"/>
          <w:sz w:val="22"/>
          <w:szCs w:val="22"/>
        </w:rPr>
      </w:pPr>
    </w:p>
    <w:p w:rsidR="008D61F9" w:rsidRDefault="008D61F9" w:rsidP="008D61F9">
      <w:pPr>
        <w:ind w:left="1701"/>
        <w:jc w:val="center"/>
        <w:rPr>
          <w:rFonts w:ascii="Century Gothic" w:hAnsi="Century Gothic"/>
          <w:sz w:val="22"/>
          <w:szCs w:val="22"/>
        </w:rPr>
      </w:pPr>
    </w:p>
    <w:p w:rsidR="008D61F9" w:rsidRDefault="008D61F9" w:rsidP="008D61F9">
      <w:pPr>
        <w:ind w:left="1701"/>
        <w:jc w:val="center"/>
        <w:rPr>
          <w:rFonts w:ascii="Century Gothic" w:hAnsi="Century Gothic"/>
          <w:sz w:val="22"/>
          <w:szCs w:val="22"/>
        </w:rPr>
      </w:pPr>
    </w:p>
    <w:p w:rsidR="008D61F9" w:rsidRDefault="008D61F9" w:rsidP="008D61F9">
      <w:pPr>
        <w:ind w:left="1701"/>
        <w:jc w:val="center"/>
        <w:rPr>
          <w:rFonts w:ascii="Century Gothic" w:hAnsi="Century Gothic"/>
          <w:sz w:val="22"/>
          <w:szCs w:val="22"/>
        </w:rPr>
      </w:pPr>
    </w:p>
    <w:p w:rsidR="008D61F9" w:rsidRDefault="008D61F9" w:rsidP="008D61F9">
      <w:pPr>
        <w:ind w:left="1701"/>
        <w:jc w:val="center"/>
        <w:rPr>
          <w:rFonts w:ascii="Century Gothic" w:hAnsi="Century Gothic"/>
          <w:sz w:val="22"/>
          <w:szCs w:val="22"/>
        </w:rPr>
      </w:pPr>
    </w:p>
    <w:p w:rsidR="008D61F9" w:rsidRDefault="008D61F9" w:rsidP="008D61F9">
      <w:pPr>
        <w:ind w:left="1701"/>
        <w:jc w:val="center"/>
        <w:rPr>
          <w:rFonts w:ascii="Century Gothic" w:hAnsi="Century Gothic"/>
          <w:sz w:val="22"/>
          <w:szCs w:val="22"/>
        </w:rPr>
      </w:pPr>
    </w:p>
    <w:p w:rsidR="008D61F9" w:rsidRDefault="008D61F9" w:rsidP="008D61F9">
      <w:pPr>
        <w:ind w:left="1701"/>
        <w:jc w:val="center"/>
        <w:rPr>
          <w:rFonts w:ascii="Century Gothic" w:hAnsi="Century Gothic"/>
          <w:sz w:val="22"/>
          <w:szCs w:val="22"/>
        </w:rPr>
      </w:pPr>
    </w:p>
    <w:p w:rsidR="008D61F9" w:rsidRDefault="008D61F9" w:rsidP="008D61F9">
      <w:pPr>
        <w:ind w:left="1701"/>
        <w:jc w:val="center"/>
        <w:rPr>
          <w:rFonts w:ascii="Century Gothic" w:hAnsi="Century Gothic"/>
          <w:sz w:val="22"/>
          <w:szCs w:val="22"/>
        </w:rPr>
      </w:pPr>
    </w:p>
    <w:p w:rsidR="008D61F9" w:rsidRPr="008D61F9" w:rsidRDefault="008D61F9" w:rsidP="008D61F9">
      <w:pPr>
        <w:ind w:left="1701"/>
        <w:jc w:val="center"/>
        <w:rPr>
          <w:rFonts w:ascii="Century Gothic" w:hAnsi="Century Gothic"/>
          <w:sz w:val="22"/>
          <w:szCs w:val="22"/>
        </w:rPr>
      </w:pPr>
    </w:p>
    <w:sectPr w:rsidR="008D61F9" w:rsidRPr="008D61F9" w:rsidSect="008D61F9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753" w:rsidRDefault="00F82753" w:rsidP="008D61F9">
      <w:r>
        <w:separator/>
      </w:r>
    </w:p>
  </w:endnote>
  <w:endnote w:type="continuationSeparator" w:id="0">
    <w:p w:rsidR="00F82753" w:rsidRDefault="00F82753" w:rsidP="008D6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1F9" w:rsidRPr="009D2E86" w:rsidRDefault="008D61F9" w:rsidP="008D61F9">
    <w:pPr>
      <w:ind w:right="-568"/>
      <w:rPr>
        <w:rFonts w:ascii="Garamond" w:hAnsi="Garamond"/>
        <w:sz w:val="18"/>
        <w:szCs w:val="18"/>
      </w:rPr>
    </w:pPr>
    <w:r w:rsidRPr="009D2E86">
      <w:rPr>
        <w:rFonts w:ascii="Garamond" w:hAnsi="Garamond"/>
        <w:sz w:val="18"/>
        <w:szCs w:val="18"/>
      </w:rPr>
      <w:t xml:space="preserve">Recomendaciones </w:t>
    </w:r>
    <w:r>
      <w:rPr>
        <w:rFonts w:ascii="Garamond" w:hAnsi="Garamond"/>
        <w:sz w:val="18"/>
        <w:szCs w:val="18"/>
      </w:rPr>
      <w:t>de la Comisión de Docenci</w:t>
    </w:r>
    <w:r>
      <w:rPr>
        <w:rFonts w:ascii="Garamond" w:hAnsi="Garamond"/>
        <w:sz w:val="18"/>
        <w:szCs w:val="18"/>
      </w:rPr>
      <w:t xml:space="preserve">a tomadas mediante consulta el 19 </w:t>
    </w:r>
    <w:r>
      <w:rPr>
        <w:rFonts w:ascii="Garamond" w:hAnsi="Garamond"/>
        <w:sz w:val="18"/>
        <w:szCs w:val="18"/>
      </w:rPr>
      <w:t xml:space="preserve"> de </w:t>
    </w:r>
    <w:r>
      <w:rPr>
        <w:rFonts w:ascii="Garamond" w:hAnsi="Garamond"/>
        <w:sz w:val="18"/>
        <w:szCs w:val="18"/>
      </w:rPr>
      <w:t xml:space="preserve">noviembre </w:t>
    </w:r>
    <w:r>
      <w:rPr>
        <w:rFonts w:ascii="Garamond" w:hAnsi="Garamond"/>
        <w:sz w:val="18"/>
        <w:szCs w:val="18"/>
      </w:rPr>
      <w:t xml:space="preserve">2014      </w:t>
    </w:r>
    <w:r w:rsidRPr="009D2E86">
      <w:rPr>
        <w:rFonts w:ascii="Garamond" w:hAnsi="Garamond"/>
        <w:sz w:val="18"/>
        <w:szCs w:val="18"/>
      </w:rPr>
      <w:t xml:space="preserve">             </w:t>
    </w:r>
    <w:r>
      <w:rPr>
        <w:rFonts w:ascii="Garamond" w:hAnsi="Garamond"/>
        <w:sz w:val="18"/>
        <w:szCs w:val="18"/>
      </w:rPr>
      <w:t xml:space="preserve">               </w:t>
    </w:r>
    <w:r w:rsidRPr="009D2E86">
      <w:rPr>
        <w:rFonts w:ascii="Garamond" w:hAnsi="Garamond"/>
        <w:sz w:val="18"/>
        <w:szCs w:val="18"/>
      </w:rPr>
      <w:t xml:space="preserve">Página </w:t>
    </w:r>
    <w:r w:rsidRPr="009D2E86">
      <w:rPr>
        <w:rFonts w:ascii="Garamond" w:hAnsi="Garamond"/>
        <w:sz w:val="18"/>
        <w:szCs w:val="18"/>
      </w:rPr>
      <w:fldChar w:fldCharType="begin"/>
    </w:r>
    <w:r w:rsidRPr="009D2E86">
      <w:rPr>
        <w:rFonts w:ascii="Garamond" w:hAnsi="Garamond"/>
        <w:sz w:val="18"/>
        <w:szCs w:val="18"/>
      </w:rPr>
      <w:instrText xml:space="preserve"> </w:instrText>
    </w:r>
    <w:r>
      <w:rPr>
        <w:rFonts w:ascii="Garamond" w:hAnsi="Garamond"/>
        <w:sz w:val="18"/>
        <w:szCs w:val="18"/>
      </w:rPr>
      <w:instrText>PAGE</w:instrText>
    </w:r>
    <w:r w:rsidRPr="009D2E86">
      <w:rPr>
        <w:rFonts w:ascii="Garamond" w:hAnsi="Garamond"/>
        <w:sz w:val="18"/>
        <w:szCs w:val="18"/>
      </w:rPr>
      <w:instrText xml:space="preserve"> </w:instrText>
    </w:r>
    <w:r w:rsidRPr="009D2E86">
      <w:rPr>
        <w:rFonts w:ascii="Garamond" w:hAnsi="Garamond"/>
        <w:sz w:val="18"/>
        <w:szCs w:val="18"/>
      </w:rPr>
      <w:fldChar w:fldCharType="separate"/>
    </w:r>
    <w:r>
      <w:rPr>
        <w:rFonts w:ascii="Garamond" w:hAnsi="Garamond"/>
        <w:noProof/>
        <w:sz w:val="18"/>
        <w:szCs w:val="18"/>
      </w:rPr>
      <w:t>2</w:t>
    </w:r>
    <w:r w:rsidRPr="009D2E86">
      <w:rPr>
        <w:rFonts w:ascii="Garamond" w:hAnsi="Garamond"/>
        <w:sz w:val="18"/>
        <w:szCs w:val="18"/>
      </w:rPr>
      <w:fldChar w:fldCharType="end"/>
    </w:r>
    <w:r w:rsidRPr="009D2E86">
      <w:rPr>
        <w:rFonts w:ascii="Garamond" w:hAnsi="Garamond"/>
        <w:sz w:val="18"/>
        <w:szCs w:val="18"/>
      </w:rPr>
      <w:t xml:space="preserve"> de </w:t>
    </w:r>
    <w:r w:rsidRPr="009D2E86">
      <w:rPr>
        <w:rFonts w:ascii="Garamond" w:hAnsi="Garamond"/>
        <w:sz w:val="18"/>
        <w:szCs w:val="18"/>
      </w:rPr>
      <w:fldChar w:fldCharType="begin"/>
    </w:r>
    <w:r w:rsidRPr="009D2E86">
      <w:rPr>
        <w:rFonts w:ascii="Garamond" w:hAnsi="Garamond"/>
        <w:sz w:val="18"/>
        <w:szCs w:val="18"/>
      </w:rPr>
      <w:instrText xml:space="preserve"> </w:instrText>
    </w:r>
    <w:r>
      <w:rPr>
        <w:rFonts w:ascii="Garamond" w:hAnsi="Garamond"/>
        <w:sz w:val="18"/>
        <w:szCs w:val="18"/>
      </w:rPr>
      <w:instrText>NUMPAGES</w:instrText>
    </w:r>
    <w:r w:rsidRPr="009D2E86">
      <w:rPr>
        <w:rFonts w:ascii="Garamond" w:hAnsi="Garamond"/>
        <w:sz w:val="18"/>
        <w:szCs w:val="18"/>
      </w:rPr>
      <w:instrText xml:space="preserve">  </w:instrText>
    </w:r>
    <w:r w:rsidRPr="009D2E86">
      <w:rPr>
        <w:rFonts w:ascii="Garamond" w:hAnsi="Garamond"/>
        <w:sz w:val="18"/>
        <w:szCs w:val="18"/>
      </w:rPr>
      <w:fldChar w:fldCharType="separate"/>
    </w:r>
    <w:r>
      <w:rPr>
        <w:rFonts w:ascii="Garamond" w:hAnsi="Garamond"/>
        <w:noProof/>
        <w:sz w:val="18"/>
        <w:szCs w:val="18"/>
      </w:rPr>
      <w:t>2</w:t>
    </w:r>
    <w:r w:rsidRPr="009D2E86">
      <w:rPr>
        <w:rFonts w:ascii="Garamond" w:hAnsi="Garamond"/>
        <w:sz w:val="18"/>
        <w:szCs w:val="18"/>
      </w:rPr>
      <w:fldChar w:fldCharType="end"/>
    </w:r>
  </w:p>
  <w:p w:rsidR="008D61F9" w:rsidRDefault="008D61F9" w:rsidP="008D61F9">
    <w:pPr>
      <w:pStyle w:val="Piedepgina"/>
    </w:pPr>
  </w:p>
  <w:p w:rsidR="008D61F9" w:rsidRDefault="008D61F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753" w:rsidRDefault="00F82753" w:rsidP="008D61F9">
      <w:r>
        <w:separator/>
      </w:r>
    </w:p>
  </w:footnote>
  <w:footnote w:type="continuationSeparator" w:id="0">
    <w:p w:rsidR="00F82753" w:rsidRDefault="00F82753" w:rsidP="008D61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200"/>
    <w:rsid w:val="00291272"/>
    <w:rsid w:val="005159F2"/>
    <w:rsid w:val="007F463A"/>
    <w:rsid w:val="00885FDD"/>
    <w:rsid w:val="008D61F9"/>
    <w:rsid w:val="009E6200"/>
    <w:rsid w:val="00C15B85"/>
    <w:rsid w:val="00F21826"/>
    <w:rsid w:val="00F8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C" w:eastAsia="es-ES"/>
    </w:rPr>
  </w:style>
  <w:style w:type="paragraph" w:styleId="Ttulo8">
    <w:name w:val="heading 8"/>
    <w:basedOn w:val="Normal"/>
    <w:next w:val="Normal"/>
    <w:link w:val="Ttulo8Car"/>
    <w:qFormat/>
    <w:rsid w:val="009E6200"/>
    <w:pPr>
      <w:keepNext/>
      <w:jc w:val="both"/>
      <w:outlineLvl w:val="7"/>
    </w:pPr>
    <w:rPr>
      <w:rFonts w:ascii="Tahoma" w:hAnsi="Tahoma"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8Car">
    <w:name w:val="Título 8 Car"/>
    <w:basedOn w:val="Fuentedeprrafopredeter"/>
    <w:link w:val="Ttulo8"/>
    <w:rsid w:val="009E6200"/>
    <w:rPr>
      <w:rFonts w:ascii="Tahoma" w:eastAsia="Times New Roman" w:hAnsi="Tahoma" w:cs="Times New Roman"/>
      <w:sz w:val="24"/>
      <w:szCs w:val="20"/>
      <w:lang w:val="es-MX" w:eastAsia="es-ES"/>
    </w:rPr>
  </w:style>
  <w:style w:type="paragraph" w:styleId="Textoindependiente">
    <w:name w:val="Body Text"/>
    <w:basedOn w:val="Normal"/>
    <w:link w:val="TextoindependienteCar"/>
    <w:rsid w:val="009E6200"/>
    <w:pPr>
      <w:jc w:val="both"/>
    </w:pPr>
    <w:rPr>
      <w:rFonts w:ascii="Tahoma" w:hAnsi="Tahoma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9E6200"/>
    <w:rPr>
      <w:rFonts w:ascii="Tahoma" w:eastAsia="Times New Roman" w:hAnsi="Tahoma" w:cs="Times New Roman"/>
      <w:szCs w:val="20"/>
      <w:lang w:val="es-EC" w:eastAsia="es-ES"/>
    </w:rPr>
  </w:style>
  <w:style w:type="character" w:styleId="Hipervnculo">
    <w:name w:val="Hyperlink"/>
    <w:basedOn w:val="Fuentedeprrafopredeter"/>
    <w:uiPriority w:val="99"/>
    <w:unhideWhenUsed/>
    <w:rsid w:val="008D61F9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D61F9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61F9"/>
    <w:rPr>
      <w:rFonts w:ascii="Times New Roman" w:eastAsia="Times New Roman" w:hAnsi="Times New Roman" w:cs="Times New Roman"/>
      <w:sz w:val="20"/>
      <w:szCs w:val="20"/>
      <w:lang w:val="es-EC" w:eastAsia="es-ES"/>
    </w:rPr>
  </w:style>
  <w:style w:type="paragraph" w:styleId="Piedepgina">
    <w:name w:val="footer"/>
    <w:basedOn w:val="Normal"/>
    <w:link w:val="PiedepginaCar"/>
    <w:uiPriority w:val="99"/>
    <w:unhideWhenUsed/>
    <w:rsid w:val="008D61F9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61F9"/>
    <w:rPr>
      <w:rFonts w:ascii="Times New Roman" w:eastAsia="Times New Roman" w:hAnsi="Times New Roman" w:cs="Times New Roman"/>
      <w:sz w:val="20"/>
      <w:szCs w:val="20"/>
      <w:lang w:val="es-EC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8D61F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C" w:eastAsia="es-ES"/>
    </w:rPr>
  </w:style>
  <w:style w:type="paragraph" w:styleId="Ttulo8">
    <w:name w:val="heading 8"/>
    <w:basedOn w:val="Normal"/>
    <w:next w:val="Normal"/>
    <w:link w:val="Ttulo8Car"/>
    <w:qFormat/>
    <w:rsid w:val="009E6200"/>
    <w:pPr>
      <w:keepNext/>
      <w:jc w:val="both"/>
      <w:outlineLvl w:val="7"/>
    </w:pPr>
    <w:rPr>
      <w:rFonts w:ascii="Tahoma" w:hAnsi="Tahoma"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8Car">
    <w:name w:val="Título 8 Car"/>
    <w:basedOn w:val="Fuentedeprrafopredeter"/>
    <w:link w:val="Ttulo8"/>
    <w:rsid w:val="009E6200"/>
    <w:rPr>
      <w:rFonts w:ascii="Tahoma" w:eastAsia="Times New Roman" w:hAnsi="Tahoma" w:cs="Times New Roman"/>
      <w:sz w:val="24"/>
      <w:szCs w:val="20"/>
      <w:lang w:val="es-MX" w:eastAsia="es-ES"/>
    </w:rPr>
  </w:style>
  <w:style w:type="paragraph" w:styleId="Textoindependiente">
    <w:name w:val="Body Text"/>
    <w:basedOn w:val="Normal"/>
    <w:link w:val="TextoindependienteCar"/>
    <w:rsid w:val="009E6200"/>
    <w:pPr>
      <w:jc w:val="both"/>
    </w:pPr>
    <w:rPr>
      <w:rFonts w:ascii="Tahoma" w:hAnsi="Tahoma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9E6200"/>
    <w:rPr>
      <w:rFonts w:ascii="Tahoma" w:eastAsia="Times New Roman" w:hAnsi="Tahoma" w:cs="Times New Roman"/>
      <w:szCs w:val="20"/>
      <w:lang w:val="es-EC" w:eastAsia="es-ES"/>
    </w:rPr>
  </w:style>
  <w:style w:type="character" w:styleId="Hipervnculo">
    <w:name w:val="Hyperlink"/>
    <w:basedOn w:val="Fuentedeprrafopredeter"/>
    <w:uiPriority w:val="99"/>
    <w:unhideWhenUsed/>
    <w:rsid w:val="008D61F9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D61F9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61F9"/>
    <w:rPr>
      <w:rFonts w:ascii="Times New Roman" w:eastAsia="Times New Roman" w:hAnsi="Times New Roman" w:cs="Times New Roman"/>
      <w:sz w:val="20"/>
      <w:szCs w:val="20"/>
      <w:lang w:val="es-EC" w:eastAsia="es-ES"/>
    </w:rPr>
  </w:style>
  <w:style w:type="paragraph" w:styleId="Piedepgina">
    <w:name w:val="footer"/>
    <w:basedOn w:val="Normal"/>
    <w:link w:val="PiedepginaCar"/>
    <w:uiPriority w:val="99"/>
    <w:unhideWhenUsed/>
    <w:rsid w:val="008D61F9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61F9"/>
    <w:rPr>
      <w:rFonts w:ascii="Times New Roman" w:eastAsia="Times New Roman" w:hAnsi="Times New Roman" w:cs="Times New Roman"/>
      <w:sz w:val="20"/>
      <w:szCs w:val="20"/>
      <w:lang w:val="es-EC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8D61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resoluciones.espol.edu.ec/search.aspx?option=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321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Zoila Beatriz Maldonado Vivar</dc:creator>
  <cp:keywords/>
  <dc:description/>
  <cp:lastModifiedBy>Johanna Maria Aguirre Olvera</cp:lastModifiedBy>
  <cp:revision>5</cp:revision>
  <dcterms:created xsi:type="dcterms:W3CDTF">2014-11-20T14:15:00Z</dcterms:created>
  <dcterms:modified xsi:type="dcterms:W3CDTF">2015-01-29T21:35:00Z</dcterms:modified>
</cp:coreProperties>
</file>