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3AA" w:rsidRPr="007F514F" w:rsidRDefault="006663AA" w:rsidP="006663AA">
      <w:pPr>
        <w:jc w:val="center"/>
        <w:rPr>
          <w:rFonts w:ascii="Century Gothic" w:hAnsi="Century Gothic"/>
          <w:b/>
          <w:sz w:val="40"/>
          <w:szCs w:val="40"/>
        </w:rPr>
      </w:pPr>
      <w:r w:rsidRPr="007F514F">
        <w:rPr>
          <w:rFonts w:ascii="Century Gothic" w:hAnsi="Century Gothic"/>
          <w:b/>
          <w:sz w:val="40"/>
          <w:szCs w:val="40"/>
        </w:rPr>
        <w:t xml:space="preserve">Comisión </w:t>
      </w:r>
      <w:r>
        <w:rPr>
          <w:rFonts w:ascii="Century Gothic" w:hAnsi="Century Gothic"/>
          <w:b/>
          <w:sz w:val="40"/>
          <w:szCs w:val="40"/>
        </w:rPr>
        <w:t>de Docencia</w:t>
      </w:r>
    </w:p>
    <w:p w:rsidR="006663AA" w:rsidRDefault="006663AA" w:rsidP="006663AA">
      <w:pPr>
        <w:ind w:left="720" w:right="-136"/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sz w:val="40"/>
          <w:szCs w:val="40"/>
        </w:rPr>
        <w:t>Recomendaciones</w:t>
      </w:r>
    </w:p>
    <w:p w:rsidR="006663AA" w:rsidRDefault="006663AA" w:rsidP="006663AA">
      <w:pPr>
        <w:ind w:left="720" w:right="-136"/>
        <w:jc w:val="center"/>
        <w:rPr>
          <w:rFonts w:ascii="Century Gothic" w:hAnsi="Century Gothic"/>
        </w:rPr>
      </w:pPr>
    </w:p>
    <w:p w:rsidR="006663AA" w:rsidRDefault="006663AA" w:rsidP="006663AA">
      <w:pPr>
        <w:jc w:val="center"/>
      </w:pPr>
      <w:r w:rsidRPr="005F307F">
        <w:rPr>
          <w:rFonts w:ascii="Arial Narrow" w:hAnsi="Arial Narrow"/>
          <w:i/>
          <w:sz w:val="18"/>
          <w:szCs w:val="18"/>
        </w:rPr>
        <w:t>Las resol</w:t>
      </w:r>
      <w:r>
        <w:rPr>
          <w:rFonts w:ascii="Arial Narrow" w:hAnsi="Arial Narrow"/>
          <w:i/>
          <w:sz w:val="18"/>
          <w:szCs w:val="18"/>
        </w:rPr>
        <w:t>uciones pueden consultarse en el</w:t>
      </w:r>
      <w:r w:rsidRPr="005F307F">
        <w:rPr>
          <w:rFonts w:ascii="Arial Narrow" w:hAnsi="Arial Narrow"/>
          <w:i/>
          <w:sz w:val="18"/>
          <w:szCs w:val="18"/>
        </w:rPr>
        <w:t xml:space="preserve"> link: </w:t>
      </w:r>
      <w:hyperlink r:id="rId9" w:history="1">
        <w:r w:rsidRPr="00771B10">
          <w:rPr>
            <w:rStyle w:val="Hipervnculo"/>
          </w:rPr>
          <w:t>http://www.resoluciones.espol.edu.ec/search.aspx?option=1</w:t>
        </w:r>
      </w:hyperlink>
    </w:p>
    <w:p w:rsidR="006663AA" w:rsidRDefault="006663AA" w:rsidP="006663AA">
      <w:pPr>
        <w:jc w:val="center"/>
        <w:rPr>
          <w:rFonts w:ascii="Arial Narrow" w:hAnsi="Arial Narrow"/>
        </w:rPr>
      </w:pPr>
    </w:p>
    <w:p w:rsidR="006663AA" w:rsidRPr="00712925" w:rsidRDefault="006663AA" w:rsidP="006663AA">
      <w:pPr>
        <w:rPr>
          <w:rFonts w:ascii="Arial Narrow" w:hAnsi="Arial Narrow"/>
        </w:rPr>
      </w:pPr>
      <w:r w:rsidRPr="00712925">
        <w:rPr>
          <w:rFonts w:ascii="Arial Narrow" w:hAnsi="Arial Narrow"/>
        </w:rPr>
        <w:t xml:space="preserve">Fecha de la sesión: </w:t>
      </w:r>
      <w:r>
        <w:rPr>
          <w:rFonts w:ascii="Arial Narrow" w:hAnsi="Arial Narrow"/>
        </w:rPr>
        <w:t>13</w:t>
      </w:r>
      <w:r w:rsidRPr="00712925">
        <w:rPr>
          <w:rFonts w:ascii="Arial Narrow" w:hAnsi="Arial Narrow"/>
        </w:rPr>
        <w:t xml:space="preserve"> de septiembre del 2013.</w:t>
      </w:r>
    </w:p>
    <w:p w:rsidR="006663AA" w:rsidRPr="00712925" w:rsidRDefault="006663AA" w:rsidP="006663AA">
      <w:pPr>
        <w:rPr>
          <w:rFonts w:ascii="Arial Narrow" w:hAnsi="Arial Narrow"/>
        </w:rPr>
      </w:pPr>
    </w:p>
    <w:p w:rsidR="006663AA" w:rsidRPr="00712925" w:rsidRDefault="006663AA" w:rsidP="006663AA">
      <w:pPr>
        <w:rPr>
          <w:rFonts w:ascii="Arial Narrow" w:hAnsi="Arial Narrow"/>
        </w:rPr>
      </w:pPr>
      <w:r w:rsidRPr="00712925">
        <w:rPr>
          <w:rFonts w:ascii="Arial Narrow" w:hAnsi="Arial Narrow"/>
        </w:rPr>
        <w:t>Presidida por: Ph.D. Cecilia Paredes Verduga, Vicerrectora Académica.</w:t>
      </w:r>
    </w:p>
    <w:p w:rsidR="006663AA" w:rsidRPr="00712925" w:rsidRDefault="006663AA" w:rsidP="006663AA">
      <w:pPr>
        <w:rPr>
          <w:rFonts w:ascii="Arial Narrow" w:hAnsi="Arial Narrow"/>
        </w:rPr>
      </w:pPr>
    </w:p>
    <w:p w:rsidR="006663AA" w:rsidRDefault="006663AA" w:rsidP="0030641E">
      <w:pPr>
        <w:tabs>
          <w:tab w:val="left" w:pos="1134"/>
        </w:tabs>
        <w:jc w:val="both"/>
        <w:rPr>
          <w:rFonts w:ascii="Arial Narrow" w:hAnsi="Arial Narrow"/>
        </w:rPr>
      </w:pPr>
      <w:r w:rsidRPr="00F5745D">
        <w:rPr>
          <w:rFonts w:ascii="Arial Narrow" w:hAnsi="Arial Narrow"/>
        </w:rPr>
        <w:t>Asistentes: Ing. Margarita Martínez Lara, Directora de la Oficina de Admisiones; MBA. Fausto Jacome López, Director de la Escuela de Diseño y Comunicación Visual; Mat. Jorge Medina Sancho, Sub-Decano Encargado de la Facultad de Ciencias Naturales y Matemáticas; Ph.D. Leonardo Estrada Aguilar, Decano de la Facultad de Ciencias Sociales y Humanísticas; Ph.D. Washington Martínez García, Sub-Decano Encargado de la Facultad de Ciencias Sociales y Humanísticas;</w:t>
      </w:r>
      <w:r w:rsidR="00373ECD" w:rsidRPr="00F5745D">
        <w:rPr>
          <w:rFonts w:ascii="Arial Narrow" w:hAnsi="Arial Narrow"/>
        </w:rPr>
        <w:t xml:space="preserve"> Srta. Carol Henk Subía, Representate estudiantil de la Facultad de Ciencias Sociales y Humanísticas; </w:t>
      </w:r>
      <w:r w:rsidRPr="00F5745D">
        <w:rPr>
          <w:rFonts w:ascii="Arial Narrow" w:hAnsi="Arial Narrow"/>
        </w:rPr>
        <w:t xml:space="preserve">Dra. Elizabeth Peña Carpio, Sub-Decana de la Facultad de Ingeniería en Ciencias de la Tierra; Ph.D. Boris Vintimilla Burgos, Sub-Decano de la Facultad de Ingeniería en Electricidad y Computación; Sr. </w:t>
      </w:r>
      <w:proofErr w:type="spellStart"/>
      <w:r w:rsidRPr="00F5745D">
        <w:rPr>
          <w:rFonts w:ascii="Arial Narrow" w:hAnsi="Arial Narrow"/>
        </w:rPr>
        <w:t>Holger</w:t>
      </w:r>
      <w:proofErr w:type="spellEnd"/>
      <w:r w:rsidRPr="00F5745D">
        <w:rPr>
          <w:rFonts w:ascii="Arial Narrow" w:hAnsi="Arial Narrow"/>
        </w:rPr>
        <w:t xml:space="preserve"> Noriega Zambrano, Representante estudiantil de la Facultad de Ingeniería en Electricidad y Computación; Ph.D. Paola Calle Delgado, Sub-Decana de la Facultad de Ingeniería Marítima Ciencias Biológicas, Oceánicas y Recursos Naturales; MSc. Priscila Castillo Soto, Sub-Decana de la Facultad de Ingeniería en Mecánica y Ciencias de la Producción;</w:t>
      </w:r>
      <w:r w:rsidR="00DD496A" w:rsidRPr="00F5745D">
        <w:rPr>
          <w:rFonts w:ascii="Arial Narrow" w:hAnsi="Arial Narrow"/>
        </w:rPr>
        <w:t xml:space="preserve"> Srta. Viviana Rivera Flores, Representante de la Facultad de Ingeniería en Mecánica y Ciencias de la Producción; </w:t>
      </w:r>
      <w:r w:rsidRPr="00F5745D">
        <w:rPr>
          <w:rFonts w:ascii="Arial Narrow" w:hAnsi="Arial Narrow"/>
        </w:rPr>
        <w:t xml:space="preserve">MSc. Eloy Moncayo Triviño, Director de Instituto de Tecnologías; Ing. Marcos Mendoza Vélez, Director de la Secretaría Técnica Académica; </w:t>
      </w:r>
      <w:r w:rsidR="00DD496A" w:rsidRPr="00F5745D">
        <w:rPr>
          <w:rFonts w:ascii="Arial Narrow" w:hAnsi="Arial Narrow"/>
        </w:rPr>
        <w:t>Ph</w:t>
      </w:r>
      <w:r w:rsidR="00A86EB1" w:rsidRPr="00F5745D">
        <w:rPr>
          <w:rFonts w:ascii="Arial Narrow" w:hAnsi="Arial Narrow"/>
        </w:rPr>
        <w:t>.</w:t>
      </w:r>
      <w:r w:rsidR="00DD496A" w:rsidRPr="00F5745D">
        <w:rPr>
          <w:rFonts w:ascii="Arial Narrow" w:hAnsi="Arial Narrow"/>
        </w:rPr>
        <w:t xml:space="preserve">D. Colón Enrique Peláez </w:t>
      </w:r>
      <w:r w:rsidR="000766C3" w:rsidRPr="00F5745D">
        <w:rPr>
          <w:rFonts w:ascii="Arial Narrow" w:hAnsi="Arial Narrow"/>
        </w:rPr>
        <w:t>Jarrin</w:t>
      </w:r>
      <w:r w:rsidR="00DD496A" w:rsidRPr="00F5745D">
        <w:rPr>
          <w:rFonts w:ascii="Arial Narrow" w:hAnsi="Arial Narrow"/>
        </w:rPr>
        <w:t>, Director del Centro de Tecn</w:t>
      </w:r>
      <w:r w:rsidR="00A86EB1" w:rsidRPr="00F5745D">
        <w:rPr>
          <w:rFonts w:ascii="Arial Narrow" w:hAnsi="Arial Narrow"/>
        </w:rPr>
        <w:t xml:space="preserve">ologías de Información; Ph.D. Sixto García Aguilar, Coordinador del Grupo de Investigación de Tecnologías como Asistente Inteligente del </w:t>
      </w:r>
      <w:proofErr w:type="spellStart"/>
      <w:r w:rsidR="00A86EB1" w:rsidRPr="00F5745D">
        <w:rPr>
          <w:rFonts w:ascii="Arial Narrow" w:hAnsi="Arial Narrow"/>
        </w:rPr>
        <w:t>CTI</w:t>
      </w:r>
      <w:proofErr w:type="spellEnd"/>
      <w:r w:rsidR="00A86EB1" w:rsidRPr="00F5745D">
        <w:rPr>
          <w:rFonts w:ascii="Arial Narrow" w:hAnsi="Arial Narrow"/>
        </w:rPr>
        <w:t xml:space="preserve">; </w:t>
      </w:r>
      <w:proofErr w:type="spellStart"/>
      <w:r w:rsidR="00A86EB1" w:rsidRPr="00F5745D">
        <w:rPr>
          <w:rFonts w:ascii="Arial Narrow" w:hAnsi="Arial Narrow"/>
        </w:rPr>
        <w:t>P.h</w:t>
      </w:r>
      <w:r w:rsidR="00F5745D">
        <w:rPr>
          <w:rFonts w:ascii="Arial Narrow" w:hAnsi="Arial Narrow"/>
        </w:rPr>
        <w:t>D</w:t>
      </w:r>
      <w:proofErr w:type="spellEnd"/>
      <w:r w:rsidR="00F5745D">
        <w:rPr>
          <w:rFonts w:ascii="Arial Narrow" w:hAnsi="Arial Narrow"/>
        </w:rPr>
        <w:t xml:space="preserve">. Xavier Antonio Ochoa </w:t>
      </w:r>
      <w:proofErr w:type="spellStart"/>
      <w:r w:rsidR="00F5745D">
        <w:rPr>
          <w:rFonts w:ascii="Arial Narrow" w:hAnsi="Arial Narrow"/>
        </w:rPr>
        <w:t>Chehab</w:t>
      </w:r>
      <w:proofErr w:type="spellEnd"/>
      <w:r w:rsidR="00F5745D">
        <w:rPr>
          <w:rFonts w:ascii="Arial Narrow" w:hAnsi="Arial Narrow"/>
        </w:rPr>
        <w:t xml:space="preserve">, profesor de la Facultad de Ingeniería en Electricidad y Computación. </w:t>
      </w:r>
    </w:p>
    <w:p w:rsidR="00084948" w:rsidRDefault="00084948" w:rsidP="0030641E">
      <w:pPr>
        <w:tabs>
          <w:tab w:val="left" w:pos="1134"/>
        </w:tabs>
        <w:jc w:val="both"/>
        <w:rPr>
          <w:rFonts w:ascii="Arial Narrow" w:hAnsi="Arial Narrow"/>
        </w:rPr>
      </w:pPr>
    </w:p>
    <w:p w:rsidR="00084948" w:rsidRPr="00F5745D" w:rsidRDefault="00084948" w:rsidP="0030641E">
      <w:pPr>
        <w:tabs>
          <w:tab w:val="left" w:pos="1134"/>
        </w:tabs>
        <w:jc w:val="both"/>
        <w:rPr>
          <w:rFonts w:ascii="Century Gothic" w:hAnsi="Century Gothic"/>
          <w:szCs w:val="22"/>
          <w:lang w:val="es-MX"/>
        </w:rPr>
      </w:pPr>
    </w:p>
    <w:tbl>
      <w:tblPr>
        <w:tblStyle w:val="Tablaconcuadrcula"/>
        <w:tblW w:w="12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2835"/>
        <w:gridCol w:w="1843"/>
        <w:gridCol w:w="3827"/>
        <w:gridCol w:w="992"/>
        <w:gridCol w:w="1560"/>
      </w:tblGrid>
      <w:tr w:rsidR="006663AA" w:rsidRPr="001D0633" w:rsidTr="006663AA">
        <w:trPr>
          <w:trHeight w:val="257"/>
        </w:trPr>
        <w:tc>
          <w:tcPr>
            <w:tcW w:w="12900" w:type="dxa"/>
            <w:gridSpan w:val="7"/>
            <w:vAlign w:val="center"/>
          </w:tcPr>
          <w:p w:rsidR="006663AA" w:rsidRPr="00463835" w:rsidRDefault="006663AA" w:rsidP="006663AA">
            <w:pPr>
              <w:jc w:val="center"/>
              <w:rPr>
                <w:rFonts w:ascii="Arial Narrow" w:hAnsi="Arial Narrow"/>
                <w:b/>
              </w:rPr>
            </w:pPr>
            <w:r w:rsidRPr="00463835">
              <w:rPr>
                <w:rFonts w:ascii="Arial Narrow" w:hAnsi="Arial Narrow"/>
                <w:b/>
              </w:rPr>
              <w:t>Cuad</w:t>
            </w:r>
            <w:r>
              <w:rPr>
                <w:rFonts w:ascii="Arial Narrow" w:hAnsi="Arial Narrow"/>
                <w:b/>
              </w:rPr>
              <w:t>ro de Referencia de Recomendaciones</w:t>
            </w:r>
          </w:p>
        </w:tc>
      </w:tr>
      <w:tr w:rsidR="006663AA" w:rsidRPr="001D0633" w:rsidTr="006663AA">
        <w:trPr>
          <w:trHeight w:val="465"/>
        </w:trPr>
        <w:tc>
          <w:tcPr>
            <w:tcW w:w="426" w:type="dxa"/>
            <w:vAlign w:val="center"/>
          </w:tcPr>
          <w:p w:rsidR="006663AA" w:rsidRPr="00E937F3" w:rsidRDefault="006663AA" w:rsidP="006663AA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No</w:t>
            </w:r>
          </w:p>
        </w:tc>
        <w:tc>
          <w:tcPr>
            <w:tcW w:w="1417" w:type="dxa"/>
            <w:vAlign w:val="center"/>
          </w:tcPr>
          <w:p w:rsidR="006663AA" w:rsidRPr="00E937F3" w:rsidRDefault="006663AA" w:rsidP="006663A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937F3">
              <w:rPr>
                <w:rFonts w:ascii="Arial Narrow" w:hAnsi="Arial Narrow"/>
                <w:b/>
                <w:sz w:val="16"/>
                <w:szCs w:val="16"/>
              </w:rPr>
              <w:t>Código de registro</w:t>
            </w:r>
          </w:p>
        </w:tc>
        <w:tc>
          <w:tcPr>
            <w:tcW w:w="2835" w:type="dxa"/>
            <w:vAlign w:val="center"/>
          </w:tcPr>
          <w:p w:rsidR="006663AA" w:rsidRPr="00E937F3" w:rsidRDefault="006663AA" w:rsidP="006663A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937F3">
              <w:rPr>
                <w:rFonts w:ascii="Arial Narrow" w:hAnsi="Arial Narrow"/>
                <w:b/>
                <w:sz w:val="16"/>
                <w:szCs w:val="16"/>
              </w:rPr>
              <w:t>Solicitante</w:t>
            </w:r>
            <w:r>
              <w:rPr>
                <w:rFonts w:ascii="Arial Narrow" w:hAnsi="Arial Narrow"/>
                <w:b/>
                <w:sz w:val="16"/>
                <w:szCs w:val="16"/>
              </w:rPr>
              <w:t>-s</w:t>
            </w:r>
          </w:p>
        </w:tc>
        <w:tc>
          <w:tcPr>
            <w:tcW w:w="1843" w:type="dxa"/>
            <w:vAlign w:val="center"/>
          </w:tcPr>
          <w:p w:rsidR="006663AA" w:rsidRPr="00E937F3" w:rsidRDefault="006663AA" w:rsidP="006663A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937F3">
              <w:rPr>
                <w:rFonts w:ascii="Arial Narrow" w:hAnsi="Arial Narrow"/>
                <w:b/>
                <w:sz w:val="16"/>
                <w:szCs w:val="16"/>
              </w:rPr>
              <w:t xml:space="preserve">Referencia de 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la </w:t>
            </w:r>
            <w:r w:rsidRPr="00E937F3">
              <w:rPr>
                <w:rFonts w:ascii="Arial Narrow" w:hAnsi="Arial Narrow"/>
                <w:b/>
                <w:sz w:val="16"/>
                <w:szCs w:val="16"/>
              </w:rPr>
              <w:t>solicitud</w:t>
            </w:r>
          </w:p>
        </w:tc>
        <w:tc>
          <w:tcPr>
            <w:tcW w:w="3827" w:type="dxa"/>
            <w:vAlign w:val="center"/>
          </w:tcPr>
          <w:p w:rsidR="006663AA" w:rsidRPr="00E937F3" w:rsidRDefault="006663AA" w:rsidP="006663A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937F3">
              <w:rPr>
                <w:rFonts w:ascii="Arial Narrow" w:hAnsi="Arial Narrow"/>
                <w:b/>
                <w:sz w:val="16"/>
                <w:szCs w:val="16"/>
              </w:rPr>
              <w:t xml:space="preserve">Asunto </w:t>
            </w:r>
          </w:p>
        </w:tc>
        <w:tc>
          <w:tcPr>
            <w:tcW w:w="992" w:type="dxa"/>
            <w:vAlign w:val="center"/>
          </w:tcPr>
          <w:p w:rsidR="006663AA" w:rsidRPr="00E937F3" w:rsidRDefault="006663AA" w:rsidP="006663A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937F3">
              <w:rPr>
                <w:rFonts w:ascii="Arial Narrow" w:hAnsi="Arial Narrow"/>
                <w:b/>
                <w:sz w:val="16"/>
                <w:szCs w:val="16"/>
              </w:rPr>
              <w:t>Vigencia a partir de</w:t>
            </w:r>
          </w:p>
        </w:tc>
        <w:tc>
          <w:tcPr>
            <w:tcW w:w="1560" w:type="dxa"/>
            <w:vAlign w:val="center"/>
          </w:tcPr>
          <w:p w:rsidR="006663AA" w:rsidRPr="00E937F3" w:rsidRDefault="006663AA" w:rsidP="006663A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937F3">
              <w:rPr>
                <w:rFonts w:ascii="Arial Narrow" w:hAnsi="Arial Narrow"/>
                <w:b/>
                <w:sz w:val="16"/>
                <w:szCs w:val="16"/>
              </w:rPr>
              <w:t>Responsable-s de difusión y /o ejecución.</w:t>
            </w:r>
          </w:p>
        </w:tc>
      </w:tr>
      <w:tr w:rsidR="006663AA" w:rsidRPr="00E432FF" w:rsidTr="006663AA">
        <w:trPr>
          <w:trHeight w:val="141"/>
        </w:trPr>
        <w:tc>
          <w:tcPr>
            <w:tcW w:w="426" w:type="dxa"/>
            <w:vAlign w:val="center"/>
          </w:tcPr>
          <w:p w:rsidR="006663AA" w:rsidRPr="007F514F" w:rsidRDefault="006663AA" w:rsidP="006663AA">
            <w:pPr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6663AA" w:rsidRPr="00AB1BCD" w:rsidRDefault="0026034B" w:rsidP="006663A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hyperlink w:anchor="cdoc2013086" w:history="1">
              <w:r w:rsidR="006663AA" w:rsidRPr="005E1061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C-Doc-2013-086</w:t>
              </w:r>
            </w:hyperlink>
          </w:p>
        </w:tc>
        <w:tc>
          <w:tcPr>
            <w:tcW w:w="2835" w:type="dxa"/>
            <w:vAlign w:val="center"/>
          </w:tcPr>
          <w:p w:rsidR="006663AA" w:rsidRPr="007F514F" w:rsidRDefault="00A86EB1" w:rsidP="006663A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Miembros de la Comisión de Docencia </w:t>
            </w:r>
          </w:p>
        </w:tc>
        <w:tc>
          <w:tcPr>
            <w:tcW w:w="1843" w:type="dxa"/>
            <w:vAlign w:val="center"/>
          </w:tcPr>
          <w:p w:rsidR="006663AA" w:rsidRPr="007F514F" w:rsidRDefault="00A86EB1" w:rsidP="006663A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s/n</w:t>
            </w:r>
          </w:p>
        </w:tc>
        <w:tc>
          <w:tcPr>
            <w:tcW w:w="3827" w:type="dxa"/>
            <w:vAlign w:val="center"/>
          </w:tcPr>
          <w:p w:rsidR="006663AA" w:rsidRPr="007F514F" w:rsidRDefault="00A86EB1" w:rsidP="006663A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86EB1">
              <w:rPr>
                <w:rFonts w:ascii="Arial Narrow" w:hAnsi="Arial Narrow"/>
                <w:sz w:val="18"/>
                <w:szCs w:val="18"/>
              </w:rPr>
              <w:t>Aprobación de acta digital de Comisión de Docencia.</w:t>
            </w:r>
          </w:p>
        </w:tc>
        <w:tc>
          <w:tcPr>
            <w:tcW w:w="992" w:type="dxa"/>
            <w:vAlign w:val="center"/>
          </w:tcPr>
          <w:p w:rsidR="006663AA" w:rsidRPr="007F514F" w:rsidRDefault="006663AA" w:rsidP="006663A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vAlign w:val="center"/>
          </w:tcPr>
          <w:p w:rsidR="006663AA" w:rsidRPr="007F514F" w:rsidRDefault="006663AA" w:rsidP="006663A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6663AA" w:rsidRPr="00E432FF" w:rsidTr="006663AA">
        <w:trPr>
          <w:trHeight w:val="141"/>
        </w:trPr>
        <w:tc>
          <w:tcPr>
            <w:tcW w:w="426" w:type="dxa"/>
            <w:vAlign w:val="center"/>
          </w:tcPr>
          <w:p w:rsidR="006663AA" w:rsidRPr="007F514F" w:rsidRDefault="006663AA" w:rsidP="006663AA">
            <w:pPr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6663AA" w:rsidRDefault="0026034B" w:rsidP="006663AA">
            <w:pPr>
              <w:jc w:val="center"/>
            </w:pPr>
            <w:hyperlink w:anchor="cdoc2013087" w:history="1">
              <w:r w:rsidR="006663AA" w:rsidRPr="005E1061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C-Doc-2013-087</w:t>
              </w:r>
            </w:hyperlink>
          </w:p>
        </w:tc>
        <w:tc>
          <w:tcPr>
            <w:tcW w:w="2835" w:type="dxa"/>
            <w:vAlign w:val="center"/>
          </w:tcPr>
          <w:p w:rsidR="006663AA" w:rsidRPr="007F514F" w:rsidRDefault="000766C3" w:rsidP="006663AA">
            <w:pPr>
              <w:rPr>
                <w:rFonts w:ascii="Arial Narrow" w:hAnsi="Arial Narrow"/>
                <w:sz w:val="18"/>
                <w:szCs w:val="18"/>
              </w:rPr>
            </w:pPr>
            <w:r w:rsidRPr="000766C3">
              <w:rPr>
                <w:rFonts w:ascii="Arial Narrow" w:hAnsi="Arial Narrow"/>
                <w:sz w:val="18"/>
                <w:szCs w:val="18"/>
              </w:rPr>
              <w:t>Ph.D. Colón Enrique Peláez Jarrin, Director del Centro de Tecnologías de Información</w:t>
            </w:r>
          </w:p>
        </w:tc>
        <w:tc>
          <w:tcPr>
            <w:tcW w:w="1843" w:type="dxa"/>
            <w:vAlign w:val="center"/>
          </w:tcPr>
          <w:p w:rsidR="006663AA" w:rsidRPr="007F514F" w:rsidRDefault="000766C3" w:rsidP="006663A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s/n</w:t>
            </w:r>
          </w:p>
        </w:tc>
        <w:tc>
          <w:tcPr>
            <w:tcW w:w="3827" w:type="dxa"/>
            <w:vAlign w:val="center"/>
          </w:tcPr>
          <w:p w:rsidR="006663AA" w:rsidRPr="007F514F" w:rsidRDefault="00A86EB1" w:rsidP="006663A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86EB1">
              <w:rPr>
                <w:rFonts w:ascii="Arial Narrow" w:hAnsi="Arial Narrow"/>
                <w:sz w:val="18"/>
                <w:szCs w:val="18"/>
              </w:rPr>
              <w:t xml:space="preserve">Presentación del Sistema </w:t>
            </w:r>
            <w:proofErr w:type="spellStart"/>
            <w:r w:rsidRPr="00A86EB1">
              <w:rPr>
                <w:rFonts w:ascii="Arial Narrow" w:hAnsi="Arial Narrow"/>
                <w:sz w:val="18"/>
                <w:szCs w:val="18"/>
              </w:rPr>
              <w:t>Ephorus</w:t>
            </w:r>
            <w:proofErr w:type="spellEnd"/>
            <w:r w:rsidRPr="00A86EB1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6663AA" w:rsidRDefault="006663AA" w:rsidP="006663AA">
            <w:pPr>
              <w:jc w:val="center"/>
            </w:pPr>
            <w:r w:rsidRPr="000D3F79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vAlign w:val="center"/>
          </w:tcPr>
          <w:p w:rsidR="006663AA" w:rsidRPr="007F514F" w:rsidRDefault="006663AA" w:rsidP="006663A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6663AA" w:rsidRPr="00E432FF" w:rsidTr="006663AA">
        <w:trPr>
          <w:trHeight w:val="141"/>
        </w:trPr>
        <w:tc>
          <w:tcPr>
            <w:tcW w:w="426" w:type="dxa"/>
            <w:vAlign w:val="center"/>
          </w:tcPr>
          <w:p w:rsidR="006663AA" w:rsidRPr="007F514F" w:rsidRDefault="006663AA" w:rsidP="006663AA">
            <w:pPr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6663AA" w:rsidRDefault="0026034B" w:rsidP="006663AA">
            <w:pPr>
              <w:jc w:val="center"/>
            </w:pPr>
            <w:hyperlink w:anchor="cdoc2013088" w:history="1">
              <w:r w:rsidR="006663AA" w:rsidRPr="005E1061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C-Doc-2013-088</w:t>
              </w:r>
            </w:hyperlink>
          </w:p>
        </w:tc>
        <w:tc>
          <w:tcPr>
            <w:tcW w:w="2835" w:type="dxa"/>
            <w:vAlign w:val="center"/>
          </w:tcPr>
          <w:p w:rsidR="006663AA" w:rsidRPr="007F514F" w:rsidRDefault="000766C3" w:rsidP="006663A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Consejo Directivo de la FIEC </w:t>
            </w:r>
          </w:p>
        </w:tc>
        <w:tc>
          <w:tcPr>
            <w:tcW w:w="1843" w:type="dxa"/>
            <w:vAlign w:val="center"/>
          </w:tcPr>
          <w:p w:rsidR="006663AA" w:rsidRPr="007F514F" w:rsidRDefault="000766C3" w:rsidP="006663A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2013-351</w:t>
            </w:r>
          </w:p>
        </w:tc>
        <w:tc>
          <w:tcPr>
            <w:tcW w:w="3827" w:type="dxa"/>
          </w:tcPr>
          <w:p w:rsidR="006663AA" w:rsidRPr="00292427" w:rsidRDefault="00A86EB1" w:rsidP="006663A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86EB1">
              <w:rPr>
                <w:rFonts w:ascii="Arial Narrow" w:hAnsi="Arial Narrow"/>
                <w:sz w:val="18"/>
                <w:szCs w:val="18"/>
              </w:rPr>
              <w:t>Aprobación del contenido de los Syllabus de las carreras de la Facultad de Ingeniería en Electricidad y Computación (FIEC).</w:t>
            </w:r>
          </w:p>
        </w:tc>
        <w:tc>
          <w:tcPr>
            <w:tcW w:w="992" w:type="dxa"/>
            <w:vAlign w:val="center"/>
          </w:tcPr>
          <w:p w:rsidR="006663AA" w:rsidRDefault="00B26AAE" w:rsidP="006663AA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II Término 2013-2013.</w:t>
            </w:r>
          </w:p>
        </w:tc>
        <w:tc>
          <w:tcPr>
            <w:tcW w:w="1560" w:type="dxa"/>
            <w:vAlign w:val="center"/>
          </w:tcPr>
          <w:p w:rsidR="006663AA" w:rsidRPr="007F514F" w:rsidRDefault="006663AA" w:rsidP="006663A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6663AA" w:rsidRPr="00E432FF" w:rsidTr="006663AA">
        <w:trPr>
          <w:trHeight w:val="141"/>
        </w:trPr>
        <w:tc>
          <w:tcPr>
            <w:tcW w:w="426" w:type="dxa"/>
            <w:vAlign w:val="center"/>
          </w:tcPr>
          <w:p w:rsidR="006663AA" w:rsidRPr="007F514F" w:rsidRDefault="006663AA" w:rsidP="006663AA">
            <w:pPr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lastRenderedPageBreak/>
              <w:t>4</w:t>
            </w:r>
          </w:p>
        </w:tc>
        <w:tc>
          <w:tcPr>
            <w:tcW w:w="1417" w:type="dxa"/>
            <w:vAlign w:val="center"/>
          </w:tcPr>
          <w:p w:rsidR="006663AA" w:rsidRDefault="0026034B" w:rsidP="006663AA">
            <w:pPr>
              <w:jc w:val="center"/>
            </w:pPr>
            <w:hyperlink w:anchor="cdoc2013089" w:history="1">
              <w:r w:rsidR="006663AA" w:rsidRPr="005E1061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C-Doc-2013-089</w:t>
              </w:r>
            </w:hyperlink>
          </w:p>
        </w:tc>
        <w:tc>
          <w:tcPr>
            <w:tcW w:w="2835" w:type="dxa"/>
            <w:vAlign w:val="center"/>
          </w:tcPr>
          <w:p w:rsidR="006663AA" w:rsidRPr="007F514F" w:rsidRDefault="000766C3" w:rsidP="006663A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Miembros de la Comisión de Docencia </w:t>
            </w:r>
          </w:p>
        </w:tc>
        <w:tc>
          <w:tcPr>
            <w:tcW w:w="1843" w:type="dxa"/>
            <w:vAlign w:val="center"/>
          </w:tcPr>
          <w:p w:rsidR="006663AA" w:rsidRPr="007F514F" w:rsidRDefault="000766C3" w:rsidP="006663A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s/n</w:t>
            </w:r>
          </w:p>
        </w:tc>
        <w:tc>
          <w:tcPr>
            <w:tcW w:w="3827" w:type="dxa"/>
          </w:tcPr>
          <w:p w:rsidR="006663AA" w:rsidRPr="00292427" w:rsidRDefault="00A86EB1" w:rsidP="006663A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86EB1">
              <w:rPr>
                <w:rFonts w:ascii="Arial Narrow" w:hAnsi="Arial Narrow"/>
                <w:sz w:val="18"/>
                <w:szCs w:val="18"/>
              </w:rPr>
              <w:t>Nueva fecha para que la Unidades Académicas entreguen los Syllabus en los formatos actualizados IG1002-3 e IG1003-4.</w:t>
            </w:r>
          </w:p>
        </w:tc>
        <w:tc>
          <w:tcPr>
            <w:tcW w:w="992" w:type="dxa"/>
            <w:vAlign w:val="center"/>
          </w:tcPr>
          <w:p w:rsidR="006663AA" w:rsidRDefault="006663AA" w:rsidP="006663AA">
            <w:pPr>
              <w:jc w:val="center"/>
            </w:pPr>
            <w:r w:rsidRPr="000D3F79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vAlign w:val="center"/>
          </w:tcPr>
          <w:p w:rsidR="006663AA" w:rsidRPr="007F514F" w:rsidRDefault="006663AA" w:rsidP="006663A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6663AA" w:rsidRPr="00E432FF" w:rsidTr="006663AA">
        <w:trPr>
          <w:trHeight w:val="141"/>
        </w:trPr>
        <w:tc>
          <w:tcPr>
            <w:tcW w:w="426" w:type="dxa"/>
            <w:vAlign w:val="center"/>
          </w:tcPr>
          <w:p w:rsidR="006663AA" w:rsidRPr="007F514F" w:rsidRDefault="006663AA" w:rsidP="006663AA">
            <w:pPr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6663AA" w:rsidRDefault="0026034B" w:rsidP="006663AA">
            <w:pPr>
              <w:jc w:val="center"/>
            </w:pPr>
            <w:hyperlink w:anchor="cdoc2013090" w:history="1">
              <w:r w:rsidR="006663AA" w:rsidRPr="005E1061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C-Doc-2013-090</w:t>
              </w:r>
            </w:hyperlink>
          </w:p>
        </w:tc>
        <w:tc>
          <w:tcPr>
            <w:tcW w:w="2835" w:type="dxa"/>
            <w:vAlign w:val="center"/>
          </w:tcPr>
          <w:p w:rsidR="006663AA" w:rsidRPr="007F514F" w:rsidRDefault="000766C3" w:rsidP="006663AA">
            <w:pPr>
              <w:rPr>
                <w:rFonts w:ascii="Arial Narrow" w:hAnsi="Arial Narrow"/>
                <w:sz w:val="18"/>
                <w:szCs w:val="18"/>
              </w:rPr>
            </w:pPr>
            <w:r w:rsidRPr="000766C3">
              <w:rPr>
                <w:rFonts w:ascii="Arial Narrow" w:hAnsi="Arial Narrow"/>
                <w:sz w:val="18"/>
                <w:szCs w:val="18"/>
              </w:rPr>
              <w:t>Ph.D. Sixto García Aguilar, Coordinador del Grupo de Investigación de Tecnologías como Asistente Inteligente del CTI</w:t>
            </w:r>
          </w:p>
        </w:tc>
        <w:tc>
          <w:tcPr>
            <w:tcW w:w="1843" w:type="dxa"/>
            <w:vAlign w:val="center"/>
          </w:tcPr>
          <w:p w:rsidR="006663AA" w:rsidRPr="007F514F" w:rsidRDefault="000766C3" w:rsidP="006663A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s/n</w:t>
            </w:r>
          </w:p>
        </w:tc>
        <w:tc>
          <w:tcPr>
            <w:tcW w:w="3827" w:type="dxa"/>
          </w:tcPr>
          <w:p w:rsidR="006663AA" w:rsidRPr="00292427" w:rsidRDefault="00A86EB1" w:rsidP="006663A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86EB1">
              <w:rPr>
                <w:rFonts w:ascii="Arial Narrow" w:hAnsi="Arial Narrow"/>
                <w:sz w:val="18"/>
                <w:szCs w:val="18"/>
              </w:rPr>
              <w:t>Presentación de informe del Sistema de Consejerías Académicas.</w:t>
            </w:r>
          </w:p>
        </w:tc>
        <w:tc>
          <w:tcPr>
            <w:tcW w:w="992" w:type="dxa"/>
            <w:vAlign w:val="center"/>
          </w:tcPr>
          <w:p w:rsidR="006663AA" w:rsidRDefault="006663AA" w:rsidP="006663AA">
            <w:pPr>
              <w:jc w:val="center"/>
            </w:pPr>
            <w:r w:rsidRPr="000D3F79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vAlign w:val="center"/>
          </w:tcPr>
          <w:p w:rsidR="006663AA" w:rsidRPr="007F514F" w:rsidRDefault="006663AA" w:rsidP="006663A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6663AA" w:rsidRPr="00E432FF" w:rsidTr="006663AA">
        <w:trPr>
          <w:trHeight w:val="141"/>
        </w:trPr>
        <w:tc>
          <w:tcPr>
            <w:tcW w:w="426" w:type="dxa"/>
            <w:vAlign w:val="center"/>
          </w:tcPr>
          <w:p w:rsidR="006663AA" w:rsidRPr="007F514F" w:rsidRDefault="006663AA" w:rsidP="006663AA">
            <w:pPr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6663AA" w:rsidRDefault="0026034B" w:rsidP="006663AA">
            <w:pPr>
              <w:jc w:val="center"/>
            </w:pPr>
            <w:hyperlink w:anchor="cdoc2013091" w:history="1">
              <w:r w:rsidR="006663AA" w:rsidRPr="005E1061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C-Doc-2013-091</w:t>
              </w:r>
            </w:hyperlink>
          </w:p>
        </w:tc>
        <w:tc>
          <w:tcPr>
            <w:tcW w:w="2835" w:type="dxa"/>
            <w:vAlign w:val="center"/>
          </w:tcPr>
          <w:p w:rsidR="006663AA" w:rsidRPr="007F514F" w:rsidRDefault="000766C3" w:rsidP="006663A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Ing. Heinz Terán Mite, Decano de la FICT </w:t>
            </w:r>
          </w:p>
        </w:tc>
        <w:tc>
          <w:tcPr>
            <w:tcW w:w="1843" w:type="dxa"/>
            <w:vAlign w:val="center"/>
          </w:tcPr>
          <w:p w:rsidR="006663AA" w:rsidRPr="007F514F" w:rsidRDefault="000766C3" w:rsidP="006663A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FICT-389</w:t>
            </w:r>
          </w:p>
        </w:tc>
        <w:tc>
          <w:tcPr>
            <w:tcW w:w="3827" w:type="dxa"/>
          </w:tcPr>
          <w:p w:rsidR="006663AA" w:rsidRPr="00292427" w:rsidRDefault="00A86EB1" w:rsidP="006663A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86EB1">
              <w:rPr>
                <w:rFonts w:ascii="Arial Narrow" w:hAnsi="Arial Narrow"/>
                <w:sz w:val="18"/>
                <w:szCs w:val="18"/>
              </w:rPr>
              <w:t>Aprobación de materias Núcleo de la Carrera de Ingeniería Civil.</w:t>
            </w:r>
          </w:p>
        </w:tc>
        <w:tc>
          <w:tcPr>
            <w:tcW w:w="992" w:type="dxa"/>
            <w:vAlign w:val="center"/>
          </w:tcPr>
          <w:p w:rsidR="006663AA" w:rsidRDefault="006663AA" w:rsidP="006663AA">
            <w:pPr>
              <w:jc w:val="center"/>
            </w:pPr>
            <w:r w:rsidRPr="000D3F79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vAlign w:val="center"/>
          </w:tcPr>
          <w:p w:rsidR="006663AA" w:rsidRPr="007F514F" w:rsidRDefault="006663AA" w:rsidP="006663A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6663AA" w:rsidRPr="00E432FF" w:rsidTr="006663AA">
        <w:trPr>
          <w:trHeight w:val="141"/>
        </w:trPr>
        <w:tc>
          <w:tcPr>
            <w:tcW w:w="426" w:type="dxa"/>
            <w:vAlign w:val="center"/>
          </w:tcPr>
          <w:p w:rsidR="006663AA" w:rsidRPr="007F514F" w:rsidRDefault="006663AA" w:rsidP="006663AA">
            <w:pPr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1417" w:type="dxa"/>
            <w:vAlign w:val="center"/>
          </w:tcPr>
          <w:p w:rsidR="006663AA" w:rsidRDefault="0026034B" w:rsidP="006663AA">
            <w:pPr>
              <w:jc w:val="center"/>
            </w:pPr>
            <w:hyperlink w:anchor="cdoc2013092" w:history="1">
              <w:r w:rsidR="006663AA" w:rsidRPr="005E1061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C-Doc-2013-092</w:t>
              </w:r>
            </w:hyperlink>
          </w:p>
        </w:tc>
        <w:tc>
          <w:tcPr>
            <w:tcW w:w="2835" w:type="dxa"/>
            <w:vAlign w:val="center"/>
          </w:tcPr>
          <w:p w:rsidR="006663AA" w:rsidRPr="007F514F" w:rsidRDefault="000766C3" w:rsidP="006663A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MAE. Fausto Jácome López, Director del EDCOM. </w:t>
            </w:r>
          </w:p>
        </w:tc>
        <w:tc>
          <w:tcPr>
            <w:tcW w:w="1843" w:type="dxa"/>
            <w:vAlign w:val="center"/>
          </w:tcPr>
          <w:p w:rsidR="006663AA" w:rsidRPr="007F514F" w:rsidRDefault="000766C3" w:rsidP="006663A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EDCOM-D-286-2013</w:t>
            </w:r>
          </w:p>
        </w:tc>
        <w:tc>
          <w:tcPr>
            <w:tcW w:w="3827" w:type="dxa"/>
          </w:tcPr>
          <w:p w:rsidR="006663AA" w:rsidRPr="00292427" w:rsidRDefault="00A86EB1" w:rsidP="006663A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86EB1">
              <w:rPr>
                <w:rFonts w:ascii="Arial Narrow" w:hAnsi="Arial Narrow"/>
                <w:sz w:val="18"/>
                <w:szCs w:val="18"/>
              </w:rPr>
              <w:t>Ingreso de convalidaciones de materias en el Sistema Académico de las carreras de la Escuela de Diseño y Comunicación Visual (EDCOM).</w:t>
            </w:r>
          </w:p>
        </w:tc>
        <w:tc>
          <w:tcPr>
            <w:tcW w:w="992" w:type="dxa"/>
            <w:vAlign w:val="center"/>
          </w:tcPr>
          <w:p w:rsidR="006663AA" w:rsidRDefault="006663AA" w:rsidP="006663AA">
            <w:pPr>
              <w:jc w:val="center"/>
            </w:pPr>
            <w:r w:rsidRPr="000D3F79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vAlign w:val="center"/>
          </w:tcPr>
          <w:p w:rsidR="006663AA" w:rsidRPr="007F514F" w:rsidRDefault="006663AA" w:rsidP="006663A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0766C3" w:rsidRPr="00E432FF" w:rsidTr="006663AA">
        <w:trPr>
          <w:trHeight w:val="141"/>
        </w:trPr>
        <w:tc>
          <w:tcPr>
            <w:tcW w:w="426" w:type="dxa"/>
            <w:vAlign w:val="center"/>
          </w:tcPr>
          <w:p w:rsidR="000766C3" w:rsidRPr="007F514F" w:rsidRDefault="000766C3" w:rsidP="006663AA">
            <w:pPr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0766C3" w:rsidRDefault="0026034B" w:rsidP="006663AA">
            <w:pPr>
              <w:jc w:val="center"/>
            </w:pPr>
            <w:hyperlink w:anchor="cdoc2013093" w:history="1">
              <w:r w:rsidR="000766C3" w:rsidRPr="005E1061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C-Doc-2013-093</w:t>
              </w:r>
            </w:hyperlink>
          </w:p>
        </w:tc>
        <w:tc>
          <w:tcPr>
            <w:tcW w:w="2835" w:type="dxa"/>
            <w:vAlign w:val="center"/>
          </w:tcPr>
          <w:p w:rsidR="000766C3" w:rsidRPr="007F514F" w:rsidRDefault="000766C3" w:rsidP="003526F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MAE. Fausto Jácome López, Director del EDCOM. </w:t>
            </w:r>
          </w:p>
        </w:tc>
        <w:tc>
          <w:tcPr>
            <w:tcW w:w="1843" w:type="dxa"/>
            <w:vAlign w:val="center"/>
          </w:tcPr>
          <w:p w:rsidR="000766C3" w:rsidRPr="007F514F" w:rsidRDefault="000766C3" w:rsidP="003526F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EDCOM-D-286-2013</w:t>
            </w:r>
          </w:p>
        </w:tc>
        <w:tc>
          <w:tcPr>
            <w:tcW w:w="3827" w:type="dxa"/>
          </w:tcPr>
          <w:p w:rsidR="000766C3" w:rsidRPr="00292427" w:rsidRDefault="000766C3" w:rsidP="006663A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86EB1">
              <w:rPr>
                <w:rFonts w:ascii="Arial Narrow" w:hAnsi="Arial Narrow"/>
                <w:sz w:val="18"/>
                <w:szCs w:val="18"/>
              </w:rPr>
              <w:t>Eliminación de convalidaciones y equivalencias de materias en el Sistema Académico de las carreras de la Escuela de Diseño y Comunicación Visual (EDCOM).</w:t>
            </w:r>
          </w:p>
        </w:tc>
        <w:tc>
          <w:tcPr>
            <w:tcW w:w="992" w:type="dxa"/>
            <w:vAlign w:val="center"/>
          </w:tcPr>
          <w:p w:rsidR="000766C3" w:rsidRDefault="000766C3" w:rsidP="006663AA">
            <w:pPr>
              <w:jc w:val="center"/>
            </w:pPr>
            <w:r w:rsidRPr="000D3F79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vAlign w:val="center"/>
          </w:tcPr>
          <w:p w:rsidR="000766C3" w:rsidRPr="007F514F" w:rsidRDefault="000766C3" w:rsidP="006663A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0766C3" w:rsidRPr="00E432FF" w:rsidTr="006663AA">
        <w:trPr>
          <w:trHeight w:val="141"/>
        </w:trPr>
        <w:tc>
          <w:tcPr>
            <w:tcW w:w="426" w:type="dxa"/>
            <w:vAlign w:val="center"/>
          </w:tcPr>
          <w:p w:rsidR="000766C3" w:rsidRPr="007F514F" w:rsidRDefault="000766C3" w:rsidP="006663AA">
            <w:pPr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1417" w:type="dxa"/>
            <w:vAlign w:val="center"/>
          </w:tcPr>
          <w:p w:rsidR="000766C3" w:rsidRDefault="0026034B" w:rsidP="006663AA">
            <w:pPr>
              <w:jc w:val="center"/>
            </w:pPr>
            <w:hyperlink w:anchor="cdoc2013094" w:history="1">
              <w:r w:rsidR="000766C3" w:rsidRPr="005E1061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C-Doc-2013-094</w:t>
              </w:r>
            </w:hyperlink>
          </w:p>
        </w:tc>
        <w:tc>
          <w:tcPr>
            <w:tcW w:w="2835" w:type="dxa"/>
            <w:vAlign w:val="center"/>
          </w:tcPr>
          <w:p w:rsidR="000766C3" w:rsidRPr="007F514F" w:rsidRDefault="000766C3" w:rsidP="006663A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Ing. Miguel Yapur Auad, Decano de la FIEC. </w:t>
            </w:r>
          </w:p>
        </w:tc>
        <w:tc>
          <w:tcPr>
            <w:tcW w:w="1843" w:type="dxa"/>
            <w:vAlign w:val="center"/>
          </w:tcPr>
          <w:p w:rsidR="000766C3" w:rsidRPr="007F514F" w:rsidRDefault="000766C3" w:rsidP="006663A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IEL-D-255-2013</w:t>
            </w:r>
          </w:p>
        </w:tc>
        <w:tc>
          <w:tcPr>
            <w:tcW w:w="3827" w:type="dxa"/>
          </w:tcPr>
          <w:p w:rsidR="000766C3" w:rsidRPr="00292427" w:rsidRDefault="000766C3" w:rsidP="006663A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86EB1">
              <w:rPr>
                <w:rFonts w:ascii="Arial Narrow" w:hAnsi="Arial Narrow"/>
                <w:sz w:val="18"/>
                <w:szCs w:val="18"/>
              </w:rPr>
              <w:t>Convalidaciones y equivalencias de materias en el Sistema Académico de la carrera Ingeniería en Electrónica y Telecomunicaciones.</w:t>
            </w:r>
          </w:p>
        </w:tc>
        <w:tc>
          <w:tcPr>
            <w:tcW w:w="992" w:type="dxa"/>
            <w:vAlign w:val="center"/>
          </w:tcPr>
          <w:p w:rsidR="000766C3" w:rsidRDefault="000766C3" w:rsidP="006663AA">
            <w:pPr>
              <w:jc w:val="center"/>
            </w:pPr>
            <w:r w:rsidRPr="000D3F79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vAlign w:val="center"/>
          </w:tcPr>
          <w:p w:rsidR="000766C3" w:rsidRPr="007F514F" w:rsidRDefault="000766C3" w:rsidP="006663A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0766C3" w:rsidRPr="009C474A" w:rsidTr="006663AA">
        <w:trPr>
          <w:trHeight w:val="141"/>
        </w:trPr>
        <w:tc>
          <w:tcPr>
            <w:tcW w:w="426" w:type="dxa"/>
            <w:vAlign w:val="center"/>
          </w:tcPr>
          <w:p w:rsidR="000766C3" w:rsidRPr="007F514F" w:rsidRDefault="000766C3" w:rsidP="006663AA">
            <w:pPr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766C3" w:rsidRDefault="0026034B" w:rsidP="006663AA">
            <w:pPr>
              <w:jc w:val="center"/>
            </w:pPr>
            <w:hyperlink w:anchor="cdoc2013095" w:history="1">
              <w:r w:rsidR="000766C3" w:rsidRPr="00A86EB1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C-Doc-2013-095</w:t>
              </w:r>
            </w:hyperlink>
          </w:p>
        </w:tc>
        <w:tc>
          <w:tcPr>
            <w:tcW w:w="2835" w:type="dxa"/>
            <w:vAlign w:val="center"/>
          </w:tcPr>
          <w:p w:rsidR="000766C3" w:rsidRPr="007F514F" w:rsidRDefault="000766C3" w:rsidP="003526F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Ing. Miguel Yapur Auad, Decano de la FIEC. </w:t>
            </w:r>
          </w:p>
        </w:tc>
        <w:tc>
          <w:tcPr>
            <w:tcW w:w="1843" w:type="dxa"/>
            <w:vAlign w:val="center"/>
          </w:tcPr>
          <w:p w:rsidR="000766C3" w:rsidRPr="007F514F" w:rsidRDefault="000766C3" w:rsidP="003526F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IEL-D-255-2013</w:t>
            </w:r>
          </w:p>
        </w:tc>
        <w:tc>
          <w:tcPr>
            <w:tcW w:w="3827" w:type="dxa"/>
          </w:tcPr>
          <w:p w:rsidR="000766C3" w:rsidRPr="00292427" w:rsidRDefault="000766C3" w:rsidP="006663A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86EB1">
              <w:rPr>
                <w:rFonts w:ascii="Arial Narrow" w:hAnsi="Arial Narrow"/>
                <w:sz w:val="18"/>
                <w:szCs w:val="18"/>
              </w:rPr>
              <w:t>Eliminación de convalidaciones y equivalencia de materias en el Sistema Académico de la carrera Ingeniería en Electricidad, Especialización Electrónica y Automatización Industrial.</w:t>
            </w:r>
          </w:p>
        </w:tc>
        <w:tc>
          <w:tcPr>
            <w:tcW w:w="992" w:type="dxa"/>
            <w:vAlign w:val="center"/>
          </w:tcPr>
          <w:p w:rsidR="000766C3" w:rsidRDefault="000766C3" w:rsidP="006663AA">
            <w:pPr>
              <w:jc w:val="center"/>
            </w:pPr>
            <w:r w:rsidRPr="000D3F79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vAlign w:val="center"/>
          </w:tcPr>
          <w:p w:rsidR="000766C3" w:rsidRPr="007F514F" w:rsidRDefault="000766C3" w:rsidP="006663A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0766C3" w:rsidRPr="009C474A" w:rsidTr="006663AA">
        <w:trPr>
          <w:trHeight w:val="141"/>
        </w:trPr>
        <w:tc>
          <w:tcPr>
            <w:tcW w:w="426" w:type="dxa"/>
            <w:vAlign w:val="center"/>
          </w:tcPr>
          <w:p w:rsidR="000766C3" w:rsidRPr="007F514F" w:rsidRDefault="00824D09" w:rsidP="006663A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1417" w:type="dxa"/>
            <w:vAlign w:val="center"/>
          </w:tcPr>
          <w:p w:rsidR="000766C3" w:rsidRPr="00086059" w:rsidRDefault="0026034B" w:rsidP="006663A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hyperlink w:anchor="cdoc2013096" w:history="1">
              <w:r w:rsidR="000766C3" w:rsidRPr="00A86EB1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C-Doc-2013-096</w:t>
              </w:r>
            </w:hyperlink>
          </w:p>
        </w:tc>
        <w:tc>
          <w:tcPr>
            <w:tcW w:w="2835" w:type="dxa"/>
            <w:vAlign w:val="center"/>
          </w:tcPr>
          <w:p w:rsidR="000766C3" w:rsidRPr="007F514F" w:rsidRDefault="000766C3" w:rsidP="003526F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Ing. Miguel Yapur Auad, Decano de la FIEC. </w:t>
            </w:r>
          </w:p>
        </w:tc>
        <w:tc>
          <w:tcPr>
            <w:tcW w:w="1843" w:type="dxa"/>
            <w:vAlign w:val="center"/>
          </w:tcPr>
          <w:p w:rsidR="000766C3" w:rsidRPr="007F514F" w:rsidRDefault="000766C3" w:rsidP="003526F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IEL-D-255-2013</w:t>
            </w:r>
          </w:p>
        </w:tc>
        <w:tc>
          <w:tcPr>
            <w:tcW w:w="3827" w:type="dxa"/>
          </w:tcPr>
          <w:p w:rsidR="000766C3" w:rsidRPr="00292427" w:rsidRDefault="000766C3" w:rsidP="006663A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86EB1">
              <w:rPr>
                <w:rFonts w:ascii="Arial Narrow" w:hAnsi="Arial Narrow"/>
                <w:sz w:val="18"/>
                <w:szCs w:val="18"/>
              </w:rPr>
              <w:t xml:space="preserve">Convalidaciones y equivalencias de materias en el Sistema Académico de la carrera Ingeniería en Ciencias Computacionales, orientación Sistemas Multimedia.  </w:t>
            </w:r>
          </w:p>
        </w:tc>
        <w:tc>
          <w:tcPr>
            <w:tcW w:w="992" w:type="dxa"/>
            <w:vAlign w:val="center"/>
          </w:tcPr>
          <w:p w:rsidR="000766C3" w:rsidRDefault="000766C3" w:rsidP="006663AA">
            <w:pPr>
              <w:jc w:val="center"/>
            </w:pPr>
            <w:r w:rsidRPr="000D3F79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vAlign w:val="center"/>
          </w:tcPr>
          <w:p w:rsidR="000766C3" w:rsidRPr="007F514F" w:rsidRDefault="000766C3" w:rsidP="006663A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0766C3" w:rsidRPr="009C474A" w:rsidTr="006663AA">
        <w:trPr>
          <w:trHeight w:val="141"/>
        </w:trPr>
        <w:tc>
          <w:tcPr>
            <w:tcW w:w="426" w:type="dxa"/>
            <w:vAlign w:val="center"/>
          </w:tcPr>
          <w:p w:rsidR="000766C3" w:rsidRPr="007F514F" w:rsidRDefault="000766C3" w:rsidP="00824D09">
            <w:pPr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1</w:t>
            </w:r>
            <w:r w:rsidR="00824D09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766C3" w:rsidRPr="00086059" w:rsidRDefault="0026034B" w:rsidP="006663A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hyperlink w:anchor="cdoc2013097" w:history="1">
              <w:r w:rsidR="000766C3" w:rsidRPr="00A86EB1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C-Doc-2013-097</w:t>
              </w:r>
            </w:hyperlink>
          </w:p>
        </w:tc>
        <w:tc>
          <w:tcPr>
            <w:tcW w:w="2835" w:type="dxa"/>
            <w:vAlign w:val="center"/>
          </w:tcPr>
          <w:p w:rsidR="000766C3" w:rsidRPr="007F514F" w:rsidRDefault="000766C3" w:rsidP="003526F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Ing. Miguel Yapur Auad, Decano de la FIEC. </w:t>
            </w:r>
          </w:p>
        </w:tc>
        <w:tc>
          <w:tcPr>
            <w:tcW w:w="1843" w:type="dxa"/>
            <w:vAlign w:val="center"/>
          </w:tcPr>
          <w:p w:rsidR="000766C3" w:rsidRPr="007F514F" w:rsidRDefault="000766C3" w:rsidP="003526F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IEL-D-255-2013</w:t>
            </w:r>
          </w:p>
        </w:tc>
        <w:tc>
          <w:tcPr>
            <w:tcW w:w="3827" w:type="dxa"/>
          </w:tcPr>
          <w:p w:rsidR="000766C3" w:rsidRPr="00292427" w:rsidRDefault="000766C3" w:rsidP="006663A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C55A5">
              <w:rPr>
                <w:rFonts w:ascii="Arial Narrow" w:hAnsi="Arial Narrow"/>
                <w:sz w:val="18"/>
                <w:szCs w:val="18"/>
              </w:rPr>
              <w:t>Convalidaciones y equivalencias de materias en el Sistema Académico de la carrera Ingeniería en Telemática.</w:t>
            </w:r>
          </w:p>
        </w:tc>
        <w:tc>
          <w:tcPr>
            <w:tcW w:w="992" w:type="dxa"/>
            <w:vAlign w:val="center"/>
          </w:tcPr>
          <w:p w:rsidR="000766C3" w:rsidRDefault="000766C3" w:rsidP="006663AA">
            <w:pPr>
              <w:jc w:val="center"/>
            </w:pPr>
            <w:r w:rsidRPr="000D3F79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vAlign w:val="center"/>
          </w:tcPr>
          <w:p w:rsidR="000766C3" w:rsidRPr="007F514F" w:rsidRDefault="000766C3" w:rsidP="006663A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0766C3" w:rsidRPr="009C474A" w:rsidTr="006663AA">
        <w:trPr>
          <w:trHeight w:val="497"/>
        </w:trPr>
        <w:tc>
          <w:tcPr>
            <w:tcW w:w="426" w:type="dxa"/>
            <w:vAlign w:val="center"/>
          </w:tcPr>
          <w:p w:rsidR="000766C3" w:rsidRPr="007F514F" w:rsidRDefault="00824D09" w:rsidP="006663A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1417" w:type="dxa"/>
            <w:vAlign w:val="center"/>
          </w:tcPr>
          <w:p w:rsidR="000766C3" w:rsidRPr="00086059" w:rsidRDefault="0026034B" w:rsidP="006663A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hyperlink w:anchor="cdoc2013098" w:history="1">
              <w:r w:rsidR="000766C3" w:rsidRPr="00A86EB1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C-Doc-2013-098</w:t>
              </w:r>
            </w:hyperlink>
          </w:p>
        </w:tc>
        <w:tc>
          <w:tcPr>
            <w:tcW w:w="2835" w:type="dxa"/>
            <w:vAlign w:val="center"/>
          </w:tcPr>
          <w:p w:rsidR="000766C3" w:rsidRPr="007F514F" w:rsidRDefault="000766C3" w:rsidP="003526F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Ing. Miguel Yapur Auad, Decano de la FIEC. </w:t>
            </w:r>
          </w:p>
        </w:tc>
        <w:tc>
          <w:tcPr>
            <w:tcW w:w="1843" w:type="dxa"/>
            <w:vAlign w:val="center"/>
          </w:tcPr>
          <w:p w:rsidR="000766C3" w:rsidRPr="007F514F" w:rsidRDefault="000766C3" w:rsidP="003526F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IEL-D-255-2013</w:t>
            </w:r>
          </w:p>
        </w:tc>
        <w:tc>
          <w:tcPr>
            <w:tcW w:w="3827" w:type="dxa"/>
          </w:tcPr>
          <w:p w:rsidR="000766C3" w:rsidRPr="00292427" w:rsidRDefault="000766C3" w:rsidP="006663A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C55A5">
              <w:rPr>
                <w:rFonts w:ascii="Arial Narrow" w:hAnsi="Arial Narrow"/>
                <w:sz w:val="18"/>
                <w:szCs w:val="18"/>
              </w:rPr>
              <w:t xml:space="preserve">Convalidaciones y equivalencia de materias en el Sistema Académico de la carrera Ingeniería en Electricidad, especialización Potencia.  </w:t>
            </w:r>
          </w:p>
        </w:tc>
        <w:tc>
          <w:tcPr>
            <w:tcW w:w="992" w:type="dxa"/>
            <w:vAlign w:val="center"/>
          </w:tcPr>
          <w:p w:rsidR="000766C3" w:rsidRDefault="000766C3" w:rsidP="006663AA">
            <w:pPr>
              <w:jc w:val="center"/>
            </w:pPr>
            <w:r w:rsidRPr="000D3F79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vAlign w:val="center"/>
          </w:tcPr>
          <w:p w:rsidR="000766C3" w:rsidRPr="007F514F" w:rsidRDefault="000766C3" w:rsidP="006663A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0766C3" w:rsidRPr="009C474A" w:rsidTr="006663AA">
        <w:trPr>
          <w:trHeight w:val="141"/>
        </w:trPr>
        <w:tc>
          <w:tcPr>
            <w:tcW w:w="426" w:type="dxa"/>
            <w:vAlign w:val="center"/>
          </w:tcPr>
          <w:p w:rsidR="000766C3" w:rsidRPr="007F514F" w:rsidRDefault="00824D09" w:rsidP="006663A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1417" w:type="dxa"/>
            <w:vAlign w:val="center"/>
          </w:tcPr>
          <w:p w:rsidR="000766C3" w:rsidRPr="00086059" w:rsidRDefault="0026034B" w:rsidP="006663A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hyperlink w:anchor="cdoc2013099" w:history="1">
              <w:r w:rsidR="000766C3" w:rsidRPr="00A86EB1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C-Doc-2013-099</w:t>
              </w:r>
            </w:hyperlink>
          </w:p>
        </w:tc>
        <w:tc>
          <w:tcPr>
            <w:tcW w:w="2835" w:type="dxa"/>
            <w:vAlign w:val="center"/>
          </w:tcPr>
          <w:p w:rsidR="000766C3" w:rsidRPr="007F514F" w:rsidRDefault="000766C3" w:rsidP="003526F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Ing. Miguel Yapur Auad, Decano de la FIEC. </w:t>
            </w:r>
          </w:p>
        </w:tc>
        <w:tc>
          <w:tcPr>
            <w:tcW w:w="1843" w:type="dxa"/>
            <w:vAlign w:val="center"/>
          </w:tcPr>
          <w:p w:rsidR="000766C3" w:rsidRPr="007F514F" w:rsidRDefault="000766C3" w:rsidP="003526F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IEL-D-255-2013</w:t>
            </w:r>
          </w:p>
        </w:tc>
        <w:tc>
          <w:tcPr>
            <w:tcW w:w="3827" w:type="dxa"/>
          </w:tcPr>
          <w:p w:rsidR="000766C3" w:rsidRPr="00292427" w:rsidRDefault="000766C3" w:rsidP="006663AA">
            <w:pPr>
              <w:rPr>
                <w:rFonts w:ascii="Arial Narrow" w:hAnsi="Arial Narrow"/>
                <w:sz w:val="18"/>
                <w:szCs w:val="18"/>
              </w:rPr>
            </w:pPr>
            <w:r w:rsidRPr="00DC55A5">
              <w:rPr>
                <w:rFonts w:ascii="Arial Narrow" w:hAnsi="Arial Narrow"/>
                <w:sz w:val="18"/>
                <w:szCs w:val="18"/>
              </w:rPr>
              <w:t xml:space="preserve">Convalidaciones y equivalencia de materias en el Sistema Académico de la carrera Ingeniería en Ciencias Computacionales, orientación Sistemas Tecnológicos.  </w:t>
            </w:r>
          </w:p>
        </w:tc>
        <w:tc>
          <w:tcPr>
            <w:tcW w:w="992" w:type="dxa"/>
            <w:vAlign w:val="center"/>
          </w:tcPr>
          <w:p w:rsidR="000766C3" w:rsidRDefault="000766C3" w:rsidP="006663AA">
            <w:pPr>
              <w:jc w:val="center"/>
            </w:pPr>
            <w:r w:rsidRPr="000D3F79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vAlign w:val="center"/>
          </w:tcPr>
          <w:p w:rsidR="000766C3" w:rsidRPr="007F514F" w:rsidRDefault="000766C3" w:rsidP="006663A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0766C3" w:rsidRPr="009C474A" w:rsidTr="006663AA">
        <w:trPr>
          <w:trHeight w:val="141"/>
        </w:trPr>
        <w:tc>
          <w:tcPr>
            <w:tcW w:w="426" w:type="dxa"/>
            <w:vAlign w:val="center"/>
          </w:tcPr>
          <w:p w:rsidR="000766C3" w:rsidRPr="007F514F" w:rsidRDefault="00824D09" w:rsidP="006663A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1417" w:type="dxa"/>
            <w:vAlign w:val="center"/>
          </w:tcPr>
          <w:p w:rsidR="000766C3" w:rsidRPr="00086059" w:rsidRDefault="0026034B" w:rsidP="006663A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hyperlink w:anchor="cdoc2013100" w:history="1">
              <w:r w:rsidR="000766C3" w:rsidRPr="00A86EB1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C-Doc-2013-100</w:t>
              </w:r>
            </w:hyperlink>
          </w:p>
        </w:tc>
        <w:tc>
          <w:tcPr>
            <w:tcW w:w="2835" w:type="dxa"/>
            <w:vAlign w:val="center"/>
          </w:tcPr>
          <w:p w:rsidR="000766C3" w:rsidRPr="00806609" w:rsidRDefault="0091258C" w:rsidP="006663A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Ph.D. Leonardo Estrada Aguilar, Decano de la FCSH </w:t>
            </w:r>
          </w:p>
        </w:tc>
        <w:tc>
          <w:tcPr>
            <w:tcW w:w="1843" w:type="dxa"/>
            <w:vAlign w:val="center"/>
          </w:tcPr>
          <w:p w:rsidR="000766C3" w:rsidRPr="00806609" w:rsidRDefault="0091258C" w:rsidP="006663A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FCSH-286</w:t>
            </w:r>
          </w:p>
        </w:tc>
        <w:tc>
          <w:tcPr>
            <w:tcW w:w="3827" w:type="dxa"/>
          </w:tcPr>
          <w:p w:rsidR="000766C3" w:rsidRPr="00292427" w:rsidRDefault="000766C3" w:rsidP="006663AA">
            <w:pPr>
              <w:rPr>
                <w:rFonts w:ascii="Arial Narrow" w:hAnsi="Arial Narrow"/>
                <w:sz w:val="18"/>
                <w:szCs w:val="18"/>
              </w:rPr>
            </w:pPr>
            <w:r w:rsidRPr="00DC55A5">
              <w:rPr>
                <w:rFonts w:ascii="Arial Narrow" w:hAnsi="Arial Narrow"/>
                <w:sz w:val="18"/>
                <w:szCs w:val="18"/>
              </w:rPr>
              <w:t xml:space="preserve">Reincorporación del Econ. Juan Francisco Rumbea </w:t>
            </w:r>
            <w:proofErr w:type="spellStart"/>
            <w:r w:rsidRPr="00DC55A5">
              <w:rPr>
                <w:rFonts w:ascii="Arial Narrow" w:hAnsi="Arial Narrow"/>
                <w:sz w:val="18"/>
                <w:szCs w:val="18"/>
              </w:rPr>
              <w:t>Pavisic</w:t>
            </w:r>
            <w:proofErr w:type="spellEnd"/>
            <w:r w:rsidRPr="00DC55A5">
              <w:rPr>
                <w:rFonts w:ascii="Arial Narrow" w:hAnsi="Arial Narrow"/>
                <w:sz w:val="18"/>
                <w:szCs w:val="18"/>
              </w:rPr>
              <w:t xml:space="preserve"> a la Facultad de Ciencias Sociales y Humanísticas.</w:t>
            </w:r>
          </w:p>
        </w:tc>
        <w:tc>
          <w:tcPr>
            <w:tcW w:w="992" w:type="dxa"/>
            <w:vAlign w:val="center"/>
          </w:tcPr>
          <w:p w:rsidR="000766C3" w:rsidRDefault="000766C3" w:rsidP="006663AA">
            <w:pPr>
              <w:jc w:val="center"/>
            </w:pPr>
            <w:r w:rsidRPr="000D3F79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vAlign w:val="center"/>
          </w:tcPr>
          <w:p w:rsidR="000766C3" w:rsidRPr="007F514F" w:rsidRDefault="000766C3" w:rsidP="006663A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91258C" w:rsidRPr="009C474A" w:rsidTr="006663AA">
        <w:trPr>
          <w:trHeight w:val="141"/>
        </w:trPr>
        <w:tc>
          <w:tcPr>
            <w:tcW w:w="426" w:type="dxa"/>
            <w:vAlign w:val="center"/>
          </w:tcPr>
          <w:p w:rsidR="0091258C" w:rsidRPr="007F514F" w:rsidRDefault="00824D09" w:rsidP="006663A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</w:t>
            </w:r>
          </w:p>
        </w:tc>
        <w:tc>
          <w:tcPr>
            <w:tcW w:w="1417" w:type="dxa"/>
            <w:vAlign w:val="center"/>
          </w:tcPr>
          <w:p w:rsidR="0091258C" w:rsidRPr="00086059" w:rsidRDefault="0026034B" w:rsidP="006663A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hyperlink w:anchor="cdoc2013101" w:history="1">
              <w:r w:rsidR="0091258C" w:rsidRPr="00A86EB1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C-Doc-2013-101</w:t>
              </w:r>
            </w:hyperlink>
          </w:p>
        </w:tc>
        <w:tc>
          <w:tcPr>
            <w:tcW w:w="2835" w:type="dxa"/>
            <w:vAlign w:val="center"/>
          </w:tcPr>
          <w:p w:rsidR="0091258C" w:rsidRPr="00806609" w:rsidRDefault="0091258C" w:rsidP="003526F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Ph.D. Boris Vintimilla Burgos, Subdecano de la FIEC </w:t>
            </w:r>
          </w:p>
        </w:tc>
        <w:tc>
          <w:tcPr>
            <w:tcW w:w="1843" w:type="dxa"/>
            <w:vAlign w:val="center"/>
          </w:tcPr>
          <w:p w:rsidR="0091258C" w:rsidRPr="00806609" w:rsidRDefault="0091258C" w:rsidP="003526F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IEL-D-516-2013</w:t>
            </w:r>
          </w:p>
        </w:tc>
        <w:tc>
          <w:tcPr>
            <w:tcW w:w="3827" w:type="dxa"/>
          </w:tcPr>
          <w:p w:rsidR="0091258C" w:rsidRPr="00292427" w:rsidRDefault="0091258C" w:rsidP="006663AA">
            <w:pPr>
              <w:rPr>
                <w:rFonts w:ascii="Arial Narrow" w:hAnsi="Arial Narrow"/>
                <w:sz w:val="18"/>
                <w:szCs w:val="18"/>
              </w:rPr>
            </w:pPr>
            <w:r w:rsidRPr="00DC55A5">
              <w:rPr>
                <w:rFonts w:ascii="Arial Narrow" w:hAnsi="Arial Narrow"/>
                <w:sz w:val="18"/>
                <w:szCs w:val="18"/>
              </w:rPr>
              <w:t>Licencia para el Ing. Carlos Francisco Del Pozo Cazar</w:t>
            </w:r>
          </w:p>
        </w:tc>
        <w:tc>
          <w:tcPr>
            <w:tcW w:w="992" w:type="dxa"/>
            <w:vAlign w:val="center"/>
          </w:tcPr>
          <w:p w:rsidR="0091258C" w:rsidRDefault="0091258C" w:rsidP="006663AA">
            <w:pPr>
              <w:jc w:val="center"/>
            </w:pPr>
            <w:r w:rsidRPr="000D3F79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vAlign w:val="center"/>
          </w:tcPr>
          <w:p w:rsidR="0091258C" w:rsidRPr="007F514F" w:rsidRDefault="0091258C" w:rsidP="006663A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</w:tbl>
    <w:p w:rsidR="006663AA" w:rsidRDefault="006663AA" w:rsidP="006663AA">
      <w:pPr>
        <w:ind w:right="-517"/>
        <w:jc w:val="center"/>
        <w:rPr>
          <w:rFonts w:ascii="Century Gothic" w:hAnsi="Century Gothic" w:cs="Century Gothic"/>
          <w:b/>
          <w:bCs/>
          <w:sz w:val="22"/>
          <w:szCs w:val="22"/>
        </w:rPr>
      </w:pPr>
      <w:bookmarkStart w:id="0" w:name="_GoBack"/>
      <w:bookmarkEnd w:id="0"/>
    </w:p>
    <w:p w:rsidR="006663AA" w:rsidRDefault="006663AA" w:rsidP="006663AA">
      <w:pPr>
        <w:pStyle w:val="Sinespaciado"/>
        <w:jc w:val="center"/>
        <w:rPr>
          <w:b/>
          <w:sz w:val="28"/>
          <w:szCs w:val="28"/>
        </w:rPr>
      </w:pPr>
    </w:p>
    <w:p w:rsidR="00B26AAE" w:rsidRDefault="00B26AAE" w:rsidP="006663AA">
      <w:pPr>
        <w:pStyle w:val="Sinespaciado"/>
        <w:jc w:val="center"/>
        <w:rPr>
          <w:b/>
          <w:sz w:val="28"/>
          <w:szCs w:val="28"/>
        </w:rPr>
        <w:sectPr w:rsidR="00B26AAE" w:rsidSect="006663AA">
          <w:footerReference w:type="default" r:id="rId10"/>
          <w:pgSz w:w="15842" w:h="12242" w:orient="landscape" w:code="1"/>
          <w:pgMar w:top="1418" w:right="1559" w:bottom="902" w:left="1701" w:header="709" w:footer="709" w:gutter="0"/>
          <w:cols w:space="708"/>
          <w:docGrid w:linePitch="360"/>
        </w:sectPr>
      </w:pPr>
    </w:p>
    <w:p w:rsidR="006B24B3" w:rsidRDefault="006B24B3" w:rsidP="00276E7F">
      <w:pPr>
        <w:ind w:right="-1"/>
        <w:jc w:val="center"/>
        <w:rPr>
          <w:rFonts w:ascii="Century Gothic" w:hAnsi="Century Gothic" w:cs="Century Gothic"/>
          <w:b/>
          <w:bCs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lastRenderedPageBreak/>
        <w:t xml:space="preserve"> </w:t>
      </w:r>
    </w:p>
    <w:p w:rsidR="00DB1CAE" w:rsidRPr="002D6C83" w:rsidRDefault="00101FFB" w:rsidP="00276E7F">
      <w:pPr>
        <w:ind w:right="-1"/>
        <w:jc w:val="center"/>
        <w:rPr>
          <w:rFonts w:ascii="Century Gothic" w:hAnsi="Century Gothic" w:cs="Century Gothic"/>
          <w:b/>
          <w:bCs/>
          <w:sz w:val="22"/>
          <w:szCs w:val="22"/>
        </w:rPr>
      </w:pPr>
      <w:r w:rsidRPr="002D6C83">
        <w:rPr>
          <w:rFonts w:ascii="Century Gothic" w:hAnsi="Century Gothic" w:cs="Century Gothic"/>
          <w:b/>
          <w:bCs/>
          <w:sz w:val="22"/>
          <w:szCs w:val="22"/>
        </w:rPr>
        <w:t xml:space="preserve">RECOMENDACIONES DE LA COMISIÓN DE DOCENCIA, EN SESIÓN EFECTUADA EL </w:t>
      </w:r>
      <w:r w:rsidR="00A94677">
        <w:rPr>
          <w:rFonts w:ascii="Century Gothic" w:hAnsi="Century Gothic" w:cs="Century Gothic"/>
          <w:b/>
          <w:bCs/>
          <w:sz w:val="22"/>
          <w:szCs w:val="22"/>
        </w:rPr>
        <w:t>13</w:t>
      </w:r>
      <w:r w:rsidRPr="002D6C83">
        <w:rPr>
          <w:rFonts w:ascii="Century Gothic" w:hAnsi="Century Gothic" w:cs="Century Gothic"/>
          <w:b/>
          <w:bCs/>
          <w:sz w:val="22"/>
          <w:szCs w:val="22"/>
        </w:rPr>
        <w:t xml:space="preserve"> DE </w:t>
      </w:r>
      <w:r w:rsidR="007E179D" w:rsidRPr="002D6C83">
        <w:rPr>
          <w:rFonts w:ascii="Century Gothic" w:hAnsi="Century Gothic" w:cs="Century Gothic"/>
          <w:b/>
          <w:bCs/>
          <w:sz w:val="22"/>
          <w:szCs w:val="22"/>
        </w:rPr>
        <w:t xml:space="preserve">SEPTIEMBRE </w:t>
      </w:r>
      <w:r w:rsidRPr="002D6C83">
        <w:rPr>
          <w:rFonts w:ascii="Century Gothic" w:hAnsi="Century Gothic" w:cs="Century Gothic"/>
          <w:b/>
          <w:bCs/>
          <w:sz w:val="22"/>
          <w:szCs w:val="22"/>
        </w:rPr>
        <w:t>DEL 2013</w:t>
      </w:r>
    </w:p>
    <w:p w:rsidR="0006179D" w:rsidRPr="002D6C83" w:rsidRDefault="0006179D" w:rsidP="00276E7F">
      <w:pPr>
        <w:ind w:right="-1"/>
        <w:jc w:val="center"/>
        <w:rPr>
          <w:rFonts w:ascii="Century Gothic" w:hAnsi="Century Gothic" w:cs="Century Gothic"/>
          <w:b/>
          <w:bCs/>
          <w:sz w:val="22"/>
          <w:szCs w:val="22"/>
        </w:rPr>
      </w:pPr>
    </w:p>
    <w:p w:rsidR="00DB1CAE" w:rsidRPr="002D6C83" w:rsidRDefault="00101FFB" w:rsidP="00276E7F">
      <w:pPr>
        <w:pStyle w:val="Textoindependiente"/>
        <w:ind w:right="-1"/>
        <w:rPr>
          <w:rFonts w:ascii="Century Gothic" w:hAnsi="Century Gothic"/>
          <w:b/>
          <w:szCs w:val="22"/>
          <w:lang w:val="es-MX"/>
        </w:rPr>
      </w:pPr>
      <w:bookmarkStart w:id="1" w:name="cdoc2013086"/>
      <w:r w:rsidRPr="002D6C83">
        <w:rPr>
          <w:rFonts w:ascii="Century Gothic" w:hAnsi="Century Gothic"/>
          <w:b/>
          <w:szCs w:val="22"/>
          <w:lang w:val="es-MX"/>
        </w:rPr>
        <w:t>C-D</w:t>
      </w:r>
      <w:r w:rsidR="00A111C2">
        <w:rPr>
          <w:rFonts w:ascii="Century Gothic" w:hAnsi="Century Gothic"/>
          <w:b/>
          <w:szCs w:val="22"/>
          <w:lang w:val="es-MX"/>
        </w:rPr>
        <w:t>oc-2013-086</w:t>
      </w:r>
      <w:bookmarkEnd w:id="1"/>
      <w:r w:rsidR="004A3293">
        <w:rPr>
          <w:rFonts w:ascii="Century Gothic" w:hAnsi="Century Gothic"/>
          <w:b/>
          <w:szCs w:val="22"/>
          <w:lang w:val="es-MX"/>
        </w:rPr>
        <w:t>.-</w:t>
      </w:r>
      <w:r w:rsidRPr="002D6C83">
        <w:rPr>
          <w:rFonts w:ascii="Century Gothic" w:hAnsi="Century Gothic"/>
          <w:b/>
          <w:szCs w:val="22"/>
          <w:lang w:val="es-MX"/>
        </w:rPr>
        <w:t xml:space="preserve">Aprobación de acta digital de Comisión de Docencia. </w:t>
      </w:r>
    </w:p>
    <w:p w:rsidR="00DB1CAE" w:rsidRDefault="00CD4756" w:rsidP="00DC55A5">
      <w:pPr>
        <w:pStyle w:val="Textoindependiente"/>
        <w:ind w:left="1843" w:right="-1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>Aprobar</w:t>
      </w:r>
      <w:r w:rsidR="00101FFB" w:rsidRPr="002D6C83">
        <w:rPr>
          <w:rFonts w:ascii="Century Gothic" w:hAnsi="Century Gothic"/>
          <w:szCs w:val="22"/>
          <w:lang w:val="es-MX"/>
        </w:rPr>
        <w:t xml:space="preserve"> el acta digital de la sesión de Comisión de Docencia del día </w:t>
      </w:r>
      <w:r w:rsidR="00A94677">
        <w:rPr>
          <w:rFonts w:ascii="Century Gothic" w:hAnsi="Century Gothic"/>
          <w:szCs w:val="22"/>
          <w:lang w:val="es-MX"/>
        </w:rPr>
        <w:t>5 de septiembre</w:t>
      </w:r>
      <w:r w:rsidR="00101FFB" w:rsidRPr="002D6C83">
        <w:rPr>
          <w:rFonts w:ascii="Century Gothic" w:hAnsi="Century Gothic"/>
          <w:szCs w:val="22"/>
          <w:lang w:val="es-MX"/>
        </w:rPr>
        <w:t xml:space="preserve"> de 2013.</w:t>
      </w:r>
    </w:p>
    <w:p w:rsidR="00632DBA" w:rsidRDefault="00632DBA" w:rsidP="00276E7F">
      <w:pPr>
        <w:pStyle w:val="Textoindependiente"/>
        <w:ind w:left="1985" w:right="-1"/>
        <w:rPr>
          <w:rFonts w:ascii="Century Gothic" w:hAnsi="Century Gothic"/>
          <w:szCs w:val="22"/>
          <w:lang w:val="es-MX"/>
        </w:rPr>
      </w:pPr>
    </w:p>
    <w:p w:rsidR="00632DBA" w:rsidRDefault="00632DBA" w:rsidP="004A3293">
      <w:pPr>
        <w:pStyle w:val="Textoindependiente"/>
        <w:ind w:right="-1"/>
        <w:rPr>
          <w:rFonts w:ascii="Century Gothic" w:hAnsi="Century Gothic"/>
          <w:b/>
          <w:szCs w:val="22"/>
          <w:lang w:val="es-MX"/>
        </w:rPr>
      </w:pPr>
      <w:bookmarkStart w:id="2" w:name="cdoc2013087"/>
      <w:r w:rsidRPr="002D6C83">
        <w:rPr>
          <w:rFonts w:ascii="Century Gothic" w:hAnsi="Century Gothic"/>
          <w:b/>
          <w:szCs w:val="22"/>
          <w:lang w:val="es-MX"/>
        </w:rPr>
        <w:t>C-D</w:t>
      </w:r>
      <w:r>
        <w:rPr>
          <w:rFonts w:ascii="Century Gothic" w:hAnsi="Century Gothic"/>
          <w:b/>
          <w:szCs w:val="22"/>
          <w:lang w:val="es-MX"/>
        </w:rPr>
        <w:t>oc-2013-087</w:t>
      </w:r>
      <w:bookmarkEnd w:id="2"/>
      <w:r w:rsidR="004A3293">
        <w:rPr>
          <w:rFonts w:ascii="Century Gothic" w:hAnsi="Century Gothic"/>
          <w:b/>
          <w:szCs w:val="22"/>
          <w:lang w:val="es-MX"/>
        </w:rPr>
        <w:t>.-</w:t>
      </w:r>
      <w:r>
        <w:rPr>
          <w:rFonts w:ascii="Century Gothic" w:hAnsi="Century Gothic"/>
          <w:b/>
          <w:szCs w:val="22"/>
          <w:lang w:val="es-MX"/>
        </w:rPr>
        <w:t xml:space="preserve">Presentación del Sistema </w:t>
      </w:r>
      <w:proofErr w:type="spellStart"/>
      <w:r>
        <w:rPr>
          <w:rFonts w:ascii="Century Gothic" w:hAnsi="Century Gothic"/>
          <w:b/>
          <w:szCs w:val="22"/>
          <w:lang w:val="es-MX"/>
        </w:rPr>
        <w:t>Ephorus</w:t>
      </w:r>
      <w:proofErr w:type="spellEnd"/>
      <w:r>
        <w:rPr>
          <w:rFonts w:ascii="Century Gothic" w:hAnsi="Century Gothic"/>
          <w:b/>
          <w:szCs w:val="22"/>
          <w:lang w:val="es-MX"/>
        </w:rPr>
        <w:t xml:space="preserve">. </w:t>
      </w:r>
    </w:p>
    <w:p w:rsidR="004A3293" w:rsidRDefault="00191155" w:rsidP="00DC55A5">
      <w:pPr>
        <w:pStyle w:val="Textoindependiente"/>
        <w:ind w:left="1843" w:right="-1"/>
        <w:rPr>
          <w:rFonts w:ascii="Century Gothic" w:hAnsi="Century Gothic"/>
          <w:szCs w:val="22"/>
          <w:lang w:val="es-MX"/>
        </w:rPr>
      </w:pPr>
      <w:r w:rsidRPr="00816FAC">
        <w:rPr>
          <w:rFonts w:ascii="Century Gothic" w:hAnsi="Century Gothic"/>
          <w:b/>
          <w:szCs w:val="22"/>
          <w:lang w:val="es-MX"/>
        </w:rPr>
        <w:t>CONOCER</w:t>
      </w:r>
      <w:r w:rsidR="00DA2035">
        <w:rPr>
          <w:rFonts w:ascii="Century Gothic" w:hAnsi="Century Gothic"/>
          <w:szCs w:val="22"/>
          <w:lang w:val="es-MX"/>
        </w:rPr>
        <w:t xml:space="preserve"> el S</w:t>
      </w:r>
      <w:r>
        <w:rPr>
          <w:rFonts w:ascii="Century Gothic" w:hAnsi="Century Gothic"/>
          <w:szCs w:val="22"/>
          <w:lang w:val="es-MX"/>
        </w:rPr>
        <w:t xml:space="preserve">istema </w:t>
      </w:r>
      <w:r w:rsidRPr="00D91601">
        <w:rPr>
          <w:rFonts w:ascii="Century Gothic" w:hAnsi="Century Gothic"/>
          <w:b/>
          <w:szCs w:val="22"/>
          <w:lang w:val="es-MX"/>
        </w:rPr>
        <w:t xml:space="preserve">EPHORUS </w:t>
      </w:r>
      <w:r w:rsidR="00B73595" w:rsidRPr="00B73595">
        <w:rPr>
          <w:rFonts w:ascii="Century Gothic" w:hAnsi="Century Gothic"/>
          <w:szCs w:val="22"/>
          <w:lang w:val="es-MX"/>
        </w:rPr>
        <w:t>como herramienta</w:t>
      </w:r>
      <w:r w:rsidR="00B64FD1">
        <w:rPr>
          <w:rFonts w:ascii="Century Gothic" w:hAnsi="Century Gothic"/>
          <w:szCs w:val="22"/>
          <w:lang w:val="es-MX"/>
        </w:rPr>
        <w:t xml:space="preserve"> de verificación de la originalidad de los documentos </w:t>
      </w:r>
      <w:r w:rsidR="00E95A16" w:rsidRPr="00E95A16">
        <w:rPr>
          <w:rFonts w:ascii="Century Gothic" w:hAnsi="Century Gothic"/>
          <w:szCs w:val="22"/>
          <w:lang w:val="es-MX"/>
        </w:rPr>
        <w:t xml:space="preserve">implementada </w:t>
      </w:r>
      <w:r w:rsidR="00FC7AD8">
        <w:rPr>
          <w:rFonts w:ascii="Century Gothic" w:hAnsi="Century Gothic"/>
          <w:szCs w:val="22"/>
          <w:lang w:val="es-MX"/>
        </w:rPr>
        <w:t>a través del Centro de Tecnologías</w:t>
      </w:r>
      <w:r w:rsidR="00DB70BB">
        <w:rPr>
          <w:rFonts w:ascii="Century Gothic" w:hAnsi="Century Gothic"/>
          <w:szCs w:val="22"/>
          <w:lang w:val="es-MX"/>
        </w:rPr>
        <w:t xml:space="preserve"> de Información (CTI)</w:t>
      </w:r>
      <w:r w:rsidR="00FC7AD8">
        <w:rPr>
          <w:rFonts w:ascii="Century Gothic" w:hAnsi="Century Gothic"/>
          <w:szCs w:val="22"/>
          <w:lang w:val="es-MX"/>
        </w:rPr>
        <w:t xml:space="preserve"> </w:t>
      </w:r>
      <w:r w:rsidR="00E95A16" w:rsidRPr="00E95A16">
        <w:rPr>
          <w:rFonts w:ascii="Century Gothic" w:hAnsi="Century Gothic"/>
          <w:szCs w:val="22"/>
          <w:lang w:val="es-MX"/>
        </w:rPr>
        <w:t xml:space="preserve">dentro de la plataforma </w:t>
      </w:r>
      <w:proofErr w:type="spellStart"/>
      <w:r w:rsidR="00E95A16" w:rsidRPr="00E95A16">
        <w:rPr>
          <w:rFonts w:ascii="Century Gothic" w:hAnsi="Century Gothic"/>
          <w:szCs w:val="22"/>
          <w:lang w:val="es-MX"/>
        </w:rPr>
        <w:t>Sidweb</w:t>
      </w:r>
      <w:proofErr w:type="spellEnd"/>
      <w:r w:rsidR="00B64FD1">
        <w:rPr>
          <w:rFonts w:ascii="Century Gothic" w:hAnsi="Century Gothic"/>
          <w:szCs w:val="22"/>
          <w:lang w:val="es-MX"/>
        </w:rPr>
        <w:t xml:space="preserve"> y fuera de éste, </w:t>
      </w:r>
      <w:r w:rsidR="00E95A16">
        <w:rPr>
          <w:rFonts w:ascii="Century Gothic" w:hAnsi="Century Gothic"/>
          <w:b/>
          <w:szCs w:val="22"/>
          <w:lang w:val="es-MX"/>
        </w:rPr>
        <w:t xml:space="preserve"> </w:t>
      </w:r>
      <w:r>
        <w:rPr>
          <w:rFonts w:ascii="Century Gothic" w:hAnsi="Century Gothic"/>
          <w:szCs w:val="22"/>
          <w:lang w:val="es-MX"/>
        </w:rPr>
        <w:t xml:space="preserve">cuya presentación estuvo a cargo del </w:t>
      </w:r>
      <w:r w:rsidR="00632DBA" w:rsidRPr="00632DBA">
        <w:rPr>
          <w:rFonts w:ascii="Century Gothic" w:hAnsi="Century Gothic"/>
          <w:szCs w:val="22"/>
          <w:lang w:val="es-MX"/>
        </w:rPr>
        <w:t xml:space="preserve">PhD. Colón Enrique Peláez </w:t>
      </w:r>
      <w:proofErr w:type="spellStart"/>
      <w:r w:rsidR="00632DBA" w:rsidRPr="00632DBA">
        <w:rPr>
          <w:rFonts w:ascii="Century Gothic" w:hAnsi="Century Gothic"/>
          <w:szCs w:val="22"/>
          <w:lang w:val="es-MX"/>
        </w:rPr>
        <w:t>Jarr</w:t>
      </w:r>
      <w:r w:rsidR="00632DBA">
        <w:rPr>
          <w:rFonts w:ascii="Century Gothic" w:hAnsi="Century Gothic"/>
          <w:szCs w:val="22"/>
          <w:lang w:val="es-MX"/>
        </w:rPr>
        <w:t>ín</w:t>
      </w:r>
      <w:proofErr w:type="spellEnd"/>
      <w:r w:rsidR="00632DBA">
        <w:rPr>
          <w:rFonts w:ascii="Century Gothic" w:hAnsi="Century Gothic"/>
          <w:szCs w:val="22"/>
          <w:lang w:val="es-MX"/>
        </w:rPr>
        <w:t>, Director del Centro de Tecnologías</w:t>
      </w:r>
      <w:r>
        <w:rPr>
          <w:rFonts w:ascii="Century Gothic" w:hAnsi="Century Gothic"/>
          <w:szCs w:val="22"/>
          <w:lang w:val="es-MX"/>
        </w:rPr>
        <w:t>,</w:t>
      </w:r>
      <w:r w:rsidR="00DA2035">
        <w:rPr>
          <w:rFonts w:ascii="Century Gothic" w:hAnsi="Century Gothic"/>
          <w:szCs w:val="22"/>
          <w:lang w:val="es-MX"/>
        </w:rPr>
        <w:t xml:space="preserve"> </w:t>
      </w:r>
      <w:r w:rsidR="003C6DB7">
        <w:rPr>
          <w:rFonts w:ascii="Century Gothic" w:hAnsi="Century Gothic"/>
          <w:szCs w:val="22"/>
          <w:lang w:val="es-MX"/>
        </w:rPr>
        <w:t>el mismo mereció el apoyo de los miembros de esta Comisión</w:t>
      </w:r>
      <w:r w:rsidR="00CA13E1">
        <w:rPr>
          <w:rFonts w:ascii="Century Gothic" w:hAnsi="Century Gothic"/>
          <w:szCs w:val="22"/>
          <w:lang w:val="es-MX"/>
        </w:rPr>
        <w:t xml:space="preserve"> de Docencia</w:t>
      </w:r>
      <w:r w:rsidR="004A3293">
        <w:rPr>
          <w:rFonts w:ascii="Century Gothic" w:hAnsi="Century Gothic"/>
          <w:szCs w:val="22"/>
          <w:lang w:val="es-MX"/>
        </w:rPr>
        <w:t>.</w:t>
      </w:r>
    </w:p>
    <w:p w:rsidR="004A3293" w:rsidRDefault="00CA13E1" w:rsidP="00DC55A5">
      <w:pPr>
        <w:pStyle w:val="Textoindependiente"/>
        <w:ind w:left="1843" w:right="-1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 xml:space="preserve"> </w:t>
      </w:r>
    </w:p>
    <w:p w:rsidR="004A3293" w:rsidRDefault="003C6DB7" w:rsidP="00DC55A5">
      <w:pPr>
        <w:pStyle w:val="Textoindependiente"/>
        <w:ind w:left="1843" w:right="-1"/>
        <w:rPr>
          <w:rFonts w:ascii="Century Gothic" w:hAnsi="Century Gothic"/>
          <w:szCs w:val="22"/>
          <w:lang w:val="es-MX"/>
        </w:rPr>
      </w:pPr>
      <w:r w:rsidRPr="003C6DB7">
        <w:rPr>
          <w:rFonts w:ascii="Century Gothic" w:hAnsi="Century Gothic"/>
          <w:b/>
          <w:szCs w:val="22"/>
          <w:lang w:val="es-MX"/>
        </w:rPr>
        <w:t>RECOMENDA</w:t>
      </w:r>
      <w:r w:rsidR="004A3293">
        <w:rPr>
          <w:rFonts w:ascii="Century Gothic" w:hAnsi="Century Gothic"/>
          <w:b/>
          <w:szCs w:val="22"/>
          <w:lang w:val="es-MX"/>
        </w:rPr>
        <w:t>R</w:t>
      </w:r>
      <w:r>
        <w:rPr>
          <w:rFonts w:ascii="Century Gothic" w:hAnsi="Century Gothic"/>
          <w:szCs w:val="22"/>
          <w:lang w:val="es-MX"/>
        </w:rPr>
        <w:t xml:space="preserve"> al Consejo Politécnico</w:t>
      </w:r>
      <w:r w:rsidR="004A3293">
        <w:rPr>
          <w:rFonts w:ascii="Century Gothic" w:hAnsi="Century Gothic"/>
          <w:szCs w:val="22"/>
          <w:lang w:val="es-MX"/>
        </w:rPr>
        <w:t xml:space="preserve"> que: </w:t>
      </w:r>
    </w:p>
    <w:p w:rsidR="00BB7978" w:rsidRDefault="00BB7978" w:rsidP="00191155">
      <w:pPr>
        <w:pStyle w:val="Textoindependiente"/>
        <w:ind w:left="1950" w:right="-1"/>
        <w:rPr>
          <w:rFonts w:ascii="Century Gothic" w:hAnsi="Century Gothic"/>
          <w:szCs w:val="22"/>
          <w:lang w:val="es-MX"/>
        </w:rPr>
      </w:pPr>
    </w:p>
    <w:p w:rsidR="00BB7978" w:rsidRDefault="00DC55A5" w:rsidP="008169DD">
      <w:pPr>
        <w:pStyle w:val="Textoindependiente"/>
        <w:numPr>
          <w:ilvl w:val="0"/>
          <w:numId w:val="14"/>
        </w:numPr>
        <w:ind w:right="-1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>A</w:t>
      </w:r>
      <w:r w:rsidR="00BB7978">
        <w:rPr>
          <w:rFonts w:ascii="Century Gothic" w:hAnsi="Century Gothic"/>
          <w:szCs w:val="22"/>
          <w:lang w:val="es-MX"/>
        </w:rPr>
        <w:t xml:space="preserve">utorice </w:t>
      </w:r>
      <w:r w:rsidR="00B73595">
        <w:rPr>
          <w:rFonts w:ascii="Century Gothic" w:hAnsi="Century Gothic"/>
          <w:szCs w:val="22"/>
          <w:lang w:val="es-MX"/>
        </w:rPr>
        <w:t>al Centro de Tecnologías</w:t>
      </w:r>
      <w:r w:rsidR="00DB70BB">
        <w:rPr>
          <w:rFonts w:ascii="Century Gothic" w:hAnsi="Century Gothic"/>
          <w:szCs w:val="22"/>
          <w:lang w:val="es-MX"/>
        </w:rPr>
        <w:t xml:space="preserve"> de Información</w:t>
      </w:r>
      <w:r w:rsidR="00B73595">
        <w:rPr>
          <w:rFonts w:ascii="Century Gothic" w:hAnsi="Century Gothic"/>
          <w:szCs w:val="22"/>
          <w:lang w:val="es-MX"/>
        </w:rPr>
        <w:t xml:space="preserve"> para que realice </w:t>
      </w:r>
      <w:r w:rsidR="00E95A16">
        <w:rPr>
          <w:rFonts w:ascii="Century Gothic" w:hAnsi="Century Gothic"/>
          <w:szCs w:val="22"/>
          <w:lang w:val="es-MX"/>
        </w:rPr>
        <w:t xml:space="preserve">la </w:t>
      </w:r>
      <w:proofErr w:type="spellStart"/>
      <w:r w:rsidR="00E95A16">
        <w:rPr>
          <w:rFonts w:ascii="Century Gothic" w:hAnsi="Century Gothic"/>
          <w:szCs w:val="22"/>
          <w:lang w:val="es-MX"/>
        </w:rPr>
        <w:t>operativización</w:t>
      </w:r>
      <w:proofErr w:type="spellEnd"/>
      <w:r w:rsidR="00E95A16">
        <w:rPr>
          <w:rFonts w:ascii="Century Gothic" w:hAnsi="Century Gothic"/>
          <w:szCs w:val="22"/>
          <w:lang w:val="es-MX"/>
        </w:rPr>
        <w:t xml:space="preserve"> </w:t>
      </w:r>
      <w:r w:rsidR="00BB7978">
        <w:rPr>
          <w:rFonts w:ascii="Century Gothic" w:hAnsi="Century Gothic"/>
          <w:szCs w:val="22"/>
          <w:lang w:val="es-MX"/>
        </w:rPr>
        <w:t xml:space="preserve">del Sistemas </w:t>
      </w:r>
      <w:proofErr w:type="spellStart"/>
      <w:r w:rsidR="00BB7978">
        <w:rPr>
          <w:rFonts w:ascii="Century Gothic" w:hAnsi="Century Gothic"/>
          <w:szCs w:val="22"/>
          <w:lang w:val="es-MX"/>
        </w:rPr>
        <w:t>EPHORUS</w:t>
      </w:r>
      <w:proofErr w:type="spellEnd"/>
      <w:r w:rsidR="00BB7978">
        <w:rPr>
          <w:rFonts w:ascii="Century Gothic" w:hAnsi="Century Gothic"/>
          <w:szCs w:val="22"/>
          <w:lang w:val="es-MX"/>
        </w:rPr>
        <w:t xml:space="preserve"> dentro de</w:t>
      </w:r>
      <w:r w:rsidR="008169DD">
        <w:rPr>
          <w:rFonts w:ascii="Century Gothic" w:hAnsi="Century Gothic"/>
          <w:szCs w:val="22"/>
          <w:lang w:val="es-MX"/>
        </w:rPr>
        <w:t xml:space="preserve"> </w:t>
      </w:r>
      <w:r w:rsidR="00BB7978">
        <w:rPr>
          <w:rFonts w:ascii="Century Gothic" w:hAnsi="Century Gothic"/>
          <w:szCs w:val="22"/>
          <w:lang w:val="es-MX"/>
        </w:rPr>
        <w:t>l</w:t>
      </w:r>
      <w:r w:rsidR="008169DD">
        <w:rPr>
          <w:rFonts w:ascii="Century Gothic" w:hAnsi="Century Gothic"/>
          <w:szCs w:val="22"/>
          <w:lang w:val="es-MX"/>
        </w:rPr>
        <w:t>a plataforma</w:t>
      </w:r>
      <w:r w:rsidR="00BB7978">
        <w:rPr>
          <w:rFonts w:ascii="Century Gothic" w:hAnsi="Century Gothic"/>
          <w:szCs w:val="22"/>
          <w:lang w:val="es-MX"/>
        </w:rPr>
        <w:t xml:space="preserve"> </w:t>
      </w:r>
      <w:proofErr w:type="spellStart"/>
      <w:r w:rsidR="00BB7978">
        <w:rPr>
          <w:rFonts w:ascii="Century Gothic" w:hAnsi="Century Gothic"/>
          <w:szCs w:val="22"/>
          <w:lang w:val="es-MX"/>
        </w:rPr>
        <w:t>Sidweb</w:t>
      </w:r>
      <w:proofErr w:type="spellEnd"/>
      <w:r w:rsidR="00904D51">
        <w:rPr>
          <w:rFonts w:ascii="Century Gothic" w:hAnsi="Century Gothic"/>
          <w:szCs w:val="22"/>
          <w:lang w:val="es-MX"/>
        </w:rPr>
        <w:t xml:space="preserve"> y fuera de éste</w:t>
      </w:r>
      <w:r w:rsidR="00BB7978">
        <w:rPr>
          <w:rFonts w:ascii="Century Gothic" w:hAnsi="Century Gothic"/>
          <w:szCs w:val="22"/>
          <w:lang w:val="es-MX"/>
        </w:rPr>
        <w:t xml:space="preserve"> como herramienta</w:t>
      </w:r>
      <w:r w:rsidR="00B73595">
        <w:rPr>
          <w:rFonts w:ascii="Century Gothic" w:hAnsi="Century Gothic"/>
          <w:szCs w:val="22"/>
          <w:lang w:val="es-MX"/>
        </w:rPr>
        <w:t xml:space="preserve"> </w:t>
      </w:r>
      <w:r w:rsidR="00BE5CED">
        <w:rPr>
          <w:rFonts w:ascii="Century Gothic" w:hAnsi="Century Gothic"/>
          <w:szCs w:val="22"/>
          <w:lang w:val="es-MX"/>
        </w:rPr>
        <w:t xml:space="preserve">de verificación </w:t>
      </w:r>
      <w:r w:rsidR="00841EF9">
        <w:rPr>
          <w:rFonts w:ascii="Century Gothic" w:hAnsi="Century Gothic"/>
          <w:szCs w:val="22"/>
          <w:lang w:val="es-MX"/>
        </w:rPr>
        <w:t>de la originalidad</w:t>
      </w:r>
      <w:r w:rsidR="00BE5CED">
        <w:rPr>
          <w:rFonts w:ascii="Century Gothic" w:hAnsi="Century Gothic"/>
          <w:szCs w:val="22"/>
          <w:lang w:val="es-MX"/>
        </w:rPr>
        <w:t xml:space="preserve"> </w:t>
      </w:r>
      <w:r w:rsidR="00841EF9">
        <w:rPr>
          <w:rFonts w:ascii="Century Gothic" w:hAnsi="Century Gothic"/>
          <w:szCs w:val="22"/>
          <w:lang w:val="es-MX"/>
        </w:rPr>
        <w:t xml:space="preserve">de </w:t>
      </w:r>
      <w:r w:rsidR="00BE5CED">
        <w:rPr>
          <w:rFonts w:ascii="Century Gothic" w:hAnsi="Century Gothic"/>
          <w:szCs w:val="22"/>
          <w:lang w:val="es-MX"/>
        </w:rPr>
        <w:t xml:space="preserve">los trabajos </w:t>
      </w:r>
      <w:r w:rsidR="00841EF9">
        <w:rPr>
          <w:rFonts w:ascii="Century Gothic" w:hAnsi="Century Gothic"/>
          <w:szCs w:val="22"/>
          <w:lang w:val="es-MX"/>
        </w:rPr>
        <w:t xml:space="preserve">que realizan los estudiantes de la ESPOL, </w:t>
      </w:r>
      <w:r w:rsidR="001371CB">
        <w:rPr>
          <w:rFonts w:ascii="Century Gothic" w:hAnsi="Century Gothic"/>
          <w:szCs w:val="22"/>
          <w:lang w:val="es-MX"/>
        </w:rPr>
        <w:t>herramienta</w:t>
      </w:r>
      <w:r w:rsidR="00841EF9">
        <w:rPr>
          <w:rFonts w:ascii="Century Gothic" w:hAnsi="Century Gothic"/>
          <w:szCs w:val="22"/>
          <w:lang w:val="es-MX"/>
        </w:rPr>
        <w:t xml:space="preserve"> que servirá de </w:t>
      </w:r>
      <w:r w:rsidR="00B73595">
        <w:rPr>
          <w:rFonts w:ascii="Century Gothic" w:hAnsi="Century Gothic"/>
          <w:szCs w:val="22"/>
          <w:lang w:val="es-MX"/>
        </w:rPr>
        <w:t xml:space="preserve">ayuda para </w:t>
      </w:r>
      <w:r w:rsidR="008169DD">
        <w:rPr>
          <w:rFonts w:ascii="Century Gothic" w:hAnsi="Century Gothic"/>
          <w:szCs w:val="22"/>
          <w:lang w:val="es-MX"/>
        </w:rPr>
        <w:t xml:space="preserve">que los profesores </w:t>
      </w:r>
      <w:r w:rsidR="00ED5AB5">
        <w:rPr>
          <w:rFonts w:ascii="Century Gothic" w:hAnsi="Century Gothic"/>
          <w:szCs w:val="22"/>
          <w:lang w:val="es-MX"/>
        </w:rPr>
        <w:t>efectúen</w:t>
      </w:r>
      <w:r w:rsidR="008169DD">
        <w:rPr>
          <w:rFonts w:ascii="Century Gothic" w:hAnsi="Century Gothic"/>
          <w:szCs w:val="22"/>
          <w:lang w:val="es-MX"/>
        </w:rPr>
        <w:t xml:space="preserve"> sus calificaciones. </w:t>
      </w:r>
    </w:p>
    <w:p w:rsidR="008169DD" w:rsidRDefault="008169DD" w:rsidP="008169DD">
      <w:pPr>
        <w:pStyle w:val="Textoindependiente"/>
        <w:ind w:left="2670" w:right="-1"/>
        <w:rPr>
          <w:rFonts w:ascii="Century Gothic" w:hAnsi="Century Gothic"/>
          <w:szCs w:val="22"/>
          <w:lang w:val="es-MX"/>
        </w:rPr>
      </w:pPr>
    </w:p>
    <w:p w:rsidR="00DA2035" w:rsidRDefault="00DC55A5" w:rsidP="00D91601">
      <w:pPr>
        <w:pStyle w:val="Textoindependiente"/>
        <w:numPr>
          <w:ilvl w:val="0"/>
          <w:numId w:val="14"/>
        </w:numPr>
        <w:ind w:right="-1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>S</w:t>
      </w:r>
      <w:r w:rsidR="008169DD">
        <w:rPr>
          <w:rFonts w:ascii="Century Gothic" w:hAnsi="Century Gothic"/>
          <w:szCs w:val="22"/>
          <w:lang w:val="es-MX"/>
        </w:rPr>
        <w:t>ugier</w:t>
      </w:r>
      <w:r w:rsidR="00E95A16">
        <w:rPr>
          <w:rFonts w:ascii="Century Gothic" w:hAnsi="Century Gothic"/>
          <w:szCs w:val="22"/>
          <w:lang w:val="es-MX"/>
        </w:rPr>
        <w:t>a</w:t>
      </w:r>
      <w:r w:rsidR="00B73595">
        <w:rPr>
          <w:rFonts w:ascii="Century Gothic" w:hAnsi="Century Gothic"/>
          <w:szCs w:val="22"/>
          <w:lang w:val="es-MX"/>
        </w:rPr>
        <w:t xml:space="preserve"> a las</w:t>
      </w:r>
      <w:r w:rsidR="00DA2035">
        <w:rPr>
          <w:rFonts w:ascii="Century Gothic" w:hAnsi="Century Gothic"/>
          <w:szCs w:val="22"/>
          <w:lang w:val="es-MX"/>
        </w:rPr>
        <w:t xml:space="preserve"> Unidades Académicas realicen la socialización</w:t>
      </w:r>
      <w:r w:rsidR="00904D51">
        <w:rPr>
          <w:rFonts w:ascii="Century Gothic" w:hAnsi="Century Gothic"/>
          <w:szCs w:val="22"/>
          <w:lang w:val="es-MX"/>
        </w:rPr>
        <w:t xml:space="preserve"> y difusión para </w:t>
      </w:r>
      <w:r w:rsidR="00A60C0E">
        <w:rPr>
          <w:rFonts w:ascii="Century Gothic" w:hAnsi="Century Gothic"/>
          <w:szCs w:val="22"/>
          <w:lang w:val="es-MX"/>
        </w:rPr>
        <w:t>que sus profesores usen el</w:t>
      </w:r>
      <w:r w:rsidR="00E95A16">
        <w:rPr>
          <w:rFonts w:ascii="Century Gothic" w:hAnsi="Century Gothic"/>
          <w:szCs w:val="22"/>
          <w:lang w:val="es-MX"/>
        </w:rPr>
        <w:t xml:space="preserve"> Sistema</w:t>
      </w:r>
      <w:r w:rsidR="00DA2035">
        <w:rPr>
          <w:rFonts w:ascii="Century Gothic" w:hAnsi="Century Gothic"/>
          <w:szCs w:val="22"/>
          <w:lang w:val="es-MX"/>
        </w:rPr>
        <w:t xml:space="preserve"> EPHORUS.</w:t>
      </w:r>
    </w:p>
    <w:p w:rsidR="00D91601" w:rsidRDefault="00D91601" w:rsidP="00D91601">
      <w:pPr>
        <w:pStyle w:val="Textoindependiente"/>
        <w:ind w:left="2670" w:right="-1"/>
        <w:rPr>
          <w:rFonts w:ascii="Century Gothic" w:hAnsi="Century Gothic"/>
          <w:szCs w:val="22"/>
          <w:lang w:val="es-MX"/>
        </w:rPr>
      </w:pPr>
    </w:p>
    <w:p w:rsidR="00D91601" w:rsidRDefault="00D91601" w:rsidP="00D91601">
      <w:pPr>
        <w:pStyle w:val="Textoindependiente"/>
        <w:numPr>
          <w:ilvl w:val="0"/>
          <w:numId w:val="14"/>
        </w:numPr>
        <w:ind w:right="-1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 xml:space="preserve">Los </w:t>
      </w:r>
      <w:r w:rsidR="005B1C6B">
        <w:rPr>
          <w:rFonts w:ascii="Century Gothic" w:hAnsi="Century Gothic"/>
          <w:szCs w:val="22"/>
          <w:lang w:val="es-MX"/>
        </w:rPr>
        <w:t>responsables de la G</w:t>
      </w:r>
      <w:r>
        <w:rPr>
          <w:rFonts w:ascii="Century Gothic" w:hAnsi="Century Gothic"/>
          <w:szCs w:val="22"/>
          <w:lang w:val="es-MX"/>
        </w:rPr>
        <w:t xml:space="preserve">estión Académica </w:t>
      </w:r>
      <w:r w:rsidR="005B1C6B">
        <w:rPr>
          <w:rFonts w:ascii="Century Gothic" w:hAnsi="Century Gothic"/>
          <w:szCs w:val="22"/>
          <w:lang w:val="es-MX"/>
        </w:rPr>
        <w:t>presenten</w:t>
      </w:r>
      <w:r>
        <w:rPr>
          <w:rFonts w:ascii="Century Gothic" w:hAnsi="Century Gothic"/>
          <w:szCs w:val="22"/>
          <w:lang w:val="es-MX"/>
        </w:rPr>
        <w:t xml:space="preserve"> propuestas de lineamiento</w:t>
      </w:r>
      <w:r w:rsidR="00BB7978">
        <w:rPr>
          <w:rFonts w:ascii="Century Gothic" w:hAnsi="Century Gothic"/>
          <w:szCs w:val="22"/>
          <w:lang w:val="es-MX"/>
        </w:rPr>
        <w:t>s</w:t>
      </w:r>
      <w:r w:rsidR="00B73595">
        <w:rPr>
          <w:rFonts w:ascii="Century Gothic" w:hAnsi="Century Gothic"/>
          <w:szCs w:val="22"/>
          <w:lang w:val="es-MX"/>
        </w:rPr>
        <w:t xml:space="preserve"> y criterios</w:t>
      </w:r>
      <w:r>
        <w:rPr>
          <w:rFonts w:ascii="Century Gothic" w:hAnsi="Century Gothic"/>
          <w:szCs w:val="22"/>
          <w:lang w:val="es-MX"/>
        </w:rPr>
        <w:t xml:space="preserve"> </w:t>
      </w:r>
      <w:r w:rsidR="00BB7978">
        <w:rPr>
          <w:rFonts w:ascii="Century Gothic" w:hAnsi="Century Gothic"/>
          <w:szCs w:val="22"/>
          <w:lang w:val="es-MX"/>
        </w:rPr>
        <w:t xml:space="preserve">generales </w:t>
      </w:r>
      <w:r>
        <w:rPr>
          <w:rFonts w:ascii="Century Gothic" w:hAnsi="Century Gothic"/>
          <w:szCs w:val="22"/>
          <w:lang w:val="es-MX"/>
        </w:rPr>
        <w:t>respecto a la norm</w:t>
      </w:r>
      <w:r w:rsidR="00ED5AB5">
        <w:rPr>
          <w:rFonts w:ascii="Century Gothic" w:hAnsi="Century Gothic"/>
          <w:szCs w:val="22"/>
          <w:lang w:val="es-MX"/>
        </w:rPr>
        <w:t>ativa del uso de Sistema EPHORUS</w:t>
      </w:r>
      <w:r>
        <w:rPr>
          <w:rFonts w:ascii="Century Gothic" w:hAnsi="Century Gothic"/>
          <w:szCs w:val="22"/>
          <w:lang w:val="es-MX"/>
        </w:rPr>
        <w:t xml:space="preserve">. </w:t>
      </w:r>
    </w:p>
    <w:p w:rsidR="00E95A16" w:rsidRDefault="00E95A16" w:rsidP="00E95A16">
      <w:pPr>
        <w:pStyle w:val="Prrafodelista"/>
        <w:rPr>
          <w:rFonts w:ascii="Century Gothic" w:hAnsi="Century Gothic"/>
          <w:szCs w:val="22"/>
          <w:lang w:val="es-MX"/>
        </w:rPr>
      </w:pPr>
    </w:p>
    <w:p w:rsidR="00E95A16" w:rsidRDefault="00DC55A5" w:rsidP="00D91601">
      <w:pPr>
        <w:pStyle w:val="Textoindependiente"/>
        <w:numPr>
          <w:ilvl w:val="0"/>
          <w:numId w:val="14"/>
        </w:numPr>
        <w:ind w:right="-1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>S</w:t>
      </w:r>
      <w:r w:rsidR="00E95A16">
        <w:rPr>
          <w:rFonts w:ascii="Century Gothic" w:hAnsi="Century Gothic"/>
          <w:szCs w:val="22"/>
          <w:lang w:val="es-MX"/>
        </w:rPr>
        <w:t xml:space="preserve">ugiera a los profesores que dirigen Trabajo de Graduación Final  que utilicen la herramienta del Sistemas EPHORUS para que realicen la revisión del documento. </w:t>
      </w:r>
    </w:p>
    <w:p w:rsidR="00E95A16" w:rsidRDefault="00E95A16" w:rsidP="00E95A16">
      <w:pPr>
        <w:pStyle w:val="Prrafodelista"/>
        <w:rPr>
          <w:rFonts w:ascii="Century Gothic" w:hAnsi="Century Gothic"/>
          <w:szCs w:val="22"/>
          <w:lang w:val="es-MX"/>
        </w:rPr>
      </w:pPr>
    </w:p>
    <w:p w:rsidR="00E95A16" w:rsidRDefault="00DC55A5" w:rsidP="00D91601">
      <w:pPr>
        <w:pStyle w:val="Textoindependiente"/>
        <w:numPr>
          <w:ilvl w:val="0"/>
          <w:numId w:val="14"/>
        </w:numPr>
        <w:ind w:right="-1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>S</w:t>
      </w:r>
      <w:r w:rsidR="00381AF4">
        <w:rPr>
          <w:rFonts w:ascii="Century Gothic" w:hAnsi="Century Gothic"/>
          <w:szCs w:val="22"/>
          <w:lang w:val="es-MX"/>
        </w:rPr>
        <w:t>ugiera</w:t>
      </w:r>
      <w:r w:rsidR="00E95A16">
        <w:rPr>
          <w:rFonts w:ascii="Century Gothic" w:hAnsi="Century Gothic"/>
          <w:szCs w:val="22"/>
          <w:lang w:val="es-MX"/>
        </w:rPr>
        <w:t xml:space="preserve"> a las Unidades Académicas </w:t>
      </w:r>
      <w:r w:rsidR="00C82DBD">
        <w:rPr>
          <w:rFonts w:ascii="Century Gothic" w:hAnsi="Century Gothic"/>
          <w:szCs w:val="22"/>
          <w:lang w:val="es-MX"/>
        </w:rPr>
        <w:t xml:space="preserve">incluir dentro de la declaratoria de conformidad </w:t>
      </w:r>
      <w:r w:rsidR="00E95A16">
        <w:rPr>
          <w:rFonts w:ascii="Century Gothic" w:hAnsi="Century Gothic"/>
          <w:szCs w:val="22"/>
          <w:lang w:val="es-MX"/>
        </w:rPr>
        <w:t>del Trabajo Final de Graduación</w:t>
      </w:r>
      <w:r w:rsidR="00C82DBD">
        <w:rPr>
          <w:rFonts w:ascii="Century Gothic" w:hAnsi="Century Gothic"/>
          <w:szCs w:val="22"/>
          <w:lang w:val="es-MX"/>
        </w:rPr>
        <w:t xml:space="preserve"> </w:t>
      </w:r>
      <w:r w:rsidR="00E95A16">
        <w:rPr>
          <w:rFonts w:ascii="Century Gothic" w:hAnsi="Century Gothic"/>
          <w:szCs w:val="22"/>
          <w:lang w:val="es-MX"/>
        </w:rPr>
        <w:t xml:space="preserve">un reporte </w:t>
      </w:r>
      <w:r w:rsidR="00B64FD1">
        <w:rPr>
          <w:rFonts w:ascii="Century Gothic" w:hAnsi="Century Gothic"/>
          <w:szCs w:val="22"/>
          <w:lang w:val="es-MX"/>
        </w:rPr>
        <w:t>sobre la</w:t>
      </w:r>
      <w:r w:rsidR="00E95A16">
        <w:rPr>
          <w:rFonts w:ascii="Century Gothic" w:hAnsi="Century Gothic"/>
          <w:szCs w:val="22"/>
          <w:lang w:val="es-MX"/>
        </w:rPr>
        <w:t xml:space="preserve"> originalidad del </w:t>
      </w:r>
      <w:r w:rsidR="00C82DBD">
        <w:rPr>
          <w:rFonts w:ascii="Century Gothic" w:hAnsi="Century Gothic"/>
          <w:szCs w:val="22"/>
          <w:lang w:val="es-MX"/>
        </w:rPr>
        <w:t>documento</w:t>
      </w:r>
      <w:r w:rsidR="00B64FD1">
        <w:rPr>
          <w:rFonts w:ascii="Century Gothic" w:hAnsi="Century Gothic"/>
          <w:szCs w:val="22"/>
          <w:lang w:val="es-MX"/>
        </w:rPr>
        <w:t xml:space="preserve"> utilizando la herramienta del Sistema EPHORUS implementada por la institución. </w:t>
      </w:r>
    </w:p>
    <w:p w:rsidR="00B64FD1" w:rsidRDefault="00B64FD1" w:rsidP="00B64FD1">
      <w:pPr>
        <w:pStyle w:val="Prrafodelista"/>
        <w:rPr>
          <w:rFonts w:ascii="Century Gothic" w:hAnsi="Century Gothic"/>
          <w:szCs w:val="22"/>
          <w:lang w:val="es-MX"/>
        </w:rPr>
      </w:pPr>
    </w:p>
    <w:p w:rsidR="00B64FD1" w:rsidRDefault="00DC55A5" w:rsidP="00D91601">
      <w:pPr>
        <w:pStyle w:val="Textoindependiente"/>
        <w:numPr>
          <w:ilvl w:val="0"/>
          <w:numId w:val="14"/>
        </w:numPr>
        <w:ind w:right="-1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>E</w:t>
      </w:r>
      <w:r w:rsidR="00DB70BB">
        <w:rPr>
          <w:rFonts w:ascii="Century Gothic" w:hAnsi="Century Gothic"/>
          <w:szCs w:val="22"/>
          <w:lang w:val="es-MX"/>
        </w:rPr>
        <w:t>ncargue</w:t>
      </w:r>
      <w:r w:rsidR="00B64FD1">
        <w:rPr>
          <w:rFonts w:ascii="Century Gothic" w:hAnsi="Century Gothic"/>
          <w:szCs w:val="22"/>
          <w:lang w:val="es-MX"/>
        </w:rPr>
        <w:t xml:space="preserve"> a la Gerencia de Bienestar Estudianti</w:t>
      </w:r>
      <w:r w:rsidR="00CC4EC8">
        <w:rPr>
          <w:rFonts w:ascii="Century Gothic" w:hAnsi="Century Gothic"/>
          <w:szCs w:val="22"/>
          <w:lang w:val="es-MX"/>
        </w:rPr>
        <w:t>l y al Vicerrectorado Académico</w:t>
      </w:r>
      <w:r w:rsidR="00B64FD1">
        <w:rPr>
          <w:rFonts w:ascii="Century Gothic" w:hAnsi="Century Gothic"/>
          <w:szCs w:val="22"/>
          <w:lang w:val="es-MX"/>
        </w:rPr>
        <w:t xml:space="preserve"> </w:t>
      </w:r>
      <w:r w:rsidR="00381AF4">
        <w:rPr>
          <w:rFonts w:ascii="Century Gothic" w:hAnsi="Century Gothic"/>
          <w:szCs w:val="22"/>
          <w:lang w:val="es-MX"/>
        </w:rPr>
        <w:t xml:space="preserve">que se incluya dentro del programa de inducción de los nuevos estudiantes y </w:t>
      </w:r>
      <w:r w:rsidR="00692BA7">
        <w:rPr>
          <w:rFonts w:ascii="Century Gothic" w:hAnsi="Century Gothic"/>
          <w:szCs w:val="22"/>
          <w:lang w:val="es-MX"/>
        </w:rPr>
        <w:t xml:space="preserve">de los </w:t>
      </w:r>
      <w:r w:rsidR="00ED5AB5">
        <w:rPr>
          <w:rFonts w:ascii="Century Gothic" w:hAnsi="Century Gothic"/>
          <w:szCs w:val="22"/>
          <w:lang w:val="es-MX"/>
        </w:rPr>
        <w:t xml:space="preserve">nuevos </w:t>
      </w:r>
      <w:r w:rsidR="00381AF4">
        <w:rPr>
          <w:rFonts w:ascii="Century Gothic" w:hAnsi="Century Gothic"/>
          <w:szCs w:val="22"/>
          <w:lang w:val="es-MX"/>
        </w:rPr>
        <w:t xml:space="preserve">profesores </w:t>
      </w:r>
      <w:r w:rsidR="00692BA7">
        <w:rPr>
          <w:rFonts w:ascii="Century Gothic" w:hAnsi="Century Gothic"/>
          <w:szCs w:val="22"/>
          <w:lang w:val="es-MX"/>
        </w:rPr>
        <w:t xml:space="preserve">la existencia de esta nueva herramienta del Sistemas EPHORUS. </w:t>
      </w:r>
    </w:p>
    <w:p w:rsidR="00692BA7" w:rsidRDefault="00692BA7" w:rsidP="00692BA7">
      <w:pPr>
        <w:pStyle w:val="Prrafodelista"/>
        <w:rPr>
          <w:rFonts w:ascii="Century Gothic" w:hAnsi="Century Gothic"/>
          <w:szCs w:val="22"/>
          <w:lang w:val="es-MX"/>
        </w:rPr>
      </w:pPr>
    </w:p>
    <w:p w:rsidR="00692BA7" w:rsidRDefault="00DC55A5" w:rsidP="00D91601">
      <w:pPr>
        <w:pStyle w:val="Textoindependiente"/>
        <w:numPr>
          <w:ilvl w:val="0"/>
          <w:numId w:val="14"/>
        </w:numPr>
        <w:ind w:right="-1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lastRenderedPageBreak/>
        <w:t>E</w:t>
      </w:r>
      <w:r w:rsidR="00ED5AB5">
        <w:rPr>
          <w:rFonts w:ascii="Century Gothic" w:hAnsi="Century Gothic"/>
          <w:szCs w:val="22"/>
          <w:lang w:val="es-MX"/>
        </w:rPr>
        <w:t xml:space="preserve">ncargue </w:t>
      </w:r>
      <w:r w:rsidR="00692BA7">
        <w:rPr>
          <w:rFonts w:ascii="Century Gothic" w:hAnsi="Century Gothic"/>
          <w:szCs w:val="22"/>
          <w:lang w:val="es-MX"/>
        </w:rPr>
        <w:t>al Centro de Investigación</w:t>
      </w:r>
      <w:r w:rsidR="00FC7AD8">
        <w:rPr>
          <w:rFonts w:ascii="Century Gothic" w:hAnsi="Century Gothic"/>
          <w:szCs w:val="22"/>
          <w:lang w:val="es-MX"/>
        </w:rPr>
        <w:t xml:space="preserve"> y S</w:t>
      </w:r>
      <w:r w:rsidR="00841EF9">
        <w:rPr>
          <w:rFonts w:ascii="Century Gothic" w:hAnsi="Century Gothic"/>
          <w:szCs w:val="22"/>
          <w:lang w:val="es-MX"/>
        </w:rPr>
        <w:t xml:space="preserve">ervicios </w:t>
      </w:r>
      <w:r w:rsidR="00FC7AD8">
        <w:rPr>
          <w:rFonts w:ascii="Century Gothic" w:hAnsi="Century Gothic"/>
          <w:szCs w:val="22"/>
          <w:lang w:val="es-MX"/>
        </w:rPr>
        <w:t xml:space="preserve">Educativos (CISE) </w:t>
      </w:r>
      <w:r w:rsidR="00ED5AB5">
        <w:rPr>
          <w:rFonts w:ascii="Century Gothic" w:hAnsi="Century Gothic"/>
          <w:szCs w:val="22"/>
          <w:lang w:val="es-MX"/>
        </w:rPr>
        <w:t xml:space="preserve">para que </w:t>
      </w:r>
      <w:r w:rsidR="00BE5CED">
        <w:rPr>
          <w:rFonts w:ascii="Century Gothic" w:hAnsi="Century Gothic"/>
          <w:szCs w:val="22"/>
          <w:lang w:val="es-MX"/>
        </w:rPr>
        <w:t xml:space="preserve">desarrolle </w:t>
      </w:r>
      <w:r w:rsidR="00FC7AD8">
        <w:rPr>
          <w:rFonts w:ascii="Century Gothic" w:hAnsi="Century Gothic"/>
          <w:szCs w:val="22"/>
          <w:lang w:val="es-MX"/>
        </w:rPr>
        <w:t xml:space="preserve">un </w:t>
      </w:r>
      <w:r w:rsidR="001D5CC9">
        <w:rPr>
          <w:rFonts w:ascii="Century Gothic" w:hAnsi="Century Gothic"/>
          <w:szCs w:val="22"/>
          <w:lang w:val="es-MX"/>
        </w:rPr>
        <w:t>taller</w:t>
      </w:r>
      <w:r w:rsidR="00FC7AD8">
        <w:rPr>
          <w:rFonts w:ascii="Century Gothic" w:hAnsi="Century Gothic"/>
          <w:szCs w:val="22"/>
          <w:lang w:val="es-MX"/>
        </w:rPr>
        <w:t xml:space="preserve"> </w:t>
      </w:r>
      <w:r w:rsidR="00841EF9">
        <w:rPr>
          <w:rFonts w:ascii="Century Gothic" w:hAnsi="Century Gothic"/>
          <w:szCs w:val="22"/>
          <w:lang w:val="es-MX"/>
        </w:rPr>
        <w:t>sobre la correcta cita en los trabajos de la ESPOL</w:t>
      </w:r>
      <w:r w:rsidR="00ED5AB5" w:rsidRPr="00ED5AB5">
        <w:rPr>
          <w:rFonts w:ascii="Century Gothic" w:hAnsi="Century Gothic"/>
          <w:szCs w:val="22"/>
          <w:lang w:val="es-MX"/>
        </w:rPr>
        <w:t xml:space="preserve"> </w:t>
      </w:r>
      <w:r w:rsidR="00DC6F27">
        <w:rPr>
          <w:rFonts w:ascii="Century Gothic" w:hAnsi="Century Gothic"/>
          <w:szCs w:val="22"/>
          <w:lang w:val="es-MX"/>
        </w:rPr>
        <w:t>dirigido a</w:t>
      </w:r>
      <w:r w:rsidR="00ED5AB5">
        <w:rPr>
          <w:rFonts w:ascii="Century Gothic" w:hAnsi="Century Gothic"/>
          <w:szCs w:val="22"/>
          <w:lang w:val="es-MX"/>
        </w:rPr>
        <w:t xml:space="preserve"> profesores y estudiantes.</w:t>
      </w:r>
    </w:p>
    <w:p w:rsidR="00A111C2" w:rsidRDefault="00A111C2" w:rsidP="00276E7F">
      <w:pPr>
        <w:pStyle w:val="Textoindependiente"/>
        <w:ind w:left="1985" w:right="-1"/>
        <w:rPr>
          <w:rFonts w:ascii="Century Gothic" w:hAnsi="Century Gothic"/>
          <w:szCs w:val="22"/>
          <w:lang w:val="es-MX"/>
        </w:rPr>
      </w:pPr>
    </w:p>
    <w:p w:rsidR="00F77A54" w:rsidRPr="00793F86" w:rsidRDefault="00816FAC" w:rsidP="005E1061">
      <w:pPr>
        <w:ind w:left="1843" w:right="-23" w:hanging="1843"/>
        <w:jc w:val="both"/>
        <w:rPr>
          <w:rFonts w:ascii="Century Gothic" w:hAnsi="Century Gothic"/>
          <w:b/>
          <w:sz w:val="22"/>
          <w:szCs w:val="22"/>
          <w:lang w:val="es-MX"/>
        </w:rPr>
      </w:pPr>
      <w:bookmarkStart w:id="3" w:name="cdoc2013088"/>
      <w:r>
        <w:rPr>
          <w:rFonts w:ascii="Century Gothic" w:hAnsi="Century Gothic"/>
          <w:b/>
          <w:sz w:val="22"/>
          <w:szCs w:val="22"/>
          <w:lang w:val="es-MX"/>
        </w:rPr>
        <w:t>C-Doc-2013-</w:t>
      </w:r>
      <w:r w:rsidR="00DC6F27">
        <w:rPr>
          <w:rFonts w:ascii="Century Gothic" w:hAnsi="Century Gothic"/>
          <w:b/>
          <w:sz w:val="22"/>
          <w:szCs w:val="22"/>
          <w:lang w:val="es-MX"/>
        </w:rPr>
        <w:t>0</w:t>
      </w:r>
      <w:r w:rsidR="006827C1">
        <w:rPr>
          <w:rFonts w:ascii="Century Gothic" w:hAnsi="Century Gothic"/>
          <w:b/>
          <w:sz w:val="22"/>
          <w:szCs w:val="22"/>
          <w:lang w:val="es-MX"/>
        </w:rPr>
        <w:t>88</w:t>
      </w:r>
      <w:r w:rsidR="00DC6F27">
        <w:rPr>
          <w:rFonts w:ascii="Century Gothic" w:hAnsi="Century Gothic"/>
          <w:b/>
          <w:sz w:val="22"/>
          <w:szCs w:val="22"/>
          <w:lang w:val="es-MX"/>
        </w:rPr>
        <w:t>.-</w:t>
      </w:r>
      <w:r w:rsidR="00F77A54" w:rsidRPr="00793F86">
        <w:rPr>
          <w:rFonts w:ascii="Century Gothic" w:hAnsi="Century Gothic"/>
          <w:b/>
          <w:sz w:val="22"/>
          <w:szCs w:val="22"/>
          <w:lang w:val="es-MX"/>
        </w:rPr>
        <w:t xml:space="preserve">Aprobación </w:t>
      </w:r>
      <w:bookmarkEnd w:id="3"/>
      <w:r w:rsidR="00F77A54" w:rsidRPr="00793F86">
        <w:rPr>
          <w:rFonts w:ascii="Century Gothic" w:hAnsi="Century Gothic"/>
          <w:b/>
          <w:sz w:val="22"/>
          <w:szCs w:val="22"/>
          <w:lang w:val="es-MX"/>
        </w:rPr>
        <w:t>de</w:t>
      </w:r>
      <w:r w:rsidR="00990894">
        <w:rPr>
          <w:rFonts w:ascii="Century Gothic" w:hAnsi="Century Gothic"/>
          <w:b/>
          <w:sz w:val="22"/>
          <w:szCs w:val="22"/>
          <w:lang w:val="es-MX"/>
        </w:rPr>
        <w:t>l contenido</w:t>
      </w:r>
      <w:r w:rsidR="00747F08">
        <w:rPr>
          <w:rFonts w:ascii="Century Gothic" w:hAnsi="Century Gothic"/>
          <w:b/>
          <w:sz w:val="22"/>
          <w:szCs w:val="22"/>
          <w:lang w:val="es-MX"/>
        </w:rPr>
        <w:t xml:space="preserve"> de</w:t>
      </w:r>
      <w:r w:rsidR="00F77A54" w:rsidRPr="00793F86">
        <w:rPr>
          <w:rFonts w:ascii="Century Gothic" w:hAnsi="Century Gothic"/>
          <w:b/>
          <w:sz w:val="22"/>
          <w:szCs w:val="22"/>
          <w:lang w:val="es-MX"/>
        </w:rPr>
        <w:t xml:space="preserve"> los Syllabus de la</w:t>
      </w:r>
      <w:r>
        <w:rPr>
          <w:rFonts w:ascii="Century Gothic" w:hAnsi="Century Gothic"/>
          <w:b/>
          <w:sz w:val="22"/>
          <w:szCs w:val="22"/>
          <w:lang w:val="es-MX"/>
        </w:rPr>
        <w:t>s</w:t>
      </w:r>
      <w:r w:rsidR="00F77A54" w:rsidRPr="00793F86">
        <w:rPr>
          <w:rFonts w:ascii="Century Gothic" w:hAnsi="Century Gothic"/>
          <w:b/>
          <w:sz w:val="22"/>
          <w:szCs w:val="22"/>
          <w:lang w:val="es-MX"/>
        </w:rPr>
        <w:t xml:space="preserve"> carrera</w:t>
      </w:r>
      <w:r w:rsidR="00DC6F27">
        <w:rPr>
          <w:rFonts w:ascii="Century Gothic" w:hAnsi="Century Gothic"/>
          <w:b/>
          <w:sz w:val="22"/>
          <w:szCs w:val="22"/>
          <w:lang w:val="es-MX"/>
        </w:rPr>
        <w:t>s</w:t>
      </w:r>
      <w:r w:rsidR="00F77A54" w:rsidRPr="00793F86">
        <w:rPr>
          <w:rFonts w:ascii="Century Gothic" w:hAnsi="Century Gothic"/>
          <w:b/>
          <w:sz w:val="22"/>
          <w:szCs w:val="22"/>
          <w:lang w:val="es-MX"/>
        </w:rPr>
        <w:t xml:space="preserve"> </w:t>
      </w:r>
      <w:r w:rsidR="00DC6F27">
        <w:rPr>
          <w:rFonts w:ascii="Century Gothic" w:hAnsi="Century Gothic"/>
          <w:b/>
          <w:sz w:val="22"/>
          <w:szCs w:val="22"/>
          <w:lang w:val="es-MX"/>
        </w:rPr>
        <w:t xml:space="preserve">de la Facultad de </w:t>
      </w:r>
      <w:r w:rsidR="00F77A54" w:rsidRPr="00793F86">
        <w:rPr>
          <w:rFonts w:ascii="Century Gothic" w:hAnsi="Century Gothic"/>
          <w:b/>
          <w:sz w:val="22"/>
          <w:szCs w:val="22"/>
          <w:lang w:val="es-MX"/>
        </w:rPr>
        <w:t xml:space="preserve">Ingeniería en Electricidad y Computación (FIEC). </w:t>
      </w:r>
    </w:p>
    <w:p w:rsidR="00F77A54" w:rsidRDefault="00F77A54" w:rsidP="005E1061">
      <w:pPr>
        <w:pStyle w:val="Textoindependiente"/>
        <w:tabs>
          <w:tab w:val="left" w:pos="540"/>
          <w:tab w:val="left" w:pos="8647"/>
        </w:tabs>
        <w:ind w:left="1843" w:right="-23" w:hanging="1843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ab/>
      </w:r>
      <w:r>
        <w:rPr>
          <w:rFonts w:ascii="Century Gothic" w:hAnsi="Century Gothic"/>
          <w:szCs w:val="22"/>
          <w:lang w:val="es-MX"/>
        </w:rPr>
        <w:tab/>
        <w:t xml:space="preserve">Considerando la resolución </w:t>
      </w:r>
      <w:r w:rsidR="00DC6F27">
        <w:rPr>
          <w:rFonts w:ascii="Century Gothic" w:hAnsi="Century Gothic"/>
          <w:b/>
          <w:szCs w:val="22"/>
          <w:u w:val="single"/>
          <w:lang w:val="es-MX"/>
        </w:rPr>
        <w:t>2013-351</w:t>
      </w:r>
      <w:r w:rsidRPr="005A6DC0">
        <w:t xml:space="preserve"> </w:t>
      </w:r>
      <w:r w:rsidRPr="005A6DC0">
        <w:rPr>
          <w:rFonts w:ascii="Century Gothic" w:hAnsi="Century Gothic"/>
          <w:szCs w:val="22"/>
          <w:lang w:val="es-MX"/>
        </w:rPr>
        <w:t>del Consejo Directivo de la</w:t>
      </w:r>
      <w:r>
        <w:t xml:space="preserve"> </w:t>
      </w:r>
      <w:r w:rsidRPr="005A6DC0">
        <w:rPr>
          <w:rFonts w:ascii="Century Gothic" w:hAnsi="Century Gothic"/>
          <w:szCs w:val="22"/>
          <w:lang w:val="es-MX"/>
        </w:rPr>
        <w:t>Facultad de Ingeniería en Electricidad y Computación,</w:t>
      </w:r>
      <w:r>
        <w:rPr>
          <w:rFonts w:ascii="Century Gothic" w:hAnsi="Century Gothic"/>
          <w:szCs w:val="22"/>
          <w:lang w:val="es-MX"/>
        </w:rPr>
        <w:t xml:space="preserve"> respecto a la aprobación de los Syllabus </w:t>
      </w:r>
      <w:r w:rsidR="00DC6F27">
        <w:rPr>
          <w:rFonts w:ascii="Century Gothic" w:hAnsi="Century Gothic"/>
          <w:szCs w:val="22"/>
          <w:lang w:val="es-MX"/>
        </w:rPr>
        <w:t xml:space="preserve">en español e inglés </w:t>
      </w:r>
      <w:r>
        <w:rPr>
          <w:rFonts w:ascii="Century Gothic" w:hAnsi="Century Gothic"/>
          <w:szCs w:val="22"/>
          <w:lang w:val="es-MX"/>
        </w:rPr>
        <w:t>de la</w:t>
      </w:r>
      <w:r w:rsidR="00DC6F27">
        <w:rPr>
          <w:rFonts w:ascii="Century Gothic" w:hAnsi="Century Gothic"/>
          <w:szCs w:val="22"/>
          <w:lang w:val="es-MX"/>
        </w:rPr>
        <w:t>s c</w:t>
      </w:r>
      <w:r>
        <w:rPr>
          <w:rFonts w:ascii="Century Gothic" w:hAnsi="Century Gothic"/>
          <w:szCs w:val="22"/>
          <w:lang w:val="es-MX"/>
        </w:rPr>
        <w:t>arrera</w:t>
      </w:r>
      <w:r w:rsidR="00DC6F27">
        <w:rPr>
          <w:rFonts w:ascii="Century Gothic" w:hAnsi="Century Gothic"/>
          <w:szCs w:val="22"/>
          <w:lang w:val="es-MX"/>
        </w:rPr>
        <w:t>s</w:t>
      </w:r>
      <w:r>
        <w:rPr>
          <w:rFonts w:ascii="Century Gothic" w:hAnsi="Century Gothic"/>
          <w:szCs w:val="22"/>
          <w:lang w:val="es-MX"/>
        </w:rPr>
        <w:t xml:space="preserve"> de</w:t>
      </w:r>
      <w:r w:rsidR="00DC6F27">
        <w:rPr>
          <w:rFonts w:ascii="Century Gothic" w:hAnsi="Century Gothic"/>
          <w:szCs w:val="22"/>
          <w:lang w:val="es-MX"/>
        </w:rPr>
        <w:t xml:space="preserve"> la Facultad de Ingeniería en Electricidad y Computación</w:t>
      </w:r>
      <w:r>
        <w:rPr>
          <w:rFonts w:ascii="Century Gothic" w:hAnsi="Century Gothic"/>
          <w:szCs w:val="22"/>
          <w:lang w:val="es-MX"/>
        </w:rPr>
        <w:t xml:space="preserve">, la Comisión de Docencia, </w:t>
      </w:r>
      <w:r w:rsidRPr="000F0146">
        <w:rPr>
          <w:rFonts w:ascii="Century Gothic" w:hAnsi="Century Gothic"/>
          <w:b/>
          <w:i/>
          <w:szCs w:val="22"/>
          <w:lang w:val="es-MX"/>
        </w:rPr>
        <w:t>acuerda:</w:t>
      </w:r>
      <w:r>
        <w:rPr>
          <w:rFonts w:ascii="Century Gothic" w:hAnsi="Century Gothic"/>
          <w:szCs w:val="22"/>
          <w:lang w:val="es-MX"/>
        </w:rPr>
        <w:t xml:space="preserve">  </w:t>
      </w:r>
    </w:p>
    <w:p w:rsidR="00F77A54" w:rsidRDefault="00F77A54" w:rsidP="005E1061">
      <w:pPr>
        <w:pStyle w:val="Textoindependiente"/>
        <w:tabs>
          <w:tab w:val="left" w:pos="540"/>
          <w:tab w:val="left" w:pos="2694"/>
          <w:tab w:val="left" w:pos="8647"/>
        </w:tabs>
        <w:ind w:left="1843" w:right="-23" w:hanging="1843"/>
        <w:rPr>
          <w:rFonts w:ascii="Century Gothic" w:hAnsi="Century Gothic"/>
          <w:szCs w:val="22"/>
          <w:lang w:val="es-MX"/>
        </w:rPr>
      </w:pPr>
    </w:p>
    <w:p w:rsidR="00F77A54" w:rsidRDefault="00F77A54" w:rsidP="005E1061">
      <w:pPr>
        <w:pStyle w:val="Textoindependiente"/>
        <w:tabs>
          <w:tab w:val="left" w:pos="540"/>
          <w:tab w:val="left" w:pos="2694"/>
          <w:tab w:val="left" w:pos="8647"/>
        </w:tabs>
        <w:ind w:left="1843" w:right="-23" w:hanging="1843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ab/>
      </w:r>
      <w:r>
        <w:rPr>
          <w:rFonts w:ascii="Century Gothic" w:hAnsi="Century Gothic"/>
          <w:szCs w:val="22"/>
          <w:lang w:val="es-MX"/>
        </w:rPr>
        <w:tab/>
      </w:r>
      <w:r>
        <w:rPr>
          <w:rFonts w:ascii="Century Gothic" w:hAnsi="Century Gothic"/>
          <w:sz w:val="14"/>
          <w:szCs w:val="22"/>
          <w:lang w:val="es-MX"/>
        </w:rPr>
        <w:t>(1</w:t>
      </w:r>
      <w:r w:rsidRPr="006C163D">
        <w:rPr>
          <w:rFonts w:ascii="Century Gothic" w:hAnsi="Century Gothic"/>
          <w:sz w:val="14"/>
          <w:szCs w:val="22"/>
          <w:lang w:val="es-MX"/>
        </w:rPr>
        <w:t>)</w:t>
      </w:r>
      <w:r w:rsidRPr="004F7A6C">
        <w:rPr>
          <w:rFonts w:ascii="Century Gothic" w:hAnsi="Century Gothic"/>
          <w:b/>
          <w:szCs w:val="22"/>
          <w:lang w:val="es-MX"/>
        </w:rPr>
        <w:t>RECOMENDAR</w:t>
      </w:r>
      <w:r w:rsidR="000878A1">
        <w:rPr>
          <w:rFonts w:ascii="Century Gothic" w:hAnsi="Century Gothic"/>
          <w:szCs w:val="22"/>
          <w:lang w:val="es-MX"/>
        </w:rPr>
        <w:t xml:space="preserve"> al Consejo Politécnico que</w:t>
      </w:r>
      <w:r>
        <w:rPr>
          <w:rFonts w:ascii="Century Gothic" w:hAnsi="Century Gothic"/>
          <w:szCs w:val="22"/>
          <w:lang w:val="es-MX"/>
        </w:rPr>
        <w:t xml:space="preserve"> apruebe </w:t>
      </w:r>
      <w:r w:rsidR="00747F08">
        <w:rPr>
          <w:rFonts w:ascii="Century Gothic" w:hAnsi="Century Gothic"/>
          <w:szCs w:val="22"/>
          <w:lang w:val="es-MX"/>
        </w:rPr>
        <w:t xml:space="preserve">el contenido de </w:t>
      </w:r>
      <w:r>
        <w:rPr>
          <w:rFonts w:ascii="Century Gothic" w:hAnsi="Century Gothic"/>
          <w:szCs w:val="22"/>
          <w:lang w:val="es-MX"/>
        </w:rPr>
        <w:t>los Syllabus español e inglés, de la</w:t>
      </w:r>
      <w:r w:rsidR="00816FAC">
        <w:rPr>
          <w:rFonts w:ascii="Century Gothic" w:hAnsi="Century Gothic"/>
          <w:szCs w:val="22"/>
          <w:lang w:val="es-MX"/>
        </w:rPr>
        <w:t>s</w:t>
      </w:r>
      <w:r>
        <w:rPr>
          <w:rFonts w:ascii="Century Gothic" w:hAnsi="Century Gothic"/>
          <w:szCs w:val="22"/>
          <w:lang w:val="es-MX"/>
        </w:rPr>
        <w:t xml:space="preserve"> </w:t>
      </w:r>
      <w:r w:rsidR="00DC6F27">
        <w:rPr>
          <w:rFonts w:ascii="Century Gothic" w:hAnsi="Century Gothic"/>
          <w:szCs w:val="22"/>
          <w:lang w:val="es-MX"/>
        </w:rPr>
        <w:t xml:space="preserve">siguientes </w:t>
      </w:r>
      <w:r>
        <w:rPr>
          <w:rFonts w:ascii="Century Gothic" w:hAnsi="Century Gothic"/>
          <w:szCs w:val="22"/>
          <w:lang w:val="es-MX"/>
        </w:rPr>
        <w:t>carrera</w:t>
      </w:r>
      <w:r w:rsidR="00816FAC">
        <w:rPr>
          <w:rFonts w:ascii="Century Gothic" w:hAnsi="Century Gothic"/>
          <w:szCs w:val="22"/>
          <w:lang w:val="es-MX"/>
        </w:rPr>
        <w:t>s</w:t>
      </w:r>
      <w:r w:rsidR="00DC6F27">
        <w:rPr>
          <w:rFonts w:ascii="Century Gothic" w:hAnsi="Century Gothic"/>
          <w:szCs w:val="22"/>
          <w:lang w:val="es-MX"/>
        </w:rPr>
        <w:t xml:space="preserve">: </w:t>
      </w:r>
    </w:p>
    <w:p w:rsidR="00013CF7" w:rsidRDefault="00013CF7" w:rsidP="00F77A54">
      <w:pPr>
        <w:pStyle w:val="Textoindependiente"/>
        <w:tabs>
          <w:tab w:val="left" w:pos="540"/>
          <w:tab w:val="left" w:pos="2694"/>
          <w:tab w:val="left" w:pos="8647"/>
        </w:tabs>
        <w:ind w:left="1985" w:right="-23" w:hanging="1985"/>
        <w:rPr>
          <w:rFonts w:ascii="Century Gothic" w:hAnsi="Century Gothic"/>
          <w:szCs w:val="22"/>
          <w:lang w:val="es-MX"/>
        </w:rPr>
      </w:pPr>
    </w:p>
    <w:p w:rsidR="00DC6F27" w:rsidRDefault="00DC6F27" w:rsidP="00013CF7">
      <w:pPr>
        <w:pStyle w:val="Textoindependiente"/>
        <w:numPr>
          <w:ilvl w:val="0"/>
          <w:numId w:val="17"/>
        </w:numPr>
        <w:tabs>
          <w:tab w:val="left" w:pos="540"/>
          <w:tab w:val="left" w:pos="2694"/>
          <w:tab w:val="left" w:pos="8647"/>
        </w:tabs>
        <w:ind w:left="2345" w:right="-23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 xml:space="preserve">Ingeniería en Telemática </w:t>
      </w:r>
    </w:p>
    <w:p w:rsidR="00DC6F27" w:rsidRDefault="00DC6F27" w:rsidP="00013CF7">
      <w:pPr>
        <w:pStyle w:val="Textoindependiente"/>
        <w:numPr>
          <w:ilvl w:val="0"/>
          <w:numId w:val="17"/>
        </w:numPr>
        <w:tabs>
          <w:tab w:val="left" w:pos="540"/>
          <w:tab w:val="left" w:pos="2694"/>
          <w:tab w:val="left" w:pos="8647"/>
        </w:tabs>
        <w:ind w:left="2345" w:right="-23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 xml:space="preserve">Ingeniería en </w:t>
      </w:r>
      <w:r w:rsidR="00013CF7">
        <w:rPr>
          <w:rFonts w:ascii="Century Gothic" w:hAnsi="Century Gothic"/>
          <w:szCs w:val="22"/>
          <w:lang w:val="es-MX"/>
        </w:rPr>
        <w:t>Electrónica y Telecomunicacio</w:t>
      </w:r>
      <w:r>
        <w:rPr>
          <w:rFonts w:ascii="Century Gothic" w:hAnsi="Century Gothic"/>
          <w:szCs w:val="22"/>
          <w:lang w:val="es-MX"/>
        </w:rPr>
        <w:t xml:space="preserve">nes </w:t>
      </w:r>
    </w:p>
    <w:p w:rsidR="00DC6F27" w:rsidRDefault="00013CF7" w:rsidP="00013CF7">
      <w:pPr>
        <w:pStyle w:val="Textoindependiente"/>
        <w:numPr>
          <w:ilvl w:val="0"/>
          <w:numId w:val="17"/>
        </w:numPr>
        <w:tabs>
          <w:tab w:val="left" w:pos="540"/>
          <w:tab w:val="left" w:pos="2694"/>
          <w:tab w:val="left" w:pos="8647"/>
        </w:tabs>
        <w:ind w:left="2345" w:right="-23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>Ingeniería en Electricidad, Especialización Potencia</w:t>
      </w:r>
    </w:p>
    <w:p w:rsidR="00013CF7" w:rsidRDefault="00013CF7" w:rsidP="00013CF7">
      <w:pPr>
        <w:pStyle w:val="Textoindependiente"/>
        <w:numPr>
          <w:ilvl w:val="0"/>
          <w:numId w:val="17"/>
        </w:numPr>
        <w:tabs>
          <w:tab w:val="left" w:pos="540"/>
          <w:tab w:val="left" w:pos="2694"/>
          <w:tab w:val="left" w:pos="8647"/>
        </w:tabs>
        <w:ind w:left="2345" w:right="-23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>Ingeniería en Electricidad, Especialización Electrónica y Automatización Industrial</w:t>
      </w:r>
    </w:p>
    <w:p w:rsidR="00013CF7" w:rsidRDefault="00597CEE" w:rsidP="00013CF7">
      <w:pPr>
        <w:pStyle w:val="Textoindependiente"/>
        <w:numPr>
          <w:ilvl w:val="0"/>
          <w:numId w:val="17"/>
        </w:numPr>
        <w:tabs>
          <w:tab w:val="left" w:pos="540"/>
          <w:tab w:val="left" w:pos="2694"/>
          <w:tab w:val="left" w:pos="8647"/>
        </w:tabs>
        <w:ind w:left="2345" w:right="-23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>Licenciatura en R</w:t>
      </w:r>
      <w:r w:rsidR="00013CF7">
        <w:rPr>
          <w:rFonts w:ascii="Century Gothic" w:hAnsi="Century Gothic"/>
          <w:szCs w:val="22"/>
          <w:lang w:val="es-MX"/>
        </w:rPr>
        <w:t xml:space="preserve">edes y Sistemas Operativos </w:t>
      </w:r>
    </w:p>
    <w:p w:rsidR="00013CF7" w:rsidRDefault="00013CF7" w:rsidP="00013CF7">
      <w:pPr>
        <w:pStyle w:val="Textoindependiente"/>
        <w:numPr>
          <w:ilvl w:val="0"/>
          <w:numId w:val="17"/>
        </w:numPr>
        <w:tabs>
          <w:tab w:val="left" w:pos="540"/>
          <w:tab w:val="left" w:pos="2694"/>
          <w:tab w:val="left" w:pos="8647"/>
        </w:tabs>
        <w:ind w:left="2345" w:right="-23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>Licenciatura en Sistemas d</w:t>
      </w:r>
      <w:r w:rsidR="00597CEE">
        <w:rPr>
          <w:rFonts w:ascii="Century Gothic" w:hAnsi="Century Gothic"/>
          <w:szCs w:val="22"/>
          <w:lang w:val="es-MX"/>
        </w:rPr>
        <w:t>e</w:t>
      </w:r>
      <w:r>
        <w:rPr>
          <w:rFonts w:ascii="Century Gothic" w:hAnsi="Century Gothic"/>
          <w:szCs w:val="22"/>
          <w:lang w:val="es-MX"/>
        </w:rPr>
        <w:t xml:space="preserve"> Información</w:t>
      </w:r>
    </w:p>
    <w:p w:rsidR="00816FAC" w:rsidRDefault="00816FAC" w:rsidP="00013CF7">
      <w:pPr>
        <w:pStyle w:val="Textoindependiente"/>
        <w:tabs>
          <w:tab w:val="left" w:pos="540"/>
          <w:tab w:val="left" w:pos="2694"/>
          <w:tab w:val="left" w:pos="8647"/>
        </w:tabs>
        <w:ind w:left="5374" w:right="-23" w:hanging="1985"/>
        <w:rPr>
          <w:rFonts w:ascii="Century Gothic" w:hAnsi="Century Gothic"/>
          <w:szCs w:val="22"/>
          <w:lang w:val="es-MX"/>
        </w:rPr>
      </w:pPr>
    </w:p>
    <w:p w:rsidR="00F77A54" w:rsidRDefault="00EB5E3B" w:rsidP="00EB5E3B">
      <w:pPr>
        <w:pStyle w:val="Textoindependiente"/>
        <w:tabs>
          <w:tab w:val="left" w:pos="540"/>
          <w:tab w:val="left" w:pos="2694"/>
          <w:tab w:val="left" w:pos="8647"/>
        </w:tabs>
        <w:ind w:left="1985" w:right="-23" w:hanging="1985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ab/>
      </w:r>
      <w:r w:rsidR="00F77A54">
        <w:rPr>
          <w:rFonts w:ascii="Century Gothic" w:hAnsi="Century Gothic"/>
          <w:sz w:val="14"/>
          <w:szCs w:val="22"/>
          <w:lang w:val="es-MX"/>
        </w:rPr>
        <w:tab/>
        <w:t>(2</w:t>
      </w:r>
      <w:r w:rsidR="00F77A54" w:rsidRPr="006C163D">
        <w:rPr>
          <w:rFonts w:ascii="Century Gothic" w:hAnsi="Century Gothic"/>
          <w:sz w:val="14"/>
          <w:szCs w:val="22"/>
          <w:lang w:val="es-MX"/>
        </w:rPr>
        <w:t>)</w:t>
      </w:r>
      <w:r w:rsidR="00F77A54">
        <w:rPr>
          <w:rFonts w:ascii="Century Gothic" w:hAnsi="Century Gothic"/>
          <w:szCs w:val="22"/>
          <w:lang w:val="es-MX"/>
        </w:rPr>
        <w:t xml:space="preserve">Estos Syllabus entrarán en vigencia a partir del II Término Académico 2013 – 2014. </w:t>
      </w:r>
    </w:p>
    <w:p w:rsidR="00747F08" w:rsidRDefault="00747F08" w:rsidP="000878A1">
      <w:pPr>
        <w:ind w:left="1843" w:right="-23" w:hanging="1843"/>
        <w:jc w:val="both"/>
        <w:rPr>
          <w:rFonts w:ascii="Century Gothic" w:hAnsi="Century Gothic"/>
          <w:b/>
          <w:sz w:val="22"/>
          <w:szCs w:val="22"/>
          <w:lang w:val="es-MX"/>
        </w:rPr>
      </w:pPr>
      <w:bookmarkStart w:id="4" w:name="cdoc2013089"/>
      <w:r>
        <w:rPr>
          <w:rFonts w:ascii="Century Gothic" w:hAnsi="Century Gothic"/>
          <w:b/>
          <w:sz w:val="22"/>
          <w:szCs w:val="22"/>
          <w:lang w:val="es-MX"/>
        </w:rPr>
        <w:t>C-Doc-2013-0</w:t>
      </w:r>
      <w:r w:rsidR="006827C1">
        <w:rPr>
          <w:rFonts w:ascii="Century Gothic" w:hAnsi="Century Gothic"/>
          <w:b/>
          <w:sz w:val="22"/>
          <w:szCs w:val="22"/>
          <w:lang w:val="es-MX"/>
        </w:rPr>
        <w:t>89</w:t>
      </w:r>
      <w:bookmarkEnd w:id="4"/>
      <w:r>
        <w:rPr>
          <w:rFonts w:ascii="Century Gothic" w:hAnsi="Century Gothic"/>
          <w:b/>
          <w:sz w:val="22"/>
          <w:szCs w:val="22"/>
          <w:lang w:val="es-MX"/>
        </w:rPr>
        <w:t>.-</w:t>
      </w:r>
      <w:r w:rsidR="00EB3B3F">
        <w:rPr>
          <w:rFonts w:ascii="Century Gothic" w:hAnsi="Century Gothic"/>
          <w:b/>
          <w:sz w:val="22"/>
          <w:szCs w:val="22"/>
          <w:lang w:val="es-MX"/>
        </w:rPr>
        <w:t>Nueva fe</w:t>
      </w:r>
      <w:r w:rsidR="00D73BF6">
        <w:rPr>
          <w:rFonts w:ascii="Century Gothic" w:hAnsi="Century Gothic"/>
          <w:b/>
          <w:sz w:val="22"/>
          <w:szCs w:val="22"/>
          <w:lang w:val="es-MX"/>
        </w:rPr>
        <w:t>cha para que la Unidades Académica</w:t>
      </w:r>
      <w:r w:rsidR="0001500A">
        <w:rPr>
          <w:rFonts w:ascii="Century Gothic" w:hAnsi="Century Gothic"/>
          <w:b/>
          <w:sz w:val="22"/>
          <w:szCs w:val="22"/>
          <w:lang w:val="es-MX"/>
        </w:rPr>
        <w:t>s</w:t>
      </w:r>
      <w:r w:rsidR="00D73BF6">
        <w:rPr>
          <w:rFonts w:ascii="Century Gothic" w:hAnsi="Century Gothic"/>
          <w:b/>
          <w:sz w:val="22"/>
          <w:szCs w:val="22"/>
          <w:lang w:val="es-MX"/>
        </w:rPr>
        <w:t xml:space="preserve"> entreguen </w:t>
      </w:r>
      <w:r w:rsidR="00EB3B3F">
        <w:rPr>
          <w:rFonts w:ascii="Century Gothic" w:hAnsi="Century Gothic"/>
          <w:b/>
          <w:sz w:val="22"/>
          <w:szCs w:val="22"/>
          <w:lang w:val="es-MX"/>
        </w:rPr>
        <w:t>los Syllabus en los</w:t>
      </w:r>
      <w:r w:rsidR="00D73BF6">
        <w:rPr>
          <w:rFonts w:ascii="Century Gothic" w:hAnsi="Century Gothic"/>
          <w:b/>
          <w:sz w:val="22"/>
          <w:szCs w:val="22"/>
          <w:lang w:val="es-MX"/>
        </w:rPr>
        <w:t xml:space="preserve"> formato</w:t>
      </w:r>
      <w:r w:rsidR="00EB3B3F">
        <w:rPr>
          <w:rFonts w:ascii="Century Gothic" w:hAnsi="Century Gothic"/>
          <w:b/>
          <w:sz w:val="22"/>
          <w:szCs w:val="22"/>
          <w:lang w:val="es-MX"/>
        </w:rPr>
        <w:t>s actualizados</w:t>
      </w:r>
      <w:r w:rsidR="00D73BF6">
        <w:rPr>
          <w:rFonts w:ascii="Century Gothic" w:hAnsi="Century Gothic"/>
          <w:b/>
          <w:sz w:val="22"/>
          <w:szCs w:val="22"/>
          <w:lang w:val="es-MX"/>
        </w:rPr>
        <w:t xml:space="preserve"> </w:t>
      </w:r>
      <w:r w:rsidRPr="00793F86">
        <w:rPr>
          <w:rFonts w:ascii="Century Gothic" w:hAnsi="Century Gothic"/>
          <w:b/>
          <w:sz w:val="22"/>
          <w:szCs w:val="22"/>
          <w:lang w:val="es-MX"/>
        </w:rPr>
        <w:t xml:space="preserve">IG1002-3 e IG1003-4. </w:t>
      </w:r>
    </w:p>
    <w:p w:rsidR="00747F08" w:rsidRDefault="00747F08" w:rsidP="000878A1">
      <w:pPr>
        <w:pStyle w:val="Textoindependiente"/>
        <w:tabs>
          <w:tab w:val="left" w:pos="540"/>
          <w:tab w:val="left" w:pos="8647"/>
        </w:tabs>
        <w:ind w:left="1843" w:right="-23" w:hanging="1843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ab/>
      </w:r>
      <w:r>
        <w:rPr>
          <w:rFonts w:ascii="Century Gothic" w:hAnsi="Century Gothic"/>
          <w:szCs w:val="22"/>
          <w:lang w:val="es-MX"/>
        </w:rPr>
        <w:tab/>
        <w:t xml:space="preserve">Considerando </w:t>
      </w:r>
      <w:r w:rsidR="00D73BF6">
        <w:rPr>
          <w:rFonts w:ascii="Century Gothic" w:hAnsi="Century Gothic"/>
          <w:szCs w:val="22"/>
          <w:lang w:val="es-MX"/>
        </w:rPr>
        <w:t xml:space="preserve">que la recomendación </w:t>
      </w:r>
      <w:r w:rsidR="00D73BF6" w:rsidRPr="002042AA">
        <w:rPr>
          <w:rFonts w:ascii="Century Gothic" w:hAnsi="Century Gothic"/>
          <w:b/>
          <w:szCs w:val="22"/>
          <w:u w:val="single"/>
          <w:lang w:val="es-MX"/>
        </w:rPr>
        <w:t>C-Doc-2013-046</w:t>
      </w:r>
      <w:r w:rsidR="00D73BF6">
        <w:rPr>
          <w:rFonts w:ascii="Century Gothic" w:hAnsi="Century Gothic"/>
          <w:szCs w:val="22"/>
          <w:lang w:val="es-MX"/>
        </w:rPr>
        <w:t xml:space="preserve"> de la Comisión de Docencia acordada en</w:t>
      </w:r>
      <w:r w:rsidR="002042AA">
        <w:rPr>
          <w:rFonts w:ascii="Century Gothic" w:hAnsi="Century Gothic"/>
          <w:szCs w:val="22"/>
          <w:lang w:val="es-MX"/>
        </w:rPr>
        <w:t xml:space="preserve"> </w:t>
      </w:r>
      <w:r w:rsidR="00D73BF6">
        <w:rPr>
          <w:rFonts w:ascii="Century Gothic" w:hAnsi="Century Gothic"/>
          <w:szCs w:val="22"/>
          <w:lang w:val="es-MX"/>
        </w:rPr>
        <w:t>sesión efectuada el 27 de agosto del 2013</w:t>
      </w:r>
      <w:r w:rsidR="002042AA">
        <w:rPr>
          <w:rFonts w:ascii="Century Gothic" w:hAnsi="Century Gothic"/>
          <w:szCs w:val="22"/>
          <w:lang w:val="es-MX"/>
        </w:rPr>
        <w:t>,</w:t>
      </w:r>
      <w:r w:rsidR="00D73BF6">
        <w:rPr>
          <w:rFonts w:ascii="Century Gothic" w:hAnsi="Century Gothic"/>
          <w:szCs w:val="22"/>
          <w:lang w:val="es-MX"/>
        </w:rPr>
        <w:t xml:space="preserve">  respecto a la actualización de los nuevos formatos de Syllabus  </w:t>
      </w:r>
      <w:r w:rsidR="00D73BF6" w:rsidRPr="00793F86">
        <w:rPr>
          <w:rFonts w:ascii="Century Gothic" w:hAnsi="Century Gothic"/>
          <w:b/>
          <w:szCs w:val="22"/>
          <w:lang w:val="es-MX"/>
        </w:rPr>
        <w:t>IG1002-</w:t>
      </w:r>
      <w:r w:rsidR="0001500A">
        <w:rPr>
          <w:rFonts w:ascii="Century Gothic" w:hAnsi="Century Gothic"/>
          <w:b/>
          <w:szCs w:val="22"/>
          <w:lang w:val="es-MX"/>
        </w:rPr>
        <w:t>2</w:t>
      </w:r>
      <w:r w:rsidR="00D73BF6">
        <w:rPr>
          <w:rFonts w:ascii="Century Gothic" w:hAnsi="Century Gothic"/>
          <w:b/>
          <w:szCs w:val="22"/>
          <w:lang w:val="es-MX"/>
        </w:rPr>
        <w:t xml:space="preserve"> </w:t>
      </w:r>
      <w:r w:rsidR="00D73BF6" w:rsidRPr="00D73BF6">
        <w:rPr>
          <w:rFonts w:ascii="Century Gothic" w:hAnsi="Century Gothic"/>
          <w:szCs w:val="22"/>
          <w:lang w:val="es-MX"/>
        </w:rPr>
        <w:t>idioma español e</w:t>
      </w:r>
      <w:r w:rsidR="00D73BF6" w:rsidRPr="00793F86">
        <w:rPr>
          <w:rFonts w:ascii="Century Gothic" w:hAnsi="Century Gothic"/>
          <w:b/>
          <w:szCs w:val="22"/>
          <w:lang w:val="es-MX"/>
        </w:rPr>
        <w:t xml:space="preserve"> IG1003-</w:t>
      </w:r>
      <w:r w:rsidR="0001500A">
        <w:rPr>
          <w:rFonts w:ascii="Century Gothic" w:hAnsi="Century Gothic"/>
          <w:b/>
          <w:szCs w:val="22"/>
          <w:lang w:val="es-MX"/>
        </w:rPr>
        <w:t>3</w:t>
      </w:r>
      <w:r w:rsidR="00D73BF6">
        <w:rPr>
          <w:rFonts w:ascii="Century Gothic" w:hAnsi="Century Gothic"/>
          <w:b/>
          <w:szCs w:val="22"/>
          <w:lang w:val="es-MX"/>
        </w:rPr>
        <w:t xml:space="preserve"> </w:t>
      </w:r>
      <w:r w:rsidR="00D73BF6" w:rsidRPr="00D73BF6">
        <w:rPr>
          <w:rFonts w:ascii="Century Gothic" w:hAnsi="Century Gothic"/>
          <w:szCs w:val="22"/>
          <w:lang w:val="es-MX"/>
        </w:rPr>
        <w:t>idioma inglés</w:t>
      </w:r>
      <w:r w:rsidR="00D73BF6">
        <w:rPr>
          <w:rFonts w:ascii="Century Gothic" w:hAnsi="Century Gothic"/>
          <w:szCs w:val="22"/>
          <w:lang w:val="es-MX"/>
        </w:rPr>
        <w:t xml:space="preserve"> aún no ha sido aprobada por el Consejo Politécnico, la </w:t>
      </w:r>
      <w:r w:rsidR="00F24911">
        <w:rPr>
          <w:rFonts w:ascii="Century Gothic" w:hAnsi="Century Gothic"/>
          <w:szCs w:val="22"/>
          <w:lang w:val="es-MX"/>
        </w:rPr>
        <w:t>C</w:t>
      </w:r>
      <w:r w:rsidR="00D73BF6">
        <w:rPr>
          <w:rFonts w:ascii="Century Gothic" w:hAnsi="Century Gothic"/>
          <w:szCs w:val="22"/>
          <w:lang w:val="es-MX"/>
        </w:rPr>
        <w:t xml:space="preserve">omisión de Docencia, </w:t>
      </w:r>
      <w:r w:rsidR="00D73BF6" w:rsidRPr="00D73BF6">
        <w:rPr>
          <w:rFonts w:ascii="Century Gothic" w:hAnsi="Century Gothic"/>
          <w:b/>
          <w:i/>
          <w:szCs w:val="22"/>
          <w:lang w:val="es-MX"/>
        </w:rPr>
        <w:t>acuerda:</w:t>
      </w:r>
      <w:r w:rsidR="00D73BF6">
        <w:rPr>
          <w:rFonts w:ascii="Century Gothic" w:hAnsi="Century Gothic"/>
          <w:szCs w:val="22"/>
          <w:lang w:val="es-MX"/>
        </w:rPr>
        <w:t xml:space="preserve"> </w:t>
      </w:r>
    </w:p>
    <w:p w:rsidR="002042AA" w:rsidRDefault="002042AA" w:rsidP="000878A1">
      <w:pPr>
        <w:pStyle w:val="Textoindependiente"/>
        <w:tabs>
          <w:tab w:val="left" w:pos="540"/>
          <w:tab w:val="left" w:pos="8647"/>
        </w:tabs>
        <w:ind w:left="1843" w:right="-23" w:hanging="1843"/>
        <w:rPr>
          <w:rFonts w:ascii="Century Gothic" w:hAnsi="Century Gothic"/>
          <w:szCs w:val="22"/>
          <w:lang w:val="es-MX"/>
        </w:rPr>
      </w:pPr>
    </w:p>
    <w:p w:rsidR="002042AA" w:rsidRDefault="002042AA" w:rsidP="000878A1">
      <w:pPr>
        <w:pStyle w:val="Textoindependiente"/>
        <w:tabs>
          <w:tab w:val="left" w:pos="540"/>
          <w:tab w:val="left" w:pos="8647"/>
        </w:tabs>
        <w:ind w:left="1843" w:right="-23" w:hanging="1843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ab/>
      </w:r>
      <w:r>
        <w:rPr>
          <w:rFonts w:ascii="Century Gothic" w:hAnsi="Century Gothic"/>
          <w:szCs w:val="22"/>
          <w:lang w:val="es-MX"/>
        </w:rPr>
        <w:tab/>
      </w:r>
      <w:r w:rsidRPr="002042AA">
        <w:rPr>
          <w:rFonts w:ascii="Century Gothic" w:hAnsi="Century Gothic"/>
          <w:b/>
          <w:szCs w:val="22"/>
          <w:lang w:val="es-MX"/>
        </w:rPr>
        <w:t>RECOMENDAR</w:t>
      </w:r>
      <w:r w:rsidR="000878A1">
        <w:rPr>
          <w:rFonts w:ascii="Century Gothic" w:hAnsi="Century Gothic"/>
          <w:szCs w:val="22"/>
          <w:lang w:val="es-MX"/>
        </w:rPr>
        <w:t xml:space="preserve"> al Consejo Politécnico que</w:t>
      </w:r>
      <w:r>
        <w:rPr>
          <w:rFonts w:ascii="Century Gothic" w:hAnsi="Century Gothic"/>
          <w:szCs w:val="22"/>
          <w:lang w:val="es-MX"/>
        </w:rPr>
        <w:t xml:space="preserve"> extienda a un mes </w:t>
      </w:r>
      <w:r w:rsidR="00BD0B02">
        <w:rPr>
          <w:rFonts w:ascii="Century Gothic" w:hAnsi="Century Gothic"/>
          <w:szCs w:val="22"/>
          <w:lang w:val="es-MX"/>
        </w:rPr>
        <w:t xml:space="preserve">la fecha </w:t>
      </w:r>
      <w:r w:rsidR="00F24911">
        <w:rPr>
          <w:rFonts w:ascii="Century Gothic" w:hAnsi="Century Gothic"/>
          <w:szCs w:val="22"/>
          <w:lang w:val="es-MX"/>
        </w:rPr>
        <w:t xml:space="preserve">de plazo </w:t>
      </w:r>
      <w:r w:rsidR="0001500A">
        <w:rPr>
          <w:rFonts w:ascii="Century Gothic" w:hAnsi="Century Gothic"/>
          <w:szCs w:val="22"/>
          <w:lang w:val="es-MX"/>
        </w:rPr>
        <w:t>para que las U</w:t>
      </w:r>
      <w:r w:rsidR="00BD0B02">
        <w:rPr>
          <w:rFonts w:ascii="Century Gothic" w:hAnsi="Century Gothic"/>
          <w:szCs w:val="22"/>
          <w:lang w:val="es-MX"/>
        </w:rPr>
        <w:t xml:space="preserve">nidades Académicas presenten los Syllabus en los nuevos formatos </w:t>
      </w:r>
      <w:r w:rsidR="00BD0B02" w:rsidRPr="00793F86">
        <w:rPr>
          <w:rFonts w:ascii="Century Gothic" w:hAnsi="Century Gothic"/>
          <w:b/>
          <w:szCs w:val="22"/>
          <w:lang w:val="es-MX"/>
        </w:rPr>
        <w:t>IG1002-3</w:t>
      </w:r>
      <w:r w:rsidR="00BD0B02">
        <w:rPr>
          <w:rFonts w:ascii="Century Gothic" w:hAnsi="Century Gothic"/>
          <w:b/>
          <w:szCs w:val="22"/>
          <w:lang w:val="es-MX"/>
        </w:rPr>
        <w:t xml:space="preserve"> </w:t>
      </w:r>
      <w:r w:rsidR="00BD0B02" w:rsidRPr="00D73BF6">
        <w:rPr>
          <w:rFonts w:ascii="Century Gothic" w:hAnsi="Century Gothic"/>
          <w:szCs w:val="22"/>
          <w:lang w:val="es-MX"/>
        </w:rPr>
        <w:t>idioma español e</w:t>
      </w:r>
      <w:r w:rsidR="00BD0B02" w:rsidRPr="00793F86">
        <w:rPr>
          <w:rFonts w:ascii="Century Gothic" w:hAnsi="Century Gothic"/>
          <w:b/>
          <w:szCs w:val="22"/>
          <w:lang w:val="es-MX"/>
        </w:rPr>
        <w:t xml:space="preserve"> IG1003-4</w:t>
      </w:r>
      <w:r w:rsidR="00BD0B02">
        <w:rPr>
          <w:rFonts w:ascii="Century Gothic" w:hAnsi="Century Gothic"/>
          <w:b/>
          <w:szCs w:val="22"/>
          <w:lang w:val="es-MX"/>
        </w:rPr>
        <w:t xml:space="preserve"> </w:t>
      </w:r>
      <w:r w:rsidR="00BD0B02" w:rsidRPr="00D73BF6">
        <w:rPr>
          <w:rFonts w:ascii="Century Gothic" w:hAnsi="Century Gothic"/>
          <w:szCs w:val="22"/>
          <w:lang w:val="es-MX"/>
        </w:rPr>
        <w:t>idioma inglés</w:t>
      </w:r>
      <w:r w:rsidR="00BD0B02">
        <w:rPr>
          <w:rFonts w:ascii="Century Gothic" w:hAnsi="Century Gothic"/>
          <w:szCs w:val="22"/>
          <w:lang w:val="es-MX"/>
        </w:rPr>
        <w:t xml:space="preserve"> </w:t>
      </w:r>
      <w:r>
        <w:rPr>
          <w:rFonts w:ascii="Century Gothic" w:hAnsi="Century Gothic"/>
          <w:szCs w:val="22"/>
          <w:lang w:val="es-MX"/>
        </w:rPr>
        <w:t>a partir de la aprobación</w:t>
      </w:r>
      <w:r w:rsidR="00BD0B02">
        <w:rPr>
          <w:rFonts w:ascii="Century Gothic" w:hAnsi="Century Gothic"/>
          <w:szCs w:val="22"/>
          <w:lang w:val="es-MX"/>
        </w:rPr>
        <w:t xml:space="preserve"> de la recomendación </w:t>
      </w:r>
      <w:r w:rsidR="00BD0B02" w:rsidRPr="002042AA">
        <w:rPr>
          <w:rFonts w:ascii="Century Gothic" w:hAnsi="Century Gothic"/>
          <w:b/>
          <w:szCs w:val="22"/>
          <w:u w:val="single"/>
          <w:lang w:val="es-MX"/>
        </w:rPr>
        <w:t>C-Doc-2013-046</w:t>
      </w:r>
      <w:r w:rsidR="00BD0B02" w:rsidRPr="00BD0B02">
        <w:rPr>
          <w:rFonts w:ascii="Century Gothic" w:hAnsi="Century Gothic"/>
          <w:szCs w:val="22"/>
          <w:lang w:val="es-MX"/>
        </w:rPr>
        <w:t xml:space="preserve"> </w:t>
      </w:r>
      <w:r w:rsidR="00BD0B02">
        <w:rPr>
          <w:rFonts w:ascii="Century Gothic" w:hAnsi="Century Gothic"/>
          <w:szCs w:val="22"/>
          <w:lang w:val="es-MX"/>
        </w:rPr>
        <w:t xml:space="preserve">por parte del Consejo Politécnico. </w:t>
      </w:r>
    </w:p>
    <w:p w:rsidR="0040791A" w:rsidRDefault="0040791A" w:rsidP="0040791A">
      <w:pPr>
        <w:pStyle w:val="Textoindependiente"/>
        <w:ind w:left="1985" w:right="-1"/>
        <w:rPr>
          <w:rFonts w:ascii="Century Gothic" w:hAnsi="Century Gothic"/>
          <w:szCs w:val="22"/>
          <w:lang w:val="es-MX"/>
        </w:rPr>
      </w:pPr>
    </w:p>
    <w:p w:rsidR="0040791A" w:rsidRDefault="0040791A" w:rsidP="000878A1">
      <w:pPr>
        <w:pStyle w:val="Textoindependiente"/>
        <w:tabs>
          <w:tab w:val="left" w:pos="1843"/>
        </w:tabs>
        <w:ind w:right="-1"/>
        <w:rPr>
          <w:rFonts w:ascii="Century Gothic" w:hAnsi="Century Gothic"/>
          <w:b/>
          <w:szCs w:val="22"/>
          <w:lang w:val="es-MX"/>
        </w:rPr>
      </w:pPr>
      <w:bookmarkStart w:id="5" w:name="cdoc2013090"/>
      <w:r w:rsidRPr="002D6C83">
        <w:rPr>
          <w:rFonts w:ascii="Century Gothic" w:hAnsi="Century Gothic"/>
          <w:b/>
          <w:szCs w:val="22"/>
          <w:lang w:val="es-MX"/>
        </w:rPr>
        <w:t>C-D</w:t>
      </w:r>
      <w:r>
        <w:rPr>
          <w:rFonts w:ascii="Century Gothic" w:hAnsi="Century Gothic"/>
          <w:b/>
          <w:szCs w:val="22"/>
          <w:lang w:val="es-MX"/>
        </w:rPr>
        <w:t xml:space="preserve">oc-2013-090.-Presentación </w:t>
      </w:r>
      <w:bookmarkEnd w:id="5"/>
      <w:r>
        <w:rPr>
          <w:rFonts w:ascii="Century Gothic" w:hAnsi="Century Gothic"/>
          <w:b/>
          <w:szCs w:val="22"/>
          <w:lang w:val="es-MX"/>
        </w:rPr>
        <w:t>de informe de</w:t>
      </w:r>
      <w:r w:rsidR="00A71985">
        <w:rPr>
          <w:rFonts w:ascii="Century Gothic" w:hAnsi="Century Gothic"/>
          <w:b/>
          <w:szCs w:val="22"/>
          <w:lang w:val="es-MX"/>
        </w:rPr>
        <w:t>l</w:t>
      </w:r>
      <w:r>
        <w:rPr>
          <w:rFonts w:ascii="Century Gothic" w:hAnsi="Century Gothic"/>
          <w:b/>
          <w:szCs w:val="22"/>
          <w:lang w:val="es-MX"/>
        </w:rPr>
        <w:t xml:space="preserve"> Sistema de Consejerías Académicas. </w:t>
      </w:r>
    </w:p>
    <w:p w:rsidR="00F972A5" w:rsidRDefault="00F972A5" w:rsidP="000878A1">
      <w:pPr>
        <w:pStyle w:val="Textoindependiente"/>
        <w:tabs>
          <w:tab w:val="left" w:pos="1843"/>
          <w:tab w:val="left" w:pos="1985"/>
        </w:tabs>
        <w:ind w:left="1843" w:right="-1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b/>
          <w:szCs w:val="22"/>
          <w:lang w:val="es-MX"/>
        </w:rPr>
        <w:t xml:space="preserve">CONOCER </w:t>
      </w:r>
      <w:r w:rsidRPr="00F972A5">
        <w:rPr>
          <w:rFonts w:ascii="Century Gothic" w:hAnsi="Century Gothic"/>
          <w:szCs w:val="22"/>
          <w:lang w:val="es-MX"/>
        </w:rPr>
        <w:t>el informe presentado por el Ph</w:t>
      </w:r>
      <w:r w:rsidR="000D7CB7">
        <w:rPr>
          <w:rFonts w:ascii="Century Gothic" w:hAnsi="Century Gothic"/>
          <w:szCs w:val="22"/>
          <w:lang w:val="es-MX"/>
        </w:rPr>
        <w:t>.</w:t>
      </w:r>
      <w:r w:rsidRPr="00F972A5">
        <w:rPr>
          <w:rFonts w:ascii="Century Gothic" w:hAnsi="Century Gothic"/>
          <w:szCs w:val="22"/>
          <w:lang w:val="es-MX"/>
        </w:rPr>
        <w:t>D. Sixto García Aguilar</w:t>
      </w:r>
      <w:r w:rsidR="00E269AA">
        <w:rPr>
          <w:rFonts w:ascii="Century Gothic" w:hAnsi="Century Gothic"/>
          <w:szCs w:val="22"/>
          <w:lang w:val="es-MX"/>
        </w:rPr>
        <w:t>,</w:t>
      </w:r>
      <w:r w:rsidR="00F9083A">
        <w:rPr>
          <w:rFonts w:ascii="Century Gothic" w:hAnsi="Century Gothic"/>
          <w:szCs w:val="22"/>
          <w:lang w:val="es-MX"/>
        </w:rPr>
        <w:t xml:space="preserve"> Coordinador del Grupo de Investigación de Tecnologías como Asistente Inteligente del CTI,</w:t>
      </w:r>
      <w:r w:rsidR="00F566D6">
        <w:rPr>
          <w:rFonts w:ascii="Century Gothic" w:hAnsi="Century Gothic"/>
          <w:szCs w:val="22"/>
          <w:lang w:val="es-MX"/>
        </w:rPr>
        <w:t xml:space="preserve"> y lo expuesto por los Subdecanos de las Unidades Académicas que han practicado la</w:t>
      </w:r>
      <w:r w:rsidR="00A71985">
        <w:rPr>
          <w:rFonts w:ascii="Century Gothic" w:hAnsi="Century Gothic"/>
          <w:szCs w:val="22"/>
          <w:lang w:val="es-MX"/>
        </w:rPr>
        <w:t>s</w:t>
      </w:r>
      <w:r w:rsidR="00F566D6">
        <w:rPr>
          <w:rFonts w:ascii="Century Gothic" w:hAnsi="Century Gothic"/>
          <w:szCs w:val="22"/>
          <w:lang w:val="es-MX"/>
        </w:rPr>
        <w:t xml:space="preserve"> Consejerías Académicas</w:t>
      </w:r>
      <w:r w:rsidR="00E269AA">
        <w:rPr>
          <w:rFonts w:ascii="Century Gothic" w:hAnsi="Century Gothic"/>
          <w:szCs w:val="22"/>
          <w:lang w:val="es-MX"/>
        </w:rPr>
        <w:t xml:space="preserve">, la Comisión de Docencia, </w:t>
      </w:r>
      <w:r w:rsidR="00E269AA" w:rsidRPr="00E269AA">
        <w:rPr>
          <w:rFonts w:ascii="Century Gothic" w:hAnsi="Century Gothic"/>
          <w:b/>
          <w:i/>
          <w:szCs w:val="22"/>
          <w:lang w:val="es-MX"/>
        </w:rPr>
        <w:t>acuerda:</w:t>
      </w:r>
      <w:r w:rsidR="00E269AA">
        <w:rPr>
          <w:rFonts w:ascii="Century Gothic" w:hAnsi="Century Gothic"/>
          <w:szCs w:val="22"/>
          <w:lang w:val="es-MX"/>
        </w:rPr>
        <w:t xml:space="preserve"> </w:t>
      </w:r>
    </w:p>
    <w:p w:rsidR="00285057" w:rsidRDefault="00285057" w:rsidP="000878A1">
      <w:pPr>
        <w:pStyle w:val="Textoindependiente"/>
        <w:tabs>
          <w:tab w:val="left" w:pos="1985"/>
        </w:tabs>
        <w:ind w:left="1843" w:right="-1"/>
        <w:rPr>
          <w:rFonts w:ascii="Century Gothic" w:hAnsi="Century Gothic"/>
          <w:b/>
          <w:szCs w:val="22"/>
          <w:lang w:val="es-MX"/>
        </w:rPr>
      </w:pPr>
    </w:p>
    <w:p w:rsidR="0014148E" w:rsidRDefault="00285057" w:rsidP="00E269AA">
      <w:pPr>
        <w:pStyle w:val="Textoindependiente"/>
        <w:tabs>
          <w:tab w:val="left" w:pos="1985"/>
        </w:tabs>
        <w:ind w:left="1985" w:right="-1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b/>
          <w:szCs w:val="22"/>
          <w:lang w:val="es-MX"/>
        </w:rPr>
        <w:lastRenderedPageBreak/>
        <w:t xml:space="preserve">RECOMENADAR </w:t>
      </w:r>
      <w:r w:rsidR="0014148E">
        <w:rPr>
          <w:rFonts w:ascii="Century Gothic" w:hAnsi="Century Gothic"/>
          <w:szCs w:val="22"/>
          <w:lang w:val="es-MX"/>
        </w:rPr>
        <w:t>al Consejo Politécnico que</w:t>
      </w:r>
      <w:r w:rsidR="00EE4120">
        <w:rPr>
          <w:rFonts w:ascii="Century Gothic" w:hAnsi="Century Gothic"/>
          <w:szCs w:val="22"/>
          <w:lang w:val="es-MX"/>
        </w:rPr>
        <w:t xml:space="preserve"> el período de</w:t>
      </w:r>
      <w:r w:rsidR="0014148E">
        <w:rPr>
          <w:rFonts w:ascii="Century Gothic" w:hAnsi="Century Gothic"/>
          <w:szCs w:val="22"/>
          <w:lang w:val="es-MX"/>
        </w:rPr>
        <w:t xml:space="preserve"> l</w:t>
      </w:r>
      <w:r w:rsidR="00726236" w:rsidRPr="007C5D17">
        <w:rPr>
          <w:rFonts w:ascii="Century Gothic" w:hAnsi="Century Gothic"/>
          <w:szCs w:val="22"/>
          <w:lang w:val="es-MX"/>
        </w:rPr>
        <w:t>as Consejerías Académicas obligatorias</w:t>
      </w:r>
      <w:r w:rsidR="0014148E">
        <w:rPr>
          <w:rFonts w:ascii="Century Gothic" w:hAnsi="Century Gothic"/>
          <w:szCs w:val="22"/>
          <w:lang w:val="es-MX"/>
        </w:rPr>
        <w:t xml:space="preserve"> </w:t>
      </w:r>
      <w:r w:rsidR="00EE4120">
        <w:rPr>
          <w:rFonts w:ascii="Century Gothic" w:hAnsi="Century Gothic"/>
          <w:szCs w:val="22"/>
          <w:lang w:val="es-MX"/>
        </w:rPr>
        <w:t xml:space="preserve">de </w:t>
      </w:r>
      <w:r w:rsidR="0014148E">
        <w:rPr>
          <w:rFonts w:ascii="Century Gothic" w:hAnsi="Century Gothic"/>
          <w:szCs w:val="22"/>
          <w:lang w:val="es-MX"/>
        </w:rPr>
        <w:t>los y las estudiantes de la Escuela Superior Politécnica del Litoral</w:t>
      </w:r>
      <w:r w:rsidR="00E269AA">
        <w:rPr>
          <w:rFonts w:ascii="Century Gothic" w:hAnsi="Century Gothic"/>
          <w:szCs w:val="22"/>
          <w:lang w:val="es-MX"/>
        </w:rPr>
        <w:t>,</w:t>
      </w:r>
      <w:r w:rsidR="0014148E">
        <w:rPr>
          <w:rFonts w:ascii="Century Gothic" w:hAnsi="Century Gothic"/>
          <w:szCs w:val="22"/>
          <w:lang w:val="es-MX"/>
        </w:rPr>
        <w:t xml:space="preserve"> </w:t>
      </w:r>
      <w:r w:rsidR="00EE4120">
        <w:rPr>
          <w:rFonts w:ascii="Century Gothic" w:hAnsi="Century Gothic"/>
          <w:szCs w:val="22"/>
          <w:lang w:val="es-MX"/>
        </w:rPr>
        <w:t xml:space="preserve">se </w:t>
      </w:r>
      <w:r w:rsidR="00E269AA">
        <w:rPr>
          <w:rFonts w:ascii="Century Gothic" w:hAnsi="Century Gothic"/>
          <w:szCs w:val="22"/>
          <w:lang w:val="es-MX"/>
        </w:rPr>
        <w:t>efectúen</w:t>
      </w:r>
      <w:r w:rsidR="00EE4120">
        <w:rPr>
          <w:rFonts w:ascii="Century Gothic" w:hAnsi="Century Gothic"/>
          <w:szCs w:val="22"/>
          <w:lang w:val="es-MX"/>
        </w:rPr>
        <w:t xml:space="preserve"> de acuerdo a lo</w:t>
      </w:r>
      <w:r w:rsidR="00C9672C">
        <w:rPr>
          <w:rFonts w:ascii="Century Gothic" w:hAnsi="Century Gothic"/>
          <w:szCs w:val="22"/>
          <w:lang w:val="es-MX"/>
        </w:rPr>
        <w:t>s siguientes lineamientos</w:t>
      </w:r>
      <w:r w:rsidR="0014148E">
        <w:rPr>
          <w:rFonts w:ascii="Century Gothic" w:hAnsi="Century Gothic"/>
          <w:szCs w:val="22"/>
          <w:lang w:val="es-MX"/>
        </w:rPr>
        <w:t xml:space="preserve">: </w:t>
      </w:r>
    </w:p>
    <w:p w:rsidR="00C9672C" w:rsidRDefault="00C9672C" w:rsidP="00E269AA">
      <w:pPr>
        <w:pStyle w:val="Textoindependiente"/>
        <w:tabs>
          <w:tab w:val="left" w:pos="1985"/>
        </w:tabs>
        <w:ind w:left="1985" w:right="-1"/>
        <w:rPr>
          <w:rFonts w:ascii="Century Gothic" w:hAnsi="Century Gothic"/>
          <w:szCs w:val="22"/>
          <w:lang w:val="es-MX"/>
        </w:rPr>
      </w:pPr>
    </w:p>
    <w:p w:rsidR="00EE4120" w:rsidRDefault="00EE4120" w:rsidP="00A92D4D">
      <w:pPr>
        <w:pStyle w:val="Textoindependiente"/>
        <w:numPr>
          <w:ilvl w:val="0"/>
          <w:numId w:val="20"/>
        </w:numPr>
        <w:tabs>
          <w:tab w:val="left" w:pos="1985"/>
        </w:tabs>
        <w:ind w:right="-1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 xml:space="preserve">Los y las </w:t>
      </w:r>
      <w:r w:rsidR="00A92D4D" w:rsidRPr="007C5D17">
        <w:rPr>
          <w:rFonts w:ascii="Century Gothic" w:hAnsi="Century Gothic"/>
          <w:szCs w:val="22"/>
          <w:lang w:val="es-MX"/>
        </w:rPr>
        <w:t xml:space="preserve">estudiantes </w:t>
      </w:r>
      <w:r w:rsidR="007C5D17" w:rsidRPr="007C5D17">
        <w:rPr>
          <w:rFonts w:ascii="Century Gothic" w:hAnsi="Century Gothic"/>
          <w:szCs w:val="22"/>
          <w:lang w:val="es-MX"/>
        </w:rPr>
        <w:t xml:space="preserve">novatos,  </w:t>
      </w:r>
      <w:r w:rsidR="000D7CB7">
        <w:rPr>
          <w:rFonts w:ascii="Century Gothic" w:hAnsi="Century Gothic"/>
          <w:szCs w:val="22"/>
          <w:lang w:val="es-MX"/>
        </w:rPr>
        <w:t xml:space="preserve">estudiantes </w:t>
      </w:r>
      <w:r w:rsidR="007C5D17" w:rsidRPr="007C5D17">
        <w:rPr>
          <w:rFonts w:ascii="Century Gothic" w:hAnsi="Century Gothic"/>
          <w:szCs w:val="22"/>
          <w:lang w:val="es-MX"/>
        </w:rPr>
        <w:t xml:space="preserve">que reprobaron materias y </w:t>
      </w:r>
      <w:r w:rsidR="000D7CB7">
        <w:rPr>
          <w:rFonts w:ascii="Century Gothic" w:hAnsi="Century Gothic"/>
          <w:szCs w:val="22"/>
          <w:lang w:val="es-MX"/>
        </w:rPr>
        <w:t xml:space="preserve">estudiantes </w:t>
      </w:r>
      <w:r w:rsidR="00DB70BB">
        <w:rPr>
          <w:rFonts w:ascii="Century Gothic" w:hAnsi="Century Gothic"/>
          <w:szCs w:val="22"/>
          <w:lang w:val="es-MX"/>
        </w:rPr>
        <w:t>que tienen promedio menor a 7</w:t>
      </w:r>
      <w:r w:rsidR="000D7CB7">
        <w:rPr>
          <w:rFonts w:ascii="Century Gothic" w:hAnsi="Century Gothic"/>
          <w:szCs w:val="22"/>
          <w:lang w:val="es-MX"/>
        </w:rPr>
        <w:t>;</w:t>
      </w:r>
      <w:r w:rsidR="0014148E" w:rsidRPr="0014148E">
        <w:rPr>
          <w:rFonts w:ascii="Century Gothic" w:hAnsi="Century Gothic"/>
          <w:szCs w:val="22"/>
          <w:lang w:val="es-MX"/>
        </w:rPr>
        <w:t xml:space="preserve"> </w:t>
      </w:r>
      <w:r>
        <w:rPr>
          <w:rFonts w:ascii="Century Gothic" w:hAnsi="Century Gothic"/>
          <w:szCs w:val="22"/>
          <w:lang w:val="es-MX"/>
        </w:rPr>
        <w:t xml:space="preserve"> deberán realizar Consejería</w:t>
      </w:r>
      <w:r w:rsidR="00C84F44">
        <w:rPr>
          <w:rFonts w:ascii="Century Gothic" w:hAnsi="Century Gothic"/>
          <w:szCs w:val="22"/>
          <w:lang w:val="es-MX"/>
        </w:rPr>
        <w:t>s</w:t>
      </w:r>
      <w:r>
        <w:rPr>
          <w:rFonts w:ascii="Century Gothic" w:hAnsi="Century Gothic"/>
          <w:szCs w:val="22"/>
          <w:lang w:val="es-MX"/>
        </w:rPr>
        <w:t xml:space="preserve"> Académica</w:t>
      </w:r>
      <w:r w:rsidR="00C84F44">
        <w:rPr>
          <w:rFonts w:ascii="Century Gothic" w:hAnsi="Century Gothic"/>
          <w:szCs w:val="22"/>
          <w:lang w:val="es-MX"/>
        </w:rPr>
        <w:t>s</w:t>
      </w:r>
      <w:r>
        <w:rPr>
          <w:rFonts w:ascii="Century Gothic" w:hAnsi="Century Gothic"/>
          <w:szCs w:val="22"/>
          <w:lang w:val="es-MX"/>
        </w:rPr>
        <w:t xml:space="preserve"> obligatorias</w:t>
      </w:r>
      <w:r w:rsidR="000D7CB7">
        <w:rPr>
          <w:rFonts w:ascii="Century Gothic" w:hAnsi="Century Gothic"/>
          <w:szCs w:val="22"/>
          <w:lang w:val="es-MX"/>
        </w:rPr>
        <w:t>:</w:t>
      </w:r>
      <w:r>
        <w:rPr>
          <w:rFonts w:ascii="Century Gothic" w:hAnsi="Century Gothic"/>
          <w:szCs w:val="22"/>
          <w:lang w:val="es-MX"/>
        </w:rPr>
        <w:t xml:space="preserve"> en el mes de abril, luego de la primera evaluación del I Término Acad</w:t>
      </w:r>
      <w:r w:rsidR="00C84F44">
        <w:rPr>
          <w:rFonts w:ascii="Century Gothic" w:hAnsi="Century Gothic"/>
          <w:szCs w:val="22"/>
          <w:lang w:val="es-MX"/>
        </w:rPr>
        <w:t>émico</w:t>
      </w:r>
      <w:r w:rsidR="000D7CB7">
        <w:rPr>
          <w:rFonts w:ascii="Century Gothic" w:hAnsi="Century Gothic"/>
          <w:szCs w:val="22"/>
          <w:lang w:val="es-MX"/>
        </w:rPr>
        <w:t>,</w:t>
      </w:r>
      <w:r w:rsidR="00C84F44">
        <w:rPr>
          <w:rFonts w:ascii="Century Gothic" w:hAnsi="Century Gothic"/>
          <w:szCs w:val="22"/>
          <w:lang w:val="es-MX"/>
        </w:rPr>
        <w:t xml:space="preserve"> </w:t>
      </w:r>
      <w:r>
        <w:rPr>
          <w:rFonts w:ascii="Century Gothic" w:hAnsi="Century Gothic"/>
          <w:szCs w:val="22"/>
          <w:lang w:val="es-MX"/>
        </w:rPr>
        <w:t xml:space="preserve"> en el mes de septiembre y  </w:t>
      </w:r>
      <w:r w:rsidR="00C84F44">
        <w:rPr>
          <w:rFonts w:ascii="Century Gothic" w:hAnsi="Century Gothic"/>
          <w:szCs w:val="22"/>
          <w:lang w:val="es-MX"/>
        </w:rPr>
        <w:t>después</w:t>
      </w:r>
      <w:r>
        <w:rPr>
          <w:rFonts w:ascii="Century Gothic" w:hAnsi="Century Gothic"/>
          <w:szCs w:val="22"/>
          <w:lang w:val="es-MX"/>
        </w:rPr>
        <w:t xml:space="preserve"> de la primera evaluación </w:t>
      </w:r>
      <w:r w:rsidR="00C84F44">
        <w:rPr>
          <w:rFonts w:ascii="Century Gothic" w:hAnsi="Century Gothic"/>
          <w:szCs w:val="22"/>
          <w:lang w:val="es-MX"/>
        </w:rPr>
        <w:t>del II T</w:t>
      </w:r>
      <w:r>
        <w:rPr>
          <w:rFonts w:ascii="Century Gothic" w:hAnsi="Century Gothic"/>
          <w:szCs w:val="22"/>
          <w:lang w:val="es-MX"/>
        </w:rPr>
        <w:t>érmino Académic</w:t>
      </w:r>
      <w:r w:rsidR="00C84F44">
        <w:rPr>
          <w:rFonts w:ascii="Century Gothic" w:hAnsi="Century Gothic"/>
          <w:szCs w:val="22"/>
          <w:lang w:val="es-MX"/>
        </w:rPr>
        <w:t>o</w:t>
      </w:r>
      <w:r>
        <w:rPr>
          <w:rFonts w:ascii="Century Gothic" w:hAnsi="Century Gothic"/>
          <w:szCs w:val="22"/>
          <w:lang w:val="es-MX"/>
        </w:rPr>
        <w:t xml:space="preserve">. </w:t>
      </w:r>
    </w:p>
    <w:p w:rsidR="00EE4120" w:rsidRDefault="00EE4120" w:rsidP="00EE4120">
      <w:pPr>
        <w:pStyle w:val="Textoindependiente"/>
        <w:tabs>
          <w:tab w:val="left" w:pos="1985"/>
        </w:tabs>
        <w:ind w:left="2705" w:right="-1"/>
        <w:rPr>
          <w:rFonts w:ascii="Century Gothic" w:hAnsi="Century Gothic"/>
          <w:szCs w:val="22"/>
          <w:lang w:val="es-MX"/>
        </w:rPr>
      </w:pPr>
    </w:p>
    <w:p w:rsidR="00004E42" w:rsidRPr="00004E42" w:rsidRDefault="00C84F44" w:rsidP="00004E42">
      <w:pPr>
        <w:pStyle w:val="Textoindependiente"/>
        <w:numPr>
          <w:ilvl w:val="0"/>
          <w:numId w:val="20"/>
        </w:numPr>
        <w:tabs>
          <w:tab w:val="left" w:pos="1985"/>
          <w:tab w:val="left" w:pos="3119"/>
        </w:tabs>
        <w:spacing w:after="200" w:line="276" w:lineRule="auto"/>
        <w:ind w:right="-1"/>
        <w:rPr>
          <w:rFonts w:ascii="Century Gothic" w:hAnsi="Century Gothic"/>
          <w:szCs w:val="22"/>
          <w:lang w:val="es-MX"/>
        </w:rPr>
      </w:pPr>
      <w:r w:rsidRPr="00004E42">
        <w:rPr>
          <w:rFonts w:ascii="Century Gothic" w:hAnsi="Century Gothic"/>
          <w:szCs w:val="22"/>
          <w:lang w:val="es-MX"/>
        </w:rPr>
        <w:t xml:space="preserve">Los y las estudiantes que </w:t>
      </w:r>
      <w:r w:rsidRPr="00004E42">
        <w:rPr>
          <w:rFonts w:ascii="Century Gothic" w:hAnsi="Century Gothic"/>
          <w:szCs w:val="22"/>
          <w:lang w:val="es-ES_tradnl"/>
        </w:rPr>
        <w:t>estuvieran fuera de las condiciones descritas en el punto 1, deberán realizar Consejerías Acad</w:t>
      </w:r>
      <w:r w:rsidR="000D7CB7" w:rsidRPr="00004E42">
        <w:rPr>
          <w:rFonts w:ascii="Century Gothic" w:hAnsi="Century Gothic"/>
          <w:szCs w:val="22"/>
          <w:lang w:val="es-ES_tradnl"/>
        </w:rPr>
        <w:t xml:space="preserve">émicas obligatorias: </w:t>
      </w:r>
      <w:r w:rsidRPr="00004E42">
        <w:rPr>
          <w:rFonts w:ascii="Century Gothic" w:hAnsi="Century Gothic"/>
          <w:szCs w:val="22"/>
          <w:lang w:val="es-ES_tradnl"/>
        </w:rPr>
        <w:t xml:space="preserve">en el mes de abril  y </w:t>
      </w:r>
      <w:r w:rsidR="002E1F0D" w:rsidRPr="00004E42">
        <w:rPr>
          <w:rFonts w:ascii="Century Gothic" w:hAnsi="Century Gothic"/>
          <w:szCs w:val="22"/>
          <w:lang w:val="es-ES_tradnl"/>
        </w:rPr>
        <w:t>antes de la primera evaluación del</w:t>
      </w:r>
      <w:r w:rsidRPr="00004E42">
        <w:rPr>
          <w:rFonts w:ascii="Century Gothic" w:hAnsi="Century Gothic"/>
          <w:szCs w:val="22"/>
          <w:lang w:val="es-ES_tradnl"/>
        </w:rPr>
        <w:t xml:space="preserve"> II Término Académico</w:t>
      </w:r>
      <w:r w:rsidR="002E1F0D" w:rsidRPr="00004E42">
        <w:rPr>
          <w:rFonts w:ascii="Century Gothic" w:hAnsi="Century Gothic"/>
          <w:szCs w:val="22"/>
          <w:lang w:val="es-ES_tradnl"/>
        </w:rPr>
        <w:t>.</w:t>
      </w:r>
    </w:p>
    <w:p w:rsidR="00004E42" w:rsidRPr="00004E42" w:rsidRDefault="00004E42" w:rsidP="00C84F44">
      <w:pPr>
        <w:pStyle w:val="Textoindependiente"/>
        <w:numPr>
          <w:ilvl w:val="0"/>
          <w:numId w:val="20"/>
        </w:numPr>
        <w:tabs>
          <w:tab w:val="left" w:pos="1985"/>
          <w:tab w:val="left" w:pos="3119"/>
        </w:tabs>
        <w:spacing w:after="200" w:line="276" w:lineRule="auto"/>
        <w:ind w:right="-1"/>
        <w:rPr>
          <w:rFonts w:ascii="Century Gothic" w:hAnsi="Century Gothic"/>
          <w:szCs w:val="22"/>
          <w:lang w:val="es-ES_tradnl"/>
        </w:rPr>
      </w:pPr>
      <w:r w:rsidRPr="00004E42">
        <w:rPr>
          <w:rFonts w:ascii="Century Gothic" w:hAnsi="Century Gothic"/>
          <w:szCs w:val="22"/>
          <w:lang w:val="es-MX"/>
        </w:rPr>
        <w:t>Debido a que</w:t>
      </w:r>
      <w:r>
        <w:rPr>
          <w:rFonts w:ascii="Century Gothic" w:hAnsi="Century Gothic"/>
          <w:szCs w:val="22"/>
          <w:lang w:val="es-MX"/>
        </w:rPr>
        <w:t>, só</w:t>
      </w:r>
      <w:r w:rsidRPr="00004E42">
        <w:rPr>
          <w:rFonts w:ascii="Century Gothic" w:hAnsi="Century Gothic"/>
          <w:szCs w:val="22"/>
          <w:lang w:val="es-MX"/>
        </w:rPr>
        <w:t xml:space="preserve">lo hay una semana efectiva </w:t>
      </w:r>
      <w:r>
        <w:rPr>
          <w:rFonts w:ascii="Century Gothic" w:hAnsi="Century Gothic"/>
          <w:szCs w:val="22"/>
          <w:lang w:val="es-MX"/>
        </w:rPr>
        <w:t>entre el I Término Académico y el II Término Académico 2013-2014, por esta vez, se r</w:t>
      </w:r>
      <w:r w:rsidRPr="00004E42">
        <w:rPr>
          <w:rFonts w:ascii="Century Gothic" w:hAnsi="Century Gothic"/>
          <w:szCs w:val="22"/>
          <w:lang w:val="es-MX"/>
        </w:rPr>
        <w:t>ealizar</w:t>
      </w:r>
      <w:r>
        <w:rPr>
          <w:rFonts w:ascii="Century Gothic" w:hAnsi="Century Gothic"/>
          <w:szCs w:val="22"/>
          <w:lang w:val="es-MX"/>
        </w:rPr>
        <w:t>á</w:t>
      </w:r>
      <w:r w:rsidRPr="00004E42">
        <w:rPr>
          <w:rFonts w:ascii="Century Gothic" w:hAnsi="Century Gothic"/>
          <w:szCs w:val="22"/>
          <w:lang w:val="es-MX"/>
        </w:rPr>
        <w:t xml:space="preserve"> Consejerías Académica</w:t>
      </w:r>
      <w:r>
        <w:rPr>
          <w:rFonts w:ascii="Century Gothic" w:hAnsi="Century Gothic"/>
          <w:szCs w:val="22"/>
          <w:lang w:val="es-MX"/>
        </w:rPr>
        <w:t xml:space="preserve">s </w:t>
      </w:r>
      <w:r w:rsidRPr="00004E42">
        <w:rPr>
          <w:rFonts w:ascii="Century Gothic" w:hAnsi="Century Gothic"/>
          <w:szCs w:val="22"/>
          <w:lang w:val="es-MX"/>
        </w:rPr>
        <w:t>obligatori</w:t>
      </w:r>
      <w:r>
        <w:rPr>
          <w:rFonts w:ascii="Century Gothic" w:hAnsi="Century Gothic"/>
          <w:szCs w:val="22"/>
          <w:lang w:val="es-MX"/>
        </w:rPr>
        <w:t xml:space="preserve">as a los y las estudiantes definidos  en el punto 1. </w:t>
      </w:r>
    </w:p>
    <w:p w:rsidR="00004E42" w:rsidRDefault="00004E42" w:rsidP="00004E42">
      <w:pPr>
        <w:pStyle w:val="Textoindependiente"/>
        <w:numPr>
          <w:ilvl w:val="0"/>
          <w:numId w:val="20"/>
        </w:numPr>
        <w:tabs>
          <w:tab w:val="left" w:pos="1985"/>
        </w:tabs>
        <w:ind w:right="-1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 xml:space="preserve">Los estudiantes serán asignados aleatoriamente </w:t>
      </w:r>
      <w:r w:rsidR="00DB70BB">
        <w:rPr>
          <w:rFonts w:ascii="Century Gothic" w:hAnsi="Century Gothic"/>
          <w:szCs w:val="22"/>
          <w:lang w:val="es-MX"/>
        </w:rPr>
        <w:t>a los</w:t>
      </w:r>
      <w:r w:rsidR="00C509BB">
        <w:rPr>
          <w:rFonts w:ascii="Century Gothic" w:hAnsi="Century Gothic"/>
          <w:szCs w:val="22"/>
          <w:lang w:val="es-MX"/>
        </w:rPr>
        <w:t xml:space="preserve"> profesores consejeros</w:t>
      </w:r>
      <w:r w:rsidR="00DB70BB">
        <w:rPr>
          <w:rFonts w:ascii="Century Gothic" w:hAnsi="Century Gothic"/>
          <w:szCs w:val="22"/>
          <w:lang w:val="es-MX"/>
        </w:rPr>
        <w:t xml:space="preserve"> por carreras</w:t>
      </w:r>
      <w:r w:rsidR="004C20B1">
        <w:rPr>
          <w:rFonts w:ascii="Century Gothic" w:hAnsi="Century Gothic"/>
          <w:szCs w:val="22"/>
          <w:lang w:val="es-MX"/>
        </w:rPr>
        <w:t xml:space="preserve"> dentro de cada Facultad</w:t>
      </w:r>
      <w:r>
        <w:rPr>
          <w:rFonts w:ascii="Century Gothic" w:hAnsi="Century Gothic"/>
          <w:szCs w:val="22"/>
          <w:lang w:val="es-MX"/>
        </w:rPr>
        <w:t xml:space="preserve">. </w:t>
      </w:r>
    </w:p>
    <w:p w:rsidR="00004E42" w:rsidRDefault="00004E42" w:rsidP="00C71F9C">
      <w:pPr>
        <w:pStyle w:val="Textoindependiente"/>
        <w:tabs>
          <w:tab w:val="left" w:pos="1985"/>
        </w:tabs>
        <w:ind w:left="2705" w:right="-1"/>
        <w:rPr>
          <w:rFonts w:ascii="Century Gothic" w:hAnsi="Century Gothic"/>
          <w:szCs w:val="22"/>
          <w:lang w:val="es-MX"/>
        </w:rPr>
      </w:pPr>
    </w:p>
    <w:p w:rsidR="00004E42" w:rsidRPr="005024E4" w:rsidRDefault="00C71F9C" w:rsidP="00004E42">
      <w:pPr>
        <w:pStyle w:val="Textoindependiente"/>
        <w:numPr>
          <w:ilvl w:val="0"/>
          <w:numId w:val="20"/>
        </w:numPr>
        <w:tabs>
          <w:tab w:val="left" w:pos="1985"/>
          <w:tab w:val="left" w:pos="3119"/>
        </w:tabs>
        <w:spacing w:after="200" w:line="276" w:lineRule="auto"/>
        <w:ind w:right="-1"/>
        <w:rPr>
          <w:rFonts w:ascii="Century Gothic" w:hAnsi="Century Gothic"/>
          <w:szCs w:val="22"/>
          <w:lang w:val="es-ES_tradnl"/>
        </w:rPr>
      </w:pPr>
      <w:r w:rsidRPr="005024E4">
        <w:rPr>
          <w:rFonts w:ascii="Century Gothic" w:hAnsi="Century Gothic"/>
          <w:szCs w:val="22"/>
          <w:lang w:val="es-ES_tradnl"/>
        </w:rPr>
        <w:t xml:space="preserve">El período de las Consejerías Académica se </w:t>
      </w:r>
      <w:r w:rsidR="005024E4" w:rsidRPr="005024E4">
        <w:rPr>
          <w:rFonts w:ascii="Century Gothic" w:hAnsi="Century Gothic"/>
          <w:szCs w:val="22"/>
          <w:lang w:val="es-ES_tradnl"/>
        </w:rPr>
        <w:t xml:space="preserve">iniciará </w:t>
      </w:r>
      <w:r w:rsidRPr="005024E4">
        <w:rPr>
          <w:rFonts w:ascii="Century Gothic" w:hAnsi="Century Gothic"/>
          <w:szCs w:val="22"/>
          <w:lang w:val="es-ES_tradnl"/>
        </w:rPr>
        <w:t xml:space="preserve">el </w:t>
      </w:r>
      <w:r w:rsidR="005024E4" w:rsidRPr="005024E4">
        <w:rPr>
          <w:rFonts w:ascii="Century Gothic" w:hAnsi="Century Gothic"/>
          <w:szCs w:val="22"/>
          <w:lang w:val="es-ES_tradnl"/>
        </w:rPr>
        <w:t xml:space="preserve">23 de septiembre y finalizará </w:t>
      </w:r>
      <w:r w:rsidRPr="005024E4">
        <w:rPr>
          <w:rFonts w:ascii="Century Gothic" w:hAnsi="Century Gothic"/>
          <w:szCs w:val="22"/>
          <w:lang w:val="es-ES_tradnl"/>
        </w:rPr>
        <w:t xml:space="preserve">el 11 de octubre del 2013. </w:t>
      </w:r>
    </w:p>
    <w:p w:rsidR="00066968" w:rsidRDefault="00747F08" w:rsidP="00B73EC9">
      <w:pPr>
        <w:pStyle w:val="Textoindependiente"/>
        <w:ind w:right="-1"/>
        <w:rPr>
          <w:rFonts w:ascii="Century Gothic" w:hAnsi="Century Gothic"/>
          <w:b/>
          <w:szCs w:val="22"/>
          <w:lang w:val="es-MX"/>
        </w:rPr>
      </w:pPr>
      <w:bookmarkStart w:id="6" w:name="cdoc2013091"/>
      <w:r w:rsidRPr="002D6C83">
        <w:rPr>
          <w:rFonts w:ascii="Century Gothic" w:hAnsi="Century Gothic"/>
          <w:b/>
          <w:szCs w:val="22"/>
          <w:lang w:val="es-MX"/>
        </w:rPr>
        <w:t>C-D</w:t>
      </w:r>
      <w:r>
        <w:rPr>
          <w:rFonts w:ascii="Century Gothic" w:hAnsi="Century Gothic"/>
          <w:b/>
          <w:szCs w:val="22"/>
          <w:lang w:val="es-MX"/>
        </w:rPr>
        <w:t>oc-2013-091.-</w:t>
      </w:r>
      <w:r w:rsidR="00066968">
        <w:rPr>
          <w:rFonts w:ascii="Century Gothic" w:hAnsi="Century Gothic"/>
          <w:b/>
          <w:szCs w:val="22"/>
          <w:lang w:val="es-MX"/>
        </w:rPr>
        <w:t xml:space="preserve">Aprobación </w:t>
      </w:r>
      <w:bookmarkEnd w:id="6"/>
      <w:r w:rsidR="00066968">
        <w:rPr>
          <w:rFonts w:ascii="Century Gothic" w:hAnsi="Century Gothic"/>
          <w:b/>
          <w:szCs w:val="22"/>
          <w:lang w:val="es-MX"/>
        </w:rPr>
        <w:t>de m</w:t>
      </w:r>
      <w:r>
        <w:rPr>
          <w:rFonts w:ascii="Century Gothic" w:hAnsi="Century Gothic"/>
          <w:b/>
          <w:szCs w:val="22"/>
          <w:lang w:val="es-MX"/>
        </w:rPr>
        <w:t>aterias Núcleo de la Carrera de Ingenier</w:t>
      </w:r>
      <w:r w:rsidR="00066968">
        <w:rPr>
          <w:rFonts w:ascii="Century Gothic" w:hAnsi="Century Gothic"/>
          <w:b/>
          <w:szCs w:val="22"/>
          <w:lang w:val="es-MX"/>
        </w:rPr>
        <w:t>ía Civil.</w:t>
      </w:r>
    </w:p>
    <w:p w:rsidR="00066968" w:rsidRDefault="00066968" w:rsidP="00B73EC9">
      <w:pPr>
        <w:pStyle w:val="Textoindependiente"/>
        <w:tabs>
          <w:tab w:val="left" w:pos="1985"/>
        </w:tabs>
        <w:ind w:left="1843" w:right="-1"/>
        <w:rPr>
          <w:rFonts w:ascii="Century Gothic" w:hAnsi="Century Gothic"/>
          <w:szCs w:val="22"/>
          <w:lang w:val="es-MX"/>
        </w:rPr>
      </w:pPr>
      <w:r w:rsidRPr="00066968">
        <w:rPr>
          <w:rFonts w:ascii="Century Gothic" w:hAnsi="Century Gothic"/>
          <w:szCs w:val="22"/>
          <w:lang w:val="es-MX"/>
        </w:rPr>
        <w:t>Considerando la resolución d</w:t>
      </w:r>
      <w:r w:rsidR="002042AA">
        <w:rPr>
          <w:rFonts w:ascii="Century Gothic" w:hAnsi="Century Gothic"/>
          <w:szCs w:val="22"/>
          <w:lang w:val="es-MX"/>
        </w:rPr>
        <w:t xml:space="preserve"> </w:t>
      </w:r>
      <w:r w:rsidR="002042AA" w:rsidRPr="002042AA">
        <w:rPr>
          <w:rFonts w:ascii="Century Gothic" w:hAnsi="Century Gothic"/>
          <w:b/>
          <w:szCs w:val="22"/>
          <w:u w:val="single"/>
          <w:lang w:val="es-MX"/>
        </w:rPr>
        <w:t>FICT-CD-077-2013</w:t>
      </w:r>
      <w:r w:rsidR="002042AA">
        <w:rPr>
          <w:rFonts w:ascii="Century Gothic" w:hAnsi="Century Gothic"/>
          <w:szCs w:val="22"/>
          <w:lang w:val="es-MX"/>
        </w:rPr>
        <w:t xml:space="preserve"> </w:t>
      </w:r>
      <w:r w:rsidR="006827C1">
        <w:rPr>
          <w:rFonts w:ascii="Century Gothic" w:hAnsi="Century Gothic"/>
          <w:szCs w:val="22"/>
          <w:lang w:val="es-MX"/>
        </w:rPr>
        <w:t>d</w:t>
      </w:r>
      <w:r w:rsidRPr="00066968">
        <w:rPr>
          <w:rFonts w:ascii="Century Gothic" w:hAnsi="Century Gothic"/>
          <w:szCs w:val="22"/>
          <w:lang w:val="es-MX"/>
        </w:rPr>
        <w:t>el Consejo Directivo de la Facultad de Ingeniería en Ciencias de la Tierra</w:t>
      </w:r>
      <w:r w:rsidR="006827C1">
        <w:rPr>
          <w:rFonts w:ascii="Century Gothic" w:hAnsi="Century Gothic"/>
          <w:szCs w:val="22"/>
          <w:lang w:val="es-MX"/>
        </w:rPr>
        <w:t xml:space="preserve">, respecto a la aprobación de las materias Núcleos de la carrera de Ingeniería Civil, la Comisión de Docencia, </w:t>
      </w:r>
      <w:r w:rsidR="006827C1" w:rsidRPr="006827C1">
        <w:rPr>
          <w:rFonts w:ascii="Century Gothic" w:hAnsi="Century Gothic"/>
          <w:b/>
          <w:i/>
          <w:szCs w:val="22"/>
          <w:lang w:val="es-MX"/>
        </w:rPr>
        <w:t>acuerda:</w:t>
      </w:r>
      <w:r w:rsidR="006827C1">
        <w:rPr>
          <w:rFonts w:ascii="Century Gothic" w:hAnsi="Century Gothic"/>
          <w:szCs w:val="22"/>
          <w:lang w:val="es-MX"/>
        </w:rPr>
        <w:t xml:space="preserve"> </w:t>
      </w:r>
    </w:p>
    <w:p w:rsidR="006827C1" w:rsidRDefault="006827C1" w:rsidP="00B73EC9">
      <w:pPr>
        <w:pStyle w:val="Textoindependiente"/>
        <w:tabs>
          <w:tab w:val="left" w:pos="1985"/>
        </w:tabs>
        <w:ind w:left="1843" w:right="-1"/>
        <w:rPr>
          <w:rFonts w:ascii="Century Gothic" w:hAnsi="Century Gothic"/>
          <w:szCs w:val="22"/>
          <w:lang w:val="es-MX"/>
        </w:rPr>
      </w:pPr>
    </w:p>
    <w:p w:rsidR="006827C1" w:rsidRDefault="006827C1" w:rsidP="00B73EC9">
      <w:pPr>
        <w:pStyle w:val="Textoindependiente"/>
        <w:tabs>
          <w:tab w:val="left" w:pos="1985"/>
        </w:tabs>
        <w:ind w:left="1843" w:right="-1"/>
        <w:rPr>
          <w:rFonts w:ascii="Century Gothic" w:hAnsi="Century Gothic"/>
          <w:szCs w:val="22"/>
          <w:lang w:val="es-MX"/>
        </w:rPr>
      </w:pPr>
      <w:r w:rsidRPr="006E3DFA">
        <w:rPr>
          <w:rFonts w:ascii="Century Gothic" w:hAnsi="Century Gothic"/>
          <w:b/>
          <w:szCs w:val="22"/>
          <w:lang w:val="es-MX"/>
        </w:rPr>
        <w:t>RECOMENDAR</w:t>
      </w:r>
      <w:r w:rsidR="00B82F4D">
        <w:rPr>
          <w:rFonts w:ascii="Century Gothic" w:hAnsi="Century Gothic"/>
          <w:szCs w:val="22"/>
          <w:lang w:val="es-MX"/>
        </w:rPr>
        <w:t xml:space="preserve"> al Consejo Politécnico que</w:t>
      </w:r>
      <w:r>
        <w:rPr>
          <w:rFonts w:ascii="Century Gothic" w:hAnsi="Century Gothic"/>
          <w:szCs w:val="22"/>
          <w:lang w:val="es-MX"/>
        </w:rPr>
        <w:t xml:space="preserve"> apruebe las materias </w:t>
      </w:r>
      <w:r w:rsidR="006E3DFA">
        <w:rPr>
          <w:rFonts w:ascii="Century Gothic" w:hAnsi="Century Gothic"/>
          <w:szCs w:val="22"/>
          <w:lang w:val="es-MX"/>
        </w:rPr>
        <w:t xml:space="preserve">definidas como </w:t>
      </w:r>
      <w:r w:rsidR="008616BD" w:rsidRPr="008616BD">
        <w:rPr>
          <w:rFonts w:ascii="Century Gothic" w:hAnsi="Century Gothic"/>
          <w:b/>
          <w:szCs w:val="22"/>
          <w:lang w:val="es-MX"/>
        </w:rPr>
        <w:t xml:space="preserve">NÚCLEO </w:t>
      </w:r>
      <w:r w:rsidR="006E3DFA">
        <w:rPr>
          <w:rFonts w:ascii="Century Gothic" w:hAnsi="Century Gothic"/>
          <w:szCs w:val="22"/>
          <w:lang w:val="es-MX"/>
        </w:rPr>
        <w:t xml:space="preserve">de la carrera de Ingeniería Civil, de acuerdo a lo siguiente: </w:t>
      </w:r>
    </w:p>
    <w:p w:rsidR="006E3DFA" w:rsidRDefault="006E3DFA" w:rsidP="00066968">
      <w:pPr>
        <w:pStyle w:val="Textoindependiente"/>
        <w:tabs>
          <w:tab w:val="left" w:pos="1985"/>
        </w:tabs>
        <w:ind w:left="1985" w:right="-1"/>
        <w:rPr>
          <w:rFonts w:ascii="Century Gothic" w:hAnsi="Century Gothic"/>
          <w:szCs w:val="22"/>
          <w:lang w:val="es-MX"/>
        </w:rPr>
      </w:pPr>
    </w:p>
    <w:p w:rsidR="006E3DFA" w:rsidRDefault="006E3DFA" w:rsidP="00F666FC">
      <w:pPr>
        <w:pStyle w:val="Textoindependiente"/>
        <w:numPr>
          <w:ilvl w:val="0"/>
          <w:numId w:val="19"/>
        </w:numPr>
        <w:tabs>
          <w:tab w:val="left" w:pos="1985"/>
        </w:tabs>
        <w:ind w:left="3119" w:right="-1" w:hanging="425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>Resistencia I</w:t>
      </w:r>
      <w:r>
        <w:rPr>
          <w:rFonts w:ascii="Century Gothic" w:hAnsi="Century Gothic"/>
          <w:szCs w:val="22"/>
          <w:lang w:val="es-MX"/>
        </w:rPr>
        <w:tab/>
      </w:r>
      <w:r>
        <w:rPr>
          <w:rFonts w:ascii="Century Gothic" w:hAnsi="Century Gothic"/>
          <w:szCs w:val="22"/>
          <w:lang w:val="es-MX"/>
        </w:rPr>
        <w:tab/>
      </w:r>
      <w:r w:rsidR="00F873FA">
        <w:rPr>
          <w:rFonts w:ascii="Century Gothic" w:hAnsi="Century Gothic"/>
          <w:szCs w:val="22"/>
          <w:lang w:val="es-MX"/>
        </w:rPr>
        <w:tab/>
      </w:r>
      <w:r>
        <w:rPr>
          <w:rFonts w:ascii="Century Gothic" w:hAnsi="Century Gothic"/>
          <w:szCs w:val="22"/>
          <w:lang w:val="es-MX"/>
        </w:rPr>
        <w:t>(FICT02865)</w:t>
      </w:r>
    </w:p>
    <w:p w:rsidR="006E3DFA" w:rsidRDefault="006E3DFA" w:rsidP="00F666FC">
      <w:pPr>
        <w:pStyle w:val="Textoindependiente"/>
        <w:numPr>
          <w:ilvl w:val="0"/>
          <w:numId w:val="19"/>
        </w:numPr>
        <w:tabs>
          <w:tab w:val="left" w:pos="1985"/>
        </w:tabs>
        <w:ind w:left="3119" w:right="-1" w:hanging="425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>Dibujo T</w:t>
      </w:r>
      <w:r w:rsidR="003A1518">
        <w:rPr>
          <w:rFonts w:ascii="Century Gothic" w:hAnsi="Century Gothic"/>
          <w:szCs w:val="22"/>
          <w:lang w:val="es-MX"/>
        </w:rPr>
        <w:t xml:space="preserve">écnico y Planos </w:t>
      </w:r>
      <w:r w:rsidR="003A1518">
        <w:rPr>
          <w:rFonts w:ascii="Century Gothic" w:hAnsi="Century Gothic"/>
          <w:szCs w:val="22"/>
          <w:lang w:val="es-MX"/>
        </w:rPr>
        <w:tab/>
      </w:r>
      <w:r>
        <w:rPr>
          <w:rFonts w:ascii="Century Gothic" w:hAnsi="Century Gothic"/>
          <w:szCs w:val="22"/>
          <w:lang w:val="es-MX"/>
        </w:rPr>
        <w:t>(FICT03210)</w:t>
      </w:r>
    </w:p>
    <w:p w:rsidR="006E3DFA" w:rsidRDefault="006E3DFA" w:rsidP="00F666FC">
      <w:pPr>
        <w:pStyle w:val="Textoindependiente"/>
        <w:numPr>
          <w:ilvl w:val="0"/>
          <w:numId w:val="19"/>
        </w:numPr>
        <w:tabs>
          <w:tab w:val="left" w:pos="1985"/>
        </w:tabs>
        <w:ind w:left="3119" w:right="-1" w:hanging="425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>Topograf</w:t>
      </w:r>
      <w:r w:rsidR="003A1518">
        <w:rPr>
          <w:rFonts w:ascii="Century Gothic" w:hAnsi="Century Gothic"/>
          <w:szCs w:val="22"/>
          <w:lang w:val="es-MX"/>
        </w:rPr>
        <w:t xml:space="preserve">ía II </w:t>
      </w:r>
      <w:r w:rsidR="003A1518">
        <w:rPr>
          <w:rFonts w:ascii="Century Gothic" w:hAnsi="Century Gothic"/>
          <w:szCs w:val="22"/>
          <w:lang w:val="es-MX"/>
        </w:rPr>
        <w:tab/>
      </w:r>
      <w:r w:rsidR="003A1518">
        <w:rPr>
          <w:rFonts w:ascii="Century Gothic" w:hAnsi="Century Gothic"/>
          <w:szCs w:val="22"/>
          <w:lang w:val="es-MX"/>
        </w:rPr>
        <w:tab/>
      </w:r>
      <w:r w:rsidR="003A1518">
        <w:rPr>
          <w:rFonts w:ascii="Century Gothic" w:hAnsi="Century Gothic"/>
          <w:szCs w:val="22"/>
          <w:lang w:val="es-MX"/>
        </w:rPr>
        <w:tab/>
      </w:r>
      <w:r>
        <w:rPr>
          <w:rFonts w:ascii="Century Gothic" w:hAnsi="Century Gothic"/>
          <w:szCs w:val="22"/>
          <w:lang w:val="es-MX"/>
        </w:rPr>
        <w:t>(FICT</w:t>
      </w:r>
      <w:r w:rsidR="003A1518">
        <w:rPr>
          <w:rFonts w:ascii="Century Gothic" w:hAnsi="Century Gothic"/>
          <w:szCs w:val="22"/>
          <w:lang w:val="es-MX"/>
        </w:rPr>
        <w:t>02899)</w:t>
      </w:r>
    </w:p>
    <w:p w:rsidR="003A1518" w:rsidRDefault="003A1518" w:rsidP="00F666FC">
      <w:pPr>
        <w:pStyle w:val="Textoindependiente"/>
        <w:numPr>
          <w:ilvl w:val="0"/>
          <w:numId w:val="19"/>
        </w:numPr>
        <w:tabs>
          <w:tab w:val="left" w:pos="1985"/>
        </w:tabs>
        <w:ind w:left="3119" w:right="-1" w:hanging="425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 xml:space="preserve">Mecánica de Rocas </w:t>
      </w:r>
      <w:r>
        <w:rPr>
          <w:rFonts w:ascii="Century Gothic" w:hAnsi="Century Gothic"/>
          <w:szCs w:val="22"/>
          <w:lang w:val="es-MX"/>
        </w:rPr>
        <w:tab/>
      </w:r>
      <w:r>
        <w:rPr>
          <w:rFonts w:ascii="Century Gothic" w:hAnsi="Century Gothic"/>
          <w:szCs w:val="22"/>
          <w:lang w:val="es-MX"/>
        </w:rPr>
        <w:tab/>
        <w:t>(FICT01057)</w:t>
      </w:r>
    </w:p>
    <w:p w:rsidR="003A1518" w:rsidRDefault="003A1518" w:rsidP="00F666FC">
      <w:pPr>
        <w:pStyle w:val="Textoindependiente"/>
        <w:numPr>
          <w:ilvl w:val="0"/>
          <w:numId w:val="19"/>
        </w:numPr>
        <w:tabs>
          <w:tab w:val="left" w:pos="1985"/>
        </w:tabs>
        <w:ind w:left="3119" w:right="-1" w:hanging="425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>Mecánica de Fluidos</w:t>
      </w:r>
      <w:r>
        <w:rPr>
          <w:rFonts w:ascii="Century Gothic" w:hAnsi="Century Gothic"/>
          <w:szCs w:val="22"/>
          <w:lang w:val="es-MX"/>
        </w:rPr>
        <w:tab/>
      </w:r>
      <w:r>
        <w:rPr>
          <w:rFonts w:ascii="Century Gothic" w:hAnsi="Century Gothic"/>
          <w:szCs w:val="22"/>
          <w:lang w:val="es-MX"/>
        </w:rPr>
        <w:tab/>
        <w:t>(FICT01651)</w:t>
      </w:r>
    </w:p>
    <w:p w:rsidR="003A1518" w:rsidRDefault="003A1518" w:rsidP="00F666FC">
      <w:pPr>
        <w:pStyle w:val="Textoindependiente"/>
        <w:numPr>
          <w:ilvl w:val="0"/>
          <w:numId w:val="19"/>
        </w:numPr>
        <w:tabs>
          <w:tab w:val="left" w:pos="1985"/>
        </w:tabs>
        <w:ind w:left="3119" w:right="-1" w:hanging="425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>Ingeniería Sanitaria II</w:t>
      </w:r>
      <w:r>
        <w:rPr>
          <w:rFonts w:ascii="Century Gothic" w:hAnsi="Century Gothic"/>
          <w:szCs w:val="22"/>
          <w:lang w:val="es-MX"/>
        </w:rPr>
        <w:tab/>
      </w:r>
      <w:r>
        <w:rPr>
          <w:rFonts w:ascii="Century Gothic" w:hAnsi="Century Gothic"/>
          <w:szCs w:val="22"/>
          <w:lang w:val="es-MX"/>
        </w:rPr>
        <w:tab/>
        <w:t>(FICT03012)</w:t>
      </w:r>
    </w:p>
    <w:p w:rsidR="003A1518" w:rsidRDefault="003A1518" w:rsidP="00F666FC">
      <w:pPr>
        <w:pStyle w:val="Textoindependiente"/>
        <w:numPr>
          <w:ilvl w:val="0"/>
          <w:numId w:val="19"/>
        </w:numPr>
        <w:tabs>
          <w:tab w:val="left" w:pos="1985"/>
        </w:tabs>
        <w:ind w:left="3119" w:right="-1" w:hanging="425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 xml:space="preserve">Hormigón II </w:t>
      </w:r>
      <w:r>
        <w:rPr>
          <w:rFonts w:ascii="Century Gothic" w:hAnsi="Century Gothic"/>
          <w:szCs w:val="22"/>
          <w:lang w:val="es-MX"/>
        </w:rPr>
        <w:tab/>
      </w:r>
      <w:r>
        <w:rPr>
          <w:rFonts w:ascii="Century Gothic" w:hAnsi="Century Gothic"/>
          <w:szCs w:val="22"/>
          <w:lang w:val="es-MX"/>
        </w:rPr>
        <w:tab/>
      </w:r>
      <w:r>
        <w:rPr>
          <w:rFonts w:ascii="Century Gothic" w:hAnsi="Century Gothic"/>
          <w:szCs w:val="22"/>
          <w:lang w:val="es-MX"/>
        </w:rPr>
        <w:tab/>
        <w:t>(FICT02956)</w:t>
      </w:r>
    </w:p>
    <w:p w:rsidR="003A1518" w:rsidRDefault="003A1518" w:rsidP="00F666FC">
      <w:pPr>
        <w:pStyle w:val="Textoindependiente"/>
        <w:numPr>
          <w:ilvl w:val="0"/>
          <w:numId w:val="19"/>
        </w:numPr>
        <w:tabs>
          <w:tab w:val="left" w:pos="1985"/>
        </w:tabs>
        <w:ind w:left="3119" w:right="-1" w:hanging="425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>Carreteras II</w:t>
      </w:r>
      <w:r>
        <w:rPr>
          <w:rFonts w:ascii="Century Gothic" w:hAnsi="Century Gothic"/>
          <w:szCs w:val="22"/>
          <w:lang w:val="es-MX"/>
        </w:rPr>
        <w:tab/>
      </w:r>
      <w:r>
        <w:rPr>
          <w:rFonts w:ascii="Century Gothic" w:hAnsi="Century Gothic"/>
          <w:szCs w:val="22"/>
          <w:lang w:val="es-MX"/>
        </w:rPr>
        <w:tab/>
      </w:r>
      <w:r>
        <w:rPr>
          <w:rFonts w:ascii="Century Gothic" w:hAnsi="Century Gothic"/>
          <w:szCs w:val="22"/>
          <w:lang w:val="es-MX"/>
        </w:rPr>
        <w:tab/>
        <w:t>(FICT03426)</w:t>
      </w:r>
    </w:p>
    <w:p w:rsidR="003A1518" w:rsidRDefault="003A1518" w:rsidP="00F666FC">
      <w:pPr>
        <w:pStyle w:val="Textoindependiente"/>
        <w:numPr>
          <w:ilvl w:val="0"/>
          <w:numId w:val="19"/>
        </w:numPr>
        <w:tabs>
          <w:tab w:val="left" w:pos="1985"/>
        </w:tabs>
        <w:ind w:left="3119" w:right="-1" w:hanging="425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lastRenderedPageBreak/>
        <w:t xml:space="preserve">Cimentación </w:t>
      </w:r>
      <w:r>
        <w:rPr>
          <w:rFonts w:ascii="Century Gothic" w:hAnsi="Century Gothic"/>
          <w:szCs w:val="22"/>
          <w:lang w:val="es-MX"/>
        </w:rPr>
        <w:tab/>
      </w:r>
      <w:r>
        <w:rPr>
          <w:rFonts w:ascii="Century Gothic" w:hAnsi="Century Gothic"/>
          <w:szCs w:val="22"/>
          <w:lang w:val="es-MX"/>
        </w:rPr>
        <w:tab/>
      </w:r>
      <w:r>
        <w:rPr>
          <w:rFonts w:ascii="Century Gothic" w:hAnsi="Century Gothic"/>
          <w:szCs w:val="22"/>
          <w:lang w:val="es-MX"/>
        </w:rPr>
        <w:tab/>
        <w:t>(FICT02295)</w:t>
      </w:r>
    </w:p>
    <w:p w:rsidR="003A1518" w:rsidRDefault="003A1518" w:rsidP="00F666FC">
      <w:pPr>
        <w:pStyle w:val="Textoindependiente"/>
        <w:numPr>
          <w:ilvl w:val="0"/>
          <w:numId w:val="19"/>
        </w:numPr>
        <w:tabs>
          <w:tab w:val="left" w:pos="1985"/>
        </w:tabs>
        <w:ind w:left="3119" w:right="-1" w:hanging="425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 xml:space="preserve">Hidráulica </w:t>
      </w:r>
      <w:r>
        <w:rPr>
          <w:rFonts w:ascii="Century Gothic" w:hAnsi="Century Gothic"/>
          <w:szCs w:val="22"/>
          <w:lang w:val="es-MX"/>
        </w:rPr>
        <w:tab/>
      </w:r>
      <w:r>
        <w:rPr>
          <w:rFonts w:ascii="Century Gothic" w:hAnsi="Century Gothic"/>
          <w:szCs w:val="22"/>
          <w:lang w:val="es-MX"/>
        </w:rPr>
        <w:tab/>
      </w:r>
      <w:r>
        <w:rPr>
          <w:rFonts w:ascii="Century Gothic" w:hAnsi="Century Gothic"/>
          <w:szCs w:val="22"/>
          <w:lang w:val="es-MX"/>
        </w:rPr>
        <w:tab/>
        <w:t>(FICT02915)</w:t>
      </w:r>
    </w:p>
    <w:p w:rsidR="003A1518" w:rsidRPr="00F666FC" w:rsidRDefault="003A1518" w:rsidP="00F666FC">
      <w:pPr>
        <w:pStyle w:val="Textoindependiente"/>
        <w:numPr>
          <w:ilvl w:val="0"/>
          <w:numId w:val="19"/>
        </w:numPr>
        <w:tabs>
          <w:tab w:val="left" w:pos="1985"/>
        </w:tabs>
        <w:ind w:left="3119" w:right="-1" w:hanging="425"/>
        <w:rPr>
          <w:rFonts w:ascii="Century Gothic" w:hAnsi="Century Gothic"/>
          <w:szCs w:val="22"/>
          <w:lang w:val="es-MX"/>
        </w:rPr>
      </w:pPr>
      <w:r w:rsidRPr="00F666FC">
        <w:rPr>
          <w:rFonts w:ascii="Century Gothic" w:hAnsi="Century Gothic"/>
          <w:szCs w:val="22"/>
          <w:lang w:val="es-MX"/>
        </w:rPr>
        <w:t>Diseño Estructural</w:t>
      </w:r>
      <w:r w:rsidRPr="00F666FC">
        <w:rPr>
          <w:rFonts w:ascii="Century Gothic" w:hAnsi="Century Gothic"/>
          <w:szCs w:val="22"/>
          <w:lang w:val="es-MX"/>
        </w:rPr>
        <w:tab/>
      </w:r>
      <w:r w:rsidRPr="00F666FC">
        <w:rPr>
          <w:rFonts w:ascii="Century Gothic" w:hAnsi="Century Gothic"/>
          <w:szCs w:val="22"/>
          <w:lang w:val="es-MX"/>
        </w:rPr>
        <w:tab/>
        <w:t>(FICT03269)</w:t>
      </w:r>
    </w:p>
    <w:p w:rsidR="003A1518" w:rsidRDefault="003A1518" w:rsidP="00F666FC">
      <w:pPr>
        <w:pStyle w:val="Textoindependiente"/>
        <w:numPr>
          <w:ilvl w:val="0"/>
          <w:numId w:val="19"/>
        </w:numPr>
        <w:tabs>
          <w:tab w:val="left" w:pos="1985"/>
        </w:tabs>
        <w:ind w:left="3119" w:right="-1" w:hanging="425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 xml:space="preserve">Construcción </w:t>
      </w:r>
      <w:r>
        <w:rPr>
          <w:rFonts w:ascii="Century Gothic" w:hAnsi="Century Gothic"/>
          <w:szCs w:val="22"/>
          <w:lang w:val="es-MX"/>
        </w:rPr>
        <w:tab/>
      </w:r>
      <w:r>
        <w:rPr>
          <w:rFonts w:ascii="Century Gothic" w:hAnsi="Century Gothic"/>
          <w:szCs w:val="22"/>
          <w:lang w:val="es-MX"/>
        </w:rPr>
        <w:tab/>
      </w:r>
      <w:r>
        <w:rPr>
          <w:rFonts w:ascii="Century Gothic" w:hAnsi="Century Gothic"/>
          <w:szCs w:val="22"/>
          <w:lang w:val="es-MX"/>
        </w:rPr>
        <w:tab/>
        <w:t>(FICT02998)</w:t>
      </w:r>
    </w:p>
    <w:p w:rsidR="00BC1E0C" w:rsidRDefault="00BC1E0C" w:rsidP="00BC1E0C">
      <w:pPr>
        <w:pStyle w:val="Textoindependiente"/>
        <w:tabs>
          <w:tab w:val="left" w:pos="1985"/>
        </w:tabs>
        <w:ind w:left="2345" w:right="-1"/>
        <w:rPr>
          <w:rFonts w:ascii="Century Gothic" w:hAnsi="Century Gothic"/>
          <w:szCs w:val="22"/>
          <w:lang w:val="es-MX"/>
        </w:rPr>
      </w:pPr>
    </w:p>
    <w:p w:rsidR="00BC1E0C" w:rsidRPr="00BC1E0C" w:rsidRDefault="00BC1E0C" w:rsidP="00B73EC9">
      <w:pPr>
        <w:ind w:left="1843" w:hanging="1843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bookmarkStart w:id="7" w:name="cdoc2013092"/>
      <w:r w:rsidRPr="00BC1E0C">
        <w:rPr>
          <w:rFonts w:ascii="Century Gothic" w:hAnsi="Century Gothic"/>
          <w:b/>
          <w:sz w:val="22"/>
          <w:szCs w:val="22"/>
          <w:lang w:val="es-MX"/>
        </w:rPr>
        <w:t>C-Doc-2013-</w:t>
      </w:r>
      <w:r>
        <w:rPr>
          <w:rFonts w:ascii="Century Gothic" w:hAnsi="Century Gothic"/>
          <w:b/>
          <w:sz w:val="22"/>
          <w:szCs w:val="22"/>
          <w:lang w:val="es-MX"/>
        </w:rPr>
        <w:t>092</w:t>
      </w:r>
      <w:r w:rsidRPr="00BC1E0C">
        <w:rPr>
          <w:rFonts w:ascii="Century Gothic" w:hAnsi="Century Gothic"/>
          <w:b/>
          <w:sz w:val="22"/>
          <w:szCs w:val="22"/>
          <w:lang w:val="es-MX"/>
        </w:rPr>
        <w:t>.-</w:t>
      </w:r>
      <w:r w:rsidRPr="00BC1E0C">
        <w:rPr>
          <w:rFonts w:ascii="Century Gothic" w:hAnsi="Century Gothic" w:cs="Century Gothic"/>
          <w:b/>
          <w:bCs/>
          <w:sz w:val="22"/>
          <w:szCs w:val="22"/>
        </w:rPr>
        <w:t xml:space="preserve">Ingreso </w:t>
      </w:r>
      <w:bookmarkEnd w:id="7"/>
      <w:r w:rsidRPr="00BC1E0C">
        <w:rPr>
          <w:rFonts w:ascii="Century Gothic" w:hAnsi="Century Gothic" w:cs="Century Gothic"/>
          <w:b/>
          <w:bCs/>
          <w:sz w:val="22"/>
          <w:szCs w:val="22"/>
        </w:rPr>
        <w:t xml:space="preserve">de convalidaciones de materias en el Sistema Académico de las carreras de la </w:t>
      </w:r>
      <w:r>
        <w:rPr>
          <w:rFonts w:ascii="Century Gothic" w:hAnsi="Century Gothic" w:cs="Century Gothic"/>
          <w:b/>
          <w:bCs/>
          <w:sz w:val="22"/>
          <w:szCs w:val="22"/>
        </w:rPr>
        <w:t xml:space="preserve">Escuela de Diseño y Comunicación Visual (EDCOM). </w:t>
      </w:r>
    </w:p>
    <w:p w:rsidR="00BC1E0C" w:rsidRPr="00BC1E0C" w:rsidRDefault="00BC1E0C" w:rsidP="00B73EC9">
      <w:pPr>
        <w:ind w:left="1843" w:right="-1"/>
        <w:jc w:val="both"/>
        <w:rPr>
          <w:rFonts w:ascii="Century Gothic" w:hAnsi="Century Gothic" w:cs="Century Gothic"/>
          <w:bCs/>
          <w:sz w:val="22"/>
          <w:szCs w:val="22"/>
        </w:rPr>
      </w:pPr>
      <w:r>
        <w:rPr>
          <w:rFonts w:ascii="Century Gothic" w:hAnsi="Century Gothic" w:cs="Century Gothic"/>
          <w:bCs/>
          <w:sz w:val="22"/>
          <w:szCs w:val="22"/>
        </w:rPr>
        <w:t>Considerando la resolución</w:t>
      </w:r>
      <w:r w:rsidRPr="00BC1E0C">
        <w:rPr>
          <w:rFonts w:ascii="Century Gothic" w:hAnsi="Century Gothic" w:cs="Century Gothic"/>
          <w:bCs/>
          <w:sz w:val="22"/>
          <w:szCs w:val="22"/>
        </w:rPr>
        <w:t xml:space="preserve"> </w:t>
      </w:r>
      <w:r>
        <w:rPr>
          <w:rFonts w:ascii="Century Gothic" w:hAnsi="Century Gothic" w:cs="Century Gothic"/>
          <w:b/>
          <w:bCs/>
          <w:sz w:val="22"/>
          <w:szCs w:val="22"/>
          <w:u w:val="single"/>
        </w:rPr>
        <w:t>CD-EDCOM-076-2013</w:t>
      </w:r>
      <w:r w:rsidRPr="00BC1E0C">
        <w:rPr>
          <w:rFonts w:ascii="Century Gothic" w:hAnsi="Century Gothic" w:cs="Century Gothic"/>
          <w:bCs/>
          <w:sz w:val="22"/>
          <w:szCs w:val="22"/>
        </w:rPr>
        <w:t xml:space="preserve"> </w:t>
      </w:r>
      <w:r>
        <w:rPr>
          <w:rFonts w:ascii="Century Gothic" w:hAnsi="Century Gothic" w:cs="Century Gothic"/>
          <w:bCs/>
          <w:sz w:val="22"/>
          <w:szCs w:val="22"/>
        </w:rPr>
        <w:t xml:space="preserve">del Consejo Directivo de la Escuela de Diseño y Comunicación Visual, respecto a la aprobación del cuadro de convalidaciones de materias de las carreras del </w:t>
      </w:r>
      <w:r w:rsidRPr="00BC1E0C">
        <w:rPr>
          <w:rFonts w:ascii="Century Gothic" w:hAnsi="Century Gothic" w:cs="Century Gothic"/>
          <w:bCs/>
          <w:sz w:val="22"/>
          <w:szCs w:val="22"/>
        </w:rPr>
        <w:t xml:space="preserve"> </w:t>
      </w:r>
      <w:r>
        <w:rPr>
          <w:rFonts w:ascii="Century Gothic" w:hAnsi="Century Gothic" w:cs="Century Gothic"/>
          <w:bCs/>
          <w:sz w:val="22"/>
          <w:szCs w:val="22"/>
        </w:rPr>
        <w:t>EDCOM</w:t>
      </w:r>
      <w:r w:rsidRPr="00BC1E0C">
        <w:rPr>
          <w:rFonts w:ascii="Century Gothic" w:hAnsi="Century Gothic" w:cs="Century Gothic"/>
          <w:bCs/>
          <w:sz w:val="22"/>
          <w:szCs w:val="22"/>
        </w:rPr>
        <w:t xml:space="preserve">, la Comisión de Docencia, </w:t>
      </w:r>
      <w:r w:rsidRPr="00BC1E0C">
        <w:rPr>
          <w:rFonts w:ascii="Century Gothic" w:hAnsi="Century Gothic" w:cs="Century Gothic"/>
          <w:b/>
          <w:bCs/>
          <w:i/>
          <w:sz w:val="22"/>
          <w:szCs w:val="22"/>
        </w:rPr>
        <w:t>acuerda:</w:t>
      </w:r>
      <w:r w:rsidRPr="00BC1E0C">
        <w:rPr>
          <w:rFonts w:ascii="Century Gothic" w:hAnsi="Century Gothic" w:cs="Century Gothic"/>
          <w:bCs/>
          <w:sz w:val="22"/>
          <w:szCs w:val="22"/>
        </w:rPr>
        <w:t xml:space="preserve"> </w:t>
      </w:r>
    </w:p>
    <w:p w:rsidR="00BC1E0C" w:rsidRPr="00BC1E0C" w:rsidRDefault="00BC1E0C" w:rsidP="00B73EC9">
      <w:pPr>
        <w:ind w:left="1843" w:right="-1" w:hanging="1843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BC1E0C" w:rsidRDefault="00BC1E0C" w:rsidP="00B73EC9">
      <w:pPr>
        <w:ind w:left="1843" w:right="-1"/>
        <w:jc w:val="both"/>
        <w:rPr>
          <w:rFonts w:ascii="Century Gothic" w:hAnsi="Century Gothic" w:cs="Century Gothic"/>
          <w:bCs/>
          <w:sz w:val="22"/>
          <w:szCs w:val="22"/>
        </w:rPr>
      </w:pPr>
      <w:r w:rsidRPr="00BC1E0C">
        <w:rPr>
          <w:rFonts w:ascii="Century Gothic" w:hAnsi="Century Gothic" w:cs="Century Gothic"/>
          <w:b/>
          <w:bCs/>
          <w:sz w:val="22"/>
          <w:szCs w:val="22"/>
        </w:rPr>
        <w:t xml:space="preserve">RECOMENDAR </w:t>
      </w:r>
      <w:r w:rsidR="00B73EC9">
        <w:rPr>
          <w:rFonts w:ascii="Century Gothic" w:hAnsi="Century Gothic" w:cs="Century Gothic"/>
          <w:bCs/>
          <w:sz w:val="22"/>
          <w:szCs w:val="22"/>
        </w:rPr>
        <w:t>al Consejo Politécnico que</w:t>
      </w:r>
      <w:r w:rsidRPr="00BC1E0C">
        <w:rPr>
          <w:rFonts w:ascii="Century Gothic" w:hAnsi="Century Gothic" w:cs="Century Gothic"/>
          <w:bCs/>
          <w:sz w:val="22"/>
          <w:szCs w:val="22"/>
        </w:rPr>
        <w:t xml:space="preserve"> autorice el ingreso de las convalidaciones de materias en el Sistema Académico de acuerdo al siguiente cuadro:  </w:t>
      </w:r>
    </w:p>
    <w:p w:rsidR="00083239" w:rsidRDefault="00083239" w:rsidP="00BC1E0C">
      <w:pPr>
        <w:ind w:left="1985" w:right="-1"/>
        <w:jc w:val="both"/>
        <w:rPr>
          <w:rFonts w:ascii="Century Gothic" w:hAnsi="Century Gothic" w:cs="Century Gothic"/>
          <w:bCs/>
          <w:sz w:val="22"/>
          <w:szCs w:val="22"/>
        </w:rPr>
      </w:pPr>
    </w:p>
    <w:tbl>
      <w:tblPr>
        <w:tblW w:w="7769" w:type="dxa"/>
        <w:tblInd w:w="22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072"/>
        <w:gridCol w:w="2759"/>
        <w:gridCol w:w="1035"/>
        <w:gridCol w:w="2443"/>
      </w:tblGrid>
      <w:tr w:rsidR="005024E4" w:rsidRPr="00083239" w:rsidTr="00071D2D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83239" w:rsidRPr="00CC2493" w:rsidRDefault="00CC2493" w:rsidP="000832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  <w:lang w:val="es-EC" w:eastAsia="es-EC"/>
              </w:rPr>
              <w:t>#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83239" w:rsidRPr="00CC2493" w:rsidRDefault="00CC2493" w:rsidP="000832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  <w:lang w:val="es-EC" w:eastAsia="es-EC"/>
              </w:rPr>
              <w:t>CÓDIGO 1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83239" w:rsidRPr="00CC2493" w:rsidRDefault="00CC2493" w:rsidP="000832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  <w:lang w:val="es-EC" w:eastAsia="es-EC"/>
              </w:rPr>
              <w:t>NOMBRE DE MATERIA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83239" w:rsidRPr="00CC2493" w:rsidRDefault="00CC2493" w:rsidP="000832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  <w:lang w:val="es-EC" w:eastAsia="es-EC"/>
              </w:rPr>
              <w:t>CÓDIGO 2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83239" w:rsidRPr="00CC2493" w:rsidRDefault="00CC2493" w:rsidP="000832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  <w:lang w:val="es-EC" w:eastAsia="es-EC"/>
              </w:rPr>
              <w:t>NOMBRE DE MATERIA EQUIVALENTE/ CONVALIDABLE</w:t>
            </w:r>
          </w:p>
        </w:tc>
      </w:tr>
      <w:tr w:rsidR="00071D2D" w:rsidRPr="00083239" w:rsidTr="00071D2D">
        <w:trPr>
          <w:trHeight w:val="11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83239">
            <w:pPr>
              <w:jc w:val="center"/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71D2D">
            <w:pPr>
              <w:jc w:val="center"/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PRTCO01503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83239">
            <w:pPr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SEMINARIO 11 DIBUJO ARTÍSTICO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71D2D">
            <w:pPr>
              <w:jc w:val="center"/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EDCOM00315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83239">
            <w:pPr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DIBUJO ARTÍSTICO</w:t>
            </w:r>
          </w:p>
        </w:tc>
      </w:tr>
      <w:tr w:rsidR="00071D2D" w:rsidRPr="00083239" w:rsidTr="00071D2D">
        <w:trPr>
          <w:trHeight w:val="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83239">
            <w:pPr>
              <w:jc w:val="center"/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71D2D">
            <w:pPr>
              <w:jc w:val="center"/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PRTCO02154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83239">
            <w:pPr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DIBUJO ARTÍSTICO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71D2D">
            <w:pPr>
              <w:jc w:val="center"/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EDCOM00315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83239">
            <w:pPr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DIBUJO ARTÍSTICO</w:t>
            </w:r>
          </w:p>
        </w:tc>
      </w:tr>
      <w:tr w:rsidR="00071D2D" w:rsidRPr="00083239" w:rsidTr="00071D2D">
        <w:trPr>
          <w:trHeight w:val="1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83239">
            <w:pPr>
              <w:jc w:val="center"/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71D2D">
            <w:pPr>
              <w:jc w:val="center"/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PRTCO01503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83239">
            <w:pPr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SEMINARIO 11 DIBUJO ARTÍSTICO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71D2D">
            <w:pPr>
              <w:jc w:val="center"/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EDCOM00323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83239">
            <w:pPr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TÉCNICAS PICTÓRICAS</w:t>
            </w:r>
          </w:p>
        </w:tc>
      </w:tr>
      <w:tr w:rsidR="00071D2D" w:rsidRPr="00083239" w:rsidTr="00071D2D">
        <w:trPr>
          <w:trHeight w:val="14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83239">
            <w:pPr>
              <w:jc w:val="center"/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71D2D">
            <w:pPr>
              <w:jc w:val="center"/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PRTCO02220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83239">
            <w:pPr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TÉCNICAS PICTÓRICAS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71D2D">
            <w:pPr>
              <w:jc w:val="center"/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EDCOM00323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83239">
            <w:pPr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TÉCNICAS PICTÓRICAS</w:t>
            </w:r>
          </w:p>
        </w:tc>
      </w:tr>
      <w:tr w:rsidR="00071D2D" w:rsidRPr="00083239" w:rsidTr="00071D2D">
        <w:trPr>
          <w:trHeight w:val="1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83239">
            <w:pPr>
              <w:jc w:val="center"/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71D2D">
            <w:pPr>
              <w:jc w:val="center"/>
              <w:rPr>
                <w:rFonts w:asciiTheme="minorHAnsi" w:hAnsiTheme="minorHAnsi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sz w:val="14"/>
                <w:szCs w:val="14"/>
                <w:lang w:val="es-EC" w:eastAsia="es-EC"/>
              </w:rPr>
              <w:t>PRTCO01487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83239">
            <w:pPr>
              <w:rPr>
                <w:rFonts w:asciiTheme="minorHAnsi" w:hAnsiTheme="minorHAnsi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sz w:val="14"/>
                <w:szCs w:val="14"/>
                <w:lang w:val="es-EC" w:eastAsia="es-EC"/>
              </w:rPr>
              <w:t>BASES DE LA COMUNICACIÓN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71D2D">
            <w:pPr>
              <w:jc w:val="center"/>
              <w:rPr>
                <w:rFonts w:asciiTheme="minorHAnsi" w:hAnsiTheme="minorHAnsi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sz w:val="14"/>
                <w:szCs w:val="14"/>
                <w:lang w:val="es-EC" w:eastAsia="es-EC"/>
              </w:rPr>
              <w:t>PRTCO02881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83239">
            <w:pPr>
              <w:rPr>
                <w:rFonts w:asciiTheme="minorHAnsi" w:hAnsiTheme="minorHAnsi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sz w:val="14"/>
                <w:szCs w:val="14"/>
                <w:lang w:val="es-EC" w:eastAsia="es-EC"/>
              </w:rPr>
              <w:t>SEMIÓTICA Y COMUNICACIÓN</w:t>
            </w:r>
          </w:p>
        </w:tc>
      </w:tr>
      <w:tr w:rsidR="00071D2D" w:rsidRPr="00083239" w:rsidTr="00071D2D">
        <w:trPr>
          <w:trHeight w:val="12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83239">
            <w:pPr>
              <w:jc w:val="center"/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71D2D">
            <w:pPr>
              <w:jc w:val="center"/>
              <w:rPr>
                <w:rFonts w:asciiTheme="minorHAnsi" w:hAnsiTheme="minorHAnsi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sz w:val="14"/>
                <w:szCs w:val="14"/>
                <w:lang w:val="es-EC" w:eastAsia="es-EC"/>
              </w:rPr>
              <w:t>PRTCO02303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83239">
            <w:pPr>
              <w:rPr>
                <w:rFonts w:asciiTheme="minorHAnsi" w:hAnsiTheme="minorHAnsi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sz w:val="14"/>
                <w:szCs w:val="14"/>
                <w:lang w:val="es-EC" w:eastAsia="es-EC"/>
              </w:rPr>
              <w:t>SEMIÓTICA</w:t>
            </w: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39" w:rsidRPr="00CC2493" w:rsidRDefault="00083239" w:rsidP="00071D2D">
            <w:pPr>
              <w:jc w:val="center"/>
              <w:rPr>
                <w:rFonts w:asciiTheme="minorHAnsi" w:hAnsiTheme="minorHAnsi"/>
                <w:sz w:val="14"/>
                <w:szCs w:val="14"/>
                <w:lang w:val="es-EC" w:eastAsia="es-EC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39" w:rsidRPr="00CC2493" w:rsidRDefault="00083239" w:rsidP="00083239">
            <w:pPr>
              <w:rPr>
                <w:rFonts w:asciiTheme="minorHAnsi" w:hAnsiTheme="minorHAnsi"/>
                <w:sz w:val="14"/>
                <w:szCs w:val="14"/>
                <w:lang w:val="es-EC" w:eastAsia="es-EC"/>
              </w:rPr>
            </w:pPr>
          </w:p>
        </w:tc>
      </w:tr>
      <w:tr w:rsidR="00071D2D" w:rsidRPr="00083239" w:rsidTr="00071D2D">
        <w:trPr>
          <w:trHeight w:val="13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83239">
            <w:pPr>
              <w:jc w:val="center"/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71D2D">
            <w:pPr>
              <w:jc w:val="center"/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PRTCO02337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83239">
            <w:pPr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FOTOGRAFÍA I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71D2D">
            <w:pPr>
              <w:jc w:val="center"/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PRTCO02923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83239">
            <w:pPr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FOTOGRAFÍA</w:t>
            </w:r>
          </w:p>
        </w:tc>
      </w:tr>
      <w:tr w:rsidR="00071D2D" w:rsidRPr="00083239" w:rsidTr="00071D2D">
        <w:trPr>
          <w:trHeight w:val="15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83239">
            <w:pPr>
              <w:jc w:val="center"/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71D2D">
            <w:pPr>
              <w:jc w:val="center"/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PRTCO01537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83239">
            <w:pPr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DIB. ARTÍST. CREATIVIDAD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71D2D">
            <w:pPr>
              <w:jc w:val="center"/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PRTCO02899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83239">
            <w:pPr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TALLER DE CREATIVIDAD</w:t>
            </w:r>
          </w:p>
        </w:tc>
      </w:tr>
      <w:tr w:rsidR="00071D2D" w:rsidRPr="00083239" w:rsidTr="00071D2D">
        <w:trPr>
          <w:trHeight w:val="1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83239">
            <w:pPr>
              <w:jc w:val="center"/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71D2D">
            <w:pPr>
              <w:jc w:val="center"/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PRTCO02279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83239">
            <w:pPr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PROYECTOS I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71D2D">
            <w:pPr>
              <w:jc w:val="center"/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PRTCO02899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83239">
            <w:pPr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TALLER DE CREATIVIDAD</w:t>
            </w:r>
          </w:p>
        </w:tc>
      </w:tr>
      <w:tr w:rsidR="00071D2D" w:rsidRPr="00083239" w:rsidTr="00071D2D">
        <w:trPr>
          <w:trHeight w:val="18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83239">
            <w:pPr>
              <w:jc w:val="center"/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71D2D">
            <w:pPr>
              <w:jc w:val="center"/>
              <w:rPr>
                <w:rFonts w:asciiTheme="minorHAnsi" w:hAnsiTheme="minorHAnsi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sz w:val="14"/>
                <w:szCs w:val="14"/>
                <w:lang w:val="es-EC" w:eastAsia="es-EC"/>
              </w:rPr>
              <w:t>PRTCO01529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83239">
            <w:pPr>
              <w:rPr>
                <w:rFonts w:asciiTheme="minorHAnsi" w:hAnsiTheme="minorHAnsi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sz w:val="14"/>
                <w:szCs w:val="14"/>
                <w:lang w:val="es-EC" w:eastAsia="es-EC"/>
              </w:rPr>
              <w:t>SEM. 14 PRINCIPIOS AEROGRAFÍA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71D2D">
            <w:pPr>
              <w:jc w:val="center"/>
              <w:rPr>
                <w:rFonts w:asciiTheme="minorHAnsi" w:hAnsiTheme="minorHAnsi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sz w:val="14"/>
                <w:szCs w:val="14"/>
                <w:lang w:val="es-EC" w:eastAsia="es-EC"/>
              </w:rPr>
              <w:t>PRTCO02261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83239">
            <w:pPr>
              <w:rPr>
                <w:rFonts w:asciiTheme="minorHAnsi" w:hAnsiTheme="minorHAnsi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sz w:val="14"/>
                <w:szCs w:val="14"/>
                <w:lang w:val="es-EC" w:eastAsia="es-EC"/>
              </w:rPr>
              <w:t>AEROGRAFÍA</w:t>
            </w:r>
          </w:p>
        </w:tc>
      </w:tr>
      <w:tr w:rsidR="00071D2D" w:rsidRPr="00083239" w:rsidTr="00071D2D">
        <w:trPr>
          <w:trHeight w:val="14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83239">
            <w:pPr>
              <w:jc w:val="center"/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71D2D">
            <w:pPr>
              <w:jc w:val="center"/>
              <w:rPr>
                <w:rFonts w:asciiTheme="minorHAnsi" w:hAnsiTheme="minorHAnsi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sz w:val="14"/>
                <w:szCs w:val="14"/>
                <w:lang w:val="es-EC" w:eastAsia="es-EC"/>
              </w:rPr>
              <w:t>PRTCO01677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83239">
            <w:pPr>
              <w:rPr>
                <w:rFonts w:asciiTheme="minorHAnsi" w:hAnsiTheme="minorHAnsi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sz w:val="14"/>
                <w:szCs w:val="14"/>
                <w:lang w:val="es-EC" w:eastAsia="es-EC"/>
              </w:rPr>
              <w:t>SEMINARIO 23 AEROGRAFÍA AVANZADA</w:t>
            </w: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39" w:rsidRPr="00CC2493" w:rsidRDefault="00083239" w:rsidP="00071D2D">
            <w:pPr>
              <w:jc w:val="center"/>
              <w:rPr>
                <w:rFonts w:asciiTheme="minorHAnsi" w:hAnsiTheme="minorHAnsi"/>
                <w:sz w:val="14"/>
                <w:szCs w:val="14"/>
                <w:lang w:val="es-EC" w:eastAsia="es-EC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39" w:rsidRPr="00CC2493" w:rsidRDefault="00083239" w:rsidP="00083239">
            <w:pPr>
              <w:rPr>
                <w:rFonts w:asciiTheme="minorHAnsi" w:hAnsiTheme="minorHAnsi"/>
                <w:sz w:val="14"/>
                <w:szCs w:val="14"/>
                <w:lang w:val="es-EC" w:eastAsia="es-EC"/>
              </w:rPr>
            </w:pPr>
          </w:p>
        </w:tc>
      </w:tr>
      <w:tr w:rsidR="00071D2D" w:rsidRPr="00083239" w:rsidTr="00071D2D">
        <w:trPr>
          <w:trHeight w:val="20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83239">
            <w:pPr>
              <w:jc w:val="center"/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12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71D2D">
            <w:pPr>
              <w:jc w:val="center"/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PRTCO01578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83239">
            <w:pPr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ARTE Y DIAGRAMACIÓN BÁSICA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71D2D">
            <w:pPr>
              <w:jc w:val="center"/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PRTCO02915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83239">
            <w:pPr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ARTE Y DIAGRAMACIÓN</w:t>
            </w:r>
          </w:p>
        </w:tc>
      </w:tr>
      <w:tr w:rsidR="00071D2D" w:rsidRPr="00083239" w:rsidTr="00071D2D">
        <w:trPr>
          <w:trHeight w:val="2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83239">
            <w:pPr>
              <w:jc w:val="center"/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71D2D">
            <w:pPr>
              <w:jc w:val="center"/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PRTCO02501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83239">
            <w:pPr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ARTE Y DIAGRAMACIÓN AVANZADA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71D2D">
            <w:pPr>
              <w:jc w:val="center"/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PRTCO02956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83239">
            <w:pPr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IMAGEN CORPORATIVA</w:t>
            </w:r>
          </w:p>
        </w:tc>
      </w:tr>
      <w:tr w:rsidR="00071D2D" w:rsidRPr="00083239" w:rsidTr="00071D2D">
        <w:trPr>
          <w:trHeight w:val="15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83239">
            <w:pPr>
              <w:jc w:val="center"/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14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71D2D">
            <w:pPr>
              <w:jc w:val="center"/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PRTCO02253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83239">
            <w:pPr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ARTE Y DIAGRAMACIÓN I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71D2D">
            <w:pPr>
              <w:jc w:val="center"/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PRTCO02915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83239">
            <w:pPr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ARTE Y DIAGRAMACIÓN</w:t>
            </w:r>
          </w:p>
        </w:tc>
      </w:tr>
      <w:tr w:rsidR="00071D2D" w:rsidRPr="00083239" w:rsidTr="00071D2D">
        <w:trPr>
          <w:trHeight w:val="16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83239">
            <w:pPr>
              <w:jc w:val="center"/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15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71D2D">
            <w:pPr>
              <w:jc w:val="center"/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PRTCO02287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83239">
            <w:pPr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ARTE Y DIAGRAMACIÓN II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71D2D">
            <w:pPr>
              <w:jc w:val="center"/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PRTCO02956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83239">
            <w:pPr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IMAGEN CORPORATIVA</w:t>
            </w:r>
          </w:p>
        </w:tc>
      </w:tr>
      <w:tr w:rsidR="00071D2D" w:rsidRPr="00083239" w:rsidTr="00071D2D">
        <w:trPr>
          <w:trHeight w:val="1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83239">
            <w:pPr>
              <w:jc w:val="center"/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71D2D">
            <w:pPr>
              <w:jc w:val="center"/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PRTCO02360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83239">
            <w:pPr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SOFTWARE DE ANIMACIÓN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71D2D">
            <w:pPr>
              <w:jc w:val="center"/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PRTCO02998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83239">
            <w:pPr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MODELADO Y ANIMACIÓN 3D</w:t>
            </w:r>
          </w:p>
        </w:tc>
      </w:tr>
      <w:tr w:rsidR="00071D2D" w:rsidRPr="00083239" w:rsidTr="00071D2D">
        <w:trPr>
          <w:trHeight w:val="2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83239">
            <w:pPr>
              <w:jc w:val="center"/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17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71D2D">
            <w:pPr>
              <w:jc w:val="center"/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PRTCO02386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83239">
            <w:pPr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FOTOGRAFÍA II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71D2D">
            <w:pPr>
              <w:jc w:val="center"/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EDCOM00026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83239">
            <w:pPr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FOTOGRAFÍA PUBLICITARIA</w:t>
            </w:r>
          </w:p>
        </w:tc>
      </w:tr>
      <w:tr w:rsidR="00071D2D" w:rsidRPr="00083239" w:rsidTr="00071D2D">
        <w:trPr>
          <w:trHeight w:val="20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83239">
            <w:pPr>
              <w:jc w:val="center"/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18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71D2D">
            <w:pPr>
              <w:jc w:val="center"/>
              <w:rPr>
                <w:rFonts w:asciiTheme="minorHAnsi" w:hAnsiTheme="minorHAnsi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sz w:val="14"/>
                <w:szCs w:val="14"/>
                <w:lang w:val="es-EC" w:eastAsia="es-EC"/>
              </w:rPr>
              <w:t>PRTCO01602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83239">
            <w:pPr>
              <w:rPr>
                <w:rFonts w:asciiTheme="minorHAnsi" w:hAnsiTheme="minorHAnsi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sz w:val="14"/>
                <w:szCs w:val="14"/>
                <w:lang w:val="es-EC" w:eastAsia="es-EC"/>
              </w:rPr>
              <w:t>TÉCNICAS SERIGRÁFICAS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71D2D">
            <w:pPr>
              <w:jc w:val="center"/>
              <w:rPr>
                <w:rFonts w:asciiTheme="minorHAnsi" w:hAnsiTheme="minorHAnsi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sz w:val="14"/>
                <w:szCs w:val="14"/>
                <w:lang w:val="es-EC" w:eastAsia="es-EC"/>
              </w:rPr>
              <w:t>PRTCO02295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83239">
            <w:pPr>
              <w:rPr>
                <w:rFonts w:asciiTheme="minorHAnsi" w:hAnsiTheme="minorHAnsi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sz w:val="14"/>
                <w:szCs w:val="14"/>
                <w:lang w:val="es-EC" w:eastAsia="es-EC"/>
              </w:rPr>
              <w:t>TÉCNICAS DE IMPRESIÓN</w:t>
            </w:r>
          </w:p>
        </w:tc>
      </w:tr>
      <w:tr w:rsidR="00071D2D" w:rsidRPr="00083239" w:rsidTr="00071D2D">
        <w:trPr>
          <w:trHeight w:val="7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83239">
            <w:pPr>
              <w:jc w:val="center"/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19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71D2D">
            <w:pPr>
              <w:jc w:val="center"/>
              <w:rPr>
                <w:rFonts w:asciiTheme="minorHAnsi" w:hAnsiTheme="minorHAnsi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sz w:val="14"/>
                <w:szCs w:val="14"/>
                <w:lang w:val="es-EC" w:eastAsia="es-EC"/>
              </w:rPr>
              <w:t>PRTCO01594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83239">
            <w:pPr>
              <w:rPr>
                <w:rFonts w:asciiTheme="minorHAnsi" w:hAnsiTheme="minorHAnsi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sz w:val="14"/>
                <w:szCs w:val="14"/>
                <w:lang w:val="es-EC" w:eastAsia="es-EC"/>
              </w:rPr>
              <w:t>TÉCNICAS GRÁFICAS</w:t>
            </w: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39" w:rsidRPr="00CC2493" w:rsidRDefault="00083239" w:rsidP="00071D2D">
            <w:pPr>
              <w:jc w:val="center"/>
              <w:rPr>
                <w:rFonts w:asciiTheme="minorHAnsi" w:hAnsiTheme="minorHAnsi"/>
                <w:sz w:val="14"/>
                <w:szCs w:val="14"/>
                <w:lang w:val="es-EC" w:eastAsia="es-EC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39" w:rsidRPr="00CC2493" w:rsidRDefault="00083239" w:rsidP="00083239">
            <w:pPr>
              <w:rPr>
                <w:rFonts w:asciiTheme="minorHAnsi" w:hAnsiTheme="minorHAnsi"/>
                <w:sz w:val="14"/>
                <w:szCs w:val="14"/>
                <w:lang w:val="es-EC" w:eastAsia="es-EC"/>
              </w:rPr>
            </w:pPr>
          </w:p>
        </w:tc>
      </w:tr>
      <w:tr w:rsidR="00071D2D" w:rsidRPr="00083239" w:rsidTr="00071D2D">
        <w:trPr>
          <w:trHeight w:val="1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83239">
            <w:pPr>
              <w:jc w:val="center"/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71D2D">
            <w:pPr>
              <w:jc w:val="center"/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PRTCO01628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83239">
            <w:pPr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INTRODUCCIÓN A LAS ARTES GRÁFICAS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71D2D">
            <w:pPr>
              <w:jc w:val="center"/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PRTCO02980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83239">
            <w:pPr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PRE-PRENSA</w:t>
            </w:r>
          </w:p>
        </w:tc>
      </w:tr>
      <w:tr w:rsidR="00071D2D" w:rsidRPr="00083239" w:rsidTr="00071D2D">
        <w:trPr>
          <w:trHeight w:val="1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83239">
            <w:pPr>
              <w:jc w:val="center"/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21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71D2D">
            <w:pPr>
              <w:jc w:val="center"/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EDCOM00539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83239">
            <w:pPr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TALLER DE CÁMARA DE ILUMINACIÓN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71D2D">
            <w:pPr>
              <w:jc w:val="center"/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EDCOM01156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239" w:rsidRPr="00CC2493" w:rsidRDefault="00CC2493" w:rsidP="00083239">
            <w:pPr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TALLER DE CÁMARA DE ILUMINACIÓN</w:t>
            </w:r>
          </w:p>
        </w:tc>
      </w:tr>
    </w:tbl>
    <w:p w:rsidR="00083239" w:rsidRPr="00083239" w:rsidRDefault="00083239" w:rsidP="00BC1E0C">
      <w:pPr>
        <w:ind w:left="1985" w:right="-1"/>
        <w:jc w:val="both"/>
        <w:rPr>
          <w:rFonts w:ascii="Century Gothic" w:hAnsi="Century Gothic" w:cs="Century Gothic"/>
          <w:bCs/>
          <w:sz w:val="22"/>
          <w:szCs w:val="22"/>
          <w:lang w:val="es-EC"/>
        </w:rPr>
      </w:pPr>
    </w:p>
    <w:p w:rsidR="00712188" w:rsidRPr="00BC1E0C" w:rsidRDefault="00712188" w:rsidP="008D2A31">
      <w:pPr>
        <w:ind w:left="1843" w:hanging="1843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bookmarkStart w:id="8" w:name="cdoc2013093"/>
      <w:r w:rsidRPr="00BC1E0C">
        <w:rPr>
          <w:rFonts w:ascii="Century Gothic" w:hAnsi="Century Gothic"/>
          <w:b/>
          <w:sz w:val="22"/>
          <w:szCs w:val="22"/>
          <w:lang w:val="es-MX"/>
        </w:rPr>
        <w:t>C-Doc-2013-</w:t>
      </w:r>
      <w:r>
        <w:rPr>
          <w:rFonts w:ascii="Century Gothic" w:hAnsi="Century Gothic"/>
          <w:b/>
          <w:sz w:val="22"/>
          <w:szCs w:val="22"/>
          <w:lang w:val="es-MX"/>
        </w:rPr>
        <w:t>093</w:t>
      </w:r>
      <w:r w:rsidRPr="00BC1E0C">
        <w:rPr>
          <w:rFonts w:ascii="Century Gothic" w:hAnsi="Century Gothic"/>
          <w:b/>
          <w:sz w:val="22"/>
          <w:szCs w:val="22"/>
          <w:lang w:val="es-MX"/>
        </w:rPr>
        <w:t>.-</w:t>
      </w:r>
      <w:r>
        <w:rPr>
          <w:rFonts w:ascii="Century Gothic" w:hAnsi="Century Gothic" w:cs="Century Gothic"/>
          <w:b/>
          <w:bCs/>
          <w:sz w:val="22"/>
          <w:szCs w:val="22"/>
        </w:rPr>
        <w:t>Eliminación</w:t>
      </w:r>
      <w:r w:rsidRPr="00BC1E0C">
        <w:rPr>
          <w:rFonts w:ascii="Century Gothic" w:hAnsi="Century Gothic" w:cs="Century Gothic"/>
          <w:b/>
          <w:bCs/>
          <w:sz w:val="22"/>
          <w:szCs w:val="22"/>
        </w:rPr>
        <w:t xml:space="preserve"> </w:t>
      </w:r>
      <w:bookmarkEnd w:id="8"/>
      <w:r w:rsidRPr="00BC1E0C">
        <w:rPr>
          <w:rFonts w:ascii="Century Gothic" w:hAnsi="Century Gothic" w:cs="Century Gothic"/>
          <w:b/>
          <w:bCs/>
          <w:sz w:val="22"/>
          <w:szCs w:val="22"/>
        </w:rPr>
        <w:t xml:space="preserve">de convalidaciones </w:t>
      </w:r>
      <w:r>
        <w:rPr>
          <w:rFonts w:ascii="Century Gothic" w:hAnsi="Century Gothic" w:cs="Century Gothic"/>
          <w:b/>
          <w:bCs/>
          <w:sz w:val="22"/>
          <w:szCs w:val="22"/>
        </w:rPr>
        <w:t xml:space="preserve">y equivalencias </w:t>
      </w:r>
      <w:r w:rsidRPr="00BC1E0C">
        <w:rPr>
          <w:rFonts w:ascii="Century Gothic" w:hAnsi="Century Gothic" w:cs="Century Gothic"/>
          <w:b/>
          <w:bCs/>
          <w:sz w:val="22"/>
          <w:szCs w:val="22"/>
        </w:rPr>
        <w:t xml:space="preserve">de materias en el Sistema Académico de las carreras de la </w:t>
      </w:r>
      <w:r>
        <w:rPr>
          <w:rFonts w:ascii="Century Gothic" w:hAnsi="Century Gothic" w:cs="Century Gothic"/>
          <w:b/>
          <w:bCs/>
          <w:sz w:val="22"/>
          <w:szCs w:val="22"/>
        </w:rPr>
        <w:t xml:space="preserve">Escuela de Diseño y Comunicación Visual (EDCOM). </w:t>
      </w:r>
    </w:p>
    <w:p w:rsidR="00712188" w:rsidRPr="00BC1E0C" w:rsidRDefault="00712188" w:rsidP="008D2A31">
      <w:pPr>
        <w:ind w:left="1843" w:right="-1"/>
        <w:jc w:val="both"/>
        <w:rPr>
          <w:rFonts w:ascii="Century Gothic" w:hAnsi="Century Gothic" w:cs="Century Gothic"/>
          <w:bCs/>
          <w:sz w:val="22"/>
          <w:szCs w:val="22"/>
        </w:rPr>
      </w:pPr>
      <w:r>
        <w:rPr>
          <w:rFonts w:ascii="Century Gothic" w:hAnsi="Century Gothic" w:cs="Century Gothic"/>
          <w:bCs/>
          <w:sz w:val="22"/>
          <w:szCs w:val="22"/>
        </w:rPr>
        <w:t>Considerando la resolución</w:t>
      </w:r>
      <w:r w:rsidRPr="00BC1E0C">
        <w:rPr>
          <w:rFonts w:ascii="Century Gothic" w:hAnsi="Century Gothic" w:cs="Century Gothic"/>
          <w:bCs/>
          <w:sz w:val="22"/>
          <w:szCs w:val="22"/>
        </w:rPr>
        <w:t xml:space="preserve"> </w:t>
      </w:r>
      <w:r>
        <w:rPr>
          <w:rFonts w:ascii="Century Gothic" w:hAnsi="Century Gothic" w:cs="Century Gothic"/>
          <w:b/>
          <w:bCs/>
          <w:sz w:val="22"/>
          <w:szCs w:val="22"/>
          <w:u w:val="single"/>
        </w:rPr>
        <w:t>CD-EDCOM-076-2013</w:t>
      </w:r>
      <w:r w:rsidRPr="00BC1E0C">
        <w:rPr>
          <w:rFonts w:ascii="Century Gothic" w:hAnsi="Century Gothic" w:cs="Century Gothic"/>
          <w:bCs/>
          <w:sz w:val="22"/>
          <w:szCs w:val="22"/>
        </w:rPr>
        <w:t xml:space="preserve"> </w:t>
      </w:r>
      <w:r>
        <w:rPr>
          <w:rFonts w:ascii="Century Gothic" w:hAnsi="Century Gothic" w:cs="Century Gothic"/>
          <w:bCs/>
          <w:sz w:val="22"/>
          <w:szCs w:val="22"/>
        </w:rPr>
        <w:t xml:space="preserve">del Consejo Directivo de la Escuela de Diseño y Comunicación Visual, respecto a la eliminación de convalidaciones y equivalencias de materias de las carreras del </w:t>
      </w:r>
      <w:r w:rsidRPr="00BC1E0C">
        <w:rPr>
          <w:rFonts w:ascii="Century Gothic" w:hAnsi="Century Gothic" w:cs="Century Gothic"/>
          <w:bCs/>
          <w:sz w:val="22"/>
          <w:szCs w:val="22"/>
        </w:rPr>
        <w:t xml:space="preserve"> </w:t>
      </w:r>
      <w:r>
        <w:rPr>
          <w:rFonts w:ascii="Century Gothic" w:hAnsi="Century Gothic" w:cs="Century Gothic"/>
          <w:bCs/>
          <w:sz w:val="22"/>
          <w:szCs w:val="22"/>
        </w:rPr>
        <w:t>EDCOM</w:t>
      </w:r>
      <w:r w:rsidRPr="00BC1E0C">
        <w:rPr>
          <w:rFonts w:ascii="Century Gothic" w:hAnsi="Century Gothic" w:cs="Century Gothic"/>
          <w:bCs/>
          <w:sz w:val="22"/>
          <w:szCs w:val="22"/>
        </w:rPr>
        <w:t xml:space="preserve">, la Comisión de Docencia, </w:t>
      </w:r>
      <w:r w:rsidRPr="00BC1E0C">
        <w:rPr>
          <w:rFonts w:ascii="Century Gothic" w:hAnsi="Century Gothic" w:cs="Century Gothic"/>
          <w:b/>
          <w:bCs/>
          <w:i/>
          <w:sz w:val="22"/>
          <w:szCs w:val="22"/>
        </w:rPr>
        <w:t>acuerda:</w:t>
      </w:r>
      <w:r w:rsidRPr="00BC1E0C">
        <w:rPr>
          <w:rFonts w:ascii="Century Gothic" w:hAnsi="Century Gothic" w:cs="Century Gothic"/>
          <w:bCs/>
          <w:sz w:val="22"/>
          <w:szCs w:val="22"/>
        </w:rPr>
        <w:t xml:space="preserve"> </w:t>
      </w:r>
    </w:p>
    <w:p w:rsidR="00712188" w:rsidRPr="00BC1E0C" w:rsidRDefault="00712188" w:rsidP="008D2A31">
      <w:pPr>
        <w:ind w:left="1843" w:right="-1" w:hanging="1843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6B6090" w:rsidRDefault="00712188" w:rsidP="008D2A31">
      <w:pPr>
        <w:ind w:left="1843" w:right="-1"/>
        <w:jc w:val="both"/>
        <w:rPr>
          <w:rFonts w:ascii="Century Gothic" w:hAnsi="Century Gothic" w:cs="Century Gothic"/>
          <w:bCs/>
          <w:sz w:val="22"/>
          <w:szCs w:val="22"/>
        </w:rPr>
      </w:pPr>
      <w:r w:rsidRPr="00BC1E0C">
        <w:rPr>
          <w:rFonts w:ascii="Century Gothic" w:hAnsi="Century Gothic" w:cs="Century Gothic"/>
          <w:b/>
          <w:bCs/>
          <w:sz w:val="22"/>
          <w:szCs w:val="22"/>
        </w:rPr>
        <w:t xml:space="preserve">RECOMENDAR </w:t>
      </w:r>
      <w:r w:rsidR="00B73EC9">
        <w:rPr>
          <w:rFonts w:ascii="Century Gothic" w:hAnsi="Century Gothic" w:cs="Century Gothic"/>
          <w:bCs/>
          <w:sz w:val="22"/>
          <w:szCs w:val="22"/>
        </w:rPr>
        <w:t>al Consejo Politécnico que</w:t>
      </w:r>
      <w:r w:rsidRPr="00BC1E0C">
        <w:rPr>
          <w:rFonts w:ascii="Century Gothic" w:hAnsi="Century Gothic" w:cs="Century Gothic"/>
          <w:bCs/>
          <w:sz w:val="22"/>
          <w:szCs w:val="22"/>
        </w:rPr>
        <w:t xml:space="preserve"> autorice </w:t>
      </w:r>
      <w:r>
        <w:rPr>
          <w:rFonts w:ascii="Century Gothic" w:hAnsi="Century Gothic" w:cs="Century Gothic"/>
          <w:bCs/>
          <w:sz w:val="22"/>
          <w:szCs w:val="22"/>
        </w:rPr>
        <w:t xml:space="preserve">la eliminación de materias con código EDCOM que no consten en el cuadro de convalidaciones de materias referido en la recomendación </w:t>
      </w:r>
      <w:r w:rsidRPr="00712188">
        <w:rPr>
          <w:rFonts w:ascii="Century Gothic" w:hAnsi="Century Gothic"/>
          <w:b/>
          <w:sz w:val="22"/>
          <w:szCs w:val="22"/>
          <w:u w:val="single"/>
          <w:lang w:val="es-MX"/>
        </w:rPr>
        <w:t>C-Doc-2013-092</w:t>
      </w:r>
      <w:r>
        <w:rPr>
          <w:rFonts w:ascii="Century Gothic" w:hAnsi="Century Gothic"/>
          <w:b/>
          <w:sz w:val="22"/>
          <w:szCs w:val="22"/>
          <w:lang w:val="es-MX"/>
        </w:rPr>
        <w:t xml:space="preserve"> </w:t>
      </w:r>
      <w:r w:rsidRPr="00712188">
        <w:rPr>
          <w:rFonts w:ascii="Century Gothic" w:hAnsi="Century Gothic"/>
          <w:sz w:val="22"/>
          <w:szCs w:val="22"/>
          <w:lang w:val="es-MX"/>
        </w:rPr>
        <w:t>de la presente</w:t>
      </w:r>
      <w:r>
        <w:rPr>
          <w:rFonts w:ascii="Century Gothic" w:hAnsi="Century Gothic"/>
          <w:sz w:val="22"/>
          <w:szCs w:val="22"/>
          <w:lang w:val="es-MX"/>
        </w:rPr>
        <w:t xml:space="preserve"> sesión, sin afectar a estudiantes de promociones anteriores. </w:t>
      </w:r>
      <w:r w:rsidRPr="00712188">
        <w:rPr>
          <w:rFonts w:ascii="Century Gothic" w:hAnsi="Century Gothic"/>
          <w:sz w:val="22"/>
          <w:szCs w:val="22"/>
          <w:lang w:val="es-MX"/>
        </w:rPr>
        <w:t xml:space="preserve"> </w:t>
      </w:r>
    </w:p>
    <w:p w:rsidR="00B861E8" w:rsidRPr="007E5CB8" w:rsidRDefault="00B861E8" w:rsidP="008D2A31">
      <w:pPr>
        <w:ind w:left="1843" w:hanging="1843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bookmarkStart w:id="9" w:name="cdoc2013094"/>
      <w:r w:rsidRPr="007E5CB8">
        <w:rPr>
          <w:rFonts w:ascii="Century Gothic" w:hAnsi="Century Gothic"/>
          <w:b/>
          <w:sz w:val="22"/>
          <w:szCs w:val="22"/>
          <w:lang w:val="es-MX"/>
        </w:rPr>
        <w:lastRenderedPageBreak/>
        <w:t>C-Doc-2013-09</w:t>
      </w:r>
      <w:r w:rsidR="00712188" w:rsidRPr="007E5CB8">
        <w:rPr>
          <w:rFonts w:ascii="Century Gothic" w:hAnsi="Century Gothic"/>
          <w:b/>
          <w:sz w:val="22"/>
          <w:szCs w:val="22"/>
          <w:lang w:val="es-MX"/>
        </w:rPr>
        <w:t>4</w:t>
      </w:r>
      <w:r w:rsidRPr="007E5CB8">
        <w:rPr>
          <w:rFonts w:ascii="Century Gothic" w:hAnsi="Century Gothic"/>
          <w:b/>
          <w:sz w:val="22"/>
          <w:szCs w:val="22"/>
          <w:lang w:val="es-MX"/>
        </w:rPr>
        <w:t>.-</w:t>
      </w:r>
      <w:r w:rsidR="00DB70BB" w:rsidRPr="007E5CB8">
        <w:rPr>
          <w:rFonts w:ascii="Century Gothic" w:hAnsi="Century Gothic" w:cs="Century Gothic"/>
          <w:b/>
          <w:bCs/>
          <w:sz w:val="22"/>
          <w:szCs w:val="22"/>
        </w:rPr>
        <w:t>C</w:t>
      </w:r>
      <w:r w:rsidRPr="007E5CB8">
        <w:rPr>
          <w:rFonts w:ascii="Century Gothic" w:hAnsi="Century Gothic" w:cs="Century Gothic"/>
          <w:b/>
          <w:bCs/>
          <w:sz w:val="22"/>
          <w:szCs w:val="22"/>
        </w:rPr>
        <w:t xml:space="preserve">onvalidaciones </w:t>
      </w:r>
      <w:bookmarkEnd w:id="9"/>
      <w:r w:rsidR="00DB70BB" w:rsidRPr="007E5CB8">
        <w:rPr>
          <w:rFonts w:ascii="Century Gothic" w:hAnsi="Century Gothic" w:cs="Century Gothic"/>
          <w:b/>
          <w:bCs/>
          <w:sz w:val="22"/>
          <w:szCs w:val="22"/>
        </w:rPr>
        <w:t xml:space="preserve">y equivalencias </w:t>
      </w:r>
      <w:r w:rsidRPr="007E5CB8">
        <w:rPr>
          <w:rFonts w:ascii="Century Gothic" w:hAnsi="Century Gothic" w:cs="Century Gothic"/>
          <w:b/>
          <w:bCs/>
          <w:sz w:val="22"/>
          <w:szCs w:val="22"/>
        </w:rPr>
        <w:t>de materias en el Sistema Académico de la carrera</w:t>
      </w:r>
      <w:r w:rsidR="00DB70BB" w:rsidRPr="007E5CB8">
        <w:rPr>
          <w:rFonts w:ascii="Century Gothic" w:hAnsi="Century Gothic" w:cs="Century Gothic"/>
          <w:b/>
          <w:bCs/>
          <w:sz w:val="22"/>
          <w:szCs w:val="22"/>
        </w:rPr>
        <w:t xml:space="preserve"> Ingeniería en Electrónica y Telecomunicaciones.</w:t>
      </w:r>
    </w:p>
    <w:p w:rsidR="00B861E8" w:rsidRPr="007E5CB8" w:rsidRDefault="00B861E8" w:rsidP="008D2A31">
      <w:pPr>
        <w:ind w:left="1843" w:right="-1"/>
        <w:jc w:val="both"/>
        <w:rPr>
          <w:rFonts w:ascii="Century Gothic" w:hAnsi="Century Gothic" w:cs="Century Gothic"/>
          <w:bCs/>
          <w:sz w:val="22"/>
          <w:szCs w:val="22"/>
        </w:rPr>
      </w:pPr>
      <w:r w:rsidRPr="007E5CB8">
        <w:rPr>
          <w:rFonts w:ascii="Century Gothic" w:hAnsi="Century Gothic" w:cs="Century Gothic"/>
          <w:bCs/>
          <w:sz w:val="22"/>
          <w:szCs w:val="22"/>
        </w:rPr>
        <w:t>Considerando la</w:t>
      </w:r>
      <w:r w:rsidR="002307E6" w:rsidRPr="007E5CB8">
        <w:rPr>
          <w:rFonts w:ascii="Century Gothic" w:hAnsi="Century Gothic" w:cs="Century Gothic"/>
          <w:bCs/>
          <w:sz w:val="22"/>
          <w:szCs w:val="22"/>
        </w:rPr>
        <w:t>s</w:t>
      </w:r>
      <w:r w:rsidRPr="007E5CB8">
        <w:rPr>
          <w:rFonts w:ascii="Century Gothic" w:hAnsi="Century Gothic" w:cs="Century Gothic"/>
          <w:bCs/>
          <w:sz w:val="22"/>
          <w:szCs w:val="22"/>
        </w:rPr>
        <w:t xml:space="preserve"> </w:t>
      </w:r>
      <w:r w:rsidR="002307E6" w:rsidRPr="007E5CB8">
        <w:rPr>
          <w:rFonts w:ascii="Century Gothic" w:hAnsi="Century Gothic" w:cs="Century Gothic"/>
          <w:bCs/>
          <w:sz w:val="22"/>
          <w:szCs w:val="22"/>
        </w:rPr>
        <w:t xml:space="preserve">resoluciones </w:t>
      </w:r>
      <w:r w:rsidR="002307E6" w:rsidRPr="007E5CB8">
        <w:rPr>
          <w:rFonts w:ascii="Century Gothic" w:hAnsi="Century Gothic" w:cs="Century Gothic"/>
          <w:b/>
          <w:bCs/>
          <w:sz w:val="22"/>
          <w:szCs w:val="22"/>
          <w:u w:val="single"/>
        </w:rPr>
        <w:t>2013-187</w:t>
      </w:r>
      <w:r w:rsidR="00AC081E" w:rsidRPr="007E5CB8">
        <w:rPr>
          <w:rFonts w:ascii="Century Gothic" w:hAnsi="Century Gothic" w:cs="Century Gothic"/>
          <w:b/>
          <w:bCs/>
          <w:sz w:val="22"/>
          <w:szCs w:val="22"/>
        </w:rPr>
        <w:t xml:space="preserve"> </w:t>
      </w:r>
      <w:r w:rsidR="002307E6" w:rsidRPr="007E5CB8">
        <w:rPr>
          <w:rFonts w:ascii="Century Gothic" w:hAnsi="Century Gothic" w:cs="Century Gothic"/>
          <w:bCs/>
          <w:sz w:val="22"/>
          <w:szCs w:val="22"/>
        </w:rPr>
        <w:t xml:space="preserve">del Consejo Directivo de la Facultad de Ingeniería en Electricidad y Computación, respecto a las </w:t>
      </w:r>
      <w:r w:rsidRPr="007E5CB8">
        <w:rPr>
          <w:rFonts w:ascii="Century Gothic" w:hAnsi="Century Gothic" w:cs="Century Gothic"/>
          <w:bCs/>
          <w:sz w:val="22"/>
          <w:szCs w:val="22"/>
        </w:rPr>
        <w:t>convalidaciones</w:t>
      </w:r>
      <w:r w:rsidR="002307E6" w:rsidRPr="007E5CB8">
        <w:rPr>
          <w:rFonts w:ascii="Century Gothic" w:hAnsi="Century Gothic" w:cs="Century Gothic"/>
          <w:bCs/>
          <w:sz w:val="22"/>
          <w:szCs w:val="22"/>
        </w:rPr>
        <w:t xml:space="preserve"> de materias de la carrera </w:t>
      </w:r>
      <w:r w:rsidR="00287FF2" w:rsidRPr="007E5CB8">
        <w:rPr>
          <w:rFonts w:ascii="Century Gothic" w:hAnsi="Century Gothic" w:cs="Century Gothic"/>
          <w:bCs/>
          <w:sz w:val="22"/>
          <w:szCs w:val="22"/>
        </w:rPr>
        <w:t>mencionada</w:t>
      </w:r>
      <w:r w:rsidRPr="007E5CB8">
        <w:rPr>
          <w:rFonts w:ascii="Century Gothic" w:hAnsi="Century Gothic" w:cs="Century Gothic"/>
          <w:bCs/>
          <w:sz w:val="22"/>
          <w:szCs w:val="22"/>
        </w:rPr>
        <w:t xml:space="preserve">, la Comisión de Docencia, </w:t>
      </w:r>
      <w:r w:rsidRPr="007E5CB8">
        <w:rPr>
          <w:rFonts w:ascii="Century Gothic" w:hAnsi="Century Gothic" w:cs="Century Gothic"/>
          <w:b/>
          <w:bCs/>
          <w:i/>
          <w:sz w:val="22"/>
          <w:szCs w:val="22"/>
        </w:rPr>
        <w:t>acuerda:</w:t>
      </w:r>
      <w:r w:rsidRPr="007E5CB8">
        <w:rPr>
          <w:rFonts w:ascii="Century Gothic" w:hAnsi="Century Gothic" w:cs="Century Gothic"/>
          <w:bCs/>
          <w:sz w:val="22"/>
          <w:szCs w:val="22"/>
        </w:rPr>
        <w:t xml:space="preserve"> </w:t>
      </w:r>
    </w:p>
    <w:p w:rsidR="00B861E8" w:rsidRPr="007E5CB8" w:rsidRDefault="00B861E8" w:rsidP="00B861E8">
      <w:pPr>
        <w:ind w:left="1625" w:right="-1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B861E8" w:rsidRPr="007E5CB8" w:rsidRDefault="00B861E8" w:rsidP="004D205A">
      <w:pPr>
        <w:pStyle w:val="Prrafodelista"/>
        <w:numPr>
          <w:ilvl w:val="0"/>
          <w:numId w:val="24"/>
        </w:numPr>
        <w:ind w:right="-1"/>
        <w:jc w:val="both"/>
        <w:rPr>
          <w:rFonts w:ascii="Century Gothic" w:hAnsi="Century Gothic" w:cs="Century Gothic"/>
          <w:bCs/>
          <w:sz w:val="22"/>
          <w:szCs w:val="22"/>
        </w:rPr>
      </w:pPr>
      <w:r w:rsidRPr="007E5CB8">
        <w:rPr>
          <w:rFonts w:ascii="Century Gothic" w:hAnsi="Century Gothic" w:cs="Century Gothic"/>
          <w:b/>
          <w:bCs/>
          <w:sz w:val="22"/>
          <w:szCs w:val="22"/>
        </w:rPr>
        <w:t xml:space="preserve">RECOMENDAR </w:t>
      </w:r>
      <w:r w:rsidR="008D2A31">
        <w:rPr>
          <w:rFonts w:ascii="Century Gothic" w:hAnsi="Century Gothic" w:cs="Century Gothic"/>
          <w:bCs/>
          <w:sz w:val="22"/>
          <w:szCs w:val="22"/>
        </w:rPr>
        <w:t>al Consejo Politécnico que</w:t>
      </w:r>
      <w:r w:rsidRPr="007E5CB8">
        <w:rPr>
          <w:rFonts w:ascii="Century Gothic" w:hAnsi="Century Gothic" w:cs="Century Gothic"/>
          <w:bCs/>
          <w:sz w:val="22"/>
          <w:szCs w:val="22"/>
        </w:rPr>
        <w:t xml:space="preserve"> autorice </w:t>
      </w:r>
      <w:r w:rsidR="002D7AA3" w:rsidRPr="007E5CB8">
        <w:rPr>
          <w:rFonts w:ascii="Century Gothic" w:hAnsi="Century Gothic" w:cs="Century Gothic"/>
          <w:bCs/>
          <w:sz w:val="22"/>
          <w:szCs w:val="22"/>
        </w:rPr>
        <w:t>el ingreso</w:t>
      </w:r>
      <w:r w:rsidR="00BF46A0" w:rsidRPr="007E5CB8">
        <w:rPr>
          <w:rFonts w:ascii="Century Gothic" w:hAnsi="Century Gothic" w:cs="Century Gothic"/>
          <w:bCs/>
          <w:sz w:val="22"/>
          <w:szCs w:val="22"/>
        </w:rPr>
        <w:t xml:space="preserve"> </w:t>
      </w:r>
      <w:r w:rsidRPr="007E5CB8">
        <w:rPr>
          <w:rFonts w:ascii="Century Gothic" w:hAnsi="Century Gothic" w:cs="Century Gothic"/>
          <w:bCs/>
          <w:sz w:val="22"/>
          <w:szCs w:val="22"/>
        </w:rPr>
        <w:t>de las convalidaciones de materias en el Sistema Académico</w:t>
      </w:r>
      <w:r w:rsidR="00EC55FA" w:rsidRPr="007E5CB8">
        <w:rPr>
          <w:rFonts w:ascii="Century Gothic" w:hAnsi="Century Gothic" w:cs="Century Gothic"/>
          <w:bCs/>
          <w:sz w:val="22"/>
          <w:szCs w:val="22"/>
        </w:rPr>
        <w:t xml:space="preserve">, para la carrera </w:t>
      </w:r>
      <w:r w:rsidR="00EC55FA" w:rsidRPr="007E5CB8">
        <w:rPr>
          <w:rFonts w:ascii="Century Gothic" w:hAnsi="Century Gothic" w:cs="Century Gothic"/>
          <w:b/>
          <w:bCs/>
          <w:i/>
          <w:sz w:val="22"/>
          <w:szCs w:val="22"/>
        </w:rPr>
        <w:t>Ingeniería en Electrónica y Telecomunicaciones</w:t>
      </w:r>
      <w:r w:rsidR="00EC55FA" w:rsidRPr="007E5CB8">
        <w:rPr>
          <w:rFonts w:ascii="Century Gothic" w:hAnsi="Century Gothic" w:cs="Century Gothic"/>
          <w:b/>
          <w:bCs/>
          <w:sz w:val="22"/>
          <w:szCs w:val="22"/>
        </w:rPr>
        <w:t>,</w:t>
      </w:r>
      <w:r w:rsidR="009961DD" w:rsidRPr="007E5CB8">
        <w:rPr>
          <w:rFonts w:ascii="Century Gothic" w:hAnsi="Century Gothic" w:cs="Century Gothic"/>
          <w:bCs/>
          <w:sz w:val="22"/>
          <w:szCs w:val="22"/>
        </w:rPr>
        <w:t xml:space="preserve"> </w:t>
      </w:r>
      <w:r w:rsidRPr="007E5CB8">
        <w:rPr>
          <w:rFonts w:ascii="Century Gothic" w:hAnsi="Century Gothic" w:cs="Century Gothic"/>
          <w:bCs/>
          <w:sz w:val="22"/>
          <w:szCs w:val="22"/>
        </w:rPr>
        <w:t xml:space="preserve">de acuerdo </w:t>
      </w:r>
      <w:r w:rsidR="002307E6" w:rsidRPr="007E5CB8">
        <w:rPr>
          <w:rFonts w:ascii="Century Gothic" w:hAnsi="Century Gothic" w:cs="Century Gothic"/>
          <w:bCs/>
          <w:sz w:val="22"/>
          <w:szCs w:val="22"/>
        </w:rPr>
        <w:t>a</w:t>
      </w:r>
      <w:r w:rsidR="002D7AA3" w:rsidRPr="007E5CB8">
        <w:rPr>
          <w:rFonts w:ascii="Century Gothic" w:hAnsi="Century Gothic" w:cs="Century Gothic"/>
          <w:bCs/>
          <w:sz w:val="22"/>
          <w:szCs w:val="22"/>
        </w:rPr>
        <w:t>l siguiente</w:t>
      </w:r>
      <w:r w:rsidR="002307E6" w:rsidRPr="007E5CB8">
        <w:rPr>
          <w:rFonts w:ascii="Century Gothic" w:hAnsi="Century Gothic" w:cs="Century Gothic"/>
          <w:bCs/>
          <w:sz w:val="22"/>
          <w:szCs w:val="22"/>
        </w:rPr>
        <w:t xml:space="preserve"> </w:t>
      </w:r>
      <w:r w:rsidR="002D7AA3" w:rsidRPr="007E5CB8">
        <w:rPr>
          <w:rFonts w:ascii="Century Gothic" w:hAnsi="Century Gothic" w:cs="Century Gothic"/>
          <w:bCs/>
          <w:sz w:val="22"/>
          <w:szCs w:val="22"/>
        </w:rPr>
        <w:t>cuadro</w:t>
      </w:r>
      <w:r w:rsidR="002307E6" w:rsidRPr="007E5CB8">
        <w:rPr>
          <w:rFonts w:ascii="Century Gothic" w:hAnsi="Century Gothic" w:cs="Century Gothic"/>
          <w:bCs/>
          <w:sz w:val="22"/>
          <w:szCs w:val="22"/>
        </w:rPr>
        <w:t xml:space="preserve">: </w:t>
      </w:r>
      <w:r w:rsidRPr="007E5CB8">
        <w:rPr>
          <w:rFonts w:ascii="Century Gothic" w:hAnsi="Century Gothic" w:cs="Century Gothic"/>
          <w:bCs/>
          <w:sz w:val="22"/>
          <w:szCs w:val="22"/>
        </w:rPr>
        <w:t xml:space="preserve"> </w:t>
      </w:r>
    </w:p>
    <w:p w:rsidR="006B6090" w:rsidRDefault="006B6090" w:rsidP="00B861E8">
      <w:pPr>
        <w:ind w:left="1985" w:right="-1"/>
        <w:jc w:val="both"/>
        <w:rPr>
          <w:rFonts w:ascii="Century Gothic" w:hAnsi="Century Gothic" w:cs="Century Gothic"/>
          <w:bCs/>
          <w:sz w:val="22"/>
          <w:szCs w:val="22"/>
        </w:rPr>
      </w:pPr>
    </w:p>
    <w:tbl>
      <w:tblPr>
        <w:tblpPr w:leftFromText="141" w:rightFromText="141" w:vertAnchor="text" w:horzAnchor="margin" w:tblpXSpec="right" w:tblpY="-23"/>
        <w:tblW w:w="71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914"/>
        <w:gridCol w:w="963"/>
        <w:gridCol w:w="992"/>
        <w:gridCol w:w="1729"/>
        <w:gridCol w:w="539"/>
        <w:gridCol w:w="1729"/>
      </w:tblGrid>
      <w:tr w:rsidR="004D205A" w:rsidRPr="004D205A" w:rsidTr="004D205A">
        <w:trPr>
          <w:trHeight w:val="45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205A" w:rsidRPr="004D205A" w:rsidRDefault="004D205A" w:rsidP="004D205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  <w:lang w:val="es-EC" w:eastAsia="es-EC"/>
              </w:rPr>
            </w:pPr>
            <w:r w:rsidRPr="004D205A"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  <w:lang w:val="es-EC" w:eastAsia="es-EC"/>
              </w:rPr>
              <w:t>#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205A" w:rsidRPr="004D205A" w:rsidRDefault="004D205A" w:rsidP="004D205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  <w:lang w:val="es-EC" w:eastAsia="es-EC"/>
              </w:rPr>
            </w:pPr>
            <w:r w:rsidRPr="004D205A"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  <w:lang w:val="es-EC" w:eastAsia="es-EC"/>
              </w:rPr>
              <w:t>CÓDIGO 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205A" w:rsidRPr="004D205A" w:rsidRDefault="004D205A" w:rsidP="004D205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  <w:lang w:val="es-EC" w:eastAsia="es-EC"/>
              </w:rPr>
            </w:pPr>
            <w:r w:rsidRPr="004D205A"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  <w:lang w:val="es-EC" w:eastAsia="es-EC"/>
              </w:rPr>
              <w:t>NOMBRE DE MATERIA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205A" w:rsidRPr="004D205A" w:rsidRDefault="004D205A" w:rsidP="004D205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  <w:lang w:val="es-EC" w:eastAsia="es-EC"/>
              </w:rPr>
            </w:pPr>
            <w:r w:rsidRPr="004D205A"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  <w:lang w:val="es-EC" w:eastAsia="es-EC"/>
              </w:rPr>
              <w:t>CÓDIGO 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205A" w:rsidRPr="004D205A" w:rsidRDefault="004D205A" w:rsidP="004D205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  <w:lang w:val="es-EC" w:eastAsia="es-EC"/>
              </w:rPr>
            </w:pPr>
            <w:r w:rsidRPr="004D205A"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  <w:lang w:val="es-EC" w:eastAsia="es-EC"/>
              </w:rPr>
              <w:t>NOMBRE DE MATERIA EQUIVALENTE/ CONVALIDABLE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205A" w:rsidRPr="004D205A" w:rsidRDefault="004D205A" w:rsidP="004D205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  <w:lang w:val="es-EC" w:eastAsia="es-EC"/>
              </w:rPr>
            </w:pPr>
            <w:r w:rsidRPr="004D205A"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  <w:lang w:val="es-EC" w:eastAsia="es-EC"/>
              </w:rPr>
              <w:t>TIPO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205A" w:rsidRPr="004D205A" w:rsidRDefault="004D205A" w:rsidP="004D205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  <w:lang w:val="es-EC" w:eastAsia="es-EC"/>
              </w:rPr>
            </w:pPr>
            <w:r w:rsidRPr="004D205A"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  <w:lang w:val="es-EC" w:eastAsia="es-EC"/>
              </w:rPr>
              <w:t>OBSERVACIONES</w:t>
            </w:r>
          </w:p>
        </w:tc>
      </w:tr>
      <w:tr w:rsidR="004D205A" w:rsidRPr="004D205A" w:rsidTr="0015315A">
        <w:trPr>
          <w:trHeight w:val="593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205A" w:rsidRPr="004D205A" w:rsidRDefault="004D205A" w:rsidP="004D205A">
            <w:pPr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4D205A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vAlign w:val="center"/>
            <w:hideMark/>
          </w:tcPr>
          <w:p w:rsidR="004D205A" w:rsidRPr="004D205A" w:rsidRDefault="004D205A" w:rsidP="004D205A">
            <w:pPr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4D205A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FMAR04093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vAlign w:val="center"/>
            <w:hideMark/>
          </w:tcPr>
          <w:p w:rsidR="004D205A" w:rsidRPr="004D205A" w:rsidRDefault="004D205A" w:rsidP="004D205A">
            <w:pPr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4D205A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BIOLOGÍA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vAlign w:val="center"/>
            <w:hideMark/>
          </w:tcPr>
          <w:p w:rsidR="004D205A" w:rsidRPr="004D205A" w:rsidRDefault="004D205A" w:rsidP="004D205A">
            <w:pPr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4D205A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ICM00158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vAlign w:val="center"/>
            <w:hideMark/>
          </w:tcPr>
          <w:p w:rsidR="004D205A" w:rsidRPr="004D205A" w:rsidRDefault="004D205A" w:rsidP="004D205A">
            <w:pPr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4D205A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ANÁLISIS NUMÉRICO (F)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vAlign w:val="center"/>
            <w:hideMark/>
          </w:tcPr>
          <w:p w:rsidR="004D205A" w:rsidRPr="004D205A" w:rsidRDefault="004D205A" w:rsidP="004D205A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4"/>
                <w:szCs w:val="14"/>
                <w:lang w:val="es-EC" w:eastAsia="es-EC"/>
              </w:rPr>
            </w:pPr>
            <w:r w:rsidRPr="004D205A">
              <w:rPr>
                <w:rFonts w:asciiTheme="minorHAnsi" w:hAnsiTheme="minorHAnsi"/>
                <w:b/>
                <w:bCs/>
                <w:i/>
                <w:iCs/>
                <w:color w:val="000000"/>
                <w:sz w:val="14"/>
                <w:szCs w:val="14"/>
                <w:lang w:val="es-EC" w:eastAsia="es-EC"/>
              </w:rPr>
              <w:t>C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vAlign w:val="center"/>
            <w:hideMark/>
          </w:tcPr>
          <w:p w:rsidR="004D205A" w:rsidRPr="004D205A" w:rsidRDefault="004D205A" w:rsidP="004D205A">
            <w:pPr>
              <w:jc w:val="both"/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D205A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Sólo para aquellos estudiantes que aprobaron l</w:t>
            </w:r>
            <w:r w:rsidRPr="00CC2493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a materia en un período anterior</w:t>
            </w:r>
            <w:r w:rsidRPr="004D205A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 xml:space="preserve"> al 3er. Término 2004. </w:t>
            </w:r>
          </w:p>
        </w:tc>
      </w:tr>
      <w:tr w:rsidR="004D205A" w:rsidRPr="004D205A" w:rsidTr="004D205A">
        <w:trPr>
          <w:trHeight w:val="54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205A" w:rsidRPr="004D205A" w:rsidRDefault="004D205A" w:rsidP="004D205A">
            <w:pPr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4D205A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4D205A" w:rsidRPr="004D205A" w:rsidRDefault="004D205A" w:rsidP="004D205A">
            <w:pPr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4D205A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ICF00711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4D205A" w:rsidRPr="004D205A" w:rsidRDefault="004D205A" w:rsidP="004D205A">
            <w:pPr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4D205A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FÍSICA 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4D205A" w:rsidRPr="004D205A" w:rsidRDefault="004D205A" w:rsidP="004D205A">
            <w:pPr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4D205A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ICF00695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4D205A" w:rsidRPr="004D205A" w:rsidRDefault="004D205A" w:rsidP="004D205A">
            <w:pPr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4D205A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FÍSICA B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4D205A" w:rsidRPr="004D205A" w:rsidRDefault="004D205A" w:rsidP="004D205A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4"/>
                <w:szCs w:val="14"/>
                <w:lang w:val="es-EC" w:eastAsia="es-EC"/>
              </w:rPr>
            </w:pPr>
            <w:r w:rsidRPr="004D205A">
              <w:rPr>
                <w:rFonts w:asciiTheme="minorHAnsi" w:hAnsiTheme="minorHAnsi"/>
                <w:b/>
                <w:bCs/>
                <w:i/>
                <w:iCs/>
                <w:color w:val="000000"/>
                <w:sz w:val="14"/>
                <w:szCs w:val="14"/>
                <w:lang w:val="es-EC" w:eastAsia="es-EC"/>
              </w:rPr>
              <w:t>C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bottom"/>
            <w:hideMark/>
          </w:tcPr>
          <w:p w:rsidR="004D205A" w:rsidRPr="004D205A" w:rsidRDefault="004D205A" w:rsidP="004D205A">
            <w:pPr>
              <w:jc w:val="both"/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D205A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Sólo para aquellos estudiantes que aprobaron la materia en un período anterio</w:t>
            </w:r>
            <w:r w:rsidRPr="00CC2493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r</w:t>
            </w:r>
            <w:r w:rsidRPr="004D205A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 xml:space="preserve"> al 2do. Término 2005.  </w:t>
            </w:r>
          </w:p>
        </w:tc>
      </w:tr>
    </w:tbl>
    <w:p w:rsidR="004D205A" w:rsidRDefault="00782A08" w:rsidP="00B861E8">
      <w:pPr>
        <w:ind w:left="1985" w:right="-1"/>
        <w:jc w:val="both"/>
        <w:rPr>
          <w:rFonts w:ascii="Century Gothic" w:hAnsi="Century Gothic" w:cs="Century Gothic"/>
          <w:b/>
          <w:bCs/>
          <w:color w:val="FF0000"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t xml:space="preserve"> </w:t>
      </w:r>
    </w:p>
    <w:p w:rsidR="00767C7C" w:rsidRDefault="00767C7C" w:rsidP="00B861E8">
      <w:pPr>
        <w:ind w:left="1985" w:right="-1"/>
        <w:jc w:val="both"/>
        <w:rPr>
          <w:rFonts w:ascii="Century Gothic" w:hAnsi="Century Gothic" w:cs="Century Gothic"/>
          <w:b/>
          <w:bCs/>
          <w:color w:val="FF0000"/>
          <w:sz w:val="22"/>
          <w:szCs w:val="22"/>
        </w:rPr>
      </w:pPr>
    </w:p>
    <w:p w:rsidR="006B6090" w:rsidRDefault="006B6090" w:rsidP="00B861E8">
      <w:pPr>
        <w:ind w:left="1985" w:right="-1"/>
        <w:jc w:val="both"/>
        <w:rPr>
          <w:rFonts w:ascii="Century Gothic" w:hAnsi="Century Gothic" w:cs="Century Gothic"/>
          <w:b/>
          <w:bCs/>
          <w:color w:val="FF0000"/>
          <w:sz w:val="22"/>
          <w:szCs w:val="22"/>
        </w:rPr>
      </w:pPr>
    </w:p>
    <w:p w:rsidR="00AC081E" w:rsidRDefault="00AC081E" w:rsidP="00B861E8">
      <w:pPr>
        <w:ind w:left="1985" w:right="-1"/>
        <w:jc w:val="both"/>
        <w:rPr>
          <w:rFonts w:ascii="Century Gothic" w:hAnsi="Century Gothic" w:cs="Century Gothic"/>
          <w:b/>
          <w:bCs/>
          <w:color w:val="FF0000"/>
          <w:sz w:val="22"/>
          <w:szCs w:val="22"/>
        </w:rPr>
      </w:pPr>
    </w:p>
    <w:p w:rsidR="00AC081E" w:rsidRDefault="00AC081E" w:rsidP="00AC081E">
      <w:pPr>
        <w:ind w:left="1985" w:right="-1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2D7AA3" w:rsidRDefault="002D7AA3" w:rsidP="00AC081E">
      <w:pPr>
        <w:ind w:left="1985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2D7AA3" w:rsidRDefault="002D7AA3" w:rsidP="00AC081E">
      <w:pPr>
        <w:ind w:left="1985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4D205A" w:rsidRPr="004D205A" w:rsidRDefault="004D205A" w:rsidP="004D205A">
      <w:pPr>
        <w:pStyle w:val="Prrafodelista"/>
        <w:ind w:left="2705" w:right="-1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EC55FA" w:rsidRPr="0015315A" w:rsidRDefault="004D205A" w:rsidP="00EC55FA">
      <w:pPr>
        <w:pStyle w:val="Prrafodelista"/>
        <w:numPr>
          <w:ilvl w:val="0"/>
          <w:numId w:val="24"/>
        </w:numPr>
        <w:ind w:right="-1"/>
        <w:jc w:val="both"/>
        <w:rPr>
          <w:rFonts w:ascii="Century Gothic" w:hAnsi="Century Gothic" w:cs="Century Gothic"/>
          <w:bCs/>
          <w:sz w:val="22"/>
          <w:szCs w:val="22"/>
        </w:rPr>
      </w:pPr>
      <w:r w:rsidRPr="0015315A">
        <w:rPr>
          <w:rFonts w:ascii="Century Gothic" w:hAnsi="Century Gothic" w:cs="Century Gothic"/>
          <w:b/>
          <w:bCs/>
          <w:sz w:val="22"/>
          <w:szCs w:val="22"/>
        </w:rPr>
        <w:t xml:space="preserve">RECOMENDAR </w:t>
      </w:r>
      <w:r w:rsidR="008D2A31">
        <w:rPr>
          <w:rFonts w:ascii="Century Gothic" w:hAnsi="Century Gothic" w:cs="Century Gothic"/>
          <w:bCs/>
          <w:sz w:val="22"/>
          <w:szCs w:val="22"/>
        </w:rPr>
        <w:t>al Consejo Politécnico que</w:t>
      </w:r>
      <w:r w:rsidRPr="0015315A">
        <w:rPr>
          <w:rFonts w:ascii="Century Gothic" w:hAnsi="Century Gothic" w:cs="Century Gothic"/>
          <w:bCs/>
          <w:sz w:val="22"/>
          <w:szCs w:val="22"/>
        </w:rPr>
        <w:t xml:space="preserve"> autorice la eliminación de  las convalidaciones de materias en el Sistema Académico</w:t>
      </w:r>
      <w:r w:rsidR="00EC55FA" w:rsidRPr="0015315A">
        <w:rPr>
          <w:rFonts w:ascii="Century Gothic" w:hAnsi="Century Gothic" w:cs="Century Gothic"/>
          <w:bCs/>
          <w:sz w:val="22"/>
          <w:szCs w:val="22"/>
        </w:rPr>
        <w:t xml:space="preserve">, para la carrera </w:t>
      </w:r>
      <w:r w:rsidR="00EC55FA" w:rsidRPr="0015315A">
        <w:rPr>
          <w:rFonts w:ascii="Century Gothic" w:hAnsi="Century Gothic" w:cs="Century Gothic"/>
          <w:b/>
          <w:bCs/>
          <w:i/>
          <w:sz w:val="22"/>
          <w:szCs w:val="22"/>
        </w:rPr>
        <w:t xml:space="preserve">Ingeniería en Electrónica y Telecomunicaciones, </w:t>
      </w:r>
      <w:r w:rsidR="00EC55FA" w:rsidRPr="0015315A">
        <w:rPr>
          <w:rFonts w:ascii="Century Gothic" w:hAnsi="Century Gothic" w:cs="Century Gothic"/>
          <w:bCs/>
          <w:sz w:val="22"/>
          <w:szCs w:val="22"/>
        </w:rPr>
        <w:t>sin afectar a estudiantes de promociones anteriores,</w:t>
      </w:r>
      <w:r w:rsidR="009961DD" w:rsidRPr="0015315A">
        <w:rPr>
          <w:rFonts w:ascii="Century Gothic" w:hAnsi="Century Gothic" w:cs="Century Gothic"/>
          <w:bCs/>
          <w:sz w:val="22"/>
          <w:szCs w:val="22"/>
        </w:rPr>
        <w:t xml:space="preserve"> </w:t>
      </w:r>
      <w:r w:rsidRPr="0015315A">
        <w:rPr>
          <w:rFonts w:ascii="Century Gothic" w:hAnsi="Century Gothic" w:cs="Century Gothic"/>
          <w:bCs/>
          <w:sz w:val="22"/>
          <w:szCs w:val="22"/>
        </w:rPr>
        <w:t xml:space="preserve">de acuerdo al siguiente cuadro:  </w:t>
      </w:r>
    </w:p>
    <w:p w:rsidR="002D7AA3" w:rsidRDefault="002D7AA3" w:rsidP="00AC081E">
      <w:pPr>
        <w:ind w:left="1985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tbl>
      <w:tblPr>
        <w:tblpPr w:leftFromText="141" w:rightFromText="141" w:vertAnchor="page" w:horzAnchor="margin" w:tblpXSpec="right" w:tblpY="8554"/>
        <w:tblW w:w="7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850"/>
        <w:gridCol w:w="2002"/>
        <w:gridCol w:w="709"/>
        <w:gridCol w:w="1701"/>
        <w:gridCol w:w="425"/>
        <w:gridCol w:w="1127"/>
      </w:tblGrid>
      <w:tr w:rsidR="005E1061" w:rsidRPr="004D205A" w:rsidTr="005E1061">
        <w:trPr>
          <w:trHeight w:val="45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1061" w:rsidRPr="004D205A" w:rsidRDefault="005E1061" w:rsidP="005E1061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s-EC" w:eastAsia="es-EC"/>
              </w:rPr>
            </w:pPr>
            <w:r w:rsidRPr="004D205A"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s-EC" w:eastAsia="es-EC"/>
              </w:rPr>
              <w:t>#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1061" w:rsidRPr="004D205A" w:rsidRDefault="005E1061" w:rsidP="005E1061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s-EC" w:eastAsia="es-EC"/>
              </w:rPr>
            </w:pPr>
            <w:r w:rsidRPr="004D205A"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s-EC" w:eastAsia="es-EC"/>
              </w:rPr>
              <w:t>CÓDIGO 1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1061" w:rsidRPr="004D205A" w:rsidRDefault="005E1061" w:rsidP="005E1061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s-EC" w:eastAsia="es-EC"/>
              </w:rPr>
            </w:pPr>
            <w:r w:rsidRPr="004D205A"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s-EC" w:eastAsia="es-EC"/>
              </w:rPr>
              <w:t>NOMBRE DE MATERIA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1061" w:rsidRPr="004D205A" w:rsidRDefault="005E1061" w:rsidP="005E1061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s-EC" w:eastAsia="es-EC"/>
              </w:rPr>
            </w:pPr>
            <w:r w:rsidRPr="004D205A"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s-EC" w:eastAsia="es-EC"/>
              </w:rPr>
              <w:t>CÓDIGO 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1061" w:rsidRPr="004D205A" w:rsidRDefault="005E1061" w:rsidP="005E1061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s-EC" w:eastAsia="es-EC"/>
              </w:rPr>
            </w:pPr>
            <w:r w:rsidRPr="004D205A"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s-EC" w:eastAsia="es-EC"/>
              </w:rPr>
              <w:t>NOMBRE DE MATERIA EQUIVALENTE/ CONVALIDABLE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1061" w:rsidRPr="004D205A" w:rsidRDefault="005E1061" w:rsidP="005E1061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s-EC" w:eastAsia="es-EC"/>
              </w:rPr>
            </w:pPr>
            <w:r w:rsidRPr="004D205A"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s-EC" w:eastAsia="es-EC"/>
              </w:rPr>
              <w:t>TIPO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1061" w:rsidRPr="004D205A" w:rsidRDefault="005E1061" w:rsidP="005E1061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s-EC" w:eastAsia="es-EC"/>
              </w:rPr>
            </w:pPr>
            <w:r w:rsidRPr="004D205A"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s-EC" w:eastAsia="es-EC"/>
              </w:rPr>
              <w:t>OBSERVACIONES</w:t>
            </w:r>
          </w:p>
        </w:tc>
      </w:tr>
      <w:tr w:rsidR="005E1061" w:rsidRPr="004D205A" w:rsidTr="005E1061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061" w:rsidRPr="004D205A" w:rsidRDefault="005E1061" w:rsidP="005E1061">
            <w:pPr>
              <w:jc w:val="center"/>
              <w:rPr>
                <w:rFonts w:ascii="Calibri" w:hAnsi="Calibri"/>
                <w:sz w:val="14"/>
                <w:szCs w:val="14"/>
                <w:lang w:val="es-EC" w:eastAsia="es-EC"/>
              </w:rPr>
            </w:pPr>
            <w:r w:rsidRPr="004D205A">
              <w:rPr>
                <w:rFonts w:ascii="Calibri" w:hAnsi="Calibri"/>
                <w:sz w:val="14"/>
                <w:szCs w:val="14"/>
                <w:lang w:val="es-EC" w:eastAsia="es-EC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061" w:rsidRPr="004D205A" w:rsidRDefault="005E1061" w:rsidP="005E1061">
            <w:pPr>
              <w:rPr>
                <w:rFonts w:ascii="Calibri" w:hAnsi="Calibri"/>
                <w:sz w:val="14"/>
                <w:szCs w:val="14"/>
                <w:lang w:val="es-EC" w:eastAsia="es-EC"/>
              </w:rPr>
            </w:pPr>
            <w:r w:rsidRPr="004D205A">
              <w:rPr>
                <w:rFonts w:ascii="Calibri" w:hAnsi="Calibri"/>
                <w:sz w:val="14"/>
                <w:szCs w:val="14"/>
                <w:lang w:val="es-EC" w:eastAsia="es-EC"/>
              </w:rPr>
              <w:t>ICF01164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061" w:rsidRPr="004D205A" w:rsidRDefault="005E1061" w:rsidP="005E1061">
            <w:pPr>
              <w:rPr>
                <w:rFonts w:ascii="Calibri" w:hAnsi="Calibri"/>
                <w:sz w:val="14"/>
                <w:szCs w:val="14"/>
                <w:lang w:val="es-EC" w:eastAsia="es-EC"/>
              </w:rPr>
            </w:pPr>
            <w:r w:rsidRPr="004D205A">
              <w:rPr>
                <w:rFonts w:ascii="Calibri" w:hAnsi="Calibri"/>
                <w:sz w:val="14"/>
                <w:szCs w:val="14"/>
                <w:lang w:val="es-EC" w:eastAsia="es-EC"/>
              </w:rPr>
              <w:t>LABORATORIO DE FÍSICA 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061" w:rsidRPr="004D205A" w:rsidRDefault="005E1061" w:rsidP="005E1061">
            <w:pPr>
              <w:rPr>
                <w:rFonts w:ascii="Calibri" w:hAnsi="Calibri"/>
                <w:sz w:val="14"/>
                <w:szCs w:val="14"/>
                <w:lang w:val="es-EC" w:eastAsia="es-EC"/>
              </w:rPr>
            </w:pPr>
            <w:r w:rsidRPr="004D205A">
              <w:rPr>
                <w:rFonts w:ascii="Calibri" w:hAnsi="Calibri"/>
                <w:sz w:val="14"/>
                <w:szCs w:val="14"/>
                <w:lang w:val="es-EC" w:eastAsia="es-EC"/>
              </w:rPr>
              <w:t>ICF01156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061" w:rsidRPr="004D205A" w:rsidRDefault="005E1061" w:rsidP="005E1061">
            <w:pPr>
              <w:rPr>
                <w:rFonts w:ascii="Calibri" w:hAnsi="Calibri"/>
                <w:sz w:val="14"/>
                <w:szCs w:val="14"/>
                <w:lang w:val="es-EC" w:eastAsia="es-EC"/>
              </w:rPr>
            </w:pPr>
            <w:r w:rsidRPr="004D205A">
              <w:rPr>
                <w:rFonts w:ascii="Calibri" w:hAnsi="Calibri"/>
                <w:sz w:val="14"/>
                <w:szCs w:val="14"/>
                <w:lang w:val="es-EC" w:eastAsia="es-EC"/>
              </w:rPr>
              <w:t>FÍSICA 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061" w:rsidRPr="004D205A" w:rsidRDefault="005E1061" w:rsidP="005E1061">
            <w:pPr>
              <w:jc w:val="center"/>
              <w:rPr>
                <w:rFonts w:ascii="Calibri" w:hAnsi="Calibri"/>
                <w:b/>
                <w:bCs/>
                <w:i/>
                <w:iCs/>
                <w:sz w:val="14"/>
                <w:szCs w:val="14"/>
                <w:lang w:val="es-EC" w:eastAsia="es-EC"/>
              </w:rPr>
            </w:pPr>
            <w:r w:rsidRPr="004D205A">
              <w:rPr>
                <w:rFonts w:ascii="Calibri" w:hAnsi="Calibri"/>
                <w:b/>
                <w:bCs/>
                <w:i/>
                <w:iCs/>
                <w:sz w:val="14"/>
                <w:szCs w:val="14"/>
                <w:lang w:val="es-EC" w:eastAsia="es-EC"/>
              </w:rPr>
              <w:t>C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061" w:rsidRPr="004D205A" w:rsidRDefault="005E1061" w:rsidP="005E1061">
            <w:pPr>
              <w:jc w:val="center"/>
              <w:rPr>
                <w:rFonts w:ascii="Calibri" w:hAnsi="Calibri"/>
                <w:sz w:val="14"/>
                <w:szCs w:val="14"/>
                <w:lang w:val="es-EC" w:eastAsia="es-EC"/>
              </w:rPr>
            </w:pPr>
            <w:r w:rsidRPr="004D205A">
              <w:rPr>
                <w:rFonts w:ascii="Calibri" w:hAnsi="Calibri"/>
                <w:sz w:val="14"/>
                <w:szCs w:val="14"/>
                <w:lang w:val="es-EC" w:eastAsia="es-EC"/>
              </w:rPr>
              <w:t>Mat-2006-1er. Término</w:t>
            </w:r>
          </w:p>
        </w:tc>
      </w:tr>
      <w:tr w:rsidR="005E1061" w:rsidRPr="004D205A" w:rsidTr="005E1061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061" w:rsidRPr="004D205A" w:rsidRDefault="005E1061" w:rsidP="005E1061">
            <w:pPr>
              <w:jc w:val="center"/>
              <w:rPr>
                <w:rFonts w:ascii="Calibri" w:hAnsi="Calibri"/>
                <w:sz w:val="14"/>
                <w:szCs w:val="14"/>
                <w:lang w:val="es-EC" w:eastAsia="es-EC"/>
              </w:rPr>
            </w:pPr>
            <w:r w:rsidRPr="004D205A">
              <w:rPr>
                <w:rFonts w:ascii="Calibri" w:hAnsi="Calibri"/>
                <w:sz w:val="14"/>
                <w:szCs w:val="14"/>
                <w:lang w:val="es-EC" w:eastAsia="es-EC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061" w:rsidRPr="004D205A" w:rsidRDefault="005E1061" w:rsidP="005E1061">
            <w:pPr>
              <w:rPr>
                <w:rFonts w:ascii="Calibri" w:hAnsi="Calibri"/>
                <w:sz w:val="14"/>
                <w:szCs w:val="14"/>
                <w:lang w:val="es-EC" w:eastAsia="es-EC"/>
              </w:rPr>
            </w:pPr>
            <w:r w:rsidRPr="004D205A">
              <w:rPr>
                <w:rFonts w:ascii="Calibri" w:hAnsi="Calibri"/>
                <w:sz w:val="14"/>
                <w:szCs w:val="14"/>
                <w:lang w:val="es-EC" w:eastAsia="es-EC"/>
              </w:rPr>
              <w:t>ICF01164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061" w:rsidRPr="004D205A" w:rsidRDefault="005E1061" w:rsidP="005E1061">
            <w:pPr>
              <w:rPr>
                <w:rFonts w:ascii="Calibri" w:hAnsi="Calibri"/>
                <w:sz w:val="14"/>
                <w:szCs w:val="14"/>
                <w:lang w:val="es-EC" w:eastAsia="es-EC"/>
              </w:rPr>
            </w:pPr>
            <w:r w:rsidRPr="004D205A">
              <w:rPr>
                <w:rFonts w:ascii="Calibri" w:hAnsi="Calibri"/>
                <w:sz w:val="14"/>
                <w:szCs w:val="14"/>
                <w:lang w:val="es-EC" w:eastAsia="es-EC"/>
              </w:rPr>
              <w:t>LABORATORIO DE FÍSICA 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061" w:rsidRPr="004D205A" w:rsidRDefault="005E1061" w:rsidP="005E1061">
            <w:pPr>
              <w:rPr>
                <w:rFonts w:ascii="Calibri" w:hAnsi="Calibri"/>
                <w:sz w:val="14"/>
                <w:szCs w:val="14"/>
                <w:lang w:val="es-EC" w:eastAsia="es-EC"/>
              </w:rPr>
            </w:pPr>
            <w:r w:rsidRPr="004D205A">
              <w:rPr>
                <w:rFonts w:ascii="Calibri" w:hAnsi="Calibri"/>
                <w:sz w:val="14"/>
                <w:szCs w:val="14"/>
                <w:lang w:val="es-EC" w:eastAsia="es-EC"/>
              </w:rPr>
              <w:t>ICF00695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061" w:rsidRPr="004D205A" w:rsidRDefault="005E1061" w:rsidP="005E1061">
            <w:pPr>
              <w:rPr>
                <w:rFonts w:ascii="Calibri" w:hAnsi="Calibri"/>
                <w:sz w:val="14"/>
                <w:szCs w:val="14"/>
                <w:lang w:val="es-EC" w:eastAsia="es-EC"/>
              </w:rPr>
            </w:pPr>
            <w:r w:rsidRPr="004D205A">
              <w:rPr>
                <w:rFonts w:ascii="Calibri" w:hAnsi="Calibri"/>
                <w:sz w:val="14"/>
                <w:szCs w:val="14"/>
                <w:lang w:val="es-EC" w:eastAsia="es-EC"/>
              </w:rPr>
              <w:t>FÍSICA B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061" w:rsidRPr="004D205A" w:rsidRDefault="005E1061" w:rsidP="005E1061">
            <w:pPr>
              <w:jc w:val="center"/>
              <w:rPr>
                <w:rFonts w:ascii="Calibri" w:hAnsi="Calibri"/>
                <w:b/>
                <w:bCs/>
                <w:i/>
                <w:iCs/>
                <w:sz w:val="14"/>
                <w:szCs w:val="14"/>
                <w:lang w:val="es-EC" w:eastAsia="es-EC"/>
              </w:rPr>
            </w:pPr>
            <w:r w:rsidRPr="004D205A">
              <w:rPr>
                <w:rFonts w:ascii="Calibri" w:hAnsi="Calibri"/>
                <w:b/>
                <w:bCs/>
                <w:i/>
                <w:iCs/>
                <w:sz w:val="14"/>
                <w:szCs w:val="14"/>
                <w:lang w:val="es-EC" w:eastAsia="es-EC"/>
              </w:rPr>
              <w:t>C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061" w:rsidRPr="004D205A" w:rsidRDefault="005E1061" w:rsidP="005E1061">
            <w:pPr>
              <w:jc w:val="center"/>
              <w:rPr>
                <w:rFonts w:ascii="Calibri" w:hAnsi="Calibri"/>
                <w:sz w:val="14"/>
                <w:szCs w:val="14"/>
                <w:lang w:val="es-EC" w:eastAsia="es-EC"/>
              </w:rPr>
            </w:pPr>
            <w:r w:rsidRPr="004D205A">
              <w:rPr>
                <w:rFonts w:ascii="Calibri" w:hAnsi="Calibri"/>
                <w:sz w:val="14"/>
                <w:szCs w:val="14"/>
                <w:lang w:val="es-EC" w:eastAsia="es-EC"/>
              </w:rPr>
              <w:t>Mat-2006-1er. Término</w:t>
            </w:r>
          </w:p>
        </w:tc>
      </w:tr>
    </w:tbl>
    <w:p w:rsidR="002D7AA3" w:rsidRDefault="002D7AA3" w:rsidP="00AC081E">
      <w:pPr>
        <w:ind w:left="1985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2D7AA3" w:rsidRDefault="002D7AA3" w:rsidP="00AC081E">
      <w:pPr>
        <w:ind w:left="1985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15315A" w:rsidRDefault="0015315A" w:rsidP="00AC081E">
      <w:pPr>
        <w:ind w:left="1985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5E1061" w:rsidRDefault="005E1061" w:rsidP="00AC081E">
      <w:pPr>
        <w:ind w:left="1985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5E1061" w:rsidRDefault="005E1061" w:rsidP="00AC081E">
      <w:pPr>
        <w:ind w:left="1985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5E1061" w:rsidRDefault="005E1061" w:rsidP="00AC081E">
      <w:pPr>
        <w:ind w:left="1985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AC081E" w:rsidRPr="009F5DA4" w:rsidRDefault="00AC081E" w:rsidP="00060F1E">
      <w:pPr>
        <w:ind w:left="1843" w:hanging="1843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bookmarkStart w:id="10" w:name="cdoc2013095"/>
      <w:r w:rsidRPr="00BC1E0C">
        <w:rPr>
          <w:rFonts w:ascii="Century Gothic" w:hAnsi="Century Gothic"/>
          <w:b/>
          <w:sz w:val="22"/>
          <w:szCs w:val="22"/>
          <w:lang w:val="es-MX"/>
        </w:rPr>
        <w:t>C-Doc-2013-</w:t>
      </w:r>
      <w:r>
        <w:rPr>
          <w:rFonts w:ascii="Century Gothic" w:hAnsi="Century Gothic"/>
          <w:b/>
          <w:sz w:val="22"/>
          <w:szCs w:val="22"/>
          <w:lang w:val="es-MX"/>
        </w:rPr>
        <w:t>095</w:t>
      </w:r>
      <w:r w:rsidRPr="00BC1E0C">
        <w:rPr>
          <w:rFonts w:ascii="Century Gothic" w:hAnsi="Century Gothic"/>
          <w:b/>
          <w:sz w:val="22"/>
          <w:szCs w:val="22"/>
          <w:lang w:val="es-MX"/>
        </w:rPr>
        <w:t>.-</w:t>
      </w:r>
      <w:r w:rsidRPr="006A540F">
        <w:rPr>
          <w:rFonts w:ascii="Century Gothic" w:hAnsi="Century Gothic" w:cs="Century Gothic"/>
          <w:b/>
          <w:bCs/>
          <w:sz w:val="22"/>
          <w:szCs w:val="22"/>
        </w:rPr>
        <w:t xml:space="preserve">Eliminación de convalidaciones </w:t>
      </w:r>
      <w:r w:rsidR="009F5DA4">
        <w:rPr>
          <w:rFonts w:ascii="Century Gothic" w:hAnsi="Century Gothic" w:cs="Century Gothic"/>
          <w:b/>
          <w:bCs/>
          <w:sz w:val="22"/>
          <w:szCs w:val="22"/>
        </w:rPr>
        <w:t xml:space="preserve">y equivalencia </w:t>
      </w:r>
      <w:r w:rsidRPr="006A540F">
        <w:rPr>
          <w:rFonts w:ascii="Century Gothic" w:hAnsi="Century Gothic" w:cs="Century Gothic"/>
          <w:b/>
          <w:bCs/>
          <w:sz w:val="22"/>
          <w:szCs w:val="22"/>
        </w:rPr>
        <w:t xml:space="preserve">de materias en el Sistema Académico de la carrera </w:t>
      </w:r>
      <w:r w:rsidR="009F5DA4" w:rsidRPr="009F5DA4">
        <w:rPr>
          <w:rFonts w:ascii="Century Gothic" w:hAnsi="Century Gothic" w:cs="Century Gothic"/>
          <w:b/>
          <w:bCs/>
          <w:sz w:val="22"/>
          <w:szCs w:val="22"/>
        </w:rPr>
        <w:t>Ingeniería en Electricidad, Especialización Electrónica y Automatización Industrial.</w:t>
      </w:r>
    </w:p>
    <w:bookmarkEnd w:id="10"/>
    <w:p w:rsidR="00AC081E" w:rsidRDefault="00AC081E" w:rsidP="00060F1E">
      <w:pPr>
        <w:ind w:left="1843" w:right="-1"/>
        <w:jc w:val="both"/>
        <w:rPr>
          <w:rFonts w:ascii="Century Gothic" w:hAnsi="Century Gothic" w:cs="Century Gothic"/>
          <w:bCs/>
          <w:sz w:val="22"/>
          <w:szCs w:val="22"/>
        </w:rPr>
      </w:pPr>
      <w:r>
        <w:rPr>
          <w:rFonts w:ascii="Century Gothic" w:hAnsi="Century Gothic" w:cs="Century Gothic"/>
          <w:bCs/>
          <w:sz w:val="22"/>
          <w:szCs w:val="22"/>
        </w:rPr>
        <w:t xml:space="preserve">Considerando las resoluciones </w:t>
      </w:r>
      <w:r w:rsidRPr="004E68DE">
        <w:rPr>
          <w:rFonts w:ascii="Century Gothic" w:hAnsi="Century Gothic" w:cs="Century Gothic"/>
          <w:b/>
          <w:bCs/>
          <w:sz w:val="22"/>
          <w:szCs w:val="22"/>
          <w:u w:val="single"/>
        </w:rPr>
        <w:t>2013-188</w:t>
      </w:r>
      <w:r>
        <w:rPr>
          <w:rFonts w:ascii="Century Gothic" w:hAnsi="Century Gothic" w:cs="Century Gothic"/>
          <w:b/>
          <w:bCs/>
          <w:sz w:val="22"/>
          <w:szCs w:val="22"/>
          <w:u w:val="single"/>
        </w:rPr>
        <w:t xml:space="preserve"> </w:t>
      </w:r>
      <w:r>
        <w:rPr>
          <w:rFonts w:ascii="Century Gothic" w:hAnsi="Century Gothic" w:cs="Century Gothic"/>
          <w:bCs/>
          <w:sz w:val="22"/>
          <w:szCs w:val="22"/>
        </w:rPr>
        <w:t>del Consejo Directivo de la Facultad de Ingeniería en Electricidad y Computación, respecto a las eliminaciones de convalidaciones y equivalen</w:t>
      </w:r>
      <w:r w:rsidR="009961DD">
        <w:rPr>
          <w:rFonts w:ascii="Century Gothic" w:hAnsi="Century Gothic" w:cs="Century Gothic"/>
          <w:bCs/>
          <w:sz w:val="22"/>
          <w:szCs w:val="22"/>
        </w:rPr>
        <w:t>cias de materias de la carrera mencionada</w:t>
      </w:r>
      <w:r w:rsidRPr="00BC1E0C">
        <w:rPr>
          <w:rFonts w:ascii="Century Gothic" w:hAnsi="Century Gothic" w:cs="Century Gothic"/>
          <w:bCs/>
          <w:sz w:val="22"/>
          <w:szCs w:val="22"/>
        </w:rPr>
        <w:t xml:space="preserve">, la Comisión de Docencia, </w:t>
      </w:r>
      <w:r w:rsidRPr="00BC1E0C">
        <w:rPr>
          <w:rFonts w:ascii="Century Gothic" w:hAnsi="Century Gothic" w:cs="Century Gothic"/>
          <w:b/>
          <w:bCs/>
          <w:i/>
          <w:sz w:val="22"/>
          <w:szCs w:val="22"/>
        </w:rPr>
        <w:t>acuerda:</w:t>
      </w:r>
      <w:r w:rsidRPr="00BC1E0C">
        <w:rPr>
          <w:rFonts w:ascii="Century Gothic" w:hAnsi="Century Gothic" w:cs="Century Gothic"/>
          <w:bCs/>
          <w:sz w:val="22"/>
          <w:szCs w:val="22"/>
        </w:rPr>
        <w:t xml:space="preserve"> </w:t>
      </w:r>
    </w:p>
    <w:p w:rsidR="00AC081E" w:rsidRDefault="00AC081E" w:rsidP="00060F1E">
      <w:pPr>
        <w:ind w:left="1843" w:right="-1" w:hanging="1843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AC081E" w:rsidRDefault="00AC081E" w:rsidP="00060F1E">
      <w:pPr>
        <w:ind w:left="1843" w:right="-1"/>
        <w:jc w:val="both"/>
        <w:rPr>
          <w:rFonts w:ascii="Century Gothic" w:hAnsi="Century Gothic" w:cs="Century Gothic"/>
          <w:bCs/>
          <w:sz w:val="22"/>
          <w:szCs w:val="22"/>
        </w:rPr>
      </w:pPr>
      <w:r w:rsidRPr="00BC1E0C">
        <w:rPr>
          <w:rFonts w:ascii="Century Gothic" w:hAnsi="Century Gothic" w:cs="Century Gothic"/>
          <w:b/>
          <w:bCs/>
          <w:sz w:val="22"/>
          <w:szCs w:val="22"/>
        </w:rPr>
        <w:t xml:space="preserve">RECOMENDAR </w:t>
      </w:r>
      <w:r w:rsidRPr="00BC1E0C">
        <w:rPr>
          <w:rFonts w:ascii="Century Gothic" w:hAnsi="Century Gothic" w:cs="Century Gothic"/>
          <w:bCs/>
          <w:sz w:val="22"/>
          <w:szCs w:val="22"/>
        </w:rPr>
        <w:t>al Co</w:t>
      </w:r>
      <w:r w:rsidR="00AB02CD">
        <w:rPr>
          <w:rFonts w:ascii="Century Gothic" w:hAnsi="Century Gothic" w:cs="Century Gothic"/>
          <w:bCs/>
          <w:sz w:val="22"/>
          <w:szCs w:val="22"/>
        </w:rPr>
        <w:t>nsejo Politécnico que</w:t>
      </w:r>
      <w:r>
        <w:rPr>
          <w:rFonts w:ascii="Century Gothic" w:hAnsi="Century Gothic" w:cs="Century Gothic"/>
          <w:bCs/>
          <w:sz w:val="22"/>
          <w:szCs w:val="22"/>
        </w:rPr>
        <w:t xml:space="preserve"> autorice la eliminación </w:t>
      </w:r>
      <w:r w:rsidRPr="00BC1E0C">
        <w:rPr>
          <w:rFonts w:ascii="Century Gothic" w:hAnsi="Century Gothic" w:cs="Century Gothic"/>
          <w:bCs/>
          <w:sz w:val="22"/>
          <w:szCs w:val="22"/>
        </w:rPr>
        <w:t xml:space="preserve">de las convalidaciones </w:t>
      </w:r>
      <w:r>
        <w:rPr>
          <w:rFonts w:ascii="Century Gothic" w:hAnsi="Century Gothic" w:cs="Century Gothic"/>
          <w:bCs/>
          <w:sz w:val="22"/>
          <w:szCs w:val="22"/>
        </w:rPr>
        <w:t xml:space="preserve">y equivalencias </w:t>
      </w:r>
      <w:r w:rsidRPr="00BC1E0C">
        <w:rPr>
          <w:rFonts w:ascii="Century Gothic" w:hAnsi="Century Gothic" w:cs="Century Gothic"/>
          <w:bCs/>
          <w:sz w:val="22"/>
          <w:szCs w:val="22"/>
        </w:rPr>
        <w:t>de m</w:t>
      </w:r>
      <w:r>
        <w:rPr>
          <w:rFonts w:ascii="Century Gothic" w:hAnsi="Century Gothic" w:cs="Century Gothic"/>
          <w:bCs/>
          <w:sz w:val="22"/>
          <w:szCs w:val="22"/>
        </w:rPr>
        <w:t>aterias en el Sistema Académico, debid</w:t>
      </w:r>
      <w:r w:rsidR="00D377B1">
        <w:rPr>
          <w:rFonts w:ascii="Century Gothic" w:hAnsi="Century Gothic" w:cs="Century Gothic"/>
          <w:bCs/>
          <w:sz w:val="22"/>
          <w:szCs w:val="22"/>
        </w:rPr>
        <w:t>o a que fueron transitorias y</w:t>
      </w:r>
      <w:r>
        <w:rPr>
          <w:rFonts w:ascii="Century Gothic" w:hAnsi="Century Gothic" w:cs="Century Gothic"/>
          <w:bCs/>
          <w:sz w:val="22"/>
          <w:szCs w:val="22"/>
        </w:rPr>
        <w:t xml:space="preserve"> no están vigentes, para la carrera de </w:t>
      </w:r>
      <w:r w:rsidRPr="00EC55FA">
        <w:rPr>
          <w:rFonts w:ascii="Century Gothic" w:hAnsi="Century Gothic" w:cs="Century Gothic"/>
          <w:b/>
          <w:bCs/>
          <w:i/>
          <w:sz w:val="22"/>
          <w:szCs w:val="22"/>
        </w:rPr>
        <w:t>Ingeniería en Electricidad, Especialización Electrónica y Automatización Industrial</w:t>
      </w:r>
      <w:r>
        <w:rPr>
          <w:rFonts w:ascii="Century Gothic" w:hAnsi="Century Gothic" w:cs="Century Gothic"/>
          <w:bCs/>
          <w:sz w:val="22"/>
          <w:szCs w:val="22"/>
        </w:rPr>
        <w:t>, sin afectar a estudiantes de promociones anteriores,</w:t>
      </w:r>
      <w:r w:rsidRPr="00BC1E0C">
        <w:rPr>
          <w:rFonts w:ascii="Century Gothic" w:hAnsi="Century Gothic" w:cs="Century Gothic"/>
          <w:bCs/>
          <w:sz w:val="22"/>
          <w:szCs w:val="22"/>
        </w:rPr>
        <w:t xml:space="preserve"> de acuerdo </w:t>
      </w:r>
      <w:r>
        <w:rPr>
          <w:rFonts w:ascii="Century Gothic" w:hAnsi="Century Gothic" w:cs="Century Gothic"/>
          <w:bCs/>
          <w:sz w:val="22"/>
          <w:szCs w:val="22"/>
        </w:rPr>
        <w:t xml:space="preserve">al siguiente cuadro: </w:t>
      </w:r>
    </w:p>
    <w:tbl>
      <w:tblPr>
        <w:tblpPr w:leftFromText="141" w:rightFromText="141" w:vertAnchor="page" w:horzAnchor="page" w:tblpX="3800" w:tblpY="1258"/>
        <w:tblW w:w="6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"/>
        <w:gridCol w:w="914"/>
        <w:gridCol w:w="2235"/>
        <w:gridCol w:w="943"/>
        <w:gridCol w:w="2219"/>
        <w:gridCol w:w="434"/>
      </w:tblGrid>
      <w:tr w:rsidR="005E1061" w:rsidRPr="001202EA" w:rsidTr="005E1061">
        <w:trPr>
          <w:trHeight w:val="300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1061" w:rsidRPr="00CC2493" w:rsidRDefault="005E1061" w:rsidP="005E106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  <w:lang w:val="es-EC" w:eastAsia="es-EC"/>
              </w:rPr>
              <w:lastRenderedPageBreak/>
              <w:t>#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1061" w:rsidRPr="00CC2493" w:rsidRDefault="005E1061" w:rsidP="005E106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  <w:lang w:val="es-EC" w:eastAsia="es-EC"/>
              </w:rPr>
              <w:t>CÓDIGO 1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1061" w:rsidRPr="00CC2493" w:rsidRDefault="005E1061" w:rsidP="005E106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  <w:lang w:val="es-EC" w:eastAsia="es-EC"/>
              </w:rPr>
              <w:t>NOMBRE DE MATERIA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1061" w:rsidRPr="00CC2493" w:rsidRDefault="005E1061" w:rsidP="005E106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  <w:lang w:val="es-EC" w:eastAsia="es-EC"/>
              </w:rPr>
              <w:t>CÓDIGO 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1061" w:rsidRPr="00CC2493" w:rsidRDefault="005E1061" w:rsidP="005E106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  <w:lang w:val="es-EC" w:eastAsia="es-EC"/>
              </w:rPr>
              <w:t>NOMBRE MATERIA EQUIVALENTE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1061" w:rsidRPr="00CC2493" w:rsidRDefault="005E1061" w:rsidP="005E106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  <w:lang w:val="es-EC" w:eastAsia="es-EC"/>
              </w:rPr>
              <w:t>TIPO</w:t>
            </w:r>
          </w:p>
        </w:tc>
      </w:tr>
      <w:tr w:rsidR="005E1061" w:rsidRPr="001202EA" w:rsidTr="005E1061">
        <w:trPr>
          <w:trHeight w:val="231"/>
        </w:trPr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061" w:rsidRPr="00CC2493" w:rsidRDefault="005E1061" w:rsidP="005E1061">
            <w:pPr>
              <w:jc w:val="center"/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vAlign w:val="center"/>
            <w:hideMark/>
          </w:tcPr>
          <w:p w:rsidR="005E1061" w:rsidRPr="00CC2493" w:rsidRDefault="005E1061" w:rsidP="005E1061">
            <w:pPr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FIEC06346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vAlign w:val="bottom"/>
            <w:hideMark/>
          </w:tcPr>
          <w:p w:rsidR="005E1061" w:rsidRPr="00CC2493" w:rsidRDefault="005E1061" w:rsidP="005E1061">
            <w:pPr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APLICACIONES DE LAS BASES DE DATOS EN LA INGENIERÍA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vAlign w:val="bottom"/>
            <w:hideMark/>
          </w:tcPr>
          <w:p w:rsidR="005E1061" w:rsidRPr="00CC2493" w:rsidRDefault="005E1061" w:rsidP="005E1061">
            <w:pPr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FIEC03012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vAlign w:val="bottom"/>
            <w:hideMark/>
          </w:tcPr>
          <w:p w:rsidR="005E1061" w:rsidRPr="00CC2493" w:rsidRDefault="005E1061" w:rsidP="005E1061">
            <w:pPr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ESTRUCTURAS DE DATOS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vAlign w:val="center"/>
            <w:hideMark/>
          </w:tcPr>
          <w:p w:rsidR="005E1061" w:rsidRPr="00CC2493" w:rsidRDefault="005E1061" w:rsidP="005E1061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b/>
                <w:bCs/>
                <w:i/>
                <w:iCs/>
                <w:color w:val="000000"/>
                <w:sz w:val="14"/>
                <w:szCs w:val="14"/>
                <w:lang w:val="es-EC" w:eastAsia="es-EC"/>
              </w:rPr>
              <w:t>C</w:t>
            </w:r>
          </w:p>
        </w:tc>
      </w:tr>
      <w:tr w:rsidR="005E1061" w:rsidRPr="001202EA" w:rsidTr="005E1061">
        <w:trPr>
          <w:trHeight w:val="166"/>
        </w:trPr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061" w:rsidRPr="00CC2493" w:rsidRDefault="005E1061" w:rsidP="005E1061">
            <w:pPr>
              <w:jc w:val="center"/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5E1061" w:rsidRPr="00CC2493" w:rsidRDefault="005E1061" w:rsidP="005E1061">
            <w:pPr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FIEC06320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bottom"/>
            <w:hideMark/>
          </w:tcPr>
          <w:p w:rsidR="005E1061" w:rsidRPr="00CC2493" w:rsidRDefault="005E1061" w:rsidP="005E1061">
            <w:pPr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AUTOMATIZACIÓN INDUSTRIAL I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bottom"/>
            <w:hideMark/>
          </w:tcPr>
          <w:p w:rsidR="005E1061" w:rsidRPr="00CC2493" w:rsidRDefault="005E1061" w:rsidP="005E1061">
            <w:pPr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FIEC00273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bottom"/>
            <w:hideMark/>
          </w:tcPr>
          <w:p w:rsidR="005E1061" w:rsidRPr="00CC2493" w:rsidRDefault="005E1061" w:rsidP="005E1061">
            <w:pPr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CONTROLES INDUSTRIALES ELÉCTRICOS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vAlign w:val="center"/>
            <w:hideMark/>
          </w:tcPr>
          <w:p w:rsidR="005E1061" w:rsidRPr="00CC2493" w:rsidRDefault="005E1061" w:rsidP="005E1061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b/>
                <w:bCs/>
                <w:i/>
                <w:iCs/>
                <w:color w:val="000000"/>
                <w:sz w:val="14"/>
                <w:szCs w:val="14"/>
                <w:lang w:val="es-EC" w:eastAsia="es-EC"/>
              </w:rPr>
              <w:t>C</w:t>
            </w:r>
          </w:p>
        </w:tc>
      </w:tr>
      <w:tr w:rsidR="005E1061" w:rsidRPr="001202EA" w:rsidTr="005E1061">
        <w:trPr>
          <w:trHeight w:val="228"/>
        </w:trPr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061" w:rsidRPr="00CC2493" w:rsidRDefault="005E1061" w:rsidP="005E1061">
            <w:pPr>
              <w:jc w:val="center"/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vAlign w:val="center"/>
            <w:hideMark/>
          </w:tcPr>
          <w:p w:rsidR="005E1061" w:rsidRPr="00CC2493" w:rsidRDefault="005E1061" w:rsidP="005E1061">
            <w:pPr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FIEC06338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vAlign w:val="bottom"/>
            <w:hideMark/>
          </w:tcPr>
          <w:p w:rsidR="005E1061" w:rsidRPr="00CC2493" w:rsidRDefault="005E1061" w:rsidP="005E1061">
            <w:pPr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AUTOMATIZACIÓN INDUSTRIAL II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vAlign w:val="bottom"/>
            <w:hideMark/>
          </w:tcPr>
          <w:p w:rsidR="005E1061" w:rsidRPr="00CC2493" w:rsidRDefault="005E1061" w:rsidP="005E1061">
            <w:pPr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FIEC04267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vAlign w:val="bottom"/>
            <w:hideMark/>
          </w:tcPr>
          <w:p w:rsidR="005E1061" w:rsidRPr="00CC2493" w:rsidRDefault="005E1061" w:rsidP="005E1061">
            <w:pPr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AUTOMATIZACIÓN INDUSTRIAL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vAlign w:val="center"/>
            <w:hideMark/>
          </w:tcPr>
          <w:p w:rsidR="005E1061" w:rsidRPr="00CC2493" w:rsidRDefault="005E1061" w:rsidP="005E1061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b/>
                <w:bCs/>
                <w:i/>
                <w:iCs/>
                <w:color w:val="000000"/>
                <w:sz w:val="14"/>
                <w:szCs w:val="14"/>
                <w:lang w:val="es-EC" w:eastAsia="es-EC"/>
              </w:rPr>
              <w:t>C</w:t>
            </w:r>
          </w:p>
        </w:tc>
      </w:tr>
      <w:tr w:rsidR="005E1061" w:rsidRPr="001202EA" w:rsidTr="005E1061">
        <w:trPr>
          <w:trHeight w:val="132"/>
        </w:trPr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061" w:rsidRPr="00CC2493" w:rsidRDefault="005E1061" w:rsidP="005E1061">
            <w:pPr>
              <w:jc w:val="center"/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vAlign w:val="center"/>
            <w:hideMark/>
          </w:tcPr>
          <w:p w:rsidR="005E1061" w:rsidRPr="00CC2493" w:rsidRDefault="005E1061" w:rsidP="005E1061">
            <w:pPr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FMAR04093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vAlign w:val="bottom"/>
            <w:hideMark/>
          </w:tcPr>
          <w:p w:rsidR="005E1061" w:rsidRPr="00CC2493" w:rsidRDefault="005E1061" w:rsidP="005E1061">
            <w:pPr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 xml:space="preserve">BIOLOGÍA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vAlign w:val="bottom"/>
            <w:hideMark/>
          </w:tcPr>
          <w:p w:rsidR="005E1061" w:rsidRPr="00CC2493" w:rsidRDefault="005E1061" w:rsidP="005E1061">
            <w:pPr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ICM00786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vAlign w:val="bottom"/>
            <w:hideMark/>
          </w:tcPr>
          <w:p w:rsidR="005E1061" w:rsidRPr="00CC2493" w:rsidRDefault="005E1061" w:rsidP="005E1061">
            <w:pPr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EXPRESIÓN GRÁFICA (B)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vAlign w:val="center"/>
            <w:hideMark/>
          </w:tcPr>
          <w:p w:rsidR="005E1061" w:rsidRPr="00CC2493" w:rsidRDefault="005E1061" w:rsidP="005E1061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b/>
                <w:bCs/>
                <w:i/>
                <w:iCs/>
                <w:color w:val="000000"/>
                <w:sz w:val="14"/>
                <w:szCs w:val="14"/>
                <w:lang w:val="es-EC" w:eastAsia="es-EC"/>
              </w:rPr>
              <w:t>C</w:t>
            </w:r>
          </w:p>
        </w:tc>
      </w:tr>
      <w:tr w:rsidR="005E1061" w:rsidRPr="001202EA" w:rsidTr="005E1061">
        <w:trPr>
          <w:trHeight w:val="233"/>
        </w:trPr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061" w:rsidRPr="00CC2493" w:rsidRDefault="005E1061" w:rsidP="005E1061">
            <w:pPr>
              <w:jc w:val="center"/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vAlign w:val="center"/>
            <w:hideMark/>
          </w:tcPr>
          <w:p w:rsidR="005E1061" w:rsidRPr="00CC2493" w:rsidRDefault="005E1061" w:rsidP="005E1061">
            <w:pPr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ICM01966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vAlign w:val="bottom"/>
            <w:hideMark/>
          </w:tcPr>
          <w:p w:rsidR="005E1061" w:rsidRPr="00CC2493" w:rsidRDefault="005E1061" w:rsidP="005E1061">
            <w:pPr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CÁLCULO DE VARIAS VARIABLES (2005)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vAlign w:val="bottom"/>
            <w:hideMark/>
          </w:tcPr>
          <w:p w:rsidR="005E1061" w:rsidRPr="00CC2493" w:rsidRDefault="005E1061" w:rsidP="005E1061">
            <w:pPr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ICM00646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vAlign w:val="bottom"/>
            <w:hideMark/>
          </w:tcPr>
          <w:p w:rsidR="005E1061" w:rsidRPr="00CC2493" w:rsidRDefault="005E1061" w:rsidP="005E1061">
            <w:pPr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CÁLCULO II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vAlign w:val="bottom"/>
            <w:hideMark/>
          </w:tcPr>
          <w:p w:rsidR="005E1061" w:rsidRPr="00CC2493" w:rsidRDefault="005E1061" w:rsidP="005E1061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b/>
                <w:bCs/>
                <w:i/>
                <w:iCs/>
                <w:color w:val="000000"/>
                <w:sz w:val="14"/>
                <w:szCs w:val="14"/>
                <w:lang w:val="es-EC" w:eastAsia="es-EC"/>
              </w:rPr>
              <w:t>E</w:t>
            </w:r>
          </w:p>
        </w:tc>
      </w:tr>
      <w:tr w:rsidR="005E1061" w:rsidRPr="001202EA" w:rsidTr="005E1061">
        <w:trPr>
          <w:trHeight w:val="138"/>
        </w:trPr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1061" w:rsidRPr="00CC2493" w:rsidRDefault="005E1061" w:rsidP="005E1061">
            <w:pPr>
              <w:jc w:val="center"/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5E1061" w:rsidRPr="00CC2493" w:rsidRDefault="005E1061" w:rsidP="005E1061">
            <w:pPr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FIEC04341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bottom"/>
            <w:hideMark/>
          </w:tcPr>
          <w:p w:rsidR="005E1061" w:rsidRPr="00CC2493" w:rsidRDefault="005E1061" w:rsidP="005E1061">
            <w:pPr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FUNDAMENTOS DE PROGRAMACIÓN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bottom"/>
            <w:hideMark/>
          </w:tcPr>
          <w:p w:rsidR="005E1061" w:rsidRPr="00CC2493" w:rsidRDefault="005E1061" w:rsidP="005E1061">
            <w:pPr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FIEC05561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bottom"/>
            <w:hideMark/>
          </w:tcPr>
          <w:p w:rsidR="005E1061" w:rsidRPr="00CC2493" w:rsidRDefault="005E1061" w:rsidP="005E1061">
            <w:pPr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MICROCONTROLADORES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bottom"/>
            <w:hideMark/>
          </w:tcPr>
          <w:p w:rsidR="005E1061" w:rsidRPr="00CC2493" w:rsidRDefault="005E1061" w:rsidP="005E1061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b/>
                <w:bCs/>
                <w:i/>
                <w:iCs/>
                <w:color w:val="000000"/>
                <w:sz w:val="14"/>
                <w:szCs w:val="14"/>
                <w:lang w:val="es-EC" w:eastAsia="es-EC"/>
              </w:rPr>
              <w:t>C</w:t>
            </w:r>
          </w:p>
        </w:tc>
      </w:tr>
      <w:tr w:rsidR="005E1061" w:rsidRPr="001202EA" w:rsidTr="005E1061">
        <w:trPr>
          <w:trHeight w:val="239"/>
        </w:trPr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061" w:rsidRPr="00CC2493" w:rsidRDefault="005E1061" w:rsidP="005E1061">
            <w:pPr>
              <w:jc w:val="center"/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vAlign w:val="center"/>
            <w:hideMark/>
          </w:tcPr>
          <w:p w:rsidR="005E1061" w:rsidRPr="00CC2493" w:rsidRDefault="005E1061" w:rsidP="005E1061">
            <w:pPr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FIEC05538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vAlign w:val="bottom"/>
            <w:hideMark/>
          </w:tcPr>
          <w:p w:rsidR="005E1061" w:rsidRPr="00CC2493" w:rsidRDefault="005E1061" w:rsidP="005E1061">
            <w:pPr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INSTRUMENTACIÓN INDUSTRIAL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noWrap/>
            <w:vAlign w:val="bottom"/>
            <w:hideMark/>
          </w:tcPr>
          <w:p w:rsidR="005E1061" w:rsidRPr="00CC2493" w:rsidRDefault="005E1061" w:rsidP="005E1061">
            <w:pPr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FIEC03137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  <w:vAlign w:val="bottom"/>
            <w:hideMark/>
          </w:tcPr>
          <w:p w:rsidR="005E1061" w:rsidRPr="00CC2493" w:rsidRDefault="005E1061" w:rsidP="005E1061">
            <w:pPr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4"/>
                <w:szCs w:val="14"/>
                <w:lang w:val="es-EC" w:eastAsia="es-EC"/>
              </w:rPr>
              <w:t>SENSOR.TRANSD.INSTRUM.(FOI)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bottom"/>
            <w:hideMark/>
          </w:tcPr>
          <w:p w:rsidR="005E1061" w:rsidRPr="00CC2493" w:rsidRDefault="005E1061" w:rsidP="005E1061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4"/>
                <w:szCs w:val="14"/>
                <w:lang w:val="es-EC" w:eastAsia="es-EC"/>
              </w:rPr>
            </w:pPr>
            <w:r w:rsidRPr="00CC2493">
              <w:rPr>
                <w:rFonts w:asciiTheme="minorHAnsi" w:hAnsiTheme="minorHAnsi"/>
                <w:b/>
                <w:bCs/>
                <w:i/>
                <w:iCs/>
                <w:color w:val="000000"/>
                <w:sz w:val="14"/>
                <w:szCs w:val="14"/>
                <w:lang w:val="es-EC" w:eastAsia="es-EC"/>
              </w:rPr>
              <w:t>C</w:t>
            </w:r>
          </w:p>
        </w:tc>
      </w:tr>
    </w:tbl>
    <w:p w:rsidR="00AC081E" w:rsidRDefault="00AC081E" w:rsidP="00AC081E">
      <w:pPr>
        <w:ind w:left="1985" w:right="-1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AC081E" w:rsidRDefault="00AC081E" w:rsidP="00B861E8">
      <w:pPr>
        <w:ind w:left="1985" w:right="-1"/>
        <w:jc w:val="both"/>
        <w:rPr>
          <w:rFonts w:ascii="Century Gothic" w:hAnsi="Century Gothic" w:cs="Century Gothic"/>
          <w:b/>
          <w:bCs/>
          <w:color w:val="FF0000"/>
          <w:sz w:val="22"/>
          <w:szCs w:val="22"/>
        </w:rPr>
      </w:pPr>
    </w:p>
    <w:p w:rsidR="008C192C" w:rsidRDefault="008C192C" w:rsidP="00AC081E">
      <w:pPr>
        <w:ind w:left="1985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8C192C" w:rsidRDefault="008C192C" w:rsidP="00AC081E">
      <w:pPr>
        <w:ind w:left="1985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8C192C" w:rsidRDefault="008C192C" w:rsidP="00AC081E">
      <w:pPr>
        <w:ind w:left="1985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8C192C" w:rsidRDefault="008C192C" w:rsidP="00AC081E">
      <w:pPr>
        <w:ind w:left="1985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8C192C" w:rsidRDefault="008C192C" w:rsidP="00AC081E">
      <w:pPr>
        <w:ind w:left="1985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8C192C" w:rsidRDefault="008C192C" w:rsidP="00AC081E">
      <w:pPr>
        <w:ind w:left="1985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060F1E" w:rsidRDefault="00060F1E" w:rsidP="00AC081E">
      <w:pPr>
        <w:ind w:left="1985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  <w:bookmarkStart w:id="11" w:name="cdoc2013096"/>
    </w:p>
    <w:p w:rsidR="00AC081E" w:rsidRPr="00BC1E0C" w:rsidRDefault="00AC081E" w:rsidP="00060F1E">
      <w:pPr>
        <w:ind w:left="1843" w:hanging="1843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BC1E0C">
        <w:rPr>
          <w:rFonts w:ascii="Century Gothic" w:hAnsi="Century Gothic"/>
          <w:b/>
          <w:sz w:val="22"/>
          <w:szCs w:val="22"/>
          <w:lang w:val="es-MX"/>
        </w:rPr>
        <w:t>C-Doc-2013-</w:t>
      </w:r>
      <w:r>
        <w:rPr>
          <w:rFonts w:ascii="Century Gothic" w:hAnsi="Century Gothic"/>
          <w:b/>
          <w:sz w:val="22"/>
          <w:szCs w:val="22"/>
          <w:lang w:val="es-MX"/>
        </w:rPr>
        <w:t>096</w:t>
      </w:r>
      <w:r w:rsidRPr="00BC1E0C">
        <w:rPr>
          <w:rFonts w:ascii="Century Gothic" w:hAnsi="Century Gothic"/>
          <w:b/>
          <w:sz w:val="22"/>
          <w:szCs w:val="22"/>
          <w:lang w:val="es-MX"/>
        </w:rPr>
        <w:t>.-</w:t>
      </w:r>
      <w:r w:rsidRPr="00AC081E">
        <w:rPr>
          <w:rFonts w:ascii="Century Gothic" w:hAnsi="Century Gothic" w:cs="Century Gothic"/>
          <w:b/>
          <w:sz w:val="22"/>
          <w:szCs w:val="22"/>
        </w:rPr>
        <w:t>C</w:t>
      </w:r>
      <w:r w:rsidRPr="00BC1E0C">
        <w:rPr>
          <w:rFonts w:ascii="Century Gothic" w:hAnsi="Century Gothic" w:cs="Century Gothic"/>
          <w:b/>
          <w:bCs/>
          <w:sz w:val="22"/>
          <w:szCs w:val="22"/>
        </w:rPr>
        <w:t>onvalidaciones</w:t>
      </w:r>
      <w:r>
        <w:rPr>
          <w:rFonts w:ascii="Century Gothic" w:hAnsi="Century Gothic" w:cs="Century Gothic"/>
          <w:b/>
          <w:bCs/>
          <w:sz w:val="22"/>
          <w:szCs w:val="22"/>
        </w:rPr>
        <w:t xml:space="preserve"> y equivalencias</w:t>
      </w:r>
      <w:r w:rsidRPr="00BC1E0C">
        <w:rPr>
          <w:rFonts w:ascii="Century Gothic" w:hAnsi="Century Gothic" w:cs="Century Gothic"/>
          <w:b/>
          <w:bCs/>
          <w:sz w:val="22"/>
          <w:szCs w:val="22"/>
        </w:rPr>
        <w:t xml:space="preserve"> de materias en el Sistema Académico de</w:t>
      </w:r>
      <w:r>
        <w:rPr>
          <w:rFonts w:ascii="Century Gothic" w:hAnsi="Century Gothic" w:cs="Century Gothic"/>
          <w:b/>
          <w:bCs/>
          <w:sz w:val="22"/>
          <w:szCs w:val="22"/>
        </w:rPr>
        <w:t xml:space="preserve"> la carrera </w:t>
      </w:r>
      <w:r w:rsidRPr="00782A08">
        <w:rPr>
          <w:rFonts w:ascii="Century Gothic" w:hAnsi="Century Gothic" w:cs="Century Gothic"/>
          <w:b/>
          <w:bCs/>
          <w:sz w:val="22"/>
          <w:szCs w:val="22"/>
        </w:rPr>
        <w:t>Ingeniería en Ciencias Computacionales, orientación Sistemas Multimedia</w:t>
      </w:r>
      <w:r>
        <w:rPr>
          <w:rFonts w:ascii="Century Gothic" w:hAnsi="Century Gothic" w:cs="Century Gothic"/>
          <w:b/>
          <w:bCs/>
          <w:sz w:val="22"/>
          <w:szCs w:val="22"/>
        </w:rPr>
        <w:t xml:space="preserve">. </w:t>
      </w:r>
      <w:r w:rsidRPr="00BC1E0C">
        <w:rPr>
          <w:rFonts w:ascii="Century Gothic" w:hAnsi="Century Gothic" w:cs="Century Gothic"/>
          <w:b/>
          <w:bCs/>
          <w:sz w:val="22"/>
          <w:szCs w:val="22"/>
        </w:rPr>
        <w:t xml:space="preserve"> </w:t>
      </w:r>
    </w:p>
    <w:bookmarkEnd w:id="11"/>
    <w:p w:rsidR="00AC081E" w:rsidRPr="00BC1E0C" w:rsidRDefault="00AC081E" w:rsidP="00060F1E">
      <w:pPr>
        <w:ind w:left="1843" w:right="-1"/>
        <w:jc w:val="both"/>
        <w:rPr>
          <w:rFonts w:ascii="Century Gothic" w:hAnsi="Century Gothic" w:cs="Century Gothic"/>
          <w:bCs/>
          <w:sz w:val="22"/>
          <w:szCs w:val="22"/>
        </w:rPr>
      </w:pPr>
      <w:r>
        <w:rPr>
          <w:rFonts w:ascii="Century Gothic" w:hAnsi="Century Gothic" w:cs="Century Gothic"/>
          <w:bCs/>
          <w:sz w:val="22"/>
          <w:szCs w:val="22"/>
        </w:rPr>
        <w:t xml:space="preserve">Considerando las resoluciones </w:t>
      </w:r>
      <w:r w:rsidRPr="004E68DE">
        <w:rPr>
          <w:rFonts w:ascii="Century Gothic" w:hAnsi="Century Gothic" w:cs="Century Gothic"/>
          <w:b/>
          <w:bCs/>
          <w:sz w:val="22"/>
          <w:szCs w:val="22"/>
          <w:u w:val="single"/>
        </w:rPr>
        <w:t>2013-189</w:t>
      </w:r>
      <w:r>
        <w:rPr>
          <w:rFonts w:ascii="Century Gothic" w:hAnsi="Century Gothic" w:cs="Century Gothic"/>
          <w:b/>
          <w:bCs/>
          <w:sz w:val="22"/>
          <w:szCs w:val="22"/>
        </w:rPr>
        <w:t xml:space="preserve"> </w:t>
      </w:r>
      <w:r>
        <w:rPr>
          <w:rFonts w:ascii="Century Gothic" w:hAnsi="Century Gothic" w:cs="Century Gothic"/>
          <w:bCs/>
          <w:sz w:val="22"/>
          <w:szCs w:val="22"/>
        </w:rPr>
        <w:t>del Consejo Directivo de la Facultad de Ingeniería en Electricidad y Computación, respecto a las convalidaciones y equivalencias de materias de la mencionada carrera</w:t>
      </w:r>
      <w:r w:rsidRPr="00BC1E0C">
        <w:rPr>
          <w:rFonts w:ascii="Century Gothic" w:hAnsi="Century Gothic" w:cs="Century Gothic"/>
          <w:bCs/>
          <w:sz w:val="22"/>
          <w:szCs w:val="22"/>
        </w:rPr>
        <w:t xml:space="preserve">, la Comisión de Docencia, </w:t>
      </w:r>
      <w:r w:rsidRPr="00BC1E0C">
        <w:rPr>
          <w:rFonts w:ascii="Century Gothic" w:hAnsi="Century Gothic" w:cs="Century Gothic"/>
          <w:b/>
          <w:bCs/>
          <w:i/>
          <w:sz w:val="22"/>
          <w:szCs w:val="22"/>
        </w:rPr>
        <w:t>acuerda:</w:t>
      </w:r>
      <w:r w:rsidRPr="00BC1E0C">
        <w:rPr>
          <w:rFonts w:ascii="Century Gothic" w:hAnsi="Century Gothic" w:cs="Century Gothic"/>
          <w:bCs/>
          <w:sz w:val="22"/>
          <w:szCs w:val="22"/>
        </w:rPr>
        <w:t xml:space="preserve"> </w:t>
      </w:r>
    </w:p>
    <w:p w:rsidR="00AC081E" w:rsidRPr="00BC1E0C" w:rsidRDefault="00AC081E" w:rsidP="00060F1E">
      <w:pPr>
        <w:ind w:left="1843" w:right="-1" w:hanging="1843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06179D" w:rsidRDefault="00AC081E" w:rsidP="00060F1E">
      <w:pPr>
        <w:ind w:left="1843" w:right="-1"/>
        <w:jc w:val="both"/>
        <w:rPr>
          <w:rFonts w:ascii="Century Gothic" w:hAnsi="Century Gothic" w:cs="Century Gothic"/>
          <w:bCs/>
          <w:sz w:val="22"/>
          <w:szCs w:val="22"/>
        </w:rPr>
      </w:pPr>
      <w:r w:rsidRPr="00BC1E0C">
        <w:rPr>
          <w:rFonts w:ascii="Century Gothic" w:hAnsi="Century Gothic" w:cs="Century Gothic"/>
          <w:b/>
          <w:bCs/>
          <w:sz w:val="22"/>
          <w:szCs w:val="22"/>
        </w:rPr>
        <w:t xml:space="preserve">RECOMENDAR </w:t>
      </w:r>
      <w:r w:rsidR="00060F1E">
        <w:rPr>
          <w:rFonts w:ascii="Century Gothic" w:hAnsi="Century Gothic" w:cs="Century Gothic"/>
          <w:bCs/>
          <w:sz w:val="22"/>
          <w:szCs w:val="22"/>
        </w:rPr>
        <w:t>al Consejo Politécnico que se</w:t>
      </w:r>
      <w:r w:rsidRPr="00BC1E0C">
        <w:rPr>
          <w:rFonts w:ascii="Century Gothic" w:hAnsi="Century Gothic" w:cs="Century Gothic"/>
          <w:bCs/>
          <w:sz w:val="22"/>
          <w:szCs w:val="22"/>
        </w:rPr>
        <w:t xml:space="preserve"> </w:t>
      </w:r>
      <w:r>
        <w:rPr>
          <w:rFonts w:ascii="Century Gothic" w:hAnsi="Century Gothic" w:cs="Century Gothic"/>
          <w:bCs/>
          <w:sz w:val="22"/>
          <w:szCs w:val="22"/>
        </w:rPr>
        <w:t>mantenga</w:t>
      </w:r>
      <w:r w:rsidR="00050746">
        <w:rPr>
          <w:rFonts w:ascii="Century Gothic" w:hAnsi="Century Gothic" w:cs="Century Gothic"/>
          <w:bCs/>
          <w:sz w:val="22"/>
          <w:szCs w:val="22"/>
        </w:rPr>
        <w:t>n</w:t>
      </w:r>
      <w:r>
        <w:rPr>
          <w:rFonts w:ascii="Century Gothic" w:hAnsi="Century Gothic" w:cs="Century Gothic"/>
          <w:bCs/>
          <w:sz w:val="22"/>
          <w:szCs w:val="22"/>
        </w:rPr>
        <w:t xml:space="preserve"> </w:t>
      </w:r>
      <w:r w:rsidR="008616BD" w:rsidRPr="00BC1E0C">
        <w:rPr>
          <w:rFonts w:ascii="Century Gothic" w:hAnsi="Century Gothic" w:cs="Century Gothic"/>
          <w:bCs/>
          <w:sz w:val="22"/>
          <w:szCs w:val="22"/>
        </w:rPr>
        <w:t xml:space="preserve">en el Sistema Académico </w:t>
      </w:r>
      <w:r>
        <w:rPr>
          <w:rFonts w:ascii="Century Gothic" w:hAnsi="Century Gothic" w:cs="Century Gothic"/>
          <w:bCs/>
          <w:sz w:val="22"/>
          <w:szCs w:val="22"/>
        </w:rPr>
        <w:t xml:space="preserve">las </w:t>
      </w:r>
      <w:r w:rsidRPr="00BC1E0C">
        <w:rPr>
          <w:rFonts w:ascii="Century Gothic" w:hAnsi="Century Gothic" w:cs="Century Gothic"/>
          <w:bCs/>
          <w:sz w:val="22"/>
          <w:szCs w:val="22"/>
        </w:rPr>
        <w:t xml:space="preserve">convalidaciones </w:t>
      </w:r>
      <w:r>
        <w:rPr>
          <w:rFonts w:ascii="Century Gothic" w:hAnsi="Century Gothic" w:cs="Century Gothic"/>
          <w:bCs/>
          <w:sz w:val="22"/>
          <w:szCs w:val="22"/>
        </w:rPr>
        <w:t xml:space="preserve">y equivalencias </w:t>
      </w:r>
      <w:r w:rsidRPr="00BC1E0C">
        <w:rPr>
          <w:rFonts w:ascii="Century Gothic" w:hAnsi="Century Gothic" w:cs="Century Gothic"/>
          <w:bCs/>
          <w:sz w:val="22"/>
          <w:szCs w:val="22"/>
        </w:rPr>
        <w:t xml:space="preserve">de materias de acuerdo </w:t>
      </w:r>
      <w:r>
        <w:rPr>
          <w:rFonts w:ascii="Century Gothic" w:hAnsi="Century Gothic" w:cs="Century Gothic"/>
          <w:bCs/>
          <w:sz w:val="22"/>
          <w:szCs w:val="22"/>
        </w:rPr>
        <w:t xml:space="preserve">al siguiente cuadro:  </w:t>
      </w:r>
      <w:r w:rsidRPr="00BC1E0C">
        <w:rPr>
          <w:rFonts w:ascii="Century Gothic" w:hAnsi="Century Gothic" w:cs="Century Gothic"/>
          <w:bCs/>
          <w:sz w:val="22"/>
          <w:szCs w:val="22"/>
        </w:rPr>
        <w:t xml:space="preserve"> </w:t>
      </w:r>
    </w:p>
    <w:tbl>
      <w:tblPr>
        <w:tblpPr w:leftFromText="141" w:rightFromText="141" w:vertAnchor="text" w:horzAnchor="page" w:tblpX="3532" w:tblpY="208"/>
        <w:tblW w:w="79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"/>
        <w:gridCol w:w="855"/>
        <w:gridCol w:w="1250"/>
        <w:gridCol w:w="778"/>
        <w:gridCol w:w="1391"/>
        <w:gridCol w:w="501"/>
        <w:gridCol w:w="1810"/>
        <w:gridCol w:w="1038"/>
      </w:tblGrid>
      <w:tr w:rsidR="00AF5902" w:rsidRPr="00156FE9" w:rsidTr="00954075">
        <w:trPr>
          <w:trHeight w:val="290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82B99" w:rsidRPr="00156FE9" w:rsidRDefault="00082B99" w:rsidP="00B77DF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C" w:eastAsia="es-EC"/>
              </w:rPr>
              <w:t>#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82B99" w:rsidRPr="00156FE9" w:rsidRDefault="00082B99" w:rsidP="00B77DF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C" w:eastAsia="es-EC"/>
              </w:rPr>
              <w:t>CÓDIGO 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82B99" w:rsidRPr="00156FE9" w:rsidRDefault="00082B99" w:rsidP="00B77DF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C" w:eastAsia="es-EC"/>
              </w:rPr>
              <w:t>NOMBRE DE MATERIA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82B99" w:rsidRPr="00156FE9" w:rsidRDefault="00082B99" w:rsidP="00B77DF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C" w:eastAsia="es-EC"/>
              </w:rPr>
              <w:t>CÓDIGO 2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82B99" w:rsidRPr="00156FE9" w:rsidRDefault="00082B99" w:rsidP="00B77DF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C" w:eastAsia="es-EC"/>
              </w:rPr>
              <w:t>NOMBRE DE MATERIA EQUIVALENTE/ CONVALIDABLE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82B99" w:rsidRPr="00156FE9" w:rsidRDefault="00082B99" w:rsidP="00B77DF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C" w:eastAsia="es-EC"/>
              </w:rPr>
              <w:t>TIPO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82B99" w:rsidRPr="00156FE9" w:rsidRDefault="00082B99" w:rsidP="00B77DF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C" w:eastAsia="es-EC"/>
              </w:rPr>
              <w:t xml:space="preserve">PARA ESTUDIANTES DE CARRERA: 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82B99" w:rsidRPr="00156FE9" w:rsidRDefault="00082B99" w:rsidP="00B77DF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C" w:eastAsia="es-EC"/>
              </w:rPr>
              <w:t>OBSERVACIONES</w:t>
            </w:r>
          </w:p>
        </w:tc>
      </w:tr>
      <w:tr w:rsidR="00451950" w:rsidRPr="00156FE9" w:rsidTr="00954075">
        <w:trPr>
          <w:trHeight w:val="29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ICHE01693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ADMINISTRACIÓN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ICHE00448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ADMINISTRACIÓN DE EMPRESAS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E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INGENIERÍA EN CIENCIAS COMPUTACIONALES ESPECIALIZACIÓN SISTEMAS MULTIMEDIA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 </w:t>
            </w:r>
          </w:p>
        </w:tc>
      </w:tr>
      <w:tr w:rsidR="00451950" w:rsidRPr="00156FE9" w:rsidTr="00954075">
        <w:trPr>
          <w:trHeight w:val="29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ICHE00448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ADMINISTRACIÓN DE EMPRESAS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ICHE01693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ADMINISTRACIÓN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E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INGENIERÍA EN CIENCIAS COMPUTACIONALES ESPECIALIZACIÓN SISTEMAS MULTIMEDIA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 </w:t>
            </w:r>
          </w:p>
        </w:tc>
      </w:tr>
      <w:tr w:rsidR="00AF5902" w:rsidRPr="00156FE9" w:rsidTr="00954075">
        <w:trPr>
          <w:trHeight w:val="29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FIEC04366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ANÁLISIS DE ALGORÍTMOS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FIEC05066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ANALISIS DE ALGORITMO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E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INGENIERÍA EN CIENCIAS COMPUTACIONALES ESPECIALIZACIÓN SISTEMAS MULTIMEDIA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 </w:t>
            </w:r>
          </w:p>
        </w:tc>
      </w:tr>
      <w:tr w:rsidR="00451950" w:rsidRPr="00156FE9" w:rsidTr="00954075">
        <w:trPr>
          <w:trHeight w:val="29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FMAR04093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BIOLOGÍA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ICM00158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ANÁLISIS NUMÉRICO (F)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C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INGENIERÍA EN CIENCIAS COMPUTACIONALES ESPECIALIZACIÓN SISTEMAS MULTIMEDIA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Mat-2005-3er. Término</w:t>
            </w:r>
          </w:p>
        </w:tc>
      </w:tr>
      <w:tr w:rsidR="00451950" w:rsidRPr="00156FE9" w:rsidTr="00954075">
        <w:trPr>
          <w:trHeight w:val="29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ICM01966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CÁLCULO DE VARIAS VARIABLES (2005)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ICM00646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CÁLCULO II (B)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E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INGENIERÍA EN CIENCIAS COMPUTACIONALES ESPECIALIZACIÓN SISTEMAS MULTIMEDIA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 </w:t>
            </w:r>
          </w:p>
        </w:tc>
      </w:tr>
      <w:tr w:rsidR="00AF5902" w:rsidRPr="00156FE9" w:rsidTr="00954075">
        <w:trPr>
          <w:trHeight w:val="29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FIEC06411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COMPUTACIÓN Y SOCIEDAD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FIEC04358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INTRODUCCIÓN A LA INFORMÁTICA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C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INGENIERÍA EN CIENCIAS COMPUTACIONALES ESPECIALIZACIÓN SISTEMAS MULTIMEDIA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Mat-2008-2do.  Término</w:t>
            </w:r>
          </w:p>
        </w:tc>
      </w:tr>
      <w:tr w:rsidR="00AF5902" w:rsidRPr="00156FE9" w:rsidTr="00954075">
        <w:trPr>
          <w:trHeight w:val="29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FIEC04655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COMUNICACIONES DE DATOS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FIEC05314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INTRODUCCIÓN A LAS REDES DE COMPUTADORAS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C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INGENIERÍA EN CIENCIAS COMPUTACIONALES ESPECIALIZACIÓN SISTEMAS MULTIMEDIA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 </w:t>
            </w:r>
          </w:p>
        </w:tc>
      </w:tr>
      <w:tr w:rsidR="00451950" w:rsidRPr="00156FE9" w:rsidTr="00954075">
        <w:trPr>
          <w:trHeight w:val="29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ICHE01222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CONTABILIDAD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ICHE02089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CONTABILIDAD FINANCIERA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E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INGENIERÍA EN CIENCIAS COMPUTACIONALES ESPECIALIZACIÓN SISTEMAS MULTIMEDIA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 </w:t>
            </w:r>
          </w:p>
        </w:tc>
      </w:tr>
      <w:tr w:rsidR="00451950" w:rsidRPr="00156FE9" w:rsidTr="00954075">
        <w:trPr>
          <w:trHeight w:val="29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ICHE02089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CONTABILIDAD FINANCIERA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ICHE01222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CONTABILIDAD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E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INGENIERÍA EN CIENCIAS COMPUTACIONALES ESPECIALIZACIÓN SISTEMAS MULTIMEDIA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 </w:t>
            </w:r>
          </w:p>
        </w:tc>
      </w:tr>
      <w:tr w:rsidR="00451950" w:rsidRPr="00156FE9" w:rsidTr="00954075">
        <w:trPr>
          <w:trHeight w:val="424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ICF01131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FÍSICA C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ICF00489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FISICA II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C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INGENIERÍA EN CIENCIAS COMPUTACIONALES ESPECIALIZACIÓN SISTEMAS MULTIMEDIA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 </w:t>
            </w:r>
          </w:p>
        </w:tc>
      </w:tr>
      <w:tr w:rsidR="00451950" w:rsidRPr="00156FE9" w:rsidTr="00954075">
        <w:trPr>
          <w:trHeight w:val="29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ICF00703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FÍSICA C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ICF00489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FISICA II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C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 xml:space="preserve">INGENIERÍA EN CIENCIAS COMPUTACIONALES ESPECIALIZACIÓN SISTEMAS </w:t>
            </w: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lastRenderedPageBreak/>
              <w:t>MULTIMEDIA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lastRenderedPageBreak/>
              <w:t> </w:t>
            </w:r>
          </w:p>
        </w:tc>
      </w:tr>
      <w:tr w:rsidR="00AF5902" w:rsidRPr="00156FE9" w:rsidTr="00954075">
        <w:trPr>
          <w:trHeight w:val="29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lastRenderedPageBreak/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FIEC05645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FUNDAMENTOS DE  REDES DE DATOS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FIEC05314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INTRODUCCIÓN A LAS REDES DE COMPUTADORAS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C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INGENIERÍA EN CIENCIAS COMPUTACIONALES ESPECIALIZACIÓN SISTEMAS MULTIMEDIA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 </w:t>
            </w:r>
          </w:p>
        </w:tc>
      </w:tr>
      <w:tr w:rsidR="00451950" w:rsidRPr="00156FE9" w:rsidTr="00954075">
        <w:trPr>
          <w:trHeight w:val="29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ICHE01545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FUNDAMENTOS DE MERCADEO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ICHE01115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MERCADEO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E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INGENIERÍA EN CIENCIAS COMPUTACIONALES ESPECIALIZACIÓN SISTEMAS MULTIMEDIA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 </w:t>
            </w:r>
          </w:p>
        </w:tc>
      </w:tr>
      <w:tr w:rsidR="00AF5902" w:rsidRPr="00156FE9" w:rsidTr="00954075">
        <w:trPr>
          <w:trHeight w:val="29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FIEC04341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FUNDAMENTOS DE PROGRAMACIÓN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FIEC05389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FUNDAMENTO DE PROGRAMACION (COMPUTAC)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E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INGENIERÍA EN CIENCIAS COMPUTACIONALES ESPECIALIZACIÓN SISTEMAS MULTIMEDIA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 </w:t>
            </w:r>
          </w:p>
        </w:tc>
      </w:tr>
      <w:tr w:rsidR="00AF5902" w:rsidRPr="00156FE9" w:rsidTr="00954075">
        <w:trPr>
          <w:trHeight w:val="29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FIEC05405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GRÁFICOS POR COMPUTADORA I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FIEC03095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GRAFICOS POR COMPUTADORES(CC)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C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INGENIERÍA EN CIENCIAS COMPUTACIONALES ESPECIALIZACIÓN SISTEMAS MULTIMEDIA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 </w:t>
            </w:r>
          </w:p>
        </w:tc>
      </w:tr>
      <w:tr w:rsidR="00451950" w:rsidRPr="00156FE9" w:rsidTr="00954075">
        <w:trPr>
          <w:trHeight w:val="29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ICF01149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LABORATORIO DE FÍSICA C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ICF00489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FISICA II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C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INGENIERÍA EN CIENCIAS COMPUTACIONALES ESPECIALIZACIÓN SISTEMAS MULTIMEDIA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 </w:t>
            </w:r>
          </w:p>
        </w:tc>
      </w:tr>
      <w:tr w:rsidR="00AF5902" w:rsidRPr="00156FE9" w:rsidTr="00954075">
        <w:trPr>
          <w:trHeight w:val="29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FIEC06437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MÉTODOS DE INVESTIGACIÓN APLICADOS A LA COMPUTACIÓN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FIEC04655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COMUNICACIONES DE DATOS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C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INGENIERÍA EN CIENCIAS COMPUTACIONALES ESPECIALIZACIÓN SISTEMAS MULTIMEDIA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Mat-2008-2do.  Término</w:t>
            </w:r>
          </w:p>
        </w:tc>
      </w:tr>
      <w:tr w:rsidR="00AF5902" w:rsidRPr="00156FE9" w:rsidTr="00954075">
        <w:trPr>
          <w:trHeight w:val="29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FIEC06437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MÉTODOS DE INVESTIGACIÓN APLICADOS A LA COMPUTACIÓN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FIEC01578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COMUNICACIÓN DE DATOS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C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INGENIERÍA EN CIENCIAS COMPUTACIONALES ESPECIALIZACIÓN SISTEMAS MULTIMEDIA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Mat-2008-2do.  Término</w:t>
            </w:r>
          </w:p>
        </w:tc>
      </w:tr>
      <w:tr w:rsidR="00AF5902" w:rsidRPr="00156FE9" w:rsidTr="00954075">
        <w:trPr>
          <w:trHeight w:val="29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FIEC06452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ORGANIZACIÓN Y ARQUITECTURA DE COMPUTADORAS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FIEC04580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ORGANIZACIÓN DE COMPUTADORAS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C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INGENIERÍA EN CIENCIAS COMPUTACIONALES ESPECIALIZACIÓN SISTEMAS MULTIMEDIA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Mat-2008-2do.  Término</w:t>
            </w:r>
          </w:p>
        </w:tc>
      </w:tr>
      <w:tr w:rsidR="00AF5902" w:rsidRPr="00156FE9" w:rsidTr="00954075">
        <w:trPr>
          <w:trHeight w:val="29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FIEC04705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REDES DE COMPUTADORES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FIEC05645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FUNDAMENTOS DE  REDES DE DATOS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C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INGENIERÍA EN CIENCIAS COMPUTACIONALES ESPECIALIZACIÓN SISTEMAS MULTIMEDIA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Mat-2008-2do.  Término</w:t>
            </w:r>
          </w:p>
        </w:tc>
      </w:tr>
      <w:tr w:rsidR="00AF5902" w:rsidRPr="00156FE9" w:rsidTr="00954075">
        <w:trPr>
          <w:trHeight w:val="29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FIEC04705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REDES DE COMPUTADORES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FIEC05314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INTRODUCCIÓN A LAS REDES DE COMPUTADORAS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C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INGENIERÍA EN CIENCIAS COMPUTACIONALES ESPECIALIZACIÓN SISTEMAS MULTIMEDIA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Mat-2008-2do.  Término</w:t>
            </w:r>
          </w:p>
        </w:tc>
      </w:tr>
      <w:tr w:rsidR="00AF5902" w:rsidRPr="00156FE9" w:rsidTr="00954075">
        <w:trPr>
          <w:trHeight w:val="29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FIEC04705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REDES DE COMPUTADORES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FIEC03079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REDES DE COMPUTADORES I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C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INGENIERÍA EN CIENCIAS COMPUTACIONALES ESPECIALIZACIÓN SISTEMAS MULTIMEDIA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Mat-2008-2do.  Término</w:t>
            </w:r>
          </w:p>
        </w:tc>
      </w:tr>
      <w:tr w:rsidR="00451950" w:rsidRPr="00156FE9" w:rsidTr="00954075">
        <w:trPr>
          <w:trHeight w:val="29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23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ICHE01693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ADMINISTRACIÓN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ICHE00448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ADMINISTRACIÓN DE EMPRESAS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E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INGENIERÍA EN COMPUTACIÓN ESPECIALIZACIÓN SISTEMAS MULTIMEDIA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 </w:t>
            </w:r>
          </w:p>
        </w:tc>
      </w:tr>
      <w:tr w:rsidR="0006179D" w:rsidRPr="00156FE9" w:rsidTr="00954075">
        <w:trPr>
          <w:trHeight w:val="290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24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ICHE00448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ADMINISTRACIÓN DE EMPRESAS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ICHE01693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ADMINISTRACIÓN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E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INGENIERÍA EN COMPUTACIÓN ESPECIALIZACIÓN SISTEMAS MULTIMEDIA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 </w:t>
            </w:r>
          </w:p>
        </w:tc>
      </w:tr>
      <w:tr w:rsidR="00AF5902" w:rsidRPr="00156FE9" w:rsidTr="00954075">
        <w:trPr>
          <w:trHeight w:val="290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25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FIEC04366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ANÁLISIS DE ALGORÍTMOS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FIEC05066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ANALISIS DE ALGORITMO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E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INGENIERÍA EN COMPUTACIÓN ESPECIALIZACIÓN SISTEMAS MULTIMEDIA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 </w:t>
            </w:r>
          </w:p>
        </w:tc>
      </w:tr>
      <w:tr w:rsidR="00451950" w:rsidRPr="00156FE9" w:rsidTr="00954075">
        <w:trPr>
          <w:trHeight w:val="290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26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FMAR04093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BIOLOGÍA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ICM00158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ANÁLISIS NUMÉRICO (F)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C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INGENIERÍA EN COMPUTACIÓN ESPECIALIZACIÓN SISTEMAS MULTIMEDIA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Mat-2005-3er. Término</w:t>
            </w:r>
          </w:p>
        </w:tc>
      </w:tr>
      <w:tr w:rsidR="00AF5902" w:rsidRPr="00156FE9" w:rsidTr="00954075">
        <w:trPr>
          <w:trHeight w:val="29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27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FIEC04655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COMUNICACIONES DE DATOS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FIEC05314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INTRODUCCIÓN A LAS REDES DE COMPUTADORAS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C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INGENIERÍA EN COMPUTACIÓN ESPECIALIZACIÓN SISTEMAS MULTIMEDIA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 </w:t>
            </w:r>
          </w:p>
        </w:tc>
      </w:tr>
      <w:tr w:rsidR="00451950" w:rsidRPr="00156FE9" w:rsidTr="00954075">
        <w:trPr>
          <w:trHeight w:val="29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28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ICHE01222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CONTABILIDAD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ICHE02089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CONTABILIDAD FINANCIERA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E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INGENIERÍA EN COMPUTACIÓN ESPECIALIZACIÓN SISTEMAS MULTIMEDIA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 </w:t>
            </w:r>
          </w:p>
        </w:tc>
      </w:tr>
      <w:tr w:rsidR="00451950" w:rsidRPr="00156FE9" w:rsidTr="00954075">
        <w:trPr>
          <w:trHeight w:val="29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ICHE02089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CONTABILIDAD FINANCIERA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ICHE01222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CONTABILIDAD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E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INGENIERÍA EN COMPUTACIÓN ESPECIALIZACIÓN SISTEMAS MULTIMEDIA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 </w:t>
            </w:r>
          </w:p>
        </w:tc>
      </w:tr>
      <w:tr w:rsidR="00451950" w:rsidRPr="00156FE9" w:rsidTr="00954075">
        <w:trPr>
          <w:trHeight w:val="29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ICF01131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FÍSICA C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ICF00489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FISICA II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C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INGENIERÍA EN COMPUTACIÓN ESPECIALIZACIÓN SISTEMAS MULTIMEDIA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 </w:t>
            </w:r>
          </w:p>
        </w:tc>
      </w:tr>
      <w:tr w:rsidR="00451950" w:rsidRPr="00156FE9" w:rsidTr="00954075">
        <w:trPr>
          <w:trHeight w:val="29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31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ICF00703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FÍSICA C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ICF00489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FISICA II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C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INGENIERÍA EN COMPUTACIÓN ESPECIALIZACIÓN SISTEMAS MULTIMEDIA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 </w:t>
            </w:r>
          </w:p>
        </w:tc>
      </w:tr>
      <w:tr w:rsidR="00AF5902" w:rsidRPr="00156FE9" w:rsidTr="00954075">
        <w:trPr>
          <w:trHeight w:val="29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32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FIEC05645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FUNDAMENTOS DE  REDES DE DATOS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FIEC05314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INTRODUCCIÓN A LAS REDES DE COMPUTADORAS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C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INGENIERÍA EN COMPUTACIÓN ESPECIALIZACIÓN SISTEMAS MULTIMEDIA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 </w:t>
            </w:r>
          </w:p>
        </w:tc>
      </w:tr>
      <w:tr w:rsidR="00451950" w:rsidRPr="00156FE9" w:rsidTr="00954075">
        <w:trPr>
          <w:trHeight w:val="512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33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ICHE01545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FUNDAMENTOS DE MERCADEO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ICHE01115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MERCADEO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E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 xml:space="preserve">INGENIERÍA EN COMPUTACIÓN ESPECIALIZACIÓN SISTEMAS </w:t>
            </w:r>
            <w:r w:rsidRPr="00954075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MULTIMEDIA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 </w:t>
            </w:r>
          </w:p>
        </w:tc>
      </w:tr>
      <w:tr w:rsidR="00AF5902" w:rsidRPr="00156FE9" w:rsidTr="00954075">
        <w:trPr>
          <w:trHeight w:val="29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34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FIEC04341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FUNDAMENTOS DE PROGRAMACIÓN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FIEC05389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FUNDAMENTO DE PROGRAMACION (COMPUTAC)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E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INGENIERÍA EN COMPUTACIÓN ESPECIALIZACIÓN SISTEMAS MULTIMEDIA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 </w:t>
            </w:r>
          </w:p>
        </w:tc>
      </w:tr>
      <w:tr w:rsidR="00AF5902" w:rsidRPr="00156FE9" w:rsidTr="00954075">
        <w:trPr>
          <w:trHeight w:val="29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lastRenderedPageBreak/>
              <w:t>35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FIEC05405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GRÁFICOS POR COMPUTADORA I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FIEC03095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GRAFICOS POR COMPUTADORES(CC)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C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INGENIERÍA EN COMPUTACIÓN ESPECIALIZACIÓN SISTEMAS MULTIMEDIA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 </w:t>
            </w:r>
          </w:p>
        </w:tc>
      </w:tr>
      <w:tr w:rsidR="00451950" w:rsidRPr="00156FE9" w:rsidTr="00954075">
        <w:trPr>
          <w:trHeight w:val="290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36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ICF01149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LABORATORIO DE FÍSICA C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ICF00489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FISICA II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99" w:rsidRPr="00156FE9" w:rsidRDefault="00082B99" w:rsidP="00B77DFC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C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INGENIERÍA EN COMPUTACIÓN ESPECIALIZACIÓN SISTEMAS MULTIMEDIA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B99" w:rsidRPr="00156FE9" w:rsidRDefault="00082B99" w:rsidP="00B77DFC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 </w:t>
            </w:r>
          </w:p>
        </w:tc>
      </w:tr>
    </w:tbl>
    <w:p w:rsidR="00082B99" w:rsidRDefault="00082B99" w:rsidP="00AC081E">
      <w:pPr>
        <w:ind w:left="1985" w:right="-1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DC55A5" w:rsidRDefault="00082B99" w:rsidP="00AC081E">
      <w:pPr>
        <w:ind w:left="1985" w:right="-1"/>
        <w:jc w:val="both"/>
        <w:rPr>
          <w:rFonts w:asciiTheme="minorHAnsi" w:eastAsiaTheme="minorHAnsi" w:hAnsiTheme="minorHAnsi" w:cstheme="minorBidi"/>
          <w:sz w:val="22"/>
          <w:szCs w:val="22"/>
          <w:lang w:val="es-EC" w:eastAsia="en-US"/>
        </w:rPr>
      </w:pPr>
      <w:r>
        <w:t xml:space="preserve"> </w:t>
      </w:r>
      <w:r>
        <w:fldChar w:fldCharType="begin"/>
      </w:r>
      <w:r>
        <w:instrText xml:space="preserve"> LINK </w:instrText>
      </w:r>
      <w:r w:rsidR="00694CE2">
        <w:instrText xml:space="preserve">Excel.Sheet.8 "E:\\compartido\\comision academica\\COMISIÓN ACADÉMICA 2013. ASUNTOS TRATADOS\\SESION 13 DE SEPTIEMBRE 2013\\7.-MATERIAS EQUIVALENTES Y CONVALIDABLES DE LA FIEC\\Cuadro convalidaciones y equivalencias 30 nov 2012)(1).xls" 189!F2C1:F38C8 </w:instrText>
      </w:r>
      <w:r>
        <w:instrText xml:space="preserve">\a \f 4 \h  \* MERGEFORMAT </w:instrText>
      </w:r>
      <w:r>
        <w:fldChar w:fldCharType="separate"/>
      </w:r>
    </w:p>
    <w:p w:rsidR="00082B99" w:rsidRDefault="00082B99" w:rsidP="00AC081E">
      <w:pPr>
        <w:ind w:left="1985" w:right="-1"/>
        <w:jc w:val="both"/>
        <w:rPr>
          <w:rFonts w:ascii="Century Gothic" w:hAnsi="Century Gothic" w:cs="Century Gothic"/>
          <w:bCs/>
          <w:sz w:val="22"/>
          <w:szCs w:val="22"/>
        </w:rPr>
      </w:pPr>
      <w:r>
        <w:rPr>
          <w:rFonts w:ascii="Century Gothic" w:hAnsi="Century Gothic" w:cs="Century Gothic"/>
          <w:bCs/>
          <w:sz w:val="22"/>
          <w:szCs w:val="22"/>
        </w:rPr>
        <w:fldChar w:fldCharType="end"/>
      </w:r>
    </w:p>
    <w:p w:rsidR="008C192C" w:rsidRDefault="008C192C" w:rsidP="00AC081E">
      <w:pPr>
        <w:ind w:left="1985" w:right="-1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AC081E" w:rsidRPr="00BC1E0C" w:rsidRDefault="00AC081E" w:rsidP="00060F1E">
      <w:pPr>
        <w:ind w:left="1843" w:hanging="1843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bookmarkStart w:id="12" w:name="cdoc2013097"/>
      <w:r w:rsidRPr="00BC1E0C">
        <w:rPr>
          <w:rFonts w:ascii="Century Gothic" w:hAnsi="Century Gothic"/>
          <w:b/>
          <w:sz w:val="22"/>
          <w:szCs w:val="22"/>
          <w:lang w:val="es-MX"/>
        </w:rPr>
        <w:t>C-Doc-2013-</w:t>
      </w:r>
      <w:r>
        <w:rPr>
          <w:rFonts w:ascii="Century Gothic" w:hAnsi="Century Gothic"/>
          <w:b/>
          <w:sz w:val="22"/>
          <w:szCs w:val="22"/>
          <w:lang w:val="es-MX"/>
        </w:rPr>
        <w:t>09</w:t>
      </w:r>
      <w:r w:rsidR="00227FB2">
        <w:rPr>
          <w:rFonts w:ascii="Century Gothic" w:hAnsi="Century Gothic"/>
          <w:b/>
          <w:sz w:val="22"/>
          <w:szCs w:val="22"/>
          <w:lang w:val="es-MX"/>
        </w:rPr>
        <w:t>7</w:t>
      </w:r>
      <w:r w:rsidRPr="00BC1E0C">
        <w:rPr>
          <w:rFonts w:ascii="Century Gothic" w:hAnsi="Century Gothic"/>
          <w:b/>
          <w:sz w:val="22"/>
          <w:szCs w:val="22"/>
          <w:lang w:val="es-MX"/>
        </w:rPr>
        <w:t>.-</w:t>
      </w:r>
      <w:r w:rsidR="00050746">
        <w:rPr>
          <w:rFonts w:ascii="Century Gothic" w:hAnsi="Century Gothic" w:cs="Century Gothic"/>
          <w:b/>
          <w:bCs/>
          <w:sz w:val="22"/>
          <w:szCs w:val="22"/>
        </w:rPr>
        <w:t>C</w:t>
      </w:r>
      <w:r w:rsidRPr="00BC1E0C">
        <w:rPr>
          <w:rFonts w:ascii="Century Gothic" w:hAnsi="Century Gothic" w:cs="Century Gothic"/>
          <w:b/>
          <w:bCs/>
          <w:sz w:val="22"/>
          <w:szCs w:val="22"/>
        </w:rPr>
        <w:t>onvalidaciones</w:t>
      </w:r>
      <w:r w:rsidR="00050746">
        <w:rPr>
          <w:rFonts w:ascii="Century Gothic" w:hAnsi="Century Gothic" w:cs="Century Gothic"/>
          <w:b/>
          <w:bCs/>
          <w:sz w:val="22"/>
          <w:szCs w:val="22"/>
        </w:rPr>
        <w:t xml:space="preserve"> y equivalencias</w:t>
      </w:r>
      <w:r w:rsidRPr="00BC1E0C">
        <w:rPr>
          <w:rFonts w:ascii="Century Gothic" w:hAnsi="Century Gothic" w:cs="Century Gothic"/>
          <w:b/>
          <w:bCs/>
          <w:sz w:val="22"/>
          <w:szCs w:val="22"/>
        </w:rPr>
        <w:t xml:space="preserve"> de materias en el S</w:t>
      </w:r>
      <w:r w:rsidR="00050746">
        <w:rPr>
          <w:rFonts w:ascii="Century Gothic" w:hAnsi="Century Gothic" w:cs="Century Gothic"/>
          <w:b/>
          <w:bCs/>
          <w:sz w:val="22"/>
          <w:szCs w:val="22"/>
        </w:rPr>
        <w:t>istema Académico de la carrera Ingeniería en Telemática.</w:t>
      </w:r>
    </w:p>
    <w:bookmarkEnd w:id="12"/>
    <w:p w:rsidR="00AC081E" w:rsidRPr="00BC1E0C" w:rsidRDefault="00AC081E" w:rsidP="00060F1E">
      <w:pPr>
        <w:ind w:left="1843" w:right="-1"/>
        <w:jc w:val="both"/>
        <w:rPr>
          <w:rFonts w:ascii="Century Gothic" w:hAnsi="Century Gothic" w:cs="Century Gothic"/>
          <w:bCs/>
          <w:sz w:val="22"/>
          <w:szCs w:val="22"/>
        </w:rPr>
      </w:pPr>
      <w:r>
        <w:rPr>
          <w:rFonts w:ascii="Century Gothic" w:hAnsi="Century Gothic" w:cs="Century Gothic"/>
          <w:bCs/>
          <w:sz w:val="22"/>
          <w:szCs w:val="22"/>
        </w:rPr>
        <w:t xml:space="preserve">Considerando las resoluciones </w:t>
      </w:r>
      <w:r w:rsidRPr="004E68DE">
        <w:rPr>
          <w:rFonts w:ascii="Century Gothic" w:hAnsi="Century Gothic" w:cs="Century Gothic"/>
          <w:b/>
          <w:bCs/>
          <w:sz w:val="22"/>
          <w:szCs w:val="22"/>
          <w:u w:val="single"/>
        </w:rPr>
        <w:t>2013-190</w:t>
      </w:r>
      <w:r>
        <w:rPr>
          <w:rFonts w:ascii="Century Gothic" w:hAnsi="Century Gothic" w:cs="Century Gothic"/>
          <w:bCs/>
          <w:sz w:val="22"/>
          <w:szCs w:val="22"/>
        </w:rPr>
        <w:t xml:space="preserve"> del Consejo Directivo de la Facultad de Ingeniería en Electricidad y Computación, respecto a las convalidaciones y equivalencias </w:t>
      </w:r>
      <w:r w:rsidR="00050746">
        <w:rPr>
          <w:rFonts w:ascii="Century Gothic" w:hAnsi="Century Gothic" w:cs="Century Gothic"/>
          <w:bCs/>
          <w:sz w:val="22"/>
          <w:szCs w:val="22"/>
        </w:rPr>
        <w:t>de materias de la</w:t>
      </w:r>
      <w:r>
        <w:rPr>
          <w:rFonts w:ascii="Century Gothic" w:hAnsi="Century Gothic" w:cs="Century Gothic"/>
          <w:bCs/>
          <w:sz w:val="22"/>
          <w:szCs w:val="22"/>
        </w:rPr>
        <w:t xml:space="preserve"> carrera</w:t>
      </w:r>
      <w:r w:rsidR="00050746">
        <w:rPr>
          <w:rFonts w:ascii="Century Gothic" w:hAnsi="Century Gothic" w:cs="Century Gothic"/>
          <w:bCs/>
          <w:sz w:val="22"/>
          <w:szCs w:val="22"/>
        </w:rPr>
        <w:t xml:space="preserve"> mencionada</w:t>
      </w:r>
      <w:r w:rsidRPr="00BC1E0C">
        <w:rPr>
          <w:rFonts w:ascii="Century Gothic" w:hAnsi="Century Gothic" w:cs="Century Gothic"/>
          <w:bCs/>
          <w:sz w:val="22"/>
          <w:szCs w:val="22"/>
        </w:rPr>
        <w:t xml:space="preserve">, la Comisión de Docencia, </w:t>
      </w:r>
      <w:r w:rsidRPr="00BC1E0C">
        <w:rPr>
          <w:rFonts w:ascii="Century Gothic" w:hAnsi="Century Gothic" w:cs="Century Gothic"/>
          <w:b/>
          <w:bCs/>
          <w:i/>
          <w:sz w:val="22"/>
          <w:szCs w:val="22"/>
        </w:rPr>
        <w:t>acuerda:</w:t>
      </w:r>
      <w:r w:rsidRPr="00BC1E0C">
        <w:rPr>
          <w:rFonts w:ascii="Century Gothic" w:hAnsi="Century Gothic" w:cs="Century Gothic"/>
          <w:bCs/>
          <w:sz w:val="22"/>
          <w:szCs w:val="22"/>
        </w:rPr>
        <w:t xml:space="preserve"> </w:t>
      </w:r>
    </w:p>
    <w:p w:rsidR="00AC081E" w:rsidRPr="00BC1E0C" w:rsidRDefault="00AC081E" w:rsidP="00060F1E">
      <w:pPr>
        <w:ind w:left="1843" w:right="-1" w:hanging="1843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050746" w:rsidRDefault="00050746" w:rsidP="00060F1E">
      <w:pPr>
        <w:ind w:left="1843" w:right="-1"/>
        <w:jc w:val="both"/>
        <w:rPr>
          <w:rFonts w:ascii="Century Gothic" w:hAnsi="Century Gothic" w:cs="Century Gothic"/>
          <w:bCs/>
          <w:sz w:val="22"/>
          <w:szCs w:val="22"/>
        </w:rPr>
      </w:pPr>
      <w:r w:rsidRPr="00BC1E0C">
        <w:rPr>
          <w:rFonts w:ascii="Century Gothic" w:hAnsi="Century Gothic" w:cs="Century Gothic"/>
          <w:b/>
          <w:bCs/>
          <w:sz w:val="22"/>
          <w:szCs w:val="22"/>
        </w:rPr>
        <w:t xml:space="preserve">RECOMENDAR </w:t>
      </w:r>
      <w:r w:rsidR="00060F1E">
        <w:rPr>
          <w:rFonts w:ascii="Century Gothic" w:hAnsi="Century Gothic" w:cs="Century Gothic"/>
          <w:bCs/>
          <w:sz w:val="22"/>
          <w:szCs w:val="22"/>
        </w:rPr>
        <w:t>al Consejo Politécnico que se</w:t>
      </w:r>
      <w:r w:rsidRPr="00BC1E0C">
        <w:rPr>
          <w:rFonts w:ascii="Century Gothic" w:hAnsi="Century Gothic" w:cs="Century Gothic"/>
          <w:bCs/>
          <w:sz w:val="22"/>
          <w:szCs w:val="22"/>
        </w:rPr>
        <w:t xml:space="preserve"> </w:t>
      </w:r>
      <w:r>
        <w:rPr>
          <w:rFonts w:ascii="Century Gothic" w:hAnsi="Century Gothic" w:cs="Century Gothic"/>
          <w:bCs/>
          <w:sz w:val="22"/>
          <w:szCs w:val="22"/>
        </w:rPr>
        <w:t xml:space="preserve">mantengan </w:t>
      </w:r>
      <w:r w:rsidR="008616BD" w:rsidRPr="00BC1E0C">
        <w:rPr>
          <w:rFonts w:ascii="Century Gothic" w:hAnsi="Century Gothic" w:cs="Century Gothic"/>
          <w:bCs/>
          <w:sz w:val="22"/>
          <w:szCs w:val="22"/>
        </w:rPr>
        <w:t xml:space="preserve">en el Sistema Académico </w:t>
      </w:r>
      <w:r>
        <w:rPr>
          <w:rFonts w:ascii="Century Gothic" w:hAnsi="Century Gothic" w:cs="Century Gothic"/>
          <w:bCs/>
          <w:sz w:val="22"/>
          <w:szCs w:val="22"/>
        </w:rPr>
        <w:t xml:space="preserve">las </w:t>
      </w:r>
      <w:r w:rsidRPr="00BC1E0C">
        <w:rPr>
          <w:rFonts w:ascii="Century Gothic" w:hAnsi="Century Gothic" w:cs="Century Gothic"/>
          <w:bCs/>
          <w:sz w:val="22"/>
          <w:szCs w:val="22"/>
        </w:rPr>
        <w:t xml:space="preserve">convalidaciones </w:t>
      </w:r>
      <w:r>
        <w:rPr>
          <w:rFonts w:ascii="Century Gothic" w:hAnsi="Century Gothic" w:cs="Century Gothic"/>
          <w:bCs/>
          <w:sz w:val="22"/>
          <w:szCs w:val="22"/>
        </w:rPr>
        <w:t xml:space="preserve">y equivalencias </w:t>
      </w:r>
      <w:r w:rsidRPr="00BC1E0C">
        <w:rPr>
          <w:rFonts w:ascii="Century Gothic" w:hAnsi="Century Gothic" w:cs="Century Gothic"/>
          <w:bCs/>
          <w:sz w:val="22"/>
          <w:szCs w:val="22"/>
        </w:rPr>
        <w:t>de materias</w:t>
      </w:r>
      <w:r w:rsidR="0006179D">
        <w:rPr>
          <w:rFonts w:ascii="Century Gothic" w:hAnsi="Century Gothic" w:cs="Century Gothic"/>
          <w:bCs/>
          <w:sz w:val="22"/>
          <w:szCs w:val="22"/>
        </w:rPr>
        <w:t>,</w:t>
      </w:r>
      <w:r w:rsidR="00B77DFC">
        <w:rPr>
          <w:rFonts w:ascii="Century Gothic" w:hAnsi="Century Gothic" w:cs="Century Gothic"/>
          <w:bCs/>
          <w:sz w:val="22"/>
          <w:szCs w:val="22"/>
        </w:rPr>
        <w:t xml:space="preserve"> para la </w:t>
      </w:r>
      <w:r w:rsidR="00B77DFC" w:rsidRPr="00B77DFC">
        <w:rPr>
          <w:rFonts w:ascii="Century Gothic" w:hAnsi="Century Gothic" w:cs="Century Gothic"/>
          <w:bCs/>
          <w:sz w:val="22"/>
          <w:szCs w:val="22"/>
        </w:rPr>
        <w:t xml:space="preserve">carrera </w:t>
      </w:r>
      <w:r w:rsidR="00B77DFC" w:rsidRPr="0006179D">
        <w:rPr>
          <w:rFonts w:ascii="Century Gothic" w:hAnsi="Century Gothic" w:cs="Century Gothic"/>
          <w:b/>
          <w:bCs/>
          <w:i/>
          <w:sz w:val="22"/>
          <w:szCs w:val="22"/>
        </w:rPr>
        <w:t>Ingeniería en Telemática</w:t>
      </w:r>
      <w:r w:rsidR="0006179D">
        <w:rPr>
          <w:rFonts w:ascii="Century Gothic" w:hAnsi="Century Gothic" w:cs="Century Gothic"/>
          <w:b/>
          <w:bCs/>
          <w:i/>
          <w:sz w:val="22"/>
          <w:szCs w:val="22"/>
        </w:rPr>
        <w:t>,</w:t>
      </w:r>
      <w:r w:rsidRPr="00BC1E0C">
        <w:rPr>
          <w:rFonts w:ascii="Century Gothic" w:hAnsi="Century Gothic" w:cs="Century Gothic"/>
          <w:bCs/>
          <w:sz w:val="22"/>
          <w:szCs w:val="22"/>
        </w:rPr>
        <w:t xml:space="preserve"> de acuerdo </w:t>
      </w:r>
      <w:r>
        <w:rPr>
          <w:rFonts w:ascii="Century Gothic" w:hAnsi="Century Gothic" w:cs="Century Gothic"/>
          <w:bCs/>
          <w:sz w:val="22"/>
          <w:szCs w:val="22"/>
        </w:rPr>
        <w:t xml:space="preserve">al siguiente cuadro:  </w:t>
      </w:r>
      <w:r w:rsidRPr="00BC1E0C">
        <w:rPr>
          <w:rFonts w:ascii="Century Gothic" w:hAnsi="Century Gothic" w:cs="Century Gothic"/>
          <w:bCs/>
          <w:sz w:val="22"/>
          <w:szCs w:val="22"/>
        </w:rPr>
        <w:t xml:space="preserve"> </w:t>
      </w:r>
    </w:p>
    <w:p w:rsidR="00DD2266" w:rsidRDefault="00DD2266" w:rsidP="00060F1E">
      <w:pPr>
        <w:ind w:left="1843" w:right="-1" w:hanging="1843"/>
        <w:jc w:val="both"/>
        <w:rPr>
          <w:rFonts w:ascii="Century Gothic" w:hAnsi="Century Gothic" w:cs="Century Gothic"/>
          <w:bCs/>
          <w:sz w:val="22"/>
          <w:szCs w:val="22"/>
        </w:rPr>
      </w:pPr>
    </w:p>
    <w:tbl>
      <w:tblPr>
        <w:tblW w:w="7932" w:type="dxa"/>
        <w:tblInd w:w="20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738"/>
        <w:gridCol w:w="2046"/>
        <w:gridCol w:w="738"/>
        <w:gridCol w:w="1859"/>
        <w:gridCol w:w="567"/>
        <w:gridCol w:w="1559"/>
      </w:tblGrid>
      <w:tr w:rsidR="00DD2266" w:rsidRPr="00DD2266" w:rsidTr="00451950">
        <w:trPr>
          <w:trHeight w:val="6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D2266" w:rsidRPr="00DD2266" w:rsidRDefault="00DD2266" w:rsidP="00EC55F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  <w:lang w:val="es-EC" w:eastAsia="es-EC"/>
              </w:rPr>
            </w:pPr>
            <w:r w:rsidRPr="00DD2266"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  <w:lang w:val="es-EC" w:eastAsia="es-EC"/>
              </w:rPr>
              <w:t>#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D2266" w:rsidRPr="00DD2266" w:rsidRDefault="00DD2266" w:rsidP="00EC55F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  <w:lang w:val="es-EC" w:eastAsia="es-EC"/>
              </w:rPr>
            </w:pPr>
            <w:r w:rsidRPr="00DD2266"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  <w:lang w:val="es-EC" w:eastAsia="es-EC"/>
              </w:rPr>
              <w:t>CÓDIGO 1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D2266" w:rsidRPr="00DD2266" w:rsidRDefault="00DD2266" w:rsidP="00EC55F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  <w:lang w:val="es-EC" w:eastAsia="es-EC"/>
              </w:rPr>
            </w:pPr>
            <w:r w:rsidRPr="00DD2266"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  <w:lang w:val="es-EC" w:eastAsia="es-EC"/>
              </w:rPr>
              <w:t>NOMBRE DE MATERIA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D2266" w:rsidRPr="00DD2266" w:rsidRDefault="00DD2266" w:rsidP="00EC55F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  <w:lang w:val="es-EC" w:eastAsia="es-EC"/>
              </w:rPr>
            </w:pPr>
            <w:r w:rsidRPr="00DD2266"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  <w:lang w:val="es-EC" w:eastAsia="es-EC"/>
              </w:rPr>
              <w:t>CÓDIGO 2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D2266" w:rsidRPr="00DD2266" w:rsidRDefault="00DD2266" w:rsidP="00EC55F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  <w:lang w:val="es-EC" w:eastAsia="es-EC"/>
              </w:rPr>
            </w:pPr>
            <w:r w:rsidRPr="00DD2266"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  <w:lang w:val="es-EC" w:eastAsia="es-EC"/>
              </w:rPr>
              <w:t>NOMBRE DE MATERIA EQUIVALENTE/ CONVALIDABLE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D2266" w:rsidRPr="00DD2266" w:rsidRDefault="00DD2266" w:rsidP="00EC55F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  <w:lang w:val="es-EC" w:eastAsia="es-EC"/>
              </w:rPr>
            </w:pPr>
            <w:r w:rsidRPr="00DD2266"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  <w:lang w:val="es-EC" w:eastAsia="es-EC"/>
              </w:rPr>
              <w:t>TIPO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D2266" w:rsidRPr="00DD2266" w:rsidRDefault="00DD2266" w:rsidP="00EC55F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  <w:lang w:val="es-EC" w:eastAsia="es-EC"/>
              </w:rPr>
            </w:pPr>
            <w:r w:rsidRPr="00DD2266">
              <w:rPr>
                <w:rFonts w:asciiTheme="minorHAnsi" w:hAnsiTheme="minorHAnsi"/>
                <w:b/>
                <w:bCs/>
                <w:color w:val="000000"/>
                <w:sz w:val="14"/>
                <w:szCs w:val="14"/>
                <w:lang w:val="es-EC" w:eastAsia="es-EC"/>
              </w:rPr>
              <w:t>OBSERVACIONES</w:t>
            </w:r>
          </w:p>
        </w:tc>
      </w:tr>
      <w:tr w:rsidR="00DD2266" w:rsidRPr="00DD2266" w:rsidTr="00156FE9">
        <w:trPr>
          <w:trHeight w:val="2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6" w:rsidRPr="00156FE9" w:rsidRDefault="00DD2266" w:rsidP="00EC55FA">
            <w:pPr>
              <w:jc w:val="center"/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6" w:rsidRPr="00156FE9" w:rsidRDefault="00DD2266" w:rsidP="00EC55FA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ICM01966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6" w:rsidRPr="00156FE9" w:rsidRDefault="00DD2266" w:rsidP="00EC55FA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CÁLCULO DE VARIAS VARIABLES (2005)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6" w:rsidRPr="00156FE9" w:rsidRDefault="00DD2266" w:rsidP="00EC55FA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ICM00646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6" w:rsidRPr="00156FE9" w:rsidRDefault="00DD2266" w:rsidP="00EC55FA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CÁLCULO II (B)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6" w:rsidRPr="00156FE9" w:rsidRDefault="00DD2266" w:rsidP="00EC55FA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6" w:rsidRPr="00156FE9" w:rsidRDefault="00DD2266" w:rsidP="00EC55FA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 </w:t>
            </w:r>
          </w:p>
        </w:tc>
      </w:tr>
      <w:tr w:rsidR="00DD2266" w:rsidRPr="00DD2266" w:rsidTr="00451950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6" w:rsidRPr="00156FE9" w:rsidRDefault="00DD2266" w:rsidP="00EC55FA">
            <w:pPr>
              <w:jc w:val="center"/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6" w:rsidRPr="00156FE9" w:rsidRDefault="00DD2266" w:rsidP="00EC55FA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ICF00711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6" w:rsidRPr="00156FE9" w:rsidRDefault="00DD2266" w:rsidP="00EC55FA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FÍSICA 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6" w:rsidRPr="00156FE9" w:rsidRDefault="00DD2266" w:rsidP="00EC55FA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ICF00489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6" w:rsidRPr="00156FE9" w:rsidRDefault="00DD2266" w:rsidP="00EC55FA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FISICA 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6" w:rsidRPr="00156FE9" w:rsidRDefault="00DD2266" w:rsidP="00EC55FA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6" w:rsidRPr="00156FE9" w:rsidRDefault="00DD2266" w:rsidP="00EC55FA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 </w:t>
            </w:r>
          </w:p>
        </w:tc>
      </w:tr>
      <w:tr w:rsidR="00DD2266" w:rsidRPr="00DD2266" w:rsidTr="00451950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6" w:rsidRPr="00156FE9" w:rsidRDefault="00DD2266" w:rsidP="00EC55FA">
            <w:pPr>
              <w:jc w:val="center"/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6" w:rsidRPr="00156FE9" w:rsidRDefault="00DD2266" w:rsidP="00EC55FA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ICF00711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6" w:rsidRPr="00156FE9" w:rsidRDefault="00DD2266" w:rsidP="00EC55FA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FÍSICA D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6" w:rsidRPr="00156FE9" w:rsidRDefault="00DD2266" w:rsidP="00EC55FA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ICF00505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6" w:rsidRPr="00156FE9" w:rsidRDefault="00DD2266" w:rsidP="00EC55FA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FÍSICA EXPERIMENTAL 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6" w:rsidRPr="00156FE9" w:rsidRDefault="00DD2266" w:rsidP="00EC55FA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6" w:rsidRPr="00156FE9" w:rsidRDefault="00DD2266" w:rsidP="00EC55FA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 </w:t>
            </w:r>
          </w:p>
        </w:tc>
      </w:tr>
      <w:tr w:rsidR="00DD2266" w:rsidRPr="00DD2266" w:rsidTr="00451950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6" w:rsidRPr="00156FE9" w:rsidRDefault="00DD2266" w:rsidP="00EC55FA">
            <w:pPr>
              <w:jc w:val="center"/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6" w:rsidRPr="00156FE9" w:rsidRDefault="00DD2266" w:rsidP="00EC55FA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FIEC04622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6" w:rsidRPr="00156FE9" w:rsidRDefault="00DD2266" w:rsidP="00EC55FA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PROGRAMACIÓN ORIENTADA A OBJETOS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6" w:rsidRPr="00156FE9" w:rsidRDefault="00DD2266" w:rsidP="00EC55FA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FIEC05629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6" w:rsidRPr="00156FE9" w:rsidRDefault="00DD2266" w:rsidP="00EC55FA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FUNDAMENTOS DE JAVA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6" w:rsidRPr="00156FE9" w:rsidRDefault="00DD2266" w:rsidP="00EC55FA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6" w:rsidRPr="00156FE9" w:rsidRDefault="00DD2266" w:rsidP="00451950">
            <w:pPr>
              <w:jc w:val="center"/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Mat-2008-2do.  Término</w:t>
            </w:r>
          </w:p>
        </w:tc>
      </w:tr>
      <w:tr w:rsidR="00DD2266" w:rsidRPr="00DD2266" w:rsidTr="00451950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6" w:rsidRPr="00156FE9" w:rsidRDefault="00DD2266" w:rsidP="00EC55FA">
            <w:pPr>
              <w:jc w:val="center"/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6" w:rsidRPr="00156FE9" w:rsidRDefault="00DD2266" w:rsidP="00EC55FA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FIEC04382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6" w:rsidRPr="00156FE9" w:rsidRDefault="00DD2266" w:rsidP="00EC55FA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SEÑALES Y SISTEMAS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6" w:rsidRPr="00156FE9" w:rsidRDefault="00DD2266" w:rsidP="00EC55FA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FIEC05058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6" w:rsidRPr="00156FE9" w:rsidRDefault="00DD2266" w:rsidP="00EC55FA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SISTEMAS LINEALES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266" w:rsidRPr="00156FE9" w:rsidRDefault="00DD2266" w:rsidP="00EC55FA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266" w:rsidRPr="00156FE9" w:rsidRDefault="00DD2266" w:rsidP="00451950">
            <w:pPr>
              <w:jc w:val="center"/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156FE9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Mat-2008-2do.  Término</w:t>
            </w:r>
          </w:p>
        </w:tc>
      </w:tr>
    </w:tbl>
    <w:p w:rsidR="00DD2266" w:rsidRDefault="00DD2266" w:rsidP="00050746">
      <w:pPr>
        <w:ind w:left="1985" w:right="-1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227FB2" w:rsidRPr="00BC1E0C" w:rsidRDefault="00227FB2" w:rsidP="00227FB2">
      <w:pPr>
        <w:ind w:left="1985" w:hanging="1985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bookmarkStart w:id="13" w:name="cdoc2013098"/>
      <w:r w:rsidRPr="00F43A84">
        <w:rPr>
          <w:rFonts w:ascii="Century Gothic" w:hAnsi="Century Gothic"/>
          <w:b/>
          <w:sz w:val="22"/>
          <w:szCs w:val="22"/>
          <w:lang w:val="es-MX"/>
        </w:rPr>
        <w:t>C-Doc-</w:t>
      </w:r>
      <w:r w:rsidRPr="00BC1E0C">
        <w:rPr>
          <w:rFonts w:ascii="Century Gothic" w:hAnsi="Century Gothic"/>
          <w:b/>
          <w:sz w:val="22"/>
          <w:szCs w:val="22"/>
          <w:lang w:val="es-MX"/>
        </w:rPr>
        <w:t>2013-</w:t>
      </w:r>
      <w:r w:rsidR="007E5CB8">
        <w:rPr>
          <w:rFonts w:ascii="Century Gothic" w:hAnsi="Century Gothic"/>
          <w:b/>
          <w:sz w:val="22"/>
          <w:szCs w:val="22"/>
          <w:lang w:val="es-MX"/>
        </w:rPr>
        <w:t>098</w:t>
      </w:r>
      <w:r w:rsidRPr="00BC1E0C">
        <w:rPr>
          <w:rFonts w:ascii="Century Gothic" w:hAnsi="Century Gothic"/>
          <w:b/>
          <w:sz w:val="22"/>
          <w:szCs w:val="22"/>
          <w:lang w:val="es-MX"/>
        </w:rPr>
        <w:t>.-</w:t>
      </w:r>
      <w:r w:rsidRPr="00BC1E0C">
        <w:rPr>
          <w:rFonts w:ascii="Century Gothic" w:hAnsi="Century Gothic" w:cs="Century Gothic"/>
          <w:sz w:val="22"/>
          <w:szCs w:val="22"/>
        </w:rPr>
        <w:tab/>
      </w:r>
      <w:r w:rsidR="00F43A84">
        <w:rPr>
          <w:rFonts w:ascii="Century Gothic" w:hAnsi="Century Gothic" w:cs="Century Gothic"/>
          <w:b/>
          <w:bCs/>
          <w:sz w:val="22"/>
          <w:szCs w:val="22"/>
        </w:rPr>
        <w:t>C</w:t>
      </w:r>
      <w:r w:rsidRPr="00BC1E0C">
        <w:rPr>
          <w:rFonts w:ascii="Century Gothic" w:hAnsi="Century Gothic" w:cs="Century Gothic"/>
          <w:b/>
          <w:bCs/>
          <w:sz w:val="22"/>
          <w:szCs w:val="22"/>
        </w:rPr>
        <w:t xml:space="preserve">onvalidaciones </w:t>
      </w:r>
      <w:r w:rsidR="00F43A84">
        <w:rPr>
          <w:rFonts w:ascii="Century Gothic" w:hAnsi="Century Gothic" w:cs="Century Gothic"/>
          <w:b/>
          <w:bCs/>
          <w:sz w:val="22"/>
          <w:szCs w:val="22"/>
        </w:rPr>
        <w:t xml:space="preserve">y equivalencia </w:t>
      </w:r>
      <w:r w:rsidRPr="00BC1E0C">
        <w:rPr>
          <w:rFonts w:ascii="Century Gothic" w:hAnsi="Century Gothic" w:cs="Century Gothic"/>
          <w:b/>
          <w:bCs/>
          <w:sz w:val="22"/>
          <w:szCs w:val="22"/>
        </w:rPr>
        <w:t>de materias en el Sistema Académico de la carrera</w:t>
      </w:r>
      <w:r w:rsidR="00F43A84">
        <w:rPr>
          <w:rFonts w:ascii="Century Gothic" w:hAnsi="Century Gothic" w:cs="Century Gothic"/>
          <w:b/>
          <w:bCs/>
          <w:sz w:val="22"/>
          <w:szCs w:val="22"/>
        </w:rPr>
        <w:t xml:space="preserve"> Ingeniería en Electricidad, especialización Potencia. </w:t>
      </w:r>
      <w:r w:rsidRPr="00BC1E0C">
        <w:rPr>
          <w:rFonts w:ascii="Century Gothic" w:hAnsi="Century Gothic" w:cs="Century Gothic"/>
          <w:b/>
          <w:bCs/>
          <w:sz w:val="22"/>
          <w:szCs w:val="22"/>
        </w:rPr>
        <w:t xml:space="preserve"> </w:t>
      </w:r>
    </w:p>
    <w:bookmarkEnd w:id="13"/>
    <w:p w:rsidR="00227FB2" w:rsidRPr="00BC1E0C" w:rsidRDefault="00227FB2" w:rsidP="00227FB2">
      <w:pPr>
        <w:ind w:left="1985" w:right="-1"/>
        <w:jc w:val="both"/>
        <w:rPr>
          <w:rFonts w:ascii="Century Gothic" w:hAnsi="Century Gothic" w:cs="Century Gothic"/>
          <w:bCs/>
          <w:sz w:val="22"/>
          <w:szCs w:val="22"/>
        </w:rPr>
      </w:pPr>
      <w:r>
        <w:rPr>
          <w:rFonts w:ascii="Century Gothic" w:hAnsi="Century Gothic" w:cs="Century Gothic"/>
          <w:bCs/>
          <w:sz w:val="22"/>
          <w:szCs w:val="22"/>
        </w:rPr>
        <w:t xml:space="preserve">Considerando las resoluciones </w:t>
      </w:r>
      <w:r w:rsidRPr="004E68DE">
        <w:rPr>
          <w:rFonts w:ascii="Century Gothic" w:hAnsi="Century Gothic" w:cs="Century Gothic"/>
          <w:b/>
          <w:bCs/>
          <w:sz w:val="22"/>
          <w:szCs w:val="22"/>
          <w:u w:val="single"/>
        </w:rPr>
        <w:t>2013-191</w:t>
      </w:r>
      <w:r w:rsidR="0004563F">
        <w:rPr>
          <w:rFonts w:ascii="Century Gothic" w:hAnsi="Century Gothic" w:cs="Century Gothic"/>
          <w:b/>
          <w:bCs/>
          <w:sz w:val="22"/>
          <w:szCs w:val="22"/>
        </w:rPr>
        <w:t xml:space="preserve"> </w:t>
      </w:r>
      <w:r>
        <w:rPr>
          <w:rFonts w:ascii="Century Gothic" w:hAnsi="Century Gothic" w:cs="Century Gothic"/>
          <w:bCs/>
          <w:sz w:val="22"/>
          <w:szCs w:val="22"/>
        </w:rPr>
        <w:t>del Consejo Directivo de la Facultad de Ingeniería en Electricidad y Computación, respecto a las convalidaciones y equivalencias de materias de la</w:t>
      </w:r>
      <w:r w:rsidR="00F43A84">
        <w:rPr>
          <w:rFonts w:ascii="Century Gothic" w:hAnsi="Century Gothic" w:cs="Century Gothic"/>
          <w:bCs/>
          <w:sz w:val="22"/>
          <w:szCs w:val="22"/>
        </w:rPr>
        <w:t xml:space="preserve"> carrera indicada</w:t>
      </w:r>
      <w:r w:rsidRPr="00BC1E0C">
        <w:rPr>
          <w:rFonts w:ascii="Century Gothic" w:hAnsi="Century Gothic" w:cs="Century Gothic"/>
          <w:bCs/>
          <w:sz w:val="22"/>
          <w:szCs w:val="22"/>
        </w:rPr>
        <w:t xml:space="preserve">, la Comisión de Docencia, </w:t>
      </w:r>
      <w:r w:rsidRPr="00BC1E0C">
        <w:rPr>
          <w:rFonts w:ascii="Century Gothic" w:hAnsi="Century Gothic" w:cs="Century Gothic"/>
          <w:b/>
          <w:bCs/>
          <w:i/>
          <w:sz w:val="22"/>
          <w:szCs w:val="22"/>
        </w:rPr>
        <w:t>acuerda:</w:t>
      </w:r>
      <w:r w:rsidRPr="00BC1E0C">
        <w:rPr>
          <w:rFonts w:ascii="Century Gothic" w:hAnsi="Century Gothic" w:cs="Century Gothic"/>
          <w:bCs/>
          <w:sz w:val="22"/>
          <w:szCs w:val="22"/>
        </w:rPr>
        <w:t xml:space="preserve"> </w:t>
      </w:r>
    </w:p>
    <w:p w:rsidR="00227FB2" w:rsidRPr="00BC1E0C" w:rsidRDefault="00227FB2" w:rsidP="00227FB2">
      <w:pPr>
        <w:ind w:left="1625" w:right="-1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F43A84" w:rsidRDefault="00F43A84" w:rsidP="00F43A84">
      <w:pPr>
        <w:ind w:left="1985" w:right="-1"/>
        <w:jc w:val="both"/>
        <w:rPr>
          <w:rFonts w:ascii="Century Gothic" w:hAnsi="Century Gothic" w:cs="Century Gothic"/>
          <w:bCs/>
          <w:sz w:val="22"/>
          <w:szCs w:val="22"/>
        </w:rPr>
      </w:pPr>
      <w:r w:rsidRPr="00BC1E0C">
        <w:rPr>
          <w:rFonts w:ascii="Century Gothic" w:hAnsi="Century Gothic" w:cs="Century Gothic"/>
          <w:b/>
          <w:bCs/>
          <w:sz w:val="22"/>
          <w:szCs w:val="22"/>
        </w:rPr>
        <w:t xml:space="preserve">RECOMENDAR </w:t>
      </w:r>
      <w:r w:rsidRPr="00BC1E0C">
        <w:rPr>
          <w:rFonts w:ascii="Century Gothic" w:hAnsi="Century Gothic" w:cs="Century Gothic"/>
          <w:bCs/>
          <w:sz w:val="22"/>
          <w:szCs w:val="22"/>
        </w:rPr>
        <w:t xml:space="preserve">al Consejo Politécnico se </w:t>
      </w:r>
      <w:r>
        <w:rPr>
          <w:rFonts w:ascii="Century Gothic" w:hAnsi="Century Gothic" w:cs="Century Gothic"/>
          <w:bCs/>
          <w:sz w:val="22"/>
          <w:szCs w:val="22"/>
        </w:rPr>
        <w:t xml:space="preserve">mantengan </w:t>
      </w:r>
      <w:r w:rsidR="008616BD" w:rsidRPr="00BC1E0C">
        <w:rPr>
          <w:rFonts w:ascii="Century Gothic" w:hAnsi="Century Gothic" w:cs="Century Gothic"/>
          <w:bCs/>
          <w:sz w:val="22"/>
          <w:szCs w:val="22"/>
        </w:rPr>
        <w:t xml:space="preserve">en el Sistema Académico </w:t>
      </w:r>
      <w:r>
        <w:rPr>
          <w:rFonts w:ascii="Century Gothic" w:hAnsi="Century Gothic" w:cs="Century Gothic"/>
          <w:bCs/>
          <w:sz w:val="22"/>
          <w:szCs w:val="22"/>
        </w:rPr>
        <w:t xml:space="preserve">las </w:t>
      </w:r>
      <w:r w:rsidRPr="00BC1E0C">
        <w:rPr>
          <w:rFonts w:ascii="Century Gothic" w:hAnsi="Century Gothic" w:cs="Century Gothic"/>
          <w:bCs/>
          <w:sz w:val="22"/>
          <w:szCs w:val="22"/>
        </w:rPr>
        <w:t xml:space="preserve">convalidaciones </w:t>
      </w:r>
      <w:r>
        <w:rPr>
          <w:rFonts w:ascii="Century Gothic" w:hAnsi="Century Gothic" w:cs="Century Gothic"/>
          <w:bCs/>
          <w:sz w:val="22"/>
          <w:szCs w:val="22"/>
        </w:rPr>
        <w:t xml:space="preserve">y equivalencias </w:t>
      </w:r>
      <w:r w:rsidRPr="00BC1E0C">
        <w:rPr>
          <w:rFonts w:ascii="Century Gothic" w:hAnsi="Century Gothic" w:cs="Century Gothic"/>
          <w:bCs/>
          <w:sz w:val="22"/>
          <w:szCs w:val="22"/>
        </w:rPr>
        <w:t xml:space="preserve">de materias </w:t>
      </w:r>
      <w:r w:rsidR="00AF5902">
        <w:rPr>
          <w:rFonts w:ascii="Century Gothic" w:hAnsi="Century Gothic" w:cs="Century Gothic"/>
          <w:bCs/>
          <w:sz w:val="22"/>
          <w:szCs w:val="22"/>
        </w:rPr>
        <w:t xml:space="preserve">en la </w:t>
      </w:r>
      <w:r w:rsidR="00AF5902" w:rsidRPr="00AF5902">
        <w:rPr>
          <w:rFonts w:ascii="Century Gothic" w:hAnsi="Century Gothic" w:cs="Century Gothic"/>
          <w:bCs/>
          <w:sz w:val="22"/>
          <w:szCs w:val="22"/>
        </w:rPr>
        <w:t xml:space="preserve">carrera </w:t>
      </w:r>
      <w:r w:rsidR="00AF5902" w:rsidRPr="00AF5902">
        <w:rPr>
          <w:rFonts w:ascii="Century Gothic" w:hAnsi="Century Gothic" w:cs="Century Gothic"/>
          <w:b/>
          <w:bCs/>
          <w:i/>
          <w:sz w:val="22"/>
          <w:szCs w:val="22"/>
        </w:rPr>
        <w:t>Ingeniería en Electricidad, especialización Potencia</w:t>
      </w:r>
      <w:r w:rsidR="00AF5902">
        <w:rPr>
          <w:rFonts w:ascii="Century Gothic" w:hAnsi="Century Gothic" w:cs="Century Gothic"/>
          <w:b/>
          <w:bCs/>
          <w:i/>
          <w:sz w:val="22"/>
          <w:szCs w:val="22"/>
        </w:rPr>
        <w:t>,</w:t>
      </w:r>
      <w:r w:rsidR="00AF5902" w:rsidRPr="00AF5902">
        <w:rPr>
          <w:rFonts w:ascii="Century Gothic" w:hAnsi="Century Gothic" w:cs="Century Gothic"/>
          <w:bCs/>
          <w:sz w:val="22"/>
          <w:szCs w:val="22"/>
        </w:rPr>
        <w:t xml:space="preserve"> </w:t>
      </w:r>
      <w:r w:rsidRPr="00BC1E0C">
        <w:rPr>
          <w:rFonts w:ascii="Century Gothic" w:hAnsi="Century Gothic" w:cs="Century Gothic"/>
          <w:bCs/>
          <w:sz w:val="22"/>
          <w:szCs w:val="22"/>
        </w:rPr>
        <w:t xml:space="preserve">de acuerdo </w:t>
      </w:r>
      <w:r>
        <w:rPr>
          <w:rFonts w:ascii="Century Gothic" w:hAnsi="Century Gothic" w:cs="Century Gothic"/>
          <w:bCs/>
          <w:sz w:val="22"/>
          <w:szCs w:val="22"/>
        </w:rPr>
        <w:t xml:space="preserve">al siguiente cuadro: </w:t>
      </w:r>
    </w:p>
    <w:tbl>
      <w:tblPr>
        <w:tblpPr w:leftFromText="141" w:rightFromText="141" w:vertAnchor="text" w:horzAnchor="margin" w:tblpXSpec="right" w:tblpY="194"/>
        <w:tblW w:w="79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"/>
        <w:gridCol w:w="864"/>
        <w:gridCol w:w="2263"/>
        <w:gridCol w:w="849"/>
        <w:gridCol w:w="1979"/>
        <w:gridCol w:w="424"/>
        <w:gridCol w:w="1273"/>
      </w:tblGrid>
      <w:tr w:rsidR="00F43A84" w:rsidRPr="00F43A84" w:rsidTr="00156FE9">
        <w:trPr>
          <w:trHeight w:val="549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3A84" w:rsidRPr="00CC2493" w:rsidRDefault="00F43A84" w:rsidP="00F43A8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C" w:eastAsia="es-EC"/>
              </w:rPr>
            </w:pPr>
            <w:r w:rsidRPr="00CC2493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C" w:eastAsia="es-EC"/>
              </w:rPr>
              <w:t>#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3A84" w:rsidRPr="00CC2493" w:rsidRDefault="00F43A84" w:rsidP="00F43A8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C" w:eastAsia="es-EC"/>
              </w:rPr>
            </w:pPr>
            <w:r w:rsidRPr="00CC2493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C" w:eastAsia="es-EC"/>
              </w:rPr>
              <w:t>CÓDIGO 1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3A84" w:rsidRPr="00CC2493" w:rsidRDefault="00F43A84" w:rsidP="00F43A8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C" w:eastAsia="es-EC"/>
              </w:rPr>
            </w:pPr>
            <w:r w:rsidRPr="00CC2493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C" w:eastAsia="es-EC"/>
              </w:rPr>
              <w:t>NOMBRE DE MATERIA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3A84" w:rsidRPr="00CC2493" w:rsidRDefault="00F43A84" w:rsidP="00F43A8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C" w:eastAsia="es-EC"/>
              </w:rPr>
            </w:pPr>
            <w:r w:rsidRPr="00CC2493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C" w:eastAsia="es-EC"/>
              </w:rPr>
              <w:t>CÓDIGO 2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3A84" w:rsidRPr="00CC2493" w:rsidRDefault="00F43A84" w:rsidP="00F43A8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C" w:eastAsia="es-EC"/>
              </w:rPr>
            </w:pPr>
            <w:r w:rsidRPr="00CC2493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C" w:eastAsia="es-EC"/>
              </w:rPr>
              <w:t>NOMBRE DE MATERIA EQUIVALENTE/ CONVALIDABLE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3A84" w:rsidRPr="00CC2493" w:rsidRDefault="00F43A84" w:rsidP="00F43A8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C" w:eastAsia="es-EC"/>
              </w:rPr>
            </w:pPr>
            <w:r w:rsidRPr="00CC2493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C" w:eastAsia="es-EC"/>
              </w:rPr>
              <w:t>TIPO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3A84" w:rsidRPr="00CC2493" w:rsidRDefault="00F43A84" w:rsidP="00F43A8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C" w:eastAsia="es-EC"/>
              </w:rPr>
            </w:pPr>
            <w:r w:rsidRPr="00CC2493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C" w:eastAsia="es-EC"/>
              </w:rPr>
              <w:t>OBSERVACIONES</w:t>
            </w:r>
          </w:p>
        </w:tc>
      </w:tr>
      <w:tr w:rsidR="00F43A84" w:rsidRPr="00F43A84" w:rsidTr="00156FE9">
        <w:trPr>
          <w:trHeight w:val="353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A84" w:rsidRPr="00CC2493" w:rsidRDefault="00F43A84" w:rsidP="00F43A84">
            <w:pPr>
              <w:jc w:val="center"/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A84" w:rsidRPr="00CC2493" w:rsidRDefault="00F43A84" w:rsidP="00F43A84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ICM00158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A84" w:rsidRPr="00CC2493" w:rsidRDefault="00F43A84" w:rsidP="00F43A84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ANÁLISIS NUMÉRICO (F)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A84" w:rsidRPr="00CC2493" w:rsidRDefault="00F43A84" w:rsidP="00F43A84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FIMP01263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A84" w:rsidRPr="00CC2493" w:rsidRDefault="00F43A84" w:rsidP="00F43A84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ESTÁTICA (B)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A84" w:rsidRPr="00CC2493" w:rsidRDefault="00F43A84" w:rsidP="00F43A84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CC2493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C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A84" w:rsidRPr="00CC2493" w:rsidRDefault="00F43A84" w:rsidP="00F43A84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Mat-2004-2do. Término</w:t>
            </w:r>
          </w:p>
        </w:tc>
      </w:tr>
      <w:tr w:rsidR="00F43A84" w:rsidRPr="00F43A84" w:rsidTr="00156FE9">
        <w:trPr>
          <w:trHeight w:val="353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A84" w:rsidRPr="00CC2493" w:rsidRDefault="00F43A84" w:rsidP="00F43A84">
            <w:pPr>
              <w:jc w:val="center"/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A84" w:rsidRPr="00CC2493" w:rsidRDefault="00F43A84" w:rsidP="00F43A84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ICM01966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A84" w:rsidRPr="00CC2493" w:rsidRDefault="00F43A84" w:rsidP="00F43A84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CÁLCULO DE VARIAS VARIABLES (2005)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A84" w:rsidRPr="00CC2493" w:rsidRDefault="00F43A84" w:rsidP="00F43A84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ICM00646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A84" w:rsidRPr="00CC2493" w:rsidRDefault="00F43A84" w:rsidP="00F43A84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CÁLCULO II (B)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A84" w:rsidRPr="00CC2493" w:rsidRDefault="00F43A84" w:rsidP="00F43A84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CC2493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E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A84" w:rsidRPr="00CC2493" w:rsidRDefault="00F43A84" w:rsidP="00F43A84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 </w:t>
            </w:r>
          </w:p>
        </w:tc>
      </w:tr>
      <w:tr w:rsidR="00F43A84" w:rsidRPr="00F43A84" w:rsidTr="00156FE9">
        <w:trPr>
          <w:trHeight w:val="353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A84" w:rsidRPr="00CC2493" w:rsidRDefault="00F43A84" w:rsidP="00F43A84">
            <w:pPr>
              <w:jc w:val="center"/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A84" w:rsidRPr="00CC2493" w:rsidRDefault="00F43A84" w:rsidP="00F43A84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FIEC04309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A84" w:rsidRPr="00CC2493" w:rsidRDefault="00F43A84" w:rsidP="00F43A84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CONTROL DE PROCESOS INDUSTRIALES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A84" w:rsidRPr="00CC2493" w:rsidRDefault="00F43A84" w:rsidP="00F43A84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FIEC03335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A84" w:rsidRPr="00CC2493" w:rsidRDefault="00F43A84" w:rsidP="00F43A84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CONTROL DIG.PROCESOS I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A84" w:rsidRPr="00CC2493" w:rsidRDefault="00F43A84" w:rsidP="00F43A84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CC2493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C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A84" w:rsidRPr="00CC2493" w:rsidRDefault="00F43A84" w:rsidP="00F43A84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 </w:t>
            </w:r>
          </w:p>
        </w:tc>
      </w:tr>
      <w:tr w:rsidR="00F43A84" w:rsidRPr="00F43A84" w:rsidTr="00970B4C">
        <w:trPr>
          <w:trHeight w:val="353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A84" w:rsidRPr="00CC2493" w:rsidRDefault="00F43A84" w:rsidP="00F43A84">
            <w:pPr>
              <w:jc w:val="center"/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A84" w:rsidRPr="00CC2493" w:rsidRDefault="00F43A84" w:rsidP="00F43A84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FIEC03269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A84" w:rsidRPr="00CC2493" w:rsidRDefault="00F43A84" w:rsidP="00F43A84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DISTRIBUCIÓN ELÉCTRICA I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A84" w:rsidRPr="00CC2493" w:rsidRDefault="00F43A84" w:rsidP="00F43A84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FIEC01487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A84" w:rsidRPr="00CC2493" w:rsidRDefault="00F43A84" w:rsidP="00F43A84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DISTRIBUCION ELECTRICA (FP)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A84" w:rsidRPr="00CC2493" w:rsidRDefault="00F43A84" w:rsidP="00F43A84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CC2493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C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A84" w:rsidRPr="00CC2493" w:rsidRDefault="00F43A84" w:rsidP="00F43A84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 </w:t>
            </w:r>
          </w:p>
        </w:tc>
      </w:tr>
      <w:tr w:rsidR="00F43A84" w:rsidRPr="00F43A84" w:rsidTr="00970B4C">
        <w:trPr>
          <w:trHeight w:val="353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A84" w:rsidRPr="00CC2493" w:rsidRDefault="00F43A84" w:rsidP="00F43A84">
            <w:pPr>
              <w:jc w:val="center"/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A84" w:rsidRPr="00CC2493" w:rsidRDefault="00F43A84" w:rsidP="00F43A84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ICM00794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A84" w:rsidRPr="00CC2493" w:rsidRDefault="00F43A84" w:rsidP="00F43A84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FUNDAMENTOS DE COMPUTACIÓN (B)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A84" w:rsidRPr="00CC2493" w:rsidRDefault="00F43A84" w:rsidP="00F43A84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FIEC04358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A84" w:rsidRPr="00CC2493" w:rsidRDefault="00F43A84" w:rsidP="00F43A84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INTRODUCCIÓN A LA INFORMÁTICA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A84" w:rsidRPr="00CC2493" w:rsidRDefault="00F43A84" w:rsidP="00F43A84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CC2493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C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A84" w:rsidRPr="00CC2493" w:rsidRDefault="00F43A84" w:rsidP="00F43A84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 </w:t>
            </w:r>
          </w:p>
        </w:tc>
      </w:tr>
      <w:tr w:rsidR="00F43A84" w:rsidRPr="00F43A84" w:rsidTr="00156FE9">
        <w:trPr>
          <w:trHeight w:val="353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A84" w:rsidRPr="00CC2493" w:rsidRDefault="00F43A84" w:rsidP="00F43A84">
            <w:pPr>
              <w:jc w:val="center"/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A84" w:rsidRPr="00CC2493" w:rsidRDefault="00F43A84" w:rsidP="00F43A84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FIEC06460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A84" w:rsidRPr="00CC2493" w:rsidRDefault="00F43A84" w:rsidP="00F43A84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HERRAMIENTAS DE COLABORACIÓN DIGITAL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A84" w:rsidRPr="00CC2493" w:rsidRDefault="00F43A84" w:rsidP="00F43A84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FIEC01917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A84" w:rsidRPr="00CC2493" w:rsidRDefault="00F43A84" w:rsidP="00F43A84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FUND.CIENCIAS DE COMPUT.(FC)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A84" w:rsidRPr="00CC2493" w:rsidRDefault="00F43A84" w:rsidP="00F43A84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CC2493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C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A84" w:rsidRPr="00CC2493" w:rsidRDefault="00F43A84" w:rsidP="00F43A84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 </w:t>
            </w:r>
          </w:p>
        </w:tc>
      </w:tr>
      <w:tr w:rsidR="00F43A84" w:rsidRPr="00F43A84" w:rsidTr="00060F1E">
        <w:trPr>
          <w:trHeight w:val="353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84" w:rsidRPr="00CC2493" w:rsidRDefault="00F43A84" w:rsidP="00060F1E">
            <w:pPr>
              <w:jc w:val="center"/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lastRenderedPageBreak/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84" w:rsidRPr="00CC2493" w:rsidRDefault="00F43A84" w:rsidP="00060F1E">
            <w:pPr>
              <w:jc w:val="center"/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FIEC03251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84" w:rsidRPr="00CC2493" w:rsidRDefault="00F43A84" w:rsidP="00060F1E">
            <w:pPr>
              <w:jc w:val="center"/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LABORATORIO DE MAQUINARIA ELÉCTRICA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84" w:rsidRPr="00CC2493" w:rsidRDefault="00F43A84" w:rsidP="00060F1E">
            <w:pPr>
              <w:jc w:val="center"/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FIEC01339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84" w:rsidRPr="00CC2493" w:rsidRDefault="00F43A84" w:rsidP="00060F1E">
            <w:pPr>
              <w:jc w:val="center"/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LAB. DE MAQUINARIA B (FP)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84" w:rsidRPr="00CC2493" w:rsidRDefault="00F43A84" w:rsidP="00060F1E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CC2493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C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A84" w:rsidRPr="00CC2493" w:rsidRDefault="00F43A84" w:rsidP="00F43A84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 </w:t>
            </w:r>
          </w:p>
        </w:tc>
      </w:tr>
      <w:tr w:rsidR="00F43A84" w:rsidRPr="00F43A84" w:rsidTr="00060F1E">
        <w:trPr>
          <w:trHeight w:val="353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84" w:rsidRPr="00CC2493" w:rsidRDefault="00F43A84" w:rsidP="00060F1E">
            <w:pPr>
              <w:jc w:val="center"/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84" w:rsidRPr="00CC2493" w:rsidRDefault="00F43A84" w:rsidP="00060F1E">
            <w:pPr>
              <w:jc w:val="center"/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ICHE01438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84" w:rsidRPr="00CC2493" w:rsidRDefault="00F43A84" w:rsidP="00060F1E">
            <w:pPr>
              <w:jc w:val="center"/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MICROECONOMÍA I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84" w:rsidRPr="00CC2493" w:rsidRDefault="00F43A84" w:rsidP="00060F1E">
            <w:pPr>
              <w:jc w:val="center"/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ICHE00893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84" w:rsidRPr="00CC2493" w:rsidRDefault="00F43A84" w:rsidP="00060F1E">
            <w:pPr>
              <w:jc w:val="center"/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MICROECONOMÍA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84" w:rsidRPr="00CC2493" w:rsidRDefault="00F43A84" w:rsidP="00060F1E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CC2493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C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A84" w:rsidRPr="00CC2493" w:rsidRDefault="00F43A84" w:rsidP="00F43A84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 </w:t>
            </w:r>
          </w:p>
        </w:tc>
      </w:tr>
      <w:tr w:rsidR="00F43A84" w:rsidRPr="00F43A84" w:rsidTr="00060F1E">
        <w:trPr>
          <w:trHeight w:val="353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84" w:rsidRPr="00CC2493" w:rsidRDefault="00F43A84" w:rsidP="00060F1E">
            <w:pPr>
              <w:jc w:val="center"/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84" w:rsidRPr="00CC2493" w:rsidRDefault="00F43A84" w:rsidP="00060F1E">
            <w:pPr>
              <w:jc w:val="center"/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FIEC03483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84" w:rsidRPr="00CC2493" w:rsidRDefault="00F43A84" w:rsidP="00060F1E">
            <w:pPr>
              <w:jc w:val="center"/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PLANIFICACIÓN DE SISTEMAS ELÉCTRICOS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84" w:rsidRPr="00CC2493" w:rsidRDefault="00F43A84" w:rsidP="00060F1E">
            <w:pPr>
              <w:jc w:val="center"/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FIEC00240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A84" w:rsidRPr="00CC2493" w:rsidRDefault="00F43A84" w:rsidP="00060F1E">
            <w:pPr>
              <w:jc w:val="center"/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PLANIF. DE SIST. DE POT.(FP)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A84" w:rsidRPr="00CC2493" w:rsidRDefault="00F43A84" w:rsidP="00060F1E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CC2493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C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A84" w:rsidRDefault="00F43A84" w:rsidP="00F43A84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CC2493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 </w:t>
            </w:r>
          </w:p>
          <w:p w:rsidR="00060F1E" w:rsidRDefault="00060F1E" w:rsidP="00F43A84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</w:p>
          <w:p w:rsidR="00060F1E" w:rsidRPr="00CC2493" w:rsidRDefault="00060F1E" w:rsidP="00F43A84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</w:p>
        </w:tc>
      </w:tr>
    </w:tbl>
    <w:p w:rsidR="00F43A84" w:rsidRDefault="00F43A84" w:rsidP="00F43A84">
      <w:pPr>
        <w:ind w:left="1985" w:right="-1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F43A84" w:rsidRDefault="00F43A84" w:rsidP="00F43A84">
      <w:pPr>
        <w:ind w:left="1985" w:right="-1"/>
        <w:jc w:val="both"/>
        <w:rPr>
          <w:rFonts w:ascii="Century Gothic" w:hAnsi="Century Gothic" w:cs="Century Gothic"/>
          <w:bCs/>
          <w:sz w:val="22"/>
          <w:szCs w:val="22"/>
        </w:rPr>
      </w:pPr>
      <w:r>
        <w:rPr>
          <w:rFonts w:ascii="Century Gothic" w:hAnsi="Century Gothic" w:cs="Century Gothic"/>
          <w:bCs/>
          <w:sz w:val="22"/>
          <w:szCs w:val="22"/>
        </w:rPr>
        <w:t xml:space="preserve"> </w:t>
      </w:r>
      <w:r w:rsidRPr="00BC1E0C">
        <w:rPr>
          <w:rFonts w:ascii="Century Gothic" w:hAnsi="Century Gothic" w:cs="Century Gothic"/>
          <w:bCs/>
          <w:sz w:val="22"/>
          <w:szCs w:val="22"/>
        </w:rPr>
        <w:t xml:space="preserve"> </w:t>
      </w:r>
    </w:p>
    <w:p w:rsidR="00F43A84" w:rsidRDefault="00F43A84" w:rsidP="00F43A84">
      <w:pPr>
        <w:ind w:left="1985" w:right="-1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7F66D1" w:rsidRDefault="007F66D1" w:rsidP="00B861E8">
      <w:pPr>
        <w:ind w:left="1985" w:right="-1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060F1E" w:rsidRDefault="00060F1E" w:rsidP="00B861E8">
      <w:pPr>
        <w:ind w:left="1985" w:right="-1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060F1E" w:rsidRDefault="00060F1E" w:rsidP="00B861E8">
      <w:pPr>
        <w:ind w:left="1985" w:right="-1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227FB2" w:rsidRPr="00BC1E0C" w:rsidRDefault="00227FB2" w:rsidP="00060F1E">
      <w:pPr>
        <w:ind w:left="1843" w:hanging="1843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bookmarkStart w:id="14" w:name="cdoc2013099"/>
      <w:r w:rsidRPr="00BC1E0C">
        <w:rPr>
          <w:rFonts w:ascii="Century Gothic" w:hAnsi="Century Gothic"/>
          <w:b/>
          <w:sz w:val="22"/>
          <w:szCs w:val="22"/>
          <w:lang w:val="es-MX"/>
        </w:rPr>
        <w:t>C-Doc-2013-</w:t>
      </w:r>
      <w:r w:rsidR="007E5CB8">
        <w:rPr>
          <w:rFonts w:ascii="Century Gothic" w:hAnsi="Century Gothic"/>
          <w:b/>
          <w:sz w:val="22"/>
          <w:szCs w:val="22"/>
          <w:lang w:val="es-MX"/>
        </w:rPr>
        <w:t>099</w:t>
      </w:r>
      <w:r w:rsidRPr="00BC1E0C">
        <w:rPr>
          <w:rFonts w:ascii="Century Gothic" w:hAnsi="Century Gothic"/>
          <w:b/>
          <w:sz w:val="22"/>
          <w:szCs w:val="22"/>
          <w:lang w:val="es-MX"/>
        </w:rPr>
        <w:t>.-</w:t>
      </w:r>
      <w:r w:rsidR="005736D0">
        <w:rPr>
          <w:rFonts w:ascii="Century Gothic" w:hAnsi="Century Gothic" w:cs="Century Gothic"/>
          <w:b/>
          <w:bCs/>
          <w:sz w:val="22"/>
          <w:szCs w:val="22"/>
        </w:rPr>
        <w:t>C</w:t>
      </w:r>
      <w:r w:rsidRPr="00BC1E0C">
        <w:rPr>
          <w:rFonts w:ascii="Century Gothic" w:hAnsi="Century Gothic" w:cs="Century Gothic"/>
          <w:b/>
          <w:bCs/>
          <w:sz w:val="22"/>
          <w:szCs w:val="22"/>
        </w:rPr>
        <w:t>onvalidaciones</w:t>
      </w:r>
      <w:r w:rsidR="005736D0">
        <w:rPr>
          <w:rFonts w:ascii="Century Gothic" w:hAnsi="Century Gothic" w:cs="Century Gothic"/>
          <w:b/>
          <w:bCs/>
          <w:sz w:val="22"/>
          <w:szCs w:val="22"/>
        </w:rPr>
        <w:t xml:space="preserve"> y equivalencia</w:t>
      </w:r>
      <w:r w:rsidRPr="00BC1E0C">
        <w:rPr>
          <w:rFonts w:ascii="Century Gothic" w:hAnsi="Century Gothic" w:cs="Century Gothic"/>
          <w:b/>
          <w:bCs/>
          <w:sz w:val="22"/>
          <w:szCs w:val="22"/>
        </w:rPr>
        <w:t xml:space="preserve"> de materias en el Sistema Académico de la carrera</w:t>
      </w:r>
      <w:r w:rsidR="005736D0">
        <w:rPr>
          <w:rFonts w:ascii="Century Gothic" w:hAnsi="Century Gothic" w:cs="Century Gothic"/>
          <w:b/>
          <w:bCs/>
          <w:sz w:val="22"/>
          <w:szCs w:val="22"/>
        </w:rPr>
        <w:t xml:space="preserve"> Ingeniería en Ciencias Computacionales, orientación Sistemas Tecnológicos. </w:t>
      </w:r>
      <w:r w:rsidRPr="00BC1E0C">
        <w:rPr>
          <w:rFonts w:ascii="Century Gothic" w:hAnsi="Century Gothic" w:cs="Century Gothic"/>
          <w:b/>
          <w:bCs/>
          <w:sz w:val="22"/>
          <w:szCs w:val="22"/>
        </w:rPr>
        <w:t xml:space="preserve"> </w:t>
      </w:r>
    </w:p>
    <w:bookmarkEnd w:id="14"/>
    <w:p w:rsidR="00227FB2" w:rsidRDefault="00227FB2" w:rsidP="00060F1E">
      <w:pPr>
        <w:ind w:left="1843" w:right="-1"/>
        <w:jc w:val="both"/>
        <w:rPr>
          <w:rFonts w:ascii="Century Gothic" w:hAnsi="Century Gothic" w:cs="Century Gothic"/>
          <w:bCs/>
          <w:sz w:val="22"/>
          <w:szCs w:val="22"/>
        </w:rPr>
      </w:pPr>
      <w:r>
        <w:rPr>
          <w:rFonts w:ascii="Century Gothic" w:hAnsi="Century Gothic" w:cs="Century Gothic"/>
          <w:bCs/>
          <w:sz w:val="22"/>
          <w:szCs w:val="22"/>
        </w:rPr>
        <w:t xml:space="preserve">Considerando las resoluciones </w:t>
      </w:r>
      <w:r w:rsidRPr="004E68DE">
        <w:rPr>
          <w:rFonts w:ascii="Century Gothic" w:hAnsi="Century Gothic" w:cs="Century Gothic"/>
          <w:b/>
          <w:bCs/>
          <w:sz w:val="22"/>
          <w:szCs w:val="22"/>
          <w:u w:val="single"/>
        </w:rPr>
        <w:t>2013-192</w:t>
      </w:r>
      <w:r>
        <w:rPr>
          <w:rFonts w:ascii="Century Gothic" w:hAnsi="Century Gothic" w:cs="Century Gothic"/>
          <w:bCs/>
          <w:sz w:val="22"/>
          <w:szCs w:val="22"/>
        </w:rPr>
        <w:t xml:space="preserve"> del Consejo Directivo de la Facultad de Ingeniería en Electricidad y Computación, respecto a las convalidaciones y equivalencias de materias de la</w:t>
      </w:r>
      <w:r w:rsidR="005736D0">
        <w:rPr>
          <w:rFonts w:ascii="Century Gothic" w:hAnsi="Century Gothic" w:cs="Century Gothic"/>
          <w:bCs/>
          <w:sz w:val="22"/>
          <w:szCs w:val="22"/>
        </w:rPr>
        <w:t xml:space="preserve"> carrera mencionada,</w:t>
      </w:r>
      <w:r w:rsidRPr="00BC1E0C">
        <w:rPr>
          <w:rFonts w:ascii="Century Gothic" w:hAnsi="Century Gothic" w:cs="Century Gothic"/>
          <w:bCs/>
          <w:sz w:val="22"/>
          <w:szCs w:val="22"/>
        </w:rPr>
        <w:t xml:space="preserve"> la Comisión de Docencia, </w:t>
      </w:r>
      <w:r w:rsidRPr="00BC1E0C">
        <w:rPr>
          <w:rFonts w:ascii="Century Gothic" w:hAnsi="Century Gothic" w:cs="Century Gothic"/>
          <w:b/>
          <w:bCs/>
          <w:i/>
          <w:sz w:val="22"/>
          <w:szCs w:val="22"/>
        </w:rPr>
        <w:t>acuerda:</w:t>
      </w:r>
      <w:r w:rsidRPr="00BC1E0C">
        <w:rPr>
          <w:rFonts w:ascii="Century Gothic" w:hAnsi="Century Gothic" w:cs="Century Gothic"/>
          <w:bCs/>
          <w:sz w:val="22"/>
          <w:szCs w:val="22"/>
        </w:rPr>
        <w:t xml:space="preserve"> </w:t>
      </w:r>
    </w:p>
    <w:p w:rsidR="005736D0" w:rsidRDefault="005736D0" w:rsidP="00060F1E">
      <w:pPr>
        <w:ind w:left="1843" w:right="-1" w:hanging="1843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DA40A9" w:rsidRDefault="005736D0" w:rsidP="00060F1E">
      <w:pPr>
        <w:ind w:left="1843" w:right="-1"/>
        <w:jc w:val="both"/>
        <w:rPr>
          <w:rFonts w:ascii="Century Gothic" w:hAnsi="Century Gothic" w:cs="Century Gothic"/>
          <w:bCs/>
          <w:sz w:val="22"/>
          <w:szCs w:val="22"/>
        </w:rPr>
      </w:pPr>
      <w:r w:rsidRPr="00BC1E0C">
        <w:rPr>
          <w:rFonts w:ascii="Century Gothic" w:hAnsi="Century Gothic" w:cs="Century Gothic"/>
          <w:b/>
          <w:bCs/>
          <w:sz w:val="22"/>
          <w:szCs w:val="22"/>
        </w:rPr>
        <w:t xml:space="preserve">RECOMENDAR </w:t>
      </w:r>
      <w:r w:rsidRPr="00BC1E0C">
        <w:rPr>
          <w:rFonts w:ascii="Century Gothic" w:hAnsi="Century Gothic" w:cs="Century Gothic"/>
          <w:bCs/>
          <w:sz w:val="22"/>
          <w:szCs w:val="22"/>
        </w:rPr>
        <w:t xml:space="preserve">al Consejo Politécnico </w:t>
      </w:r>
      <w:r w:rsidR="00060F1E">
        <w:rPr>
          <w:rFonts w:ascii="Century Gothic" w:hAnsi="Century Gothic" w:cs="Century Gothic"/>
          <w:bCs/>
          <w:sz w:val="22"/>
          <w:szCs w:val="22"/>
        </w:rPr>
        <w:t xml:space="preserve">que </w:t>
      </w:r>
      <w:r w:rsidRPr="00BC1E0C">
        <w:rPr>
          <w:rFonts w:ascii="Century Gothic" w:hAnsi="Century Gothic" w:cs="Century Gothic"/>
          <w:bCs/>
          <w:sz w:val="22"/>
          <w:szCs w:val="22"/>
        </w:rPr>
        <w:t xml:space="preserve">se </w:t>
      </w:r>
      <w:r>
        <w:rPr>
          <w:rFonts w:ascii="Century Gothic" w:hAnsi="Century Gothic" w:cs="Century Gothic"/>
          <w:bCs/>
          <w:sz w:val="22"/>
          <w:szCs w:val="22"/>
        </w:rPr>
        <w:t xml:space="preserve">mantengan </w:t>
      </w:r>
      <w:r w:rsidR="008616BD" w:rsidRPr="00BC1E0C">
        <w:rPr>
          <w:rFonts w:ascii="Century Gothic" w:hAnsi="Century Gothic" w:cs="Century Gothic"/>
          <w:bCs/>
          <w:sz w:val="22"/>
          <w:szCs w:val="22"/>
        </w:rPr>
        <w:t xml:space="preserve">en el Sistema Académico </w:t>
      </w:r>
      <w:r>
        <w:rPr>
          <w:rFonts w:ascii="Century Gothic" w:hAnsi="Century Gothic" w:cs="Century Gothic"/>
          <w:bCs/>
          <w:sz w:val="22"/>
          <w:szCs w:val="22"/>
        </w:rPr>
        <w:t xml:space="preserve">las </w:t>
      </w:r>
      <w:r w:rsidRPr="00BC1E0C">
        <w:rPr>
          <w:rFonts w:ascii="Century Gothic" w:hAnsi="Century Gothic" w:cs="Century Gothic"/>
          <w:bCs/>
          <w:sz w:val="22"/>
          <w:szCs w:val="22"/>
        </w:rPr>
        <w:t xml:space="preserve">convalidaciones </w:t>
      </w:r>
      <w:r>
        <w:rPr>
          <w:rFonts w:ascii="Century Gothic" w:hAnsi="Century Gothic" w:cs="Century Gothic"/>
          <w:bCs/>
          <w:sz w:val="22"/>
          <w:szCs w:val="22"/>
        </w:rPr>
        <w:t xml:space="preserve">y equivalencias </w:t>
      </w:r>
      <w:r w:rsidRPr="00BC1E0C">
        <w:rPr>
          <w:rFonts w:ascii="Century Gothic" w:hAnsi="Century Gothic" w:cs="Century Gothic"/>
          <w:bCs/>
          <w:sz w:val="22"/>
          <w:szCs w:val="22"/>
        </w:rPr>
        <w:t xml:space="preserve">de materias de acuerdo </w:t>
      </w:r>
      <w:r>
        <w:rPr>
          <w:rFonts w:ascii="Century Gothic" w:hAnsi="Century Gothic" w:cs="Century Gothic"/>
          <w:bCs/>
          <w:sz w:val="22"/>
          <w:szCs w:val="22"/>
        </w:rPr>
        <w:t xml:space="preserve">al siguiente cuadro: </w:t>
      </w:r>
    </w:p>
    <w:tbl>
      <w:tblPr>
        <w:tblpPr w:leftFromText="141" w:rightFromText="141" w:vertAnchor="text" w:horzAnchor="page" w:tblpX="3382" w:tblpY="419"/>
        <w:tblW w:w="80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"/>
        <w:gridCol w:w="838"/>
        <w:gridCol w:w="1048"/>
        <w:gridCol w:w="699"/>
        <w:gridCol w:w="1816"/>
        <w:gridCol w:w="559"/>
        <w:gridCol w:w="1745"/>
        <w:gridCol w:w="978"/>
      </w:tblGrid>
      <w:tr w:rsidR="00DA40A9" w:rsidRPr="00AB0500" w:rsidTr="005E1061">
        <w:trPr>
          <w:trHeight w:val="550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A40A9" w:rsidRPr="00AB0500" w:rsidRDefault="00DA40A9" w:rsidP="00DA40A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C" w:eastAsia="es-EC"/>
              </w:rPr>
            </w:pPr>
            <w:r w:rsidRPr="00AB0500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C" w:eastAsia="es-EC"/>
              </w:rPr>
              <w:t>#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A40A9" w:rsidRPr="004C20B1" w:rsidRDefault="00DA40A9" w:rsidP="00DA40A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C" w:eastAsia="es-EC"/>
              </w:rPr>
              <w:t>CÓDIGO 1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A40A9" w:rsidRPr="004C20B1" w:rsidRDefault="00DA40A9" w:rsidP="00DA40A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C" w:eastAsia="es-EC"/>
              </w:rPr>
              <w:t>NOMBRE DE MATERIA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A40A9" w:rsidRPr="004C20B1" w:rsidRDefault="00DA40A9" w:rsidP="00DA40A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C" w:eastAsia="es-EC"/>
              </w:rPr>
              <w:t>CÓDIGO 2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A40A9" w:rsidRPr="004C20B1" w:rsidRDefault="00DA40A9" w:rsidP="00DA40A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C" w:eastAsia="es-EC"/>
              </w:rPr>
              <w:t>NOMBRE DE MATERIA EQUIVALENTE/ CONVALIDABLE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A40A9" w:rsidRPr="004C20B1" w:rsidRDefault="00DA40A9" w:rsidP="00DA40A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C" w:eastAsia="es-EC"/>
              </w:rPr>
              <w:t>TIPO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A40A9" w:rsidRPr="004C20B1" w:rsidRDefault="00DA40A9" w:rsidP="00DA40A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C" w:eastAsia="es-EC"/>
              </w:rPr>
              <w:t xml:space="preserve">PARA ESTUDIANTES DE CARRERA:  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A40A9" w:rsidRPr="004C20B1" w:rsidRDefault="00DA40A9" w:rsidP="00DA40A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es-EC" w:eastAsia="es-EC"/>
              </w:rPr>
              <w:t>OBSERVACIONES</w:t>
            </w:r>
          </w:p>
        </w:tc>
      </w:tr>
      <w:tr w:rsidR="00DA40A9" w:rsidRPr="00AB0500" w:rsidTr="005E1061">
        <w:trPr>
          <w:trHeight w:val="459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ICHE01693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ADMINISTRACIÓN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ICHE00448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ADMINISTRACIÓN DE EMPRESAS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E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INGENIERÍA EN CIENCIAS COMPUTACIONALES ESPECIALIZACIÓN SISTEMAS TECNOLÓGICOS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 </w:t>
            </w:r>
          </w:p>
        </w:tc>
      </w:tr>
      <w:tr w:rsidR="00DA40A9" w:rsidRPr="00AB0500" w:rsidTr="005E1061">
        <w:trPr>
          <w:trHeight w:val="459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ICHE00448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ADMINISTRACIÓN DE EMPRESAS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ICHE01693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ADMINISTRACIÓN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INGENIERÍA EN CIENCIAS COMPUTACIONALES ESPECIALIZACIÓN SISTEMAS TECNOLÓGICOS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 </w:t>
            </w:r>
          </w:p>
        </w:tc>
      </w:tr>
      <w:tr w:rsidR="00DA40A9" w:rsidRPr="00AB0500" w:rsidTr="005E1061">
        <w:trPr>
          <w:trHeight w:val="459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FIEC04366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ANÁLISIS DE ALGORÍTMOS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FIEC05066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ANALISIS DE ALGORITMO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C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INGENIERÍA EN CIENCIAS COMPUTACIONALES ESPECIALIZACIÓN SISTEMAS TECNOLÓGICOS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 </w:t>
            </w:r>
          </w:p>
        </w:tc>
      </w:tr>
      <w:tr w:rsidR="00DA40A9" w:rsidRPr="00AB0500" w:rsidTr="005E1061">
        <w:trPr>
          <w:trHeight w:val="459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FIEC04366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ANÁLISIS DE ALGORÍTMOS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FIEC05066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ANALISIS DE ALGORITMO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INGENIERÍA EN CIENCIAS COMPUTACIONALES ESPECIALIZACIÓN SISTEMAS TECNOLÓGICOS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 </w:t>
            </w:r>
          </w:p>
        </w:tc>
      </w:tr>
      <w:tr w:rsidR="00DA40A9" w:rsidRPr="00AB0500" w:rsidTr="005E1061">
        <w:trPr>
          <w:trHeight w:val="459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FMAR04093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BIOLOGÍA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ICM00158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ANÁLISIS NUMÉRICO (F)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C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INGENIERÍA EN CIENCIAS COMPUTACIONALES ESPECIALIZACIÓN SISTEMAS TECNOLÓGICOS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Mat-2005-3er. Término</w:t>
            </w:r>
          </w:p>
        </w:tc>
      </w:tr>
      <w:tr w:rsidR="00DA40A9" w:rsidRPr="00AB0500" w:rsidTr="005E1061">
        <w:trPr>
          <w:trHeight w:val="459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ICM01966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CÁLCULO DE VARIAS VARIABLES (2005)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ICM00646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CÁLCULO II (B)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INGENIERÍA EN CIENCIAS COMPUTACIONALES ESPECIALIZACIÓN SISTEMAS TECNOLÓGICOS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 </w:t>
            </w:r>
          </w:p>
        </w:tc>
      </w:tr>
      <w:tr w:rsidR="00DA40A9" w:rsidRPr="00AB0500" w:rsidTr="005E1061">
        <w:trPr>
          <w:trHeight w:val="459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FIEC06411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COMPUTACIÓN Y SOCIEDAD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FIEC04358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INTRODUCCIÓN A LA INFORMÁTICA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C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INGENIERÍA EN CIENCIAS COMPUTACIONALES ESPECIALIZACIÓN SISTEMAS TECNOLÓGICOS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Mat-2008-2do.  Término</w:t>
            </w:r>
          </w:p>
        </w:tc>
      </w:tr>
      <w:tr w:rsidR="00DA40A9" w:rsidRPr="00AB0500" w:rsidTr="005E1061">
        <w:trPr>
          <w:trHeight w:val="459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FIEC04655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COMUNICACIONES DE DATOS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FIEC05314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INTRODUCCIÓN A LAS REDES DE COMPUTADORAS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C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INGENIERÍA EN CIENCIAS COMPUTACIONALES ESPECIALIZACIÓN SISTEMAS TECNOLÓGICOS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 </w:t>
            </w:r>
          </w:p>
        </w:tc>
      </w:tr>
      <w:tr w:rsidR="00DA40A9" w:rsidRPr="00AB0500" w:rsidTr="005E1061">
        <w:trPr>
          <w:trHeight w:val="459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FIEC06429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DISEÑO DE SISTEMAS CONTROLADOS POR COMPUTADOR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FIEC06056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SISTEMAS DE CONTROL Y ADQUISICIÓN DE DATOS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C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INGENIERÍA EN CIENCIAS COMPUTACIONALES ESPECIALIZACIÓN SISTEMAS TECNOLÓGICOS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Mat-2008-2do.  Término</w:t>
            </w:r>
          </w:p>
        </w:tc>
      </w:tr>
      <w:tr w:rsidR="00DA40A9" w:rsidRPr="00AB0500" w:rsidTr="005E1061">
        <w:trPr>
          <w:trHeight w:val="459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ICF01131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FÍSICA C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ICF00489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FISICA II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C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INGENIERÍA EN CIENCIAS COMPUTACIONALES ESPECIALIZACIÓN SISTEMAS TECNOLÓGICOS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 </w:t>
            </w:r>
          </w:p>
        </w:tc>
      </w:tr>
      <w:tr w:rsidR="00DA40A9" w:rsidRPr="00AB0500" w:rsidTr="005E1061">
        <w:trPr>
          <w:trHeight w:val="459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11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ICF00703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FÍSICA C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ICF00489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FISICA II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C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INGENIERÍA EN CIENCIAS COMPUTACIONALES ESPECIALIZACIÓN SISTEMAS TECNOLÓGICOS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 </w:t>
            </w:r>
          </w:p>
        </w:tc>
      </w:tr>
      <w:tr w:rsidR="00DA40A9" w:rsidRPr="00AB0500" w:rsidTr="005E1061">
        <w:trPr>
          <w:trHeight w:val="459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lastRenderedPageBreak/>
              <w:t>12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FIEC04341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FUNDAMENTOS DE PROGRAMACIÓN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FIEC05389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FUNDAMENTO DE PROGRAMACION (COMPUTAC)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INGENIERÍA EN CIENCIAS COMPUTACIONALES ESPECIALIZACIÓN SISTEMAS TECNOLÓGICOS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 </w:t>
            </w:r>
          </w:p>
        </w:tc>
      </w:tr>
      <w:tr w:rsidR="00DA40A9" w:rsidRPr="00AB0500" w:rsidTr="005E1061">
        <w:trPr>
          <w:trHeight w:val="459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13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ICF01149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LABORATORIO DE FÍSICA C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ICF00489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FISICA II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C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INGENIERÍA EN CIENCIAS COMPUTACIONALES ESPECIALIZACIÓN SISTEMAS TECNOLÓGICOS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 </w:t>
            </w:r>
          </w:p>
        </w:tc>
      </w:tr>
      <w:tr w:rsidR="00DA40A9" w:rsidRPr="00AB0500" w:rsidTr="005E1061">
        <w:trPr>
          <w:trHeight w:val="459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14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FIEC06437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MÉTODOS DE INVESTIGACIÓN APLICADOS A LA COMPUTACIÓN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FIEC04655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COMUNICACIONES DE DATOS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C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INGENIERÍA EN CIENCIAS COMPUTACIONALES ESPECIALIZACIÓN SISTEMAS TECNOLÓGICOS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Mat-2008-2do.  Término</w:t>
            </w:r>
          </w:p>
        </w:tc>
      </w:tr>
      <w:tr w:rsidR="00DA40A9" w:rsidRPr="00AB0500" w:rsidTr="005E1061">
        <w:trPr>
          <w:trHeight w:val="459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15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FIEC06437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MÉTODOS DE INVESTIGACIÓN APLICADOS A LA COMPUTACIÓN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FIEC01578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COMUNICACIÓN DE DATOS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C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INGENIERÍA EN CIENCIAS COMPUTACIONALES ESPECIALIZACIÓN SISTEMAS TECNOLÓGICOS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Mat-2008-2do.  Término</w:t>
            </w:r>
          </w:p>
        </w:tc>
      </w:tr>
      <w:tr w:rsidR="00DA40A9" w:rsidRPr="00AB0500" w:rsidTr="005E1061">
        <w:trPr>
          <w:trHeight w:val="459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16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FIEC05561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MICROCONTROLADORES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FIEC04275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SISTEMAS DE MICROPROCESADORES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C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INGENIERÍA EN CIENCIAS COMPUTACIONALES ESPECIALIZACIÓN SISTEMAS TECNOLÓGICOS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Mat-2004-2do. Término</w:t>
            </w:r>
          </w:p>
        </w:tc>
      </w:tr>
      <w:tr w:rsidR="00DA40A9" w:rsidRPr="00AB0500" w:rsidTr="005E1061">
        <w:trPr>
          <w:trHeight w:val="459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17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FIEC06452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ORGANIZACIÓN Y ARQUITECTURA DE COMPUTADORAS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FIEC04580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ORGANIZACIÓN DE COMPUTADORAS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C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INGENIERÍA EN CIENCIAS COMPUTACIONALES ESPECIALIZACIÓN SISTEMAS TECNOLÓGICOS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Mat-2008-2do.  Término</w:t>
            </w:r>
          </w:p>
        </w:tc>
      </w:tr>
      <w:tr w:rsidR="00DA40A9" w:rsidRPr="00AB0500" w:rsidTr="005E1061">
        <w:trPr>
          <w:trHeight w:val="459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18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FIEC04705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REDES DE COMPUTADORES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FIEC05645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FUNDAMENTOS DE  REDES DE DATOS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C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INGENIERÍA EN CIENCIAS COMPUTACIONALES ESPECIALIZACIÓN SISTEMAS TECNOLÓGICOS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Mat-2008-2do.  Término</w:t>
            </w:r>
          </w:p>
        </w:tc>
      </w:tr>
      <w:tr w:rsidR="00DA40A9" w:rsidRPr="00AB0500" w:rsidTr="005E1061">
        <w:trPr>
          <w:trHeight w:val="459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19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FIEC04705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REDES DE COMPUTADORES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FIEC05314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INTRODUCCIÓN A LAS REDES DE COMPUTADORAS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C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INGENIERÍA EN CIENCIAS COMPUTACIONALES ESPECIALIZACIÓN SISTEMAS TECNOLÓGICOS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Mat-2008-2do.  Término</w:t>
            </w:r>
          </w:p>
        </w:tc>
      </w:tr>
      <w:tr w:rsidR="00DA40A9" w:rsidRPr="00AB0500" w:rsidTr="005E1061">
        <w:trPr>
          <w:trHeight w:val="459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FIEC04705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REDES DE COMPUTADORES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FIEC03079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REDES DE COMPUTADORES 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C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INGENIERÍA EN CIENCIAS COMPUTACIONALES ESPECIALIZACIÓN SISTEMAS TECNOLÓGICOS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Mat-2008-2do.  Término</w:t>
            </w:r>
          </w:p>
        </w:tc>
      </w:tr>
      <w:tr w:rsidR="00DA40A9" w:rsidRPr="00AB0500" w:rsidTr="005E1061">
        <w:trPr>
          <w:trHeight w:val="459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ICHE01693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ADMINISTRACIÓN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ICHE00448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ADMINISTRACIÓN DE EMPRESAS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INGENIERÍA EN COMPUTACIÓN ESPECIALIZACIÓN SISTEMAS TECNOLÓGICOS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 </w:t>
            </w:r>
          </w:p>
        </w:tc>
      </w:tr>
      <w:tr w:rsidR="00DA40A9" w:rsidRPr="00AB0500" w:rsidTr="005E1061">
        <w:trPr>
          <w:trHeight w:val="459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ICHE00448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ADMINISTRACIÓN DE EMPRESAS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ICHE01693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ADMINISTRACIÓN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INGENIERÍA EN COMPUTACIÓN ESPECIALIZACIÓN SISTEMAS TECNOLÓGICOS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 </w:t>
            </w:r>
          </w:p>
        </w:tc>
      </w:tr>
      <w:tr w:rsidR="00DA40A9" w:rsidRPr="00AB0500" w:rsidTr="005E1061">
        <w:trPr>
          <w:trHeight w:val="459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23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FIEC04366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ANÁLISIS DE ALGORÍTMOS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FIEC05066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ANALISIS DE ALGORITMO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C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INGENIERÍA EN COMPUTACIÓN ESPECIALIZACIÓN SISTEMAS TECNOLÓGICOS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 </w:t>
            </w:r>
          </w:p>
        </w:tc>
      </w:tr>
      <w:tr w:rsidR="00DA40A9" w:rsidRPr="00AB0500" w:rsidTr="005E1061">
        <w:trPr>
          <w:trHeight w:val="459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24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FIEC04366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ANÁLISIS DE ALGORÍTMOS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FIEC05066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ANALISIS DE ALGORITMO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INGENIERÍA EN COMPUTACIÓN ESPECIALIZACIÓN SISTEMAS TECNOLÓGICOS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 </w:t>
            </w:r>
          </w:p>
        </w:tc>
      </w:tr>
      <w:tr w:rsidR="00DA40A9" w:rsidRPr="00AB0500" w:rsidTr="005E1061">
        <w:trPr>
          <w:trHeight w:val="459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25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FMAR04093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BIOLOGÍA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ICM00158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ANÁLISIS NUMÉRICO (F)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C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INGENIERÍA EN COMPUTACIÓN ESPECIALIZACIÓN SISTEMAS TECNOLÓGICOS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Mat-2005-3er. Término</w:t>
            </w:r>
          </w:p>
        </w:tc>
      </w:tr>
      <w:tr w:rsidR="00DA40A9" w:rsidRPr="00AB0500" w:rsidTr="005E1061">
        <w:trPr>
          <w:trHeight w:val="459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26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FIEC04655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COMUNICACIONES DE DATOS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FIEC05314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INTRODUCCIÓN A LAS REDES DE COMPUTADORAS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C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INGENIERÍA EN COMPUTACIÓN ESPECIALIZACIÓN SISTEMAS TECNOLÓGICOS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 </w:t>
            </w:r>
          </w:p>
        </w:tc>
      </w:tr>
      <w:tr w:rsidR="00DA40A9" w:rsidRPr="00AB0500" w:rsidTr="005E1061">
        <w:trPr>
          <w:trHeight w:val="459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27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ICHE01222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CONTABILIDAD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ICHE02089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CONTABILIDAD FINANCIERA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INGENIERÍA EN COMPUTACIÓN ESPECIALIZACIÓN SISTEMAS TECNOLÓGICOS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 </w:t>
            </w:r>
          </w:p>
        </w:tc>
      </w:tr>
      <w:tr w:rsidR="00DA40A9" w:rsidRPr="00AB0500" w:rsidTr="005E1061">
        <w:trPr>
          <w:trHeight w:val="459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28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ICHE02089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CONTABILIDAD FINANCIERA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ICHE01222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CONTABILIDAD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INGENIERÍA EN COMPUTACIÓN ESPECIALIZACIÓN SISTEMAS TECNOLÓGICOS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 </w:t>
            </w:r>
          </w:p>
        </w:tc>
      </w:tr>
      <w:tr w:rsidR="00DA40A9" w:rsidRPr="00AB0500" w:rsidTr="005E1061">
        <w:trPr>
          <w:trHeight w:val="459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29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ICF01131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FÍSICA C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ICF00489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FISICA II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C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INGENIERÍA EN COMPUTACIÓN ESPECIALIZACIÓN SISTEMAS TECNOLÓGICOS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 </w:t>
            </w:r>
          </w:p>
        </w:tc>
      </w:tr>
      <w:tr w:rsidR="00DA40A9" w:rsidRPr="00AB0500" w:rsidTr="005E1061">
        <w:trPr>
          <w:trHeight w:val="459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ICF00703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FÍSICA C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ICF00489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FISICA II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C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INGENIERÍA EN COMPUTACIÓN ESPECIALIZACIÓN SISTEMAS TECNOLÓGICOS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 </w:t>
            </w:r>
          </w:p>
        </w:tc>
      </w:tr>
      <w:tr w:rsidR="00DA40A9" w:rsidRPr="00AB0500" w:rsidTr="005E1061">
        <w:trPr>
          <w:trHeight w:val="459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31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ICHE01545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FUNDAMENTOS DE MERCADEO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ICHE01115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MERCADEO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INGENIERÍA EN COMPUTACIÓN ESPECIALIZACIÓN SISTEMAS TECNOLÓGICOS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 </w:t>
            </w:r>
          </w:p>
        </w:tc>
      </w:tr>
      <w:tr w:rsidR="00DA40A9" w:rsidRPr="00AB0500" w:rsidTr="005E1061">
        <w:trPr>
          <w:trHeight w:val="459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32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FIEC04341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FUNDAMENTOS DE PROGRAMACIÓN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FIEC05389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FUNDAMENTO DE PROGRAMACION (COMPUTAC)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INGENIERÍA EN COMPUTACIÓN ESPECIALIZACIÓN SISTEMAS TECNOLÓGICOS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 </w:t>
            </w:r>
          </w:p>
        </w:tc>
      </w:tr>
      <w:tr w:rsidR="00DA40A9" w:rsidRPr="00AB0500" w:rsidTr="005E1061">
        <w:trPr>
          <w:trHeight w:val="459"/>
        </w:trPr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33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ICF01149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LABORATORIO DE FÍSICA C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ICF00489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FISICA II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C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INGENIERÍA EN COMPUTACIÓN ESPECIALIZACIÓN SISTEMAS TECNOLÓGICOS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 </w:t>
            </w:r>
          </w:p>
        </w:tc>
      </w:tr>
      <w:tr w:rsidR="00DA40A9" w:rsidRPr="00AB0500" w:rsidTr="005E1061">
        <w:trPr>
          <w:trHeight w:val="459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34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FIEC05561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MICROCONTROLADORES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FIEC04275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SISTEMAS DE MICROPROCESADORES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A9" w:rsidRPr="004C20B1" w:rsidRDefault="00DA40A9" w:rsidP="00DA40A9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b/>
                <w:bCs/>
                <w:i/>
                <w:iCs/>
                <w:color w:val="000000"/>
                <w:sz w:val="12"/>
                <w:szCs w:val="12"/>
                <w:lang w:val="es-EC" w:eastAsia="es-EC"/>
              </w:rPr>
              <w:t>C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A9" w:rsidRPr="004C20B1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INGENIERÍA EN COMPUTACIÓN ESPECIALIZACIÓN SISTEMAS TECNOLÓGICOS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0A9" w:rsidRDefault="00DA40A9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  <w:r w:rsidRPr="004C20B1"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  <w:t>Mat-2004-2do. Término</w:t>
            </w:r>
          </w:p>
          <w:p w:rsidR="00060F1E" w:rsidRDefault="00060F1E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</w:p>
          <w:p w:rsidR="00060F1E" w:rsidRPr="004C20B1" w:rsidRDefault="00060F1E" w:rsidP="00DA40A9">
            <w:pPr>
              <w:rPr>
                <w:rFonts w:asciiTheme="minorHAnsi" w:hAnsiTheme="minorHAnsi"/>
                <w:color w:val="000000"/>
                <w:sz w:val="12"/>
                <w:szCs w:val="12"/>
                <w:lang w:val="es-EC" w:eastAsia="es-EC"/>
              </w:rPr>
            </w:pPr>
          </w:p>
        </w:tc>
      </w:tr>
    </w:tbl>
    <w:p w:rsidR="00DA40A9" w:rsidRDefault="00DA40A9" w:rsidP="005736D0">
      <w:pPr>
        <w:ind w:left="1985" w:right="-1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DA40A9" w:rsidRDefault="00DA40A9" w:rsidP="005736D0">
      <w:pPr>
        <w:ind w:left="1985" w:right="-1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DA40A9" w:rsidRDefault="00DA40A9" w:rsidP="005736D0">
      <w:pPr>
        <w:ind w:left="1985" w:right="-1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DA40A9" w:rsidRDefault="00DA40A9" w:rsidP="005736D0">
      <w:pPr>
        <w:ind w:left="1985" w:right="-1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DA40A9" w:rsidRDefault="00DA40A9" w:rsidP="00BC7D69">
      <w:pPr>
        <w:ind w:left="1985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15315A" w:rsidRDefault="0015315A" w:rsidP="00BC7D69">
      <w:pPr>
        <w:ind w:left="1985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15315A" w:rsidRDefault="0015315A" w:rsidP="00BC7D69">
      <w:pPr>
        <w:ind w:left="1985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15315A" w:rsidRDefault="0015315A" w:rsidP="00BC7D69">
      <w:pPr>
        <w:ind w:left="1985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15315A" w:rsidRDefault="0015315A" w:rsidP="00BC7D69">
      <w:pPr>
        <w:ind w:left="1985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15315A" w:rsidRDefault="0015315A" w:rsidP="00BC7D69">
      <w:pPr>
        <w:ind w:left="1985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15315A" w:rsidRDefault="0015315A" w:rsidP="00BC7D69">
      <w:pPr>
        <w:ind w:left="1985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15315A" w:rsidRDefault="0015315A" w:rsidP="00BC7D69">
      <w:pPr>
        <w:ind w:left="1985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15315A" w:rsidRDefault="0015315A" w:rsidP="00BC7D69">
      <w:pPr>
        <w:ind w:left="1985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15315A" w:rsidRDefault="0015315A" w:rsidP="00BC7D69">
      <w:pPr>
        <w:ind w:left="1985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15315A" w:rsidRDefault="0015315A" w:rsidP="00BC7D69">
      <w:pPr>
        <w:ind w:left="1985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15315A" w:rsidRDefault="0015315A" w:rsidP="00BC7D69">
      <w:pPr>
        <w:ind w:left="1985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15315A" w:rsidRDefault="0015315A" w:rsidP="00BC7D69">
      <w:pPr>
        <w:ind w:left="1985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15315A" w:rsidRDefault="0015315A" w:rsidP="00BC7D69">
      <w:pPr>
        <w:ind w:left="1985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15315A" w:rsidRDefault="0015315A" w:rsidP="00BC7D69">
      <w:pPr>
        <w:ind w:left="1985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15315A" w:rsidRDefault="0015315A" w:rsidP="00BC7D69">
      <w:pPr>
        <w:ind w:left="1985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15315A" w:rsidRDefault="0015315A" w:rsidP="00BC7D69">
      <w:pPr>
        <w:ind w:left="1985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15315A" w:rsidRDefault="0015315A" w:rsidP="00BC7D69">
      <w:pPr>
        <w:ind w:left="1985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15315A" w:rsidRDefault="0015315A" w:rsidP="00BC7D69">
      <w:pPr>
        <w:ind w:left="1985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15315A" w:rsidRDefault="0015315A" w:rsidP="00BC7D69">
      <w:pPr>
        <w:ind w:left="1985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15315A" w:rsidRDefault="0015315A" w:rsidP="00BC7D69">
      <w:pPr>
        <w:ind w:left="1985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15315A" w:rsidRDefault="0015315A" w:rsidP="00BC7D69">
      <w:pPr>
        <w:ind w:left="1985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15315A" w:rsidRDefault="0015315A" w:rsidP="00BC7D69">
      <w:pPr>
        <w:ind w:left="1985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15315A" w:rsidRDefault="0015315A" w:rsidP="00BC7D69">
      <w:pPr>
        <w:ind w:left="1985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15315A" w:rsidRDefault="0015315A" w:rsidP="00BC7D69">
      <w:pPr>
        <w:ind w:left="1985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15315A" w:rsidRDefault="0015315A" w:rsidP="00BC7D69">
      <w:pPr>
        <w:ind w:left="1985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15315A" w:rsidRDefault="0015315A" w:rsidP="00BC7D69">
      <w:pPr>
        <w:ind w:left="1985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15315A" w:rsidRDefault="0015315A" w:rsidP="00BC7D69">
      <w:pPr>
        <w:ind w:left="1985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15315A" w:rsidRDefault="0015315A" w:rsidP="00BC7D69">
      <w:pPr>
        <w:ind w:left="1985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15315A" w:rsidRDefault="0015315A" w:rsidP="00BC7D69">
      <w:pPr>
        <w:ind w:left="1985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15315A" w:rsidRDefault="0015315A" w:rsidP="00BC7D69">
      <w:pPr>
        <w:ind w:left="1985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15315A" w:rsidRDefault="0015315A" w:rsidP="00BC7D69">
      <w:pPr>
        <w:ind w:left="1985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15315A" w:rsidRDefault="0015315A" w:rsidP="00BC7D69">
      <w:pPr>
        <w:ind w:left="1985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15315A" w:rsidRDefault="0015315A" w:rsidP="00BC7D69">
      <w:pPr>
        <w:ind w:left="1985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15315A" w:rsidRDefault="0015315A" w:rsidP="00BC7D69">
      <w:pPr>
        <w:ind w:left="1985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15315A" w:rsidRDefault="0015315A" w:rsidP="00BC7D69">
      <w:pPr>
        <w:ind w:left="1985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15315A" w:rsidRDefault="0015315A" w:rsidP="00BC7D69">
      <w:pPr>
        <w:ind w:left="1985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15315A" w:rsidRDefault="0015315A" w:rsidP="00BC7D69">
      <w:pPr>
        <w:ind w:left="1985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15315A" w:rsidRDefault="0015315A" w:rsidP="00BC7D69">
      <w:pPr>
        <w:ind w:left="1985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15315A" w:rsidRDefault="0015315A" w:rsidP="00BC7D69">
      <w:pPr>
        <w:ind w:left="1985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15315A" w:rsidRDefault="0015315A" w:rsidP="00BC7D69">
      <w:pPr>
        <w:ind w:left="1985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15315A" w:rsidRDefault="0015315A" w:rsidP="00BC7D69">
      <w:pPr>
        <w:ind w:left="1985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BC7D69" w:rsidRDefault="00BC7D69" w:rsidP="00060F1E">
      <w:pPr>
        <w:ind w:left="1843" w:hanging="1843"/>
        <w:jc w:val="both"/>
        <w:rPr>
          <w:rFonts w:ascii="Century Gothic" w:hAnsi="Century Gothic" w:cs="Century Gothic"/>
          <w:sz w:val="22"/>
          <w:szCs w:val="22"/>
        </w:rPr>
      </w:pPr>
      <w:bookmarkStart w:id="15" w:name="cdoc2013100"/>
      <w:r w:rsidRPr="00BC1E0C">
        <w:rPr>
          <w:rFonts w:ascii="Century Gothic" w:hAnsi="Century Gothic"/>
          <w:b/>
          <w:sz w:val="22"/>
          <w:szCs w:val="22"/>
          <w:lang w:val="es-MX"/>
        </w:rPr>
        <w:lastRenderedPageBreak/>
        <w:t>C-Doc-2013-</w:t>
      </w:r>
      <w:r w:rsidR="007E5CB8">
        <w:rPr>
          <w:rFonts w:ascii="Century Gothic" w:hAnsi="Century Gothic"/>
          <w:b/>
          <w:sz w:val="22"/>
          <w:szCs w:val="22"/>
          <w:lang w:val="es-MX"/>
        </w:rPr>
        <w:t>100</w:t>
      </w:r>
      <w:r w:rsidRPr="00BC1E0C">
        <w:rPr>
          <w:rFonts w:ascii="Century Gothic" w:hAnsi="Century Gothic"/>
          <w:b/>
          <w:sz w:val="22"/>
          <w:szCs w:val="22"/>
          <w:lang w:val="es-MX"/>
        </w:rPr>
        <w:t>.-</w:t>
      </w:r>
      <w:r>
        <w:rPr>
          <w:rFonts w:ascii="Century Gothic" w:hAnsi="Century Gothic"/>
          <w:b/>
          <w:sz w:val="22"/>
          <w:szCs w:val="22"/>
          <w:lang w:val="es-MX"/>
        </w:rPr>
        <w:t>Reincorporación del E</w:t>
      </w:r>
      <w:r w:rsidR="008616BD">
        <w:rPr>
          <w:rFonts w:ascii="Century Gothic" w:hAnsi="Century Gothic"/>
          <w:b/>
          <w:sz w:val="22"/>
          <w:szCs w:val="22"/>
          <w:lang w:val="es-MX"/>
        </w:rPr>
        <w:t xml:space="preserve">con. Juan Francisco Rumbea </w:t>
      </w:r>
      <w:proofErr w:type="spellStart"/>
      <w:r w:rsidR="008616BD">
        <w:rPr>
          <w:rFonts w:ascii="Century Gothic" w:hAnsi="Century Gothic"/>
          <w:b/>
          <w:sz w:val="22"/>
          <w:szCs w:val="22"/>
          <w:lang w:val="es-MX"/>
        </w:rPr>
        <w:t>Pavis</w:t>
      </w:r>
      <w:r>
        <w:rPr>
          <w:rFonts w:ascii="Century Gothic" w:hAnsi="Century Gothic"/>
          <w:b/>
          <w:sz w:val="22"/>
          <w:szCs w:val="22"/>
          <w:lang w:val="es-MX"/>
        </w:rPr>
        <w:t>ic</w:t>
      </w:r>
      <w:proofErr w:type="spellEnd"/>
      <w:r>
        <w:rPr>
          <w:rFonts w:ascii="Century Gothic" w:hAnsi="Century Gothic"/>
          <w:b/>
          <w:sz w:val="22"/>
          <w:szCs w:val="22"/>
          <w:lang w:val="es-MX"/>
        </w:rPr>
        <w:t xml:space="preserve"> a la Facultad de Ciencias Sociales y Humanísticas. </w:t>
      </w:r>
      <w:bookmarkEnd w:id="15"/>
      <w:r w:rsidRPr="00BC1E0C">
        <w:rPr>
          <w:rFonts w:ascii="Century Gothic" w:hAnsi="Century Gothic" w:cs="Century Gothic"/>
          <w:sz w:val="22"/>
          <w:szCs w:val="22"/>
        </w:rPr>
        <w:tab/>
      </w:r>
    </w:p>
    <w:p w:rsidR="00BC7D69" w:rsidRDefault="00BC7D69" w:rsidP="00060F1E">
      <w:pPr>
        <w:ind w:left="1843" w:hanging="1843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ab/>
        <w:t xml:space="preserve">Considerando el Oficio </w:t>
      </w:r>
      <w:r w:rsidRPr="00BC7D69">
        <w:rPr>
          <w:rFonts w:ascii="Century Gothic" w:hAnsi="Century Gothic" w:cs="Century Gothic"/>
          <w:b/>
          <w:sz w:val="22"/>
          <w:szCs w:val="22"/>
          <w:u w:val="single"/>
        </w:rPr>
        <w:t>FCSH-286</w:t>
      </w:r>
      <w:r>
        <w:rPr>
          <w:rFonts w:ascii="Century Gothic" w:hAnsi="Century Gothic" w:cs="Century Gothic"/>
          <w:sz w:val="22"/>
          <w:szCs w:val="22"/>
        </w:rPr>
        <w:t xml:space="preserve"> dirigido por el PhD. Leonardo Estrada Aguilar, Decano de la Facultad de Ciencias Sociales y Humanísticas, dirigido a la PhD. Cecilia Paredes Verduga, Vicerrectora Académica de la ESPOL,  respecto al conocimiento de la extensión de licencia del</w:t>
      </w:r>
      <w:r w:rsidR="00C87F1D">
        <w:rPr>
          <w:rFonts w:ascii="Century Gothic" w:hAnsi="Century Gothic" w:cs="Century Gothic"/>
          <w:sz w:val="22"/>
          <w:szCs w:val="22"/>
        </w:rPr>
        <w:t xml:space="preserve"> </w:t>
      </w:r>
      <w:r w:rsidR="00C87F1D" w:rsidRPr="00C87F1D">
        <w:rPr>
          <w:rFonts w:ascii="Century Gothic" w:hAnsi="Century Gothic" w:cs="Century Gothic"/>
          <w:sz w:val="22"/>
          <w:szCs w:val="22"/>
        </w:rPr>
        <w:t>E</w:t>
      </w:r>
      <w:r w:rsidR="008616BD">
        <w:rPr>
          <w:rFonts w:ascii="Century Gothic" w:hAnsi="Century Gothic" w:cs="Century Gothic"/>
          <w:sz w:val="22"/>
          <w:szCs w:val="22"/>
        </w:rPr>
        <w:t xml:space="preserve">con. Juan Francisco Rumbea </w:t>
      </w:r>
      <w:proofErr w:type="spellStart"/>
      <w:r w:rsidR="008616BD">
        <w:rPr>
          <w:rFonts w:ascii="Century Gothic" w:hAnsi="Century Gothic" w:cs="Century Gothic"/>
          <w:sz w:val="22"/>
          <w:szCs w:val="22"/>
        </w:rPr>
        <w:t>Pavis</w:t>
      </w:r>
      <w:r w:rsidR="00C87F1D" w:rsidRPr="00C87F1D">
        <w:rPr>
          <w:rFonts w:ascii="Century Gothic" w:hAnsi="Century Gothic" w:cs="Century Gothic"/>
          <w:sz w:val="22"/>
          <w:szCs w:val="22"/>
        </w:rPr>
        <w:t>ic</w:t>
      </w:r>
      <w:proofErr w:type="spellEnd"/>
      <w:r>
        <w:rPr>
          <w:rFonts w:ascii="Century Gothic" w:hAnsi="Century Gothic" w:cs="Century Gothic"/>
          <w:sz w:val="22"/>
          <w:szCs w:val="22"/>
        </w:rPr>
        <w:t xml:space="preserve"> </w:t>
      </w:r>
      <w:r w:rsidR="00C87F1D">
        <w:rPr>
          <w:rFonts w:ascii="Century Gothic" w:hAnsi="Century Gothic" w:cs="Century Gothic"/>
          <w:sz w:val="22"/>
          <w:szCs w:val="22"/>
        </w:rPr>
        <w:t xml:space="preserve">por parte de la </w:t>
      </w:r>
      <w:r>
        <w:rPr>
          <w:rFonts w:ascii="Century Gothic" w:hAnsi="Century Gothic" w:cs="Century Gothic"/>
          <w:sz w:val="22"/>
          <w:szCs w:val="22"/>
        </w:rPr>
        <w:t>Facultad</w:t>
      </w:r>
      <w:r w:rsidR="00C87F1D">
        <w:rPr>
          <w:rFonts w:ascii="Century Gothic" w:hAnsi="Century Gothic" w:cs="Century Gothic"/>
          <w:sz w:val="22"/>
          <w:szCs w:val="22"/>
        </w:rPr>
        <w:t xml:space="preserve">, la Comisión de Docencia, </w:t>
      </w:r>
      <w:r w:rsidR="00C87F1D" w:rsidRPr="00C87F1D">
        <w:rPr>
          <w:rFonts w:ascii="Century Gothic" w:hAnsi="Century Gothic" w:cs="Century Gothic"/>
          <w:b/>
          <w:i/>
          <w:sz w:val="22"/>
          <w:szCs w:val="22"/>
        </w:rPr>
        <w:t>acuerda:</w:t>
      </w:r>
      <w:r w:rsidR="00C87F1D">
        <w:rPr>
          <w:rFonts w:ascii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 xml:space="preserve"> </w:t>
      </w:r>
      <w:r w:rsidRPr="00BC1E0C">
        <w:rPr>
          <w:rFonts w:ascii="Century Gothic" w:hAnsi="Century Gothic" w:cs="Century Gothic"/>
          <w:b/>
          <w:bCs/>
          <w:sz w:val="22"/>
          <w:szCs w:val="22"/>
        </w:rPr>
        <w:t xml:space="preserve"> </w:t>
      </w:r>
    </w:p>
    <w:p w:rsidR="00F74107" w:rsidRDefault="00F74107" w:rsidP="00BC7D69">
      <w:pPr>
        <w:ind w:left="1985" w:hanging="1985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F74107" w:rsidRDefault="00F74107" w:rsidP="00060F1E">
      <w:pPr>
        <w:ind w:left="1985" w:hanging="142"/>
        <w:jc w:val="both"/>
        <w:rPr>
          <w:rFonts w:ascii="Century Gothic" w:hAnsi="Century Gothic" w:cs="Century Gothic"/>
          <w:bCs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t xml:space="preserve">RECOMENDAR </w:t>
      </w:r>
      <w:r w:rsidRPr="00F74107">
        <w:rPr>
          <w:rFonts w:ascii="Century Gothic" w:hAnsi="Century Gothic" w:cs="Century Gothic"/>
          <w:bCs/>
          <w:sz w:val="22"/>
          <w:szCs w:val="22"/>
        </w:rPr>
        <w:t xml:space="preserve">al Consejo Politécnico que: </w:t>
      </w:r>
    </w:p>
    <w:p w:rsidR="00F74107" w:rsidRDefault="00F74107" w:rsidP="00BC7D69">
      <w:pPr>
        <w:ind w:left="1985" w:hanging="1985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C343D2" w:rsidRPr="0004563F" w:rsidRDefault="00060F1E" w:rsidP="00C343D2">
      <w:pPr>
        <w:pStyle w:val="Prrafodelista"/>
        <w:numPr>
          <w:ilvl w:val="0"/>
          <w:numId w:val="22"/>
        </w:numPr>
        <w:jc w:val="both"/>
        <w:rPr>
          <w:rFonts w:ascii="Century Gothic" w:hAnsi="Century Gothic" w:cs="Century Gothic"/>
          <w:bCs/>
          <w:sz w:val="22"/>
          <w:szCs w:val="22"/>
        </w:rPr>
      </w:pPr>
      <w:r>
        <w:rPr>
          <w:rFonts w:ascii="Century Gothic" w:hAnsi="Century Gothic" w:cs="Century Gothic"/>
          <w:bCs/>
          <w:sz w:val="22"/>
          <w:szCs w:val="22"/>
        </w:rPr>
        <w:t>A</w:t>
      </w:r>
      <w:r w:rsidR="00227FB2" w:rsidRPr="0004563F">
        <w:rPr>
          <w:rFonts w:ascii="Century Gothic" w:hAnsi="Century Gothic" w:cs="Century Gothic"/>
          <w:bCs/>
          <w:sz w:val="22"/>
          <w:szCs w:val="22"/>
        </w:rPr>
        <w:t xml:space="preserve">utorice la reincorporación del Econ. Juan Francisco Rumbea </w:t>
      </w:r>
      <w:proofErr w:type="spellStart"/>
      <w:r w:rsidR="00227FB2" w:rsidRPr="0004563F">
        <w:rPr>
          <w:rFonts w:ascii="Century Gothic" w:hAnsi="Century Gothic" w:cs="Century Gothic"/>
          <w:bCs/>
          <w:sz w:val="22"/>
          <w:szCs w:val="22"/>
        </w:rPr>
        <w:t>Pavisic</w:t>
      </w:r>
      <w:proofErr w:type="spellEnd"/>
      <w:r w:rsidR="00227FB2" w:rsidRPr="0004563F">
        <w:rPr>
          <w:rFonts w:ascii="Century Gothic" w:hAnsi="Century Gothic" w:cs="Century Gothic"/>
          <w:bCs/>
          <w:sz w:val="22"/>
          <w:szCs w:val="22"/>
        </w:rPr>
        <w:t xml:space="preserve"> profesor </w:t>
      </w:r>
      <w:r w:rsidR="00CF76DB">
        <w:rPr>
          <w:rFonts w:ascii="Century Gothic" w:hAnsi="Century Gothic" w:cs="Century Gothic"/>
          <w:bCs/>
          <w:sz w:val="22"/>
          <w:szCs w:val="22"/>
        </w:rPr>
        <w:t>titular en la categoría de A</w:t>
      </w:r>
      <w:r w:rsidR="0004563F" w:rsidRPr="0004563F">
        <w:rPr>
          <w:rFonts w:ascii="Century Gothic" w:hAnsi="Century Gothic" w:cs="Century Gothic"/>
          <w:bCs/>
          <w:sz w:val="22"/>
          <w:szCs w:val="22"/>
        </w:rPr>
        <w:t xml:space="preserve">gregado </w:t>
      </w:r>
      <w:r w:rsidR="00227FB2" w:rsidRPr="0004563F">
        <w:rPr>
          <w:rFonts w:ascii="Century Gothic" w:hAnsi="Century Gothic" w:cs="Century Gothic"/>
          <w:bCs/>
          <w:sz w:val="22"/>
          <w:szCs w:val="22"/>
        </w:rPr>
        <w:t xml:space="preserve">de </w:t>
      </w:r>
      <w:r w:rsidR="0004563F" w:rsidRPr="0004563F">
        <w:rPr>
          <w:rFonts w:ascii="Century Gothic" w:hAnsi="Century Gothic" w:cs="Century Gothic"/>
          <w:bCs/>
          <w:sz w:val="22"/>
          <w:szCs w:val="22"/>
        </w:rPr>
        <w:t xml:space="preserve">la Facultad </w:t>
      </w:r>
      <w:r w:rsidR="00B83409" w:rsidRPr="0004563F">
        <w:rPr>
          <w:rFonts w:ascii="Century Gothic" w:hAnsi="Century Gothic" w:cs="Century Gothic"/>
          <w:bCs/>
          <w:sz w:val="22"/>
          <w:szCs w:val="22"/>
        </w:rPr>
        <w:t xml:space="preserve">Ciencias Sociales y </w:t>
      </w:r>
      <w:r w:rsidR="0004563F" w:rsidRPr="0004563F">
        <w:rPr>
          <w:rFonts w:ascii="Century Gothic" w:hAnsi="Century Gothic" w:cs="Century Gothic"/>
          <w:bCs/>
          <w:sz w:val="22"/>
          <w:szCs w:val="22"/>
        </w:rPr>
        <w:t>Humanísticas a partir del mayo del 2013.</w:t>
      </w:r>
    </w:p>
    <w:p w:rsidR="00C343D2" w:rsidRDefault="00C343D2" w:rsidP="00C343D2">
      <w:pPr>
        <w:pStyle w:val="Prrafodelista"/>
        <w:ind w:left="2711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F74107" w:rsidRPr="00C343D2" w:rsidRDefault="00060F1E" w:rsidP="00C343D2">
      <w:pPr>
        <w:pStyle w:val="Prrafodelista"/>
        <w:numPr>
          <w:ilvl w:val="0"/>
          <w:numId w:val="22"/>
        </w:numPr>
        <w:jc w:val="both"/>
        <w:rPr>
          <w:rFonts w:ascii="Century Gothic" w:hAnsi="Century Gothic" w:cs="Century Gothic"/>
          <w:bCs/>
          <w:sz w:val="22"/>
          <w:szCs w:val="22"/>
        </w:rPr>
      </w:pPr>
      <w:r>
        <w:rPr>
          <w:rFonts w:ascii="Century Gothic" w:hAnsi="Century Gothic" w:cs="Century Gothic"/>
          <w:bCs/>
          <w:sz w:val="22"/>
          <w:szCs w:val="22"/>
        </w:rPr>
        <w:t>O</w:t>
      </w:r>
      <w:r w:rsidR="00F74107" w:rsidRPr="00C343D2">
        <w:rPr>
          <w:rFonts w:ascii="Century Gothic" w:hAnsi="Century Gothic" w:cs="Century Gothic"/>
          <w:bCs/>
          <w:sz w:val="22"/>
          <w:szCs w:val="22"/>
        </w:rPr>
        <w:t xml:space="preserve">bserve a la Facultad de Ciencias Sociales y Humanísticas </w:t>
      </w:r>
      <w:r w:rsidR="00CF76DB">
        <w:rPr>
          <w:rFonts w:ascii="Century Gothic" w:hAnsi="Century Gothic" w:cs="Century Gothic"/>
          <w:bCs/>
          <w:sz w:val="22"/>
          <w:szCs w:val="22"/>
        </w:rPr>
        <w:t xml:space="preserve">para </w:t>
      </w:r>
      <w:r w:rsidR="00C343D2" w:rsidRPr="00C343D2">
        <w:rPr>
          <w:rFonts w:ascii="Century Gothic" w:hAnsi="Century Gothic" w:cs="Century Gothic"/>
          <w:bCs/>
          <w:sz w:val="22"/>
          <w:szCs w:val="22"/>
        </w:rPr>
        <w:t xml:space="preserve">que no prescinda de las formalidades </w:t>
      </w:r>
      <w:r w:rsidR="00CF76DB">
        <w:rPr>
          <w:rFonts w:ascii="Century Gothic" w:hAnsi="Century Gothic" w:cs="Century Gothic"/>
          <w:bCs/>
          <w:sz w:val="22"/>
          <w:szCs w:val="22"/>
        </w:rPr>
        <w:t xml:space="preserve">definidas en los procesos de </w:t>
      </w:r>
      <w:r w:rsidR="0004563F">
        <w:rPr>
          <w:rFonts w:ascii="Century Gothic" w:hAnsi="Century Gothic" w:cs="Century Gothic"/>
          <w:bCs/>
          <w:sz w:val="22"/>
          <w:szCs w:val="22"/>
        </w:rPr>
        <w:t>trámites</w:t>
      </w:r>
      <w:r w:rsidR="00CF76DB">
        <w:rPr>
          <w:rFonts w:ascii="Century Gothic" w:hAnsi="Century Gothic" w:cs="Century Gothic"/>
          <w:bCs/>
          <w:sz w:val="22"/>
          <w:szCs w:val="22"/>
        </w:rPr>
        <w:t xml:space="preserve"> de la Institución</w:t>
      </w:r>
      <w:r w:rsidR="00C343D2" w:rsidRPr="00C343D2">
        <w:rPr>
          <w:rFonts w:ascii="Century Gothic" w:hAnsi="Century Gothic" w:cs="Century Gothic"/>
          <w:bCs/>
          <w:sz w:val="22"/>
          <w:szCs w:val="22"/>
        </w:rPr>
        <w:t xml:space="preserve">.  </w:t>
      </w:r>
    </w:p>
    <w:p w:rsidR="00260D6C" w:rsidRDefault="00260D6C" w:rsidP="00B673DE">
      <w:pPr>
        <w:ind w:left="1985" w:hanging="198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B673DE" w:rsidRDefault="00B673DE" w:rsidP="00060F1E">
      <w:pPr>
        <w:ind w:left="1843" w:hanging="1843"/>
        <w:jc w:val="both"/>
        <w:rPr>
          <w:rFonts w:ascii="Century Gothic" w:hAnsi="Century Gothic"/>
          <w:b/>
          <w:sz w:val="22"/>
          <w:szCs w:val="22"/>
          <w:lang w:val="es-MX"/>
        </w:rPr>
      </w:pPr>
      <w:bookmarkStart w:id="16" w:name="cdoc2013101"/>
      <w:r w:rsidRPr="00BC1E0C">
        <w:rPr>
          <w:rFonts w:ascii="Century Gothic" w:hAnsi="Century Gothic"/>
          <w:b/>
          <w:sz w:val="22"/>
          <w:szCs w:val="22"/>
          <w:lang w:val="es-MX"/>
        </w:rPr>
        <w:t>C-Doc-2013-</w:t>
      </w:r>
      <w:r w:rsidR="007E5CB8">
        <w:rPr>
          <w:rFonts w:ascii="Century Gothic" w:hAnsi="Century Gothic"/>
          <w:b/>
          <w:sz w:val="22"/>
          <w:szCs w:val="22"/>
          <w:lang w:val="es-MX"/>
        </w:rPr>
        <w:t>101</w:t>
      </w:r>
      <w:r w:rsidRPr="00BC1E0C">
        <w:rPr>
          <w:rFonts w:ascii="Century Gothic" w:hAnsi="Century Gothic"/>
          <w:b/>
          <w:sz w:val="22"/>
          <w:szCs w:val="22"/>
          <w:lang w:val="es-MX"/>
        </w:rPr>
        <w:t>.-</w:t>
      </w:r>
      <w:r w:rsidR="00260D6C">
        <w:rPr>
          <w:rFonts w:ascii="Century Gothic" w:hAnsi="Century Gothic"/>
          <w:b/>
          <w:sz w:val="22"/>
          <w:szCs w:val="22"/>
          <w:lang w:val="es-MX"/>
        </w:rPr>
        <w:t>Licencia para el Ing. Carlos</w:t>
      </w:r>
      <w:r w:rsidR="00CF76DB">
        <w:rPr>
          <w:rFonts w:ascii="Century Gothic" w:hAnsi="Century Gothic"/>
          <w:b/>
          <w:sz w:val="22"/>
          <w:szCs w:val="22"/>
          <w:lang w:val="es-MX"/>
        </w:rPr>
        <w:t xml:space="preserve"> Francisco</w:t>
      </w:r>
      <w:r w:rsidR="00260D6C">
        <w:rPr>
          <w:rFonts w:ascii="Century Gothic" w:hAnsi="Century Gothic"/>
          <w:b/>
          <w:sz w:val="22"/>
          <w:szCs w:val="22"/>
          <w:lang w:val="es-MX"/>
        </w:rPr>
        <w:t xml:space="preserve"> D</w:t>
      </w:r>
      <w:r>
        <w:rPr>
          <w:rFonts w:ascii="Century Gothic" w:hAnsi="Century Gothic"/>
          <w:b/>
          <w:sz w:val="22"/>
          <w:szCs w:val="22"/>
          <w:lang w:val="es-MX"/>
        </w:rPr>
        <w:t xml:space="preserve">el Pozo </w:t>
      </w:r>
      <w:r w:rsidR="00260D6C">
        <w:rPr>
          <w:rFonts w:ascii="Century Gothic" w:hAnsi="Century Gothic"/>
          <w:b/>
          <w:sz w:val="22"/>
          <w:szCs w:val="22"/>
          <w:lang w:val="es-MX"/>
        </w:rPr>
        <w:t>Cazar</w:t>
      </w:r>
    </w:p>
    <w:bookmarkEnd w:id="16"/>
    <w:p w:rsidR="00B673DE" w:rsidRDefault="00B673DE" w:rsidP="00060F1E">
      <w:pPr>
        <w:ind w:left="1843" w:hanging="1843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b/>
          <w:sz w:val="22"/>
          <w:szCs w:val="22"/>
          <w:lang w:val="es-MX"/>
        </w:rPr>
        <w:tab/>
      </w:r>
      <w:r w:rsidRPr="00B673DE">
        <w:rPr>
          <w:rFonts w:ascii="Century Gothic" w:hAnsi="Century Gothic"/>
          <w:sz w:val="22"/>
          <w:szCs w:val="22"/>
          <w:lang w:val="es-MX"/>
        </w:rPr>
        <w:t xml:space="preserve">Considerando la resolución </w:t>
      </w:r>
      <w:r w:rsidRPr="00B673DE">
        <w:rPr>
          <w:rFonts w:ascii="Century Gothic" w:hAnsi="Century Gothic"/>
          <w:b/>
          <w:sz w:val="22"/>
          <w:szCs w:val="22"/>
          <w:u w:val="single"/>
          <w:lang w:val="es-MX"/>
        </w:rPr>
        <w:t>2013-345</w:t>
      </w:r>
      <w:r w:rsidRPr="00B673DE">
        <w:rPr>
          <w:rFonts w:ascii="Century Gothic" w:hAnsi="Century Gothic"/>
          <w:sz w:val="22"/>
          <w:szCs w:val="22"/>
          <w:lang w:val="es-MX"/>
        </w:rPr>
        <w:t xml:space="preserve"> del Consejo Directivo de la Facultad de Ingeniería en Electricidad y Computación</w:t>
      </w:r>
      <w:r>
        <w:rPr>
          <w:rFonts w:ascii="Century Gothic" w:hAnsi="Century Gothic"/>
          <w:sz w:val="22"/>
          <w:szCs w:val="22"/>
          <w:lang w:val="es-MX"/>
        </w:rPr>
        <w:t>, respecto a la recomendación de que se a</w:t>
      </w:r>
      <w:r w:rsidR="00260D6C">
        <w:rPr>
          <w:rFonts w:ascii="Century Gothic" w:hAnsi="Century Gothic"/>
          <w:sz w:val="22"/>
          <w:szCs w:val="22"/>
          <w:lang w:val="es-MX"/>
        </w:rPr>
        <w:t>cepte licencia al Ing. Carlos D</w:t>
      </w:r>
      <w:r>
        <w:rPr>
          <w:rFonts w:ascii="Century Gothic" w:hAnsi="Century Gothic"/>
          <w:sz w:val="22"/>
          <w:szCs w:val="22"/>
          <w:lang w:val="es-MX"/>
        </w:rPr>
        <w:t xml:space="preserve">el Pozo </w:t>
      </w:r>
      <w:r w:rsidR="00260D6C">
        <w:rPr>
          <w:rFonts w:ascii="Century Gothic" w:hAnsi="Century Gothic"/>
          <w:sz w:val="22"/>
          <w:szCs w:val="22"/>
          <w:lang w:val="es-MX"/>
        </w:rPr>
        <w:t>Cazar</w:t>
      </w:r>
      <w:r>
        <w:rPr>
          <w:rFonts w:ascii="Century Gothic" w:hAnsi="Century Gothic"/>
          <w:sz w:val="22"/>
          <w:szCs w:val="22"/>
          <w:lang w:val="es-MX"/>
        </w:rPr>
        <w:t xml:space="preserve">, la Comisión de Docencia, </w:t>
      </w:r>
      <w:r w:rsidRPr="00B673DE">
        <w:rPr>
          <w:rFonts w:ascii="Century Gothic" w:hAnsi="Century Gothic"/>
          <w:b/>
          <w:i/>
          <w:sz w:val="22"/>
          <w:szCs w:val="22"/>
          <w:lang w:val="es-MX"/>
        </w:rPr>
        <w:t>acuerda:</w:t>
      </w:r>
      <w:r>
        <w:rPr>
          <w:rFonts w:ascii="Century Gothic" w:hAnsi="Century Gothic"/>
          <w:sz w:val="22"/>
          <w:szCs w:val="22"/>
          <w:lang w:val="es-MX"/>
        </w:rPr>
        <w:t xml:space="preserve"> </w:t>
      </w:r>
    </w:p>
    <w:p w:rsidR="00B673DE" w:rsidRDefault="00B673DE" w:rsidP="00060F1E">
      <w:pPr>
        <w:ind w:left="1843" w:hanging="1843"/>
        <w:jc w:val="both"/>
        <w:rPr>
          <w:rFonts w:ascii="Century Gothic" w:hAnsi="Century Gothic"/>
          <w:sz w:val="22"/>
          <w:szCs w:val="22"/>
          <w:lang w:val="es-MX"/>
        </w:rPr>
      </w:pPr>
    </w:p>
    <w:p w:rsidR="00B673DE" w:rsidRPr="00B673DE" w:rsidRDefault="00B673DE" w:rsidP="00060F1E">
      <w:pPr>
        <w:ind w:left="1843" w:hanging="1843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  <w:lang w:val="es-MX"/>
        </w:rPr>
        <w:tab/>
      </w:r>
      <w:r w:rsidRPr="00B673DE">
        <w:rPr>
          <w:rFonts w:ascii="Century Gothic" w:hAnsi="Century Gothic"/>
          <w:b/>
          <w:sz w:val="22"/>
          <w:szCs w:val="22"/>
          <w:lang w:val="es-MX"/>
        </w:rPr>
        <w:t>RECOMENDAR</w:t>
      </w:r>
      <w:r>
        <w:rPr>
          <w:rFonts w:ascii="Century Gothic" w:hAnsi="Century Gothic"/>
          <w:sz w:val="22"/>
          <w:szCs w:val="22"/>
          <w:lang w:val="es-MX"/>
        </w:rPr>
        <w:t xml:space="preserve"> al Consejo Politécnico se conceda </w:t>
      </w:r>
      <w:r w:rsidRPr="00B673DE">
        <w:rPr>
          <w:rFonts w:ascii="Century Gothic" w:hAnsi="Century Gothic"/>
          <w:b/>
          <w:sz w:val="22"/>
          <w:szCs w:val="22"/>
          <w:lang w:val="es-MX"/>
        </w:rPr>
        <w:t>LICENCIA SIN SUELDO</w:t>
      </w:r>
      <w:r w:rsidRPr="00B673DE">
        <w:rPr>
          <w:rFonts w:ascii="Century Gothic" w:hAnsi="Century Gothic"/>
          <w:sz w:val="22"/>
          <w:szCs w:val="22"/>
          <w:lang w:val="es-MX"/>
        </w:rPr>
        <w:t xml:space="preserve"> </w:t>
      </w:r>
      <w:r w:rsidR="00CF76DB">
        <w:rPr>
          <w:rFonts w:ascii="Century Gothic" w:hAnsi="Century Gothic"/>
          <w:sz w:val="22"/>
          <w:szCs w:val="22"/>
          <w:lang w:val="es-MX"/>
        </w:rPr>
        <w:t>al Ing. Carlos Francisco D</w:t>
      </w:r>
      <w:r>
        <w:rPr>
          <w:rFonts w:ascii="Century Gothic" w:hAnsi="Century Gothic"/>
          <w:sz w:val="22"/>
          <w:szCs w:val="22"/>
          <w:lang w:val="es-MX"/>
        </w:rPr>
        <w:t xml:space="preserve">el Pozo </w:t>
      </w:r>
      <w:r w:rsidR="00260D6C">
        <w:rPr>
          <w:rFonts w:ascii="Century Gothic" w:hAnsi="Century Gothic"/>
          <w:sz w:val="22"/>
          <w:szCs w:val="22"/>
          <w:lang w:val="es-MX"/>
        </w:rPr>
        <w:t>Cazar, profesor titular de la Facultad de Ingeniería en Electricidad y Computación</w:t>
      </w:r>
      <w:r>
        <w:rPr>
          <w:rFonts w:ascii="Century Gothic" w:hAnsi="Century Gothic"/>
          <w:sz w:val="22"/>
          <w:szCs w:val="22"/>
          <w:lang w:val="es-MX"/>
        </w:rPr>
        <w:t xml:space="preserve"> durante el II Término Académico 2013-2014. </w:t>
      </w:r>
    </w:p>
    <w:p w:rsidR="00B673DE" w:rsidRPr="00B673DE" w:rsidRDefault="00B673DE" w:rsidP="00BC7D69">
      <w:pPr>
        <w:ind w:left="1985" w:hanging="1985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A111C2" w:rsidRDefault="00A111C2" w:rsidP="00276E7F">
      <w:pPr>
        <w:pStyle w:val="Textoindependiente"/>
        <w:ind w:left="1985" w:right="-1"/>
        <w:rPr>
          <w:rFonts w:ascii="Century Gothic" w:hAnsi="Century Gothic"/>
          <w:szCs w:val="22"/>
          <w:lang w:val="es-MX"/>
        </w:rPr>
      </w:pPr>
    </w:p>
    <w:p w:rsidR="00A111C2" w:rsidRPr="002D6C83" w:rsidRDefault="00A111C2" w:rsidP="00C275DF">
      <w:pPr>
        <w:pStyle w:val="Textoindependiente"/>
        <w:ind w:left="1985" w:right="-1"/>
        <w:jc w:val="center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>&lt;&lt;&lt;&lt;&lt;&gt;&gt;&gt;&gt;&gt;</w:t>
      </w:r>
    </w:p>
    <w:p w:rsidR="008F6D00" w:rsidRPr="002D6C83" w:rsidRDefault="008F6D00" w:rsidP="00276E7F">
      <w:pPr>
        <w:pStyle w:val="Textoindependiente"/>
        <w:ind w:right="-1"/>
        <w:rPr>
          <w:rFonts w:ascii="Century Gothic" w:hAnsi="Century Gothic"/>
          <w:b/>
          <w:szCs w:val="22"/>
          <w:lang w:val="es-MX"/>
        </w:rPr>
      </w:pPr>
    </w:p>
    <w:sectPr w:rsidR="008F6D00" w:rsidRPr="002D6C83" w:rsidSect="00B26AAE">
      <w:pgSz w:w="12242" w:h="15842" w:code="1"/>
      <w:pgMar w:top="1559" w:right="902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34B" w:rsidRDefault="0026034B" w:rsidP="002C0F9A">
      <w:r>
        <w:separator/>
      </w:r>
    </w:p>
  </w:endnote>
  <w:endnote w:type="continuationSeparator" w:id="0">
    <w:p w:rsidR="0026034B" w:rsidRDefault="0026034B" w:rsidP="002C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□□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CE2" w:rsidRPr="00283E96" w:rsidRDefault="00694CE2" w:rsidP="002C0F9A">
    <w:pPr>
      <w:ind w:right="-568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Recomendaciones de la Comisión de Docencia del 13 de septiembre de 2013</w:t>
    </w:r>
    <w:r w:rsidRPr="00283E96">
      <w:rPr>
        <w:rFonts w:ascii="Century Gothic" w:hAnsi="Century Gothic"/>
        <w:sz w:val="18"/>
        <w:szCs w:val="18"/>
      </w:rPr>
      <w:t xml:space="preserve">              </w:t>
    </w:r>
    <w:r>
      <w:rPr>
        <w:rFonts w:ascii="Century Gothic" w:hAnsi="Century Gothic"/>
        <w:sz w:val="18"/>
        <w:szCs w:val="18"/>
      </w:rPr>
      <w:t xml:space="preserve">        </w:t>
    </w:r>
    <w:r w:rsidRPr="00283E96">
      <w:rPr>
        <w:rFonts w:ascii="Century Gothic" w:hAnsi="Century Gothic"/>
        <w:sz w:val="18"/>
        <w:szCs w:val="18"/>
      </w:rPr>
      <w:t xml:space="preserve"> </w:t>
    </w:r>
    <w:r>
      <w:rPr>
        <w:rFonts w:ascii="Century Gothic" w:hAnsi="Century Gothic"/>
        <w:sz w:val="18"/>
        <w:szCs w:val="18"/>
      </w:rPr>
      <w:t xml:space="preserve">                 </w:t>
    </w:r>
    <w:r w:rsidRPr="00283E96">
      <w:rPr>
        <w:rFonts w:ascii="Century Gothic" w:hAnsi="Century Gothic"/>
        <w:sz w:val="18"/>
        <w:szCs w:val="18"/>
      </w:rPr>
      <w:t xml:space="preserve">Página </w:t>
    </w:r>
    <w:r w:rsidRPr="00283E96">
      <w:rPr>
        <w:rFonts w:ascii="Century Gothic" w:hAnsi="Century Gothic"/>
        <w:sz w:val="18"/>
        <w:szCs w:val="18"/>
      </w:rPr>
      <w:fldChar w:fldCharType="begin"/>
    </w:r>
    <w:r w:rsidRPr="00283E96">
      <w:rPr>
        <w:rFonts w:ascii="Century Gothic" w:hAnsi="Century Gothic"/>
        <w:sz w:val="18"/>
        <w:szCs w:val="18"/>
      </w:rPr>
      <w:instrText xml:space="preserve"> PAGE </w:instrText>
    </w:r>
    <w:r w:rsidRPr="00283E96">
      <w:rPr>
        <w:rFonts w:ascii="Century Gothic" w:hAnsi="Century Gothic"/>
        <w:sz w:val="18"/>
        <w:szCs w:val="18"/>
      </w:rPr>
      <w:fldChar w:fldCharType="separate"/>
    </w:r>
    <w:r w:rsidR="00824D09">
      <w:rPr>
        <w:rFonts w:ascii="Century Gothic" w:hAnsi="Century Gothic"/>
        <w:noProof/>
        <w:sz w:val="18"/>
        <w:szCs w:val="18"/>
      </w:rPr>
      <w:t>3</w:t>
    </w:r>
    <w:r w:rsidRPr="00283E96">
      <w:rPr>
        <w:rFonts w:ascii="Century Gothic" w:hAnsi="Century Gothic"/>
        <w:sz w:val="18"/>
        <w:szCs w:val="18"/>
      </w:rPr>
      <w:fldChar w:fldCharType="end"/>
    </w:r>
    <w:r w:rsidRPr="00283E96">
      <w:rPr>
        <w:rFonts w:ascii="Century Gothic" w:hAnsi="Century Gothic"/>
        <w:sz w:val="18"/>
        <w:szCs w:val="18"/>
      </w:rPr>
      <w:t xml:space="preserve"> de </w:t>
    </w:r>
    <w:r w:rsidRPr="00283E96">
      <w:rPr>
        <w:rFonts w:ascii="Century Gothic" w:hAnsi="Century Gothic"/>
        <w:sz w:val="18"/>
        <w:szCs w:val="18"/>
      </w:rPr>
      <w:fldChar w:fldCharType="begin"/>
    </w:r>
    <w:r w:rsidRPr="00283E96">
      <w:rPr>
        <w:rFonts w:ascii="Century Gothic" w:hAnsi="Century Gothic"/>
        <w:sz w:val="18"/>
        <w:szCs w:val="18"/>
      </w:rPr>
      <w:instrText xml:space="preserve"> NUMPAGES  </w:instrText>
    </w:r>
    <w:r w:rsidRPr="00283E96">
      <w:rPr>
        <w:rFonts w:ascii="Century Gothic" w:hAnsi="Century Gothic"/>
        <w:sz w:val="18"/>
        <w:szCs w:val="18"/>
      </w:rPr>
      <w:fldChar w:fldCharType="separate"/>
    </w:r>
    <w:r w:rsidR="00824D09">
      <w:rPr>
        <w:rFonts w:ascii="Century Gothic" w:hAnsi="Century Gothic"/>
        <w:noProof/>
        <w:sz w:val="18"/>
        <w:szCs w:val="18"/>
      </w:rPr>
      <w:t>13</w:t>
    </w:r>
    <w:r w:rsidRPr="00283E96">
      <w:rPr>
        <w:rFonts w:ascii="Century Gothic" w:hAnsi="Century Gothic"/>
        <w:sz w:val="18"/>
        <w:szCs w:val="18"/>
      </w:rPr>
      <w:fldChar w:fldCharType="end"/>
    </w:r>
  </w:p>
  <w:p w:rsidR="00694CE2" w:rsidRDefault="00694CE2">
    <w:pPr>
      <w:pStyle w:val="Piedepgina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34B" w:rsidRDefault="0026034B" w:rsidP="002C0F9A">
      <w:r>
        <w:separator/>
      </w:r>
    </w:p>
  </w:footnote>
  <w:footnote w:type="continuationSeparator" w:id="0">
    <w:p w:rsidR="0026034B" w:rsidRDefault="0026034B" w:rsidP="002C0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63AE"/>
    <w:multiLevelType w:val="hybridMultilevel"/>
    <w:tmpl w:val="C964A49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20E65"/>
    <w:multiLevelType w:val="hybridMultilevel"/>
    <w:tmpl w:val="BA38A53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785"/>
    <w:multiLevelType w:val="hybridMultilevel"/>
    <w:tmpl w:val="91EC8F76"/>
    <w:lvl w:ilvl="0" w:tplc="CE843026">
      <w:start w:val="1"/>
      <w:numFmt w:val="decimal"/>
      <w:lvlText w:val="%1."/>
      <w:lvlJc w:val="left"/>
      <w:pPr>
        <w:ind w:left="2705" w:hanging="360"/>
      </w:pPr>
    </w:lvl>
    <w:lvl w:ilvl="1" w:tplc="300A0019" w:tentative="1">
      <w:start w:val="1"/>
      <w:numFmt w:val="lowerLetter"/>
      <w:lvlText w:val="%2."/>
      <w:lvlJc w:val="left"/>
      <w:pPr>
        <w:ind w:left="3425" w:hanging="360"/>
      </w:pPr>
    </w:lvl>
    <w:lvl w:ilvl="2" w:tplc="300A001B" w:tentative="1">
      <w:start w:val="1"/>
      <w:numFmt w:val="lowerRoman"/>
      <w:lvlText w:val="%3."/>
      <w:lvlJc w:val="right"/>
      <w:pPr>
        <w:ind w:left="4145" w:hanging="180"/>
      </w:pPr>
    </w:lvl>
    <w:lvl w:ilvl="3" w:tplc="300A000F" w:tentative="1">
      <w:start w:val="1"/>
      <w:numFmt w:val="decimal"/>
      <w:lvlText w:val="%4."/>
      <w:lvlJc w:val="left"/>
      <w:pPr>
        <w:ind w:left="4865" w:hanging="360"/>
      </w:pPr>
    </w:lvl>
    <w:lvl w:ilvl="4" w:tplc="300A0019" w:tentative="1">
      <w:start w:val="1"/>
      <w:numFmt w:val="lowerLetter"/>
      <w:lvlText w:val="%5."/>
      <w:lvlJc w:val="left"/>
      <w:pPr>
        <w:ind w:left="5585" w:hanging="360"/>
      </w:pPr>
    </w:lvl>
    <w:lvl w:ilvl="5" w:tplc="300A001B" w:tentative="1">
      <w:start w:val="1"/>
      <w:numFmt w:val="lowerRoman"/>
      <w:lvlText w:val="%6."/>
      <w:lvlJc w:val="right"/>
      <w:pPr>
        <w:ind w:left="6305" w:hanging="180"/>
      </w:pPr>
    </w:lvl>
    <w:lvl w:ilvl="6" w:tplc="300A000F" w:tentative="1">
      <w:start w:val="1"/>
      <w:numFmt w:val="decimal"/>
      <w:lvlText w:val="%7."/>
      <w:lvlJc w:val="left"/>
      <w:pPr>
        <w:ind w:left="7025" w:hanging="360"/>
      </w:pPr>
    </w:lvl>
    <w:lvl w:ilvl="7" w:tplc="300A0019" w:tentative="1">
      <w:start w:val="1"/>
      <w:numFmt w:val="lowerLetter"/>
      <w:lvlText w:val="%8."/>
      <w:lvlJc w:val="left"/>
      <w:pPr>
        <w:ind w:left="7745" w:hanging="360"/>
      </w:pPr>
    </w:lvl>
    <w:lvl w:ilvl="8" w:tplc="30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">
    <w:nsid w:val="0A8B1B7C"/>
    <w:multiLevelType w:val="hybridMultilevel"/>
    <w:tmpl w:val="4E4E597C"/>
    <w:lvl w:ilvl="0" w:tplc="300A000F">
      <w:start w:val="1"/>
      <w:numFmt w:val="decimal"/>
      <w:lvlText w:val="%1."/>
      <w:lvlJc w:val="left"/>
      <w:pPr>
        <w:ind w:left="2345" w:hanging="360"/>
      </w:pPr>
    </w:lvl>
    <w:lvl w:ilvl="1" w:tplc="300A0019" w:tentative="1">
      <w:start w:val="1"/>
      <w:numFmt w:val="lowerLetter"/>
      <w:lvlText w:val="%2."/>
      <w:lvlJc w:val="left"/>
      <w:pPr>
        <w:ind w:left="3065" w:hanging="360"/>
      </w:pPr>
    </w:lvl>
    <w:lvl w:ilvl="2" w:tplc="300A001B" w:tentative="1">
      <w:start w:val="1"/>
      <w:numFmt w:val="lowerRoman"/>
      <w:lvlText w:val="%3."/>
      <w:lvlJc w:val="right"/>
      <w:pPr>
        <w:ind w:left="3785" w:hanging="180"/>
      </w:pPr>
    </w:lvl>
    <w:lvl w:ilvl="3" w:tplc="300A000F" w:tentative="1">
      <w:start w:val="1"/>
      <w:numFmt w:val="decimal"/>
      <w:lvlText w:val="%4."/>
      <w:lvlJc w:val="left"/>
      <w:pPr>
        <w:ind w:left="4505" w:hanging="360"/>
      </w:pPr>
    </w:lvl>
    <w:lvl w:ilvl="4" w:tplc="300A0019" w:tentative="1">
      <w:start w:val="1"/>
      <w:numFmt w:val="lowerLetter"/>
      <w:lvlText w:val="%5."/>
      <w:lvlJc w:val="left"/>
      <w:pPr>
        <w:ind w:left="5225" w:hanging="360"/>
      </w:pPr>
    </w:lvl>
    <w:lvl w:ilvl="5" w:tplc="300A001B" w:tentative="1">
      <w:start w:val="1"/>
      <w:numFmt w:val="lowerRoman"/>
      <w:lvlText w:val="%6."/>
      <w:lvlJc w:val="right"/>
      <w:pPr>
        <w:ind w:left="5945" w:hanging="180"/>
      </w:pPr>
    </w:lvl>
    <w:lvl w:ilvl="6" w:tplc="300A000F" w:tentative="1">
      <w:start w:val="1"/>
      <w:numFmt w:val="decimal"/>
      <w:lvlText w:val="%7."/>
      <w:lvlJc w:val="left"/>
      <w:pPr>
        <w:ind w:left="6665" w:hanging="360"/>
      </w:pPr>
    </w:lvl>
    <w:lvl w:ilvl="7" w:tplc="300A0019" w:tentative="1">
      <w:start w:val="1"/>
      <w:numFmt w:val="lowerLetter"/>
      <w:lvlText w:val="%8."/>
      <w:lvlJc w:val="left"/>
      <w:pPr>
        <w:ind w:left="7385" w:hanging="360"/>
      </w:pPr>
    </w:lvl>
    <w:lvl w:ilvl="8" w:tplc="30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>
    <w:nsid w:val="0BBD7BA0"/>
    <w:multiLevelType w:val="hybridMultilevel"/>
    <w:tmpl w:val="D7F6A8F8"/>
    <w:lvl w:ilvl="0" w:tplc="080A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3912" w:hanging="360"/>
      </w:pPr>
    </w:lvl>
    <w:lvl w:ilvl="2" w:tplc="080A001B" w:tentative="1">
      <w:start w:val="1"/>
      <w:numFmt w:val="lowerRoman"/>
      <w:lvlText w:val="%3."/>
      <w:lvlJc w:val="right"/>
      <w:pPr>
        <w:ind w:left="4632" w:hanging="180"/>
      </w:pPr>
    </w:lvl>
    <w:lvl w:ilvl="3" w:tplc="080A000F" w:tentative="1">
      <w:start w:val="1"/>
      <w:numFmt w:val="decimal"/>
      <w:lvlText w:val="%4."/>
      <w:lvlJc w:val="left"/>
      <w:pPr>
        <w:ind w:left="5352" w:hanging="360"/>
      </w:pPr>
    </w:lvl>
    <w:lvl w:ilvl="4" w:tplc="080A0019" w:tentative="1">
      <w:start w:val="1"/>
      <w:numFmt w:val="lowerLetter"/>
      <w:lvlText w:val="%5."/>
      <w:lvlJc w:val="left"/>
      <w:pPr>
        <w:ind w:left="6072" w:hanging="360"/>
      </w:pPr>
    </w:lvl>
    <w:lvl w:ilvl="5" w:tplc="080A001B" w:tentative="1">
      <w:start w:val="1"/>
      <w:numFmt w:val="lowerRoman"/>
      <w:lvlText w:val="%6."/>
      <w:lvlJc w:val="right"/>
      <w:pPr>
        <w:ind w:left="6792" w:hanging="180"/>
      </w:pPr>
    </w:lvl>
    <w:lvl w:ilvl="6" w:tplc="080A000F" w:tentative="1">
      <w:start w:val="1"/>
      <w:numFmt w:val="decimal"/>
      <w:lvlText w:val="%7."/>
      <w:lvlJc w:val="left"/>
      <w:pPr>
        <w:ind w:left="7512" w:hanging="360"/>
      </w:pPr>
    </w:lvl>
    <w:lvl w:ilvl="7" w:tplc="080A0019" w:tentative="1">
      <w:start w:val="1"/>
      <w:numFmt w:val="lowerLetter"/>
      <w:lvlText w:val="%8."/>
      <w:lvlJc w:val="left"/>
      <w:pPr>
        <w:ind w:left="8232" w:hanging="360"/>
      </w:pPr>
    </w:lvl>
    <w:lvl w:ilvl="8" w:tplc="080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">
    <w:nsid w:val="0E4806C1"/>
    <w:multiLevelType w:val="hybridMultilevel"/>
    <w:tmpl w:val="B360DD88"/>
    <w:lvl w:ilvl="0" w:tplc="080A000F">
      <w:start w:val="1"/>
      <w:numFmt w:val="decimal"/>
      <w:lvlText w:val="%1."/>
      <w:lvlJc w:val="left"/>
      <w:pPr>
        <w:ind w:left="2912" w:hanging="360"/>
      </w:pPr>
    </w:lvl>
    <w:lvl w:ilvl="1" w:tplc="080A0019" w:tentative="1">
      <w:start w:val="1"/>
      <w:numFmt w:val="lowerLetter"/>
      <w:lvlText w:val="%2."/>
      <w:lvlJc w:val="left"/>
      <w:pPr>
        <w:ind w:left="3632" w:hanging="360"/>
      </w:pPr>
    </w:lvl>
    <w:lvl w:ilvl="2" w:tplc="080A001B" w:tentative="1">
      <w:start w:val="1"/>
      <w:numFmt w:val="lowerRoman"/>
      <w:lvlText w:val="%3."/>
      <w:lvlJc w:val="right"/>
      <w:pPr>
        <w:ind w:left="4352" w:hanging="180"/>
      </w:pPr>
    </w:lvl>
    <w:lvl w:ilvl="3" w:tplc="080A000F" w:tentative="1">
      <w:start w:val="1"/>
      <w:numFmt w:val="decimal"/>
      <w:lvlText w:val="%4."/>
      <w:lvlJc w:val="left"/>
      <w:pPr>
        <w:ind w:left="5072" w:hanging="360"/>
      </w:pPr>
    </w:lvl>
    <w:lvl w:ilvl="4" w:tplc="080A0019" w:tentative="1">
      <w:start w:val="1"/>
      <w:numFmt w:val="lowerLetter"/>
      <w:lvlText w:val="%5."/>
      <w:lvlJc w:val="left"/>
      <w:pPr>
        <w:ind w:left="5792" w:hanging="360"/>
      </w:pPr>
    </w:lvl>
    <w:lvl w:ilvl="5" w:tplc="080A001B" w:tentative="1">
      <w:start w:val="1"/>
      <w:numFmt w:val="lowerRoman"/>
      <w:lvlText w:val="%6."/>
      <w:lvlJc w:val="right"/>
      <w:pPr>
        <w:ind w:left="6512" w:hanging="180"/>
      </w:pPr>
    </w:lvl>
    <w:lvl w:ilvl="6" w:tplc="080A000F" w:tentative="1">
      <w:start w:val="1"/>
      <w:numFmt w:val="decimal"/>
      <w:lvlText w:val="%7."/>
      <w:lvlJc w:val="left"/>
      <w:pPr>
        <w:ind w:left="7232" w:hanging="360"/>
      </w:pPr>
    </w:lvl>
    <w:lvl w:ilvl="7" w:tplc="080A0019" w:tentative="1">
      <w:start w:val="1"/>
      <w:numFmt w:val="lowerLetter"/>
      <w:lvlText w:val="%8."/>
      <w:lvlJc w:val="left"/>
      <w:pPr>
        <w:ind w:left="7952" w:hanging="360"/>
      </w:pPr>
    </w:lvl>
    <w:lvl w:ilvl="8" w:tplc="0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6">
    <w:nsid w:val="1A636F85"/>
    <w:multiLevelType w:val="hybridMultilevel"/>
    <w:tmpl w:val="0D2A818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86B28"/>
    <w:multiLevelType w:val="hybridMultilevel"/>
    <w:tmpl w:val="AA0ACE22"/>
    <w:lvl w:ilvl="0" w:tplc="9C26FE2C">
      <w:start w:val="1"/>
      <w:numFmt w:val="decimal"/>
      <w:lvlText w:val="%1."/>
      <w:lvlJc w:val="left"/>
      <w:pPr>
        <w:ind w:left="2705" w:hanging="360"/>
      </w:pPr>
    </w:lvl>
    <w:lvl w:ilvl="1" w:tplc="300A0019" w:tentative="1">
      <w:start w:val="1"/>
      <w:numFmt w:val="lowerLetter"/>
      <w:lvlText w:val="%2."/>
      <w:lvlJc w:val="left"/>
      <w:pPr>
        <w:ind w:left="3425" w:hanging="360"/>
      </w:pPr>
    </w:lvl>
    <w:lvl w:ilvl="2" w:tplc="300A001B" w:tentative="1">
      <w:start w:val="1"/>
      <w:numFmt w:val="lowerRoman"/>
      <w:lvlText w:val="%3."/>
      <w:lvlJc w:val="right"/>
      <w:pPr>
        <w:ind w:left="4145" w:hanging="180"/>
      </w:pPr>
    </w:lvl>
    <w:lvl w:ilvl="3" w:tplc="300A000F" w:tentative="1">
      <w:start w:val="1"/>
      <w:numFmt w:val="decimal"/>
      <w:lvlText w:val="%4."/>
      <w:lvlJc w:val="left"/>
      <w:pPr>
        <w:ind w:left="4865" w:hanging="360"/>
      </w:pPr>
    </w:lvl>
    <w:lvl w:ilvl="4" w:tplc="300A0019" w:tentative="1">
      <w:start w:val="1"/>
      <w:numFmt w:val="lowerLetter"/>
      <w:lvlText w:val="%5."/>
      <w:lvlJc w:val="left"/>
      <w:pPr>
        <w:ind w:left="5585" w:hanging="360"/>
      </w:pPr>
    </w:lvl>
    <w:lvl w:ilvl="5" w:tplc="300A001B" w:tentative="1">
      <w:start w:val="1"/>
      <w:numFmt w:val="lowerRoman"/>
      <w:lvlText w:val="%6."/>
      <w:lvlJc w:val="right"/>
      <w:pPr>
        <w:ind w:left="6305" w:hanging="180"/>
      </w:pPr>
    </w:lvl>
    <w:lvl w:ilvl="6" w:tplc="300A000F" w:tentative="1">
      <w:start w:val="1"/>
      <w:numFmt w:val="decimal"/>
      <w:lvlText w:val="%7."/>
      <w:lvlJc w:val="left"/>
      <w:pPr>
        <w:ind w:left="7025" w:hanging="360"/>
      </w:pPr>
    </w:lvl>
    <w:lvl w:ilvl="7" w:tplc="300A0019" w:tentative="1">
      <w:start w:val="1"/>
      <w:numFmt w:val="lowerLetter"/>
      <w:lvlText w:val="%8."/>
      <w:lvlJc w:val="left"/>
      <w:pPr>
        <w:ind w:left="7745" w:hanging="360"/>
      </w:pPr>
    </w:lvl>
    <w:lvl w:ilvl="8" w:tplc="30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8">
    <w:nsid w:val="1E1C4132"/>
    <w:multiLevelType w:val="hybridMultilevel"/>
    <w:tmpl w:val="A0CA1392"/>
    <w:lvl w:ilvl="0" w:tplc="04521072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3204" w:hanging="360"/>
      </w:pPr>
    </w:lvl>
    <w:lvl w:ilvl="2" w:tplc="300A001B" w:tentative="1">
      <w:start w:val="1"/>
      <w:numFmt w:val="lowerRoman"/>
      <w:lvlText w:val="%3."/>
      <w:lvlJc w:val="right"/>
      <w:pPr>
        <w:ind w:left="3924" w:hanging="180"/>
      </w:pPr>
    </w:lvl>
    <w:lvl w:ilvl="3" w:tplc="300A000F" w:tentative="1">
      <w:start w:val="1"/>
      <w:numFmt w:val="decimal"/>
      <w:lvlText w:val="%4."/>
      <w:lvlJc w:val="left"/>
      <w:pPr>
        <w:ind w:left="4644" w:hanging="360"/>
      </w:pPr>
    </w:lvl>
    <w:lvl w:ilvl="4" w:tplc="300A0019" w:tentative="1">
      <w:start w:val="1"/>
      <w:numFmt w:val="lowerLetter"/>
      <w:lvlText w:val="%5."/>
      <w:lvlJc w:val="left"/>
      <w:pPr>
        <w:ind w:left="5364" w:hanging="360"/>
      </w:pPr>
    </w:lvl>
    <w:lvl w:ilvl="5" w:tplc="300A001B" w:tentative="1">
      <w:start w:val="1"/>
      <w:numFmt w:val="lowerRoman"/>
      <w:lvlText w:val="%6."/>
      <w:lvlJc w:val="right"/>
      <w:pPr>
        <w:ind w:left="6084" w:hanging="180"/>
      </w:pPr>
    </w:lvl>
    <w:lvl w:ilvl="6" w:tplc="300A000F" w:tentative="1">
      <w:start w:val="1"/>
      <w:numFmt w:val="decimal"/>
      <w:lvlText w:val="%7."/>
      <w:lvlJc w:val="left"/>
      <w:pPr>
        <w:ind w:left="6804" w:hanging="360"/>
      </w:pPr>
    </w:lvl>
    <w:lvl w:ilvl="7" w:tplc="300A0019" w:tentative="1">
      <w:start w:val="1"/>
      <w:numFmt w:val="lowerLetter"/>
      <w:lvlText w:val="%8."/>
      <w:lvlJc w:val="left"/>
      <w:pPr>
        <w:ind w:left="7524" w:hanging="360"/>
      </w:pPr>
    </w:lvl>
    <w:lvl w:ilvl="8" w:tplc="30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22037435"/>
    <w:multiLevelType w:val="hybridMultilevel"/>
    <w:tmpl w:val="ED685F50"/>
    <w:lvl w:ilvl="0" w:tplc="080A0017">
      <w:start w:val="1"/>
      <w:numFmt w:val="lowerLetter"/>
      <w:lvlText w:val="%1)"/>
      <w:lvlJc w:val="left"/>
      <w:pPr>
        <w:ind w:left="2705" w:hanging="360"/>
      </w:pPr>
    </w:lvl>
    <w:lvl w:ilvl="1" w:tplc="080A0019" w:tentative="1">
      <w:start w:val="1"/>
      <w:numFmt w:val="lowerLetter"/>
      <w:lvlText w:val="%2."/>
      <w:lvlJc w:val="left"/>
      <w:pPr>
        <w:ind w:left="3425" w:hanging="360"/>
      </w:pPr>
    </w:lvl>
    <w:lvl w:ilvl="2" w:tplc="080A001B" w:tentative="1">
      <w:start w:val="1"/>
      <w:numFmt w:val="lowerRoman"/>
      <w:lvlText w:val="%3."/>
      <w:lvlJc w:val="right"/>
      <w:pPr>
        <w:ind w:left="4145" w:hanging="180"/>
      </w:pPr>
    </w:lvl>
    <w:lvl w:ilvl="3" w:tplc="080A000F" w:tentative="1">
      <w:start w:val="1"/>
      <w:numFmt w:val="decimal"/>
      <w:lvlText w:val="%4."/>
      <w:lvlJc w:val="left"/>
      <w:pPr>
        <w:ind w:left="4865" w:hanging="360"/>
      </w:pPr>
    </w:lvl>
    <w:lvl w:ilvl="4" w:tplc="080A0019" w:tentative="1">
      <w:start w:val="1"/>
      <w:numFmt w:val="lowerLetter"/>
      <w:lvlText w:val="%5."/>
      <w:lvlJc w:val="left"/>
      <w:pPr>
        <w:ind w:left="5585" w:hanging="360"/>
      </w:pPr>
    </w:lvl>
    <w:lvl w:ilvl="5" w:tplc="080A001B" w:tentative="1">
      <w:start w:val="1"/>
      <w:numFmt w:val="lowerRoman"/>
      <w:lvlText w:val="%6."/>
      <w:lvlJc w:val="right"/>
      <w:pPr>
        <w:ind w:left="6305" w:hanging="180"/>
      </w:pPr>
    </w:lvl>
    <w:lvl w:ilvl="6" w:tplc="080A000F" w:tentative="1">
      <w:start w:val="1"/>
      <w:numFmt w:val="decimal"/>
      <w:lvlText w:val="%7."/>
      <w:lvlJc w:val="left"/>
      <w:pPr>
        <w:ind w:left="7025" w:hanging="360"/>
      </w:pPr>
    </w:lvl>
    <w:lvl w:ilvl="7" w:tplc="080A0019" w:tentative="1">
      <w:start w:val="1"/>
      <w:numFmt w:val="lowerLetter"/>
      <w:lvlText w:val="%8."/>
      <w:lvlJc w:val="left"/>
      <w:pPr>
        <w:ind w:left="7745" w:hanging="360"/>
      </w:pPr>
    </w:lvl>
    <w:lvl w:ilvl="8" w:tplc="08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0">
    <w:nsid w:val="31262F2D"/>
    <w:multiLevelType w:val="hybridMultilevel"/>
    <w:tmpl w:val="32C65750"/>
    <w:lvl w:ilvl="0" w:tplc="0A443E6E">
      <w:start w:val="1"/>
      <w:numFmt w:val="decimal"/>
      <w:lvlText w:val="%1."/>
      <w:lvlJc w:val="left"/>
      <w:pPr>
        <w:ind w:left="270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85FB3"/>
    <w:multiLevelType w:val="hybridMultilevel"/>
    <w:tmpl w:val="4CDC14A6"/>
    <w:lvl w:ilvl="0" w:tplc="080A000F">
      <w:start w:val="1"/>
      <w:numFmt w:val="decimal"/>
      <w:lvlText w:val="%1."/>
      <w:lvlJc w:val="left"/>
      <w:pPr>
        <w:ind w:left="2711" w:hanging="360"/>
      </w:pPr>
    </w:lvl>
    <w:lvl w:ilvl="1" w:tplc="080A0019" w:tentative="1">
      <w:start w:val="1"/>
      <w:numFmt w:val="lowerLetter"/>
      <w:lvlText w:val="%2."/>
      <w:lvlJc w:val="left"/>
      <w:pPr>
        <w:ind w:left="3431" w:hanging="360"/>
      </w:pPr>
    </w:lvl>
    <w:lvl w:ilvl="2" w:tplc="080A001B" w:tentative="1">
      <w:start w:val="1"/>
      <w:numFmt w:val="lowerRoman"/>
      <w:lvlText w:val="%3."/>
      <w:lvlJc w:val="right"/>
      <w:pPr>
        <w:ind w:left="4151" w:hanging="180"/>
      </w:pPr>
    </w:lvl>
    <w:lvl w:ilvl="3" w:tplc="080A000F" w:tentative="1">
      <w:start w:val="1"/>
      <w:numFmt w:val="decimal"/>
      <w:lvlText w:val="%4."/>
      <w:lvlJc w:val="left"/>
      <w:pPr>
        <w:ind w:left="4871" w:hanging="360"/>
      </w:pPr>
    </w:lvl>
    <w:lvl w:ilvl="4" w:tplc="080A0019" w:tentative="1">
      <w:start w:val="1"/>
      <w:numFmt w:val="lowerLetter"/>
      <w:lvlText w:val="%5."/>
      <w:lvlJc w:val="left"/>
      <w:pPr>
        <w:ind w:left="5591" w:hanging="360"/>
      </w:pPr>
    </w:lvl>
    <w:lvl w:ilvl="5" w:tplc="080A001B" w:tentative="1">
      <w:start w:val="1"/>
      <w:numFmt w:val="lowerRoman"/>
      <w:lvlText w:val="%6."/>
      <w:lvlJc w:val="right"/>
      <w:pPr>
        <w:ind w:left="6311" w:hanging="180"/>
      </w:pPr>
    </w:lvl>
    <w:lvl w:ilvl="6" w:tplc="080A000F" w:tentative="1">
      <w:start w:val="1"/>
      <w:numFmt w:val="decimal"/>
      <w:lvlText w:val="%7."/>
      <w:lvlJc w:val="left"/>
      <w:pPr>
        <w:ind w:left="7031" w:hanging="360"/>
      </w:pPr>
    </w:lvl>
    <w:lvl w:ilvl="7" w:tplc="080A0019" w:tentative="1">
      <w:start w:val="1"/>
      <w:numFmt w:val="lowerLetter"/>
      <w:lvlText w:val="%8."/>
      <w:lvlJc w:val="left"/>
      <w:pPr>
        <w:ind w:left="7751" w:hanging="360"/>
      </w:pPr>
    </w:lvl>
    <w:lvl w:ilvl="8" w:tplc="080A001B" w:tentative="1">
      <w:start w:val="1"/>
      <w:numFmt w:val="lowerRoman"/>
      <w:lvlText w:val="%9."/>
      <w:lvlJc w:val="right"/>
      <w:pPr>
        <w:ind w:left="8471" w:hanging="180"/>
      </w:pPr>
    </w:lvl>
  </w:abstractNum>
  <w:abstractNum w:abstractNumId="12">
    <w:nsid w:val="464A48D9"/>
    <w:multiLevelType w:val="hybridMultilevel"/>
    <w:tmpl w:val="C846A986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157A86"/>
    <w:multiLevelType w:val="hybridMultilevel"/>
    <w:tmpl w:val="4DAE765E"/>
    <w:lvl w:ilvl="0" w:tplc="080A000F">
      <w:start w:val="1"/>
      <w:numFmt w:val="decimal"/>
      <w:lvlText w:val="%1."/>
      <w:lvlJc w:val="left"/>
      <w:pPr>
        <w:ind w:left="2670" w:hanging="360"/>
      </w:pPr>
    </w:lvl>
    <w:lvl w:ilvl="1" w:tplc="080A0019" w:tentative="1">
      <w:start w:val="1"/>
      <w:numFmt w:val="lowerLetter"/>
      <w:lvlText w:val="%2."/>
      <w:lvlJc w:val="left"/>
      <w:pPr>
        <w:ind w:left="3390" w:hanging="360"/>
      </w:pPr>
    </w:lvl>
    <w:lvl w:ilvl="2" w:tplc="080A001B" w:tentative="1">
      <w:start w:val="1"/>
      <w:numFmt w:val="lowerRoman"/>
      <w:lvlText w:val="%3."/>
      <w:lvlJc w:val="right"/>
      <w:pPr>
        <w:ind w:left="4110" w:hanging="180"/>
      </w:pPr>
    </w:lvl>
    <w:lvl w:ilvl="3" w:tplc="080A000F" w:tentative="1">
      <w:start w:val="1"/>
      <w:numFmt w:val="decimal"/>
      <w:lvlText w:val="%4."/>
      <w:lvlJc w:val="left"/>
      <w:pPr>
        <w:ind w:left="4830" w:hanging="360"/>
      </w:pPr>
    </w:lvl>
    <w:lvl w:ilvl="4" w:tplc="080A0019" w:tentative="1">
      <w:start w:val="1"/>
      <w:numFmt w:val="lowerLetter"/>
      <w:lvlText w:val="%5."/>
      <w:lvlJc w:val="left"/>
      <w:pPr>
        <w:ind w:left="5550" w:hanging="360"/>
      </w:pPr>
    </w:lvl>
    <w:lvl w:ilvl="5" w:tplc="080A001B" w:tentative="1">
      <w:start w:val="1"/>
      <w:numFmt w:val="lowerRoman"/>
      <w:lvlText w:val="%6."/>
      <w:lvlJc w:val="right"/>
      <w:pPr>
        <w:ind w:left="6270" w:hanging="180"/>
      </w:pPr>
    </w:lvl>
    <w:lvl w:ilvl="6" w:tplc="080A000F" w:tentative="1">
      <w:start w:val="1"/>
      <w:numFmt w:val="decimal"/>
      <w:lvlText w:val="%7."/>
      <w:lvlJc w:val="left"/>
      <w:pPr>
        <w:ind w:left="6990" w:hanging="360"/>
      </w:pPr>
    </w:lvl>
    <w:lvl w:ilvl="7" w:tplc="080A0019" w:tentative="1">
      <w:start w:val="1"/>
      <w:numFmt w:val="lowerLetter"/>
      <w:lvlText w:val="%8."/>
      <w:lvlJc w:val="left"/>
      <w:pPr>
        <w:ind w:left="7710" w:hanging="360"/>
      </w:pPr>
    </w:lvl>
    <w:lvl w:ilvl="8" w:tplc="080A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14">
    <w:nsid w:val="4D6E3BE4"/>
    <w:multiLevelType w:val="hybridMultilevel"/>
    <w:tmpl w:val="ACF6EF06"/>
    <w:lvl w:ilvl="0" w:tplc="0C0A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5">
    <w:nsid w:val="530A7EAF"/>
    <w:multiLevelType w:val="hybridMultilevel"/>
    <w:tmpl w:val="F50431F8"/>
    <w:lvl w:ilvl="0" w:tplc="300A000F">
      <w:start w:val="1"/>
      <w:numFmt w:val="decimal"/>
      <w:lvlText w:val="%1."/>
      <w:lvlJc w:val="left"/>
      <w:pPr>
        <w:ind w:left="2705" w:hanging="360"/>
      </w:pPr>
    </w:lvl>
    <w:lvl w:ilvl="1" w:tplc="300A0019" w:tentative="1">
      <w:start w:val="1"/>
      <w:numFmt w:val="lowerLetter"/>
      <w:lvlText w:val="%2."/>
      <w:lvlJc w:val="left"/>
      <w:pPr>
        <w:ind w:left="3425" w:hanging="360"/>
      </w:pPr>
    </w:lvl>
    <w:lvl w:ilvl="2" w:tplc="300A001B" w:tentative="1">
      <w:start w:val="1"/>
      <w:numFmt w:val="lowerRoman"/>
      <w:lvlText w:val="%3."/>
      <w:lvlJc w:val="right"/>
      <w:pPr>
        <w:ind w:left="4145" w:hanging="180"/>
      </w:pPr>
    </w:lvl>
    <w:lvl w:ilvl="3" w:tplc="300A000F" w:tentative="1">
      <w:start w:val="1"/>
      <w:numFmt w:val="decimal"/>
      <w:lvlText w:val="%4."/>
      <w:lvlJc w:val="left"/>
      <w:pPr>
        <w:ind w:left="4865" w:hanging="360"/>
      </w:pPr>
    </w:lvl>
    <w:lvl w:ilvl="4" w:tplc="300A0019" w:tentative="1">
      <w:start w:val="1"/>
      <w:numFmt w:val="lowerLetter"/>
      <w:lvlText w:val="%5."/>
      <w:lvlJc w:val="left"/>
      <w:pPr>
        <w:ind w:left="5585" w:hanging="360"/>
      </w:pPr>
    </w:lvl>
    <w:lvl w:ilvl="5" w:tplc="300A001B" w:tentative="1">
      <w:start w:val="1"/>
      <w:numFmt w:val="lowerRoman"/>
      <w:lvlText w:val="%6."/>
      <w:lvlJc w:val="right"/>
      <w:pPr>
        <w:ind w:left="6305" w:hanging="180"/>
      </w:pPr>
    </w:lvl>
    <w:lvl w:ilvl="6" w:tplc="300A000F" w:tentative="1">
      <w:start w:val="1"/>
      <w:numFmt w:val="decimal"/>
      <w:lvlText w:val="%7."/>
      <w:lvlJc w:val="left"/>
      <w:pPr>
        <w:ind w:left="7025" w:hanging="360"/>
      </w:pPr>
    </w:lvl>
    <w:lvl w:ilvl="7" w:tplc="300A0019" w:tentative="1">
      <w:start w:val="1"/>
      <w:numFmt w:val="lowerLetter"/>
      <w:lvlText w:val="%8."/>
      <w:lvlJc w:val="left"/>
      <w:pPr>
        <w:ind w:left="7745" w:hanging="360"/>
      </w:pPr>
    </w:lvl>
    <w:lvl w:ilvl="8" w:tplc="30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>
    <w:nsid w:val="54D00239"/>
    <w:multiLevelType w:val="hybridMultilevel"/>
    <w:tmpl w:val="4956FCA2"/>
    <w:lvl w:ilvl="0" w:tplc="300A000F">
      <w:start w:val="1"/>
      <w:numFmt w:val="decimal"/>
      <w:lvlText w:val="%1."/>
      <w:lvlJc w:val="left"/>
      <w:pPr>
        <w:ind w:left="2705" w:hanging="360"/>
      </w:pPr>
    </w:lvl>
    <w:lvl w:ilvl="1" w:tplc="300A0019" w:tentative="1">
      <w:start w:val="1"/>
      <w:numFmt w:val="lowerLetter"/>
      <w:lvlText w:val="%2."/>
      <w:lvlJc w:val="left"/>
      <w:pPr>
        <w:ind w:left="3425" w:hanging="360"/>
      </w:pPr>
    </w:lvl>
    <w:lvl w:ilvl="2" w:tplc="300A001B" w:tentative="1">
      <w:start w:val="1"/>
      <w:numFmt w:val="lowerRoman"/>
      <w:lvlText w:val="%3."/>
      <w:lvlJc w:val="right"/>
      <w:pPr>
        <w:ind w:left="4145" w:hanging="180"/>
      </w:pPr>
    </w:lvl>
    <w:lvl w:ilvl="3" w:tplc="300A000F" w:tentative="1">
      <w:start w:val="1"/>
      <w:numFmt w:val="decimal"/>
      <w:lvlText w:val="%4."/>
      <w:lvlJc w:val="left"/>
      <w:pPr>
        <w:ind w:left="4865" w:hanging="360"/>
      </w:pPr>
    </w:lvl>
    <w:lvl w:ilvl="4" w:tplc="300A0019" w:tentative="1">
      <w:start w:val="1"/>
      <w:numFmt w:val="lowerLetter"/>
      <w:lvlText w:val="%5."/>
      <w:lvlJc w:val="left"/>
      <w:pPr>
        <w:ind w:left="5585" w:hanging="360"/>
      </w:pPr>
    </w:lvl>
    <w:lvl w:ilvl="5" w:tplc="300A001B" w:tentative="1">
      <w:start w:val="1"/>
      <w:numFmt w:val="lowerRoman"/>
      <w:lvlText w:val="%6."/>
      <w:lvlJc w:val="right"/>
      <w:pPr>
        <w:ind w:left="6305" w:hanging="180"/>
      </w:pPr>
    </w:lvl>
    <w:lvl w:ilvl="6" w:tplc="300A000F" w:tentative="1">
      <w:start w:val="1"/>
      <w:numFmt w:val="decimal"/>
      <w:lvlText w:val="%7."/>
      <w:lvlJc w:val="left"/>
      <w:pPr>
        <w:ind w:left="7025" w:hanging="360"/>
      </w:pPr>
    </w:lvl>
    <w:lvl w:ilvl="7" w:tplc="300A0019" w:tentative="1">
      <w:start w:val="1"/>
      <w:numFmt w:val="lowerLetter"/>
      <w:lvlText w:val="%8."/>
      <w:lvlJc w:val="left"/>
      <w:pPr>
        <w:ind w:left="7745" w:hanging="360"/>
      </w:pPr>
    </w:lvl>
    <w:lvl w:ilvl="8" w:tplc="30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7">
    <w:nsid w:val="565C4462"/>
    <w:multiLevelType w:val="hybridMultilevel"/>
    <w:tmpl w:val="398E50C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D82011"/>
    <w:multiLevelType w:val="hybridMultilevel"/>
    <w:tmpl w:val="A86CE5A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17696A"/>
    <w:multiLevelType w:val="hybridMultilevel"/>
    <w:tmpl w:val="BCFED01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C86D71"/>
    <w:multiLevelType w:val="hybridMultilevel"/>
    <w:tmpl w:val="93F83C18"/>
    <w:lvl w:ilvl="0" w:tplc="04090019">
      <w:start w:val="1"/>
      <w:numFmt w:val="lowerLetter"/>
      <w:lvlText w:val="%1."/>
      <w:lvlJc w:val="left"/>
      <w:pPr>
        <w:ind w:left="2705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1">
    <w:nsid w:val="64EF00D5"/>
    <w:multiLevelType w:val="hybridMultilevel"/>
    <w:tmpl w:val="271E1566"/>
    <w:lvl w:ilvl="0" w:tplc="BBB23DC2">
      <w:start w:val="1"/>
      <w:numFmt w:val="decimal"/>
      <w:lvlText w:val="%1."/>
      <w:lvlJc w:val="left"/>
      <w:pPr>
        <w:ind w:left="270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387123"/>
    <w:multiLevelType w:val="hybridMultilevel"/>
    <w:tmpl w:val="793C6258"/>
    <w:lvl w:ilvl="0" w:tplc="300A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880" w:hanging="360"/>
      </w:pPr>
    </w:lvl>
    <w:lvl w:ilvl="2" w:tplc="300A001B" w:tentative="1">
      <w:start w:val="1"/>
      <w:numFmt w:val="lowerRoman"/>
      <w:lvlText w:val="%3."/>
      <w:lvlJc w:val="right"/>
      <w:pPr>
        <w:ind w:left="3600" w:hanging="180"/>
      </w:pPr>
    </w:lvl>
    <w:lvl w:ilvl="3" w:tplc="300A000F" w:tentative="1">
      <w:start w:val="1"/>
      <w:numFmt w:val="decimal"/>
      <w:lvlText w:val="%4."/>
      <w:lvlJc w:val="left"/>
      <w:pPr>
        <w:ind w:left="4320" w:hanging="360"/>
      </w:pPr>
    </w:lvl>
    <w:lvl w:ilvl="4" w:tplc="300A0019" w:tentative="1">
      <w:start w:val="1"/>
      <w:numFmt w:val="lowerLetter"/>
      <w:lvlText w:val="%5."/>
      <w:lvlJc w:val="left"/>
      <w:pPr>
        <w:ind w:left="5040" w:hanging="360"/>
      </w:pPr>
    </w:lvl>
    <w:lvl w:ilvl="5" w:tplc="300A001B" w:tentative="1">
      <w:start w:val="1"/>
      <w:numFmt w:val="lowerRoman"/>
      <w:lvlText w:val="%6."/>
      <w:lvlJc w:val="right"/>
      <w:pPr>
        <w:ind w:left="5760" w:hanging="180"/>
      </w:pPr>
    </w:lvl>
    <w:lvl w:ilvl="6" w:tplc="300A000F" w:tentative="1">
      <w:start w:val="1"/>
      <w:numFmt w:val="decimal"/>
      <w:lvlText w:val="%7."/>
      <w:lvlJc w:val="left"/>
      <w:pPr>
        <w:ind w:left="6480" w:hanging="360"/>
      </w:pPr>
    </w:lvl>
    <w:lvl w:ilvl="7" w:tplc="300A0019" w:tentative="1">
      <w:start w:val="1"/>
      <w:numFmt w:val="lowerLetter"/>
      <w:lvlText w:val="%8."/>
      <w:lvlJc w:val="left"/>
      <w:pPr>
        <w:ind w:left="7200" w:hanging="360"/>
      </w:pPr>
    </w:lvl>
    <w:lvl w:ilvl="8" w:tplc="3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70E43407"/>
    <w:multiLevelType w:val="hybridMultilevel"/>
    <w:tmpl w:val="439AF982"/>
    <w:lvl w:ilvl="0" w:tplc="080A000F">
      <w:start w:val="1"/>
      <w:numFmt w:val="decimal"/>
      <w:lvlText w:val="%1."/>
      <w:lvlJc w:val="left"/>
      <w:pPr>
        <w:ind w:left="2705" w:hanging="360"/>
      </w:pPr>
    </w:lvl>
    <w:lvl w:ilvl="1" w:tplc="080A0019" w:tentative="1">
      <w:start w:val="1"/>
      <w:numFmt w:val="lowerLetter"/>
      <w:lvlText w:val="%2."/>
      <w:lvlJc w:val="left"/>
      <w:pPr>
        <w:ind w:left="3425" w:hanging="360"/>
      </w:pPr>
    </w:lvl>
    <w:lvl w:ilvl="2" w:tplc="080A001B" w:tentative="1">
      <w:start w:val="1"/>
      <w:numFmt w:val="lowerRoman"/>
      <w:lvlText w:val="%3."/>
      <w:lvlJc w:val="right"/>
      <w:pPr>
        <w:ind w:left="4145" w:hanging="180"/>
      </w:pPr>
    </w:lvl>
    <w:lvl w:ilvl="3" w:tplc="080A000F" w:tentative="1">
      <w:start w:val="1"/>
      <w:numFmt w:val="decimal"/>
      <w:lvlText w:val="%4."/>
      <w:lvlJc w:val="left"/>
      <w:pPr>
        <w:ind w:left="4865" w:hanging="360"/>
      </w:pPr>
    </w:lvl>
    <w:lvl w:ilvl="4" w:tplc="080A0019" w:tentative="1">
      <w:start w:val="1"/>
      <w:numFmt w:val="lowerLetter"/>
      <w:lvlText w:val="%5."/>
      <w:lvlJc w:val="left"/>
      <w:pPr>
        <w:ind w:left="5585" w:hanging="360"/>
      </w:pPr>
    </w:lvl>
    <w:lvl w:ilvl="5" w:tplc="080A001B" w:tentative="1">
      <w:start w:val="1"/>
      <w:numFmt w:val="lowerRoman"/>
      <w:lvlText w:val="%6."/>
      <w:lvlJc w:val="right"/>
      <w:pPr>
        <w:ind w:left="6305" w:hanging="180"/>
      </w:pPr>
    </w:lvl>
    <w:lvl w:ilvl="6" w:tplc="080A000F" w:tentative="1">
      <w:start w:val="1"/>
      <w:numFmt w:val="decimal"/>
      <w:lvlText w:val="%7."/>
      <w:lvlJc w:val="left"/>
      <w:pPr>
        <w:ind w:left="7025" w:hanging="360"/>
      </w:pPr>
    </w:lvl>
    <w:lvl w:ilvl="7" w:tplc="080A0019" w:tentative="1">
      <w:start w:val="1"/>
      <w:numFmt w:val="lowerLetter"/>
      <w:lvlText w:val="%8."/>
      <w:lvlJc w:val="left"/>
      <w:pPr>
        <w:ind w:left="7745" w:hanging="360"/>
      </w:pPr>
    </w:lvl>
    <w:lvl w:ilvl="8" w:tplc="08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4">
    <w:nsid w:val="77DB6EAC"/>
    <w:multiLevelType w:val="hybridMultilevel"/>
    <w:tmpl w:val="13620A0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1506CE"/>
    <w:multiLevelType w:val="hybridMultilevel"/>
    <w:tmpl w:val="7E0ABF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24"/>
  </w:num>
  <w:num w:numId="4">
    <w:abstractNumId w:val="16"/>
  </w:num>
  <w:num w:numId="5">
    <w:abstractNumId w:val="21"/>
  </w:num>
  <w:num w:numId="6">
    <w:abstractNumId w:val="20"/>
  </w:num>
  <w:num w:numId="7">
    <w:abstractNumId w:val="12"/>
  </w:num>
  <w:num w:numId="8">
    <w:abstractNumId w:val="8"/>
  </w:num>
  <w:num w:numId="9">
    <w:abstractNumId w:val="10"/>
  </w:num>
  <w:num w:numId="10">
    <w:abstractNumId w:val="22"/>
  </w:num>
  <w:num w:numId="11">
    <w:abstractNumId w:val="3"/>
  </w:num>
  <w:num w:numId="12">
    <w:abstractNumId w:val="1"/>
  </w:num>
  <w:num w:numId="13">
    <w:abstractNumId w:val="0"/>
  </w:num>
  <w:num w:numId="14">
    <w:abstractNumId w:val="13"/>
  </w:num>
  <w:num w:numId="15">
    <w:abstractNumId w:val="25"/>
  </w:num>
  <w:num w:numId="16">
    <w:abstractNumId w:val="17"/>
  </w:num>
  <w:num w:numId="17">
    <w:abstractNumId w:val="18"/>
  </w:num>
  <w:num w:numId="18">
    <w:abstractNumId w:val="9"/>
  </w:num>
  <w:num w:numId="19">
    <w:abstractNumId w:val="5"/>
  </w:num>
  <w:num w:numId="20">
    <w:abstractNumId w:val="23"/>
  </w:num>
  <w:num w:numId="21">
    <w:abstractNumId w:val="4"/>
  </w:num>
  <w:num w:numId="22">
    <w:abstractNumId w:val="11"/>
  </w:num>
  <w:num w:numId="23">
    <w:abstractNumId w:val="14"/>
  </w:num>
  <w:num w:numId="24">
    <w:abstractNumId w:val="2"/>
  </w:num>
  <w:num w:numId="25">
    <w:abstractNumId w:val="15"/>
  </w:num>
  <w:num w:numId="26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F9A"/>
    <w:rsid w:val="00004E42"/>
    <w:rsid w:val="00013CF7"/>
    <w:rsid w:val="0001500A"/>
    <w:rsid w:val="000370DA"/>
    <w:rsid w:val="00037C28"/>
    <w:rsid w:val="00040248"/>
    <w:rsid w:val="0004563F"/>
    <w:rsid w:val="00050746"/>
    <w:rsid w:val="00056DB2"/>
    <w:rsid w:val="00060F1E"/>
    <w:rsid w:val="0006179D"/>
    <w:rsid w:val="00064CC9"/>
    <w:rsid w:val="00066968"/>
    <w:rsid w:val="00071D2D"/>
    <w:rsid w:val="0007207A"/>
    <w:rsid w:val="00073335"/>
    <w:rsid w:val="000766C3"/>
    <w:rsid w:val="00082B99"/>
    <w:rsid w:val="00083239"/>
    <w:rsid w:val="00084948"/>
    <w:rsid w:val="000878A1"/>
    <w:rsid w:val="000D7CB7"/>
    <w:rsid w:val="00101FFB"/>
    <w:rsid w:val="001119EE"/>
    <w:rsid w:val="001202EA"/>
    <w:rsid w:val="00125BEE"/>
    <w:rsid w:val="001314FF"/>
    <w:rsid w:val="001371CB"/>
    <w:rsid w:val="0014148E"/>
    <w:rsid w:val="00142FB2"/>
    <w:rsid w:val="00147484"/>
    <w:rsid w:val="0015315A"/>
    <w:rsid w:val="00156FE9"/>
    <w:rsid w:val="0017061C"/>
    <w:rsid w:val="0017211F"/>
    <w:rsid w:val="00177338"/>
    <w:rsid w:val="001776D5"/>
    <w:rsid w:val="001863EC"/>
    <w:rsid w:val="00191155"/>
    <w:rsid w:val="001917E7"/>
    <w:rsid w:val="001A3AA4"/>
    <w:rsid w:val="001B102B"/>
    <w:rsid w:val="001C5C8D"/>
    <w:rsid w:val="001D5754"/>
    <w:rsid w:val="001D5CC9"/>
    <w:rsid w:val="001D7DA1"/>
    <w:rsid w:val="001E6093"/>
    <w:rsid w:val="002042AA"/>
    <w:rsid w:val="00227FB2"/>
    <w:rsid w:val="002307E6"/>
    <w:rsid w:val="00251DC3"/>
    <w:rsid w:val="0026034B"/>
    <w:rsid w:val="0026075D"/>
    <w:rsid w:val="00260D6C"/>
    <w:rsid w:val="00264EF2"/>
    <w:rsid w:val="0026611E"/>
    <w:rsid w:val="002757A2"/>
    <w:rsid w:val="00276E7F"/>
    <w:rsid w:val="00285057"/>
    <w:rsid w:val="0028662B"/>
    <w:rsid w:val="00287FF2"/>
    <w:rsid w:val="00293EB9"/>
    <w:rsid w:val="002B11A9"/>
    <w:rsid w:val="002B1530"/>
    <w:rsid w:val="002B2709"/>
    <w:rsid w:val="002C0F9A"/>
    <w:rsid w:val="002D16C8"/>
    <w:rsid w:val="002D6C83"/>
    <w:rsid w:val="002D7AA3"/>
    <w:rsid w:val="002E1F0D"/>
    <w:rsid w:val="002E2119"/>
    <w:rsid w:val="0030641E"/>
    <w:rsid w:val="00313520"/>
    <w:rsid w:val="00317E96"/>
    <w:rsid w:val="00341CAB"/>
    <w:rsid w:val="0034253E"/>
    <w:rsid w:val="003526FD"/>
    <w:rsid w:val="00363EF4"/>
    <w:rsid w:val="00373ECD"/>
    <w:rsid w:val="00381AF4"/>
    <w:rsid w:val="00392344"/>
    <w:rsid w:val="00395100"/>
    <w:rsid w:val="003A1518"/>
    <w:rsid w:val="003B3152"/>
    <w:rsid w:val="003B5056"/>
    <w:rsid w:val="003B67FD"/>
    <w:rsid w:val="003B694C"/>
    <w:rsid w:val="003C390E"/>
    <w:rsid w:val="003C6DB7"/>
    <w:rsid w:val="0040791A"/>
    <w:rsid w:val="00414D78"/>
    <w:rsid w:val="00415FA4"/>
    <w:rsid w:val="00416C41"/>
    <w:rsid w:val="00421187"/>
    <w:rsid w:val="004254D2"/>
    <w:rsid w:val="00433080"/>
    <w:rsid w:val="00451950"/>
    <w:rsid w:val="0046000B"/>
    <w:rsid w:val="004635FB"/>
    <w:rsid w:val="00480733"/>
    <w:rsid w:val="004913B0"/>
    <w:rsid w:val="004A24CB"/>
    <w:rsid w:val="004A3293"/>
    <w:rsid w:val="004B3AE6"/>
    <w:rsid w:val="004C20B1"/>
    <w:rsid w:val="004D205A"/>
    <w:rsid w:val="004E68DE"/>
    <w:rsid w:val="004F07C9"/>
    <w:rsid w:val="004F383C"/>
    <w:rsid w:val="005017AB"/>
    <w:rsid w:val="005024E4"/>
    <w:rsid w:val="00503148"/>
    <w:rsid w:val="00504FD8"/>
    <w:rsid w:val="00526725"/>
    <w:rsid w:val="005452DA"/>
    <w:rsid w:val="005736D0"/>
    <w:rsid w:val="00593E2B"/>
    <w:rsid w:val="00594525"/>
    <w:rsid w:val="00597CEE"/>
    <w:rsid w:val="005B1C6B"/>
    <w:rsid w:val="005B6A99"/>
    <w:rsid w:val="005C4750"/>
    <w:rsid w:val="005C523E"/>
    <w:rsid w:val="005E1061"/>
    <w:rsid w:val="005F1087"/>
    <w:rsid w:val="00612328"/>
    <w:rsid w:val="00613245"/>
    <w:rsid w:val="00614F1D"/>
    <w:rsid w:val="00632DBA"/>
    <w:rsid w:val="00644B1D"/>
    <w:rsid w:val="006512E9"/>
    <w:rsid w:val="00655241"/>
    <w:rsid w:val="006663AA"/>
    <w:rsid w:val="006702DC"/>
    <w:rsid w:val="0067490E"/>
    <w:rsid w:val="0068244B"/>
    <w:rsid w:val="006827C1"/>
    <w:rsid w:val="00684F81"/>
    <w:rsid w:val="00692BA7"/>
    <w:rsid w:val="006938AA"/>
    <w:rsid w:val="00694CE2"/>
    <w:rsid w:val="006A29BA"/>
    <w:rsid w:val="006B24B3"/>
    <w:rsid w:val="006B5DDE"/>
    <w:rsid w:val="006B6090"/>
    <w:rsid w:val="006C3E6F"/>
    <w:rsid w:val="006C4C5E"/>
    <w:rsid w:val="006E12AA"/>
    <w:rsid w:val="006E3DFA"/>
    <w:rsid w:val="00705165"/>
    <w:rsid w:val="00705790"/>
    <w:rsid w:val="00712188"/>
    <w:rsid w:val="00714B94"/>
    <w:rsid w:val="007258B9"/>
    <w:rsid w:val="00726236"/>
    <w:rsid w:val="0073529A"/>
    <w:rsid w:val="00737B32"/>
    <w:rsid w:val="007464DD"/>
    <w:rsid w:val="00747F08"/>
    <w:rsid w:val="00767C7C"/>
    <w:rsid w:val="007736B5"/>
    <w:rsid w:val="00780AEC"/>
    <w:rsid w:val="00782A08"/>
    <w:rsid w:val="00795B23"/>
    <w:rsid w:val="007C5D17"/>
    <w:rsid w:val="007D25CF"/>
    <w:rsid w:val="007D4C1B"/>
    <w:rsid w:val="007D517B"/>
    <w:rsid w:val="007E179D"/>
    <w:rsid w:val="007E5CB8"/>
    <w:rsid w:val="007F3D8B"/>
    <w:rsid w:val="007F66D1"/>
    <w:rsid w:val="00801515"/>
    <w:rsid w:val="008169DD"/>
    <w:rsid w:val="00816FAC"/>
    <w:rsid w:val="00824D09"/>
    <w:rsid w:val="00841EF9"/>
    <w:rsid w:val="00843CF9"/>
    <w:rsid w:val="0086107D"/>
    <w:rsid w:val="008616BD"/>
    <w:rsid w:val="00863324"/>
    <w:rsid w:val="00876EB4"/>
    <w:rsid w:val="00883B85"/>
    <w:rsid w:val="00885C67"/>
    <w:rsid w:val="0089503A"/>
    <w:rsid w:val="00896D09"/>
    <w:rsid w:val="008C192C"/>
    <w:rsid w:val="008C20B8"/>
    <w:rsid w:val="008D2A31"/>
    <w:rsid w:val="008E2009"/>
    <w:rsid w:val="008F3990"/>
    <w:rsid w:val="008F5A08"/>
    <w:rsid w:val="008F6D00"/>
    <w:rsid w:val="00902F4C"/>
    <w:rsid w:val="00904D51"/>
    <w:rsid w:val="0091258C"/>
    <w:rsid w:val="009167E9"/>
    <w:rsid w:val="00920989"/>
    <w:rsid w:val="009245FA"/>
    <w:rsid w:val="00934A03"/>
    <w:rsid w:val="00954075"/>
    <w:rsid w:val="00970B4C"/>
    <w:rsid w:val="00977049"/>
    <w:rsid w:val="00983B27"/>
    <w:rsid w:val="00990894"/>
    <w:rsid w:val="0099233E"/>
    <w:rsid w:val="009961DD"/>
    <w:rsid w:val="00996F70"/>
    <w:rsid w:val="009A435B"/>
    <w:rsid w:val="009A501E"/>
    <w:rsid w:val="009C25D2"/>
    <w:rsid w:val="009C7105"/>
    <w:rsid w:val="009D0E21"/>
    <w:rsid w:val="009E0886"/>
    <w:rsid w:val="009E4202"/>
    <w:rsid w:val="009F0CFD"/>
    <w:rsid w:val="009F5DA4"/>
    <w:rsid w:val="00A111C2"/>
    <w:rsid w:val="00A1282E"/>
    <w:rsid w:val="00A157C6"/>
    <w:rsid w:val="00A2051A"/>
    <w:rsid w:val="00A25CFE"/>
    <w:rsid w:val="00A60C0E"/>
    <w:rsid w:val="00A7184F"/>
    <w:rsid w:val="00A71985"/>
    <w:rsid w:val="00A86EB1"/>
    <w:rsid w:val="00A92D4D"/>
    <w:rsid w:val="00A94677"/>
    <w:rsid w:val="00AB02CD"/>
    <w:rsid w:val="00AB2744"/>
    <w:rsid w:val="00AB755F"/>
    <w:rsid w:val="00AC046F"/>
    <w:rsid w:val="00AC081E"/>
    <w:rsid w:val="00AC4970"/>
    <w:rsid w:val="00AC76E2"/>
    <w:rsid w:val="00AE24B1"/>
    <w:rsid w:val="00AE48DE"/>
    <w:rsid w:val="00AF5902"/>
    <w:rsid w:val="00B1040B"/>
    <w:rsid w:val="00B17A4E"/>
    <w:rsid w:val="00B26AAE"/>
    <w:rsid w:val="00B432B8"/>
    <w:rsid w:val="00B56562"/>
    <w:rsid w:val="00B6082F"/>
    <w:rsid w:val="00B64FD1"/>
    <w:rsid w:val="00B673DE"/>
    <w:rsid w:val="00B71CF2"/>
    <w:rsid w:val="00B73595"/>
    <w:rsid w:val="00B73EC9"/>
    <w:rsid w:val="00B76563"/>
    <w:rsid w:val="00B77DFC"/>
    <w:rsid w:val="00B82F4D"/>
    <w:rsid w:val="00B83409"/>
    <w:rsid w:val="00B86055"/>
    <w:rsid w:val="00B861E8"/>
    <w:rsid w:val="00B915C9"/>
    <w:rsid w:val="00BA16E8"/>
    <w:rsid w:val="00BA2389"/>
    <w:rsid w:val="00BA3216"/>
    <w:rsid w:val="00BB7978"/>
    <w:rsid w:val="00BC1E0C"/>
    <w:rsid w:val="00BC7D69"/>
    <w:rsid w:val="00BD0272"/>
    <w:rsid w:val="00BD0B02"/>
    <w:rsid w:val="00BD4DCE"/>
    <w:rsid w:val="00BE4487"/>
    <w:rsid w:val="00BE5CED"/>
    <w:rsid w:val="00BF46A0"/>
    <w:rsid w:val="00C00019"/>
    <w:rsid w:val="00C275DF"/>
    <w:rsid w:val="00C343D2"/>
    <w:rsid w:val="00C356D5"/>
    <w:rsid w:val="00C509BB"/>
    <w:rsid w:val="00C66047"/>
    <w:rsid w:val="00C71F9C"/>
    <w:rsid w:val="00C82DBD"/>
    <w:rsid w:val="00C84F44"/>
    <w:rsid w:val="00C87F1D"/>
    <w:rsid w:val="00C9672C"/>
    <w:rsid w:val="00CA13E1"/>
    <w:rsid w:val="00CB535B"/>
    <w:rsid w:val="00CC2493"/>
    <w:rsid w:val="00CC4EC8"/>
    <w:rsid w:val="00CC523F"/>
    <w:rsid w:val="00CC7F9E"/>
    <w:rsid w:val="00CD2756"/>
    <w:rsid w:val="00CD2FE2"/>
    <w:rsid w:val="00CD4756"/>
    <w:rsid w:val="00CE1424"/>
    <w:rsid w:val="00CF00B6"/>
    <w:rsid w:val="00CF0213"/>
    <w:rsid w:val="00CF69CA"/>
    <w:rsid w:val="00CF76DB"/>
    <w:rsid w:val="00D115B5"/>
    <w:rsid w:val="00D32BA4"/>
    <w:rsid w:val="00D377B1"/>
    <w:rsid w:val="00D47273"/>
    <w:rsid w:val="00D73BF6"/>
    <w:rsid w:val="00D86B7E"/>
    <w:rsid w:val="00D91601"/>
    <w:rsid w:val="00DA2035"/>
    <w:rsid w:val="00DA40A9"/>
    <w:rsid w:val="00DB1CAE"/>
    <w:rsid w:val="00DB3E77"/>
    <w:rsid w:val="00DB70BB"/>
    <w:rsid w:val="00DC55A5"/>
    <w:rsid w:val="00DC59AF"/>
    <w:rsid w:val="00DC6F27"/>
    <w:rsid w:val="00DD2266"/>
    <w:rsid w:val="00DD496A"/>
    <w:rsid w:val="00DF4F85"/>
    <w:rsid w:val="00E04DF1"/>
    <w:rsid w:val="00E07AC3"/>
    <w:rsid w:val="00E22616"/>
    <w:rsid w:val="00E24F5F"/>
    <w:rsid w:val="00E269AA"/>
    <w:rsid w:val="00E344EA"/>
    <w:rsid w:val="00E422EF"/>
    <w:rsid w:val="00E579F6"/>
    <w:rsid w:val="00E80528"/>
    <w:rsid w:val="00E95A16"/>
    <w:rsid w:val="00E9708B"/>
    <w:rsid w:val="00E978F3"/>
    <w:rsid w:val="00EA6CE5"/>
    <w:rsid w:val="00EB3B3F"/>
    <w:rsid w:val="00EB5E3B"/>
    <w:rsid w:val="00EC55FA"/>
    <w:rsid w:val="00ED5AB5"/>
    <w:rsid w:val="00EE28A7"/>
    <w:rsid w:val="00EE4120"/>
    <w:rsid w:val="00EE5603"/>
    <w:rsid w:val="00EE7FAC"/>
    <w:rsid w:val="00EF6585"/>
    <w:rsid w:val="00EF7DEE"/>
    <w:rsid w:val="00F0186F"/>
    <w:rsid w:val="00F02A97"/>
    <w:rsid w:val="00F05C30"/>
    <w:rsid w:val="00F10450"/>
    <w:rsid w:val="00F11890"/>
    <w:rsid w:val="00F208C3"/>
    <w:rsid w:val="00F24911"/>
    <w:rsid w:val="00F427B7"/>
    <w:rsid w:val="00F43A84"/>
    <w:rsid w:val="00F5264B"/>
    <w:rsid w:val="00F54BAA"/>
    <w:rsid w:val="00F56311"/>
    <w:rsid w:val="00F566D6"/>
    <w:rsid w:val="00F5745D"/>
    <w:rsid w:val="00F666FC"/>
    <w:rsid w:val="00F718A3"/>
    <w:rsid w:val="00F74107"/>
    <w:rsid w:val="00F77A54"/>
    <w:rsid w:val="00F873FA"/>
    <w:rsid w:val="00F9083A"/>
    <w:rsid w:val="00F92950"/>
    <w:rsid w:val="00F972A5"/>
    <w:rsid w:val="00FA2172"/>
    <w:rsid w:val="00FA4FD8"/>
    <w:rsid w:val="00FC7AD8"/>
    <w:rsid w:val="00FD4775"/>
    <w:rsid w:val="00FD6FE7"/>
    <w:rsid w:val="00FD7603"/>
    <w:rsid w:val="00FE32A8"/>
    <w:rsid w:val="00FE5B9D"/>
    <w:rsid w:val="00FE7517"/>
    <w:rsid w:val="00FF3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816BA"/>
    <w:pPr>
      <w:keepNext/>
      <w:jc w:val="both"/>
      <w:outlineLvl w:val="0"/>
    </w:pPr>
    <w:rPr>
      <w:b/>
      <w:bCs/>
      <w:caps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137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C0F9A"/>
    <w:pPr>
      <w:jc w:val="both"/>
    </w:pPr>
    <w:rPr>
      <w:rFonts w:ascii="Tahoma" w:hAnsi="Tahoma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2C0F9A"/>
    <w:rPr>
      <w:rFonts w:ascii="Tahoma" w:eastAsia="Times New Roman" w:hAnsi="Tahoma" w:cs="Times New Roman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C0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0F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C0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F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0F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0F9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F38B9"/>
    <w:pPr>
      <w:ind w:left="720"/>
      <w:contextualSpacing/>
    </w:pPr>
  </w:style>
  <w:style w:type="paragraph" w:styleId="Sinespaciado">
    <w:name w:val="No Spacing"/>
    <w:uiPriority w:val="1"/>
    <w:qFormat/>
    <w:rsid w:val="002035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rsid w:val="008816BA"/>
    <w:rPr>
      <w:rFonts w:ascii="Times New Roman" w:eastAsia="Times New Roman" w:hAnsi="Times New Roman" w:cs="Times New Roman"/>
      <w:b/>
      <w:bCs/>
      <w:cap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EB2F4A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F307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951E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8137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customStyle="1" w:styleId="Default">
    <w:name w:val="Default"/>
    <w:rsid w:val="00797FF8"/>
    <w:pPr>
      <w:autoSpaceDE w:val="0"/>
      <w:autoSpaceDN w:val="0"/>
      <w:adjustRightInd w:val="0"/>
      <w:spacing w:after="0" w:line="240" w:lineRule="auto"/>
      <w:ind w:left="567"/>
      <w:jc w:val="center"/>
    </w:pPr>
    <w:rPr>
      <w:rFonts w:ascii="Century Gothic" w:eastAsia="Times New Roman" w:hAnsi="Century Gothic" w:cs="Century Gothic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E773DC"/>
    <w:pPr>
      <w:spacing w:before="100" w:beforeAutospacing="1" w:after="100" w:afterAutospacing="1"/>
    </w:pPr>
    <w:rPr>
      <w:color w:val="000000"/>
    </w:rPr>
  </w:style>
  <w:style w:type="paragraph" w:customStyle="1" w:styleId="ParaAttribute2">
    <w:name w:val="ParaAttribute2"/>
    <w:rsid w:val="001137CB"/>
    <w:pPr>
      <w:widowControl w:val="0"/>
      <w:wordWrap w:val="0"/>
      <w:spacing w:line="240" w:lineRule="auto"/>
      <w:jc w:val="center"/>
    </w:pPr>
    <w:rPr>
      <w:rFonts w:ascii="Times New Roman" w:eastAsia="□□" w:hAnsi="Times New Roman" w:cs="Times New Roman"/>
      <w:sz w:val="20"/>
      <w:szCs w:val="20"/>
      <w:lang w:val="es-ES" w:eastAsia="es-ES"/>
    </w:rPr>
  </w:style>
  <w:style w:type="character" w:customStyle="1" w:styleId="CharAttribute5">
    <w:name w:val="CharAttribute5"/>
    <w:rsid w:val="001137CB"/>
    <w:rPr>
      <w:rFonts w:ascii="Cambria" w:eastAsia="Times New Roman"/>
      <w:sz w:val="44"/>
    </w:rPr>
  </w:style>
  <w:style w:type="character" w:styleId="nfasisintenso">
    <w:name w:val="Intense Emphasis"/>
    <w:basedOn w:val="Fuentedeprrafopredeter"/>
    <w:uiPriority w:val="21"/>
    <w:qFormat/>
    <w:rsid w:val="003C5258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816BA"/>
    <w:pPr>
      <w:keepNext/>
      <w:jc w:val="both"/>
      <w:outlineLvl w:val="0"/>
    </w:pPr>
    <w:rPr>
      <w:b/>
      <w:bCs/>
      <w:caps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137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C0F9A"/>
    <w:pPr>
      <w:jc w:val="both"/>
    </w:pPr>
    <w:rPr>
      <w:rFonts w:ascii="Tahoma" w:hAnsi="Tahoma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2C0F9A"/>
    <w:rPr>
      <w:rFonts w:ascii="Tahoma" w:eastAsia="Times New Roman" w:hAnsi="Tahoma" w:cs="Times New Roman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C0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0F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C0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F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0F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0F9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F38B9"/>
    <w:pPr>
      <w:ind w:left="720"/>
      <w:contextualSpacing/>
    </w:pPr>
  </w:style>
  <w:style w:type="paragraph" w:styleId="Sinespaciado">
    <w:name w:val="No Spacing"/>
    <w:uiPriority w:val="1"/>
    <w:qFormat/>
    <w:rsid w:val="002035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rsid w:val="008816BA"/>
    <w:rPr>
      <w:rFonts w:ascii="Times New Roman" w:eastAsia="Times New Roman" w:hAnsi="Times New Roman" w:cs="Times New Roman"/>
      <w:b/>
      <w:bCs/>
      <w:cap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EB2F4A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F307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951E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8137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customStyle="1" w:styleId="Default">
    <w:name w:val="Default"/>
    <w:rsid w:val="00797FF8"/>
    <w:pPr>
      <w:autoSpaceDE w:val="0"/>
      <w:autoSpaceDN w:val="0"/>
      <w:adjustRightInd w:val="0"/>
      <w:spacing w:after="0" w:line="240" w:lineRule="auto"/>
      <w:ind w:left="567"/>
      <w:jc w:val="center"/>
    </w:pPr>
    <w:rPr>
      <w:rFonts w:ascii="Century Gothic" w:eastAsia="Times New Roman" w:hAnsi="Century Gothic" w:cs="Century Gothic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E773DC"/>
    <w:pPr>
      <w:spacing w:before="100" w:beforeAutospacing="1" w:after="100" w:afterAutospacing="1"/>
    </w:pPr>
    <w:rPr>
      <w:color w:val="000000"/>
    </w:rPr>
  </w:style>
  <w:style w:type="paragraph" w:customStyle="1" w:styleId="ParaAttribute2">
    <w:name w:val="ParaAttribute2"/>
    <w:rsid w:val="001137CB"/>
    <w:pPr>
      <w:widowControl w:val="0"/>
      <w:wordWrap w:val="0"/>
      <w:spacing w:line="240" w:lineRule="auto"/>
      <w:jc w:val="center"/>
    </w:pPr>
    <w:rPr>
      <w:rFonts w:ascii="Times New Roman" w:eastAsia="□□" w:hAnsi="Times New Roman" w:cs="Times New Roman"/>
      <w:sz w:val="20"/>
      <w:szCs w:val="20"/>
      <w:lang w:val="es-ES" w:eastAsia="es-ES"/>
    </w:rPr>
  </w:style>
  <w:style w:type="character" w:customStyle="1" w:styleId="CharAttribute5">
    <w:name w:val="CharAttribute5"/>
    <w:rsid w:val="001137CB"/>
    <w:rPr>
      <w:rFonts w:ascii="Cambria" w:eastAsia="Times New Roman"/>
      <w:sz w:val="44"/>
    </w:rPr>
  </w:style>
  <w:style w:type="character" w:styleId="nfasisintenso">
    <w:name w:val="Intense Emphasis"/>
    <w:basedOn w:val="Fuentedeprrafopredeter"/>
    <w:uiPriority w:val="21"/>
    <w:qFormat/>
    <w:rsid w:val="003C5258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4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4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1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0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6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6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8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5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6809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1050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2941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resoluciones.espol.edu.ec/search.aspx?option=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C8B73-E900-4578-85C1-6093DB0E6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2702</TotalTime>
  <Pages>1</Pages>
  <Words>5352</Words>
  <Characters>29436</Characters>
  <Application>Microsoft Office Word</Application>
  <DocSecurity>0</DocSecurity>
  <Lines>245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Johanna Maria Aguirre Olvera</cp:lastModifiedBy>
  <cp:revision>197</cp:revision>
  <cp:lastPrinted>2013-10-21T21:14:00Z</cp:lastPrinted>
  <dcterms:created xsi:type="dcterms:W3CDTF">2013-08-29T00:39:00Z</dcterms:created>
  <dcterms:modified xsi:type="dcterms:W3CDTF">2015-03-11T18:09:00Z</dcterms:modified>
</cp:coreProperties>
</file>