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1683" w:rsidRPr="00C47B28" w:rsidRDefault="00061683" w:rsidP="00061683">
      <w:pPr>
        <w:jc w:val="center"/>
        <w:rPr>
          <w:rFonts w:ascii="Arial" w:hAnsi="Arial" w:cs="Arial"/>
          <w:b/>
          <w:sz w:val="28"/>
          <w:szCs w:val="28"/>
          <w:lang w:val="es-ES_tradnl"/>
        </w:rPr>
      </w:pPr>
      <w:r w:rsidRPr="00C47B28">
        <w:rPr>
          <w:rFonts w:ascii="Arial" w:hAnsi="Arial" w:cs="Arial"/>
          <w:b/>
          <w:sz w:val="28"/>
          <w:szCs w:val="28"/>
          <w:lang w:val="es-ES_tradnl"/>
        </w:rPr>
        <w:t>EXAMEN DE BIOLOGÍA PARA INGENIERÍA</w:t>
      </w:r>
    </w:p>
    <w:p w:rsidR="00061683" w:rsidRDefault="00061683" w:rsidP="00061683">
      <w:pPr>
        <w:jc w:val="center"/>
        <w:rPr>
          <w:rFonts w:ascii="Arial" w:hAnsi="Arial" w:cs="Arial"/>
          <w:b/>
          <w:sz w:val="28"/>
          <w:szCs w:val="28"/>
          <w:lang w:val="es-ES_tradnl"/>
        </w:rPr>
      </w:pPr>
    </w:p>
    <w:p w:rsidR="00061683" w:rsidRDefault="00061683" w:rsidP="00061683">
      <w:pPr>
        <w:jc w:val="center"/>
        <w:rPr>
          <w:rFonts w:ascii="Arial" w:hAnsi="Arial" w:cs="Arial"/>
          <w:b/>
          <w:sz w:val="28"/>
          <w:szCs w:val="28"/>
          <w:lang w:val="es-ES_tradnl"/>
        </w:rPr>
      </w:pPr>
      <w:r>
        <w:rPr>
          <w:rFonts w:ascii="Arial" w:hAnsi="Arial" w:cs="Arial"/>
          <w:b/>
          <w:sz w:val="28"/>
          <w:szCs w:val="28"/>
          <w:lang w:val="es-ES_tradnl"/>
        </w:rPr>
        <w:t>MEJORAMIENTO</w:t>
      </w:r>
    </w:p>
    <w:p w:rsidR="00766964" w:rsidRDefault="00766964" w:rsidP="00DC6C2E">
      <w:pPr>
        <w:rPr>
          <w:rFonts w:ascii="Arial" w:hAnsi="Arial" w:cs="Arial"/>
          <w:b/>
          <w:sz w:val="28"/>
          <w:szCs w:val="28"/>
          <w:lang w:val="es-ES_tradnl"/>
        </w:rPr>
        <w:sectPr w:rsidR="00766964">
          <w:footerReference w:type="even" r:id="rId7"/>
          <w:footerReference w:type="default" r:id="rId8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:rsidR="00061683" w:rsidRDefault="00061683" w:rsidP="00061683">
      <w:pPr>
        <w:rPr>
          <w:rFonts w:ascii="Arial" w:hAnsi="Arial" w:cs="Arial"/>
          <w:b/>
          <w:sz w:val="28"/>
          <w:szCs w:val="28"/>
          <w:lang w:val="es-ES_tradnl"/>
        </w:rPr>
      </w:pPr>
    </w:p>
    <w:p w:rsidR="00061683" w:rsidRPr="007E1133" w:rsidRDefault="00061683" w:rsidP="00061683">
      <w:pPr>
        <w:rPr>
          <w:rFonts w:ascii="Arial" w:hAnsi="Arial" w:cs="Arial"/>
          <w:b/>
          <w:sz w:val="28"/>
          <w:szCs w:val="28"/>
          <w:lang w:val="es-ES_tradnl"/>
        </w:rPr>
      </w:pPr>
      <w:r w:rsidRPr="00C47B28">
        <w:rPr>
          <w:rFonts w:ascii="Arial" w:hAnsi="Arial" w:cs="Arial"/>
          <w:b/>
          <w:sz w:val="28"/>
          <w:szCs w:val="28"/>
          <w:lang w:val="es-ES_tradnl"/>
        </w:rPr>
        <w:t>Nombre:</w:t>
      </w:r>
      <w:r>
        <w:rPr>
          <w:rFonts w:ascii="Arial" w:hAnsi="Arial" w:cs="Arial"/>
          <w:b/>
          <w:sz w:val="28"/>
          <w:szCs w:val="28"/>
          <w:lang w:val="es-ES_tradnl"/>
        </w:rPr>
        <w:t xml:space="preserve"> _____________________         </w:t>
      </w:r>
      <w:r w:rsidRPr="00C47B28">
        <w:rPr>
          <w:rFonts w:ascii="Arial" w:hAnsi="Arial" w:cs="Arial"/>
          <w:b/>
          <w:sz w:val="28"/>
          <w:szCs w:val="28"/>
          <w:lang w:val="es-ES_tradnl"/>
        </w:rPr>
        <w:t>Paralelo:</w:t>
      </w:r>
      <w:r>
        <w:rPr>
          <w:rFonts w:ascii="Arial" w:hAnsi="Arial" w:cs="Arial"/>
          <w:b/>
          <w:sz w:val="28"/>
          <w:szCs w:val="28"/>
          <w:lang w:val="es-ES_tradnl"/>
        </w:rPr>
        <w:t xml:space="preserve"> ____________________</w:t>
      </w:r>
    </w:p>
    <w:p w:rsidR="00061683" w:rsidRDefault="00061683" w:rsidP="00061683">
      <w:pPr>
        <w:jc w:val="center"/>
        <w:rPr>
          <w:rFonts w:ascii="Arial" w:hAnsi="Arial" w:cs="Arial"/>
          <w:b/>
          <w:lang w:val="es-ES_tradnl"/>
        </w:rPr>
        <w:sectPr w:rsidR="00061683" w:rsidSect="00061683">
          <w:type w:val="continuous"/>
          <w:pgSz w:w="11906" w:h="16838"/>
          <w:pgMar w:top="1440" w:right="1080" w:bottom="1440" w:left="1080" w:header="708" w:footer="708" w:gutter="0"/>
          <w:cols w:space="821"/>
          <w:docGrid w:linePitch="360"/>
        </w:sectPr>
      </w:pPr>
    </w:p>
    <w:p w:rsidR="00061683" w:rsidRPr="00EA1C20" w:rsidRDefault="00061683" w:rsidP="00061683">
      <w:pPr>
        <w:jc w:val="center"/>
        <w:rPr>
          <w:rFonts w:ascii="Arial" w:hAnsi="Arial" w:cs="Arial"/>
          <w:b/>
          <w:lang w:val="es-ES_tradnl"/>
        </w:rPr>
      </w:pPr>
    </w:p>
    <w:p w:rsidR="00061683" w:rsidRPr="00EA1C20" w:rsidRDefault="00061683" w:rsidP="00061683">
      <w:pPr>
        <w:rPr>
          <w:rFonts w:ascii="Arial" w:hAnsi="Arial" w:cs="Arial"/>
          <w:b/>
          <w:lang w:val="es-ES_tradnl"/>
        </w:rPr>
        <w:sectPr w:rsidR="00061683" w:rsidRPr="00EA1C20" w:rsidSect="00061683">
          <w:type w:val="continuous"/>
          <w:pgSz w:w="11906" w:h="16838"/>
          <w:pgMar w:top="1440" w:right="1080" w:bottom="1440" w:left="1080" w:header="708" w:footer="708" w:gutter="0"/>
          <w:cols w:space="821"/>
          <w:docGrid w:linePitch="360"/>
        </w:sectPr>
      </w:pPr>
    </w:p>
    <w:p w:rsidR="00061683" w:rsidRDefault="00061683" w:rsidP="00061683">
      <w:pPr>
        <w:tabs>
          <w:tab w:val="left" w:pos="360"/>
        </w:tabs>
        <w:jc w:val="both"/>
        <w:rPr>
          <w:rFonts w:ascii="Arial" w:hAnsi="Arial" w:cs="Arial"/>
          <w:b/>
          <w:bCs/>
          <w:sz w:val="20"/>
          <w:szCs w:val="20"/>
          <w:lang w:val="es-ES_tradnl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ES_tradnl"/>
        </w:rPr>
        <w:t>1.</w:t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 xml:space="preserve"> </w:t>
      </w:r>
      <w:r w:rsidRPr="002056B7">
        <w:rPr>
          <w:rFonts w:ascii="Arial" w:hAnsi="Arial" w:cs="Arial"/>
          <w:bCs/>
          <w:sz w:val="20"/>
          <w:szCs w:val="20"/>
        </w:rPr>
        <w:t>La posible contestación a una pregunta sobre la naturaleza se denomina: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pt-BR"/>
        </w:rPr>
      </w:pPr>
      <w:r w:rsidRPr="002056B7">
        <w:rPr>
          <w:rFonts w:ascii="Arial" w:hAnsi="Arial" w:cs="Arial"/>
          <w:bCs/>
          <w:sz w:val="20"/>
          <w:szCs w:val="20"/>
          <w:lang w:val="pt-BR"/>
        </w:rPr>
        <w:t>a. observ</w:t>
      </w:r>
      <w:r>
        <w:rPr>
          <w:rFonts w:ascii="Arial" w:hAnsi="Arial" w:cs="Arial"/>
          <w:bCs/>
          <w:sz w:val="20"/>
          <w:szCs w:val="20"/>
          <w:lang w:val="pt-BR"/>
        </w:rPr>
        <w:t>ación</w:t>
      </w:r>
      <w:r>
        <w:rPr>
          <w:rFonts w:ascii="Arial" w:hAnsi="Arial" w:cs="Arial"/>
          <w:bCs/>
          <w:sz w:val="20"/>
          <w:szCs w:val="20"/>
          <w:lang w:val="pt-BR"/>
        </w:rPr>
        <w:tab/>
      </w:r>
      <w:r>
        <w:rPr>
          <w:rFonts w:ascii="Arial" w:hAnsi="Arial" w:cs="Arial"/>
          <w:bCs/>
          <w:sz w:val="20"/>
          <w:szCs w:val="20"/>
          <w:lang w:val="pt-BR"/>
        </w:rPr>
        <w:tab/>
      </w:r>
      <w:r w:rsidRPr="002056B7">
        <w:rPr>
          <w:rFonts w:ascii="Arial" w:hAnsi="Arial" w:cs="Arial"/>
          <w:bCs/>
          <w:sz w:val="20"/>
          <w:szCs w:val="20"/>
          <w:lang w:val="pt-BR"/>
        </w:rPr>
        <w:t xml:space="preserve">b. </w:t>
      </w:r>
      <w:r>
        <w:rPr>
          <w:rFonts w:ascii="Arial" w:hAnsi="Arial" w:cs="Arial"/>
          <w:bCs/>
          <w:sz w:val="20"/>
          <w:szCs w:val="20"/>
          <w:lang w:val="pt-BR"/>
        </w:rPr>
        <w:t>ley científica</w:t>
      </w:r>
      <w:r>
        <w:rPr>
          <w:rFonts w:ascii="Arial" w:hAnsi="Arial" w:cs="Arial"/>
          <w:bCs/>
          <w:sz w:val="20"/>
          <w:szCs w:val="20"/>
          <w:lang w:val="pt-BR"/>
        </w:rPr>
        <w:tab/>
      </w:r>
      <w:r>
        <w:rPr>
          <w:rFonts w:ascii="Arial" w:hAnsi="Arial" w:cs="Arial"/>
          <w:bCs/>
          <w:sz w:val="20"/>
          <w:szCs w:val="20"/>
          <w:lang w:val="pt-BR"/>
        </w:rPr>
        <w:tab/>
      </w:r>
      <w:r w:rsidRPr="002056B7">
        <w:rPr>
          <w:rFonts w:ascii="Arial" w:hAnsi="Arial" w:cs="Arial"/>
          <w:bCs/>
          <w:sz w:val="20"/>
          <w:szCs w:val="20"/>
          <w:lang w:val="pt-BR"/>
        </w:rPr>
        <w:t>c. conclusión</w:t>
      </w:r>
      <w:r w:rsidRPr="002056B7">
        <w:rPr>
          <w:rFonts w:ascii="Arial" w:hAnsi="Arial" w:cs="Arial"/>
          <w:bCs/>
          <w:sz w:val="20"/>
          <w:szCs w:val="20"/>
          <w:lang w:val="pt-BR"/>
        </w:rPr>
        <w:tab/>
      </w:r>
      <w:r w:rsidRPr="002056B7">
        <w:rPr>
          <w:rFonts w:ascii="Arial" w:hAnsi="Arial" w:cs="Arial"/>
          <w:bCs/>
          <w:sz w:val="20"/>
          <w:szCs w:val="20"/>
          <w:lang w:val="pt-BR"/>
        </w:rPr>
        <w:tab/>
        <w:t>d. hipótesis</w:t>
      </w:r>
      <w:r w:rsidRPr="002056B7">
        <w:rPr>
          <w:rFonts w:ascii="Arial" w:hAnsi="Arial" w:cs="Arial"/>
          <w:bCs/>
          <w:sz w:val="20"/>
          <w:szCs w:val="20"/>
          <w:lang w:val="pt-BR"/>
        </w:rPr>
        <w:tab/>
      </w:r>
      <w:r w:rsidRPr="002056B7">
        <w:rPr>
          <w:rFonts w:ascii="Arial" w:hAnsi="Arial" w:cs="Arial"/>
          <w:bCs/>
          <w:sz w:val="20"/>
          <w:szCs w:val="20"/>
          <w:lang w:val="pt-BR"/>
        </w:rPr>
        <w:tab/>
        <w:t>e. N/A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pt-BR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ES_tradnl"/>
        </w:rPr>
        <w:t>2.</w:t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 xml:space="preserve"> </w:t>
      </w:r>
      <w:r w:rsidRPr="002056B7">
        <w:rPr>
          <w:rFonts w:ascii="Arial" w:hAnsi="Arial" w:cs="Arial"/>
          <w:bCs/>
          <w:sz w:val="20"/>
          <w:szCs w:val="20"/>
        </w:rPr>
        <w:t>¿Quién propuso la hipótesis de la generación espontánea?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ES_tradnl"/>
        </w:rPr>
      </w:pPr>
      <w:r w:rsidRPr="002056B7">
        <w:rPr>
          <w:rFonts w:ascii="Arial" w:hAnsi="Arial" w:cs="Arial"/>
          <w:bCs/>
          <w:sz w:val="20"/>
          <w:szCs w:val="20"/>
          <w:lang w:val="es-ES_tradnl"/>
        </w:rPr>
        <w:t>a. Pasteur</w:t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ab/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ab/>
        <w:t>b. Aristóteles</w:t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ab/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ab/>
        <w:t>c. Redi</w:t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ab/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ab/>
      </w:r>
      <w:r>
        <w:rPr>
          <w:rFonts w:ascii="Arial" w:hAnsi="Arial" w:cs="Arial"/>
          <w:bCs/>
          <w:sz w:val="20"/>
          <w:szCs w:val="20"/>
          <w:lang w:val="es-ES_tradnl"/>
        </w:rPr>
        <w:tab/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>d. Darwin</w:t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ab/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ab/>
        <w:t>e. N/A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ES_tradnl"/>
        </w:rPr>
      </w:pPr>
    </w:p>
    <w:p w:rsidR="00061683" w:rsidRPr="007D6D01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/>
          <w:bCs/>
          <w:sz w:val="20"/>
          <w:szCs w:val="20"/>
          <w:lang w:val="es-ES_tradnl"/>
        </w:rPr>
        <w:t>3.</w:t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 xml:space="preserve"> </w:t>
      </w:r>
      <w:r>
        <w:rPr>
          <w:rFonts w:ascii="Arial" w:hAnsi="Arial" w:cs="Arial"/>
          <w:bCs/>
          <w:sz w:val="20"/>
          <w:szCs w:val="20"/>
          <w:lang w:val="es-EC"/>
        </w:rPr>
        <w:t>L</w:t>
      </w:r>
      <w:r w:rsidRPr="007D6D01">
        <w:rPr>
          <w:rFonts w:ascii="Arial" w:hAnsi="Arial" w:cs="Arial"/>
          <w:bCs/>
          <w:sz w:val="20"/>
          <w:szCs w:val="20"/>
          <w:lang w:val="es-EC"/>
        </w:rPr>
        <w:t xml:space="preserve">a partícula más pequeña de un elemento que </w:t>
      </w:r>
      <w:r w:rsidRPr="00C520D5">
        <w:rPr>
          <w:rFonts w:ascii="Arial" w:hAnsi="Arial" w:cs="Arial"/>
          <w:bCs/>
          <w:iCs/>
          <w:sz w:val="20"/>
          <w:szCs w:val="20"/>
          <w:lang w:val="es-EC"/>
        </w:rPr>
        <w:t>conserva</w:t>
      </w:r>
      <w:r w:rsidRPr="007D6D01">
        <w:rPr>
          <w:rFonts w:ascii="Arial" w:hAnsi="Arial" w:cs="Arial"/>
          <w:bCs/>
          <w:sz w:val="20"/>
          <w:szCs w:val="20"/>
          <w:lang w:val="es-EC"/>
        </w:rPr>
        <w:t xml:space="preserve"> las propiedades de dicho elemento</w:t>
      </w:r>
      <w:r>
        <w:rPr>
          <w:rFonts w:ascii="Arial" w:hAnsi="Arial" w:cs="Arial"/>
          <w:bCs/>
          <w:sz w:val="20"/>
          <w:szCs w:val="20"/>
          <w:lang w:val="es-EC"/>
        </w:rPr>
        <w:t xml:space="preserve"> se llama:</w:t>
      </w:r>
    </w:p>
    <w:p w:rsidR="00061683" w:rsidRPr="007D6D01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Cs/>
          <w:sz w:val="20"/>
          <w:szCs w:val="20"/>
        </w:rPr>
        <w:t xml:space="preserve">a. </w:t>
      </w:r>
      <w:r>
        <w:rPr>
          <w:rFonts w:ascii="Arial" w:hAnsi="Arial" w:cs="Arial"/>
          <w:bCs/>
          <w:sz w:val="20"/>
          <w:szCs w:val="20"/>
        </w:rPr>
        <w:t>molécula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</w:t>
      </w:r>
      <w:r>
        <w:rPr>
          <w:rFonts w:ascii="Arial" w:hAnsi="Arial" w:cs="Arial"/>
          <w:bCs/>
          <w:sz w:val="20"/>
          <w:szCs w:val="20"/>
        </w:rPr>
        <w:t xml:space="preserve"> átomo</w:t>
      </w:r>
      <w:r w:rsidRPr="002056B7">
        <w:rPr>
          <w:rFonts w:ascii="Arial" w:hAnsi="Arial" w:cs="Arial"/>
          <w:bCs/>
          <w:sz w:val="20"/>
          <w:szCs w:val="20"/>
        </w:rPr>
        <w:t xml:space="preserve"> 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c.</w:t>
      </w:r>
      <w:r>
        <w:rPr>
          <w:rFonts w:ascii="Arial" w:hAnsi="Arial" w:cs="Arial"/>
          <w:bCs/>
          <w:sz w:val="20"/>
          <w:szCs w:val="20"/>
        </w:rPr>
        <w:t xml:space="preserve"> célula</w:t>
      </w:r>
      <w:r w:rsidRPr="002056B7">
        <w:rPr>
          <w:rFonts w:ascii="Arial" w:hAnsi="Arial" w:cs="Arial"/>
          <w:bCs/>
          <w:sz w:val="20"/>
          <w:szCs w:val="20"/>
        </w:rPr>
        <w:t xml:space="preserve"> 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  <w:t>d. órgano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  <w:t>e. N/A</w:t>
      </w:r>
    </w:p>
    <w:p w:rsidR="00061683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MX"/>
        </w:rPr>
        <w:t>4.</w:t>
      </w:r>
      <w:r w:rsidRPr="002056B7">
        <w:rPr>
          <w:rFonts w:ascii="Arial" w:hAnsi="Arial" w:cs="Arial"/>
          <w:bCs/>
          <w:sz w:val="20"/>
          <w:szCs w:val="20"/>
          <w:lang w:val="es-MX"/>
        </w:rPr>
        <w:t xml:space="preserve"> </w:t>
      </w:r>
      <w:r w:rsidRPr="002056B7">
        <w:rPr>
          <w:rFonts w:ascii="Arial" w:hAnsi="Arial" w:cs="Arial"/>
          <w:bCs/>
          <w:sz w:val="20"/>
          <w:szCs w:val="20"/>
        </w:rPr>
        <w:t>La transformación de materia prima en masa celular se le llama: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MX"/>
        </w:rPr>
      </w:pPr>
      <w:r w:rsidRPr="002056B7">
        <w:rPr>
          <w:rFonts w:ascii="Arial" w:hAnsi="Arial" w:cs="Arial"/>
          <w:bCs/>
          <w:sz w:val="20"/>
          <w:szCs w:val="20"/>
          <w:lang w:val="es-MX"/>
        </w:rPr>
        <w:t>a. asimilación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>b. homeostasis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>c. metabolismo</w:t>
      </w:r>
      <w:r w:rsidRPr="002056B7">
        <w:rPr>
          <w:rFonts w:ascii="Arial" w:hAnsi="Arial" w:cs="Arial"/>
          <w:bCs/>
          <w:sz w:val="20"/>
          <w:szCs w:val="20"/>
        </w:rPr>
        <w:t xml:space="preserve"> </w:t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  <w:t>d.</w:t>
      </w:r>
      <w:r w:rsidRPr="002056B7">
        <w:rPr>
          <w:rFonts w:ascii="Arial" w:hAnsi="Arial" w:cs="Arial"/>
          <w:bCs/>
          <w:sz w:val="20"/>
          <w:szCs w:val="20"/>
        </w:rPr>
        <w:t xml:space="preserve"> irritabilidad</w:t>
      </w:r>
      <w:r w:rsidRPr="002056B7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e. N/A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</w:rPr>
        <w:t>5.</w:t>
      </w:r>
      <w:r w:rsidRPr="002056B7">
        <w:rPr>
          <w:rFonts w:ascii="Arial" w:hAnsi="Arial" w:cs="Arial"/>
          <w:bCs/>
          <w:sz w:val="20"/>
          <w:szCs w:val="20"/>
        </w:rPr>
        <w:t xml:space="preserve"> La selección natural comprende la supervivencia y la reproducción favorecida de organismos con variaciones favorables.</w:t>
      </w:r>
    </w:p>
    <w:p w:rsidR="00061683" w:rsidRPr="002056B7" w:rsidRDefault="00061683" w:rsidP="00061683">
      <w:pPr>
        <w:ind w:left="1416" w:firstLine="708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a. verdadero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 falso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</w:rPr>
        <w:t>6.</w:t>
      </w:r>
      <w:r w:rsidRPr="002056B7">
        <w:rPr>
          <w:rFonts w:ascii="Arial" w:hAnsi="Arial" w:cs="Arial"/>
          <w:bCs/>
          <w:sz w:val="20"/>
          <w:szCs w:val="20"/>
        </w:rPr>
        <w:t xml:space="preserve"> ¿Cuál de las siguientes reglas de la nomenclatura binomial es incorrecta?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Cs/>
          <w:sz w:val="20"/>
          <w:szCs w:val="20"/>
        </w:rPr>
        <w:t>a. La primera palabra indica el género del organis</w:t>
      </w:r>
      <w:r>
        <w:rPr>
          <w:rFonts w:ascii="Arial" w:hAnsi="Arial" w:cs="Arial"/>
          <w:bCs/>
          <w:sz w:val="20"/>
          <w:szCs w:val="20"/>
        </w:rPr>
        <w:t>mo. La primera letra va con mayú</w:t>
      </w:r>
      <w:r w:rsidRPr="002056B7">
        <w:rPr>
          <w:rFonts w:ascii="Arial" w:hAnsi="Arial" w:cs="Arial"/>
          <w:bCs/>
          <w:sz w:val="20"/>
          <w:szCs w:val="20"/>
        </w:rPr>
        <w:t>scula.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Cs/>
          <w:sz w:val="20"/>
          <w:szCs w:val="20"/>
        </w:rPr>
        <w:t>b. La segunda palabra es una palabra específica y descriptiva que indica la especie en particular.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c. Se usa el griego</w:t>
      </w:r>
      <w:r w:rsidRPr="002056B7">
        <w:rPr>
          <w:rFonts w:ascii="Arial" w:hAnsi="Arial" w:cs="Arial"/>
          <w:bCs/>
          <w:sz w:val="20"/>
          <w:szCs w:val="20"/>
        </w:rPr>
        <w:t xml:space="preserve"> como idioma.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Cs/>
          <w:sz w:val="20"/>
          <w:szCs w:val="20"/>
        </w:rPr>
        <w:t>d. Cuando se escribe a mano o a máquina, se subraya. Cuando se imprime, se escribe en cursiva.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Cs/>
          <w:sz w:val="20"/>
          <w:szCs w:val="20"/>
        </w:rPr>
        <w:t>e. Se puede abreviar, usando la primera letra del nombre del género seguido del nombre de la especie.</w:t>
      </w:r>
    </w:p>
    <w:p w:rsidR="00061683" w:rsidRPr="002056B7" w:rsidRDefault="00061683" w:rsidP="00061683">
      <w:pPr>
        <w:jc w:val="both"/>
        <w:rPr>
          <w:rFonts w:ascii="Arial" w:hAnsi="Arial" w:cs="Arial"/>
          <w:b/>
          <w:bCs/>
          <w:sz w:val="20"/>
          <w:szCs w:val="20"/>
          <w:lang w:val="es-EC"/>
        </w:rPr>
      </w:pPr>
    </w:p>
    <w:p w:rsidR="00061683" w:rsidRPr="002056B7" w:rsidRDefault="00061683" w:rsidP="00061683">
      <w:pPr>
        <w:jc w:val="both"/>
        <w:rPr>
          <w:rFonts w:hAnsi="Arial"/>
          <w:b/>
          <w:bCs/>
          <w:color w:val="000000"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EC"/>
        </w:rPr>
        <w:t>7.</w:t>
      </w:r>
      <w:r w:rsidRPr="002056B7">
        <w:rPr>
          <w:rFonts w:ascii="Arial" w:hAnsi="Arial" w:cs="Arial"/>
          <w:bCs/>
          <w:color w:val="000000"/>
          <w:sz w:val="20"/>
          <w:szCs w:val="20"/>
        </w:rPr>
        <w:t xml:space="preserve">  ¿A quién se le considera la primera persona que observó e identificó las células?</w:t>
      </w:r>
    </w:p>
    <w:p w:rsidR="00061683" w:rsidRPr="002056B7" w:rsidRDefault="005201A3" w:rsidP="00061683">
      <w:pPr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sz w:val="20"/>
          <w:szCs w:val="20"/>
          <w:lang w:val="pt-BR"/>
        </w:rPr>
        <w:t>a. Lamark</w:t>
      </w:r>
      <w:r>
        <w:rPr>
          <w:rFonts w:ascii="Arial" w:hAnsi="Arial" w:cs="Arial"/>
          <w:sz w:val="20"/>
          <w:szCs w:val="20"/>
          <w:lang w:val="pt-BR"/>
        </w:rPr>
        <w:tab/>
      </w:r>
      <w:r>
        <w:rPr>
          <w:rFonts w:ascii="Arial" w:hAnsi="Arial" w:cs="Arial"/>
          <w:sz w:val="20"/>
          <w:szCs w:val="20"/>
          <w:lang w:val="pt-BR"/>
        </w:rPr>
        <w:tab/>
        <w:t>b. Galileo</w:t>
      </w:r>
      <w:r>
        <w:rPr>
          <w:rFonts w:ascii="Arial" w:hAnsi="Arial" w:cs="Arial"/>
          <w:sz w:val="20"/>
          <w:szCs w:val="20"/>
          <w:lang w:val="pt-BR"/>
        </w:rPr>
        <w:tab/>
      </w:r>
      <w:r>
        <w:rPr>
          <w:rFonts w:ascii="Arial" w:hAnsi="Arial" w:cs="Arial"/>
          <w:sz w:val="20"/>
          <w:szCs w:val="20"/>
          <w:lang w:val="pt-BR"/>
        </w:rPr>
        <w:tab/>
        <w:t>c. Hooke</w:t>
      </w:r>
      <w:r w:rsidR="00061683" w:rsidRPr="002056B7">
        <w:rPr>
          <w:rFonts w:ascii="Arial" w:hAnsi="Arial" w:cs="Arial"/>
          <w:sz w:val="20"/>
          <w:szCs w:val="20"/>
          <w:lang w:val="pt-BR"/>
        </w:rPr>
        <w:tab/>
      </w:r>
      <w:r w:rsidR="00061683" w:rsidRPr="002056B7">
        <w:rPr>
          <w:rFonts w:ascii="Arial" w:hAnsi="Arial" w:cs="Arial"/>
          <w:sz w:val="20"/>
          <w:szCs w:val="20"/>
          <w:lang w:val="pt-BR"/>
        </w:rPr>
        <w:tab/>
      </w:r>
      <w:r w:rsidR="00061683" w:rsidRPr="002056B7">
        <w:rPr>
          <w:rFonts w:ascii="Arial" w:hAnsi="Arial" w:cs="Arial"/>
          <w:sz w:val="20"/>
          <w:szCs w:val="20"/>
        </w:rPr>
        <w:t xml:space="preserve">d. </w:t>
      </w:r>
      <w:r w:rsidR="00061683" w:rsidRPr="002056B7">
        <w:rPr>
          <w:rFonts w:ascii="Arial" w:hAnsi="Arial" w:cs="Arial"/>
          <w:bCs/>
          <w:sz w:val="20"/>
          <w:szCs w:val="20"/>
        </w:rPr>
        <w:t>Darwin</w:t>
      </w:r>
      <w:r w:rsidR="00061683" w:rsidRPr="002056B7">
        <w:rPr>
          <w:rFonts w:ascii="Arial" w:hAnsi="Arial" w:cs="Arial"/>
          <w:bCs/>
          <w:sz w:val="20"/>
          <w:szCs w:val="20"/>
        </w:rPr>
        <w:tab/>
      </w:r>
      <w:r w:rsidR="00061683" w:rsidRPr="002056B7">
        <w:rPr>
          <w:rFonts w:ascii="Arial" w:hAnsi="Arial" w:cs="Arial"/>
          <w:bCs/>
          <w:sz w:val="20"/>
          <w:szCs w:val="20"/>
        </w:rPr>
        <w:tab/>
        <w:t>e. N/A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EC"/>
        </w:rPr>
        <w:t>8.</w:t>
      </w:r>
      <w:r w:rsidRPr="002056B7">
        <w:rPr>
          <w:rFonts w:ascii="Arial" w:hAnsi="Arial" w:cs="Arial"/>
          <w:bCs/>
          <w:sz w:val="20"/>
          <w:szCs w:val="20"/>
          <w:lang w:val="es-EC"/>
        </w:rPr>
        <w:t xml:space="preserve"> Las células procarióticas </w:t>
      </w:r>
      <w:r w:rsidRPr="002056B7">
        <w:rPr>
          <w:rFonts w:ascii="Arial" w:hAnsi="Arial" w:cs="Arial"/>
          <w:bCs/>
          <w:sz w:val="20"/>
          <w:szCs w:val="20"/>
        </w:rPr>
        <w:t>poseen el material genético envuelto por una membrana que forma un órgano esférico llamado núcleo.</w:t>
      </w:r>
    </w:p>
    <w:p w:rsidR="00061683" w:rsidRPr="002056B7" w:rsidRDefault="00061683" w:rsidP="00061683">
      <w:pPr>
        <w:ind w:left="1416" w:firstLine="708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a. verdadero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 falso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MX"/>
        </w:rPr>
        <w:t>9.</w:t>
      </w:r>
      <w:r w:rsidRPr="002056B7">
        <w:rPr>
          <w:rFonts w:ascii="Arial" w:hAnsi="Arial" w:cs="Arial"/>
          <w:bCs/>
          <w:sz w:val="20"/>
          <w:szCs w:val="20"/>
          <w:lang w:val="es-MX"/>
        </w:rPr>
        <w:t xml:space="preserve"> </w:t>
      </w:r>
      <w:r w:rsidRPr="002056B7">
        <w:rPr>
          <w:rFonts w:ascii="Arial" w:hAnsi="Arial" w:cs="Arial"/>
          <w:bCs/>
          <w:sz w:val="20"/>
          <w:szCs w:val="20"/>
        </w:rPr>
        <w:t>Además del nucleolo, ¿qué material se encuentra dentro del núcleo de la célula eucariótica, el mismo que está formado por proteínas y ADN?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MX"/>
        </w:rPr>
      </w:pPr>
      <w:r w:rsidRPr="002056B7">
        <w:rPr>
          <w:rFonts w:ascii="Arial" w:hAnsi="Arial" w:cs="Arial"/>
          <w:bCs/>
          <w:sz w:val="20"/>
          <w:szCs w:val="20"/>
          <w:lang w:val="es-MX"/>
        </w:rPr>
        <w:t>a. peroxisomas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>b. cromatina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  <w:t>c. cloroplastos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>d. mitocondrias</w:t>
      </w:r>
      <w:r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  <w:t>e. N/A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MX"/>
        </w:rPr>
        <w:t xml:space="preserve">10. </w:t>
      </w:r>
      <w:r w:rsidRPr="002056B7">
        <w:rPr>
          <w:rFonts w:ascii="Arial" w:hAnsi="Arial" w:cs="Arial"/>
          <w:bCs/>
          <w:sz w:val="20"/>
          <w:szCs w:val="20"/>
        </w:rPr>
        <w:t>El transporte celular que no requiere de energía celular y depende de la energía cinética de las partícul</w:t>
      </w:r>
      <w:r>
        <w:rPr>
          <w:rFonts w:ascii="Arial" w:hAnsi="Arial" w:cs="Arial"/>
          <w:bCs/>
          <w:sz w:val="20"/>
          <w:szCs w:val="20"/>
        </w:rPr>
        <w:t xml:space="preserve">as de la materia (átomos </w:t>
      </w:r>
      <w:r w:rsidRPr="002056B7">
        <w:rPr>
          <w:rFonts w:ascii="Arial" w:hAnsi="Arial" w:cs="Arial"/>
          <w:bCs/>
          <w:sz w:val="20"/>
          <w:szCs w:val="20"/>
        </w:rPr>
        <w:t>y moléculas) que están en constante movimiento se denomina transporte: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sz w:val="20"/>
          <w:szCs w:val="20"/>
          <w:lang w:val="pt-BR"/>
        </w:rPr>
      </w:pPr>
      <w:r w:rsidRPr="002056B7">
        <w:rPr>
          <w:rFonts w:ascii="Arial" w:hAnsi="Arial" w:cs="Arial"/>
          <w:sz w:val="20"/>
          <w:szCs w:val="20"/>
          <w:lang w:val="pt-BR"/>
        </w:rPr>
        <w:t>a. isotónico</w:t>
      </w:r>
      <w:r w:rsidRPr="002056B7">
        <w:rPr>
          <w:rFonts w:ascii="Arial" w:hAnsi="Arial" w:cs="Arial"/>
          <w:sz w:val="20"/>
          <w:szCs w:val="20"/>
          <w:lang w:val="pt-BR"/>
        </w:rPr>
        <w:tab/>
      </w:r>
      <w:r w:rsidRPr="002056B7">
        <w:rPr>
          <w:rFonts w:ascii="Arial" w:hAnsi="Arial" w:cs="Arial"/>
          <w:sz w:val="20"/>
          <w:szCs w:val="20"/>
          <w:lang w:val="pt-BR"/>
        </w:rPr>
        <w:tab/>
        <w:t>b. activo</w:t>
      </w:r>
      <w:r w:rsidRPr="002056B7">
        <w:rPr>
          <w:rFonts w:ascii="Arial" w:hAnsi="Arial" w:cs="Arial"/>
          <w:sz w:val="20"/>
          <w:szCs w:val="20"/>
          <w:lang w:val="pt-BR"/>
        </w:rPr>
        <w:tab/>
      </w:r>
      <w:r w:rsidRPr="002056B7">
        <w:rPr>
          <w:rFonts w:ascii="Arial" w:hAnsi="Arial" w:cs="Arial"/>
          <w:sz w:val="20"/>
          <w:szCs w:val="20"/>
          <w:lang w:val="pt-BR"/>
        </w:rPr>
        <w:tab/>
        <w:t>c. hipotónico</w:t>
      </w:r>
      <w:r w:rsidRPr="002056B7">
        <w:rPr>
          <w:rFonts w:ascii="Arial" w:hAnsi="Arial" w:cs="Arial"/>
          <w:sz w:val="20"/>
          <w:szCs w:val="20"/>
          <w:lang w:val="pt-BR"/>
        </w:rPr>
        <w:tab/>
      </w:r>
      <w:r w:rsidRPr="002056B7">
        <w:rPr>
          <w:rFonts w:ascii="Arial" w:hAnsi="Arial" w:cs="Arial"/>
          <w:sz w:val="20"/>
          <w:szCs w:val="20"/>
          <w:lang w:val="pt-BR"/>
        </w:rPr>
        <w:tab/>
      </w:r>
      <w:r w:rsidRPr="002056B7">
        <w:rPr>
          <w:rFonts w:ascii="Arial" w:hAnsi="Arial" w:cs="Arial"/>
          <w:sz w:val="20"/>
          <w:szCs w:val="20"/>
        </w:rPr>
        <w:t>d. pasivo</w:t>
      </w:r>
      <w:r w:rsidRPr="002056B7">
        <w:rPr>
          <w:rFonts w:ascii="Arial" w:hAnsi="Arial" w:cs="Arial"/>
          <w:sz w:val="20"/>
          <w:szCs w:val="20"/>
        </w:rPr>
        <w:tab/>
      </w:r>
      <w:r w:rsidRPr="002056B7">
        <w:rPr>
          <w:rFonts w:ascii="Arial" w:hAnsi="Arial" w:cs="Arial"/>
          <w:sz w:val="20"/>
          <w:szCs w:val="20"/>
        </w:rPr>
        <w:tab/>
        <w:t>e. N/A</w:t>
      </w:r>
    </w:p>
    <w:p w:rsidR="00061683" w:rsidRPr="002056B7" w:rsidRDefault="00061683" w:rsidP="00061683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061683" w:rsidRPr="00A5284B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S_tradnl"/>
        </w:rPr>
      </w:pPr>
      <w:r w:rsidRPr="002056B7">
        <w:rPr>
          <w:rFonts w:ascii="Arial" w:hAnsi="Arial" w:cs="Arial"/>
          <w:b/>
          <w:bCs/>
          <w:sz w:val="20"/>
          <w:szCs w:val="20"/>
          <w:lang w:val="es-MX"/>
        </w:rPr>
        <w:t>11.</w:t>
      </w:r>
      <w:r w:rsidRPr="002056B7">
        <w:rPr>
          <w:rFonts w:ascii="Arial" w:hAnsi="Arial" w:cs="Arial"/>
          <w:bCs/>
          <w:sz w:val="20"/>
          <w:szCs w:val="20"/>
          <w:lang w:val="es-MX"/>
        </w:rPr>
        <w:t xml:space="preserve"> </w:t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>Cada molécula de agua está constituida por dos átomos de hidrógeno (H) y un átomo de oxígeno (O).</w:t>
      </w:r>
    </w:p>
    <w:p w:rsidR="00061683" w:rsidRPr="002056B7" w:rsidRDefault="00061683" w:rsidP="00061683">
      <w:pPr>
        <w:ind w:left="1416" w:firstLine="708"/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Cs/>
          <w:sz w:val="20"/>
          <w:szCs w:val="20"/>
        </w:rPr>
        <w:t>a. v</w:t>
      </w:r>
      <w:r>
        <w:rPr>
          <w:rFonts w:ascii="Arial" w:hAnsi="Arial" w:cs="Arial"/>
          <w:bCs/>
          <w:sz w:val="20"/>
          <w:szCs w:val="20"/>
        </w:rPr>
        <w:t>erdadero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 falso</w:t>
      </w:r>
    </w:p>
    <w:p w:rsidR="00061683" w:rsidRPr="002056B7" w:rsidRDefault="00061683" w:rsidP="00061683">
      <w:pPr>
        <w:jc w:val="both"/>
        <w:rPr>
          <w:rFonts w:ascii="Arial" w:hAnsi="Arial" w:cs="Arial"/>
          <w:b/>
          <w:bCs/>
          <w:sz w:val="20"/>
          <w:szCs w:val="20"/>
          <w:lang w:val="es-ES_tradnl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EC"/>
        </w:rPr>
        <w:t>12.</w:t>
      </w:r>
      <w:r w:rsidRPr="002056B7">
        <w:rPr>
          <w:rFonts w:hAnsi="Arial" w:cs="Arial"/>
          <w:color w:val="000000"/>
          <w:sz w:val="20"/>
          <w:szCs w:val="20"/>
          <w:lang w:val="es-EC"/>
        </w:rPr>
        <w:t xml:space="preserve"> </w:t>
      </w:r>
      <w:r w:rsidRPr="002056B7">
        <w:rPr>
          <w:rFonts w:ascii="Arial" w:hAnsi="Arial" w:cs="Arial"/>
          <w:bCs/>
          <w:sz w:val="20"/>
          <w:szCs w:val="20"/>
          <w:lang w:val="es-EC"/>
        </w:rPr>
        <w:t>Los oxígenos  de las moléculas de agua al tener carga parcial negativa, atraen a los hidrógenos (con carga parcial positiva) de otras moléculas de agua.  Esta atracción eléctrica se le denomina: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Cs/>
          <w:sz w:val="20"/>
          <w:szCs w:val="20"/>
          <w:lang w:val="es-EC"/>
        </w:rPr>
        <w:t>a. capilaridad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>b. hidratación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>c. puentes de hidrógeno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 xml:space="preserve">d. enlace covalente 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</w:p>
    <w:p w:rsidR="00471484" w:rsidRDefault="00061683" w:rsidP="00DC6C2E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EC"/>
        </w:rPr>
        <w:t>13.</w:t>
      </w:r>
      <w:r w:rsidR="00DC6C2E">
        <w:rPr>
          <w:rFonts w:ascii="Arial" w:hAnsi="Arial" w:cs="Arial"/>
          <w:b/>
          <w:bCs/>
          <w:sz w:val="20"/>
          <w:szCs w:val="20"/>
          <w:lang w:val="es-EC"/>
        </w:rPr>
        <w:t xml:space="preserve"> </w:t>
      </w:r>
      <w:r w:rsidR="00471484" w:rsidRPr="00DC6C2E">
        <w:rPr>
          <w:rFonts w:ascii="Arial" w:hAnsi="Arial" w:cs="Arial"/>
          <w:bCs/>
          <w:sz w:val="20"/>
          <w:szCs w:val="20"/>
        </w:rPr>
        <w:t xml:space="preserve">Las propiedades químicas de una molécula orgánica dependen principalmente de los grupos de átomos conocidos como grupos funcionales, los mismos que están unidos al esqueleto de carbono. </w:t>
      </w:r>
    </w:p>
    <w:p w:rsidR="00A5284B" w:rsidRPr="002056B7" w:rsidRDefault="00A5284B" w:rsidP="00A5284B">
      <w:pPr>
        <w:ind w:left="1416" w:firstLine="708"/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Cs/>
          <w:sz w:val="20"/>
          <w:szCs w:val="20"/>
        </w:rPr>
        <w:t>a. v</w:t>
      </w:r>
      <w:r>
        <w:rPr>
          <w:rFonts w:ascii="Arial" w:hAnsi="Arial" w:cs="Arial"/>
          <w:bCs/>
          <w:sz w:val="20"/>
          <w:szCs w:val="20"/>
        </w:rPr>
        <w:t>erdadero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 falso</w:t>
      </w:r>
    </w:p>
    <w:p w:rsidR="00A5284B" w:rsidRPr="00A5284B" w:rsidRDefault="00A5284B" w:rsidP="00061683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EC"/>
        </w:rPr>
        <w:t>14.</w:t>
      </w:r>
      <w:r w:rsidRPr="002056B7">
        <w:rPr>
          <w:rFonts w:ascii="Arial" w:hAnsi="Arial" w:cs="Arial"/>
          <w:bCs/>
          <w:sz w:val="20"/>
          <w:szCs w:val="20"/>
          <w:lang w:val="es-EC"/>
        </w:rPr>
        <w:t xml:space="preserve"> Las proteínas </w:t>
      </w:r>
      <w:r w:rsidRPr="002056B7">
        <w:rPr>
          <w:rFonts w:ascii="Arial" w:hAnsi="Arial" w:cs="Arial"/>
          <w:bCs/>
          <w:sz w:val="20"/>
          <w:szCs w:val="20"/>
        </w:rPr>
        <w:t>son polímeros (macromoléculas) de:</w:t>
      </w:r>
    </w:p>
    <w:p w:rsidR="00061683" w:rsidRPr="002056B7" w:rsidRDefault="00061683" w:rsidP="00061683">
      <w:pPr>
        <w:rPr>
          <w:rFonts w:ascii="Arial" w:hAnsi="Arial" w:cs="Arial"/>
          <w:b/>
          <w:bCs/>
          <w:sz w:val="20"/>
          <w:szCs w:val="20"/>
          <w:lang w:val="es-EC"/>
        </w:rPr>
      </w:pPr>
      <w:r w:rsidRPr="002056B7">
        <w:rPr>
          <w:rFonts w:ascii="Arial" w:hAnsi="Arial" w:cs="Arial"/>
          <w:bCs/>
          <w:sz w:val="20"/>
          <w:szCs w:val="20"/>
          <w:lang w:val="es-EC"/>
        </w:rPr>
        <w:t>a. nucleótidos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 xml:space="preserve">b. lípidos 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>c. sacáridos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>d. aminoácidos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 xml:space="preserve">e. N/A </w:t>
      </w:r>
      <w:r w:rsidRPr="002056B7">
        <w:rPr>
          <w:rFonts w:ascii="Arial" w:hAnsi="Arial" w:cs="Arial"/>
          <w:b/>
          <w:bCs/>
          <w:sz w:val="20"/>
          <w:szCs w:val="20"/>
          <w:lang w:val="es-EC"/>
        </w:rPr>
        <w:tab/>
      </w:r>
    </w:p>
    <w:p w:rsidR="00061683" w:rsidRPr="00A5284B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</w:rPr>
        <w:lastRenderedPageBreak/>
        <w:t>15.</w:t>
      </w:r>
      <w:r w:rsidRPr="002056B7">
        <w:rPr>
          <w:rFonts w:ascii="Arial" w:hAnsi="Arial" w:cs="Arial"/>
          <w:bCs/>
          <w:sz w:val="20"/>
          <w:szCs w:val="20"/>
        </w:rPr>
        <w:t xml:space="preserve"> </w:t>
      </w:r>
      <w:r w:rsidRPr="002056B7">
        <w:rPr>
          <w:rFonts w:ascii="Arial" w:hAnsi="Arial" w:cs="Arial"/>
          <w:bCs/>
          <w:sz w:val="20"/>
          <w:szCs w:val="20"/>
          <w:lang w:val="es-EC"/>
        </w:rPr>
        <w:t>Los seres vivos que pueden sintetizar su propio alimento se los conoce como heterótrofos.</w:t>
      </w:r>
    </w:p>
    <w:p w:rsidR="00061683" w:rsidRPr="002056B7" w:rsidRDefault="00061683" w:rsidP="00061683">
      <w:pPr>
        <w:ind w:left="708" w:firstLine="1416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a. verdadero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 falso</w:t>
      </w:r>
    </w:p>
    <w:p w:rsidR="00061683" w:rsidRPr="002056B7" w:rsidRDefault="00061683" w:rsidP="00061683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/>
          <w:bCs/>
          <w:sz w:val="20"/>
          <w:szCs w:val="20"/>
        </w:rPr>
        <w:t xml:space="preserve">16. </w:t>
      </w:r>
      <w:r w:rsidRPr="002056B7">
        <w:rPr>
          <w:rFonts w:ascii="Arial" w:hAnsi="Arial" w:cs="Arial"/>
          <w:bCs/>
          <w:sz w:val="20"/>
          <w:szCs w:val="20"/>
        </w:rPr>
        <w:t xml:space="preserve">La </w:t>
      </w:r>
      <w:r w:rsidRPr="002056B7">
        <w:rPr>
          <w:rFonts w:ascii="Arial" w:hAnsi="Arial" w:cs="Arial"/>
          <w:bCs/>
          <w:sz w:val="20"/>
          <w:szCs w:val="20"/>
          <w:lang w:val="es-EC"/>
        </w:rPr>
        <w:t>estructura del ATP consiste en: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Cs/>
          <w:sz w:val="20"/>
          <w:szCs w:val="20"/>
          <w:lang w:val="es-EC"/>
        </w:rPr>
        <w:t>a. adenosina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>b. nucleótidos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>c. tres grupos fosfato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>d. a y b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>
        <w:rPr>
          <w:rFonts w:ascii="Arial" w:hAnsi="Arial" w:cs="Arial"/>
          <w:bCs/>
          <w:sz w:val="20"/>
          <w:szCs w:val="20"/>
          <w:lang w:val="es-EC"/>
        </w:rPr>
        <w:tab/>
      </w:r>
      <w:r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 xml:space="preserve">e. a y c  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MX"/>
        </w:rPr>
        <w:t>17.</w:t>
      </w:r>
      <w:r w:rsidRPr="002056B7">
        <w:rPr>
          <w:rFonts w:ascii="Arial" w:hAnsi="Arial" w:cs="Arial"/>
          <w:bCs/>
          <w:sz w:val="20"/>
          <w:szCs w:val="20"/>
          <w:lang w:val="es-MX"/>
        </w:rPr>
        <w:t xml:space="preserve"> </w:t>
      </w:r>
      <w:r w:rsidRPr="002056B7">
        <w:rPr>
          <w:rFonts w:ascii="Arial" w:hAnsi="Arial" w:cs="Arial"/>
          <w:bCs/>
          <w:sz w:val="20"/>
          <w:szCs w:val="20"/>
        </w:rPr>
        <w:t>En las células</w:t>
      </w:r>
      <w:r w:rsidRPr="002056B7">
        <w:rPr>
          <w:rFonts w:ascii="Arial" w:hAnsi="Arial" w:cs="Arial"/>
          <w:b/>
          <w:bCs/>
          <w:sz w:val="20"/>
          <w:szCs w:val="20"/>
        </w:rPr>
        <w:t xml:space="preserve"> </w:t>
      </w:r>
      <w:r w:rsidRPr="002056B7">
        <w:rPr>
          <w:rFonts w:ascii="Arial" w:hAnsi="Arial" w:cs="Arial"/>
          <w:bCs/>
          <w:sz w:val="20"/>
          <w:szCs w:val="20"/>
        </w:rPr>
        <w:t>eucarióticas la respiración celular se realiza en:</w:t>
      </w:r>
    </w:p>
    <w:p w:rsidR="00061683" w:rsidRPr="002056B7" w:rsidRDefault="00061683" w:rsidP="00061683">
      <w:pPr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Cs/>
          <w:sz w:val="20"/>
          <w:szCs w:val="20"/>
        </w:rPr>
        <w:t>a. las vacuolas</w:t>
      </w:r>
      <w:r w:rsidRPr="002056B7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 la membrana</w:t>
      </w:r>
      <w:r w:rsidRPr="002056B7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c. las</w:t>
      </w:r>
      <w:r>
        <w:rPr>
          <w:rFonts w:ascii="Arial" w:hAnsi="Arial" w:cs="Arial"/>
          <w:bCs/>
          <w:sz w:val="20"/>
          <w:szCs w:val="20"/>
        </w:rPr>
        <w:t xml:space="preserve"> mitocondrias </w:t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d. el núcleo</w:t>
      </w:r>
      <w:r w:rsidRPr="002056B7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 xml:space="preserve">e. N/A  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MX"/>
        </w:rPr>
        <w:t>18.</w:t>
      </w:r>
      <w:r w:rsidRPr="002056B7">
        <w:rPr>
          <w:rFonts w:ascii="Arial" w:hAnsi="Arial" w:cs="Arial"/>
          <w:bCs/>
          <w:sz w:val="20"/>
          <w:szCs w:val="20"/>
          <w:lang w:val="es-MX"/>
        </w:rPr>
        <w:t xml:space="preserve">  </w:t>
      </w:r>
      <w:r w:rsidRPr="002056B7">
        <w:rPr>
          <w:rFonts w:ascii="Arial" w:hAnsi="Arial" w:cs="Arial"/>
          <w:sz w:val="20"/>
          <w:szCs w:val="20"/>
        </w:rPr>
        <w:t>¿En qué etapa de la respiración celular se produce la mayor ganancia de moléculas de ATP?</w:t>
      </w:r>
    </w:p>
    <w:p w:rsidR="00061683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Cs/>
          <w:sz w:val="20"/>
          <w:szCs w:val="20"/>
        </w:rPr>
        <w:t>a. glucólisis</w:t>
      </w:r>
      <w:r w:rsidRPr="002056B7">
        <w:rPr>
          <w:rFonts w:ascii="Arial" w:hAnsi="Arial" w:cs="Arial"/>
          <w:bCs/>
          <w:sz w:val="20"/>
          <w:szCs w:val="20"/>
        </w:rPr>
        <w:tab/>
        <w:t xml:space="preserve">      </w:t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 fermentación</w:t>
      </w:r>
      <w:r w:rsidRPr="002056B7">
        <w:rPr>
          <w:rFonts w:ascii="Arial" w:hAnsi="Arial" w:cs="Arial"/>
          <w:bCs/>
          <w:sz w:val="20"/>
          <w:szCs w:val="20"/>
        </w:rPr>
        <w:tab/>
        <w:t xml:space="preserve">    </w:t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 xml:space="preserve"> c. ciclo de Krebs</w:t>
      </w:r>
      <w:r w:rsidRPr="002056B7">
        <w:rPr>
          <w:rFonts w:ascii="Arial" w:hAnsi="Arial" w:cs="Arial"/>
          <w:bCs/>
          <w:sz w:val="20"/>
          <w:szCs w:val="20"/>
        </w:rPr>
        <w:tab/>
        <w:t xml:space="preserve">      </w:t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d. cadena respiratoria</w:t>
      </w:r>
      <w:r w:rsidRPr="002056B7">
        <w:rPr>
          <w:rFonts w:ascii="Arial" w:hAnsi="Arial" w:cs="Arial"/>
          <w:bCs/>
          <w:sz w:val="20"/>
          <w:szCs w:val="20"/>
        </w:rPr>
        <w:tab/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/>
          <w:bCs/>
          <w:sz w:val="20"/>
          <w:szCs w:val="20"/>
          <w:lang w:val="es-MX"/>
        </w:rPr>
        <w:t>19.</w:t>
      </w:r>
      <w:r w:rsidRPr="002056B7">
        <w:rPr>
          <w:rFonts w:ascii="Arial" w:hAnsi="Arial" w:cs="Arial"/>
          <w:bCs/>
          <w:sz w:val="20"/>
          <w:szCs w:val="20"/>
          <w:lang w:val="es-MX"/>
        </w:rPr>
        <w:t xml:space="preserve"> </w:t>
      </w:r>
      <w:r w:rsidRPr="002056B7">
        <w:rPr>
          <w:rFonts w:ascii="Arial" w:hAnsi="Arial" w:cs="Arial"/>
          <w:bCs/>
          <w:sz w:val="20"/>
          <w:szCs w:val="20"/>
          <w:lang w:val="es-EC"/>
        </w:rPr>
        <w:t>El proceso mediante el cual los seres autótrofos fabrican su propio alimento se llama: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MX"/>
        </w:rPr>
      </w:pPr>
      <w:r w:rsidRPr="002056B7">
        <w:rPr>
          <w:rFonts w:ascii="Arial" w:hAnsi="Arial" w:cs="Arial"/>
          <w:bCs/>
          <w:sz w:val="20"/>
          <w:szCs w:val="20"/>
          <w:lang w:val="es-MX"/>
        </w:rPr>
        <w:t>a. asimilación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>b. fotosíntesis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>c. metabolismo</w:t>
      </w:r>
      <w:r w:rsidRPr="002056B7">
        <w:rPr>
          <w:rFonts w:ascii="Arial" w:hAnsi="Arial" w:cs="Arial"/>
          <w:bCs/>
          <w:sz w:val="20"/>
          <w:szCs w:val="20"/>
        </w:rPr>
        <w:t xml:space="preserve"> </w:t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  <w:t>d.</w:t>
      </w:r>
      <w:r w:rsidRPr="002056B7">
        <w:rPr>
          <w:rFonts w:ascii="Arial" w:hAnsi="Arial" w:cs="Arial"/>
          <w:bCs/>
          <w:sz w:val="20"/>
          <w:szCs w:val="20"/>
        </w:rPr>
        <w:t xml:space="preserve"> </w:t>
      </w:r>
      <w:r w:rsidRPr="002056B7">
        <w:rPr>
          <w:rFonts w:ascii="Arial" w:hAnsi="Arial" w:cs="Arial"/>
          <w:bCs/>
          <w:sz w:val="20"/>
          <w:szCs w:val="20"/>
          <w:lang w:val="es-MX"/>
        </w:rPr>
        <w:t>homeostasis</w:t>
      </w:r>
      <w:r w:rsidRPr="002056B7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e. N/A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MX"/>
        </w:rPr>
      </w:pPr>
      <w:r w:rsidRPr="002056B7">
        <w:rPr>
          <w:rFonts w:ascii="Arial" w:hAnsi="Arial" w:cs="Arial"/>
          <w:b/>
          <w:bCs/>
          <w:sz w:val="20"/>
          <w:szCs w:val="20"/>
          <w:lang w:val="es-MX"/>
        </w:rPr>
        <w:t>20.</w:t>
      </w:r>
      <w:r w:rsidRPr="002056B7">
        <w:rPr>
          <w:rFonts w:ascii="Arial" w:hAnsi="Arial" w:cs="Arial"/>
          <w:bCs/>
          <w:sz w:val="20"/>
          <w:szCs w:val="20"/>
          <w:lang w:val="es-MX"/>
        </w:rPr>
        <w:t xml:space="preserve"> </w:t>
      </w:r>
      <w:r w:rsidRPr="002056B7">
        <w:rPr>
          <w:rFonts w:ascii="Arial" w:hAnsi="Arial" w:cs="Arial"/>
          <w:bCs/>
          <w:sz w:val="20"/>
          <w:szCs w:val="20"/>
          <w:lang w:val="es-EC"/>
        </w:rPr>
        <w:t xml:space="preserve">Las células somáticas son </w:t>
      </w:r>
      <w:r w:rsidRPr="002056B7">
        <w:rPr>
          <w:rFonts w:ascii="Arial" w:hAnsi="Arial" w:cs="Arial"/>
          <w:bCs/>
          <w:sz w:val="20"/>
          <w:szCs w:val="20"/>
          <w:lang w:val="es-MX"/>
        </w:rPr>
        <w:t xml:space="preserve">todas las células del cuerpo </w:t>
      </w:r>
      <w:r>
        <w:rPr>
          <w:rFonts w:ascii="Arial" w:hAnsi="Arial" w:cs="Arial"/>
          <w:bCs/>
          <w:sz w:val="20"/>
          <w:szCs w:val="20"/>
          <w:lang w:val="es-MX"/>
        </w:rPr>
        <w:t xml:space="preserve">humano </w:t>
      </w:r>
      <w:r w:rsidRPr="002056B7">
        <w:rPr>
          <w:rFonts w:ascii="Arial" w:hAnsi="Arial" w:cs="Arial"/>
          <w:bCs/>
          <w:sz w:val="20"/>
          <w:szCs w:val="20"/>
          <w:lang w:val="es-MX"/>
        </w:rPr>
        <w:t>a excepción del espermatozoide y del óvulo.  Son células diploides y se representan como células 2n, lo</w:t>
      </w:r>
      <w:r>
        <w:rPr>
          <w:rFonts w:ascii="Arial" w:hAnsi="Arial" w:cs="Arial"/>
          <w:bCs/>
          <w:sz w:val="20"/>
          <w:szCs w:val="20"/>
          <w:lang w:val="es-MX"/>
        </w:rPr>
        <w:t xml:space="preserve"> que significa que tienen </w:t>
      </w:r>
      <w:r w:rsidRPr="002056B7">
        <w:rPr>
          <w:rFonts w:ascii="Arial" w:hAnsi="Arial" w:cs="Arial"/>
          <w:bCs/>
          <w:sz w:val="20"/>
          <w:szCs w:val="20"/>
          <w:lang w:val="es-MX"/>
        </w:rPr>
        <w:t>cuál de los siguientes números de cromosomas: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MX"/>
        </w:rPr>
      </w:pPr>
      <w:r w:rsidRPr="002056B7">
        <w:rPr>
          <w:rFonts w:ascii="Arial" w:hAnsi="Arial" w:cs="Arial"/>
          <w:bCs/>
          <w:sz w:val="20"/>
          <w:szCs w:val="20"/>
          <w:lang w:val="es-MX"/>
        </w:rPr>
        <w:t>a. 23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  <w:t>b.48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  <w:t xml:space="preserve">c. 46 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  <w:t xml:space="preserve">d. 30 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  <w:t>e. 14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</w:rPr>
        <w:t>21.</w:t>
      </w:r>
      <w:r w:rsidRPr="002056B7">
        <w:rPr>
          <w:rFonts w:ascii="Arial" w:hAnsi="Arial" w:cs="Arial"/>
          <w:bCs/>
          <w:sz w:val="20"/>
          <w:szCs w:val="20"/>
        </w:rPr>
        <w:t xml:space="preserve"> </w:t>
      </w:r>
      <w:r w:rsidRPr="002056B7">
        <w:rPr>
          <w:rFonts w:ascii="Arial" w:hAnsi="Arial" w:cs="Arial"/>
          <w:bCs/>
          <w:sz w:val="20"/>
          <w:szCs w:val="20"/>
          <w:lang w:val="es-EC"/>
        </w:rPr>
        <w:t>La citocinesis es la división del citoplasma, que es un proceso separado a la división del núcleo.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  <w:t>a. verdadero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 falso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/>
          <w:sz w:val="20"/>
          <w:szCs w:val="20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/>
          <w:bCs/>
          <w:sz w:val="20"/>
          <w:szCs w:val="20"/>
        </w:rPr>
        <w:t>22.</w:t>
      </w:r>
      <w:r w:rsidRPr="002056B7">
        <w:rPr>
          <w:rFonts w:ascii="Arial" w:hAnsi="Arial" w:cs="Arial"/>
          <w:bCs/>
          <w:sz w:val="20"/>
          <w:szCs w:val="20"/>
        </w:rPr>
        <w:t xml:space="preserve"> </w:t>
      </w:r>
      <w:r w:rsidRPr="002056B7">
        <w:rPr>
          <w:rFonts w:ascii="Arial" w:hAnsi="Arial" w:cs="Arial"/>
          <w:bCs/>
          <w:sz w:val="20"/>
          <w:szCs w:val="20"/>
          <w:lang w:val="es-EC"/>
        </w:rPr>
        <w:t>Una molécula de ADN esta formada por unidades llamadas nucleótidos. Cada nucleótido contiene un grupo fosfato, una base nitrogenada y un azúcar de cinco carbonos llamada: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Cs/>
          <w:sz w:val="20"/>
          <w:szCs w:val="20"/>
          <w:lang w:val="es-EC"/>
        </w:rPr>
        <w:t>a. citosina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>b. ribosa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>c. uracilo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 xml:space="preserve">e. desoxirribosa 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>e. N/A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EC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/>
          <w:sz w:val="20"/>
          <w:szCs w:val="20"/>
        </w:rPr>
        <w:t xml:space="preserve">23. </w:t>
      </w:r>
      <w:r w:rsidRPr="002056B7">
        <w:rPr>
          <w:rFonts w:ascii="Arial" w:hAnsi="Arial" w:cs="Arial"/>
          <w:bCs/>
          <w:sz w:val="20"/>
          <w:szCs w:val="20"/>
          <w:lang w:val="es-EC"/>
        </w:rPr>
        <w:t>En resumen, el ADN codifica para ARN mensajero, el ARN mensajero lleva la información necesaria para la síntesis de la proteína a los ribosomas, donde se hace la proteína. Completar la ecuación: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Cs/>
          <w:sz w:val="20"/>
          <w:szCs w:val="20"/>
          <w:lang w:val="es-EC"/>
        </w:rPr>
        <w:t xml:space="preserve"> </w:t>
      </w:r>
    </w:p>
    <w:p w:rsidR="00061683" w:rsidRPr="00C93242" w:rsidRDefault="00061683" w:rsidP="00061683">
      <w:pPr>
        <w:ind w:left="2130"/>
        <w:jc w:val="both"/>
        <w:rPr>
          <w:rFonts w:ascii="Wingdings 3" w:hAnsi="Wingdings 3" w:cs="Arial"/>
          <w:b/>
          <w:bCs/>
          <w:sz w:val="20"/>
          <w:szCs w:val="20"/>
          <w:lang w:val="es-EC"/>
        </w:rPr>
      </w:pPr>
      <w:r>
        <w:rPr>
          <w:rFonts w:ascii="Arial" w:hAnsi="Arial" w:cs="Arial"/>
          <w:b/>
          <w:bCs/>
          <w:noProof/>
          <w:sz w:val="20"/>
          <w:szCs w:val="20"/>
          <w:lang w:val="en-US" w:eastAsia="en-US"/>
        </w:rPr>
        <w:pict>
          <v:shapetype id="_x0000_t13" coordsize="21600,21600" o:spt="13" adj="16200,5400" path="m@0,l@0@1,0@1,0@2@0@2@0,21600,21600,10800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@0,0;0,10800;@0,21600;21600,10800" o:connectangles="270,180,90,0" textboxrect="0,@1,@6,@2"/>
            <v:handles>
              <v:h position="#0,#1" xrange="0,21600" yrange="0,10800"/>
            </v:handles>
          </v:shapetype>
          <v:shape id="_x0000_s1027" type="#_x0000_t13" style="position:absolute;left:0;text-align:left;margin-left:252pt;margin-top:2.55pt;width:64.9pt;height:11.25pt;z-index:251658240"/>
        </w:pict>
      </w:r>
      <w:r w:rsidRPr="00B0406C">
        <w:rPr>
          <w:rFonts w:ascii="Arial" w:hAnsi="Arial" w:cs="Arial"/>
          <w:b/>
          <w:bCs/>
          <w:noProof/>
          <w:color w:val="000000"/>
          <w:sz w:val="20"/>
          <w:szCs w:val="20"/>
          <w:lang w:val="en-US" w:eastAsia="en-US"/>
        </w:rPr>
        <w:pict>
          <v:shape id="_x0000_s1026" type="#_x0000_t13" style="position:absolute;left:0;text-align:left;margin-left:138pt;margin-top:2.55pt;width:64.9pt;height:11.25pt;z-index:251657216"/>
        </w:pict>
      </w:r>
      <w:r>
        <w:rPr>
          <w:rFonts w:ascii="Arial" w:hAnsi="Arial" w:cs="Arial"/>
          <w:b/>
          <w:bCs/>
          <w:sz w:val="20"/>
          <w:szCs w:val="20"/>
          <w:lang w:val="es-EC"/>
        </w:rPr>
        <w:t>ADN</w:t>
      </w:r>
      <w:r>
        <w:rPr>
          <w:rFonts w:ascii="Arial" w:hAnsi="Arial" w:cs="Arial"/>
          <w:b/>
          <w:bCs/>
          <w:sz w:val="20"/>
          <w:szCs w:val="20"/>
          <w:lang w:val="es-EC"/>
        </w:rPr>
        <w:tab/>
      </w:r>
      <w:r>
        <w:rPr>
          <w:rFonts w:ascii="Arial" w:hAnsi="Arial" w:cs="Arial"/>
          <w:b/>
          <w:bCs/>
          <w:sz w:val="20"/>
          <w:szCs w:val="20"/>
          <w:lang w:val="es-EC"/>
        </w:rPr>
        <w:tab/>
      </w:r>
      <w:r>
        <w:rPr>
          <w:rFonts w:ascii="Arial" w:hAnsi="Arial" w:cs="Arial"/>
          <w:b/>
          <w:bCs/>
          <w:sz w:val="20"/>
          <w:szCs w:val="20"/>
          <w:lang w:val="es-EC"/>
        </w:rPr>
        <w:tab/>
        <w:t>ARNm</w:t>
      </w:r>
      <w:r>
        <w:rPr>
          <w:rFonts w:ascii="Arial" w:hAnsi="Arial" w:cs="Arial"/>
          <w:b/>
          <w:bCs/>
          <w:sz w:val="20"/>
          <w:szCs w:val="20"/>
          <w:lang w:val="es-EC"/>
        </w:rPr>
        <w:tab/>
      </w:r>
      <w:r>
        <w:rPr>
          <w:rFonts w:ascii="Arial" w:hAnsi="Arial" w:cs="Arial"/>
          <w:b/>
          <w:bCs/>
          <w:sz w:val="20"/>
          <w:szCs w:val="20"/>
          <w:lang w:val="es-EC"/>
        </w:rPr>
        <w:tab/>
      </w:r>
      <w:r>
        <w:rPr>
          <w:rFonts w:ascii="Arial" w:hAnsi="Arial" w:cs="Arial"/>
          <w:b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/>
          <w:bCs/>
          <w:sz w:val="20"/>
          <w:szCs w:val="20"/>
          <w:lang w:val="es-EC"/>
        </w:rPr>
        <w:t>proteína</w:t>
      </w:r>
    </w:p>
    <w:p w:rsidR="00061683" w:rsidRPr="002056B7" w:rsidRDefault="00061683" w:rsidP="00061683">
      <w:pPr>
        <w:tabs>
          <w:tab w:val="left" w:pos="7635"/>
        </w:tabs>
        <w:jc w:val="both"/>
        <w:rPr>
          <w:rFonts w:ascii="Arial" w:hAnsi="Arial" w:cs="Arial"/>
          <w:b/>
          <w:bCs/>
          <w:sz w:val="20"/>
          <w:szCs w:val="20"/>
          <w:lang w:val="es-EC"/>
        </w:rPr>
      </w:pPr>
      <w:r>
        <w:rPr>
          <w:rFonts w:ascii="Arial" w:hAnsi="Arial" w:cs="Arial"/>
          <w:b/>
          <w:bCs/>
          <w:sz w:val="20"/>
          <w:szCs w:val="20"/>
          <w:lang w:val="es-EC"/>
        </w:rPr>
        <w:tab/>
      </w:r>
    </w:p>
    <w:p w:rsidR="00061683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  <w:r>
        <w:rPr>
          <w:rFonts w:ascii="Arial" w:hAnsi="Arial" w:cs="Arial"/>
          <w:bCs/>
          <w:sz w:val="20"/>
          <w:szCs w:val="20"/>
          <w:lang w:val="es-EC"/>
        </w:rPr>
        <w:tab/>
      </w:r>
      <w:r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>a. traducción-transcripción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>b. transcripción-traducción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 xml:space="preserve"> 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/>
          <w:bCs/>
          <w:sz w:val="20"/>
          <w:szCs w:val="20"/>
          <w:lang w:val="es-MX"/>
        </w:rPr>
        <w:t>24.</w:t>
      </w:r>
      <w:r w:rsidRPr="002056B7">
        <w:rPr>
          <w:rFonts w:ascii="Arial" w:hAnsi="Arial" w:cs="Arial"/>
          <w:bCs/>
          <w:sz w:val="20"/>
          <w:szCs w:val="20"/>
          <w:lang w:val="es-MX"/>
        </w:rPr>
        <w:t xml:space="preserve"> </w:t>
      </w:r>
      <w:r w:rsidRPr="002056B7">
        <w:rPr>
          <w:rFonts w:ascii="Arial" w:hAnsi="Arial" w:cs="Arial"/>
          <w:bCs/>
          <w:sz w:val="20"/>
          <w:szCs w:val="20"/>
          <w:lang w:val="es-EC"/>
        </w:rPr>
        <w:t>El gen que no se expresa se llama: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Cs/>
          <w:sz w:val="20"/>
          <w:szCs w:val="20"/>
          <w:lang w:val="es-EC"/>
        </w:rPr>
        <w:t>a. homocigoto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>b. dominante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>c. heterocigoto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>d. recesivo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>e. N/A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EC"/>
        </w:rPr>
        <w:t>25.</w:t>
      </w:r>
      <w:r w:rsidRPr="002056B7">
        <w:rPr>
          <w:rFonts w:ascii="Arial" w:hAnsi="Arial" w:cs="Arial"/>
          <w:bCs/>
          <w:sz w:val="20"/>
          <w:szCs w:val="20"/>
          <w:lang w:val="es-EC"/>
        </w:rPr>
        <w:t xml:space="preserve"> </w:t>
      </w:r>
      <w:r w:rsidRPr="002056B7">
        <w:rPr>
          <w:rFonts w:ascii="Arial" w:hAnsi="Arial" w:cs="Arial"/>
          <w:bCs/>
          <w:sz w:val="20"/>
          <w:szCs w:val="20"/>
        </w:rPr>
        <w:t xml:space="preserve">La nanotecnología es un campo de las ciencias aplicadas dedicado al control y manipulación de la materia a una escala menor que un micrómetro, es decir, a nivel de átomos y moléculas. 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  <w:t>a. verdadero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 falso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061683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061683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D7049A" w:rsidRDefault="00D7049A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766964" w:rsidRDefault="00766964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766964" w:rsidRDefault="00766964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766964" w:rsidRDefault="00766964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766964" w:rsidRDefault="00766964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A5284B" w:rsidRDefault="00A5284B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FA52BD" w:rsidRDefault="00FA52BD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FA52BD" w:rsidRDefault="00FA52BD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A5284B" w:rsidRDefault="00A5284B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A5284B" w:rsidRDefault="00A5284B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A5284B" w:rsidRDefault="00A5284B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A5284B" w:rsidRDefault="00A5284B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F00A11" w:rsidRPr="00061683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  <w:r w:rsidRPr="002056B7">
        <w:rPr>
          <w:rFonts w:ascii="Arial" w:hAnsi="Arial" w:cs="Arial"/>
          <w:bCs/>
          <w:sz w:val="20"/>
          <w:szCs w:val="20"/>
          <w:lang w:val="es-MX"/>
        </w:rPr>
        <w:t>Ac. Priscila Duarte</w:t>
      </w:r>
    </w:p>
    <w:sectPr w:rsidR="00F00A11" w:rsidRPr="00061683" w:rsidSect="00061683">
      <w:type w:val="continuous"/>
      <w:pgSz w:w="11906" w:h="16838"/>
      <w:pgMar w:top="1440" w:right="1080" w:bottom="1440" w:left="1080" w:header="706" w:footer="706" w:gutter="0"/>
      <w:cols w:space="821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028B6" w:rsidRDefault="00D028B6">
      <w:r>
        <w:separator/>
      </w:r>
    </w:p>
  </w:endnote>
  <w:endnote w:type="continuationSeparator" w:id="1">
    <w:p w:rsidR="00D028B6" w:rsidRDefault="00D028B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1683" w:rsidRDefault="00061683" w:rsidP="00061683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061683" w:rsidRDefault="00061683" w:rsidP="00061683">
    <w:pPr>
      <w:pStyle w:val="Piedep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1683" w:rsidRDefault="00061683" w:rsidP="00061683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8061A2">
      <w:rPr>
        <w:rStyle w:val="Nmerodepgina"/>
        <w:noProof/>
      </w:rPr>
      <w:t>1</w:t>
    </w:r>
    <w:r>
      <w:rPr>
        <w:rStyle w:val="Nmerodepgina"/>
      </w:rPr>
      <w:fldChar w:fldCharType="end"/>
    </w:r>
  </w:p>
  <w:p w:rsidR="00061683" w:rsidRDefault="00061683" w:rsidP="00061683">
    <w:pPr>
      <w:pStyle w:val="Piedepgin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028B6" w:rsidRDefault="00D028B6">
      <w:r>
        <w:separator/>
      </w:r>
    </w:p>
  </w:footnote>
  <w:footnote w:type="continuationSeparator" w:id="1">
    <w:p w:rsidR="00D028B6" w:rsidRDefault="00D028B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F2AA7"/>
    <w:multiLevelType w:val="hybridMultilevel"/>
    <w:tmpl w:val="7CBA795E"/>
    <w:lvl w:ilvl="0" w:tplc="6EF0694C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18443810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173A7F96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1EF6327C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27461BA0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4C223534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7A407780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EB5CC844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6F463DE6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61683"/>
    <w:rsid w:val="00061683"/>
    <w:rsid w:val="000D5E02"/>
    <w:rsid w:val="001F6B99"/>
    <w:rsid w:val="00471484"/>
    <w:rsid w:val="005201A3"/>
    <w:rsid w:val="006B0515"/>
    <w:rsid w:val="0076588C"/>
    <w:rsid w:val="00766964"/>
    <w:rsid w:val="008061A2"/>
    <w:rsid w:val="009F1248"/>
    <w:rsid w:val="00A35A35"/>
    <w:rsid w:val="00A5284B"/>
    <w:rsid w:val="00B75486"/>
    <w:rsid w:val="00D028B6"/>
    <w:rsid w:val="00D7049A"/>
    <w:rsid w:val="00DC6C2E"/>
    <w:rsid w:val="00F00A11"/>
    <w:rsid w:val="00FA52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1683"/>
    <w:rPr>
      <w:rFonts w:ascii="Times New Roman" w:eastAsia="Times New Roman" w:hAnsi="Times New Roman"/>
      <w:sz w:val="24"/>
      <w:szCs w:val="24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rsid w:val="0006168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061683"/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styleId="Nmerodepgina">
    <w:name w:val="page number"/>
    <w:basedOn w:val="Fuentedeprrafopredeter"/>
    <w:rsid w:val="00061683"/>
  </w:style>
  <w:style w:type="paragraph" w:styleId="Prrafodelista">
    <w:name w:val="List Paragraph"/>
    <w:basedOn w:val="Normal"/>
    <w:uiPriority w:val="34"/>
    <w:qFormat/>
    <w:rsid w:val="00DC6C2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813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022958">
          <w:marLeft w:val="43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752</Words>
  <Characters>4137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4880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Profesor</dc:creator>
  <cp:keywords/>
  <dc:description/>
  <cp:lastModifiedBy>silgivar</cp:lastModifiedBy>
  <cp:revision>2</cp:revision>
  <dcterms:created xsi:type="dcterms:W3CDTF">2010-09-29T16:58:00Z</dcterms:created>
  <dcterms:modified xsi:type="dcterms:W3CDTF">2010-09-29T16:58:00Z</dcterms:modified>
</cp:coreProperties>
</file>