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55E4" w:rsidRPr="00576BD5" w:rsidRDefault="001955E4" w:rsidP="00576BD5">
      <w:pPr>
        <w:pStyle w:val="Heading1"/>
        <w:rPr>
          <w:rFonts w:ascii="Times New Roman" w:hAnsi="Times New Roman"/>
        </w:rPr>
      </w:pPr>
      <w:r w:rsidRPr="00576BD5">
        <w:rPr>
          <w:rFonts w:ascii="Times New Roman" w:hAnsi="Times New Roman"/>
        </w:rPr>
        <w:t>PLAN DE MARKETING</w:t>
      </w:r>
    </w:p>
    <w:p w:rsidR="001955E4" w:rsidRDefault="001955E4" w:rsidP="001955E4">
      <w:pPr>
        <w:rPr>
          <w:rFonts w:ascii="Times" w:hAnsi="Times"/>
          <w:b/>
        </w:rPr>
      </w:pPr>
      <w:r>
        <w:rPr>
          <w:rFonts w:ascii="Times" w:hAnsi="Times"/>
          <w:b/>
        </w:rPr>
        <w:t>El plan de marketing esta dividido del siguiente modo</w:t>
      </w:r>
    </w:p>
    <w:p w:rsidR="001955E4" w:rsidRDefault="001955E4" w:rsidP="001955E4">
      <w:pPr>
        <w:rPr>
          <w:rFonts w:ascii="Times" w:hAnsi="Times"/>
          <w:b/>
        </w:rPr>
      </w:pPr>
    </w:p>
    <w:p w:rsidR="001955E4" w:rsidRDefault="001955E4" w:rsidP="001955E4">
      <w:pPr>
        <w:rPr>
          <w:rFonts w:ascii="Times" w:hAnsi="Times"/>
          <w:b/>
        </w:rPr>
      </w:pPr>
      <w:r>
        <w:rPr>
          <w:rFonts w:ascii="Times" w:hAnsi="Times"/>
          <w:b/>
          <w:noProof/>
          <w:lang w:val="en-US" w:eastAsia="en-US"/>
        </w:rPr>
        <w:drawing>
          <wp:inline distT="0" distB="0" distL="0" distR="0">
            <wp:extent cx="2858890" cy="3967056"/>
            <wp:effectExtent l="25400" t="0" r="11310" b="0"/>
            <wp:docPr id="9" name="Imagen 0" descr="PLAN DE MARKETING CUAD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 DE MARKETING CUADRO.jpg"/>
                    <pic:cNvPicPr/>
                  </pic:nvPicPr>
                  <pic:blipFill>
                    <a:blip r:embed="rId7"/>
                    <a:stretch>
                      <a:fillRect/>
                    </a:stretch>
                  </pic:blipFill>
                  <pic:spPr>
                    <a:xfrm>
                      <a:off x="0" y="0"/>
                      <a:ext cx="2865578" cy="3976337"/>
                    </a:xfrm>
                    <a:prstGeom prst="rect">
                      <a:avLst/>
                    </a:prstGeom>
                  </pic:spPr>
                </pic:pic>
              </a:graphicData>
            </a:graphic>
          </wp:inline>
        </w:drawing>
      </w:r>
    </w:p>
    <w:p w:rsidR="001955E4" w:rsidRDefault="001955E4" w:rsidP="001955E4">
      <w:pPr>
        <w:rPr>
          <w:rFonts w:ascii="Times" w:hAnsi="Times"/>
          <w:b/>
        </w:rPr>
      </w:pPr>
    </w:p>
    <w:p w:rsidR="001955E4" w:rsidRDefault="001955E4" w:rsidP="001955E4">
      <w:pPr>
        <w:rPr>
          <w:rFonts w:ascii="Times" w:hAnsi="Times"/>
          <w:b/>
        </w:rPr>
      </w:pPr>
      <w:r>
        <w:rPr>
          <w:rFonts w:ascii="Times" w:hAnsi="Times"/>
          <w:b/>
        </w:rPr>
        <w:t>4.1</w:t>
      </w:r>
      <w:r w:rsidR="00576BD5">
        <w:rPr>
          <w:rFonts w:ascii="Times" w:hAnsi="Times"/>
          <w:b/>
        </w:rPr>
        <w:t xml:space="preserve">  </w:t>
      </w:r>
      <w:r>
        <w:rPr>
          <w:rFonts w:ascii="Times" w:hAnsi="Times"/>
          <w:b/>
        </w:rPr>
        <w:t xml:space="preserve"> </w:t>
      </w:r>
      <w:r w:rsidR="00576BD5">
        <w:rPr>
          <w:rFonts w:ascii="Times" w:hAnsi="Times"/>
          <w:b/>
        </w:rPr>
        <w:t xml:space="preserve">  </w:t>
      </w:r>
      <w:r w:rsidR="00576BD5" w:rsidRPr="00576BD5">
        <w:rPr>
          <w:rFonts w:ascii="Times" w:hAnsi="Times"/>
          <w:b/>
        </w:rPr>
        <w:t>MARKETING ESTRATÉGICO</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El objetivo del marketing estratégico es conocer las necesidades actuales y futuras de los posibles compradores, identificando clientes potenciales mediante una buena segmentación.  Así mismo, permite conocer las particulares del mercado en el que la empresa tiene previsto desarrollas su actividad, identificando las formas de operar del mismo así como sus competidores.</w:t>
      </w:r>
    </w:p>
    <w:p w:rsidR="001955E4" w:rsidRPr="001955E4" w:rsidRDefault="001955E4" w:rsidP="001955E4">
      <w:pPr>
        <w:pStyle w:val="Heading3"/>
      </w:pPr>
      <w:r w:rsidRPr="001955E4">
        <w:t>Dimensión del mercado</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El sector audiovisual puede considerarse como un macrosector complejo que engloba aspectos de ámbito de actividad tan diversos y dispares como el de la producción de contenidos (con una clara orientación cultural, artística y divulgativa), el de las telecomunicaciones (con sus facetas de cambio tecnológico, fuerte competencia y obligaciones de servicio público), el de los medios de comunicación social (con si incidencia en la protección de los derechos y libertades públicas) y, recientemente, el de Internet y los servicios de la sociedad de la información .</w:t>
      </w:r>
    </w:p>
    <w:p w:rsidR="001955E4" w:rsidRDefault="001955E4" w:rsidP="001955E4">
      <w:pPr>
        <w:rPr>
          <w:rFonts w:ascii="Times" w:hAnsi="Times"/>
        </w:rPr>
      </w:pPr>
    </w:p>
    <w:p w:rsidR="001955E4" w:rsidRPr="00935ADC" w:rsidRDefault="001955E4" w:rsidP="001955E4">
      <w:pPr>
        <w:spacing w:line="360" w:lineRule="auto"/>
        <w:jc w:val="both"/>
        <w:rPr>
          <w:rFonts w:asciiTheme="minorHAnsi" w:hAnsiTheme="minorHAnsi"/>
        </w:rPr>
      </w:pPr>
      <w:r w:rsidRPr="00935ADC">
        <w:rPr>
          <w:rFonts w:asciiTheme="minorHAnsi" w:hAnsiTheme="minorHAnsi"/>
        </w:rPr>
        <w:t>en cualquier caso, lo que tradicionalmente se entiende por sector audiovisual (la radio, la televisión y sus contenidos) desempeña un papel muy relevante en el desarrollo de la sociedad ecuatoriana, tanto por su influencia política, social y cultural, como por el volumen de su mercado.</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El sector audiovisual en el medio se encuentra dividido en algunas áreas</w:t>
      </w:r>
    </w:p>
    <w:tbl>
      <w:tblPr>
        <w:tblStyle w:val="TableGrid"/>
        <w:tblW w:w="0" w:type="auto"/>
        <w:tblLook w:val="00A0" w:firstRow="1" w:lastRow="0" w:firstColumn="1" w:lastColumn="0" w:noHBand="0" w:noVBand="0"/>
      </w:tblPr>
      <w:tblGrid>
        <w:gridCol w:w="6583"/>
      </w:tblGrid>
      <w:tr w:rsidR="001955E4">
        <w:trPr>
          <w:trHeight w:val="283"/>
        </w:trPr>
        <w:tc>
          <w:tcPr>
            <w:tcW w:w="6583" w:type="dxa"/>
          </w:tcPr>
          <w:p w:rsidR="001955E4" w:rsidRPr="00D0478E" w:rsidRDefault="001955E4">
            <w:pPr>
              <w:rPr>
                <w:rFonts w:ascii="Times" w:hAnsi="Times"/>
                <w:b/>
              </w:rPr>
            </w:pPr>
            <w:r>
              <w:rPr>
                <w:rFonts w:ascii="Times" w:hAnsi="Times"/>
                <w:b/>
              </w:rPr>
              <w:t xml:space="preserve">a) </w:t>
            </w:r>
            <w:r w:rsidRPr="00D0478E">
              <w:rPr>
                <w:rFonts w:ascii="Times" w:hAnsi="Times"/>
                <w:b/>
              </w:rPr>
              <w:t>Sector Público</w:t>
            </w:r>
          </w:p>
        </w:tc>
      </w:tr>
      <w:tr w:rsidR="001955E4">
        <w:trPr>
          <w:trHeight w:val="283"/>
        </w:trPr>
        <w:tc>
          <w:tcPr>
            <w:tcW w:w="6583" w:type="dxa"/>
          </w:tcPr>
          <w:p w:rsidR="001955E4" w:rsidRDefault="001955E4">
            <w:pPr>
              <w:rPr>
                <w:rFonts w:ascii="Times" w:hAnsi="Times"/>
              </w:rPr>
            </w:pPr>
            <w:r>
              <w:rPr>
                <w:rFonts w:ascii="Times" w:hAnsi="Times"/>
              </w:rPr>
              <w:t xml:space="preserve">Consejo Nacional de cinematografía </w:t>
            </w:r>
          </w:p>
        </w:tc>
      </w:tr>
      <w:tr w:rsidR="001955E4">
        <w:trPr>
          <w:trHeight w:val="283"/>
        </w:trPr>
        <w:tc>
          <w:tcPr>
            <w:tcW w:w="6583" w:type="dxa"/>
          </w:tcPr>
          <w:p w:rsidR="001955E4" w:rsidRDefault="001955E4">
            <w:pPr>
              <w:rPr>
                <w:rFonts w:ascii="Times" w:hAnsi="Times"/>
              </w:rPr>
            </w:pPr>
            <w:r>
              <w:rPr>
                <w:rFonts w:ascii="Times" w:hAnsi="Times"/>
              </w:rPr>
              <w:t>Conartel</w:t>
            </w:r>
          </w:p>
        </w:tc>
      </w:tr>
      <w:tr w:rsidR="001955E4">
        <w:trPr>
          <w:trHeight w:val="283"/>
        </w:trPr>
        <w:tc>
          <w:tcPr>
            <w:tcW w:w="6583" w:type="dxa"/>
          </w:tcPr>
          <w:p w:rsidR="001955E4" w:rsidRDefault="001955E4">
            <w:pPr>
              <w:rPr>
                <w:rFonts w:ascii="Times" w:hAnsi="Times"/>
              </w:rPr>
            </w:pPr>
            <w:r>
              <w:rPr>
                <w:rFonts w:ascii="Times" w:hAnsi="Times"/>
              </w:rPr>
              <w:t>Conatel</w:t>
            </w:r>
          </w:p>
        </w:tc>
      </w:tr>
      <w:tr w:rsidR="001955E4">
        <w:trPr>
          <w:trHeight w:val="283"/>
        </w:trPr>
        <w:tc>
          <w:tcPr>
            <w:tcW w:w="6583" w:type="dxa"/>
          </w:tcPr>
          <w:p w:rsidR="001955E4" w:rsidRDefault="001955E4">
            <w:pPr>
              <w:rPr>
                <w:rFonts w:ascii="Times" w:hAnsi="Times"/>
              </w:rPr>
            </w:pPr>
            <w:r>
              <w:rPr>
                <w:rFonts w:ascii="Times" w:hAnsi="Times"/>
              </w:rPr>
              <w:t>Ministerio de Cultura</w:t>
            </w:r>
          </w:p>
        </w:tc>
      </w:tr>
      <w:tr w:rsidR="001955E4">
        <w:trPr>
          <w:trHeight w:val="283"/>
        </w:trPr>
        <w:tc>
          <w:tcPr>
            <w:tcW w:w="6583" w:type="dxa"/>
          </w:tcPr>
          <w:p w:rsidR="001955E4" w:rsidRDefault="001955E4">
            <w:pPr>
              <w:rPr>
                <w:rFonts w:ascii="Times" w:hAnsi="Times"/>
              </w:rPr>
            </w:pPr>
            <w:r>
              <w:rPr>
                <w:rFonts w:ascii="Times" w:hAnsi="Times"/>
              </w:rPr>
              <w:t>Ministerio de Educación</w:t>
            </w:r>
          </w:p>
        </w:tc>
      </w:tr>
      <w:tr w:rsidR="001955E4">
        <w:trPr>
          <w:trHeight w:val="283"/>
        </w:trPr>
        <w:tc>
          <w:tcPr>
            <w:tcW w:w="6583" w:type="dxa"/>
          </w:tcPr>
          <w:p w:rsidR="001955E4" w:rsidRDefault="001955E4">
            <w:pPr>
              <w:rPr>
                <w:rFonts w:ascii="Times" w:hAnsi="Times"/>
              </w:rPr>
            </w:pPr>
            <w:r>
              <w:rPr>
                <w:rFonts w:ascii="Times" w:hAnsi="Times"/>
              </w:rPr>
              <w:t>Secretaría de comunicación (canal de televisión pública)</w:t>
            </w:r>
          </w:p>
        </w:tc>
      </w:tr>
      <w:tr w:rsidR="001955E4">
        <w:trPr>
          <w:trHeight w:val="283"/>
        </w:trPr>
        <w:tc>
          <w:tcPr>
            <w:tcW w:w="6583" w:type="dxa"/>
          </w:tcPr>
          <w:p w:rsidR="001955E4" w:rsidRDefault="001955E4">
            <w:pPr>
              <w:rPr>
                <w:rFonts w:ascii="Times" w:hAnsi="Times"/>
              </w:rPr>
            </w:pPr>
            <w:r>
              <w:rPr>
                <w:rFonts w:ascii="Times" w:hAnsi="Times"/>
              </w:rPr>
              <w:t>IEPI</w:t>
            </w:r>
          </w:p>
        </w:tc>
      </w:tr>
      <w:tr w:rsidR="001955E4">
        <w:trPr>
          <w:trHeight w:val="283"/>
        </w:trPr>
        <w:tc>
          <w:tcPr>
            <w:tcW w:w="6583" w:type="dxa"/>
          </w:tcPr>
          <w:p w:rsidR="001955E4" w:rsidRDefault="001955E4">
            <w:pPr>
              <w:rPr>
                <w:rFonts w:ascii="Times" w:hAnsi="Times"/>
              </w:rPr>
            </w:pPr>
            <w:r>
              <w:rPr>
                <w:rFonts w:ascii="Times" w:hAnsi="Times"/>
              </w:rPr>
              <w:t>Cinemateca Nacional de la CCE</w:t>
            </w:r>
          </w:p>
        </w:tc>
      </w:tr>
      <w:tr w:rsidR="001955E4">
        <w:trPr>
          <w:trHeight w:val="283"/>
        </w:trPr>
        <w:tc>
          <w:tcPr>
            <w:tcW w:w="6583" w:type="dxa"/>
          </w:tcPr>
          <w:p w:rsidR="001955E4" w:rsidRPr="00D0478E" w:rsidRDefault="001955E4">
            <w:pPr>
              <w:rPr>
                <w:rFonts w:ascii="Times" w:hAnsi="Times"/>
                <w:b/>
              </w:rPr>
            </w:pPr>
            <w:r>
              <w:rPr>
                <w:rFonts w:ascii="Times" w:hAnsi="Times"/>
                <w:b/>
              </w:rPr>
              <w:t>b) Sector P</w:t>
            </w:r>
            <w:r w:rsidRPr="00D0478E">
              <w:rPr>
                <w:rFonts w:ascii="Times" w:hAnsi="Times"/>
                <w:b/>
              </w:rPr>
              <w:t>rivado</w:t>
            </w:r>
          </w:p>
        </w:tc>
      </w:tr>
      <w:tr w:rsidR="001955E4">
        <w:trPr>
          <w:trHeight w:val="270"/>
        </w:trPr>
        <w:tc>
          <w:tcPr>
            <w:tcW w:w="6583" w:type="dxa"/>
          </w:tcPr>
          <w:p w:rsidR="001955E4" w:rsidRDefault="001955E4">
            <w:pPr>
              <w:rPr>
                <w:rFonts w:ascii="Times" w:hAnsi="Times"/>
              </w:rPr>
            </w:pPr>
            <w:r>
              <w:rPr>
                <w:rFonts w:ascii="Times" w:hAnsi="Times"/>
              </w:rPr>
              <w:t>Asociación de canales de televisión</w:t>
            </w:r>
          </w:p>
        </w:tc>
      </w:tr>
      <w:tr w:rsidR="001955E4">
        <w:trPr>
          <w:trHeight w:val="283"/>
        </w:trPr>
        <w:tc>
          <w:tcPr>
            <w:tcW w:w="6583" w:type="dxa"/>
          </w:tcPr>
          <w:p w:rsidR="001955E4" w:rsidRDefault="001955E4">
            <w:pPr>
              <w:rPr>
                <w:rFonts w:ascii="Times" w:hAnsi="Times"/>
              </w:rPr>
            </w:pPr>
            <w:r>
              <w:rPr>
                <w:rFonts w:ascii="Times" w:hAnsi="Times"/>
              </w:rPr>
              <w:t>Asociación de Exhibidores de cine</w:t>
            </w:r>
          </w:p>
        </w:tc>
      </w:tr>
      <w:tr w:rsidR="001955E4">
        <w:trPr>
          <w:trHeight w:val="283"/>
        </w:trPr>
        <w:tc>
          <w:tcPr>
            <w:tcW w:w="6583" w:type="dxa"/>
          </w:tcPr>
          <w:p w:rsidR="001955E4" w:rsidRDefault="001955E4">
            <w:pPr>
              <w:rPr>
                <w:rFonts w:ascii="Times" w:hAnsi="Times"/>
              </w:rPr>
            </w:pPr>
            <w:r>
              <w:rPr>
                <w:rFonts w:ascii="Times" w:hAnsi="Times"/>
              </w:rPr>
              <w:t>Asociación Distribuidores de cine</w:t>
            </w:r>
          </w:p>
        </w:tc>
      </w:tr>
      <w:tr w:rsidR="001955E4">
        <w:trPr>
          <w:trHeight w:val="283"/>
        </w:trPr>
        <w:tc>
          <w:tcPr>
            <w:tcW w:w="6583" w:type="dxa"/>
          </w:tcPr>
          <w:p w:rsidR="001955E4" w:rsidRDefault="001955E4">
            <w:pPr>
              <w:rPr>
                <w:rFonts w:ascii="Times" w:hAnsi="Times"/>
              </w:rPr>
            </w:pPr>
            <w:r>
              <w:rPr>
                <w:rFonts w:ascii="Times" w:hAnsi="Times"/>
              </w:rPr>
              <w:t>Agencias de publicidad</w:t>
            </w:r>
          </w:p>
        </w:tc>
      </w:tr>
      <w:tr w:rsidR="001955E4">
        <w:trPr>
          <w:trHeight w:val="283"/>
        </w:trPr>
        <w:tc>
          <w:tcPr>
            <w:tcW w:w="6583" w:type="dxa"/>
          </w:tcPr>
          <w:p w:rsidR="001955E4" w:rsidRDefault="001955E4">
            <w:pPr>
              <w:rPr>
                <w:rFonts w:ascii="Times" w:hAnsi="Times"/>
              </w:rPr>
            </w:pPr>
            <w:r>
              <w:rPr>
                <w:rFonts w:ascii="Times" w:hAnsi="Times"/>
              </w:rPr>
              <w:t>Productoras Independientes de televisión y cine</w:t>
            </w:r>
          </w:p>
        </w:tc>
      </w:tr>
      <w:tr w:rsidR="001955E4">
        <w:trPr>
          <w:trHeight w:val="283"/>
        </w:trPr>
        <w:tc>
          <w:tcPr>
            <w:tcW w:w="6583" w:type="dxa"/>
          </w:tcPr>
          <w:p w:rsidR="001955E4" w:rsidRDefault="001955E4">
            <w:pPr>
              <w:rPr>
                <w:rFonts w:ascii="Times" w:hAnsi="Times"/>
              </w:rPr>
            </w:pPr>
            <w:r>
              <w:rPr>
                <w:rFonts w:ascii="Times" w:hAnsi="Times"/>
              </w:rPr>
              <w:t>Asocine</w:t>
            </w:r>
          </w:p>
        </w:tc>
      </w:tr>
      <w:tr w:rsidR="001955E4">
        <w:trPr>
          <w:trHeight w:val="283"/>
        </w:trPr>
        <w:tc>
          <w:tcPr>
            <w:tcW w:w="6583" w:type="dxa"/>
          </w:tcPr>
          <w:p w:rsidR="001955E4" w:rsidRDefault="001955E4">
            <w:pPr>
              <w:rPr>
                <w:rFonts w:ascii="Times" w:hAnsi="Times"/>
              </w:rPr>
            </w:pPr>
            <w:r>
              <w:rPr>
                <w:rFonts w:ascii="Times" w:hAnsi="Times"/>
              </w:rPr>
              <w:t>Corporación Cinememoria</w:t>
            </w:r>
          </w:p>
        </w:tc>
      </w:tr>
      <w:tr w:rsidR="001955E4">
        <w:trPr>
          <w:trHeight w:val="283"/>
        </w:trPr>
        <w:tc>
          <w:tcPr>
            <w:tcW w:w="6583" w:type="dxa"/>
          </w:tcPr>
          <w:p w:rsidR="001955E4" w:rsidRDefault="001955E4">
            <w:pPr>
              <w:rPr>
                <w:rFonts w:ascii="Times" w:hAnsi="Times"/>
              </w:rPr>
            </w:pPr>
            <w:r>
              <w:rPr>
                <w:rFonts w:ascii="Times" w:hAnsi="Times"/>
              </w:rPr>
              <w:t>Fundación cero latitud</w:t>
            </w:r>
          </w:p>
        </w:tc>
      </w:tr>
      <w:tr w:rsidR="001955E4">
        <w:trPr>
          <w:trHeight w:val="283"/>
        </w:trPr>
        <w:tc>
          <w:tcPr>
            <w:tcW w:w="6583" w:type="dxa"/>
          </w:tcPr>
          <w:p w:rsidR="001955E4" w:rsidRDefault="001955E4">
            <w:pPr>
              <w:rPr>
                <w:rFonts w:ascii="Times" w:hAnsi="Times"/>
              </w:rPr>
            </w:pPr>
            <w:r>
              <w:rPr>
                <w:rFonts w:ascii="Times" w:hAnsi="Times"/>
              </w:rPr>
              <w:t>Sociedades de gestión colectiva (Egeda y otras)</w:t>
            </w:r>
          </w:p>
        </w:tc>
      </w:tr>
      <w:tr w:rsidR="001955E4">
        <w:trPr>
          <w:trHeight w:val="283"/>
        </w:trPr>
        <w:tc>
          <w:tcPr>
            <w:tcW w:w="6583" w:type="dxa"/>
          </w:tcPr>
          <w:p w:rsidR="001955E4" w:rsidRPr="00D0478E" w:rsidRDefault="001955E4">
            <w:pPr>
              <w:rPr>
                <w:rFonts w:ascii="Times" w:hAnsi="Times"/>
                <w:b/>
              </w:rPr>
            </w:pPr>
            <w:r>
              <w:rPr>
                <w:rFonts w:ascii="Times" w:hAnsi="Times"/>
                <w:b/>
              </w:rPr>
              <w:t>c) Sector A</w:t>
            </w:r>
            <w:r w:rsidRPr="00D0478E">
              <w:rPr>
                <w:rFonts w:ascii="Times" w:hAnsi="Times"/>
                <w:b/>
              </w:rPr>
              <w:t>cadémico</w:t>
            </w:r>
          </w:p>
        </w:tc>
      </w:tr>
      <w:tr w:rsidR="001955E4">
        <w:trPr>
          <w:trHeight w:val="283"/>
        </w:trPr>
        <w:tc>
          <w:tcPr>
            <w:tcW w:w="6583" w:type="dxa"/>
          </w:tcPr>
          <w:p w:rsidR="001955E4" w:rsidRDefault="001955E4">
            <w:pPr>
              <w:rPr>
                <w:rFonts w:ascii="Times" w:hAnsi="Times"/>
              </w:rPr>
            </w:pPr>
            <w:r>
              <w:rPr>
                <w:rFonts w:ascii="Times" w:hAnsi="Times"/>
              </w:rPr>
              <w:t>Facultades de comunicación social de universidades públicas y privadas.</w:t>
            </w:r>
          </w:p>
        </w:tc>
      </w:tr>
      <w:tr w:rsidR="001955E4">
        <w:trPr>
          <w:trHeight w:val="283"/>
        </w:trPr>
        <w:tc>
          <w:tcPr>
            <w:tcW w:w="6583" w:type="dxa"/>
          </w:tcPr>
          <w:p w:rsidR="001955E4" w:rsidRDefault="001955E4">
            <w:pPr>
              <w:rPr>
                <w:rFonts w:ascii="Times" w:hAnsi="Times"/>
              </w:rPr>
            </w:pPr>
            <w:r>
              <w:rPr>
                <w:rFonts w:ascii="Times" w:hAnsi="Times"/>
              </w:rPr>
              <w:t>Escuelas de cine y televisión</w:t>
            </w:r>
          </w:p>
        </w:tc>
      </w:tr>
      <w:tr w:rsidR="001955E4">
        <w:trPr>
          <w:trHeight w:val="283"/>
        </w:trPr>
        <w:tc>
          <w:tcPr>
            <w:tcW w:w="6583" w:type="dxa"/>
          </w:tcPr>
          <w:p w:rsidR="001955E4" w:rsidRDefault="001955E4">
            <w:pPr>
              <w:rPr>
                <w:rFonts w:ascii="Times" w:hAnsi="Times"/>
              </w:rPr>
            </w:pPr>
            <w:r>
              <w:rPr>
                <w:rFonts w:ascii="Times" w:hAnsi="Times"/>
              </w:rPr>
              <w:t>Ciespal</w:t>
            </w:r>
          </w:p>
        </w:tc>
      </w:tr>
      <w:tr w:rsidR="001955E4">
        <w:trPr>
          <w:trHeight w:val="283"/>
        </w:trPr>
        <w:tc>
          <w:tcPr>
            <w:tcW w:w="6583" w:type="dxa"/>
          </w:tcPr>
          <w:p w:rsidR="001955E4" w:rsidRDefault="001955E4">
            <w:pPr>
              <w:rPr>
                <w:rFonts w:ascii="Times" w:hAnsi="Times"/>
              </w:rPr>
            </w:pPr>
            <w:r>
              <w:rPr>
                <w:rFonts w:ascii="Times" w:hAnsi="Times"/>
              </w:rPr>
              <w:t>Observatorios de medios</w:t>
            </w:r>
          </w:p>
        </w:tc>
      </w:tr>
      <w:tr w:rsidR="001955E4">
        <w:trPr>
          <w:trHeight w:val="283"/>
        </w:trPr>
        <w:tc>
          <w:tcPr>
            <w:tcW w:w="6583" w:type="dxa"/>
          </w:tcPr>
          <w:p w:rsidR="001955E4" w:rsidRDefault="001955E4">
            <w:pPr>
              <w:rPr>
                <w:rFonts w:ascii="Times" w:hAnsi="Times"/>
              </w:rPr>
            </w:pPr>
            <w:r>
              <w:rPr>
                <w:rFonts w:ascii="Times" w:hAnsi="Times"/>
              </w:rPr>
              <w:t>Académicos, críticos y autores</w:t>
            </w:r>
          </w:p>
        </w:tc>
      </w:tr>
      <w:tr w:rsidR="001955E4">
        <w:trPr>
          <w:trHeight w:val="283"/>
        </w:trPr>
        <w:tc>
          <w:tcPr>
            <w:tcW w:w="6583" w:type="dxa"/>
          </w:tcPr>
          <w:p w:rsidR="001955E4" w:rsidRDefault="001955E4">
            <w:pPr>
              <w:rPr>
                <w:rFonts w:ascii="Times" w:hAnsi="Times"/>
              </w:rPr>
            </w:pPr>
            <w:r>
              <w:rPr>
                <w:rFonts w:ascii="Times" w:hAnsi="Times"/>
              </w:rPr>
              <w:t>Octaedro, INCINE, etc.</w:t>
            </w:r>
          </w:p>
        </w:tc>
      </w:tr>
    </w:tbl>
    <w:p w:rsidR="001955E4" w:rsidRDefault="001955E4" w:rsidP="001955E4">
      <w:pPr>
        <w:rPr>
          <w:rFonts w:ascii="Times" w:hAnsi="Times"/>
        </w:rPr>
      </w:pPr>
    </w:p>
    <w:p w:rsidR="001955E4" w:rsidRPr="00935ADC" w:rsidRDefault="001955E4" w:rsidP="001955E4">
      <w:pPr>
        <w:spacing w:line="360" w:lineRule="auto"/>
        <w:jc w:val="both"/>
        <w:rPr>
          <w:rFonts w:asciiTheme="minorHAnsi" w:hAnsiTheme="minorHAnsi"/>
        </w:rPr>
      </w:pPr>
      <w:r w:rsidRPr="00935ADC">
        <w:rPr>
          <w:rFonts w:asciiTheme="minorHAnsi" w:hAnsiTheme="minorHAnsi"/>
        </w:rPr>
        <w:t>Las actividades audiovisuales forman un sector estratégico para el desarrollo cultural y económico del país. Se trata de una economía dinámica, que genera renta y empleo calificado. Promueve la cultura, comportamientos, reflexiones y madurez en la sociedad.</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El audiovisual es, desde el punto de vista, el vehículo fundamental de la transmisión de la cultura contemporánea. Los mensajes difundidos por este medio, especialmente por el cine y la televisión, no solo son de entretenimiento o informativos si no que donan valores sociales y  mueven el comercio.</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lastRenderedPageBreak/>
        <w:t>Si bien las producciones extranjera, principalmente las americanas, y la piratería de contenidos audiovisuales por medio de Internet suponen una amenaza para el mercado nacional, éste ha mantenido un crecimiento progresivo a lo largo de los últimos años, aunque los expertos especulan que podría mejorar siempre y cuando se incrementen las exportaciones de productos nacionales.</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Al mismo tiempo, se aprecia una etapa de transición en el sector, tan importante como fue en su día la introducción del color en la televisión. Se trata del proceso de digitalización, una compleja cuestión estructural que afecta de manera desigual en el mundo y que puede tardar varis años en desarrollarse de forma plena y satisfactoria.</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Por otra parte, cabe destacar que la producción audiovisual en Ecuador, se encuentra mas influenciada en la costa (ciudades como Guayaquil) y en la sierra (ciudades como Quito, Cuenca), que aglutinan un gran porcentaje del volumen del negocio.</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 xml:space="preserve">En cuanto al empleo, la evolución ha sido positiva debido a la nueva etapa de generación  de trabajo que ha traído bajo el brazo la nueva tendencia de los medios audiovisuales. </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Es complejo estimar el número de productoras al nivel nacional puesto que existen muchas empresas de reducido tamaño, algunas de ellas unipersonales registradas que representan el 80% del total de empresas dedicadas a esta actividad.</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En la ciudad de Guayaquil en el sector de la comunicación y producción audiovisual encontramos 70 empresas registradas, mientras que en la provincia de Pichincha (Quito) encontramos 80 y en la provincia del Azuay (Cuenca) son 4.</w:t>
      </w:r>
    </w:p>
    <w:p w:rsidR="001955E4" w:rsidRDefault="001955E4" w:rsidP="001955E4">
      <w:pPr>
        <w:rPr>
          <w:rFonts w:ascii="Times" w:hAnsi="Times"/>
        </w:rPr>
      </w:pPr>
      <w:r>
        <w:rPr>
          <w:rFonts w:ascii="Times" w:hAnsi="Times"/>
          <w:noProof/>
          <w:lang w:eastAsia="es-ES_tradnl"/>
        </w:rPr>
        <w:lastRenderedPageBreak/>
        <w:t xml:space="preserve"> </w:t>
      </w:r>
      <w:r w:rsidRPr="00F66A51">
        <w:rPr>
          <w:rFonts w:ascii="Times" w:hAnsi="Times"/>
          <w:noProof/>
          <w:lang w:val="en-US" w:eastAsia="en-US"/>
        </w:rPr>
        <w:drawing>
          <wp:inline distT="0" distB="0" distL="0" distR="0">
            <wp:extent cx="5000202" cy="3147695"/>
            <wp:effectExtent l="0" t="0" r="0" b="0"/>
            <wp:docPr id="12" name="G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955E4" w:rsidRDefault="001955E4" w:rsidP="001955E4">
      <w:pPr>
        <w:rPr>
          <w:rFonts w:ascii="Times" w:hAnsi="Times"/>
        </w:rPr>
      </w:pPr>
    </w:p>
    <w:p w:rsidR="001955E4" w:rsidRPr="00935ADC" w:rsidRDefault="001955E4" w:rsidP="001955E4">
      <w:pPr>
        <w:spacing w:line="360" w:lineRule="auto"/>
        <w:jc w:val="both"/>
        <w:rPr>
          <w:rFonts w:asciiTheme="minorHAnsi" w:hAnsiTheme="minorHAnsi"/>
        </w:rPr>
      </w:pPr>
      <w:r w:rsidRPr="00935ADC">
        <w:rPr>
          <w:rFonts w:asciiTheme="minorHAnsi" w:hAnsiTheme="minorHAnsi"/>
        </w:rPr>
        <w:t>Si bien , cabe destacar que la principal actividad de éstas se centran en el componente técnico (servicio de cámaras, equipos de sonido e iluminación) por encima del creativo.</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Uno de los principales problemas identificados en las empresas audiovisuales en Ecuador es la necesidad de formación específica, por lo que habitualmente se recurre a una formación interna impartida con recursos propios.</w:t>
      </w:r>
    </w:p>
    <w:p w:rsidR="001955E4" w:rsidRDefault="001955E4" w:rsidP="001955E4">
      <w:pPr>
        <w:rPr>
          <w:rFonts w:ascii="Times" w:hAnsi="Times"/>
          <w:b/>
        </w:rPr>
      </w:pPr>
    </w:p>
    <w:p w:rsidR="001955E4" w:rsidRPr="001955E4" w:rsidRDefault="001955E4" w:rsidP="001955E4">
      <w:pPr>
        <w:pStyle w:val="Heading2"/>
      </w:pPr>
      <w:r w:rsidRPr="001955E4">
        <w:t>Clientes Potenciales</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Studio se orientará fundamentalmente a:</w:t>
      </w:r>
    </w:p>
    <w:p w:rsidR="001955E4" w:rsidRPr="00C33796" w:rsidRDefault="001955E4" w:rsidP="001955E4">
      <w:pPr>
        <w:pStyle w:val="ListParagraph"/>
        <w:numPr>
          <w:ilvl w:val="0"/>
          <w:numId w:val="41"/>
        </w:numPr>
        <w:spacing w:line="240" w:lineRule="auto"/>
        <w:jc w:val="both"/>
        <w:rPr>
          <w:rFonts w:ascii="Times" w:hAnsi="Times"/>
        </w:rPr>
      </w:pPr>
      <w:r w:rsidRPr="00C33796">
        <w:rPr>
          <w:rFonts w:ascii="Times" w:hAnsi="Times"/>
        </w:rPr>
        <w:t>Estudiantes universitarios con ideas de proyectos audiovisuales</w:t>
      </w:r>
    </w:p>
    <w:p w:rsidR="001955E4" w:rsidRPr="00C33796" w:rsidRDefault="001955E4" w:rsidP="001955E4">
      <w:pPr>
        <w:pStyle w:val="ListParagraph"/>
        <w:numPr>
          <w:ilvl w:val="0"/>
          <w:numId w:val="41"/>
        </w:numPr>
        <w:spacing w:line="240" w:lineRule="auto"/>
        <w:jc w:val="both"/>
        <w:rPr>
          <w:rFonts w:ascii="Times" w:hAnsi="Times"/>
        </w:rPr>
      </w:pPr>
      <w:r w:rsidRPr="00C33796">
        <w:rPr>
          <w:rFonts w:ascii="Times" w:hAnsi="Times"/>
        </w:rPr>
        <w:t>Personas con interés audiovisual pero con pocos conocimientos del área, para esto servirá el asesoramiento del equipo de trabajo.</w:t>
      </w:r>
    </w:p>
    <w:p w:rsidR="001955E4" w:rsidRPr="00C33796" w:rsidRDefault="001955E4" w:rsidP="001955E4">
      <w:pPr>
        <w:pStyle w:val="ListParagraph"/>
        <w:numPr>
          <w:ilvl w:val="0"/>
          <w:numId w:val="41"/>
        </w:numPr>
        <w:spacing w:line="240" w:lineRule="auto"/>
        <w:jc w:val="both"/>
        <w:rPr>
          <w:rFonts w:ascii="Times" w:hAnsi="Times"/>
        </w:rPr>
      </w:pPr>
      <w:r w:rsidRPr="00C33796">
        <w:rPr>
          <w:rFonts w:ascii="Times" w:hAnsi="Times"/>
        </w:rPr>
        <w:t>Empresas Industriales y comerciales</w:t>
      </w:r>
    </w:p>
    <w:p w:rsidR="001955E4" w:rsidRPr="00C33796" w:rsidRDefault="001955E4" w:rsidP="001955E4">
      <w:pPr>
        <w:pStyle w:val="ListParagraph"/>
        <w:numPr>
          <w:ilvl w:val="0"/>
          <w:numId w:val="41"/>
        </w:numPr>
        <w:spacing w:line="240" w:lineRule="auto"/>
        <w:jc w:val="both"/>
        <w:rPr>
          <w:rFonts w:ascii="Times" w:hAnsi="Times"/>
        </w:rPr>
      </w:pPr>
      <w:r w:rsidRPr="00C33796">
        <w:rPr>
          <w:rFonts w:ascii="Times" w:hAnsi="Times"/>
        </w:rPr>
        <w:t xml:space="preserve">Agencias de publicidad </w:t>
      </w:r>
    </w:p>
    <w:p w:rsidR="001955E4" w:rsidRPr="00C33796" w:rsidRDefault="001955E4" w:rsidP="001955E4">
      <w:pPr>
        <w:pStyle w:val="ListParagraph"/>
        <w:numPr>
          <w:ilvl w:val="0"/>
          <w:numId w:val="41"/>
        </w:numPr>
        <w:spacing w:line="240" w:lineRule="auto"/>
        <w:jc w:val="both"/>
        <w:rPr>
          <w:rFonts w:ascii="Times" w:hAnsi="Times"/>
        </w:rPr>
      </w:pPr>
      <w:r w:rsidRPr="00C33796">
        <w:rPr>
          <w:rFonts w:ascii="Times" w:hAnsi="Times"/>
        </w:rPr>
        <w:t>Instituciones públicas</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Sin descartar la posibilidad de captar otro tipo de clientes que demanden de este servicio.</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Estudiantes universitarios y Personas con interés audiovisual</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Estudiantes universitarios que no poseen el equipo técnico necesario para  poder realizar proyectos como documentales, programas, video clips, spots , etc.  Requieren de un set completo y que les pueda brindar asesoría adecuada para pode elaborar y desarrollar piezas audiovisuales.</w:t>
      </w:r>
    </w:p>
    <w:p w:rsidR="001955E4" w:rsidRDefault="001955E4" w:rsidP="001955E4">
      <w:pPr>
        <w:jc w:val="both"/>
        <w:rPr>
          <w:rFonts w:ascii="Times" w:hAnsi="Times"/>
          <w:b/>
        </w:rPr>
      </w:pPr>
      <w:r>
        <w:rPr>
          <w:rFonts w:ascii="Times" w:hAnsi="Times"/>
          <w:b/>
        </w:rPr>
        <w:lastRenderedPageBreak/>
        <w:t>Empresas Industriales y comerciales</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La imagen percibida por los clientes y proveedores de una empresa se considera un factor relevante para consolidar y mejorar el posicionamiento de estas en el mercado. Para aquello promocionar sus actividades a través de los medios audiovisuales es la alternativa correcta para destacarse en el sector empresaria comercial e industrial.</w:t>
      </w:r>
    </w:p>
    <w:p w:rsidR="001955E4" w:rsidRDefault="001955E4" w:rsidP="001955E4">
      <w:pPr>
        <w:jc w:val="both"/>
        <w:rPr>
          <w:rFonts w:ascii="Times" w:hAnsi="Times"/>
          <w:b/>
        </w:rPr>
      </w:pPr>
      <w:r>
        <w:rPr>
          <w:rFonts w:ascii="Times" w:hAnsi="Times"/>
          <w:b/>
        </w:rPr>
        <w:t>Agencias de publicidad</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Las agencias de publicidad son aquellas que contratan el servicio de producción audiovisual, por lo tanto mantener una estrecha relación con estas llevará  subir el volumen de ventas mensualmente.</w:t>
      </w:r>
    </w:p>
    <w:p w:rsidR="001955E4" w:rsidRPr="00444C61" w:rsidRDefault="001955E4" w:rsidP="001955E4">
      <w:pPr>
        <w:jc w:val="both"/>
        <w:rPr>
          <w:rFonts w:ascii="Times" w:hAnsi="Times"/>
          <w:b/>
        </w:rPr>
      </w:pPr>
      <w:r>
        <w:rPr>
          <w:rFonts w:ascii="Times" w:hAnsi="Times"/>
          <w:b/>
        </w:rPr>
        <w:t>Instituciones públicas</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Habitualmente tanto las administraciones públicas como las universidades, fundaciones, asociaciones , etc.  convocan a  concursos para la ejecución de diversos proyectos audiovisuales como documentales o videos promocionales.</w:t>
      </w:r>
    </w:p>
    <w:p w:rsidR="001955E4" w:rsidRDefault="001955E4" w:rsidP="001955E4">
      <w:pPr>
        <w:rPr>
          <w:rFonts w:ascii="Times" w:hAnsi="Times"/>
          <w:b/>
        </w:rPr>
      </w:pPr>
    </w:p>
    <w:p w:rsidR="001955E4" w:rsidRDefault="001955E4" w:rsidP="001955E4">
      <w:pPr>
        <w:pStyle w:val="Heading2"/>
      </w:pPr>
      <w:r>
        <w:t>Análisis de la Competencia</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Según el mercado analizado encontramos competencia directa en la ciudad de Guayaquil. A continuación se incluyen un listado de algunos de los competidores.</w:t>
      </w:r>
    </w:p>
    <w:tbl>
      <w:tblPr>
        <w:tblStyle w:val="TableGrid"/>
        <w:tblW w:w="0" w:type="auto"/>
        <w:tblLook w:val="00A0" w:firstRow="1" w:lastRow="0" w:firstColumn="1" w:lastColumn="0" w:noHBand="0" w:noVBand="0"/>
      </w:tblPr>
      <w:tblGrid>
        <w:gridCol w:w="4319"/>
        <w:gridCol w:w="4319"/>
      </w:tblGrid>
      <w:tr w:rsidR="001955E4">
        <w:tc>
          <w:tcPr>
            <w:tcW w:w="4319" w:type="dxa"/>
          </w:tcPr>
          <w:p w:rsidR="001955E4" w:rsidRDefault="001955E4">
            <w:pPr>
              <w:rPr>
                <w:rFonts w:ascii="Times" w:hAnsi="Times" w:cs="Arial"/>
                <w:b/>
                <w:color w:val="262626"/>
                <w:sz w:val="22"/>
              </w:rPr>
            </w:pPr>
          </w:p>
          <w:p w:rsidR="001955E4" w:rsidRPr="009C1C3F" w:rsidRDefault="001955E4">
            <w:pPr>
              <w:rPr>
                <w:rFonts w:ascii="Times" w:hAnsi="Times" w:cs="Arial"/>
                <w:b/>
                <w:color w:val="262626"/>
                <w:sz w:val="22"/>
              </w:rPr>
            </w:pPr>
            <w:r w:rsidRPr="009C1C3F">
              <w:rPr>
                <w:rFonts w:ascii="Times" w:hAnsi="Times" w:cs="Arial"/>
                <w:b/>
                <w:color w:val="262626"/>
                <w:sz w:val="22"/>
              </w:rPr>
              <w:t>593 Medios</w:t>
            </w:r>
          </w:p>
          <w:p w:rsidR="001955E4" w:rsidRDefault="001955E4">
            <w:pPr>
              <w:rPr>
                <w:rFonts w:ascii="Times" w:hAnsi="Times" w:cs="Arial"/>
                <w:color w:val="262626"/>
                <w:sz w:val="22"/>
              </w:rPr>
            </w:pPr>
            <w:r>
              <w:rPr>
                <w:rFonts w:ascii="Times" w:hAnsi="Times" w:cs="Arial"/>
                <w:noProof/>
                <w:color w:val="262626"/>
                <w:sz w:val="22"/>
                <w:lang w:val="en-US" w:eastAsia="en-US"/>
              </w:rPr>
              <w:drawing>
                <wp:anchor distT="0" distB="0" distL="114300" distR="114300" simplePos="0" relativeHeight="251659264" behindDoc="0" locked="0" layoutInCell="1" allowOverlap="1">
                  <wp:simplePos x="0" y="0"/>
                  <wp:positionH relativeFrom="column">
                    <wp:posOffset>228600</wp:posOffset>
                  </wp:positionH>
                  <wp:positionV relativeFrom="paragraph">
                    <wp:posOffset>1026160</wp:posOffset>
                  </wp:positionV>
                  <wp:extent cx="1822450" cy="1286510"/>
                  <wp:effectExtent l="25400" t="0" r="6350" b="0"/>
                  <wp:wrapTight wrapText="bothSides">
                    <wp:wrapPolygon edited="0">
                      <wp:start x="-301" y="0"/>
                      <wp:lineTo x="-301" y="21323"/>
                      <wp:lineTo x="21675" y="21323"/>
                      <wp:lineTo x="21675" y="0"/>
                      <wp:lineTo x="-301" y="0"/>
                    </wp:wrapPolygon>
                  </wp:wrapTight>
                  <wp:docPr id="1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1822450" cy="1286510"/>
                          </a:xfrm>
                          <a:prstGeom prst="rect">
                            <a:avLst/>
                          </a:prstGeom>
                          <a:noFill/>
                          <a:ln w="9525">
                            <a:noFill/>
                            <a:miter lim="800000"/>
                            <a:headEnd/>
                            <a:tailEnd/>
                          </a:ln>
                        </pic:spPr>
                      </pic:pic>
                    </a:graphicData>
                  </a:graphic>
                </wp:anchor>
              </w:drawing>
            </w:r>
            <w:r w:rsidRPr="009C1C3F">
              <w:rPr>
                <w:rFonts w:ascii="Times" w:hAnsi="Times" w:cs="Arial"/>
                <w:color w:val="262626"/>
                <w:sz w:val="22"/>
              </w:rPr>
              <w:t>Somos una empresa dedicada a proveer servicios que encierran todas las ramas de la comunicación audiovisual como grabaciones que incluyan audio y video Jingles para comerciales, fotografía, publicidad y diseño gráfico.</w:t>
            </w:r>
          </w:p>
          <w:p w:rsidR="001955E4" w:rsidRDefault="001955E4">
            <w:pPr>
              <w:rPr>
                <w:rFonts w:ascii="Times" w:hAnsi="Times" w:cs="Arial"/>
                <w:color w:val="262626"/>
                <w:sz w:val="22"/>
              </w:rPr>
            </w:pPr>
          </w:p>
          <w:p w:rsidR="001955E4" w:rsidRDefault="001955E4">
            <w:pPr>
              <w:rPr>
                <w:rFonts w:ascii="Times" w:hAnsi="Times" w:cs="Arial"/>
                <w:color w:val="262626"/>
                <w:sz w:val="22"/>
              </w:rPr>
            </w:pPr>
          </w:p>
          <w:p w:rsidR="001955E4" w:rsidRDefault="001955E4">
            <w:pPr>
              <w:rPr>
                <w:rFonts w:ascii="Times" w:hAnsi="Times" w:cs="Arial"/>
                <w:color w:val="262626"/>
                <w:sz w:val="22"/>
              </w:rPr>
            </w:pPr>
          </w:p>
          <w:p w:rsidR="001955E4" w:rsidRDefault="001955E4">
            <w:pPr>
              <w:rPr>
                <w:rFonts w:ascii="Times" w:hAnsi="Times" w:cs="Arial"/>
                <w:color w:val="262626"/>
                <w:sz w:val="22"/>
              </w:rPr>
            </w:pPr>
          </w:p>
          <w:p w:rsidR="001955E4" w:rsidRDefault="001955E4">
            <w:pPr>
              <w:rPr>
                <w:rFonts w:ascii="Times" w:hAnsi="Times" w:cs="Arial"/>
                <w:color w:val="262626"/>
                <w:sz w:val="22"/>
              </w:rPr>
            </w:pPr>
          </w:p>
          <w:p w:rsidR="001955E4" w:rsidRDefault="001955E4">
            <w:pPr>
              <w:rPr>
                <w:rFonts w:ascii="Times" w:hAnsi="Times" w:cs="Arial"/>
                <w:color w:val="262626"/>
                <w:sz w:val="22"/>
              </w:rPr>
            </w:pPr>
          </w:p>
          <w:p w:rsidR="001955E4" w:rsidRDefault="001955E4">
            <w:pPr>
              <w:rPr>
                <w:rFonts w:ascii="Times" w:hAnsi="Times" w:cs="Arial"/>
                <w:color w:val="262626"/>
                <w:sz w:val="22"/>
              </w:rPr>
            </w:pPr>
          </w:p>
          <w:p w:rsidR="001955E4" w:rsidRDefault="001955E4">
            <w:pPr>
              <w:rPr>
                <w:rFonts w:ascii="Times" w:hAnsi="Times" w:cs="Arial"/>
                <w:color w:val="262626"/>
                <w:sz w:val="22"/>
              </w:rPr>
            </w:pPr>
          </w:p>
          <w:p w:rsidR="001955E4" w:rsidRPr="009C1C3F" w:rsidRDefault="001955E4">
            <w:pPr>
              <w:rPr>
                <w:rFonts w:ascii="Times" w:hAnsi="Times"/>
                <w:b/>
                <w:sz w:val="22"/>
              </w:rPr>
            </w:pPr>
          </w:p>
        </w:tc>
        <w:tc>
          <w:tcPr>
            <w:tcW w:w="4319" w:type="dxa"/>
          </w:tcPr>
          <w:p w:rsidR="001955E4" w:rsidRDefault="001955E4">
            <w:pPr>
              <w:rPr>
                <w:rFonts w:ascii="Times" w:hAnsi="Times"/>
                <w:b/>
              </w:rPr>
            </w:pPr>
          </w:p>
          <w:p w:rsidR="001955E4" w:rsidRDefault="001955E4">
            <w:pPr>
              <w:rPr>
                <w:rFonts w:ascii="Times" w:hAnsi="Times"/>
                <w:b/>
              </w:rPr>
            </w:pPr>
            <w:r>
              <w:rPr>
                <w:rFonts w:ascii="Times" w:hAnsi="Times"/>
                <w:b/>
              </w:rPr>
              <w:t>G. Motion Graphics</w:t>
            </w:r>
          </w:p>
          <w:p w:rsidR="001955E4" w:rsidRDefault="001955E4">
            <w:pPr>
              <w:rPr>
                <w:rFonts w:ascii="Times" w:hAnsi="Times"/>
                <w:b/>
              </w:rPr>
            </w:pPr>
          </w:p>
          <w:p w:rsidR="001955E4" w:rsidRPr="009C1C3F" w:rsidRDefault="001955E4">
            <w:pPr>
              <w:rPr>
                <w:rFonts w:ascii="Times" w:hAnsi="Times"/>
                <w:b/>
                <w:sz w:val="22"/>
              </w:rPr>
            </w:pPr>
            <w:r w:rsidRPr="009C1C3F">
              <w:rPr>
                <w:rFonts w:ascii="Times" w:hAnsi="Times" w:cs="Arial"/>
                <w:color w:val="262626"/>
                <w:sz w:val="22"/>
              </w:rPr>
              <w:t>Edición postproducción de video, diseño web, diseño gráfico, también tengo experiencia como camarógrafo para videos institucionales, documentales o cortometrajes</w:t>
            </w:r>
          </w:p>
          <w:p w:rsidR="001955E4" w:rsidRDefault="001955E4">
            <w:pPr>
              <w:rPr>
                <w:rFonts w:ascii="Times" w:hAnsi="Times"/>
                <w:b/>
              </w:rPr>
            </w:pPr>
            <w:r>
              <w:rPr>
                <w:rFonts w:ascii="Times" w:hAnsi="Times"/>
                <w:b/>
                <w:noProof/>
                <w:lang w:val="en-US" w:eastAsia="en-US"/>
              </w:rPr>
              <w:drawing>
                <wp:inline distT="0" distB="0" distL="0" distR="0">
                  <wp:extent cx="1319530" cy="1610982"/>
                  <wp:effectExtent l="25400" t="0" r="1270" b="0"/>
                  <wp:docPr id="15" name="Imagen 28" descr="31373849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1373849_1.jpg"/>
                          <pic:cNvPicPr/>
                        </pic:nvPicPr>
                        <pic:blipFill>
                          <a:blip r:embed="rId10"/>
                          <a:stretch>
                            <a:fillRect/>
                          </a:stretch>
                        </pic:blipFill>
                        <pic:spPr>
                          <a:xfrm>
                            <a:off x="0" y="0"/>
                            <a:ext cx="1320255" cy="1611867"/>
                          </a:xfrm>
                          <a:prstGeom prst="rect">
                            <a:avLst/>
                          </a:prstGeom>
                        </pic:spPr>
                      </pic:pic>
                    </a:graphicData>
                  </a:graphic>
                </wp:inline>
              </w:drawing>
            </w:r>
          </w:p>
        </w:tc>
      </w:tr>
      <w:tr w:rsidR="001955E4">
        <w:tc>
          <w:tcPr>
            <w:tcW w:w="4319" w:type="dxa"/>
          </w:tcPr>
          <w:p w:rsidR="001955E4" w:rsidRDefault="001955E4">
            <w:pPr>
              <w:rPr>
                <w:rFonts w:ascii="Times" w:hAnsi="Times"/>
                <w:b/>
              </w:rPr>
            </w:pPr>
          </w:p>
          <w:p w:rsidR="001955E4" w:rsidRDefault="001955E4">
            <w:pPr>
              <w:rPr>
                <w:rFonts w:ascii="Times" w:hAnsi="Times"/>
                <w:b/>
              </w:rPr>
            </w:pPr>
            <w:r>
              <w:rPr>
                <w:rFonts w:ascii="Times" w:hAnsi="Times"/>
                <w:b/>
              </w:rPr>
              <w:t>Laguno Producciones</w:t>
            </w:r>
          </w:p>
          <w:p w:rsidR="001955E4" w:rsidRDefault="001955E4">
            <w:pPr>
              <w:rPr>
                <w:rFonts w:ascii="Times" w:hAnsi="Times"/>
                <w:b/>
              </w:rPr>
            </w:pPr>
          </w:p>
          <w:p w:rsidR="001955E4" w:rsidRDefault="001955E4">
            <w:pPr>
              <w:rPr>
                <w:rFonts w:ascii="Times" w:hAnsi="Times"/>
                <w:b/>
              </w:rPr>
            </w:pPr>
            <w:r>
              <w:rPr>
                <w:rFonts w:ascii="Times" w:hAnsi="Times"/>
                <w:b/>
                <w:noProof/>
                <w:lang w:val="en-US" w:eastAsia="en-US"/>
              </w:rPr>
              <w:lastRenderedPageBreak/>
              <w:drawing>
                <wp:inline distT="0" distB="0" distL="0" distR="0">
                  <wp:extent cx="1621858" cy="1216394"/>
                  <wp:effectExtent l="25400" t="0" r="3742" b="0"/>
                  <wp:docPr id="2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1621640" cy="1216230"/>
                          </a:xfrm>
                          <a:prstGeom prst="rect">
                            <a:avLst/>
                          </a:prstGeom>
                          <a:noFill/>
                          <a:ln w="9525">
                            <a:noFill/>
                            <a:miter lim="800000"/>
                            <a:headEnd/>
                            <a:tailEnd/>
                          </a:ln>
                        </pic:spPr>
                      </pic:pic>
                    </a:graphicData>
                  </a:graphic>
                </wp:inline>
              </w:drawing>
            </w:r>
          </w:p>
          <w:p w:rsidR="001955E4" w:rsidRDefault="001955E4">
            <w:pPr>
              <w:rPr>
                <w:rFonts w:ascii="Times" w:hAnsi="Times"/>
                <w:b/>
              </w:rPr>
            </w:pPr>
          </w:p>
          <w:p w:rsidR="001955E4" w:rsidRPr="00553560" w:rsidRDefault="001955E4" w:rsidP="00553560">
            <w:pPr>
              <w:jc w:val="both"/>
              <w:rPr>
                <w:rFonts w:ascii="Times" w:hAnsi="Times" w:cs="Arial"/>
                <w:color w:val="262626"/>
                <w:sz w:val="22"/>
              </w:rPr>
            </w:pPr>
            <w:r w:rsidRPr="009C1C3F">
              <w:rPr>
                <w:rFonts w:ascii="Times" w:hAnsi="Times" w:cs="Arial"/>
                <w:color w:val="262626"/>
                <w:sz w:val="22"/>
              </w:rPr>
              <w:t>Elaboramos todo lo referente a material publicitario para televisión, marketing por televisión.  </w:t>
            </w:r>
            <w:r>
              <w:rPr>
                <w:rFonts w:ascii="Times" w:hAnsi="Times" w:cs="Arial"/>
                <w:color w:val="262626"/>
                <w:sz w:val="22"/>
              </w:rPr>
              <w:t xml:space="preserve"> </w:t>
            </w:r>
            <w:r w:rsidRPr="009C1C3F">
              <w:rPr>
                <w:rFonts w:ascii="Times" w:hAnsi="Times" w:cs="Arial"/>
                <w:color w:val="262626"/>
                <w:sz w:val="22"/>
              </w:rPr>
              <w:t>Realizamos videos de su empresa, para YOUTUBE, su propia página WEB, para FERIAS,</w:t>
            </w:r>
            <w:r>
              <w:rPr>
                <w:rFonts w:ascii="Times" w:hAnsi="Times" w:cs="Arial"/>
                <w:color w:val="262626"/>
                <w:sz w:val="22"/>
              </w:rPr>
              <w:t xml:space="preserve"> etc</w:t>
            </w:r>
            <w:r w:rsidRPr="009C1C3F">
              <w:rPr>
                <w:rFonts w:ascii="Times" w:hAnsi="Times" w:cs="Arial"/>
                <w:color w:val="262626"/>
                <w:sz w:val="22"/>
              </w:rPr>
              <w:t>.  </w:t>
            </w:r>
            <w:r>
              <w:rPr>
                <w:rFonts w:ascii="Times" w:hAnsi="Times" w:cs="Arial"/>
                <w:color w:val="262626"/>
                <w:sz w:val="22"/>
              </w:rPr>
              <w:t xml:space="preserve"> </w:t>
            </w:r>
            <w:r w:rsidRPr="009C1C3F">
              <w:rPr>
                <w:rFonts w:ascii="Times" w:hAnsi="Times" w:cs="Arial"/>
                <w:color w:val="262626"/>
                <w:sz w:val="22"/>
              </w:rPr>
              <w:t>Somos productores independientes.</w:t>
            </w:r>
          </w:p>
        </w:tc>
        <w:tc>
          <w:tcPr>
            <w:tcW w:w="4319" w:type="dxa"/>
          </w:tcPr>
          <w:p w:rsidR="001955E4" w:rsidRDefault="001955E4" w:rsidP="0003762C">
            <w:pPr>
              <w:rPr>
                <w:rFonts w:ascii="Times" w:hAnsi="Times"/>
                <w:b/>
              </w:rPr>
            </w:pPr>
          </w:p>
          <w:p w:rsidR="001955E4" w:rsidRDefault="001955E4" w:rsidP="0003762C">
            <w:pPr>
              <w:rPr>
                <w:rFonts w:ascii="Times" w:hAnsi="Times"/>
                <w:b/>
              </w:rPr>
            </w:pPr>
            <w:r>
              <w:rPr>
                <w:rFonts w:ascii="Times" w:hAnsi="Times"/>
                <w:b/>
              </w:rPr>
              <w:t>Enfoque Digital</w:t>
            </w:r>
          </w:p>
          <w:p w:rsidR="001955E4" w:rsidRDefault="001955E4">
            <w:pPr>
              <w:rPr>
                <w:rFonts w:ascii="Times" w:hAnsi="Times" w:cs="Arial"/>
                <w:color w:val="262626"/>
                <w:sz w:val="22"/>
              </w:rPr>
            </w:pPr>
          </w:p>
          <w:p w:rsidR="001955E4" w:rsidRDefault="001955E4">
            <w:pPr>
              <w:rPr>
                <w:rFonts w:ascii="Times" w:hAnsi="Times" w:cs="Arial"/>
                <w:color w:val="262626"/>
                <w:sz w:val="22"/>
              </w:rPr>
            </w:pPr>
            <w:r>
              <w:rPr>
                <w:rFonts w:ascii="Times" w:hAnsi="Times" w:cs="Arial"/>
                <w:noProof/>
                <w:color w:val="262626"/>
                <w:sz w:val="22"/>
                <w:lang w:val="en-US" w:eastAsia="en-US"/>
              </w:rPr>
              <w:lastRenderedPageBreak/>
              <w:drawing>
                <wp:inline distT="0" distB="0" distL="0" distR="0">
                  <wp:extent cx="1757524" cy="1204595"/>
                  <wp:effectExtent l="25400" t="0" r="0" b="0"/>
                  <wp:docPr id="23" name="Imagen 18" descr="Captura de pantalla 2011-03-07 a las 2.42.5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1-03-07 a las 2.42.53 PM.png"/>
                          <pic:cNvPicPr/>
                        </pic:nvPicPr>
                        <pic:blipFill>
                          <a:blip r:embed="rId12"/>
                          <a:stretch>
                            <a:fillRect/>
                          </a:stretch>
                        </pic:blipFill>
                        <pic:spPr>
                          <a:xfrm>
                            <a:off x="0" y="0"/>
                            <a:ext cx="1763362" cy="1208597"/>
                          </a:xfrm>
                          <a:prstGeom prst="rect">
                            <a:avLst/>
                          </a:prstGeom>
                        </pic:spPr>
                      </pic:pic>
                    </a:graphicData>
                  </a:graphic>
                </wp:inline>
              </w:drawing>
            </w:r>
          </w:p>
          <w:p w:rsidR="001955E4" w:rsidRDefault="001955E4">
            <w:pPr>
              <w:rPr>
                <w:rFonts w:ascii="Times" w:hAnsi="Times" w:cs="Arial"/>
                <w:color w:val="262626"/>
                <w:sz w:val="22"/>
              </w:rPr>
            </w:pPr>
          </w:p>
          <w:p w:rsidR="001955E4" w:rsidRPr="0003762C" w:rsidRDefault="001955E4">
            <w:pPr>
              <w:rPr>
                <w:rFonts w:ascii="Times" w:hAnsi="Times"/>
                <w:b/>
                <w:sz w:val="22"/>
              </w:rPr>
            </w:pPr>
            <w:r w:rsidRPr="0003762C">
              <w:rPr>
                <w:rFonts w:ascii="Times" w:hAnsi="Times" w:cs="Arial"/>
                <w:color w:val="262626"/>
                <w:sz w:val="22"/>
              </w:rPr>
              <w:t>Producimos cortometrajes, comerciales, documentales, institucionales, programas de televisión, gingles, videos musicales, cobertura de eventos sociales de comunicación y políticos.</w:t>
            </w:r>
          </w:p>
        </w:tc>
      </w:tr>
      <w:tr w:rsidR="001955E4">
        <w:tc>
          <w:tcPr>
            <w:tcW w:w="4319" w:type="dxa"/>
          </w:tcPr>
          <w:p w:rsidR="001955E4" w:rsidRDefault="001955E4">
            <w:pPr>
              <w:rPr>
                <w:rFonts w:ascii="Times" w:hAnsi="Times"/>
                <w:b/>
              </w:rPr>
            </w:pPr>
          </w:p>
          <w:p w:rsidR="001955E4" w:rsidRDefault="001955E4">
            <w:pPr>
              <w:rPr>
                <w:rFonts w:ascii="Times" w:hAnsi="Times"/>
                <w:b/>
              </w:rPr>
            </w:pPr>
            <w:r>
              <w:rPr>
                <w:rFonts w:ascii="Times" w:hAnsi="Times"/>
                <w:b/>
              </w:rPr>
              <w:t>Kallpa Producciones</w:t>
            </w:r>
          </w:p>
          <w:p w:rsidR="001955E4" w:rsidRPr="0003762C" w:rsidRDefault="001955E4">
            <w:pPr>
              <w:rPr>
                <w:rFonts w:ascii="Times" w:hAnsi="Times"/>
                <w:b/>
              </w:rPr>
            </w:pPr>
            <w:r>
              <w:rPr>
                <w:rFonts w:ascii="Times" w:hAnsi="Times"/>
              </w:rPr>
              <w:t>Producción</w:t>
            </w:r>
            <w:r w:rsidRPr="0003762C">
              <w:rPr>
                <w:rFonts w:ascii="Times" w:hAnsi="Times" w:cs="Arial"/>
                <w:color w:val="262626"/>
                <w:sz w:val="22"/>
              </w:rPr>
              <w:t xml:space="preserve"> de documentales, spots pub</w:t>
            </w:r>
            <w:r>
              <w:rPr>
                <w:rFonts w:ascii="Times" w:hAnsi="Times" w:cs="Arial"/>
                <w:color w:val="262626"/>
                <w:sz w:val="22"/>
              </w:rPr>
              <w:t>licitarios, programas de televisió</w:t>
            </w:r>
            <w:r w:rsidRPr="0003762C">
              <w:rPr>
                <w:rFonts w:ascii="Times" w:hAnsi="Times" w:cs="Arial"/>
                <w:color w:val="262626"/>
                <w:sz w:val="22"/>
              </w:rPr>
              <w:t xml:space="preserve">n. Trabajamos un equipo de profesionales en pre y post </w:t>
            </w:r>
            <w:r>
              <w:rPr>
                <w:rFonts w:ascii="Times" w:hAnsi="Times" w:cs="Arial"/>
                <w:color w:val="262626"/>
                <w:sz w:val="22"/>
              </w:rPr>
              <w:t>producción</w:t>
            </w:r>
            <w:r w:rsidRPr="0003762C">
              <w:rPr>
                <w:rFonts w:ascii="Times" w:hAnsi="Times" w:cs="Arial"/>
                <w:color w:val="262626"/>
                <w:sz w:val="22"/>
              </w:rPr>
              <w:t xml:space="preserve"> audiovisual. </w:t>
            </w:r>
          </w:p>
          <w:p w:rsidR="001955E4" w:rsidRPr="0003762C" w:rsidRDefault="001955E4">
            <w:pPr>
              <w:rPr>
                <w:rFonts w:ascii="Times" w:hAnsi="Times"/>
                <w:b/>
                <w:sz w:val="22"/>
              </w:rPr>
            </w:pPr>
          </w:p>
        </w:tc>
        <w:tc>
          <w:tcPr>
            <w:tcW w:w="4319" w:type="dxa"/>
          </w:tcPr>
          <w:p w:rsidR="001955E4" w:rsidRDefault="001955E4">
            <w:pPr>
              <w:rPr>
                <w:rFonts w:ascii="Times" w:hAnsi="Times"/>
                <w:b/>
              </w:rPr>
            </w:pPr>
          </w:p>
          <w:p w:rsidR="001955E4" w:rsidRDefault="001955E4">
            <w:pPr>
              <w:rPr>
                <w:rFonts w:ascii="Times" w:hAnsi="Times"/>
                <w:b/>
              </w:rPr>
            </w:pPr>
            <w:r>
              <w:rPr>
                <w:rFonts w:ascii="Times" w:hAnsi="Times"/>
                <w:b/>
              </w:rPr>
              <w:t>Sharvelt</w:t>
            </w:r>
          </w:p>
          <w:p w:rsidR="001955E4" w:rsidRPr="00553560" w:rsidRDefault="001955E4">
            <w:pPr>
              <w:rPr>
                <w:rFonts w:ascii="Times" w:hAnsi="Times"/>
                <w:b/>
              </w:rPr>
            </w:pPr>
          </w:p>
          <w:p w:rsidR="001955E4" w:rsidRDefault="001955E4">
            <w:pPr>
              <w:rPr>
                <w:rFonts w:ascii="Times" w:hAnsi="Times"/>
                <w:sz w:val="22"/>
              </w:rPr>
            </w:pPr>
            <w:r>
              <w:rPr>
                <w:rFonts w:ascii="Times" w:hAnsi="Times"/>
                <w:noProof/>
                <w:sz w:val="22"/>
                <w:lang w:val="en-US" w:eastAsia="en-US"/>
              </w:rPr>
              <w:drawing>
                <wp:inline distT="0" distB="0" distL="0" distR="0">
                  <wp:extent cx="1434438" cy="1050962"/>
                  <wp:effectExtent l="25400" t="0" r="0" b="0"/>
                  <wp:docPr id="2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1434438" cy="1050962"/>
                          </a:xfrm>
                          <a:prstGeom prst="rect">
                            <a:avLst/>
                          </a:prstGeom>
                          <a:noFill/>
                          <a:ln w="9525">
                            <a:noFill/>
                            <a:miter lim="800000"/>
                            <a:headEnd/>
                            <a:tailEnd/>
                          </a:ln>
                        </pic:spPr>
                      </pic:pic>
                    </a:graphicData>
                  </a:graphic>
                </wp:inline>
              </w:drawing>
            </w:r>
          </w:p>
          <w:p w:rsidR="001955E4" w:rsidRDefault="001955E4">
            <w:pPr>
              <w:rPr>
                <w:rFonts w:ascii="Times" w:hAnsi="Times"/>
                <w:sz w:val="22"/>
              </w:rPr>
            </w:pPr>
          </w:p>
          <w:p w:rsidR="001955E4" w:rsidRPr="00553560" w:rsidRDefault="001955E4">
            <w:pPr>
              <w:rPr>
                <w:rFonts w:ascii="Times" w:hAnsi="Times"/>
                <w:sz w:val="22"/>
              </w:rPr>
            </w:pPr>
            <w:r>
              <w:rPr>
                <w:rFonts w:ascii="Times" w:hAnsi="Times"/>
                <w:sz w:val="22"/>
              </w:rPr>
              <w:t>E</w:t>
            </w:r>
            <w:r w:rsidRPr="00553560">
              <w:rPr>
                <w:rFonts w:ascii="Times" w:hAnsi="Times"/>
                <w:sz w:val="22"/>
              </w:rPr>
              <w:t>studio de grabación de audio, productora de video , radio y televisión.</w:t>
            </w:r>
          </w:p>
        </w:tc>
      </w:tr>
    </w:tbl>
    <w:p w:rsidR="001955E4" w:rsidRDefault="001955E4" w:rsidP="001955E4">
      <w:pPr>
        <w:rPr>
          <w:rFonts w:ascii="Times" w:hAnsi="Times"/>
          <w:b/>
        </w:rPr>
      </w:pPr>
    </w:p>
    <w:p w:rsidR="001955E4" w:rsidRDefault="001955E4" w:rsidP="001955E4">
      <w:pPr>
        <w:pStyle w:val="Heading2"/>
      </w:pPr>
      <w:r>
        <w:t>2. Marketing Operativo</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El marketing operativo corresponde con la puesta en práctica de la estrategia de la empresa definida a través de las variables: producto, precio y promoción.  Estipulada en los aspectos analizados en el apartado anterior.</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Para alcanzar los objetivos marcados se debe planificar las actuaciones a desarrollar a través de las políticas correspondientes, para luego ejecutarlas con éxito.</w:t>
      </w:r>
    </w:p>
    <w:p w:rsidR="001955E4" w:rsidRPr="00CF3AAE" w:rsidRDefault="001955E4" w:rsidP="001955E4">
      <w:pPr>
        <w:rPr>
          <w:rFonts w:ascii="Times" w:hAnsi="Times"/>
          <w:b/>
        </w:rPr>
      </w:pPr>
      <w:r w:rsidRPr="00CF3AAE">
        <w:rPr>
          <w:rFonts w:ascii="Times" w:hAnsi="Times"/>
          <w:b/>
        </w:rPr>
        <w:t>Estrategias</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 xml:space="preserve">a) </w:t>
      </w:r>
      <w:r w:rsidRPr="00935ADC">
        <w:rPr>
          <w:rFonts w:asciiTheme="minorHAnsi" w:hAnsiTheme="minorHAnsi"/>
          <w:b/>
        </w:rPr>
        <w:t>Segmentación Concentrada:</w:t>
      </w:r>
      <w:r w:rsidRPr="00935ADC">
        <w:rPr>
          <w:rFonts w:asciiTheme="minorHAnsi" w:hAnsiTheme="minorHAnsi"/>
        </w:rPr>
        <w:t xml:space="preserve"> número reducido de segmentos o incluso a uno solo.</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 xml:space="preserve">b) </w:t>
      </w:r>
      <w:r w:rsidRPr="00935ADC">
        <w:rPr>
          <w:rFonts w:asciiTheme="minorHAnsi" w:hAnsiTheme="minorHAnsi"/>
          <w:b/>
        </w:rPr>
        <w:t>Estrategia de Publicidad:</w:t>
      </w:r>
      <w:r w:rsidRPr="00935ADC">
        <w:rPr>
          <w:rFonts w:asciiTheme="minorHAnsi" w:hAnsiTheme="minorHAnsi"/>
        </w:rPr>
        <w:t xml:space="preserve"> Mediante el lanzamiento de campañas promocionales se conseguirá ir abarcando el mercado. El uso de medios publicitarios y participación en programas ayudará a su posicionamiento.</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 xml:space="preserve">c) </w:t>
      </w:r>
      <w:r w:rsidRPr="00935ADC">
        <w:rPr>
          <w:rFonts w:asciiTheme="minorHAnsi" w:hAnsiTheme="minorHAnsi"/>
          <w:b/>
        </w:rPr>
        <w:t>Por factor clave :</w:t>
      </w:r>
      <w:r w:rsidRPr="00935ADC">
        <w:rPr>
          <w:rFonts w:asciiTheme="minorHAnsi" w:hAnsiTheme="minorHAnsi"/>
        </w:rPr>
        <w:t xml:space="preserve"> Studio se diferencia de los demás servicios de producción por tener una asesoría personalizada. </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t xml:space="preserve">d) </w:t>
      </w:r>
      <w:r w:rsidRPr="00935ADC">
        <w:rPr>
          <w:rFonts w:asciiTheme="minorHAnsi" w:hAnsiTheme="minorHAnsi"/>
          <w:b/>
        </w:rPr>
        <w:t>Estrategia de precio:</w:t>
      </w:r>
      <w:r w:rsidRPr="00935ADC">
        <w:rPr>
          <w:rFonts w:asciiTheme="minorHAnsi" w:hAnsiTheme="minorHAnsi"/>
        </w:rPr>
        <w:t xml:space="preserve"> Valores por paquetes que oscilan desde los $900</w:t>
      </w:r>
    </w:p>
    <w:p w:rsidR="001955E4" w:rsidRPr="00935ADC" w:rsidRDefault="001955E4" w:rsidP="001955E4">
      <w:pPr>
        <w:spacing w:line="360" w:lineRule="auto"/>
        <w:jc w:val="both"/>
        <w:rPr>
          <w:rFonts w:asciiTheme="minorHAnsi" w:hAnsiTheme="minorHAnsi"/>
        </w:rPr>
      </w:pPr>
      <w:r w:rsidRPr="00935ADC">
        <w:rPr>
          <w:rFonts w:asciiTheme="minorHAnsi" w:hAnsiTheme="minorHAnsi"/>
        </w:rPr>
        <w:lastRenderedPageBreak/>
        <w:t xml:space="preserve">e) </w:t>
      </w:r>
      <w:r w:rsidRPr="00935ADC">
        <w:rPr>
          <w:rFonts w:asciiTheme="minorHAnsi" w:hAnsiTheme="minorHAnsi"/>
          <w:b/>
        </w:rPr>
        <w:t>Estrategia competitiva:</w:t>
      </w:r>
      <w:r w:rsidRPr="00935ADC">
        <w:rPr>
          <w:rFonts w:asciiTheme="minorHAnsi" w:hAnsiTheme="minorHAnsi"/>
        </w:rPr>
        <w:t xml:space="preserve"> </w:t>
      </w:r>
      <w:r w:rsidRPr="00935ADC">
        <w:rPr>
          <w:rFonts w:asciiTheme="minorHAnsi" w:hAnsiTheme="minorHAnsi" w:cstheme="minorBidi"/>
        </w:rPr>
        <w:t>Intentar establecer el producto como diferente al de los competidores, o diferenciarlo del producto de un competidor especifico, o puede realizar una promoción especial cuando se espera la llegada de un competidor importante, etc.</w:t>
      </w:r>
    </w:p>
    <w:p w:rsidR="001955E4" w:rsidRDefault="001955E4" w:rsidP="001955E4">
      <w:pPr>
        <w:rPr>
          <w:rFonts w:ascii="Times" w:hAnsi="Times"/>
        </w:rPr>
      </w:pPr>
    </w:p>
    <w:p w:rsidR="001955E4" w:rsidRPr="00D11C7E" w:rsidRDefault="001955E4" w:rsidP="001955E4">
      <w:pPr>
        <w:pStyle w:val="Heading3"/>
      </w:pPr>
      <w:r>
        <w:t>2.1</w:t>
      </w:r>
      <w:r w:rsidRPr="00D11C7E">
        <w:t xml:space="preserve"> Producto</w:t>
      </w:r>
    </w:p>
    <w:p w:rsidR="001955E4" w:rsidRPr="00935ADC" w:rsidRDefault="001955E4" w:rsidP="001955E4">
      <w:pPr>
        <w:jc w:val="both"/>
        <w:rPr>
          <w:rFonts w:asciiTheme="minorHAnsi" w:hAnsiTheme="minorHAnsi"/>
        </w:rPr>
      </w:pPr>
      <w:r w:rsidRPr="00935ADC">
        <w:rPr>
          <w:rFonts w:asciiTheme="minorHAnsi" w:hAnsiTheme="minorHAnsi"/>
        </w:rPr>
        <w:t>STUDIO, ofrece servicios íntegramente audiovisuales contando con 6 de estos como son: Spot para televisión, Infomerciales, Reel, Producción de Programas y video clips. Así mismo, por la tecnología que posee, puede realizar videos institucionales, entre otros proyectos que se encuentren relacionados con este medio.</w:t>
      </w:r>
    </w:p>
    <w:p w:rsidR="001955E4" w:rsidRPr="00935ADC" w:rsidRDefault="001955E4" w:rsidP="001955E4">
      <w:pPr>
        <w:jc w:val="both"/>
        <w:rPr>
          <w:rFonts w:asciiTheme="minorHAnsi" w:hAnsiTheme="minorHAnsi"/>
        </w:rPr>
      </w:pPr>
      <w:r w:rsidRPr="00935ADC">
        <w:rPr>
          <w:rFonts w:asciiTheme="minorHAnsi" w:hAnsiTheme="minorHAnsi"/>
        </w:rPr>
        <w:t>Esta unidad de servicios de comunicación, como tal, mantiene un equipo creativo de personas especializada en comunicaciones, para la creación de ideas y la solución de problemas y de este modo brindar la ayuda necesaria a todo aquellas personas, empresas o instituciones que necesiten del mismo.</w:t>
      </w:r>
    </w:p>
    <w:p w:rsidR="001955E4" w:rsidRPr="00935ADC" w:rsidRDefault="001955E4" w:rsidP="001955E4">
      <w:pPr>
        <w:jc w:val="both"/>
        <w:rPr>
          <w:rFonts w:asciiTheme="minorHAnsi" w:hAnsiTheme="minorHAnsi"/>
        </w:rPr>
      </w:pPr>
      <w:r w:rsidRPr="00935ADC">
        <w:rPr>
          <w:rFonts w:asciiTheme="minorHAnsi" w:hAnsiTheme="minorHAnsi"/>
        </w:rPr>
        <w:t>Enfocados en el trabajo profesional y organizado, desarrollando nuevos conceptos en cada labor encargada, nos sumergimos en la tecnología demostrando que podemos ser la alternativa de comunicación de todos aquellos que sientan interés de participar e informar al mundo sus ideas de aportación activa en la producción audiovisual.</w:t>
      </w:r>
    </w:p>
    <w:p w:rsidR="001955E4" w:rsidRDefault="001955E4" w:rsidP="001955E4">
      <w:pPr>
        <w:rPr>
          <w:rFonts w:ascii="Times" w:hAnsi="Times"/>
        </w:rPr>
      </w:pPr>
    </w:p>
    <w:p w:rsidR="001955E4" w:rsidRDefault="001955E4" w:rsidP="001955E4">
      <w:pPr>
        <w:pStyle w:val="Heading3"/>
      </w:pPr>
      <w:r>
        <w:t>2.2</w:t>
      </w:r>
      <w:r w:rsidRPr="00DB6812">
        <w:t xml:space="preserve"> Precio </w:t>
      </w:r>
    </w:p>
    <w:p w:rsidR="001955E4" w:rsidRPr="00935ADC" w:rsidRDefault="001955E4" w:rsidP="001955E4">
      <w:pPr>
        <w:jc w:val="both"/>
        <w:rPr>
          <w:rFonts w:asciiTheme="minorHAnsi" w:hAnsiTheme="minorHAnsi"/>
        </w:rPr>
      </w:pPr>
      <w:r w:rsidRPr="00935ADC">
        <w:rPr>
          <w:rFonts w:asciiTheme="minorHAnsi" w:hAnsiTheme="minorHAnsi"/>
        </w:rPr>
        <w:t>La política de precio determina los criterios que se van a tener en cuenta a la hora de establecer la tarifa de los diferentes servicios, así como los plazos de cobro y el margen comercial.</w:t>
      </w:r>
    </w:p>
    <w:p w:rsidR="001955E4" w:rsidRPr="00935ADC" w:rsidRDefault="001955E4" w:rsidP="001955E4">
      <w:pPr>
        <w:jc w:val="both"/>
        <w:rPr>
          <w:rFonts w:asciiTheme="minorHAnsi" w:hAnsiTheme="minorHAnsi"/>
        </w:rPr>
      </w:pPr>
      <w:r w:rsidRPr="00935ADC">
        <w:rPr>
          <w:rFonts w:asciiTheme="minorHAnsi" w:hAnsiTheme="minorHAnsi"/>
        </w:rPr>
        <w:t>Como cualquier actividad, el precio que se establezca debe ser aquel que siendo razonable para la economía del cliente, permita a la empresa  cubrir los costos de cada proyecto y además obtener un beneficio o ganancia.</w:t>
      </w:r>
    </w:p>
    <w:p w:rsidR="001955E4" w:rsidRPr="00935ADC" w:rsidRDefault="001955E4" w:rsidP="001955E4">
      <w:pPr>
        <w:jc w:val="both"/>
        <w:rPr>
          <w:rFonts w:asciiTheme="minorHAnsi" w:hAnsiTheme="minorHAnsi"/>
        </w:rPr>
      </w:pPr>
      <w:r w:rsidRPr="00935ADC">
        <w:rPr>
          <w:rFonts w:asciiTheme="minorHAnsi" w:hAnsiTheme="minorHAnsi"/>
        </w:rPr>
        <w:t xml:space="preserve">Las tarifas establecidas por STUDIO, se encuentran compitiendo en el medio, sin alejarse excesivamente  de este. </w:t>
      </w:r>
    </w:p>
    <w:p w:rsidR="001955E4" w:rsidRPr="00935ADC" w:rsidRDefault="001955E4" w:rsidP="001955E4">
      <w:pPr>
        <w:jc w:val="both"/>
        <w:rPr>
          <w:rFonts w:asciiTheme="minorHAnsi" w:hAnsiTheme="minorHAnsi"/>
        </w:rPr>
      </w:pPr>
      <w:r w:rsidRPr="00935ADC">
        <w:rPr>
          <w:rFonts w:asciiTheme="minorHAnsi" w:hAnsiTheme="minorHAnsi"/>
        </w:rPr>
        <w:t>A continuación mostraremos una tabla de valores dependiendo del servicio adquirido.</w:t>
      </w:r>
    </w:p>
    <w:p w:rsidR="001955E4" w:rsidRDefault="001955E4" w:rsidP="001955E4">
      <w:pPr>
        <w:rPr>
          <w:rFonts w:ascii="Times" w:hAnsi="Times"/>
        </w:rPr>
      </w:pPr>
    </w:p>
    <w:p w:rsidR="001955E4" w:rsidRDefault="001955E4" w:rsidP="001955E4">
      <w:pPr>
        <w:rPr>
          <w:rFonts w:ascii="Times" w:hAnsi="Times"/>
        </w:rPr>
      </w:pPr>
    </w:p>
    <w:tbl>
      <w:tblPr>
        <w:tblW w:w="8213" w:type="dxa"/>
        <w:tblInd w:w="-220" w:type="dxa"/>
        <w:tblCellMar>
          <w:left w:w="70" w:type="dxa"/>
          <w:right w:w="70" w:type="dxa"/>
        </w:tblCellMar>
        <w:tblLook w:val="0000" w:firstRow="0" w:lastRow="0" w:firstColumn="0" w:lastColumn="0" w:noHBand="0" w:noVBand="0"/>
      </w:tblPr>
      <w:tblGrid>
        <w:gridCol w:w="1692"/>
        <w:gridCol w:w="1320"/>
        <w:gridCol w:w="1316"/>
        <w:gridCol w:w="1525"/>
        <w:gridCol w:w="1191"/>
        <w:gridCol w:w="1169"/>
      </w:tblGrid>
      <w:tr w:rsidR="001955E4" w:rsidRPr="00AE7B12">
        <w:trPr>
          <w:trHeight w:val="189"/>
        </w:trPr>
        <w:tc>
          <w:tcPr>
            <w:tcW w:w="8213" w:type="dxa"/>
            <w:gridSpan w:val="6"/>
            <w:tcBorders>
              <w:top w:val="nil"/>
              <w:left w:val="nil"/>
              <w:bottom w:val="nil"/>
              <w:right w:val="nil"/>
            </w:tcBorders>
            <w:shd w:val="clear" w:color="auto" w:fill="auto"/>
            <w:noWrap/>
            <w:vAlign w:val="bottom"/>
          </w:tcPr>
          <w:p w:rsidR="001955E4" w:rsidRPr="00AE7B12" w:rsidRDefault="001955E4" w:rsidP="00AE7B12">
            <w:pPr>
              <w:jc w:val="center"/>
              <w:rPr>
                <w:rFonts w:ascii="Verdana" w:hAnsi="Verdana"/>
                <w:b/>
                <w:bCs/>
                <w:sz w:val="20"/>
                <w:szCs w:val="20"/>
                <w:lang w:eastAsia="es-ES_tradnl"/>
              </w:rPr>
            </w:pPr>
            <w:r w:rsidRPr="00AE7B12">
              <w:rPr>
                <w:rFonts w:ascii="Verdana" w:hAnsi="Verdana"/>
                <w:b/>
                <w:bCs/>
                <w:sz w:val="20"/>
                <w:szCs w:val="20"/>
                <w:lang w:eastAsia="es-ES_tradnl"/>
              </w:rPr>
              <w:t>INGRESOS ANUALES DEL PROYECTO</w:t>
            </w:r>
          </w:p>
        </w:tc>
      </w:tr>
      <w:tr w:rsidR="001955E4" w:rsidRPr="00AE7B12">
        <w:trPr>
          <w:trHeight w:val="189"/>
        </w:trPr>
        <w:tc>
          <w:tcPr>
            <w:tcW w:w="1692" w:type="dxa"/>
            <w:tcBorders>
              <w:top w:val="nil"/>
              <w:left w:val="nil"/>
              <w:bottom w:val="nil"/>
              <w:right w:val="nil"/>
            </w:tcBorders>
            <w:shd w:val="clear" w:color="auto" w:fill="auto"/>
            <w:noWrap/>
            <w:vAlign w:val="bottom"/>
          </w:tcPr>
          <w:p w:rsidR="001955E4" w:rsidRPr="00AE7B12" w:rsidRDefault="001955E4" w:rsidP="00AE7B12">
            <w:pPr>
              <w:jc w:val="center"/>
              <w:rPr>
                <w:rFonts w:ascii="Verdana" w:hAnsi="Verdana"/>
                <w:b/>
                <w:bCs/>
                <w:sz w:val="20"/>
                <w:szCs w:val="20"/>
                <w:lang w:eastAsia="es-ES_tradnl"/>
              </w:rPr>
            </w:pPr>
          </w:p>
        </w:tc>
        <w:tc>
          <w:tcPr>
            <w:tcW w:w="1320" w:type="dxa"/>
            <w:tcBorders>
              <w:top w:val="nil"/>
              <w:left w:val="nil"/>
              <w:bottom w:val="nil"/>
              <w:right w:val="nil"/>
            </w:tcBorders>
            <w:shd w:val="clear" w:color="auto" w:fill="auto"/>
            <w:noWrap/>
            <w:vAlign w:val="bottom"/>
          </w:tcPr>
          <w:p w:rsidR="001955E4" w:rsidRPr="00AE7B12" w:rsidRDefault="001955E4" w:rsidP="00AE7B12">
            <w:pPr>
              <w:rPr>
                <w:rFonts w:ascii="Verdana" w:hAnsi="Verdana"/>
                <w:sz w:val="20"/>
                <w:szCs w:val="20"/>
                <w:lang w:eastAsia="es-ES_tradnl"/>
              </w:rPr>
            </w:pPr>
          </w:p>
        </w:tc>
        <w:tc>
          <w:tcPr>
            <w:tcW w:w="1316" w:type="dxa"/>
            <w:tcBorders>
              <w:top w:val="nil"/>
              <w:left w:val="nil"/>
              <w:bottom w:val="nil"/>
              <w:right w:val="nil"/>
            </w:tcBorders>
            <w:shd w:val="clear" w:color="auto" w:fill="auto"/>
            <w:noWrap/>
            <w:vAlign w:val="bottom"/>
          </w:tcPr>
          <w:p w:rsidR="001955E4" w:rsidRPr="00AE7B12" w:rsidRDefault="001955E4" w:rsidP="00AE7B12">
            <w:pPr>
              <w:rPr>
                <w:rFonts w:ascii="Verdana" w:hAnsi="Verdana"/>
                <w:sz w:val="20"/>
                <w:szCs w:val="20"/>
                <w:lang w:eastAsia="es-ES_tradnl"/>
              </w:rPr>
            </w:pPr>
          </w:p>
        </w:tc>
        <w:tc>
          <w:tcPr>
            <w:tcW w:w="1525" w:type="dxa"/>
            <w:tcBorders>
              <w:top w:val="nil"/>
              <w:left w:val="nil"/>
              <w:bottom w:val="nil"/>
              <w:right w:val="nil"/>
            </w:tcBorders>
            <w:shd w:val="clear" w:color="auto" w:fill="auto"/>
            <w:noWrap/>
            <w:vAlign w:val="bottom"/>
          </w:tcPr>
          <w:p w:rsidR="001955E4" w:rsidRPr="00AE7B12" w:rsidRDefault="001955E4" w:rsidP="00AE7B12">
            <w:pPr>
              <w:rPr>
                <w:rFonts w:ascii="Verdana" w:hAnsi="Verdana"/>
                <w:sz w:val="20"/>
                <w:szCs w:val="20"/>
                <w:lang w:eastAsia="es-ES_tradnl"/>
              </w:rPr>
            </w:pPr>
          </w:p>
        </w:tc>
        <w:tc>
          <w:tcPr>
            <w:tcW w:w="1191" w:type="dxa"/>
            <w:tcBorders>
              <w:top w:val="nil"/>
              <w:left w:val="nil"/>
              <w:bottom w:val="nil"/>
              <w:right w:val="nil"/>
            </w:tcBorders>
            <w:shd w:val="clear" w:color="auto" w:fill="auto"/>
            <w:noWrap/>
            <w:vAlign w:val="bottom"/>
          </w:tcPr>
          <w:p w:rsidR="001955E4" w:rsidRPr="00AE7B12" w:rsidRDefault="001955E4" w:rsidP="00AE7B12">
            <w:pPr>
              <w:rPr>
                <w:rFonts w:ascii="Verdana" w:hAnsi="Verdana"/>
                <w:sz w:val="20"/>
                <w:szCs w:val="20"/>
                <w:lang w:eastAsia="es-ES_tradnl"/>
              </w:rPr>
            </w:pPr>
          </w:p>
        </w:tc>
        <w:tc>
          <w:tcPr>
            <w:tcW w:w="1168" w:type="dxa"/>
            <w:tcBorders>
              <w:top w:val="nil"/>
              <w:left w:val="nil"/>
              <w:bottom w:val="nil"/>
              <w:right w:val="nil"/>
            </w:tcBorders>
            <w:shd w:val="clear" w:color="auto" w:fill="auto"/>
            <w:noWrap/>
            <w:vAlign w:val="bottom"/>
          </w:tcPr>
          <w:p w:rsidR="001955E4" w:rsidRPr="00AE7B12" w:rsidRDefault="001955E4" w:rsidP="00AE7B12">
            <w:pPr>
              <w:rPr>
                <w:rFonts w:ascii="Verdana" w:hAnsi="Verdana"/>
                <w:sz w:val="20"/>
                <w:szCs w:val="20"/>
                <w:lang w:eastAsia="es-ES_tradnl"/>
              </w:rPr>
            </w:pPr>
          </w:p>
        </w:tc>
      </w:tr>
      <w:tr w:rsidR="001955E4" w:rsidRPr="00AE7B12">
        <w:trPr>
          <w:trHeight w:val="466"/>
        </w:trPr>
        <w:tc>
          <w:tcPr>
            <w:tcW w:w="1692" w:type="dxa"/>
            <w:tcBorders>
              <w:top w:val="single" w:sz="4" w:space="0" w:color="auto"/>
              <w:left w:val="single" w:sz="4" w:space="0" w:color="auto"/>
              <w:bottom w:val="single" w:sz="4" w:space="0" w:color="auto"/>
              <w:right w:val="single" w:sz="4" w:space="0" w:color="auto"/>
            </w:tcBorders>
            <w:shd w:val="clear" w:color="auto" w:fill="808080"/>
            <w:noWrap/>
            <w:vAlign w:val="bottom"/>
          </w:tcPr>
          <w:p w:rsidR="001955E4" w:rsidRPr="00AE7B12" w:rsidRDefault="001955E4" w:rsidP="00AE7B12">
            <w:pPr>
              <w:rPr>
                <w:rFonts w:ascii="Verdana" w:hAnsi="Verdana"/>
                <w:color w:val="FFFFFF"/>
                <w:sz w:val="18"/>
                <w:szCs w:val="18"/>
                <w:lang w:eastAsia="es-ES_tradnl"/>
              </w:rPr>
            </w:pPr>
            <w:r w:rsidRPr="00AE7B12">
              <w:rPr>
                <w:rFonts w:ascii="Verdana" w:hAnsi="Verdana"/>
                <w:color w:val="FFFFFF"/>
                <w:sz w:val="18"/>
                <w:szCs w:val="18"/>
                <w:lang w:eastAsia="es-ES_tradnl"/>
              </w:rPr>
              <w:t>RUBRO</w:t>
            </w:r>
          </w:p>
        </w:tc>
        <w:tc>
          <w:tcPr>
            <w:tcW w:w="1320" w:type="dxa"/>
            <w:tcBorders>
              <w:top w:val="single" w:sz="4" w:space="0" w:color="auto"/>
              <w:left w:val="single" w:sz="4" w:space="0" w:color="auto"/>
              <w:bottom w:val="single" w:sz="4" w:space="0" w:color="auto"/>
              <w:right w:val="single" w:sz="4" w:space="0" w:color="auto"/>
            </w:tcBorders>
            <w:shd w:val="clear" w:color="auto" w:fill="808080"/>
            <w:vAlign w:val="bottom"/>
          </w:tcPr>
          <w:p w:rsidR="001955E4" w:rsidRPr="00AE7B12" w:rsidRDefault="001955E4" w:rsidP="00AE7B12">
            <w:pPr>
              <w:rPr>
                <w:rFonts w:ascii="Verdana" w:hAnsi="Verdana"/>
                <w:color w:val="FFFFFF"/>
                <w:sz w:val="18"/>
                <w:szCs w:val="18"/>
                <w:lang w:eastAsia="es-ES_tradnl"/>
              </w:rPr>
            </w:pPr>
            <w:r w:rsidRPr="00AE7B12">
              <w:rPr>
                <w:rFonts w:ascii="Verdana" w:hAnsi="Verdana"/>
                <w:color w:val="FFFFFF"/>
                <w:sz w:val="18"/>
                <w:szCs w:val="18"/>
                <w:lang w:eastAsia="es-ES_tradnl"/>
              </w:rPr>
              <w:t>CANTIDAD MENSUAL</w:t>
            </w:r>
          </w:p>
        </w:tc>
        <w:tc>
          <w:tcPr>
            <w:tcW w:w="1316" w:type="dxa"/>
            <w:tcBorders>
              <w:top w:val="single" w:sz="4" w:space="0" w:color="auto"/>
              <w:left w:val="single" w:sz="4" w:space="0" w:color="auto"/>
              <w:bottom w:val="single" w:sz="4" w:space="0" w:color="auto"/>
              <w:right w:val="single" w:sz="4" w:space="0" w:color="auto"/>
            </w:tcBorders>
            <w:shd w:val="clear" w:color="auto" w:fill="808080"/>
            <w:vAlign w:val="bottom"/>
          </w:tcPr>
          <w:p w:rsidR="001955E4" w:rsidRPr="00AE7B12" w:rsidRDefault="001955E4" w:rsidP="00AE7B12">
            <w:pPr>
              <w:rPr>
                <w:rFonts w:ascii="Verdana" w:hAnsi="Verdana"/>
                <w:color w:val="FFFFFF"/>
                <w:sz w:val="18"/>
                <w:szCs w:val="18"/>
                <w:lang w:eastAsia="es-ES_tradnl"/>
              </w:rPr>
            </w:pPr>
            <w:r w:rsidRPr="00AE7B12">
              <w:rPr>
                <w:rFonts w:ascii="Verdana" w:hAnsi="Verdana"/>
                <w:color w:val="FFFFFF"/>
                <w:sz w:val="18"/>
                <w:szCs w:val="18"/>
                <w:lang w:eastAsia="es-ES_tradnl"/>
              </w:rPr>
              <w:t>CANTIDAD ANUAL</w:t>
            </w:r>
          </w:p>
        </w:tc>
        <w:tc>
          <w:tcPr>
            <w:tcW w:w="1525" w:type="dxa"/>
            <w:tcBorders>
              <w:top w:val="single" w:sz="4" w:space="0" w:color="auto"/>
              <w:left w:val="single" w:sz="4" w:space="0" w:color="auto"/>
              <w:bottom w:val="single" w:sz="4" w:space="0" w:color="auto"/>
              <w:right w:val="single" w:sz="4" w:space="0" w:color="auto"/>
            </w:tcBorders>
            <w:shd w:val="clear" w:color="auto" w:fill="808080"/>
            <w:vAlign w:val="bottom"/>
          </w:tcPr>
          <w:p w:rsidR="001955E4" w:rsidRPr="00AE7B12" w:rsidRDefault="001955E4" w:rsidP="00AE7B12">
            <w:pPr>
              <w:rPr>
                <w:rFonts w:ascii="Verdana" w:hAnsi="Verdana"/>
                <w:color w:val="FFFFFF"/>
                <w:sz w:val="18"/>
                <w:szCs w:val="18"/>
                <w:lang w:eastAsia="es-ES_tradnl"/>
              </w:rPr>
            </w:pPr>
            <w:r w:rsidRPr="00AE7B12">
              <w:rPr>
                <w:rFonts w:ascii="Verdana" w:hAnsi="Verdana"/>
                <w:color w:val="FFFFFF"/>
                <w:sz w:val="18"/>
                <w:szCs w:val="18"/>
                <w:lang w:eastAsia="es-ES_tradnl"/>
              </w:rPr>
              <w:t>PRECIO DE VENTA/UNID $.</w:t>
            </w:r>
          </w:p>
        </w:tc>
        <w:tc>
          <w:tcPr>
            <w:tcW w:w="1191" w:type="dxa"/>
            <w:tcBorders>
              <w:top w:val="single" w:sz="4" w:space="0" w:color="auto"/>
              <w:left w:val="single" w:sz="4" w:space="0" w:color="auto"/>
              <w:bottom w:val="single" w:sz="4" w:space="0" w:color="auto"/>
              <w:right w:val="single" w:sz="4" w:space="0" w:color="auto"/>
            </w:tcBorders>
            <w:shd w:val="clear" w:color="auto" w:fill="808080"/>
            <w:vAlign w:val="bottom"/>
          </w:tcPr>
          <w:p w:rsidR="001955E4" w:rsidRPr="00AE7B12" w:rsidRDefault="001955E4" w:rsidP="00AE7B12">
            <w:pPr>
              <w:rPr>
                <w:rFonts w:ascii="Verdana" w:hAnsi="Verdana"/>
                <w:color w:val="FFFFFF"/>
                <w:sz w:val="18"/>
                <w:szCs w:val="18"/>
                <w:lang w:eastAsia="es-ES_tradnl"/>
              </w:rPr>
            </w:pPr>
            <w:r w:rsidRPr="00AE7B12">
              <w:rPr>
                <w:rFonts w:ascii="Verdana" w:hAnsi="Verdana"/>
                <w:color w:val="FFFFFF"/>
                <w:sz w:val="18"/>
                <w:szCs w:val="18"/>
                <w:lang w:eastAsia="es-ES_tradnl"/>
              </w:rPr>
              <w:t>INGRESO MENSUAL $</w:t>
            </w:r>
          </w:p>
        </w:tc>
        <w:tc>
          <w:tcPr>
            <w:tcW w:w="1168" w:type="dxa"/>
            <w:tcBorders>
              <w:top w:val="single" w:sz="4" w:space="0" w:color="auto"/>
              <w:left w:val="single" w:sz="4" w:space="0" w:color="auto"/>
              <w:bottom w:val="single" w:sz="4" w:space="0" w:color="auto"/>
              <w:right w:val="single" w:sz="4" w:space="0" w:color="auto"/>
            </w:tcBorders>
            <w:shd w:val="clear" w:color="auto" w:fill="808080"/>
            <w:vAlign w:val="bottom"/>
          </w:tcPr>
          <w:p w:rsidR="001955E4" w:rsidRPr="00AE7B12" w:rsidRDefault="001955E4" w:rsidP="00AE7B12">
            <w:pPr>
              <w:rPr>
                <w:rFonts w:ascii="Verdana" w:hAnsi="Verdana"/>
                <w:color w:val="FFFFFF"/>
                <w:sz w:val="18"/>
                <w:szCs w:val="18"/>
                <w:lang w:eastAsia="es-ES_tradnl"/>
              </w:rPr>
            </w:pPr>
            <w:r w:rsidRPr="00AE7B12">
              <w:rPr>
                <w:rFonts w:ascii="Verdana" w:hAnsi="Verdana"/>
                <w:color w:val="FFFFFF"/>
                <w:sz w:val="18"/>
                <w:szCs w:val="18"/>
                <w:lang w:eastAsia="es-ES_tradnl"/>
              </w:rPr>
              <w:t>INGRESO ANUAL $</w:t>
            </w:r>
          </w:p>
        </w:tc>
      </w:tr>
      <w:tr w:rsidR="001955E4" w:rsidRPr="00AE7B12">
        <w:trPr>
          <w:trHeight w:val="189"/>
        </w:trPr>
        <w:tc>
          <w:tcPr>
            <w:tcW w:w="1692"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rPr>
                <w:rFonts w:ascii="Verdana" w:hAnsi="Verdana"/>
                <w:sz w:val="20"/>
                <w:szCs w:val="20"/>
                <w:lang w:eastAsia="es-ES_tradnl"/>
              </w:rPr>
            </w:pPr>
            <w:r w:rsidRPr="00AE7B12">
              <w:rPr>
                <w:rFonts w:ascii="Verdana" w:hAnsi="Verdana"/>
                <w:sz w:val="20"/>
                <w:szCs w:val="20"/>
                <w:lang w:eastAsia="es-ES_tradnl"/>
              </w:rPr>
              <w:t>Servicio Económico</w:t>
            </w:r>
          </w:p>
        </w:tc>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15</w:t>
            </w:r>
          </w:p>
        </w:tc>
        <w:tc>
          <w:tcPr>
            <w:tcW w:w="1316"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180</w:t>
            </w:r>
          </w:p>
        </w:tc>
        <w:tc>
          <w:tcPr>
            <w:tcW w:w="152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900</w:t>
            </w:r>
          </w:p>
        </w:tc>
        <w:tc>
          <w:tcPr>
            <w:tcW w:w="119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13500</w:t>
            </w:r>
          </w:p>
        </w:tc>
        <w:tc>
          <w:tcPr>
            <w:tcW w:w="11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162000</w:t>
            </w:r>
          </w:p>
        </w:tc>
      </w:tr>
      <w:tr w:rsidR="001955E4" w:rsidRPr="00AE7B12">
        <w:trPr>
          <w:trHeight w:val="189"/>
        </w:trPr>
        <w:tc>
          <w:tcPr>
            <w:tcW w:w="1692"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rPr>
                <w:rFonts w:ascii="Verdana" w:hAnsi="Verdana"/>
                <w:sz w:val="20"/>
                <w:szCs w:val="20"/>
                <w:lang w:eastAsia="es-ES_tradnl"/>
              </w:rPr>
            </w:pPr>
            <w:r w:rsidRPr="00AE7B12">
              <w:rPr>
                <w:rFonts w:ascii="Verdana" w:hAnsi="Verdana"/>
                <w:sz w:val="20"/>
                <w:szCs w:val="20"/>
                <w:lang w:eastAsia="es-ES_tradnl"/>
              </w:rPr>
              <w:t>Servicio Gold</w:t>
            </w:r>
          </w:p>
        </w:tc>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10</w:t>
            </w:r>
          </w:p>
        </w:tc>
        <w:tc>
          <w:tcPr>
            <w:tcW w:w="1316"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120</w:t>
            </w:r>
          </w:p>
        </w:tc>
        <w:tc>
          <w:tcPr>
            <w:tcW w:w="152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1000</w:t>
            </w:r>
          </w:p>
        </w:tc>
        <w:tc>
          <w:tcPr>
            <w:tcW w:w="119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10000</w:t>
            </w:r>
          </w:p>
        </w:tc>
        <w:tc>
          <w:tcPr>
            <w:tcW w:w="11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120000</w:t>
            </w:r>
          </w:p>
        </w:tc>
      </w:tr>
      <w:tr w:rsidR="001955E4" w:rsidRPr="00AE7B12">
        <w:trPr>
          <w:trHeight w:val="189"/>
        </w:trPr>
        <w:tc>
          <w:tcPr>
            <w:tcW w:w="1692"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rPr>
                <w:rFonts w:ascii="Verdana" w:hAnsi="Verdana"/>
                <w:sz w:val="20"/>
                <w:szCs w:val="20"/>
                <w:lang w:eastAsia="es-ES_tradnl"/>
              </w:rPr>
            </w:pPr>
            <w:r w:rsidRPr="00AE7B12">
              <w:rPr>
                <w:rFonts w:ascii="Verdana" w:hAnsi="Verdana"/>
                <w:sz w:val="20"/>
                <w:szCs w:val="20"/>
                <w:lang w:eastAsia="es-ES_tradnl"/>
              </w:rPr>
              <w:t>Servicio Platinum</w:t>
            </w:r>
          </w:p>
        </w:tc>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5</w:t>
            </w:r>
          </w:p>
        </w:tc>
        <w:tc>
          <w:tcPr>
            <w:tcW w:w="1316"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60</w:t>
            </w:r>
          </w:p>
        </w:tc>
        <w:tc>
          <w:tcPr>
            <w:tcW w:w="152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1,500</w:t>
            </w:r>
          </w:p>
        </w:tc>
        <w:tc>
          <w:tcPr>
            <w:tcW w:w="119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7500</w:t>
            </w:r>
          </w:p>
        </w:tc>
        <w:tc>
          <w:tcPr>
            <w:tcW w:w="11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90000</w:t>
            </w:r>
          </w:p>
        </w:tc>
      </w:tr>
      <w:tr w:rsidR="001955E4" w:rsidRPr="00AE7B12">
        <w:trPr>
          <w:trHeight w:val="189"/>
        </w:trPr>
        <w:tc>
          <w:tcPr>
            <w:tcW w:w="1692"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rPr>
                <w:rFonts w:ascii="Verdana" w:hAnsi="Verdana"/>
                <w:sz w:val="20"/>
                <w:szCs w:val="20"/>
                <w:lang w:eastAsia="es-ES_tradnl"/>
              </w:rPr>
            </w:pPr>
            <w:r w:rsidRPr="00AE7B12">
              <w:rPr>
                <w:rFonts w:ascii="Verdana" w:hAnsi="Verdana"/>
                <w:sz w:val="20"/>
                <w:szCs w:val="20"/>
                <w:lang w:eastAsia="es-ES_tradnl"/>
              </w:rPr>
              <w:t>Reel e Infomerciales</w:t>
            </w:r>
          </w:p>
        </w:tc>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5</w:t>
            </w:r>
          </w:p>
        </w:tc>
        <w:tc>
          <w:tcPr>
            <w:tcW w:w="1316"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60</w:t>
            </w:r>
          </w:p>
        </w:tc>
        <w:tc>
          <w:tcPr>
            <w:tcW w:w="152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700</w:t>
            </w:r>
          </w:p>
        </w:tc>
        <w:tc>
          <w:tcPr>
            <w:tcW w:w="119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3500</w:t>
            </w:r>
          </w:p>
        </w:tc>
        <w:tc>
          <w:tcPr>
            <w:tcW w:w="11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42000</w:t>
            </w:r>
          </w:p>
        </w:tc>
      </w:tr>
      <w:tr w:rsidR="001955E4" w:rsidRPr="00AE7B12">
        <w:trPr>
          <w:trHeight w:val="189"/>
        </w:trPr>
        <w:tc>
          <w:tcPr>
            <w:tcW w:w="1692"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rPr>
                <w:rFonts w:ascii="Verdana" w:hAnsi="Verdana"/>
                <w:sz w:val="20"/>
                <w:szCs w:val="20"/>
                <w:lang w:eastAsia="es-ES_tradnl"/>
              </w:rPr>
            </w:pPr>
            <w:r w:rsidRPr="00AE7B12">
              <w:rPr>
                <w:rFonts w:ascii="Verdana" w:hAnsi="Verdana"/>
                <w:sz w:val="20"/>
                <w:szCs w:val="20"/>
                <w:lang w:eastAsia="es-ES_tradnl"/>
              </w:rPr>
              <w:t>Producción de video clips</w:t>
            </w:r>
          </w:p>
        </w:tc>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5</w:t>
            </w:r>
          </w:p>
        </w:tc>
        <w:tc>
          <w:tcPr>
            <w:tcW w:w="1316"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60</w:t>
            </w:r>
          </w:p>
        </w:tc>
        <w:tc>
          <w:tcPr>
            <w:tcW w:w="152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1,200</w:t>
            </w:r>
          </w:p>
        </w:tc>
        <w:tc>
          <w:tcPr>
            <w:tcW w:w="119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6000</w:t>
            </w:r>
          </w:p>
        </w:tc>
        <w:tc>
          <w:tcPr>
            <w:tcW w:w="11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72000</w:t>
            </w:r>
          </w:p>
        </w:tc>
      </w:tr>
      <w:tr w:rsidR="001955E4" w:rsidRPr="00AE7B12">
        <w:trPr>
          <w:trHeight w:val="189"/>
        </w:trPr>
        <w:tc>
          <w:tcPr>
            <w:tcW w:w="1692"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rPr>
                <w:rFonts w:ascii="Verdana" w:hAnsi="Verdana"/>
                <w:sz w:val="20"/>
                <w:szCs w:val="20"/>
                <w:lang w:eastAsia="es-ES_tradnl"/>
              </w:rPr>
            </w:pPr>
            <w:r w:rsidRPr="00AE7B12">
              <w:rPr>
                <w:rFonts w:ascii="Verdana" w:hAnsi="Verdana"/>
                <w:sz w:val="20"/>
                <w:szCs w:val="20"/>
                <w:lang w:eastAsia="es-ES_tradnl"/>
              </w:rPr>
              <w:lastRenderedPageBreak/>
              <w:t>Producción de programas</w:t>
            </w:r>
          </w:p>
        </w:tc>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w:t>
            </w:r>
          </w:p>
        </w:tc>
        <w:tc>
          <w:tcPr>
            <w:tcW w:w="1316"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1</w:t>
            </w:r>
          </w:p>
        </w:tc>
        <w:tc>
          <w:tcPr>
            <w:tcW w:w="152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4,000</w:t>
            </w:r>
          </w:p>
        </w:tc>
        <w:tc>
          <w:tcPr>
            <w:tcW w:w="119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4000</w:t>
            </w:r>
          </w:p>
        </w:tc>
        <w:tc>
          <w:tcPr>
            <w:tcW w:w="11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sz w:val="20"/>
                <w:szCs w:val="20"/>
                <w:lang w:eastAsia="es-ES_tradnl"/>
              </w:rPr>
            </w:pPr>
            <w:r w:rsidRPr="00AE7B12">
              <w:rPr>
                <w:rFonts w:ascii="Verdana" w:hAnsi="Verdana"/>
                <w:sz w:val="20"/>
                <w:szCs w:val="20"/>
                <w:lang w:eastAsia="es-ES_tradnl"/>
              </w:rPr>
              <w:t>4000</w:t>
            </w:r>
          </w:p>
        </w:tc>
      </w:tr>
      <w:tr w:rsidR="001955E4" w:rsidRPr="00AE7B12">
        <w:trPr>
          <w:trHeight w:val="189"/>
        </w:trPr>
        <w:tc>
          <w:tcPr>
            <w:tcW w:w="1692"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rPr>
                <w:rFonts w:ascii="Verdana" w:hAnsi="Verdana"/>
                <w:b/>
                <w:bCs/>
                <w:sz w:val="20"/>
                <w:szCs w:val="20"/>
                <w:lang w:eastAsia="es-ES_tradnl"/>
              </w:rPr>
            </w:pPr>
            <w:r w:rsidRPr="00AE7B12">
              <w:rPr>
                <w:rFonts w:ascii="Verdana" w:hAnsi="Verdana"/>
                <w:b/>
                <w:bCs/>
                <w:sz w:val="20"/>
                <w:szCs w:val="20"/>
                <w:lang w:eastAsia="es-ES_tradnl"/>
              </w:rPr>
              <w:t>TOTAL</w:t>
            </w:r>
          </w:p>
        </w:tc>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b/>
                <w:bCs/>
                <w:sz w:val="20"/>
                <w:szCs w:val="20"/>
                <w:lang w:eastAsia="es-ES_tradnl"/>
              </w:rPr>
            </w:pPr>
            <w:r w:rsidRPr="00AE7B12">
              <w:rPr>
                <w:rFonts w:ascii="Verdana" w:hAnsi="Verdana"/>
                <w:b/>
                <w:bCs/>
                <w:sz w:val="20"/>
                <w:szCs w:val="20"/>
                <w:lang w:eastAsia="es-ES_tradnl"/>
              </w:rPr>
              <w:t>41</w:t>
            </w:r>
          </w:p>
        </w:tc>
        <w:tc>
          <w:tcPr>
            <w:tcW w:w="1316"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b/>
                <w:bCs/>
                <w:sz w:val="20"/>
                <w:szCs w:val="20"/>
                <w:lang w:eastAsia="es-ES_tradnl"/>
              </w:rPr>
            </w:pPr>
            <w:r w:rsidRPr="00AE7B12">
              <w:rPr>
                <w:rFonts w:ascii="Verdana" w:hAnsi="Verdana"/>
                <w:b/>
                <w:bCs/>
                <w:sz w:val="20"/>
                <w:szCs w:val="20"/>
                <w:lang w:eastAsia="es-ES_tradnl"/>
              </w:rPr>
              <w:t>481</w:t>
            </w:r>
          </w:p>
        </w:tc>
        <w:tc>
          <w:tcPr>
            <w:tcW w:w="152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b/>
                <w:bCs/>
                <w:sz w:val="20"/>
                <w:szCs w:val="20"/>
                <w:lang w:eastAsia="es-ES_tradnl"/>
              </w:rPr>
            </w:pPr>
            <w:r w:rsidRPr="00AE7B12">
              <w:rPr>
                <w:rFonts w:ascii="Verdana" w:hAnsi="Verdana"/>
                <w:b/>
                <w:bCs/>
                <w:sz w:val="20"/>
                <w:szCs w:val="20"/>
                <w:lang w:eastAsia="es-ES_tradnl"/>
              </w:rPr>
              <w:t>9300</w:t>
            </w:r>
          </w:p>
        </w:tc>
        <w:tc>
          <w:tcPr>
            <w:tcW w:w="119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b/>
                <w:bCs/>
                <w:sz w:val="20"/>
                <w:szCs w:val="20"/>
                <w:lang w:eastAsia="es-ES_tradnl"/>
              </w:rPr>
            </w:pPr>
            <w:r w:rsidRPr="00AE7B12">
              <w:rPr>
                <w:rFonts w:ascii="Verdana" w:hAnsi="Verdana"/>
                <w:b/>
                <w:bCs/>
                <w:sz w:val="20"/>
                <w:szCs w:val="20"/>
                <w:lang w:eastAsia="es-ES_tradnl"/>
              </w:rPr>
              <w:t>44500</w:t>
            </w:r>
          </w:p>
        </w:tc>
        <w:tc>
          <w:tcPr>
            <w:tcW w:w="11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955E4" w:rsidRPr="00AE7B12" w:rsidRDefault="001955E4" w:rsidP="00AE7B12">
            <w:pPr>
              <w:jc w:val="right"/>
              <w:rPr>
                <w:rFonts w:ascii="Verdana" w:hAnsi="Verdana"/>
                <w:b/>
                <w:bCs/>
                <w:sz w:val="20"/>
                <w:szCs w:val="20"/>
                <w:lang w:eastAsia="es-ES_tradnl"/>
              </w:rPr>
            </w:pPr>
            <w:r w:rsidRPr="00AE7B12">
              <w:rPr>
                <w:rFonts w:ascii="Verdana" w:hAnsi="Verdana"/>
                <w:b/>
                <w:bCs/>
                <w:sz w:val="20"/>
                <w:szCs w:val="20"/>
                <w:lang w:eastAsia="es-ES_tradnl"/>
              </w:rPr>
              <w:t>490000</w:t>
            </w:r>
          </w:p>
        </w:tc>
      </w:tr>
      <w:tr w:rsidR="001955E4" w:rsidRPr="00AE7B12">
        <w:trPr>
          <w:trHeight w:val="189"/>
        </w:trPr>
        <w:tc>
          <w:tcPr>
            <w:tcW w:w="1692" w:type="dxa"/>
            <w:tcBorders>
              <w:top w:val="nil"/>
              <w:left w:val="nil"/>
              <w:bottom w:val="nil"/>
              <w:right w:val="nil"/>
            </w:tcBorders>
            <w:shd w:val="clear" w:color="auto" w:fill="auto"/>
            <w:noWrap/>
            <w:vAlign w:val="bottom"/>
          </w:tcPr>
          <w:p w:rsidR="001955E4" w:rsidRPr="00AE7B12" w:rsidRDefault="001955E4" w:rsidP="00AE7B12">
            <w:pPr>
              <w:rPr>
                <w:rFonts w:ascii="Verdana" w:hAnsi="Verdana"/>
                <w:sz w:val="20"/>
                <w:szCs w:val="20"/>
                <w:lang w:eastAsia="es-ES_tradnl"/>
              </w:rPr>
            </w:pPr>
          </w:p>
        </w:tc>
        <w:tc>
          <w:tcPr>
            <w:tcW w:w="1320" w:type="dxa"/>
            <w:tcBorders>
              <w:top w:val="nil"/>
              <w:left w:val="nil"/>
              <w:bottom w:val="nil"/>
              <w:right w:val="nil"/>
            </w:tcBorders>
            <w:shd w:val="clear" w:color="auto" w:fill="auto"/>
            <w:noWrap/>
            <w:vAlign w:val="bottom"/>
          </w:tcPr>
          <w:p w:rsidR="001955E4" w:rsidRPr="00AE7B12" w:rsidRDefault="001955E4" w:rsidP="00AE7B12">
            <w:pPr>
              <w:rPr>
                <w:rFonts w:ascii="Verdana" w:hAnsi="Verdana"/>
                <w:sz w:val="20"/>
                <w:szCs w:val="20"/>
                <w:lang w:eastAsia="es-ES_tradnl"/>
              </w:rPr>
            </w:pPr>
          </w:p>
        </w:tc>
        <w:tc>
          <w:tcPr>
            <w:tcW w:w="1316" w:type="dxa"/>
            <w:tcBorders>
              <w:top w:val="nil"/>
              <w:left w:val="nil"/>
              <w:bottom w:val="nil"/>
              <w:right w:val="nil"/>
            </w:tcBorders>
            <w:shd w:val="clear" w:color="auto" w:fill="auto"/>
            <w:noWrap/>
            <w:vAlign w:val="bottom"/>
          </w:tcPr>
          <w:p w:rsidR="001955E4" w:rsidRPr="00AE7B12" w:rsidRDefault="001955E4" w:rsidP="00AE7B12">
            <w:pPr>
              <w:rPr>
                <w:rFonts w:ascii="Verdana" w:hAnsi="Verdana"/>
                <w:sz w:val="20"/>
                <w:szCs w:val="20"/>
                <w:lang w:eastAsia="es-ES_tradnl"/>
              </w:rPr>
            </w:pPr>
          </w:p>
        </w:tc>
        <w:tc>
          <w:tcPr>
            <w:tcW w:w="1525" w:type="dxa"/>
            <w:tcBorders>
              <w:top w:val="nil"/>
              <w:left w:val="nil"/>
              <w:bottom w:val="nil"/>
              <w:right w:val="nil"/>
            </w:tcBorders>
            <w:shd w:val="clear" w:color="auto" w:fill="auto"/>
            <w:noWrap/>
            <w:vAlign w:val="bottom"/>
          </w:tcPr>
          <w:p w:rsidR="001955E4" w:rsidRPr="00AE7B12" w:rsidRDefault="001955E4" w:rsidP="00AE7B12">
            <w:pPr>
              <w:rPr>
                <w:rFonts w:ascii="Verdana" w:hAnsi="Verdana"/>
                <w:sz w:val="20"/>
                <w:szCs w:val="20"/>
                <w:lang w:eastAsia="es-ES_tradnl"/>
              </w:rPr>
            </w:pPr>
          </w:p>
        </w:tc>
        <w:tc>
          <w:tcPr>
            <w:tcW w:w="1191" w:type="dxa"/>
            <w:tcBorders>
              <w:top w:val="nil"/>
              <w:left w:val="nil"/>
              <w:bottom w:val="nil"/>
              <w:right w:val="nil"/>
            </w:tcBorders>
            <w:shd w:val="clear" w:color="auto" w:fill="auto"/>
            <w:noWrap/>
            <w:vAlign w:val="bottom"/>
          </w:tcPr>
          <w:p w:rsidR="001955E4" w:rsidRPr="00AE7B12" w:rsidRDefault="001955E4" w:rsidP="00AE7B12">
            <w:pPr>
              <w:rPr>
                <w:rFonts w:ascii="Verdana" w:hAnsi="Verdana"/>
                <w:sz w:val="20"/>
                <w:szCs w:val="20"/>
                <w:lang w:eastAsia="es-ES_tradnl"/>
              </w:rPr>
            </w:pPr>
          </w:p>
        </w:tc>
        <w:tc>
          <w:tcPr>
            <w:tcW w:w="1168" w:type="dxa"/>
            <w:tcBorders>
              <w:top w:val="nil"/>
              <w:left w:val="nil"/>
              <w:bottom w:val="nil"/>
              <w:right w:val="nil"/>
            </w:tcBorders>
            <w:shd w:val="clear" w:color="auto" w:fill="auto"/>
            <w:noWrap/>
            <w:vAlign w:val="bottom"/>
          </w:tcPr>
          <w:p w:rsidR="001955E4" w:rsidRPr="00AE7B12" w:rsidRDefault="001955E4" w:rsidP="00AE7B12">
            <w:pPr>
              <w:rPr>
                <w:rFonts w:ascii="Verdana" w:hAnsi="Verdana"/>
                <w:sz w:val="20"/>
                <w:szCs w:val="20"/>
                <w:lang w:eastAsia="es-ES_tradnl"/>
              </w:rPr>
            </w:pPr>
          </w:p>
        </w:tc>
      </w:tr>
      <w:tr w:rsidR="001955E4" w:rsidRPr="00AE7B12">
        <w:trPr>
          <w:trHeight w:val="443"/>
        </w:trPr>
        <w:tc>
          <w:tcPr>
            <w:tcW w:w="8213" w:type="dxa"/>
            <w:gridSpan w:val="6"/>
            <w:vMerge w:val="restart"/>
            <w:tcBorders>
              <w:top w:val="single" w:sz="4" w:space="0" w:color="auto"/>
              <w:left w:val="single" w:sz="4" w:space="0" w:color="auto"/>
              <w:bottom w:val="single" w:sz="4" w:space="0" w:color="000000"/>
              <w:right w:val="single" w:sz="4" w:space="0" w:color="000000"/>
            </w:tcBorders>
            <w:shd w:val="clear" w:color="auto" w:fill="auto"/>
            <w:vAlign w:val="bottom"/>
          </w:tcPr>
          <w:p w:rsidR="001955E4" w:rsidRPr="00AE7B12" w:rsidRDefault="001955E4" w:rsidP="00AE7B12">
            <w:pPr>
              <w:jc w:val="center"/>
              <w:rPr>
                <w:rFonts w:ascii="Verdana" w:hAnsi="Verdana"/>
                <w:sz w:val="20"/>
                <w:szCs w:val="20"/>
                <w:lang w:eastAsia="es-ES_tradnl"/>
              </w:rPr>
            </w:pPr>
            <w:r>
              <w:rPr>
                <w:rFonts w:ascii="Verdana" w:hAnsi="Verdana"/>
                <w:sz w:val="20"/>
                <w:szCs w:val="20"/>
                <w:lang w:eastAsia="es-ES_tradnl"/>
              </w:rPr>
              <w:t>Según los cálculos realizados</w:t>
            </w:r>
            <w:r w:rsidRPr="00AE7B12">
              <w:rPr>
                <w:rFonts w:ascii="Verdana" w:hAnsi="Verdana"/>
                <w:sz w:val="20"/>
                <w:szCs w:val="20"/>
                <w:lang w:eastAsia="es-ES_tradnl"/>
              </w:rPr>
              <w:t xml:space="preserve"> por el proyecto en base a la información recogida por el estudio de mercado, estos ascienden a $ 490000 / año, distribuidos de la siguiente forma: Servicio Económico 162000, Servicio Gold 120000, Servicio Platinum 90000, Reel e Infomerciales 42000, Producción de video clips 72000 y Producción de programas 4000. </w:t>
            </w:r>
          </w:p>
        </w:tc>
      </w:tr>
      <w:tr w:rsidR="001955E4" w:rsidRPr="00AE7B12">
        <w:trPr>
          <w:trHeight w:val="443"/>
        </w:trPr>
        <w:tc>
          <w:tcPr>
            <w:tcW w:w="8213" w:type="dxa"/>
            <w:gridSpan w:val="6"/>
            <w:vMerge/>
            <w:tcBorders>
              <w:top w:val="single" w:sz="4" w:space="0" w:color="auto"/>
              <w:left w:val="single" w:sz="4" w:space="0" w:color="auto"/>
              <w:bottom w:val="single" w:sz="4" w:space="0" w:color="000000"/>
              <w:right w:val="single" w:sz="4" w:space="0" w:color="000000"/>
            </w:tcBorders>
            <w:shd w:val="clear" w:color="auto" w:fill="auto"/>
            <w:vAlign w:val="center"/>
          </w:tcPr>
          <w:p w:rsidR="001955E4" w:rsidRPr="00AE7B12" w:rsidRDefault="001955E4" w:rsidP="00AE7B12">
            <w:pPr>
              <w:rPr>
                <w:rFonts w:ascii="Verdana" w:hAnsi="Verdana"/>
                <w:sz w:val="20"/>
                <w:szCs w:val="20"/>
                <w:lang w:eastAsia="es-ES_tradnl"/>
              </w:rPr>
            </w:pPr>
          </w:p>
        </w:tc>
      </w:tr>
      <w:tr w:rsidR="001955E4" w:rsidRPr="00AE7B12">
        <w:trPr>
          <w:trHeight w:val="443"/>
        </w:trPr>
        <w:tc>
          <w:tcPr>
            <w:tcW w:w="8213" w:type="dxa"/>
            <w:gridSpan w:val="6"/>
            <w:vMerge/>
            <w:tcBorders>
              <w:top w:val="single" w:sz="4" w:space="0" w:color="auto"/>
              <w:left w:val="single" w:sz="4" w:space="0" w:color="auto"/>
              <w:bottom w:val="single" w:sz="4" w:space="0" w:color="000000"/>
              <w:right w:val="single" w:sz="4" w:space="0" w:color="000000"/>
            </w:tcBorders>
            <w:shd w:val="clear" w:color="auto" w:fill="auto"/>
            <w:vAlign w:val="center"/>
          </w:tcPr>
          <w:p w:rsidR="001955E4" w:rsidRPr="00AE7B12" w:rsidRDefault="001955E4" w:rsidP="00AE7B12">
            <w:pPr>
              <w:rPr>
                <w:rFonts w:ascii="Verdana" w:hAnsi="Verdana"/>
                <w:sz w:val="20"/>
                <w:szCs w:val="20"/>
                <w:lang w:eastAsia="es-ES_tradnl"/>
              </w:rPr>
            </w:pPr>
          </w:p>
        </w:tc>
      </w:tr>
      <w:tr w:rsidR="001955E4" w:rsidRPr="00AE7B12">
        <w:trPr>
          <w:trHeight w:val="443"/>
        </w:trPr>
        <w:tc>
          <w:tcPr>
            <w:tcW w:w="8213" w:type="dxa"/>
            <w:gridSpan w:val="6"/>
            <w:vMerge/>
            <w:tcBorders>
              <w:top w:val="single" w:sz="4" w:space="0" w:color="auto"/>
              <w:left w:val="single" w:sz="4" w:space="0" w:color="auto"/>
              <w:bottom w:val="single" w:sz="4" w:space="0" w:color="000000"/>
              <w:right w:val="single" w:sz="4" w:space="0" w:color="000000"/>
            </w:tcBorders>
            <w:shd w:val="clear" w:color="auto" w:fill="auto"/>
            <w:vAlign w:val="center"/>
          </w:tcPr>
          <w:p w:rsidR="001955E4" w:rsidRPr="00AE7B12" w:rsidRDefault="001955E4" w:rsidP="00AE7B12">
            <w:pPr>
              <w:rPr>
                <w:rFonts w:ascii="Verdana" w:hAnsi="Verdana"/>
                <w:sz w:val="20"/>
                <w:szCs w:val="20"/>
                <w:lang w:eastAsia="es-ES_tradnl"/>
              </w:rPr>
            </w:pPr>
          </w:p>
        </w:tc>
      </w:tr>
    </w:tbl>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pStyle w:val="Heading3"/>
      </w:pPr>
      <w:r>
        <w:t>Promoción</w:t>
      </w:r>
    </w:p>
    <w:p w:rsidR="001955E4" w:rsidRPr="00935ADC" w:rsidRDefault="001955E4" w:rsidP="001955E4">
      <w:pPr>
        <w:jc w:val="both"/>
        <w:rPr>
          <w:rFonts w:asciiTheme="minorHAnsi" w:hAnsiTheme="minorHAnsi"/>
        </w:rPr>
      </w:pPr>
      <w:r w:rsidRPr="00935ADC">
        <w:rPr>
          <w:rFonts w:asciiTheme="minorHAnsi" w:hAnsiTheme="minorHAnsi"/>
        </w:rPr>
        <w:t>La política de promoción requiere una planificación teniendo en cuenta los segmentos a los que se quiere llegar, el tipo de servicio a comercializar y el presupuesto disponible para conseguir el mayor grado de eficacia posible.</w:t>
      </w:r>
    </w:p>
    <w:p w:rsidR="001955E4" w:rsidRPr="00935ADC" w:rsidRDefault="001955E4" w:rsidP="001955E4">
      <w:pPr>
        <w:jc w:val="both"/>
        <w:rPr>
          <w:rFonts w:asciiTheme="minorHAnsi" w:hAnsiTheme="minorHAnsi"/>
        </w:rPr>
      </w:pPr>
      <w:r w:rsidRPr="00935ADC">
        <w:rPr>
          <w:rFonts w:asciiTheme="minorHAnsi" w:hAnsiTheme="minorHAnsi"/>
        </w:rPr>
        <w:t>La estrategia comercial de la empresa se va a orientar, al menos inicialmente a nivel regional. Para ello, la labor de promoción se desarrollará fundamentalmente a través de vistas personales a clientes potenciales con el fin de facilitar información sobre la compañía. Estas, pueden ser realizadas por el gerente o productor ejecutivo o quién tenga una mayor experiencia en el sector. En cualquier caso, será necesario que la persona que realice las visitas tenga un cierto perfil comercial.</w:t>
      </w:r>
    </w:p>
    <w:p w:rsidR="001955E4" w:rsidRPr="00935ADC" w:rsidRDefault="001955E4" w:rsidP="001955E4">
      <w:pPr>
        <w:jc w:val="both"/>
        <w:rPr>
          <w:rFonts w:asciiTheme="minorHAnsi" w:hAnsiTheme="minorHAnsi"/>
        </w:rPr>
      </w:pPr>
    </w:p>
    <w:p w:rsidR="001955E4" w:rsidRPr="00935ADC" w:rsidRDefault="001955E4" w:rsidP="001955E4">
      <w:pPr>
        <w:jc w:val="both"/>
        <w:rPr>
          <w:rFonts w:asciiTheme="minorHAnsi" w:hAnsiTheme="minorHAnsi"/>
        </w:rPr>
      </w:pPr>
      <w:r w:rsidRPr="00935ADC">
        <w:rPr>
          <w:rFonts w:asciiTheme="minorHAnsi" w:hAnsiTheme="minorHAnsi"/>
        </w:rPr>
        <w:t>Con el objetivo de apoyar las vistas, se elaborará un dossier de presentación con la imagen corporativa de la empresa, así como tarjetas de visitas y, si se dispone de presupuesto, algún tipo de regalo promocional.</w:t>
      </w:r>
    </w:p>
    <w:p w:rsidR="001955E4" w:rsidRPr="00935ADC" w:rsidRDefault="001955E4" w:rsidP="001955E4">
      <w:pPr>
        <w:jc w:val="both"/>
        <w:rPr>
          <w:rFonts w:asciiTheme="minorHAnsi" w:hAnsiTheme="minorHAnsi"/>
        </w:rPr>
      </w:pPr>
      <w:r w:rsidRPr="00935ADC">
        <w:rPr>
          <w:rFonts w:asciiTheme="minorHAnsi" w:hAnsiTheme="minorHAnsi"/>
        </w:rPr>
        <w:t>Por otro lado, se llevarán a cabo otras vías de promoción incluidas dentro de lo que se conoce como comunicación masiva a fin de llegar  al mismo tiempo a un gran número de clientes. Entre éstas las más habituales son la creación de una página web, anuncios en periódicos, revistas y directorios de empresas del sector.</w:t>
      </w:r>
    </w:p>
    <w:p w:rsidR="001955E4" w:rsidRDefault="001955E4" w:rsidP="001955E4">
      <w:pPr>
        <w:rPr>
          <w:rFonts w:ascii="Times" w:hAnsi="Times"/>
          <w:b/>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Pr="00D041CE" w:rsidRDefault="001955E4" w:rsidP="001955E4">
      <w:pPr>
        <w:pStyle w:val="Heading3"/>
      </w:pPr>
      <w:r w:rsidRPr="00D041CE">
        <w:t>Matriz FODA</w:t>
      </w:r>
    </w:p>
    <w:p w:rsidR="001955E4" w:rsidRDefault="001955E4" w:rsidP="001955E4">
      <w:pPr>
        <w:rPr>
          <w:rFonts w:ascii="Times" w:hAnsi="Times"/>
        </w:rPr>
      </w:pPr>
    </w:p>
    <w:tbl>
      <w:tblPr>
        <w:tblStyle w:val="TableGrid"/>
        <w:tblW w:w="0" w:type="auto"/>
        <w:tblLook w:val="00A0" w:firstRow="1" w:lastRow="0" w:firstColumn="1" w:lastColumn="0" w:noHBand="0" w:noVBand="0"/>
      </w:tblPr>
      <w:tblGrid>
        <w:gridCol w:w="2879"/>
        <w:gridCol w:w="2879"/>
        <w:gridCol w:w="2880"/>
      </w:tblGrid>
      <w:tr w:rsidR="001955E4">
        <w:trPr>
          <w:trHeight w:val="3146"/>
        </w:trPr>
        <w:tc>
          <w:tcPr>
            <w:tcW w:w="2879" w:type="dxa"/>
          </w:tcPr>
          <w:p w:rsidR="001955E4" w:rsidRDefault="001955E4" w:rsidP="00BA736F">
            <w:pPr>
              <w:rPr>
                <w:rFonts w:ascii="Times" w:hAnsi="Times"/>
              </w:rPr>
            </w:pPr>
          </w:p>
        </w:tc>
        <w:tc>
          <w:tcPr>
            <w:tcW w:w="2879" w:type="dxa"/>
          </w:tcPr>
          <w:p w:rsidR="001955E4" w:rsidRPr="004E0FB7" w:rsidRDefault="001955E4" w:rsidP="00BA736F">
            <w:pPr>
              <w:rPr>
                <w:rFonts w:ascii="Times" w:hAnsi="Times"/>
              </w:rPr>
            </w:pPr>
          </w:p>
          <w:p w:rsidR="001955E4" w:rsidRPr="004E0FB7" w:rsidRDefault="001955E4" w:rsidP="00BA736F">
            <w:pPr>
              <w:rPr>
                <w:rFonts w:ascii="Times" w:hAnsi="Times"/>
              </w:rPr>
            </w:pPr>
            <w:r w:rsidRPr="004E0FB7">
              <w:rPr>
                <w:rFonts w:ascii="Times" w:hAnsi="Times"/>
              </w:rPr>
              <w:t>Fortalezas</w:t>
            </w:r>
          </w:p>
          <w:p w:rsidR="001955E4" w:rsidRPr="004E0FB7" w:rsidRDefault="001955E4" w:rsidP="00BA736F">
            <w:pPr>
              <w:rPr>
                <w:rFonts w:ascii="Times" w:hAnsi="Times"/>
              </w:rPr>
            </w:pPr>
          </w:p>
          <w:p w:rsidR="001955E4" w:rsidRPr="004E0FB7" w:rsidRDefault="001955E4" w:rsidP="001955E4">
            <w:pPr>
              <w:pStyle w:val="ListParagraph"/>
              <w:numPr>
                <w:ilvl w:val="0"/>
                <w:numId w:val="37"/>
              </w:numPr>
              <w:spacing w:after="0" w:line="240" w:lineRule="auto"/>
              <w:rPr>
                <w:rFonts w:ascii="Times" w:hAnsi="Times"/>
                <w:sz w:val="18"/>
              </w:rPr>
            </w:pPr>
            <w:r w:rsidRPr="004E0FB7">
              <w:rPr>
                <w:rFonts w:ascii="Times" w:hAnsi="Times"/>
                <w:sz w:val="18"/>
              </w:rPr>
              <w:t>Realización de productos audiovisuales en un solo lugar. Contamos con el equipo personal y tecnológico adecuado.</w:t>
            </w:r>
          </w:p>
          <w:p w:rsidR="001955E4" w:rsidRPr="004E0FB7" w:rsidRDefault="001955E4" w:rsidP="001955E4">
            <w:pPr>
              <w:pStyle w:val="ListParagraph"/>
              <w:numPr>
                <w:ilvl w:val="0"/>
                <w:numId w:val="37"/>
              </w:numPr>
              <w:spacing w:after="0" w:line="240" w:lineRule="auto"/>
              <w:rPr>
                <w:rFonts w:ascii="Times" w:hAnsi="Times"/>
                <w:sz w:val="18"/>
              </w:rPr>
            </w:pPr>
            <w:r w:rsidRPr="004E0FB7">
              <w:rPr>
                <w:rFonts w:ascii="Times" w:hAnsi="Times"/>
                <w:sz w:val="18"/>
              </w:rPr>
              <w:t>Conocimiento total de las estrategias comunicacionales y de publicidad.</w:t>
            </w:r>
          </w:p>
          <w:p w:rsidR="001955E4" w:rsidRDefault="001955E4" w:rsidP="001955E4">
            <w:pPr>
              <w:pStyle w:val="ListParagraph"/>
              <w:numPr>
                <w:ilvl w:val="0"/>
                <w:numId w:val="37"/>
              </w:numPr>
              <w:spacing w:after="0" w:line="240" w:lineRule="auto"/>
              <w:rPr>
                <w:rFonts w:ascii="Times" w:hAnsi="Times"/>
                <w:sz w:val="18"/>
              </w:rPr>
            </w:pPr>
            <w:r w:rsidRPr="004E0FB7">
              <w:rPr>
                <w:rFonts w:ascii="Times" w:hAnsi="Times"/>
                <w:sz w:val="18"/>
              </w:rPr>
              <w:t>Estudio de mercado que determinen la demanda del consumidor.</w:t>
            </w:r>
          </w:p>
          <w:p w:rsidR="001955E4" w:rsidRPr="00542A32" w:rsidRDefault="001955E4" w:rsidP="009107F6">
            <w:pPr>
              <w:pStyle w:val="ListParagraph"/>
              <w:ind w:left="360"/>
              <w:rPr>
                <w:rFonts w:ascii="Times" w:hAnsi="Times"/>
                <w:sz w:val="18"/>
              </w:rPr>
            </w:pPr>
          </w:p>
        </w:tc>
        <w:tc>
          <w:tcPr>
            <w:tcW w:w="2880" w:type="dxa"/>
          </w:tcPr>
          <w:p w:rsidR="001955E4" w:rsidRPr="004E0FB7" w:rsidRDefault="001955E4" w:rsidP="00BA736F">
            <w:pPr>
              <w:rPr>
                <w:rFonts w:ascii="Times" w:hAnsi="Times"/>
              </w:rPr>
            </w:pPr>
          </w:p>
          <w:p w:rsidR="001955E4" w:rsidRPr="004E0FB7" w:rsidRDefault="001955E4" w:rsidP="00BA736F">
            <w:pPr>
              <w:rPr>
                <w:rFonts w:ascii="Times" w:hAnsi="Times"/>
              </w:rPr>
            </w:pPr>
            <w:r w:rsidRPr="004E0FB7">
              <w:rPr>
                <w:rFonts w:ascii="Times" w:hAnsi="Times"/>
              </w:rPr>
              <w:t>Debilidades</w:t>
            </w:r>
          </w:p>
          <w:p w:rsidR="001955E4" w:rsidRPr="004E0FB7" w:rsidRDefault="001955E4" w:rsidP="007744E5">
            <w:pPr>
              <w:pStyle w:val="ListParagraph"/>
              <w:rPr>
                <w:rFonts w:ascii="Times" w:hAnsi="Times"/>
                <w:sz w:val="20"/>
              </w:rPr>
            </w:pPr>
          </w:p>
          <w:p w:rsidR="001955E4" w:rsidRPr="004E0FB7" w:rsidRDefault="001955E4" w:rsidP="001955E4">
            <w:pPr>
              <w:pStyle w:val="ListParagraph"/>
              <w:numPr>
                <w:ilvl w:val="0"/>
                <w:numId w:val="38"/>
              </w:numPr>
              <w:spacing w:after="0" w:line="240" w:lineRule="auto"/>
              <w:rPr>
                <w:rFonts w:ascii="Times" w:hAnsi="Times"/>
                <w:sz w:val="18"/>
              </w:rPr>
            </w:pPr>
            <w:r w:rsidRPr="004E0FB7">
              <w:rPr>
                <w:rFonts w:ascii="Times" w:hAnsi="Times"/>
                <w:sz w:val="18"/>
              </w:rPr>
              <w:t>Empresa nueva, por lo tanto desconocida.</w:t>
            </w:r>
          </w:p>
          <w:p w:rsidR="001955E4" w:rsidRPr="00542A32" w:rsidRDefault="001955E4" w:rsidP="001955E4">
            <w:pPr>
              <w:pStyle w:val="ListParagraph"/>
              <w:numPr>
                <w:ilvl w:val="0"/>
                <w:numId w:val="38"/>
              </w:numPr>
              <w:spacing w:after="0" w:line="240" w:lineRule="auto"/>
              <w:rPr>
                <w:rFonts w:ascii="Times" w:hAnsi="Times"/>
                <w:sz w:val="18"/>
              </w:rPr>
            </w:pPr>
            <w:r w:rsidRPr="004E0FB7">
              <w:rPr>
                <w:rFonts w:ascii="Times" w:hAnsi="Times"/>
                <w:sz w:val="18"/>
              </w:rPr>
              <w:t>Precios un 5% más.</w:t>
            </w:r>
          </w:p>
        </w:tc>
      </w:tr>
      <w:tr w:rsidR="001955E4">
        <w:tc>
          <w:tcPr>
            <w:tcW w:w="2879" w:type="dxa"/>
          </w:tcPr>
          <w:p w:rsidR="001955E4" w:rsidRDefault="001955E4" w:rsidP="00BA736F">
            <w:pPr>
              <w:rPr>
                <w:rFonts w:ascii="Times" w:hAnsi="Times"/>
              </w:rPr>
            </w:pPr>
          </w:p>
          <w:p w:rsidR="001955E4" w:rsidRDefault="001955E4" w:rsidP="00BA736F">
            <w:pPr>
              <w:rPr>
                <w:rFonts w:ascii="Times" w:hAnsi="Times"/>
              </w:rPr>
            </w:pPr>
            <w:r>
              <w:rPr>
                <w:rFonts w:ascii="Times" w:hAnsi="Times"/>
              </w:rPr>
              <w:t>Oportunidades</w:t>
            </w:r>
          </w:p>
          <w:p w:rsidR="001955E4" w:rsidRDefault="001955E4" w:rsidP="00BA736F">
            <w:pPr>
              <w:rPr>
                <w:rFonts w:ascii="Times" w:hAnsi="Times"/>
              </w:rPr>
            </w:pPr>
          </w:p>
          <w:p w:rsidR="001955E4" w:rsidRPr="004E0FB7" w:rsidRDefault="001955E4" w:rsidP="001955E4">
            <w:pPr>
              <w:pStyle w:val="ListParagraph"/>
              <w:numPr>
                <w:ilvl w:val="0"/>
                <w:numId w:val="39"/>
              </w:numPr>
              <w:spacing w:after="0" w:line="240" w:lineRule="auto"/>
              <w:ind w:left="360"/>
              <w:rPr>
                <w:rFonts w:ascii="Times" w:hAnsi="Times"/>
                <w:sz w:val="18"/>
              </w:rPr>
            </w:pPr>
            <w:r w:rsidRPr="004E0FB7">
              <w:rPr>
                <w:rFonts w:ascii="Times" w:hAnsi="Times"/>
                <w:sz w:val="18"/>
              </w:rPr>
              <w:t>Gran número de empresas pequeñas que no han sido atendidas a tiempo.</w:t>
            </w:r>
          </w:p>
          <w:p w:rsidR="001955E4" w:rsidRPr="004E0FB7" w:rsidRDefault="001955E4" w:rsidP="001955E4">
            <w:pPr>
              <w:pStyle w:val="ListParagraph"/>
              <w:numPr>
                <w:ilvl w:val="0"/>
                <w:numId w:val="39"/>
              </w:numPr>
              <w:spacing w:after="0" w:line="240" w:lineRule="auto"/>
              <w:ind w:left="360"/>
              <w:rPr>
                <w:rFonts w:ascii="Times" w:hAnsi="Times"/>
                <w:sz w:val="18"/>
              </w:rPr>
            </w:pPr>
            <w:r w:rsidRPr="004E0FB7">
              <w:rPr>
                <w:rFonts w:ascii="Times" w:hAnsi="Times"/>
                <w:sz w:val="18"/>
              </w:rPr>
              <w:t>Estudiantes universitarios con proyectos en miras de desarrollo.</w:t>
            </w:r>
          </w:p>
          <w:p w:rsidR="001955E4" w:rsidRPr="004E0FB7" w:rsidRDefault="001955E4" w:rsidP="004E0FB7">
            <w:pPr>
              <w:pStyle w:val="ListParagraph"/>
              <w:ind w:left="360"/>
              <w:rPr>
                <w:rFonts w:ascii="Times" w:hAnsi="Times"/>
                <w:sz w:val="20"/>
              </w:rPr>
            </w:pPr>
          </w:p>
          <w:p w:rsidR="001955E4" w:rsidRDefault="001955E4" w:rsidP="00BA736F">
            <w:pPr>
              <w:rPr>
                <w:rFonts w:ascii="Times" w:hAnsi="Times"/>
              </w:rPr>
            </w:pPr>
          </w:p>
        </w:tc>
        <w:tc>
          <w:tcPr>
            <w:tcW w:w="2879" w:type="dxa"/>
          </w:tcPr>
          <w:p w:rsidR="001955E4" w:rsidRPr="004E0FB7" w:rsidRDefault="001955E4" w:rsidP="00BA736F">
            <w:pPr>
              <w:rPr>
                <w:rFonts w:ascii="Times" w:hAnsi="Times"/>
              </w:rPr>
            </w:pPr>
          </w:p>
          <w:p w:rsidR="001955E4" w:rsidRPr="004E0FB7" w:rsidRDefault="001955E4" w:rsidP="00BA736F">
            <w:pPr>
              <w:rPr>
                <w:rFonts w:ascii="Times" w:hAnsi="Times"/>
              </w:rPr>
            </w:pPr>
            <w:r w:rsidRPr="004E0FB7">
              <w:rPr>
                <w:rFonts w:ascii="Times" w:hAnsi="Times"/>
              </w:rPr>
              <w:t>Estrategias (FO)</w:t>
            </w:r>
          </w:p>
          <w:p w:rsidR="001955E4" w:rsidRPr="004E0FB7" w:rsidRDefault="001955E4" w:rsidP="00BA736F">
            <w:pPr>
              <w:rPr>
                <w:rFonts w:ascii="Times" w:hAnsi="Times"/>
                <w:sz w:val="18"/>
              </w:rPr>
            </w:pPr>
          </w:p>
          <w:p w:rsidR="001955E4" w:rsidRPr="004E0FB7" w:rsidRDefault="001955E4" w:rsidP="004E0FB7">
            <w:pPr>
              <w:widowControl w:val="0"/>
              <w:autoSpaceDE w:val="0"/>
              <w:autoSpaceDN w:val="0"/>
              <w:adjustRightInd w:val="0"/>
              <w:snapToGrid w:val="0"/>
              <w:rPr>
                <w:rFonts w:ascii="Times" w:hAnsi="Times"/>
                <w:sz w:val="18"/>
              </w:rPr>
            </w:pPr>
            <w:r w:rsidRPr="004E0FB7">
              <w:rPr>
                <w:rFonts w:ascii="Times" w:hAnsi="Times" w:cs="Arial Bold"/>
                <w:color w:val="000000"/>
                <w:sz w:val="18"/>
                <w:szCs w:val="14"/>
              </w:rPr>
              <w:t xml:space="preserve">F1O1 </w:t>
            </w:r>
            <w:r w:rsidRPr="004E0FB7">
              <w:rPr>
                <w:rFonts w:ascii="Times" w:hAnsi="Times" w:cs="Arial"/>
                <w:color w:val="000000"/>
                <w:sz w:val="18"/>
                <w:szCs w:val="14"/>
              </w:rPr>
              <w:t>Visitar al mayor numero de</w:t>
            </w:r>
          </w:p>
          <w:p w:rsidR="001955E4" w:rsidRPr="004E0FB7" w:rsidRDefault="001955E4" w:rsidP="004E0FB7">
            <w:pPr>
              <w:widowControl w:val="0"/>
              <w:autoSpaceDE w:val="0"/>
              <w:autoSpaceDN w:val="0"/>
              <w:adjustRightInd w:val="0"/>
              <w:snapToGrid w:val="0"/>
              <w:rPr>
                <w:rFonts w:ascii="Times" w:hAnsi="Times"/>
                <w:sz w:val="18"/>
              </w:rPr>
            </w:pPr>
            <w:r w:rsidRPr="004E0FB7">
              <w:rPr>
                <w:rFonts w:ascii="Times" w:hAnsi="Times" w:cs="Arial"/>
                <w:color w:val="000000"/>
                <w:sz w:val="18"/>
                <w:szCs w:val="14"/>
              </w:rPr>
              <w:t>empresarios y ofrecerles nuestros</w:t>
            </w:r>
          </w:p>
          <w:p w:rsidR="001955E4" w:rsidRPr="004E0FB7" w:rsidRDefault="001955E4" w:rsidP="004E0FB7">
            <w:pPr>
              <w:widowControl w:val="0"/>
              <w:autoSpaceDE w:val="0"/>
              <w:autoSpaceDN w:val="0"/>
              <w:adjustRightInd w:val="0"/>
              <w:snapToGrid w:val="0"/>
              <w:rPr>
                <w:rFonts w:ascii="Times" w:hAnsi="Times" w:cs="Arial"/>
                <w:color w:val="000000"/>
                <w:sz w:val="18"/>
                <w:szCs w:val="14"/>
              </w:rPr>
            </w:pPr>
            <w:r w:rsidRPr="004E0FB7">
              <w:rPr>
                <w:rFonts w:ascii="Times" w:hAnsi="Times" w:cs="Arial"/>
                <w:color w:val="000000"/>
                <w:sz w:val="18"/>
                <w:szCs w:val="14"/>
              </w:rPr>
              <w:t>diferentes servicios.</w:t>
            </w:r>
          </w:p>
          <w:p w:rsidR="001955E4" w:rsidRPr="004E0FB7" w:rsidRDefault="001955E4" w:rsidP="004E0FB7">
            <w:pPr>
              <w:framePr w:w="3492" w:wrap="auto" w:hAnchor="text" w:x="4773" w:y="4749"/>
              <w:widowControl w:val="0"/>
              <w:autoSpaceDE w:val="0"/>
              <w:autoSpaceDN w:val="0"/>
              <w:adjustRightInd w:val="0"/>
              <w:snapToGrid w:val="0"/>
              <w:rPr>
                <w:rFonts w:ascii="Times" w:hAnsi="Times" w:cs="Arial Bold"/>
                <w:color w:val="000000"/>
                <w:sz w:val="18"/>
                <w:szCs w:val="14"/>
              </w:rPr>
            </w:pPr>
          </w:p>
          <w:p w:rsidR="001955E4" w:rsidRPr="004E0FB7" w:rsidRDefault="001955E4" w:rsidP="004E0FB7">
            <w:pPr>
              <w:framePr w:w="3492" w:wrap="auto" w:hAnchor="text" w:x="4773" w:y="4749"/>
              <w:widowControl w:val="0"/>
              <w:autoSpaceDE w:val="0"/>
              <w:autoSpaceDN w:val="0"/>
              <w:adjustRightInd w:val="0"/>
              <w:snapToGrid w:val="0"/>
              <w:rPr>
                <w:rFonts w:ascii="Times" w:hAnsi="Times"/>
                <w:sz w:val="18"/>
              </w:rPr>
            </w:pPr>
            <w:r w:rsidRPr="004E0FB7">
              <w:rPr>
                <w:rFonts w:ascii="Times" w:hAnsi="Times" w:cs="Arial Bold"/>
                <w:color w:val="000000"/>
                <w:sz w:val="18"/>
                <w:szCs w:val="14"/>
              </w:rPr>
              <w:t xml:space="preserve">F2O2 </w:t>
            </w:r>
            <w:r w:rsidRPr="004E0FB7">
              <w:rPr>
                <w:rFonts w:ascii="Times" w:hAnsi="Times" w:cs="Arial"/>
                <w:color w:val="000000"/>
                <w:sz w:val="18"/>
                <w:szCs w:val="14"/>
              </w:rPr>
              <w:t>Entablar alianzas con los medios</w:t>
            </w:r>
          </w:p>
          <w:p w:rsidR="001955E4" w:rsidRPr="004E0FB7" w:rsidRDefault="001955E4" w:rsidP="004E0FB7">
            <w:pPr>
              <w:framePr w:w="3492" w:wrap="auto" w:hAnchor="text" w:x="4773" w:y="4749"/>
              <w:widowControl w:val="0"/>
              <w:autoSpaceDE w:val="0"/>
              <w:autoSpaceDN w:val="0"/>
              <w:adjustRightInd w:val="0"/>
              <w:snapToGrid w:val="0"/>
              <w:rPr>
                <w:rFonts w:ascii="Times" w:hAnsi="Times"/>
                <w:sz w:val="18"/>
              </w:rPr>
            </w:pPr>
            <w:r w:rsidRPr="004E0FB7">
              <w:rPr>
                <w:rFonts w:ascii="Times" w:hAnsi="Times" w:cs="Arial"/>
                <w:color w:val="000000"/>
                <w:sz w:val="18"/>
                <w:szCs w:val="14"/>
              </w:rPr>
              <w:t>Locales, universidades, institutos, para colocar nuestras</w:t>
            </w:r>
          </w:p>
          <w:p w:rsidR="001955E4" w:rsidRPr="004E0FB7" w:rsidRDefault="001955E4" w:rsidP="004E0FB7">
            <w:pPr>
              <w:framePr w:w="3492" w:wrap="auto" w:hAnchor="text" w:x="4773" w:y="4749"/>
              <w:widowControl w:val="0"/>
              <w:autoSpaceDE w:val="0"/>
              <w:autoSpaceDN w:val="0"/>
              <w:adjustRightInd w:val="0"/>
              <w:snapToGrid w:val="0"/>
              <w:rPr>
                <w:rFonts w:ascii="Times" w:hAnsi="Times" w:cs="Arial"/>
                <w:color w:val="000000"/>
                <w:sz w:val="18"/>
                <w:szCs w:val="14"/>
              </w:rPr>
            </w:pPr>
            <w:r w:rsidRPr="004E0FB7">
              <w:rPr>
                <w:rFonts w:ascii="Times" w:hAnsi="Times" w:cs="Arial"/>
                <w:color w:val="000000"/>
                <w:sz w:val="18"/>
                <w:szCs w:val="14"/>
              </w:rPr>
              <w:t>producciones a un mejor costo.</w:t>
            </w:r>
          </w:p>
          <w:p w:rsidR="001955E4" w:rsidRDefault="001955E4" w:rsidP="004E0FB7">
            <w:pPr>
              <w:framePr w:w="3492" w:wrap="auto" w:hAnchor="text" w:x="4773" w:y="4749"/>
              <w:widowControl w:val="0"/>
              <w:autoSpaceDE w:val="0"/>
              <w:autoSpaceDN w:val="0"/>
              <w:adjustRightInd w:val="0"/>
              <w:snapToGrid w:val="0"/>
              <w:rPr>
                <w:rFonts w:ascii="Times" w:hAnsi="Times" w:cs="Arial"/>
                <w:color w:val="000000"/>
                <w:sz w:val="20"/>
                <w:szCs w:val="14"/>
              </w:rPr>
            </w:pPr>
          </w:p>
          <w:p w:rsidR="001955E4" w:rsidRPr="004E0FB7" w:rsidRDefault="001955E4" w:rsidP="004E0FB7">
            <w:pPr>
              <w:framePr w:w="3492" w:wrap="auto" w:hAnchor="text" w:x="4773" w:y="4749"/>
              <w:widowControl w:val="0"/>
              <w:autoSpaceDE w:val="0"/>
              <w:autoSpaceDN w:val="0"/>
              <w:adjustRightInd w:val="0"/>
              <w:snapToGrid w:val="0"/>
              <w:rPr>
                <w:rFonts w:ascii="Times" w:hAnsi="Times"/>
                <w:sz w:val="20"/>
              </w:rPr>
            </w:pPr>
          </w:p>
          <w:p w:rsidR="001955E4" w:rsidRPr="004E0FB7" w:rsidRDefault="001955E4" w:rsidP="00BA736F">
            <w:pPr>
              <w:rPr>
                <w:rFonts w:ascii="Times" w:hAnsi="Times"/>
              </w:rPr>
            </w:pPr>
          </w:p>
          <w:p w:rsidR="001955E4" w:rsidRPr="004E0FB7" w:rsidRDefault="001955E4" w:rsidP="00BA736F">
            <w:pPr>
              <w:rPr>
                <w:rFonts w:ascii="Times" w:hAnsi="Times"/>
                <w:sz w:val="22"/>
              </w:rPr>
            </w:pPr>
          </w:p>
        </w:tc>
        <w:tc>
          <w:tcPr>
            <w:tcW w:w="2880" w:type="dxa"/>
          </w:tcPr>
          <w:p w:rsidR="001955E4" w:rsidRPr="004E0FB7" w:rsidRDefault="001955E4" w:rsidP="00BA736F">
            <w:pPr>
              <w:rPr>
                <w:rFonts w:ascii="Times" w:hAnsi="Times"/>
              </w:rPr>
            </w:pPr>
          </w:p>
          <w:p w:rsidR="001955E4" w:rsidRDefault="001955E4" w:rsidP="00BA736F">
            <w:pPr>
              <w:rPr>
                <w:rFonts w:ascii="Times" w:hAnsi="Times"/>
              </w:rPr>
            </w:pPr>
            <w:r w:rsidRPr="004E0FB7">
              <w:rPr>
                <w:rFonts w:ascii="Times" w:hAnsi="Times"/>
              </w:rPr>
              <w:t>Estrategias (DO)</w:t>
            </w:r>
          </w:p>
          <w:p w:rsidR="001955E4" w:rsidRDefault="001955E4" w:rsidP="00BA736F">
            <w:pPr>
              <w:rPr>
                <w:rFonts w:ascii="Times" w:hAnsi="Times"/>
              </w:rPr>
            </w:pPr>
          </w:p>
          <w:p w:rsidR="001955E4" w:rsidRPr="004E0FB7" w:rsidRDefault="001955E4" w:rsidP="004E0FB7">
            <w:pPr>
              <w:widowControl w:val="0"/>
              <w:autoSpaceDE w:val="0"/>
              <w:autoSpaceDN w:val="0"/>
              <w:adjustRightInd w:val="0"/>
              <w:snapToGrid w:val="0"/>
              <w:rPr>
                <w:rFonts w:ascii="Times" w:hAnsi="Times"/>
                <w:sz w:val="18"/>
              </w:rPr>
            </w:pPr>
            <w:r w:rsidRPr="004E0FB7">
              <w:rPr>
                <w:rFonts w:ascii="Times" w:hAnsi="Times" w:cs="Arial Bold"/>
                <w:color w:val="000000"/>
                <w:sz w:val="18"/>
                <w:szCs w:val="14"/>
              </w:rPr>
              <w:t xml:space="preserve">DO1 </w:t>
            </w:r>
            <w:r w:rsidRPr="004E0FB7">
              <w:rPr>
                <w:rFonts w:ascii="Times" w:hAnsi="Times" w:cs="Arial"/>
                <w:color w:val="000000"/>
                <w:sz w:val="18"/>
                <w:szCs w:val="14"/>
              </w:rPr>
              <w:t>capacidad de difusión de nuestros</w:t>
            </w:r>
          </w:p>
          <w:p w:rsidR="001955E4" w:rsidRPr="004E0FB7" w:rsidRDefault="001955E4" w:rsidP="004E0FB7">
            <w:pPr>
              <w:widowControl w:val="0"/>
              <w:autoSpaceDE w:val="0"/>
              <w:autoSpaceDN w:val="0"/>
              <w:adjustRightInd w:val="0"/>
              <w:snapToGrid w:val="0"/>
              <w:rPr>
                <w:rFonts w:ascii="Times" w:hAnsi="Times"/>
                <w:sz w:val="18"/>
              </w:rPr>
            </w:pPr>
            <w:r w:rsidRPr="004E0FB7">
              <w:rPr>
                <w:rFonts w:ascii="Times" w:hAnsi="Times" w:cs="Arial"/>
                <w:color w:val="000000"/>
                <w:sz w:val="18"/>
                <w:szCs w:val="14"/>
              </w:rPr>
              <w:t>servicios a todas las empresas a través</w:t>
            </w:r>
          </w:p>
          <w:p w:rsidR="001955E4" w:rsidRPr="004E0FB7" w:rsidRDefault="001955E4" w:rsidP="004E0FB7">
            <w:pPr>
              <w:widowControl w:val="0"/>
              <w:autoSpaceDE w:val="0"/>
              <w:autoSpaceDN w:val="0"/>
              <w:adjustRightInd w:val="0"/>
              <w:snapToGrid w:val="0"/>
              <w:rPr>
                <w:rFonts w:ascii="Times" w:hAnsi="Times"/>
                <w:sz w:val="18"/>
              </w:rPr>
            </w:pPr>
            <w:r w:rsidRPr="004E0FB7">
              <w:rPr>
                <w:rFonts w:ascii="Times" w:hAnsi="Times" w:cs="Arial"/>
                <w:color w:val="000000"/>
                <w:sz w:val="18"/>
                <w:szCs w:val="14"/>
              </w:rPr>
              <w:t>de una buena campaña de lanzamiento</w:t>
            </w:r>
          </w:p>
          <w:p w:rsidR="001955E4" w:rsidRPr="004E0FB7" w:rsidRDefault="001955E4" w:rsidP="004E0FB7">
            <w:pPr>
              <w:widowControl w:val="0"/>
              <w:autoSpaceDE w:val="0"/>
              <w:autoSpaceDN w:val="0"/>
              <w:adjustRightInd w:val="0"/>
              <w:snapToGrid w:val="0"/>
              <w:rPr>
                <w:rFonts w:ascii="Times" w:hAnsi="Times"/>
                <w:sz w:val="18"/>
              </w:rPr>
            </w:pPr>
            <w:r w:rsidRPr="004E0FB7">
              <w:rPr>
                <w:rFonts w:ascii="Times" w:hAnsi="Times" w:cs="Arial"/>
                <w:color w:val="000000"/>
                <w:sz w:val="18"/>
                <w:szCs w:val="14"/>
              </w:rPr>
              <w:t>junto al trabajo de nuestros ejecutivos</w:t>
            </w:r>
          </w:p>
          <w:p w:rsidR="001955E4" w:rsidRPr="004E0FB7" w:rsidRDefault="001955E4" w:rsidP="004E0FB7">
            <w:pPr>
              <w:widowControl w:val="0"/>
              <w:autoSpaceDE w:val="0"/>
              <w:autoSpaceDN w:val="0"/>
              <w:adjustRightInd w:val="0"/>
              <w:snapToGrid w:val="0"/>
              <w:rPr>
                <w:rFonts w:ascii="Times" w:hAnsi="Times" w:cs="Arial"/>
                <w:color w:val="000000"/>
                <w:sz w:val="18"/>
                <w:szCs w:val="14"/>
              </w:rPr>
            </w:pPr>
            <w:r w:rsidRPr="004E0FB7">
              <w:rPr>
                <w:rFonts w:ascii="Times" w:hAnsi="Times" w:cs="Arial"/>
                <w:color w:val="000000"/>
                <w:sz w:val="18"/>
                <w:szCs w:val="14"/>
              </w:rPr>
              <w:t>de cuenta.</w:t>
            </w:r>
          </w:p>
          <w:p w:rsidR="001955E4" w:rsidRPr="004E0FB7" w:rsidRDefault="001955E4" w:rsidP="004E0FB7">
            <w:pPr>
              <w:widowControl w:val="0"/>
              <w:autoSpaceDE w:val="0"/>
              <w:autoSpaceDN w:val="0"/>
              <w:adjustRightInd w:val="0"/>
              <w:snapToGrid w:val="0"/>
              <w:rPr>
                <w:rFonts w:ascii="Times" w:hAnsi="Times" w:cs="Arial"/>
                <w:color w:val="000000"/>
                <w:sz w:val="18"/>
                <w:szCs w:val="14"/>
              </w:rPr>
            </w:pPr>
          </w:p>
          <w:p w:rsidR="001955E4" w:rsidRPr="004E0FB7" w:rsidRDefault="001955E4" w:rsidP="004E0FB7">
            <w:pPr>
              <w:widowControl w:val="0"/>
              <w:autoSpaceDE w:val="0"/>
              <w:autoSpaceDN w:val="0"/>
              <w:adjustRightInd w:val="0"/>
              <w:snapToGrid w:val="0"/>
              <w:rPr>
                <w:rFonts w:ascii="Times" w:hAnsi="Times"/>
                <w:sz w:val="18"/>
              </w:rPr>
            </w:pPr>
            <w:r w:rsidRPr="004E0FB7">
              <w:rPr>
                <w:rFonts w:ascii="Times" w:hAnsi="Times" w:cs="Arial Bold"/>
                <w:color w:val="000000"/>
                <w:sz w:val="18"/>
                <w:szCs w:val="14"/>
              </w:rPr>
              <w:t xml:space="preserve">DO2 </w:t>
            </w:r>
            <w:r w:rsidRPr="004E0FB7">
              <w:rPr>
                <w:rFonts w:ascii="Times" w:hAnsi="Times" w:cs="Arial"/>
                <w:color w:val="000000"/>
                <w:sz w:val="18"/>
                <w:szCs w:val="14"/>
              </w:rPr>
              <w:t>nada mejor que un producto final</w:t>
            </w:r>
          </w:p>
          <w:p w:rsidR="001955E4" w:rsidRPr="004E0FB7" w:rsidRDefault="001955E4" w:rsidP="004E0FB7">
            <w:pPr>
              <w:widowControl w:val="0"/>
              <w:autoSpaceDE w:val="0"/>
              <w:autoSpaceDN w:val="0"/>
              <w:adjustRightInd w:val="0"/>
              <w:snapToGrid w:val="0"/>
              <w:rPr>
                <w:rFonts w:ascii="Times" w:hAnsi="Times"/>
                <w:sz w:val="18"/>
              </w:rPr>
            </w:pPr>
            <w:r w:rsidRPr="004E0FB7">
              <w:rPr>
                <w:rFonts w:ascii="Times" w:hAnsi="Times" w:cs="Arial"/>
                <w:color w:val="000000"/>
                <w:sz w:val="18"/>
                <w:szCs w:val="14"/>
              </w:rPr>
              <w:t>con mayor calidad y una presentación</w:t>
            </w:r>
          </w:p>
          <w:p w:rsidR="001955E4" w:rsidRPr="004E0FB7" w:rsidRDefault="001955E4" w:rsidP="004E0FB7">
            <w:pPr>
              <w:widowControl w:val="0"/>
              <w:autoSpaceDE w:val="0"/>
              <w:autoSpaceDN w:val="0"/>
              <w:adjustRightInd w:val="0"/>
              <w:snapToGrid w:val="0"/>
              <w:rPr>
                <w:rFonts w:ascii="Times" w:hAnsi="Times"/>
                <w:sz w:val="18"/>
              </w:rPr>
            </w:pPr>
            <w:r w:rsidRPr="004E0FB7">
              <w:rPr>
                <w:rFonts w:ascii="Times" w:hAnsi="Times" w:cs="Arial"/>
                <w:color w:val="000000"/>
                <w:sz w:val="18"/>
                <w:szCs w:val="14"/>
              </w:rPr>
              <w:t>distinta que incluya asesoría, para</w:t>
            </w:r>
          </w:p>
          <w:p w:rsidR="001955E4" w:rsidRPr="004E0FB7" w:rsidRDefault="001955E4" w:rsidP="004E0FB7">
            <w:pPr>
              <w:widowControl w:val="0"/>
              <w:autoSpaceDE w:val="0"/>
              <w:autoSpaceDN w:val="0"/>
              <w:adjustRightInd w:val="0"/>
              <w:snapToGrid w:val="0"/>
              <w:rPr>
                <w:rFonts w:ascii="Times" w:hAnsi="Times"/>
                <w:sz w:val="18"/>
              </w:rPr>
            </w:pPr>
            <w:r w:rsidRPr="004E0FB7">
              <w:rPr>
                <w:rFonts w:ascii="Times" w:hAnsi="Times" w:cs="Arial"/>
                <w:color w:val="000000"/>
                <w:sz w:val="18"/>
                <w:szCs w:val="14"/>
              </w:rPr>
              <w:t>demostrar la calidad y justificar el</w:t>
            </w:r>
          </w:p>
          <w:p w:rsidR="001955E4" w:rsidRPr="004E0FB7" w:rsidRDefault="001955E4" w:rsidP="004E0FB7">
            <w:pPr>
              <w:widowControl w:val="0"/>
              <w:autoSpaceDE w:val="0"/>
              <w:autoSpaceDN w:val="0"/>
              <w:adjustRightInd w:val="0"/>
              <w:snapToGrid w:val="0"/>
              <w:rPr>
                <w:rFonts w:ascii="Times" w:hAnsi="Times"/>
                <w:sz w:val="18"/>
              </w:rPr>
            </w:pPr>
            <w:r w:rsidRPr="004E0FB7">
              <w:rPr>
                <w:rFonts w:ascii="Times" w:hAnsi="Times" w:cs="Arial"/>
                <w:color w:val="000000"/>
                <w:sz w:val="18"/>
                <w:szCs w:val="14"/>
              </w:rPr>
              <w:t>precio.</w:t>
            </w:r>
          </w:p>
          <w:p w:rsidR="001955E4" w:rsidRPr="004E0FB7" w:rsidRDefault="001955E4" w:rsidP="00BA736F">
            <w:pPr>
              <w:rPr>
                <w:rFonts w:ascii="Times" w:hAnsi="Times"/>
              </w:rPr>
            </w:pPr>
          </w:p>
        </w:tc>
      </w:tr>
      <w:tr w:rsidR="001955E4">
        <w:tc>
          <w:tcPr>
            <w:tcW w:w="2879" w:type="dxa"/>
          </w:tcPr>
          <w:p w:rsidR="001955E4" w:rsidRDefault="001955E4" w:rsidP="00BA736F">
            <w:pPr>
              <w:rPr>
                <w:rFonts w:ascii="Times" w:hAnsi="Times"/>
              </w:rPr>
            </w:pPr>
          </w:p>
          <w:p w:rsidR="001955E4" w:rsidRDefault="001955E4" w:rsidP="00BA736F">
            <w:pPr>
              <w:rPr>
                <w:rFonts w:ascii="Times" w:hAnsi="Times"/>
                <w:sz w:val="28"/>
              </w:rPr>
            </w:pPr>
            <w:r w:rsidRPr="00542A32">
              <w:rPr>
                <w:rFonts w:ascii="Times" w:hAnsi="Times"/>
                <w:sz w:val="28"/>
              </w:rPr>
              <w:t>Amenazas</w:t>
            </w:r>
          </w:p>
          <w:p w:rsidR="001955E4" w:rsidRPr="00542A32" w:rsidRDefault="001955E4" w:rsidP="00BA736F">
            <w:pPr>
              <w:rPr>
                <w:rFonts w:ascii="Times" w:hAnsi="Times"/>
                <w:sz w:val="28"/>
              </w:rPr>
            </w:pPr>
          </w:p>
          <w:p w:rsidR="001955E4" w:rsidRPr="00542A32" w:rsidRDefault="001955E4" w:rsidP="00542A32">
            <w:pPr>
              <w:framePr w:w="3195" w:wrap="auto" w:hAnchor="text" w:x="1700" w:y="6598"/>
              <w:widowControl w:val="0"/>
              <w:autoSpaceDE w:val="0"/>
              <w:autoSpaceDN w:val="0"/>
              <w:adjustRightInd w:val="0"/>
              <w:snapToGrid w:val="0"/>
              <w:rPr>
                <w:rFonts w:ascii="Times" w:hAnsi="Times"/>
                <w:sz w:val="18"/>
              </w:rPr>
            </w:pPr>
            <w:r w:rsidRPr="00542A32">
              <w:rPr>
                <w:rFonts w:ascii="Times" w:hAnsi="Times" w:cs="Arial"/>
                <w:color w:val="000000"/>
                <w:sz w:val="18"/>
                <w:szCs w:val="14"/>
              </w:rPr>
              <w:t>1. Competencia de los medios de</w:t>
            </w:r>
          </w:p>
          <w:p w:rsidR="001955E4" w:rsidRPr="00542A32" w:rsidRDefault="001955E4" w:rsidP="00542A32">
            <w:pPr>
              <w:framePr w:w="3195" w:wrap="auto" w:hAnchor="text" w:x="1700" w:y="6598"/>
              <w:widowControl w:val="0"/>
              <w:autoSpaceDE w:val="0"/>
              <w:autoSpaceDN w:val="0"/>
              <w:adjustRightInd w:val="0"/>
              <w:snapToGrid w:val="0"/>
              <w:rPr>
                <w:rFonts w:ascii="Times" w:hAnsi="Times"/>
                <w:sz w:val="18"/>
              </w:rPr>
            </w:pPr>
            <w:r w:rsidRPr="00542A32">
              <w:rPr>
                <w:rFonts w:ascii="Times" w:hAnsi="Times" w:cs="Arial"/>
                <w:color w:val="000000"/>
                <w:sz w:val="18"/>
                <w:szCs w:val="14"/>
              </w:rPr>
              <w:t xml:space="preserve">   comunicación</w:t>
            </w:r>
          </w:p>
          <w:p w:rsidR="001955E4" w:rsidRPr="00542A32" w:rsidRDefault="001955E4" w:rsidP="00542A32">
            <w:pPr>
              <w:framePr w:w="3195" w:wrap="auto" w:hAnchor="text" w:x="1700" w:y="6598"/>
              <w:widowControl w:val="0"/>
              <w:autoSpaceDE w:val="0"/>
              <w:autoSpaceDN w:val="0"/>
              <w:adjustRightInd w:val="0"/>
              <w:snapToGrid w:val="0"/>
              <w:rPr>
                <w:rFonts w:ascii="Times" w:hAnsi="Times"/>
                <w:sz w:val="18"/>
              </w:rPr>
            </w:pPr>
            <w:r w:rsidRPr="00542A32">
              <w:rPr>
                <w:rFonts w:ascii="Times" w:hAnsi="Times" w:cs="Arial"/>
                <w:color w:val="000000"/>
                <w:sz w:val="18"/>
                <w:szCs w:val="14"/>
              </w:rPr>
              <w:t>2. Trabajos a bajo costo hechos</w:t>
            </w:r>
          </w:p>
          <w:p w:rsidR="001955E4" w:rsidRPr="00542A32" w:rsidRDefault="001955E4" w:rsidP="00542A32">
            <w:pPr>
              <w:rPr>
                <w:rFonts w:ascii="Times" w:hAnsi="Times" w:cs="Arial"/>
                <w:color w:val="000000"/>
                <w:sz w:val="18"/>
                <w:szCs w:val="14"/>
              </w:rPr>
            </w:pPr>
            <w:r w:rsidRPr="00542A32">
              <w:rPr>
                <w:rFonts w:ascii="Times" w:hAnsi="Times" w:cs="Arial"/>
                <w:color w:val="000000"/>
                <w:sz w:val="18"/>
                <w:szCs w:val="14"/>
              </w:rPr>
              <w:t xml:space="preserve">   empíricamente.</w:t>
            </w:r>
          </w:p>
          <w:p w:rsidR="001955E4" w:rsidRPr="00542A32" w:rsidRDefault="001955E4" w:rsidP="00542A32">
            <w:pPr>
              <w:rPr>
                <w:rFonts w:ascii="Times" w:hAnsi="Times"/>
                <w:sz w:val="18"/>
              </w:rPr>
            </w:pPr>
            <w:r w:rsidRPr="00542A32">
              <w:rPr>
                <w:rFonts w:ascii="Times" w:hAnsi="Times"/>
                <w:sz w:val="18"/>
              </w:rPr>
              <w:t>Competencia directa con agencias de publicidad, productoras y personal freelance en el mercado.</w:t>
            </w:r>
          </w:p>
          <w:p w:rsidR="001955E4" w:rsidRDefault="001955E4" w:rsidP="00BA736F">
            <w:pPr>
              <w:rPr>
                <w:rFonts w:ascii="Times" w:hAnsi="Times"/>
              </w:rPr>
            </w:pPr>
          </w:p>
          <w:p w:rsidR="001955E4" w:rsidRDefault="001955E4" w:rsidP="00BA736F">
            <w:pPr>
              <w:rPr>
                <w:rFonts w:ascii="Times" w:hAnsi="Times"/>
              </w:rPr>
            </w:pPr>
          </w:p>
        </w:tc>
        <w:tc>
          <w:tcPr>
            <w:tcW w:w="2879" w:type="dxa"/>
          </w:tcPr>
          <w:p w:rsidR="001955E4" w:rsidRDefault="001955E4" w:rsidP="00BA736F">
            <w:pPr>
              <w:rPr>
                <w:rFonts w:ascii="Times" w:hAnsi="Times"/>
              </w:rPr>
            </w:pPr>
          </w:p>
          <w:p w:rsidR="001955E4" w:rsidRDefault="001955E4" w:rsidP="00BA736F">
            <w:pPr>
              <w:rPr>
                <w:rFonts w:ascii="Times" w:hAnsi="Times"/>
              </w:rPr>
            </w:pPr>
            <w:r>
              <w:rPr>
                <w:rFonts w:ascii="Times" w:hAnsi="Times"/>
              </w:rPr>
              <w:t>Estrategia (FA)</w:t>
            </w:r>
          </w:p>
          <w:p w:rsidR="001955E4" w:rsidRDefault="001955E4" w:rsidP="00BA736F">
            <w:pPr>
              <w:rPr>
                <w:rFonts w:ascii="Times" w:hAnsi="Times"/>
              </w:rPr>
            </w:pPr>
          </w:p>
          <w:p w:rsidR="001955E4" w:rsidRPr="009107F6" w:rsidRDefault="001955E4" w:rsidP="009107F6">
            <w:pPr>
              <w:widowControl w:val="0"/>
              <w:autoSpaceDE w:val="0"/>
              <w:autoSpaceDN w:val="0"/>
              <w:adjustRightInd w:val="0"/>
              <w:snapToGrid w:val="0"/>
              <w:rPr>
                <w:rFonts w:ascii="Times" w:hAnsi="Times"/>
                <w:sz w:val="18"/>
              </w:rPr>
            </w:pPr>
            <w:r w:rsidRPr="009107F6">
              <w:rPr>
                <w:rFonts w:ascii="Times" w:hAnsi="Times" w:cs="Arial"/>
                <w:color w:val="000000"/>
                <w:sz w:val="18"/>
                <w:szCs w:val="14"/>
              </w:rPr>
              <w:t>El conocimiento de las estrategias</w:t>
            </w:r>
          </w:p>
          <w:p w:rsidR="001955E4" w:rsidRPr="009107F6" w:rsidRDefault="001955E4" w:rsidP="009107F6">
            <w:pPr>
              <w:widowControl w:val="0"/>
              <w:autoSpaceDE w:val="0"/>
              <w:autoSpaceDN w:val="0"/>
              <w:adjustRightInd w:val="0"/>
              <w:snapToGrid w:val="0"/>
              <w:rPr>
                <w:rFonts w:ascii="Times" w:hAnsi="Times"/>
                <w:sz w:val="18"/>
              </w:rPr>
            </w:pPr>
            <w:r w:rsidRPr="009107F6">
              <w:rPr>
                <w:rFonts w:ascii="Times" w:hAnsi="Times" w:cs="Arial"/>
                <w:color w:val="000000"/>
                <w:sz w:val="18"/>
                <w:szCs w:val="14"/>
              </w:rPr>
              <w:t>comunicacionales y de publicidad</w:t>
            </w:r>
          </w:p>
          <w:p w:rsidR="001955E4" w:rsidRPr="009107F6" w:rsidRDefault="001955E4" w:rsidP="009107F6">
            <w:pPr>
              <w:widowControl w:val="0"/>
              <w:autoSpaceDE w:val="0"/>
              <w:autoSpaceDN w:val="0"/>
              <w:adjustRightInd w:val="0"/>
              <w:snapToGrid w:val="0"/>
              <w:rPr>
                <w:rFonts w:ascii="Times" w:hAnsi="Times"/>
                <w:sz w:val="18"/>
              </w:rPr>
            </w:pPr>
            <w:r w:rsidRPr="009107F6">
              <w:rPr>
                <w:rFonts w:ascii="Times" w:hAnsi="Times" w:cs="Arial"/>
                <w:color w:val="000000"/>
                <w:sz w:val="18"/>
                <w:szCs w:val="14"/>
              </w:rPr>
              <w:t>permite brindar un buen servicio y</w:t>
            </w:r>
          </w:p>
          <w:p w:rsidR="001955E4" w:rsidRPr="009107F6" w:rsidRDefault="001955E4" w:rsidP="009107F6">
            <w:pPr>
              <w:widowControl w:val="0"/>
              <w:autoSpaceDE w:val="0"/>
              <w:autoSpaceDN w:val="0"/>
              <w:adjustRightInd w:val="0"/>
              <w:snapToGrid w:val="0"/>
              <w:rPr>
                <w:rFonts w:ascii="Times" w:hAnsi="Times"/>
                <w:sz w:val="18"/>
              </w:rPr>
            </w:pPr>
            <w:r w:rsidRPr="009107F6">
              <w:rPr>
                <w:rFonts w:ascii="Times" w:hAnsi="Times" w:cs="Arial"/>
                <w:color w:val="000000"/>
                <w:sz w:val="18"/>
                <w:szCs w:val="14"/>
              </w:rPr>
              <w:t>adicionalmente ofrecemos asesoría</w:t>
            </w:r>
          </w:p>
          <w:p w:rsidR="001955E4" w:rsidRPr="009107F6" w:rsidRDefault="001955E4" w:rsidP="009107F6">
            <w:pPr>
              <w:widowControl w:val="0"/>
              <w:autoSpaceDE w:val="0"/>
              <w:autoSpaceDN w:val="0"/>
              <w:adjustRightInd w:val="0"/>
              <w:snapToGrid w:val="0"/>
              <w:rPr>
                <w:rFonts w:ascii="Times" w:hAnsi="Times"/>
                <w:sz w:val="18"/>
              </w:rPr>
            </w:pPr>
            <w:r w:rsidRPr="009107F6">
              <w:rPr>
                <w:rFonts w:ascii="Times" w:hAnsi="Times" w:cs="Arial"/>
                <w:color w:val="000000"/>
                <w:sz w:val="18"/>
                <w:szCs w:val="14"/>
              </w:rPr>
              <w:t>profesional.</w:t>
            </w:r>
          </w:p>
          <w:p w:rsidR="001955E4" w:rsidRDefault="001955E4" w:rsidP="00BA736F">
            <w:pPr>
              <w:rPr>
                <w:rFonts w:ascii="Times" w:hAnsi="Times"/>
              </w:rPr>
            </w:pPr>
          </w:p>
        </w:tc>
        <w:tc>
          <w:tcPr>
            <w:tcW w:w="2880" w:type="dxa"/>
          </w:tcPr>
          <w:p w:rsidR="001955E4" w:rsidRDefault="001955E4" w:rsidP="00BA736F">
            <w:pPr>
              <w:rPr>
                <w:rFonts w:ascii="Times" w:hAnsi="Times"/>
              </w:rPr>
            </w:pPr>
          </w:p>
          <w:p w:rsidR="001955E4" w:rsidRDefault="001955E4" w:rsidP="00BA736F">
            <w:pPr>
              <w:rPr>
                <w:rFonts w:ascii="Times" w:hAnsi="Times"/>
              </w:rPr>
            </w:pPr>
            <w:r>
              <w:rPr>
                <w:rFonts w:ascii="Times" w:hAnsi="Times"/>
              </w:rPr>
              <w:t>Estrategia (DA)</w:t>
            </w:r>
          </w:p>
          <w:p w:rsidR="001955E4" w:rsidRDefault="001955E4" w:rsidP="00BA736F">
            <w:pPr>
              <w:rPr>
                <w:rFonts w:ascii="Times" w:hAnsi="Times"/>
              </w:rPr>
            </w:pPr>
          </w:p>
          <w:p w:rsidR="001955E4" w:rsidRPr="009107F6" w:rsidRDefault="001955E4" w:rsidP="009107F6">
            <w:pPr>
              <w:framePr w:w="3469" w:wrap="auto" w:hAnchor="text" w:x="7845" w:y="6737"/>
              <w:widowControl w:val="0"/>
              <w:autoSpaceDE w:val="0"/>
              <w:autoSpaceDN w:val="0"/>
              <w:adjustRightInd w:val="0"/>
              <w:snapToGrid w:val="0"/>
              <w:rPr>
                <w:rFonts w:ascii="Times" w:hAnsi="Times"/>
                <w:sz w:val="18"/>
              </w:rPr>
            </w:pPr>
            <w:r w:rsidRPr="009107F6">
              <w:rPr>
                <w:rFonts w:ascii="Times" w:hAnsi="Times" w:cs="Arial Bold"/>
                <w:color w:val="000000"/>
                <w:sz w:val="18"/>
                <w:szCs w:val="14"/>
              </w:rPr>
              <w:t xml:space="preserve">D1A1 </w:t>
            </w:r>
            <w:r w:rsidRPr="009107F6">
              <w:rPr>
                <w:rFonts w:ascii="Times" w:hAnsi="Times" w:cs="Arial"/>
                <w:color w:val="000000"/>
                <w:sz w:val="18"/>
                <w:szCs w:val="14"/>
              </w:rPr>
              <w:t>Campaña de concientización de</w:t>
            </w:r>
          </w:p>
          <w:p w:rsidR="001955E4" w:rsidRPr="009107F6" w:rsidRDefault="001955E4" w:rsidP="009107F6">
            <w:pPr>
              <w:rPr>
                <w:rFonts w:ascii="Times" w:hAnsi="Times" w:cs="Arial"/>
                <w:color w:val="000000"/>
                <w:sz w:val="18"/>
                <w:szCs w:val="14"/>
              </w:rPr>
            </w:pPr>
            <w:r w:rsidRPr="009107F6">
              <w:rPr>
                <w:rFonts w:ascii="Times" w:hAnsi="Times" w:cs="Arial"/>
                <w:color w:val="000000"/>
                <w:sz w:val="18"/>
                <w:szCs w:val="14"/>
              </w:rPr>
              <w:t>la importancia del mensaje publicitario.</w:t>
            </w:r>
          </w:p>
          <w:p w:rsidR="001955E4" w:rsidRPr="009107F6" w:rsidRDefault="001955E4" w:rsidP="009107F6">
            <w:pPr>
              <w:rPr>
                <w:rFonts w:ascii="Times" w:hAnsi="Times" w:cs="Arial"/>
                <w:color w:val="000000"/>
                <w:sz w:val="18"/>
                <w:szCs w:val="14"/>
              </w:rPr>
            </w:pPr>
          </w:p>
          <w:p w:rsidR="001955E4" w:rsidRPr="009107F6" w:rsidRDefault="001955E4" w:rsidP="009107F6">
            <w:pPr>
              <w:widowControl w:val="0"/>
              <w:autoSpaceDE w:val="0"/>
              <w:autoSpaceDN w:val="0"/>
              <w:adjustRightInd w:val="0"/>
              <w:snapToGrid w:val="0"/>
              <w:rPr>
                <w:rFonts w:ascii="Times" w:hAnsi="Times"/>
                <w:sz w:val="18"/>
              </w:rPr>
            </w:pPr>
            <w:r w:rsidRPr="009107F6">
              <w:rPr>
                <w:rFonts w:ascii="Times" w:hAnsi="Times" w:cs="Arial Bold"/>
                <w:color w:val="000000"/>
                <w:sz w:val="18"/>
                <w:szCs w:val="14"/>
              </w:rPr>
              <w:t xml:space="preserve">D2A2 </w:t>
            </w:r>
            <w:r w:rsidRPr="009107F6">
              <w:rPr>
                <w:rFonts w:ascii="Times" w:hAnsi="Times" w:cs="Arial"/>
                <w:color w:val="000000"/>
                <w:sz w:val="18"/>
                <w:szCs w:val="14"/>
              </w:rPr>
              <w:t>Un mejor producto final</w:t>
            </w:r>
          </w:p>
          <w:p w:rsidR="001955E4" w:rsidRPr="009107F6" w:rsidRDefault="001955E4" w:rsidP="009107F6">
            <w:pPr>
              <w:widowControl w:val="0"/>
              <w:autoSpaceDE w:val="0"/>
              <w:autoSpaceDN w:val="0"/>
              <w:adjustRightInd w:val="0"/>
              <w:snapToGrid w:val="0"/>
              <w:rPr>
                <w:rFonts w:ascii="Times" w:hAnsi="Times"/>
                <w:sz w:val="18"/>
              </w:rPr>
            </w:pPr>
            <w:r w:rsidRPr="009107F6">
              <w:rPr>
                <w:rFonts w:ascii="Times" w:hAnsi="Times" w:cs="Arial"/>
                <w:color w:val="000000"/>
                <w:sz w:val="18"/>
                <w:szCs w:val="14"/>
              </w:rPr>
              <w:t>entregado puntualmente y con una</w:t>
            </w:r>
          </w:p>
          <w:p w:rsidR="001955E4" w:rsidRPr="009107F6" w:rsidRDefault="001955E4" w:rsidP="009107F6">
            <w:pPr>
              <w:widowControl w:val="0"/>
              <w:autoSpaceDE w:val="0"/>
              <w:autoSpaceDN w:val="0"/>
              <w:adjustRightInd w:val="0"/>
              <w:snapToGrid w:val="0"/>
              <w:rPr>
                <w:rFonts w:ascii="Times" w:hAnsi="Times"/>
                <w:sz w:val="18"/>
              </w:rPr>
            </w:pPr>
            <w:r w:rsidRPr="009107F6">
              <w:rPr>
                <w:rFonts w:ascii="Times" w:hAnsi="Times" w:cs="Arial"/>
                <w:color w:val="000000"/>
                <w:sz w:val="18"/>
                <w:szCs w:val="14"/>
              </w:rPr>
              <w:t>presentación impecable</w:t>
            </w:r>
          </w:p>
          <w:p w:rsidR="001955E4" w:rsidRDefault="001955E4" w:rsidP="009107F6">
            <w:pPr>
              <w:rPr>
                <w:rFonts w:ascii="Times" w:hAnsi="Times"/>
              </w:rPr>
            </w:pPr>
          </w:p>
        </w:tc>
      </w:tr>
    </w:tbl>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rFonts w:ascii="Times" w:hAnsi="Times"/>
        </w:rPr>
      </w:pPr>
    </w:p>
    <w:p w:rsidR="001955E4" w:rsidRDefault="001955E4" w:rsidP="001955E4">
      <w:pPr>
        <w:rPr>
          <w:b/>
        </w:rPr>
      </w:pPr>
    </w:p>
    <w:p w:rsidR="00681529" w:rsidRDefault="00681529" w:rsidP="001955E4">
      <w:pPr>
        <w:rPr>
          <w:b/>
        </w:rPr>
      </w:pPr>
    </w:p>
    <w:p w:rsidR="00681529" w:rsidRDefault="00681529" w:rsidP="001955E4">
      <w:pPr>
        <w:rPr>
          <w:b/>
        </w:rPr>
      </w:pPr>
    </w:p>
    <w:p w:rsidR="001955E4" w:rsidRDefault="001955E4" w:rsidP="001955E4">
      <w:pPr>
        <w:rPr>
          <w:b/>
        </w:rPr>
      </w:pPr>
      <w:bookmarkStart w:id="0" w:name="_GoBack"/>
      <w:bookmarkEnd w:id="0"/>
    </w:p>
    <w:p w:rsidR="001955E4" w:rsidRPr="00D041CE" w:rsidRDefault="001955E4" w:rsidP="001955E4">
      <w:pPr>
        <w:rPr>
          <w:b/>
        </w:rPr>
      </w:pPr>
    </w:p>
    <w:p w:rsidR="001955E4" w:rsidRDefault="001955E4" w:rsidP="001955E4"/>
    <w:p w:rsidR="001574DC" w:rsidRPr="00F178A5" w:rsidRDefault="001574DC" w:rsidP="00C818AD">
      <w:pPr>
        <w:jc w:val="center"/>
        <w:rPr>
          <w:b/>
          <w:noProof/>
          <w:lang w:val="es-ES_tradnl" w:eastAsia="en-US"/>
        </w:rPr>
      </w:pPr>
    </w:p>
    <w:sectPr w:rsidR="001574DC" w:rsidRPr="00F178A5" w:rsidSect="00D0478E">
      <w:pgSz w:w="11900" w:h="16840"/>
      <w:pgMar w:top="1417" w:right="1701" w:bottom="1417" w:left="1701"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Bold">
    <w:panose1 w:val="020B07040202020202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0E5C3A8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354ADE1E"/>
    <w:lvl w:ilvl="0">
      <w:start w:val="1"/>
      <w:numFmt w:val="decimal"/>
      <w:lvlText w:val="%1."/>
      <w:lvlJc w:val="left"/>
      <w:pPr>
        <w:tabs>
          <w:tab w:val="num" w:pos="1492"/>
        </w:tabs>
        <w:ind w:left="1492" w:hanging="360"/>
      </w:pPr>
    </w:lvl>
  </w:abstractNum>
  <w:abstractNum w:abstractNumId="2">
    <w:nsid w:val="FFFFFF7D"/>
    <w:multiLevelType w:val="singleLevel"/>
    <w:tmpl w:val="DBC23310"/>
    <w:lvl w:ilvl="0">
      <w:start w:val="1"/>
      <w:numFmt w:val="decimal"/>
      <w:lvlText w:val="%1."/>
      <w:lvlJc w:val="left"/>
      <w:pPr>
        <w:tabs>
          <w:tab w:val="num" w:pos="1209"/>
        </w:tabs>
        <w:ind w:left="1209" w:hanging="360"/>
      </w:pPr>
    </w:lvl>
  </w:abstractNum>
  <w:abstractNum w:abstractNumId="3">
    <w:nsid w:val="FFFFFF7E"/>
    <w:multiLevelType w:val="singleLevel"/>
    <w:tmpl w:val="013CCC22"/>
    <w:lvl w:ilvl="0">
      <w:start w:val="1"/>
      <w:numFmt w:val="decimal"/>
      <w:lvlText w:val="%1."/>
      <w:lvlJc w:val="left"/>
      <w:pPr>
        <w:tabs>
          <w:tab w:val="num" w:pos="926"/>
        </w:tabs>
        <w:ind w:left="926" w:hanging="360"/>
      </w:pPr>
    </w:lvl>
  </w:abstractNum>
  <w:abstractNum w:abstractNumId="4">
    <w:nsid w:val="FFFFFF7F"/>
    <w:multiLevelType w:val="singleLevel"/>
    <w:tmpl w:val="8910B6C4"/>
    <w:lvl w:ilvl="0">
      <w:start w:val="1"/>
      <w:numFmt w:val="decimal"/>
      <w:lvlText w:val="%1."/>
      <w:lvlJc w:val="left"/>
      <w:pPr>
        <w:tabs>
          <w:tab w:val="num" w:pos="643"/>
        </w:tabs>
        <w:ind w:left="643" w:hanging="360"/>
      </w:pPr>
    </w:lvl>
  </w:abstractNum>
  <w:abstractNum w:abstractNumId="5">
    <w:nsid w:val="FFFFFF80"/>
    <w:multiLevelType w:val="singleLevel"/>
    <w:tmpl w:val="E6DE81BC"/>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78B0784E"/>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53B47B60"/>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62724494"/>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A0322494"/>
    <w:lvl w:ilvl="0">
      <w:start w:val="1"/>
      <w:numFmt w:val="decimal"/>
      <w:lvlText w:val="%1."/>
      <w:lvlJc w:val="left"/>
      <w:pPr>
        <w:tabs>
          <w:tab w:val="num" w:pos="360"/>
        </w:tabs>
        <w:ind w:left="360" w:hanging="360"/>
      </w:pPr>
    </w:lvl>
  </w:abstractNum>
  <w:abstractNum w:abstractNumId="10">
    <w:nsid w:val="FFFFFF89"/>
    <w:multiLevelType w:val="singleLevel"/>
    <w:tmpl w:val="65D87914"/>
    <w:lvl w:ilvl="0">
      <w:start w:val="1"/>
      <w:numFmt w:val="bullet"/>
      <w:lvlText w:val=""/>
      <w:lvlJc w:val="left"/>
      <w:pPr>
        <w:tabs>
          <w:tab w:val="num" w:pos="360"/>
        </w:tabs>
        <w:ind w:left="360" w:hanging="360"/>
      </w:pPr>
      <w:rPr>
        <w:rFonts w:ascii="Symbol" w:hAnsi="Symbol" w:hint="default"/>
      </w:rPr>
    </w:lvl>
  </w:abstractNum>
  <w:abstractNum w:abstractNumId="11">
    <w:nsid w:val="15535264"/>
    <w:multiLevelType w:val="hybridMultilevel"/>
    <w:tmpl w:val="A3BABB82"/>
    <w:lvl w:ilvl="0" w:tplc="040A000F">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2">
    <w:nsid w:val="2A5E1186"/>
    <w:multiLevelType w:val="hybridMultilevel"/>
    <w:tmpl w:val="D1E493D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nsid w:val="2E0F32CA"/>
    <w:multiLevelType w:val="multilevel"/>
    <w:tmpl w:val="504E1CB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0E20758"/>
    <w:multiLevelType w:val="hybridMultilevel"/>
    <w:tmpl w:val="CF1886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81540BE"/>
    <w:multiLevelType w:val="hybridMultilevel"/>
    <w:tmpl w:val="13D0595A"/>
    <w:lvl w:ilvl="0" w:tplc="7C9282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3F652B"/>
    <w:multiLevelType w:val="hybridMultilevel"/>
    <w:tmpl w:val="E7462532"/>
    <w:lvl w:ilvl="0" w:tplc="040A000F">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7">
    <w:nsid w:val="4A381D4A"/>
    <w:multiLevelType w:val="multilevel"/>
    <w:tmpl w:val="B1942E26"/>
    <w:lvl w:ilvl="0">
      <w:start w:val="2"/>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AB07DBE"/>
    <w:multiLevelType w:val="multilevel"/>
    <w:tmpl w:val="0C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527A5DAC"/>
    <w:multiLevelType w:val="multilevel"/>
    <w:tmpl w:val="99B670C0"/>
    <w:lvl w:ilvl="0">
      <w:start w:val="4"/>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0">
    <w:nsid w:val="5A011713"/>
    <w:multiLevelType w:val="multilevel"/>
    <w:tmpl w:val="0CF43C2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65B75D6D"/>
    <w:multiLevelType w:val="multilevel"/>
    <w:tmpl w:val="504E1CB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67F74E86"/>
    <w:multiLevelType w:val="multilevel"/>
    <w:tmpl w:val="504E1CB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68777A87"/>
    <w:multiLevelType w:val="hybridMultilevel"/>
    <w:tmpl w:val="E3F49E56"/>
    <w:lvl w:ilvl="0" w:tplc="B16C0658">
      <w:start w:val="1"/>
      <w:numFmt w:val="bullet"/>
      <w:lvlText w:val=""/>
      <w:lvlJc w:val="left"/>
      <w:pPr>
        <w:ind w:left="720" w:hanging="360"/>
      </w:pPr>
      <w:rPr>
        <w:rFonts w:ascii="Symbol" w:hAnsi="Symbol" w:hint="default"/>
      </w:rPr>
    </w:lvl>
    <w:lvl w:ilvl="1" w:tplc="DEB0A046" w:tentative="1">
      <w:start w:val="1"/>
      <w:numFmt w:val="bullet"/>
      <w:lvlText w:val="o"/>
      <w:lvlJc w:val="left"/>
      <w:pPr>
        <w:ind w:left="1440" w:hanging="360"/>
      </w:pPr>
      <w:rPr>
        <w:rFonts w:ascii="Courier New" w:hAnsi="Courier New" w:cs="Courier New" w:hint="default"/>
      </w:rPr>
    </w:lvl>
    <w:lvl w:ilvl="2" w:tplc="2062955A" w:tentative="1">
      <w:start w:val="1"/>
      <w:numFmt w:val="bullet"/>
      <w:lvlText w:val=""/>
      <w:lvlJc w:val="left"/>
      <w:pPr>
        <w:ind w:left="2160" w:hanging="360"/>
      </w:pPr>
      <w:rPr>
        <w:rFonts w:ascii="Wingdings" w:hAnsi="Wingdings" w:hint="default"/>
      </w:rPr>
    </w:lvl>
    <w:lvl w:ilvl="3" w:tplc="0544812C" w:tentative="1">
      <w:start w:val="1"/>
      <w:numFmt w:val="bullet"/>
      <w:lvlText w:val=""/>
      <w:lvlJc w:val="left"/>
      <w:pPr>
        <w:ind w:left="2880" w:hanging="360"/>
      </w:pPr>
      <w:rPr>
        <w:rFonts w:ascii="Symbol" w:hAnsi="Symbol" w:hint="default"/>
      </w:rPr>
    </w:lvl>
    <w:lvl w:ilvl="4" w:tplc="E18E82D6" w:tentative="1">
      <w:start w:val="1"/>
      <w:numFmt w:val="bullet"/>
      <w:lvlText w:val="o"/>
      <w:lvlJc w:val="left"/>
      <w:pPr>
        <w:ind w:left="3600" w:hanging="360"/>
      </w:pPr>
      <w:rPr>
        <w:rFonts w:ascii="Courier New" w:hAnsi="Courier New" w:cs="Courier New" w:hint="default"/>
      </w:rPr>
    </w:lvl>
    <w:lvl w:ilvl="5" w:tplc="C9FA0BF6" w:tentative="1">
      <w:start w:val="1"/>
      <w:numFmt w:val="bullet"/>
      <w:lvlText w:val=""/>
      <w:lvlJc w:val="left"/>
      <w:pPr>
        <w:ind w:left="4320" w:hanging="360"/>
      </w:pPr>
      <w:rPr>
        <w:rFonts w:ascii="Wingdings" w:hAnsi="Wingdings" w:hint="default"/>
      </w:rPr>
    </w:lvl>
    <w:lvl w:ilvl="6" w:tplc="49E68A7C" w:tentative="1">
      <w:start w:val="1"/>
      <w:numFmt w:val="bullet"/>
      <w:lvlText w:val=""/>
      <w:lvlJc w:val="left"/>
      <w:pPr>
        <w:ind w:left="5040" w:hanging="360"/>
      </w:pPr>
      <w:rPr>
        <w:rFonts w:ascii="Symbol" w:hAnsi="Symbol" w:hint="default"/>
      </w:rPr>
    </w:lvl>
    <w:lvl w:ilvl="7" w:tplc="22E03F62" w:tentative="1">
      <w:start w:val="1"/>
      <w:numFmt w:val="bullet"/>
      <w:lvlText w:val="o"/>
      <w:lvlJc w:val="left"/>
      <w:pPr>
        <w:ind w:left="5760" w:hanging="360"/>
      </w:pPr>
      <w:rPr>
        <w:rFonts w:ascii="Courier New" w:hAnsi="Courier New" w:cs="Courier New" w:hint="default"/>
      </w:rPr>
    </w:lvl>
    <w:lvl w:ilvl="8" w:tplc="16FAB3E4" w:tentative="1">
      <w:start w:val="1"/>
      <w:numFmt w:val="bullet"/>
      <w:lvlText w:val=""/>
      <w:lvlJc w:val="left"/>
      <w:pPr>
        <w:ind w:left="6480" w:hanging="360"/>
      </w:pPr>
      <w:rPr>
        <w:rFonts w:ascii="Wingdings" w:hAnsi="Wingdings" w:hint="default"/>
      </w:rPr>
    </w:lvl>
  </w:abstractNum>
  <w:num w:numId="1">
    <w:abstractNumId w:val="14"/>
  </w:num>
  <w:num w:numId="2">
    <w:abstractNumId w:val="23"/>
  </w:num>
  <w:num w:numId="3">
    <w:abstractNumId w:val="19"/>
  </w:num>
  <w:num w:numId="4">
    <w:abstractNumId w:val="10"/>
  </w:num>
  <w:num w:numId="5">
    <w:abstractNumId w:val="8"/>
  </w:num>
  <w:num w:numId="6">
    <w:abstractNumId w:val="7"/>
  </w:num>
  <w:num w:numId="7">
    <w:abstractNumId w:val="6"/>
  </w:num>
  <w:num w:numId="8">
    <w:abstractNumId w:val="5"/>
  </w:num>
  <w:num w:numId="9">
    <w:abstractNumId w:val="9"/>
  </w:num>
  <w:num w:numId="10">
    <w:abstractNumId w:val="4"/>
  </w:num>
  <w:num w:numId="11">
    <w:abstractNumId w:val="3"/>
  </w:num>
  <w:num w:numId="12">
    <w:abstractNumId w:val="2"/>
  </w:num>
  <w:num w:numId="13">
    <w:abstractNumId w:val="1"/>
  </w:num>
  <w:num w:numId="14">
    <w:abstractNumId w:val="0"/>
  </w:num>
  <w:num w:numId="15">
    <w:abstractNumId w:val="18"/>
  </w:num>
  <w:num w:numId="16">
    <w:abstractNumId w:val="20"/>
  </w:num>
  <w:num w:numId="17">
    <w:abstractNumId w:val="19"/>
  </w:num>
  <w:num w:numId="18">
    <w:abstractNumId w:val="19"/>
  </w:num>
  <w:num w:numId="19">
    <w:abstractNumId w:val="19"/>
  </w:num>
  <w:num w:numId="20">
    <w:abstractNumId w:val="19"/>
  </w:num>
  <w:num w:numId="21">
    <w:abstractNumId w:val="19"/>
  </w:num>
  <w:num w:numId="22">
    <w:abstractNumId w:val="19"/>
  </w:num>
  <w:num w:numId="23">
    <w:abstractNumId w:val="19"/>
  </w:num>
  <w:num w:numId="24">
    <w:abstractNumId w:val="19"/>
  </w:num>
  <w:num w:numId="25">
    <w:abstractNumId w:val="19"/>
  </w:num>
  <w:num w:numId="26">
    <w:abstractNumId w:val="19"/>
  </w:num>
  <w:num w:numId="27">
    <w:abstractNumId w:val="19"/>
  </w:num>
  <w:num w:numId="28">
    <w:abstractNumId w:val="19"/>
  </w:num>
  <w:num w:numId="29">
    <w:abstractNumId w:val="19"/>
  </w:num>
  <w:num w:numId="30">
    <w:abstractNumId w:val="19"/>
  </w:num>
  <w:num w:numId="31">
    <w:abstractNumId w:val="19"/>
  </w:num>
  <w:num w:numId="32">
    <w:abstractNumId w:val="19"/>
  </w:num>
  <w:num w:numId="33">
    <w:abstractNumId w:val="19"/>
  </w:num>
  <w:num w:numId="34">
    <w:abstractNumId w:val="19"/>
  </w:num>
  <w:num w:numId="35">
    <w:abstractNumId w:val="19"/>
  </w:num>
  <w:num w:numId="36">
    <w:abstractNumId w:val="19"/>
  </w:num>
  <w:num w:numId="37">
    <w:abstractNumId w:val="11"/>
  </w:num>
  <w:num w:numId="38">
    <w:abstractNumId w:val="16"/>
  </w:num>
  <w:num w:numId="39">
    <w:abstractNumId w:val="15"/>
  </w:num>
  <w:num w:numId="40">
    <w:abstractNumId w:val="22"/>
  </w:num>
  <w:num w:numId="41">
    <w:abstractNumId w:val="12"/>
  </w:num>
  <w:num w:numId="42">
    <w:abstractNumId w:val="21"/>
  </w:num>
  <w:num w:numId="43">
    <w:abstractNumId w:val="17"/>
  </w:num>
  <w:num w:numId="4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compat>
    <w:doNotAutofitConstrainedTables/>
    <w:splitPgBreakAndParaMark/>
    <w:doNotVertAlignCellWithSp/>
    <w:doNotBreakConstrainedForcedTable/>
    <w:useAnsiKerningPairs/>
    <w:cachedColBalance/>
    <w:compatSetting w:name="compatibilityMode" w:uri="http://schemas.microsoft.com/office/word" w:val="12"/>
  </w:compat>
  <w:rsids>
    <w:rsidRoot w:val="001574DC"/>
    <w:rsid w:val="000073D5"/>
    <w:rsid w:val="00022FFC"/>
    <w:rsid w:val="0003560E"/>
    <w:rsid w:val="00050F06"/>
    <w:rsid w:val="0007567D"/>
    <w:rsid w:val="000964E2"/>
    <w:rsid w:val="00096C0C"/>
    <w:rsid w:val="000B5D7D"/>
    <w:rsid w:val="000E39D3"/>
    <w:rsid w:val="00124296"/>
    <w:rsid w:val="00126CD5"/>
    <w:rsid w:val="001574DC"/>
    <w:rsid w:val="001955E4"/>
    <w:rsid w:val="001A0E22"/>
    <w:rsid w:val="001C3F6F"/>
    <w:rsid w:val="001E78E9"/>
    <w:rsid w:val="001F4746"/>
    <w:rsid w:val="00206DBD"/>
    <w:rsid w:val="00210BDF"/>
    <w:rsid w:val="0021298D"/>
    <w:rsid w:val="00212EE7"/>
    <w:rsid w:val="00213B06"/>
    <w:rsid w:val="0023693F"/>
    <w:rsid w:val="00245842"/>
    <w:rsid w:val="00281EAA"/>
    <w:rsid w:val="002B4CB9"/>
    <w:rsid w:val="002B695B"/>
    <w:rsid w:val="002D476E"/>
    <w:rsid w:val="002E7345"/>
    <w:rsid w:val="00304145"/>
    <w:rsid w:val="00313E2E"/>
    <w:rsid w:val="00322A5A"/>
    <w:rsid w:val="00346E2C"/>
    <w:rsid w:val="003505CA"/>
    <w:rsid w:val="003633B4"/>
    <w:rsid w:val="00376934"/>
    <w:rsid w:val="003A2FC4"/>
    <w:rsid w:val="0040704B"/>
    <w:rsid w:val="00407101"/>
    <w:rsid w:val="00440370"/>
    <w:rsid w:val="00463811"/>
    <w:rsid w:val="00481AE7"/>
    <w:rsid w:val="00496026"/>
    <w:rsid w:val="004C2DA4"/>
    <w:rsid w:val="004E3863"/>
    <w:rsid w:val="00513728"/>
    <w:rsid w:val="00527880"/>
    <w:rsid w:val="00576BD5"/>
    <w:rsid w:val="00587491"/>
    <w:rsid w:val="005D7973"/>
    <w:rsid w:val="006111C1"/>
    <w:rsid w:val="00637E27"/>
    <w:rsid w:val="00653782"/>
    <w:rsid w:val="00671043"/>
    <w:rsid w:val="00676D3F"/>
    <w:rsid w:val="00681529"/>
    <w:rsid w:val="006B1D59"/>
    <w:rsid w:val="006B60B9"/>
    <w:rsid w:val="00703C12"/>
    <w:rsid w:val="0071419A"/>
    <w:rsid w:val="00715966"/>
    <w:rsid w:val="007742D6"/>
    <w:rsid w:val="007775F9"/>
    <w:rsid w:val="00794180"/>
    <w:rsid w:val="007A0322"/>
    <w:rsid w:val="007A0B5A"/>
    <w:rsid w:val="007B7C5E"/>
    <w:rsid w:val="007D4541"/>
    <w:rsid w:val="007D7FB1"/>
    <w:rsid w:val="007E2486"/>
    <w:rsid w:val="007E385E"/>
    <w:rsid w:val="007F3452"/>
    <w:rsid w:val="00820F68"/>
    <w:rsid w:val="00840A1E"/>
    <w:rsid w:val="00840BF8"/>
    <w:rsid w:val="0087055F"/>
    <w:rsid w:val="00876CC3"/>
    <w:rsid w:val="008804FB"/>
    <w:rsid w:val="008911FF"/>
    <w:rsid w:val="008916BE"/>
    <w:rsid w:val="0089173E"/>
    <w:rsid w:val="008A00A0"/>
    <w:rsid w:val="008A0C1A"/>
    <w:rsid w:val="008A53F2"/>
    <w:rsid w:val="008D7BB8"/>
    <w:rsid w:val="008E0E3F"/>
    <w:rsid w:val="008F3A61"/>
    <w:rsid w:val="008F3E58"/>
    <w:rsid w:val="00902A84"/>
    <w:rsid w:val="0090634C"/>
    <w:rsid w:val="009231CD"/>
    <w:rsid w:val="0094454F"/>
    <w:rsid w:val="009459A2"/>
    <w:rsid w:val="009521C2"/>
    <w:rsid w:val="009B2A5C"/>
    <w:rsid w:val="009B7BFF"/>
    <w:rsid w:val="009C0D13"/>
    <w:rsid w:val="009D75E8"/>
    <w:rsid w:val="009E49E3"/>
    <w:rsid w:val="009E5FB4"/>
    <w:rsid w:val="00A047A1"/>
    <w:rsid w:val="00A32C5D"/>
    <w:rsid w:val="00A33417"/>
    <w:rsid w:val="00AA588D"/>
    <w:rsid w:val="00AB6A53"/>
    <w:rsid w:val="00AB74D0"/>
    <w:rsid w:val="00AD4E85"/>
    <w:rsid w:val="00AD766B"/>
    <w:rsid w:val="00B544FD"/>
    <w:rsid w:val="00B8289A"/>
    <w:rsid w:val="00B86566"/>
    <w:rsid w:val="00B86C92"/>
    <w:rsid w:val="00BA3622"/>
    <w:rsid w:val="00BC442A"/>
    <w:rsid w:val="00BE2B46"/>
    <w:rsid w:val="00BE2CC7"/>
    <w:rsid w:val="00C119B2"/>
    <w:rsid w:val="00C20CAA"/>
    <w:rsid w:val="00C44215"/>
    <w:rsid w:val="00C53DFA"/>
    <w:rsid w:val="00C818AD"/>
    <w:rsid w:val="00C95176"/>
    <w:rsid w:val="00CA1616"/>
    <w:rsid w:val="00CA328A"/>
    <w:rsid w:val="00CC2389"/>
    <w:rsid w:val="00CC77A9"/>
    <w:rsid w:val="00CD23BA"/>
    <w:rsid w:val="00CE35C1"/>
    <w:rsid w:val="00D36773"/>
    <w:rsid w:val="00D45AC3"/>
    <w:rsid w:val="00D6392B"/>
    <w:rsid w:val="00D7716F"/>
    <w:rsid w:val="00DA14D9"/>
    <w:rsid w:val="00DD17F8"/>
    <w:rsid w:val="00DD195B"/>
    <w:rsid w:val="00E24BA0"/>
    <w:rsid w:val="00E62E02"/>
    <w:rsid w:val="00E65E18"/>
    <w:rsid w:val="00E72B26"/>
    <w:rsid w:val="00EF0A8E"/>
    <w:rsid w:val="00EF17EA"/>
    <w:rsid w:val="00F02E8A"/>
    <w:rsid w:val="00F117BA"/>
    <w:rsid w:val="00F13D27"/>
    <w:rsid w:val="00F178A5"/>
    <w:rsid w:val="00F65139"/>
    <w:rsid w:val="00F86BC2"/>
    <w:rsid w:val="00FA4D27"/>
    <w:rsid w:val="00FA5604"/>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67">
    <w:lsdException w:name="Table Grid" w:uiPriority="59"/>
    <w:lsdException w:name="List Paragraph" w:uiPriority="34" w:qFormat="1"/>
  </w:latentStyles>
  <w:style w:type="paragraph" w:default="1" w:styleId="Normal">
    <w:name w:val="Normal"/>
    <w:qFormat/>
    <w:rsid w:val="001574DC"/>
    <w:pPr>
      <w:spacing w:after="0"/>
    </w:pPr>
    <w:rPr>
      <w:rFonts w:ascii="Times New Roman" w:eastAsia="Times New Roman" w:hAnsi="Times New Roman" w:cs="Times New Roman"/>
      <w:lang w:val="es-ES" w:eastAsia="es-ES"/>
    </w:rPr>
  </w:style>
  <w:style w:type="paragraph" w:styleId="Heading1">
    <w:name w:val="heading 1"/>
    <w:basedOn w:val="Normal"/>
    <w:next w:val="Normal"/>
    <w:link w:val="Heading1Char"/>
    <w:qFormat/>
    <w:rsid w:val="001955E4"/>
    <w:pPr>
      <w:numPr>
        <w:numId w:val="3"/>
      </w:numPr>
      <w:spacing w:before="240" w:after="60"/>
      <w:outlineLvl w:val="0"/>
    </w:pPr>
    <w:rPr>
      <w:rFonts w:ascii="Arial" w:hAnsi="Arial"/>
      <w:b/>
      <w:caps/>
      <w:sz w:val="32"/>
      <w:szCs w:val="32"/>
    </w:rPr>
  </w:style>
  <w:style w:type="paragraph" w:styleId="Heading2">
    <w:name w:val="heading 2"/>
    <w:basedOn w:val="Normal"/>
    <w:next w:val="Normal"/>
    <w:link w:val="Heading2Char"/>
    <w:qFormat/>
    <w:rsid w:val="001955E4"/>
    <w:pPr>
      <w:numPr>
        <w:ilvl w:val="1"/>
        <w:numId w:val="3"/>
      </w:numPr>
      <w:tabs>
        <w:tab w:val="left" w:pos="993"/>
      </w:tabs>
      <w:spacing w:before="60" w:after="240"/>
      <w:outlineLvl w:val="1"/>
    </w:pPr>
    <w:rPr>
      <w:rFonts w:cs="Arial"/>
      <w:b/>
      <w:caps/>
      <w:szCs w:val="28"/>
      <w:lang w:val="es-EC"/>
    </w:rPr>
  </w:style>
  <w:style w:type="paragraph" w:styleId="Heading3">
    <w:name w:val="heading 3"/>
    <w:basedOn w:val="Normal"/>
    <w:next w:val="Normal"/>
    <w:link w:val="Heading3Char"/>
    <w:qFormat/>
    <w:rsid w:val="001955E4"/>
    <w:pPr>
      <w:numPr>
        <w:ilvl w:val="2"/>
        <w:numId w:val="3"/>
      </w:numPr>
      <w:spacing w:after="240"/>
      <w:outlineLvl w:val="2"/>
    </w:pPr>
    <w:rPr>
      <w:rFonts w:cs="Arial"/>
      <w:b/>
      <w:caps/>
      <w:sz w:val="22"/>
      <w:lang w:val="es-EC"/>
    </w:rPr>
  </w:style>
  <w:style w:type="paragraph" w:styleId="Heading4">
    <w:name w:val="heading 4"/>
    <w:basedOn w:val="Normal"/>
    <w:next w:val="Normal"/>
    <w:link w:val="Heading4Char"/>
    <w:qFormat/>
    <w:rsid w:val="001955E4"/>
    <w:pPr>
      <w:numPr>
        <w:ilvl w:val="3"/>
        <w:numId w:val="3"/>
      </w:numPr>
      <w:tabs>
        <w:tab w:val="left" w:pos="1985"/>
        <w:tab w:val="left" w:pos="2520"/>
      </w:tabs>
      <w:spacing w:after="120"/>
      <w:jc w:val="both"/>
      <w:outlineLvl w:val="3"/>
    </w:pPr>
    <w:rPr>
      <w:rFonts w:ascii="Arial" w:hAnsi="Arial" w:cs="Arial"/>
      <w:b/>
      <w:sz w:val="22"/>
      <w:lang w:val="es-EC"/>
    </w:rPr>
  </w:style>
  <w:style w:type="paragraph" w:styleId="Heading5">
    <w:name w:val="heading 5"/>
    <w:basedOn w:val="Normal"/>
    <w:next w:val="Normal"/>
    <w:link w:val="Heading5Char"/>
    <w:qFormat/>
    <w:rsid w:val="001955E4"/>
    <w:pPr>
      <w:numPr>
        <w:ilvl w:val="4"/>
        <w:numId w:val="3"/>
      </w:numPr>
      <w:spacing w:before="240" w:after="60"/>
      <w:outlineLvl w:val="4"/>
    </w:pPr>
    <w:rPr>
      <w:b/>
      <w:bCs/>
      <w:i/>
      <w:iCs/>
      <w:sz w:val="26"/>
      <w:szCs w:val="26"/>
    </w:rPr>
  </w:style>
  <w:style w:type="paragraph" w:styleId="Heading6">
    <w:name w:val="heading 6"/>
    <w:basedOn w:val="Normal"/>
    <w:next w:val="Normal"/>
    <w:link w:val="Heading6Char"/>
    <w:qFormat/>
    <w:rsid w:val="001955E4"/>
    <w:pPr>
      <w:numPr>
        <w:ilvl w:val="5"/>
        <w:numId w:val="3"/>
      </w:numPr>
      <w:spacing w:before="240" w:after="60"/>
      <w:outlineLvl w:val="5"/>
    </w:pPr>
    <w:rPr>
      <w:b/>
      <w:bCs/>
      <w:sz w:val="22"/>
      <w:szCs w:val="22"/>
    </w:rPr>
  </w:style>
  <w:style w:type="paragraph" w:styleId="Heading7">
    <w:name w:val="heading 7"/>
    <w:basedOn w:val="Normal"/>
    <w:next w:val="Normal"/>
    <w:link w:val="Heading7Char"/>
    <w:qFormat/>
    <w:rsid w:val="001955E4"/>
    <w:pPr>
      <w:numPr>
        <w:ilvl w:val="6"/>
        <w:numId w:val="3"/>
      </w:numPr>
      <w:spacing w:before="240" w:after="60"/>
      <w:outlineLvl w:val="6"/>
    </w:pPr>
  </w:style>
  <w:style w:type="paragraph" w:styleId="Heading8">
    <w:name w:val="heading 8"/>
    <w:basedOn w:val="Normal"/>
    <w:next w:val="Normal"/>
    <w:link w:val="Heading8Char"/>
    <w:qFormat/>
    <w:rsid w:val="001955E4"/>
    <w:pPr>
      <w:numPr>
        <w:ilvl w:val="7"/>
        <w:numId w:val="3"/>
      </w:numPr>
      <w:spacing w:before="240" w:after="60"/>
      <w:outlineLvl w:val="7"/>
    </w:pPr>
    <w:rPr>
      <w:i/>
      <w:iCs/>
    </w:rPr>
  </w:style>
  <w:style w:type="paragraph" w:styleId="Heading9">
    <w:name w:val="heading 9"/>
    <w:basedOn w:val="Normal"/>
    <w:next w:val="Normal"/>
    <w:link w:val="Heading9Char"/>
    <w:qFormat/>
    <w:rsid w:val="001955E4"/>
    <w:pPr>
      <w:numPr>
        <w:ilvl w:val="8"/>
        <w:numId w:val="3"/>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955E4"/>
    <w:rPr>
      <w:rFonts w:ascii="Arial" w:eastAsia="Times New Roman" w:hAnsi="Arial" w:cs="Times New Roman"/>
      <w:b/>
      <w:caps/>
      <w:sz w:val="32"/>
      <w:szCs w:val="32"/>
      <w:lang w:val="es-ES" w:eastAsia="es-ES"/>
    </w:rPr>
  </w:style>
  <w:style w:type="character" w:customStyle="1" w:styleId="Heading2Char">
    <w:name w:val="Heading 2 Char"/>
    <w:basedOn w:val="DefaultParagraphFont"/>
    <w:link w:val="Heading2"/>
    <w:rsid w:val="001955E4"/>
    <w:rPr>
      <w:rFonts w:ascii="Times New Roman" w:eastAsia="Times New Roman" w:hAnsi="Times New Roman" w:cs="Arial"/>
      <w:b/>
      <w:caps/>
      <w:szCs w:val="28"/>
      <w:lang w:val="es-EC" w:eastAsia="es-ES"/>
    </w:rPr>
  </w:style>
  <w:style w:type="character" w:customStyle="1" w:styleId="Heading3Char">
    <w:name w:val="Heading 3 Char"/>
    <w:basedOn w:val="DefaultParagraphFont"/>
    <w:link w:val="Heading3"/>
    <w:rsid w:val="001955E4"/>
    <w:rPr>
      <w:rFonts w:ascii="Times New Roman" w:eastAsia="Times New Roman" w:hAnsi="Times New Roman" w:cs="Arial"/>
      <w:b/>
      <w:caps/>
      <w:sz w:val="22"/>
      <w:lang w:val="es-EC" w:eastAsia="es-ES"/>
    </w:rPr>
  </w:style>
  <w:style w:type="character" w:customStyle="1" w:styleId="Heading4Char">
    <w:name w:val="Heading 4 Char"/>
    <w:basedOn w:val="DefaultParagraphFont"/>
    <w:link w:val="Heading4"/>
    <w:rsid w:val="001955E4"/>
    <w:rPr>
      <w:rFonts w:ascii="Arial" w:eastAsia="Times New Roman" w:hAnsi="Arial" w:cs="Arial"/>
      <w:b/>
      <w:sz w:val="22"/>
      <w:lang w:val="es-EC" w:eastAsia="es-ES"/>
    </w:rPr>
  </w:style>
  <w:style w:type="character" w:customStyle="1" w:styleId="Heading5Char">
    <w:name w:val="Heading 5 Char"/>
    <w:basedOn w:val="DefaultParagraphFont"/>
    <w:link w:val="Heading5"/>
    <w:rsid w:val="001955E4"/>
    <w:rPr>
      <w:rFonts w:ascii="Times New Roman" w:eastAsia="Times New Roman" w:hAnsi="Times New Roman" w:cs="Times New Roman"/>
      <w:b/>
      <w:bCs/>
      <w:i/>
      <w:iCs/>
      <w:sz w:val="26"/>
      <w:szCs w:val="26"/>
      <w:lang w:val="es-ES" w:eastAsia="es-ES"/>
    </w:rPr>
  </w:style>
  <w:style w:type="character" w:customStyle="1" w:styleId="Heading6Char">
    <w:name w:val="Heading 6 Char"/>
    <w:basedOn w:val="DefaultParagraphFont"/>
    <w:link w:val="Heading6"/>
    <w:rsid w:val="001955E4"/>
    <w:rPr>
      <w:rFonts w:ascii="Times New Roman" w:eastAsia="Times New Roman" w:hAnsi="Times New Roman" w:cs="Times New Roman"/>
      <w:b/>
      <w:bCs/>
      <w:sz w:val="22"/>
      <w:szCs w:val="22"/>
      <w:lang w:val="es-ES" w:eastAsia="es-ES"/>
    </w:rPr>
  </w:style>
  <w:style w:type="character" w:customStyle="1" w:styleId="Heading7Char">
    <w:name w:val="Heading 7 Char"/>
    <w:basedOn w:val="DefaultParagraphFont"/>
    <w:link w:val="Heading7"/>
    <w:rsid w:val="001955E4"/>
    <w:rPr>
      <w:rFonts w:ascii="Times New Roman" w:eastAsia="Times New Roman" w:hAnsi="Times New Roman" w:cs="Times New Roman"/>
      <w:lang w:val="es-ES" w:eastAsia="es-ES"/>
    </w:rPr>
  </w:style>
  <w:style w:type="character" w:customStyle="1" w:styleId="Heading8Char">
    <w:name w:val="Heading 8 Char"/>
    <w:basedOn w:val="DefaultParagraphFont"/>
    <w:link w:val="Heading8"/>
    <w:rsid w:val="001955E4"/>
    <w:rPr>
      <w:rFonts w:ascii="Times New Roman" w:eastAsia="Times New Roman" w:hAnsi="Times New Roman" w:cs="Times New Roman"/>
      <w:i/>
      <w:iCs/>
      <w:lang w:val="es-ES" w:eastAsia="es-ES"/>
    </w:rPr>
  </w:style>
  <w:style w:type="character" w:customStyle="1" w:styleId="Heading9Char">
    <w:name w:val="Heading 9 Char"/>
    <w:basedOn w:val="DefaultParagraphFont"/>
    <w:link w:val="Heading9"/>
    <w:rsid w:val="001955E4"/>
    <w:rPr>
      <w:rFonts w:ascii="Arial" w:eastAsia="Times New Roman" w:hAnsi="Arial" w:cs="Arial"/>
      <w:sz w:val="22"/>
      <w:szCs w:val="22"/>
      <w:lang w:val="es-ES" w:eastAsia="es-ES"/>
    </w:rPr>
  </w:style>
  <w:style w:type="paragraph" w:styleId="ListParagraph">
    <w:name w:val="List Paragraph"/>
    <w:basedOn w:val="Normal"/>
    <w:uiPriority w:val="34"/>
    <w:qFormat/>
    <w:rsid w:val="001574DC"/>
    <w:pPr>
      <w:spacing w:after="200" w:line="276" w:lineRule="auto"/>
      <w:ind w:left="720"/>
      <w:contextualSpacing/>
    </w:pPr>
    <w:rPr>
      <w:rFonts w:ascii="Calibri" w:eastAsia="Calibri" w:hAnsi="Calibri"/>
      <w:sz w:val="22"/>
      <w:szCs w:val="22"/>
      <w:lang w:eastAsia="en-US"/>
    </w:rPr>
  </w:style>
  <w:style w:type="table" w:styleId="TableGrid">
    <w:name w:val="Table Grid"/>
    <w:basedOn w:val="TableNormal"/>
    <w:uiPriority w:val="59"/>
    <w:rsid w:val="008E0E3F"/>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rsid w:val="001E78E9"/>
    <w:pPr>
      <w:spacing w:after="0"/>
    </w:pPr>
    <w:rPr>
      <w:rFonts w:ascii="Times New Roman" w:eastAsia="Times New Roman" w:hAnsi="Times New Roman" w:cs="Times New Roman"/>
      <w:lang w:val="es-ES" w:eastAsia="es-ES"/>
    </w:rPr>
  </w:style>
  <w:style w:type="paragraph" w:customStyle="1" w:styleId="plff0">
    <w:name w:val="pl ff0"/>
    <w:basedOn w:val="Normal"/>
    <w:rsid w:val="009E5FB4"/>
    <w:pPr>
      <w:spacing w:beforeLines="1" w:afterLines="1"/>
    </w:pPr>
    <w:rPr>
      <w:rFonts w:ascii="Times" w:eastAsiaTheme="minorHAnsi" w:hAnsi="Times" w:cstheme="minorBidi"/>
      <w:sz w:val="20"/>
      <w:szCs w:val="20"/>
      <w:lang w:val="en-US" w:eastAsia="en-US"/>
    </w:rPr>
  </w:style>
  <w:style w:type="character" w:customStyle="1" w:styleId="ib">
    <w:name w:val="ib"/>
    <w:basedOn w:val="DefaultParagraphFont"/>
    <w:rsid w:val="009E5FB4"/>
  </w:style>
  <w:style w:type="paragraph" w:customStyle="1" w:styleId="pjff0">
    <w:name w:val="pj ff0"/>
    <w:basedOn w:val="Normal"/>
    <w:rsid w:val="0094454F"/>
    <w:pPr>
      <w:spacing w:beforeLines="1" w:afterLines="1"/>
    </w:pPr>
    <w:rPr>
      <w:rFonts w:ascii="Times" w:eastAsiaTheme="minorHAnsi" w:hAnsi="Times" w:cstheme="minorBidi"/>
      <w:sz w:val="20"/>
      <w:szCs w:val="20"/>
      <w:lang w:val="en-US" w:eastAsia="en-US"/>
    </w:rPr>
  </w:style>
  <w:style w:type="character" w:customStyle="1" w:styleId="nw">
    <w:name w:val="nw"/>
    <w:basedOn w:val="DefaultParagraphFont"/>
    <w:rsid w:val="0094454F"/>
  </w:style>
  <w:style w:type="paragraph" w:styleId="BalloonText">
    <w:name w:val="Balloon Text"/>
    <w:basedOn w:val="Normal"/>
    <w:link w:val="BalloonTextChar"/>
    <w:rsid w:val="009C0D13"/>
    <w:rPr>
      <w:rFonts w:ascii="Tahoma" w:hAnsi="Tahoma" w:cs="Tahoma"/>
      <w:sz w:val="16"/>
      <w:szCs w:val="16"/>
    </w:rPr>
  </w:style>
  <w:style w:type="character" w:customStyle="1" w:styleId="BalloonTextChar">
    <w:name w:val="Balloon Text Char"/>
    <w:basedOn w:val="DefaultParagraphFont"/>
    <w:link w:val="BalloonText"/>
    <w:rsid w:val="009C0D13"/>
    <w:rPr>
      <w:rFonts w:ascii="Tahoma" w:eastAsia="Times New Roman" w:hAnsi="Tahoma" w:cs="Tahoma"/>
      <w:sz w:val="16"/>
      <w:szCs w:val="16"/>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606917">
      <w:bodyDiv w:val="1"/>
      <w:marLeft w:val="0"/>
      <w:marRight w:val="0"/>
      <w:marTop w:val="0"/>
      <w:marBottom w:val="0"/>
      <w:divBdr>
        <w:top w:val="none" w:sz="0" w:space="0" w:color="auto"/>
        <w:left w:val="none" w:sz="0" w:space="0" w:color="auto"/>
        <w:bottom w:val="none" w:sz="0" w:space="0" w:color="auto"/>
        <w:right w:val="none" w:sz="0" w:space="0" w:color="auto"/>
      </w:divBdr>
    </w:div>
    <w:div w:id="680007892">
      <w:bodyDiv w:val="1"/>
      <w:marLeft w:val="0"/>
      <w:marRight w:val="0"/>
      <w:marTop w:val="0"/>
      <w:marBottom w:val="0"/>
      <w:divBdr>
        <w:top w:val="none" w:sz="0" w:space="0" w:color="auto"/>
        <w:left w:val="none" w:sz="0" w:space="0" w:color="auto"/>
        <w:bottom w:val="none" w:sz="0" w:space="0" w:color="auto"/>
        <w:right w:val="none" w:sz="0" w:space="0" w:color="auto"/>
      </w:divBdr>
    </w:div>
    <w:div w:id="828905939">
      <w:bodyDiv w:val="1"/>
      <w:marLeft w:val="0"/>
      <w:marRight w:val="0"/>
      <w:marTop w:val="0"/>
      <w:marBottom w:val="0"/>
      <w:divBdr>
        <w:top w:val="none" w:sz="0" w:space="0" w:color="auto"/>
        <w:left w:val="none" w:sz="0" w:space="0" w:color="auto"/>
        <w:bottom w:val="none" w:sz="0" w:space="0" w:color="auto"/>
        <w:right w:val="none" w:sz="0" w:space="0" w:color="auto"/>
      </w:divBdr>
      <w:divsChild>
        <w:div w:id="613906205">
          <w:marLeft w:val="0"/>
          <w:marRight w:val="0"/>
          <w:marTop w:val="0"/>
          <w:marBottom w:val="0"/>
          <w:divBdr>
            <w:top w:val="none" w:sz="0" w:space="0" w:color="auto"/>
            <w:left w:val="none" w:sz="0" w:space="0" w:color="auto"/>
            <w:bottom w:val="none" w:sz="0" w:space="0" w:color="auto"/>
            <w:right w:val="none" w:sz="0" w:space="0" w:color="auto"/>
          </w:divBdr>
        </w:div>
        <w:div w:id="1018854567">
          <w:marLeft w:val="0"/>
          <w:marRight w:val="0"/>
          <w:marTop w:val="0"/>
          <w:marBottom w:val="0"/>
          <w:divBdr>
            <w:top w:val="none" w:sz="0" w:space="0" w:color="auto"/>
            <w:left w:val="none" w:sz="0" w:space="0" w:color="auto"/>
            <w:bottom w:val="none" w:sz="0" w:space="0" w:color="auto"/>
            <w:right w:val="none" w:sz="0" w:space="0" w:color="auto"/>
          </w:divBdr>
        </w:div>
        <w:div w:id="1351758636">
          <w:marLeft w:val="0"/>
          <w:marRight w:val="0"/>
          <w:marTop w:val="0"/>
          <w:marBottom w:val="0"/>
          <w:divBdr>
            <w:top w:val="none" w:sz="0" w:space="0" w:color="auto"/>
            <w:left w:val="none" w:sz="0" w:space="0" w:color="auto"/>
            <w:bottom w:val="none" w:sz="0" w:space="0" w:color="auto"/>
            <w:right w:val="none" w:sz="0" w:space="0" w:color="auto"/>
          </w:divBdr>
        </w:div>
      </w:divsChild>
    </w:div>
    <w:div w:id="844977255">
      <w:bodyDiv w:val="1"/>
      <w:marLeft w:val="0"/>
      <w:marRight w:val="0"/>
      <w:marTop w:val="0"/>
      <w:marBottom w:val="0"/>
      <w:divBdr>
        <w:top w:val="none" w:sz="0" w:space="0" w:color="auto"/>
        <w:left w:val="none" w:sz="0" w:space="0" w:color="auto"/>
        <w:bottom w:val="none" w:sz="0" w:space="0" w:color="auto"/>
        <w:right w:val="none" w:sz="0" w:space="0" w:color="auto"/>
      </w:divBdr>
    </w:div>
    <w:div w:id="865949278">
      <w:bodyDiv w:val="1"/>
      <w:marLeft w:val="0"/>
      <w:marRight w:val="0"/>
      <w:marTop w:val="0"/>
      <w:marBottom w:val="0"/>
      <w:divBdr>
        <w:top w:val="none" w:sz="0" w:space="0" w:color="auto"/>
        <w:left w:val="none" w:sz="0" w:space="0" w:color="auto"/>
        <w:bottom w:val="none" w:sz="0" w:space="0" w:color="auto"/>
        <w:right w:val="none" w:sz="0" w:space="0" w:color="auto"/>
      </w:divBdr>
    </w:div>
    <w:div w:id="937518687">
      <w:bodyDiv w:val="1"/>
      <w:marLeft w:val="0"/>
      <w:marRight w:val="0"/>
      <w:marTop w:val="0"/>
      <w:marBottom w:val="0"/>
      <w:divBdr>
        <w:top w:val="none" w:sz="0" w:space="0" w:color="auto"/>
        <w:left w:val="none" w:sz="0" w:space="0" w:color="auto"/>
        <w:bottom w:val="none" w:sz="0" w:space="0" w:color="auto"/>
        <w:right w:val="none" w:sz="0" w:space="0" w:color="auto"/>
      </w:divBdr>
      <w:divsChild>
        <w:div w:id="50035597">
          <w:marLeft w:val="0"/>
          <w:marRight w:val="0"/>
          <w:marTop w:val="0"/>
          <w:marBottom w:val="0"/>
          <w:divBdr>
            <w:top w:val="none" w:sz="0" w:space="0" w:color="auto"/>
            <w:left w:val="none" w:sz="0" w:space="0" w:color="auto"/>
            <w:bottom w:val="none" w:sz="0" w:space="0" w:color="auto"/>
            <w:right w:val="none" w:sz="0" w:space="0" w:color="auto"/>
          </w:divBdr>
        </w:div>
        <w:div w:id="1295133401">
          <w:marLeft w:val="0"/>
          <w:marRight w:val="0"/>
          <w:marTop w:val="0"/>
          <w:marBottom w:val="0"/>
          <w:divBdr>
            <w:top w:val="none" w:sz="0" w:space="0" w:color="auto"/>
            <w:left w:val="none" w:sz="0" w:space="0" w:color="auto"/>
            <w:bottom w:val="none" w:sz="0" w:space="0" w:color="auto"/>
            <w:right w:val="none" w:sz="0" w:space="0" w:color="auto"/>
          </w:divBdr>
        </w:div>
        <w:div w:id="1297374182">
          <w:marLeft w:val="0"/>
          <w:marRight w:val="0"/>
          <w:marTop w:val="0"/>
          <w:marBottom w:val="0"/>
          <w:divBdr>
            <w:top w:val="none" w:sz="0" w:space="0" w:color="auto"/>
            <w:left w:val="none" w:sz="0" w:space="0" w:color="auto"/>
            <w:bottom w:val="none" w:sz="0" w:space="0" w:color="auto"/>
            <w:right w:val="none" w:sz="0" w:space="0" w:color="auto"/>
          </w:divBdr>
        </w:div>
        <w:div w:id="1929073368">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3.jpeg"/><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_tradnl" sz="1200"/>
              <a:t>Empresas audiovisuales en las principales provincias</a:t>
            </a:r>
          </a:p>
          <a:p>
            <a:pPr>
              <a:defRPr/>
            </a:pPr>
            <a:r>
              <a:rPr lang="es-ES_tradnl" sz="1200"/>
              <a:t> del Ecuador</a:t>
            </a:r>
          </a:p>
        </c:rich>
      </c:tx>
      <c:layout>
        <c:manualLayout>
          <c:xMode val="edge"/>
          <c:yMode val="edge"/>
          <c:x val="0.16356361744489689"/>
          <c:y val="7.3069341216358133E-6"/>
        </c:manualLayout>
      </c:layout>
      <c:overlay val="1"/>
    </c:title>
    <c:autoTitleDeleted val="0"/>
    <c:plotArea>
      <c:layout/>
      <c:ofPieChart>
        <c:ofPieType val="bar"/>
        <c:varyColors val="1"/>
        <c:ser>
          <c:idx val="0"/>
          <c:order val="0"/>
          <c:tx>
            <c:strRef>
              <c:f>Hoja1!$B$1</c:f>
              <c:strCache>
                <c:ptCount val="1"/>
                <c:pt idx="0">
                  <c:v>Ventas</c:v>
                </c:pt>
              </c:strCache>
            </c:strRef>
          </c:tx>
          <c:explosion val="25"/>
          <c:cat>
            <c:strRef>
              <c:f>Hoja1!$A$2:$A$5</c:f>
              <c:strCache>
                <c:ptCount val="3"/>
                <c:pt idx="0">
                  <c:v>Pichincha</c:v>
                </c:pt>
                <c:pt idx="1">
                  <c:v>Guayas</c:v>
                </c:pt>
                <c:pt idx="2">
                  <c:v>Azuay</c:v>
                </c:pt>
              </c:strCache>
            </c:strRef>
          </c:cat>
          <c:val>
            <c:numRef>
              <c:f>Hoja1!$B$2:$B$5</c:f>
              <c:numCache>
                <c:formatCode>General</c:formatCode>
                <c:ptCount val="4"/>
                <c:pt idx="0">
                  <c:v>8</c:v>
                </c:pt>
                <c:pt idx="1">
                  <c:v>7</c:v>
                </c:pt>
                <c:pt idx="2">
                  <c:v>4</c:v>
                </c:pt>
              </c:numCache>
            </c:numRef>
          </c:val>
        </c:ser>
        <c:dLbls>
          <c:showLegendKey val="0"/>
          <c:showVal val="0"/>
          <c:showCatName val="0"/>
          <c:showSerName val="0"/>
          <c:showPercent val="0"/>
          <c:showBubbleSize val="0"/>
          <c:showLeaderLines val="1"/>
        </c:dLbls>
        <c:gapWidth val="100"/>
        <c:secondPieSize val="75"/>
        <c:serLines/>
      </c:ofPieChart>
    </c:plotArea>
    <c:legend>
      <c:legendPos val="r"/>
      <c:overlay val="1"/>
    </c:legend>
    <c:plotVisOnly val="1"/>
    <c:dispBlanksAs val="zero"/>
    <c:showDLblsOverMax val="1"/>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55D286-E20E-4812-A1B3-D0C4274308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10</Pages>
  <Words>2108</Words>
  <Characters>12021</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ee</Company>
  <LinksUpToDate>false</LinksUpToDate>
  <CharactersWithSpaces>14101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_x0010_edison suarez</dc:creator>
  <cp:lastModifiedBy>edison</cp:lastModifiedBy>
  <cp:revision>9</cp:revision>
  <cp:lastPrinted>2012-01-23T11:41:00Z</cp:lastPrinted>
  <dcterms:created xsi:type="dcterms:W3CDTF">2011-04-25T01:05:00Z</dcterms:created>
  <dcterms:modified xsi:type="dcterms:W3CDTF">2012-01-26T07:16:00Z</dcterms:modified>
</cp:coreProperties>
</file>