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44F5" w:rsidRPr="006E0A6E" w:rsidRDefault="00A544F5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 w:rsidRPr="006E0A6E">
        <w:rPr>
          <w:rFonts w:eastAsia="Calibri" w:cs="Times New Roman"/>
          <w:b/>
          <w:sz w:val="24"/>
          <w:szCs w:val="24"/>
          <w:lang w:val="es-EC"/>
        </w:rPr>
        <w:t>ESCUELA SUPERIOR POLITÉCNICA DEL LITORAL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LICENCIATURA EN TURISMO</w:t>
      </w:r>
    </w:p>
    <w:p w:rsidR="00A544F5" w:rsidRPr="006E0A6E" w:rsidRDefault="00A544F5" w:rsidP="00A544F5">
      <w:pPr>
        <w:jc w:val="right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cs="Times New Roman"/>
          <w:sz w:val="24"/>
          <w:szCs w:val="24"/>
          <w:lang w:val="es-EC"/>
        </w:rPr>
        <w:t>VERSIÓN A</w:t>
      </w:r>
    </w:p>
    <w:p w:rsidR="00A544F5" w:rsidRPr="006E0A6E" w:rsidRDefault="007E740A" w:rsidP="00A544F5">
      <w:pPr>
        <w:jc w:val="center"/>
        <w:rPr>
          <w:rFonts w:eastAsia="Calibri" w:cs="Times New Roman"/>
          <w:b/>
          <w:sz w:val="24"/>
          <w:szCs w:val="24"/>
          <w:lang w:val="es-EC"/>
        </w:rPr>
      </w:pPr>
      <w:r>
        <w:rPr>
          <w:rFonts w:cs="Times New Roman"/>
          <w:b/>
          <w:sz w:val="24"/>
          <w:szCs w:val="24"/>
          <w:lang w:val="es-EC"/>
        </w:rPr>
        <w:t>PATRIMONIO CULTURAL HISTÓRICO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EXAMEN PRIMER PARCIAL</w:t>
      </w:r>
    </w:p>
    <w:p w:rsidR="00A544F5" w:rsidRPr="006E0A6E" w:rsidRDefault="007E740A" w:rsidP="00A544F5">
      <w:pPr>
        <w:rPr>
          <w:rFonts w:eastAsia="Calibri" w:cs="Times New Roman"/>
          <w:sz w:val="24"/>
          <w:szCs w:val="24"/>
          <w:lang w:val="es-EC"/>
        </w:rPr>
      </w:pPr>
      <w:r>
        <w:rPr>
          <w:rFonts w:cs="Times New Roman"/>
          <w:sz w:val="24"/>
          <w:szCs w:val="24"/>
          <w:lang w:val="es-EC"/>
        </w:rPr>
        <w:t>Fecha: 01</w:t>
      </w:r>
      <w:r>
        <w:rPr>
          <w:rFonts w:eastAsia="Calibri" w:cs="Times New Roman"/>
          <w:sz w:val="24"/>
          <w:szCs w:val="24"/>
          <w:lang w:val="es-EC"/>
        </w:rPr>
        <w:t>/12</w:t>
      </w:r>
      <w:r>
        <w:rPr>
          <w:rFonts w:cs="Times New Roman"/>
          <w:sz w:val="24"/>
          <w:szCs w:val="24"/>
          <w:lang w:val="es-EC"/>
        </w:rPr>
        <w:t>/2011 - Paralelo: 003</w:t>
      </w:r>
    </w:p>
    <w:p w:rsidR="00A544F5" w:rsidRPr="006E0A6E" w:rsidRDefault="00A544F5" w:rsidP="00A544F5">
      <w:pPr>
        <w:jc w:val="center"/>
        <w:rPr>
          <w:rFonts w:eastAsia="Calibri" w:cs="Times New Roman"/>
          <w:sz w:val="24"/>
          <w:szCs w:val="24"/>
          <w:lang w:val="es-EC"/>
        </w:rPr>
      </w:pPr>
    </w:p>
    <w:p w:rsidR="00A544F5" w:rsidRPr="006E0A6E" w:rsidRDefault="00A544F5" w:rsidP="00A544F5">
      <w:pPr>
        <w:jc w:val="both"/>
        <w:rPr>
          <w:rFonts w:eastAsia="Calibri" w:cs="Times New Roman"/>
          <w:sz w:val="24"/>
          <w:szCs w:val="24"/>
          <w:lang w:val="es-EC"/>
        </w:rPr>
      </w:pPr>
      <w:r w:rsidRPr="006E0A6E">
        <w:rPr>
          <w:rFonts w:eastAsia="Calibri" w:cs="Times New Roman"/>
          <w:sz w:val="24"/>
          <w:szCs w:val="24"/>
          <w:lang w:val="es-EC"/>
        </w:rPr>
        <w:t>Nombre: ………………………………..……………………..</w:t>
      </w:r>
    </w:p>
    <w:p w:rsidR="00A544F5" w:rsidRDefault="00A544F5" w:rsidP="00A544F5">
      <w:pPr>
        <w:jc w:val="both"/>
        <w:rPr>
          <w:sz w:val="24"/>
          <w:szCs w:val="24"/>
          <w:lang w:val="es-EC"/>
        </w:rPr>
      </w:pPr>
    </w:p>
    <w:p w:rsidR="00975B66" w:rsidRDefault="00975B66" w:rsidP="00A544F5">
      <w:pPr>
        <w:jc w:val="both"/>
        <w:rPr>
          <w:sz w:val="24"/>
          <w:szCs w:val="24"/>
          <w:lang w:val="es-EC"/>
        </w:rPr>
      </w:pPr>
    </w:p>
    <w:p w:rsidR="00A544F5" w:rsidRDefault="00A544F5" w:rsidP="00A544F5">
      <w:pPr>
        <w:jc w:val="both"/>
        <w:rPr>
          <w:lang w:val="es-EC"/>
        </w:rPr>
      </w:pPr>
      <w:r w:rsidRPr="00577079">
        <w:rPr>
          <w:b/>
          <w:lang w:val="es-EC"/>
        </w:rPr>
        <w:t>COMPLETE CORRECTAMENTE LOS SIGUIENTES ENUNCIADOS:</w:t>
      </w:r>
      <w:r w:rsidRPr="00577079">
        <w:rPr>
          <w:lang w:val="es-EC"/>
        </w:rPr>
        <w:t xml:space="preserve"> </w:t>
      </w:r>
      <w:r w:rsidR="00980CF9">
        <w:rPr>
          <w:lang w:val="es-EC"/>
        </w:rPr>
        <w:t>(3</w:t>
      </w:r>
      <w:r>
        <w:rPr>
          <w:lang w:val="es-EC"/>
        </w:rPr>
        <w:t xml:space="preserve"> PUNTO</w:t>
      </w:r>
      <w:r w:rsidR="009522C4">
        <w:rPr>
          <w:lang w:val="es-EC"/>
        </w:rPr>
        <w:t>S</w:t>
      </w:r>
      <w:r>
        <w:rPr>
          <w:lang w:val="es-EC"/>
        </w:rPr>
        <w:t xml:space="preserve"> C/U)</w:t>
      </w:r>
    </w:p>
    <w:p w:rsidR="009416CE" w:rsidRDefault="009416CE" w:rsidP="00D93BB3">
      <w:pPr>
        <w:jc w:val="both"/>
        <w:rPr>
          <w:lang w:val="es-EC"/>
        </w:rPr>
      </w:pPr>
    </w:p>
    <w:p w:rsidR="009416CE" w:rsidRDefault="00DC6C2E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Desde el año de 1547 Guayaquil </w:t>
      </w:r>
      <w:r w:rsidR="00DB45F6" w:rsidRPr="00DB45F6">
        <w:t>crece, dividiéndose, a partir de 1694 en dos polos de desarrollo a los que se lla</w:t>
      </w:r>
      <w:r w:rsidR="00DB45F6">
        <w:t xml:space="preserve">mará </w:t>
      </w:r>
      <w:r w:rsidR="00D93BB3" w:rsidRPr="00D93BB3">
        <w:rPr>
          <w:lang w:val="es-EC"/>
        </w:rPr>
        <w:t xml:space="preserve"> ____________.</w:t>
      </w:r>
    </w:p>
    <w:p w:rsidR="00C92993" w:rsidRPr="00C92993" w:rsidRDefault="00C92993" w:rsidP="00C92993">
      <w:pPr>
        <w:jc w:val="both"/>
        <w:rPr>
          <w:lang w:val="es-EC"/>
        </w:rPr>
      </w:pPr>
    </w:p>
    <w:p w:rsidR="00DC6C2E" w:rsidRDefault="00DC6C2E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 xml:space="preserve">En Guayaquil </w:t>
      </w:r>
      <w:r w:rsidRPr="00DC6C2E">
        <w:rPr>
          <w:lang w:val="es-EC"/>
        </w:rPr>
        <w:t xml:space="preserve">ocurrieron varios ataques de piratas como Cavendish, en 1587; </w:t>
      </w:r>
      <w:r w:rsidRPr="00D93BB3">
        <w:rPr>
          <w:lang w:val="es-EC"/>
        </w:rPr>
        <w:t>____________</w:t>
      </w:r>
      <w:r>
        <w:rPr>
          <w:lang w:val="es-EC"/>
        </w:rPr>
        <w:t xml:space="preserve"> </w:t>
      </w:r>
      <w:r w:rsidRPr="00DC6C2E">
        <w:rPr>
          <w:lang w:val="es-EC"/>
        </w:rPr>
        <w:t xml:space="preserve">en 1624 y Swan, David y Dampier, en 1684. 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D93BB3" w:rsidRDefault="00A63B23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A63B23">
        <w:t>La</w:t>
      </w:r>
      <w:r>
        <w:t xml:space="preserve"> </w:t>
      </w:r>
      <w:r w:rsidRPr="00D93BB3">
        <w:rPr>
          <w:lang w:val="es-EC"/>
        </w:rPr>
        <w:t>____________</w:t>
      </w:r>
      <w:r>
        <w:t>, se había constituido en un E</w:t>
      </w:r>
      <w:r w:rsidRPr="00A63B23">
        <w:t>stado libre y soberano, surgiendo tres agrupaciones políticas</w:t>
      </w:r>
      <w:r>
        <w:rPr>
          <w:lang w:val="es-EC"/>
        </w:rPr>
        <w:t xml:space="preserve">, partidarios de que se anexe a la Nueva Granada (Colombia), al Perú, y la de los independientes. </w:t>
      </w:r>
    </w:p>
    <w:p w:rsidR="006A6693" w:rsidRPr="006A6693" w:rsidRDefault="006A6693" w:rsidP="006A6693">
      <w:pPr>
        <w:pStyle w:val="Prrafodelista"/>
        <w:rPr>
          <w:lang w:val="es-EC"/>
        </w:rPr>
      </w:pPr>
    </w:p>
    <w:p w:rsidR="006A6693" w:rsidRDefault="006A6693" w:rsidP="006A6693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La avenida </w:t>
      </w:r>
      <w:r w:rsidRPr="00CE4A1D">
        <w:rPr>
          <w:lang w:val="es-EC"/>
        </w:rPr>
        <w:t>____________</w:t>
      </w:r>
      <w:r>
        <w:rPr>
          <w:lang w:val="es-EC"/>
        </w:rPr>
        <w:t xml:space="preserve"> antes tuvo el nombre de Cuba, de ahí el nombre del </w:t>
      </w:r>
      <w:r>
        <w:t>Barrio Cuba.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B23FA1" w:rsidRPr="00C92993" w:rsidRDefault="000E0A9E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L</w:t>
      </w:r>
      <w:r w:rsidR="00BF29FF" w:rsidRPr="00BF29FF">
        <w:t xml:space="preserve">os trabajadores urbanos, organizados en sindicatos en Guayaquil, </w:t>
      </w:r>
      <w:r>
        <w:t>tuvieron</w:t>
      </w:r>
      <w:r w:rsidR="00BF29FF" w:rsidRPr="00BF29FF">
        <w:t xml:space="preserve"> su revuelta más fuerte, con represión armada, </w:t>
      </w:r>
      <w:r>
        <w:t xml:space="preserve">que </w:t>
      </w:r>
      <w:r w:rsidR="00BF29FF" w:rsidRPr="00BF29FF">
        <w:t>se saldó con varios cientos d</w:t>
      </w:r>
      <w:r w:rsidR="00BF29FF">
        <w:t>e muertos e</w:t>
      </w:r>
      <w:r>
        <w:t xml:space="preserve">l </w:t>
      </w:r>
      <w:r w:rsidRPr="00D93BB3">
        <w:rPr>
          <w:lang w:val="es-EC"/>
        </w:rPr>
        <w:t>____________</w:t>
      </w:r>
      <w:r w:rsidRPr="00B91077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A5082B" w:rsidRPr="004D1811" w:rsidRDefault="009F28BA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Guayaquil </w:t>
      </w:r>
      <w:r w:rsidRPr="009F28BA">
        <w:t>creció dentro</w:t>
      </w:r>
      <w:r>
        <w:t xml:space="preserve"> de límites muy estrechos. Al Norte el cerro, a</w:t>
      </w:r>
      <w:r w:rsidRPr="009F28BA">
        <w:t>l Sur el estero de Villa</w:t>
      </w:r>
      <w:r>
        <w:t>mar</w:t>
      </w:r>
      <w:r w:rsidRPr="009F28BA">
        <w:t xml:space="preserve">, </w:t>
      </w:r>
      <w:r>
        <w:t>a</w:t>
      </w:r>
      <w:r w:rsidRPr="009F28BA">
        <w:t xml:space="preserve">l Este el Guayas, y </w:t>
      </w:r>
      <w:r>
        <w:t>a</w:t>
      </w:r>
      <w:r w:rsidRPr="009F28BA">
        <w:t xml:space="preserve">l Oeste los salitrales pantanosos que comenzaban en la actual avenida </w:t>
      </w:r>
      <w:r w:rsidRPr="00D93BB3">
        <w:rPr>
          <w:lang w:val="es-EC"/>
        </w:rPr>
        <w:t>____________</w:t>
      </w:r>
      <w:r w:rsidRPr="00B91077">
        <w:t>.</w:t>
      </w:r>
    </w:p>
    <w:p w:rsidR="004D1811" w:rsidRPr="004D1811" w:rsidRDefault="004D1811" w:rsidP="004D1811">
      <w:pPr>
        <w:pStyle w:val="Prrafodelista"/>
        <w:rPr>
          <w:lang w:val="es-EC"/>
        </w:rPr>
      </w:pPr>
    </w:p>
    <w:p w:rsidR="004D1811" w:rsidRPr="00C92993" w:rsidRDefault="004D1811" w:rsidP="004D181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5D1399">
        <w:t xml:space="preserve">A partir de 1821 </w:t>
      </w:r>
      <w:r w:rsidRPr="00D93BB3">
        <w:rPr>
          <w:lang w:val="es-EC"/>
        </w:rPr>
        <w:t>____________</w:t>
      </w:r>
      <w:r>
        <w:rPr>
          <w:lang w:val="es-EC"/>
        </w:rPr>
        <w:t xml:space="preserve"> </w:t>
      </w:r>
      <w:r w:rsidRPr="005D1399">
        <w:t xml:space="preserve">quien fuera electo presidente de la Junta de Gobierno guayaquileña inicia contactos con San Martín y Bolívar con el fin de emancipar al </w:t>
      </w:r>
      <w:r>
        <w:t>resto de la Audiencia de Quito.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9804B0" w:rsidRDefault="00E76EC9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>Julio Estrada</w:t>
      </w:r>
      <w:r w:rsidRPr="00E76EC9">
        <w:t>, dice que “Ciudad Nueva debía constar de 24 manzanas alrededor de la plaza mayor; tendría 5 manzanas de frente (desde Luque hasta Colón), y otras 5 de fondo” (</w:t>
      </w:r>
      <w:r w:rsidR="00625175" w:rsidRPr="00D93BB3">
        <w:rPr>
          <w:lang w:val="es-EC"/>
        </w:rPr>
        <w:t>____________</w:t>
      </w:r>
      <w:r>
        <w:t>).</w:t>
      </w:r>
      <w:r w:rsidR="009804B0" w:rsidRPr="009804B0">
        <w:rPr>
          <w:lang w:val="es-EC"/>
        </w:rPr>
        <w:t xml:space="preserve"> 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ED5125" w:rsidRDefault="009668C5" w:rsidP="00E76EC9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rPr>
          <w:lang w:val="es-EC"/>
        </w:rPr>
        <w:t>En el B</w:t>
      </w:r>
      <w:r w:rsidR="00ED5125" w:rsidRPr="00ED5125">
        <w:rPr>
          <w:lang w:val="es-EC"/>
        </w:rPr>
        <w:t xml:space="preserve">arrio Las Peñas vivieron personajes ilustres de la política y la cultura, como el músico </w:t>
      </w:r>
      <w:r w:rsidR="00ED5125" w:rsidRPr="00D93BB3">
        <w:rPr>
          <w:lang w:val="es-EC"/>
        </w:rPr>
        <w:t>____________</w:t>
      </w:r>
      <w:r w:rsidR="00ED5125" w:rsidRPr="00ED5125">
        <w:rPr>
          <w:lang w:val="es-EC"/>
        </w:rPr>
        <w:t>, los presidentes José Luis Tamayo, Alfred</w:t>
      </w:r>
      <w:r w:rsidR="00ED5125">
        <w:rPr>
          <w:lang w:val="es-EC"/>
        </w:rPr>
        <w:t>o Baquerizo Moreno, Eloy Alfaro.</w:t>
      </w:r>
      <w:r w:rsidR="00ED5125" w:rsidRPr="00ED5125">
        <w:rPr>
          <w:lang w:val="es-EC"/>
        </w:rPr>
        <w:t xml:space="preserve"> </w:t>
      </w:r>
    </w:p>
    <w:p w:rsidR="00EF42A1" w:rsidRPr="00EF42A1" w:rsidRDefault="00EF42A1" w:rsidP="00EF42A1">
      <w:pPr>
        <w:pStyle w:val="Prrafodelista"/>
        <w:rPr>
          <w:lang w:val="es-EC"/>
        </w:rPr>
      </w:pPr>
    </w:p>
    <w:p w:rsidR="00EF42A1" w:rsidRPr="00B5727C" w:rsidRDefault="00EF42A1" w:rsidP="00EF42A1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>
        <w:t xml:space="preserve">En Guayaquil el patrimonio reconocido en el año 2003, comprende el </w:t>
      </w:r>
      <w:r w:rsidRPr="00CE4A1D">
        <w:rPr>
          <w:lang w:val="es-EC"/>
        </w:rPr>
        <w:t>____________</w:t>
      </w:r>
      <w:r>
        <w:t xml:space="preserve">. </w:t>
      </w:r>
    </w:p>
    <w:p w:rsidR="00014DC2" w:rsidRPr="00014DC2" w:rsidRDefault="00014DC2" w:rsidP="00014DC2">
      <w:pPr>
        <w:pStyle w:val="Prrafodelista"/>
        <w:rPr>
          <w:lang w:val="es-EC"/>
        </w:rPr>
      </w:pPr>
    </w:p>
    <w:p w:rsidR="00014DC2" w:rsidRPr="00C92993" w:rsidRDefault="00014DC2" w:rsidP="00014DC2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B91077">
        <w:t xml:space="preserve">El 5 de octubre de 1896 a las 23:00 horas, se inicia el más gigantesco flagelo del que </w:t>
      </w:r>
      <w:r>
        <w:t xml:space="preserve">se tenga memoria en esta ciudad, </w:t>
      </w:r>
      <w:r w:rsidRPr="00B91077">
        <w:t>conocido con el nombre d</w:t>
      </w:r>
      <w:r>
        <w:t xml:space="preserve">el </w:t>
      </w:r>
      <w:r w:rsidRPr="00D93BB3">
        <w:rPr>
          <w:lang w:val="es-EC"/>
        </w:rPr>
        <w:t>____________</w:t>
      </w:r>
      <w:r w:rsidRPr="00B91077">
        <w:t>.</w:t>
      </w:r>
    </w:p>
    <w:p w:rsidR="00C92993" w:rsidRPr="00C92993" w:rsidRDefault="00C92993" w:rsidP="00C92993">
      <w:pPr>
        <w:pStyle w:val="Prrafodelista"/>
        <w:rPr>
          <w:lang w:val="es-EC"/>
        </w:rPr>
      </w:pPr>
    </w:p>
    <w:p w:rsidR="005B7617" w:rsidRDefault="005B7617" w:rsidP="005B7617">
      <w:pPr>
        <w:pStyle w:val="Prrafodelista"/>
        <w:numPr>
          <w:ilvl w:val="0"/>
          <w:numId w:val="1"/>
        </w:numPr>
        <w:ind w:left="284" w:hanging="284"/>
        <w:jc w:val="both"/>
        <w:rPr>
          <w:lang w:val="es-EC"/>
        </w:rPr>
      </w:pPr>
      <w:r w:rsidRPr="005B7617">
        <w:rPr>
          <w:bCs/>
          <w:lang w:val="es-EC"/>
        </w:rPr>
        <w:t>El Barrio del Salado</w:t>
      </w:r>
      <w:r w:rsidRPr="005B7617">
        <w:rPr>
          <w:lang w:val="es-EC"/>
        </w:rPr>
        <w:t xml:space="preserve"> </w:t>
      </w:r>
      <w:r>
        <w:rPr>
          <w:lang w:val="es-EC"/>
        </w:rPr>
        <w:t>e</w:t>
      </w:r>
      <w:r w:rsidRPr="005B7617">
        <w:rPr>
          <w:lang w:val="es-EC"/>
        </w:rPr>
        <w:t>stá limitado al Norte por la avenida 9 de Octubre, al Sur Colón, al Este José M</w:t>
      </w:r>
      <w:r w:rsidR="00BE249B">
        <w:rPr>
          <w:lang w:val="es-EC"/>
        </w:rPr>
        <w:t xml:space="preserve">ascote y al Oeste </w:t>
      </w:r>
      <w:r w:rsidR="00BE249B" w:rsidRPr="00ED5125">
        <w:rPr>
          <w:lang w:val="es-EC"/>
        </w:rPr>
        <w:t>___________</w:t>
      </w:r>
      <w:r w:rsidR="00BE249B" w:rsidRPr="00D93BB3">
        <w:rPr>
          <w:lang w:val="es-EC"/>
        </w:rPr>
        <w:t>_</w:t>
      </w:r>
      <w:r w:rsidRPr="005B7617">
        <w:rPr>
          <w:lang w:val="es-EC"/>
        </w:rPr>
        <w:t xml:space="preserve">. </w:t>
      </w:r>
    </w:p>
    <w:p w:rsidR="00C92993" w:rsidRPr="00C92993" w:rsidRDefault="00C92993" w:rsidP="00C92993">
      <w:pPr>
        <w:pStyle w:val="Prrafodelista"/>
        <w:ind w:left="0"/>
        <w:jc w:val="both"/>
        <w:rPr>
          <w:lang w:val="es-EC"/>
        </w:rPr>
      </w:pPr>
    </w:p>
    <w:p w:rsidR="00E85C4D" w:rsidRDefault="00E85C4D" w:rsidP="00E07F1B">
      <w:pPr>
        <w:jc w:val="both"/>
        <w:rPr>
          <w:lang w:val="es-EC"/>
        </w:rPr>
      </w:pPr>
    </w:p>
    <w:p w:rsidR="00962AD3" w:rsidRPr="001E4064" w:rsidRDefault="00C92993" w:rsidP="008C7FB9">
      <w:pPr>
        <w:jc w:val="both"/>
        <w:rPr>
          <w:lang w:val="es-EC"/>
        </w:rPr>
      </w:pPr>
      <w:r>
        <w:rPr>
          <w:b/>
          <w:lang w:val="es-EC"/>
        </w:rPr>
        <w:t>CONTESTE LA</w:t>
      </w:r>
      <w:r w:rsidR="001E4064">
        <w:rPr>
          <w:b/>
          <w:lang w:val="es-EC"/>
        </w:rPr>
        <w:t xml:space="preserve"> SIGUIENTE PREGUNTA: </w:t>
      </w:r>
      <w:r w:rsidR="00DD171B">
        <w:rPr>
          <w:lang w:val="es-EC"/>
        </w:rPr>
        <w:t>(2 PUNTOS</w:t>
      </w:r>
      <w:r w:rsidR="001E4064" w:rsidRPr="001E4064">
        <w:rPr>
          <w:lang w:val="es-EC"/>
        </w:rPr>
        <w:t>)</w:t>
      </w:r>
    </w:p>
    <w:p w:rsidR="00962AD3" w:rsidRPr="001E4064" w:rsidRDefault="00962AD3" w:rsidP="008C7FB9">
      <w:pPr>
        <w:jc w:val="both"/>
        <w:rPr>
          <w:lang w:val="es-EC"/>
        </w:rPr>
      </w:pPr>
    </w:p>
    <w:p w:rsidR="001E4064" w:rsidRDefault="00DD171B" w:rsidP="00D67E07">
      <w:pPr>
        <w:pStyle w:val="Prrafodelista"/>
        <w:numPr>
          <w:ilvl w:val="0"/>
          <w:numId w:val="1"/>
        </w:numPr>
        <w:ind w:left="426" w:hanging="426"/>
        <w:jc w:val="both"/>
        <w:rPr>
          <w:rFonts w:cs="Arial"/>
          <w:lang w:val="es-EC"/>
        </w:rPr>
      </w:pPr>
      <w:r>
        <w:rPr>
          <w:rFonts w:cs="Arial"/>
          <w:lang w:val="es-EC"/>
        </w:rPr>
        <w:t>Indicar 4 edificaciones patrimoniales de Guayaquil en el sector Centro</w:t>
      </w:r>
      <w:r w:rsidR="001E4064" w:rsidRPr="001E4064">
        <w:rPr>
          <w:rFonts w:cs="Arial"/>
          <w:lang w:val="es-EC"/>
        </w:rPr>
        <w:t>.</w:t>
      </w:r>
    </w:p>
    <w:p w:rsidR="00E85C4D" w:rsidRDefault="00E85C4D" w:rsidP="00D67E07">
      <w:pPr>
        <w:ind w:left="426" w:hanging="426"/>
        <w:jc w:val="both"/>
        <w:rPr>
          <w:rFonts w:cs="Arial"/>
          <w:lang w:val="es-EC"/>
        </w:rPr>
      </w:pPr>
    </w:p>
    <w:p w:rsidR="00E85C4D" w:rsidRDefault="00E85C4D" w:rsidP="00D67E07">
      <w:pPr>
        <w:ind w:left="426" w:hanging="426"/>
        <w:jc w:val="both"/>
        <w:rPr>
          <w:rFonts w:cs="Arial"/>
          <w:lang w:val="es-EC"/>
        </w:rPr>
      </w:pPr>
    </w:p>
    <w:p w:rsidR="00EA753C" w:rsidRPr="001E4064" w:rsidRDefault="00EA753C" w:rsidP="00D67E07">
      <w:pPr>
        <w:ind w:left="426" w:hanging="426"/>
        <w:jc w:val="both"/>
        <w:rPr>
          <w:rFonts w:cs="Arial"/>
          <w:lang w:val="es-EC"/>
        </w:rPr>
      </w:pPr>
    </w:p>
    <w:p w:rsidR="008C7FB9" w:rsidRDefault="00423168" w:rsidP="008C7FB9">
      <w:pPr>
        <w:jc w:val="both"/>
        <w:rPr>
          <w:lang w:val="es-EC"/>
        </w:rPr>
      </w:pPr>
      <w:r>
        <w:rPr>
          <w:b/>
          <w:lang w:val="es-EC"/>
        </w:rPr>
        <w:lastRenderedPageBreak/>
        <w:t xml:space="preserve">IDENTIFICAR EN EL PLANO O </w:t>
      </w:r>
      <w:r w:rsidR="00893B29">
        <w:rPr>
          <w:b/>
          <w:lang w:val="es-EC"/>
        </w:rPr>
        <w:t>CROQUIS DE GUAYAQUIL</w:t>
      </w:r>
      <w:r w:rsidR="008C7FB9" w:rsidRPr="00577079">
        <w:rPr>
          <w:b/>
          <w:lang w:val="es-EC"/>
        </w:rPr>
        <w:t>:</w:t>
      </w:r>
      <w:r>
        <w:rPr>
          <w:lang w:val="es-EC"/>
        </w:rPr>
        <w:t xml:space="preserve"> (3 PUNTOS C/U</w:t>
      </w:r>
      <w:r w:rsidR="008C7FB9">
        <w:rPr>
          <w:lang w:val="es-EC"/>
        </w:rPr>
        <w:t>)</w:t>
      </w:r>
    </w:p>
    <w:p w:rsidR="008C7FB9" w:rsidRDefault="008C7FB9" w:rsidP="008C7FB9">
      <w:pPr>
        <w:jc w:val="both"/>
        <w:rPr>
          <w:lang w:val="es-EC"/>
        </w:rPr>
      </w:pPr>
    </w:p>
    <w:p w:rsidR="006E0A6E" w:rsidRDefault="006E0A6E" w:rsidP="00D67E07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 w:rsidRPr="00CF754B">
        <w:rPr>
          <w:rFonts w:cs="Arial"/>
          <w:color w:val="000000"/>
        </w:rPr>
        <w:t xml:space="preserve">En </w:t>
      </w:r>
      <w:r w:rsidR="00423168">
        <w:rPr>
          <w:rFonts w:cs="Arial"/>
          <w:color w:val="000000"/>
        </w:rPr>
        <w:t>el croquis de las calles de Guayaquil colocar el nombre antiguo de las mismas</w:t>
      </w:r>
      <w:r w:rsidR="00977B6D">
        <w:rPr>
          <w:rFonts w:cs="Arial"/>
          <w:color w:val="000000"/>
        </w:rPr>
        <w:t xml:space="preserve"> (6)</w:t>
      </w:r>
      <w:r w:rsidR="00423168">
        <w:rPr>
          <w:rFonts w:cs="Arial"/>
          <w:color w:val="000000"/>
        </w:rPr>
        <w:t>.</w:t>
      </w:r>
      <w:r w:rsidRPr="00CF754B">
        <w:rPr>
          <w:rFonts w:cs="Arial"/>
          <w:color w:val="000000"/>
        </w:rPr>
        <w:t xml:space="preserve"> </w:t>
      </w:r>
    </w:p>
    <w:p w:rsidR="00FC2E3C" w:rsidRDefault="00FC2E3C" w:rsidP="00FC2E3C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FC2E3C" w:rsidRDefault="00FC2E3C" w:rsidP="00FC2E3C">
      <w:pPr>
        <w:autoSpaceDE w:val="0"/>
        <w:autoSpaceDN w:val="0"/>
        <w:adjustRightInd w:val="0"/>
        <w:jc w:val="both"/>
        <w:rPr>
          <w:rFonts w:cs="Arial"/>
          <w:color w:val="000000"/>
        </w:rPr>
      </w:pPr>
      <w:r w:rsidRPr="00FC2E3C">
        <w:rPr>
          <w:rFonts w:cs="Arial"/>
          <w:noProof/>
          <w:color w:val="000000"/>
          <w:lang w:val="es-EC" w:eastAsia="es-EC"/>
        </w:rPr>
        <w:drawing>
          <wp:inline distT="0" distB="0" distL="0" distR="0">
            <wp:extent cx="6057900" cy="3390900"/>
            <wp:effectExtent l="19050" t="0" r="0" b="0"/>
            <wp:docPr id="6" name="Imagen 5" descr="C:\Users\Compaq\Desktop\Croquis calles de Guayaquil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2" descr="C:\Users\Compaq\Desktop\Croquis calles de Guayaquil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grayscl/>
                    </a:blip>
                    <a:srcRect l="9102" b="5350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339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77B6D" w:rsidRDefault="00977B6D" w:rsidP="00FC2E3C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977B6D" w:rsidRDefault="00977B6D" w:rsidP="00FC2E3C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063EB8" w:rsidRPr="00CF754B" w:rsidRDefault="00423168" w:rsidP="00D67E07">
      <w:pPr>
        <w:pStyle w:val="Prrafodelista"/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En el plano de Guayaquil colocar los nombres de los esteros indicados</w:t>
      </w:r>
      <w:r w:rsidR="0072103B">
        <w:rPr>
          <w:rFonts w:cs="Arial"/>
          <w:color w:val="000000"/>
        </w:rPr>
        <w:t xml:space="preserve"> (2, 5 y 7)</w:t>
      </w:r>
      <w:r w:rsidR="00D31FAE">
        <w:rPr>
          <w:rFonts w:cs="Arial"/>
          <w:color w:val="000000"/>
        </w:rPr>
        <w:t>.</w:t>
      </w:r>
    </w:p>
    <w:p w:rsidR="0072103B" w:rsidRPr="008C7FB9" w:rsidRDefault="0072103B" w:rsidP="0072103B">
      <w:pPr>
        <w:autoSpaceDE w:val="0"/>
        <w:autoSpaceDN w:val="0"/>
        <w:adjustRightInd w:val="0"/>
        <w:jc w:val="both"/>
        <w:rPr>
          <w:rFonts w:cs="Arial"/>
          <w:color w:val="000000"/>
        </w:rPr>
      </w:pPr>
    </w:p>
    <w:p w:rsidR="0072103B" w:rsidRDefault="0072103B" w:rsidP="0072103B">
      <w:pPr>
        <w:jc w:val="both"/>
      </w:pPr>
      <w:r w:rsidRPr="002C1114">
        <w:rPr>
          <w:noProof/>
          <w:lang w:val="es-EC" w:eastAsia="es-EC"/>
        </w:rPr>
        <w:drawing>
          <wp:inline distT="0" distB="0" distL="0" distR="0">
            <wp:extent cx="6057900" cy="3629025"/>
            <wp:effectExtent l="19050" t="0" r="0" b="0"/>
            <wp:docPr id="2" name="Imagen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46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10000" contrast="10000"/>
                    </a:blip>
                    <a:srcRect l="50891" t="50134" r="8589" b="112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7900" cy="3629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103B" w:rsidRDefault="0072103B" w:rsidP="0072103B">
      <w:pPr>
        <w:jc w:val="both"/>
        <w:rPr>
          <w:b/>
          <w:bCs/>
          <w:lang w:val="es-EC"/>
        </w:rPr>
      </w:pPr>
    </w:p>
    <w:p w:rsidR="00C92993" w:rsidRDefault="00C92993" w:rsidP="0072103B">
      <w:pPr>
        <w:jc w:val="both"/>
        <w:rPr>
          <w:b/>
          <w:bCs/>
          <w:lang w:val="es-EC"/>
        </w:rPr>
      </w:pPr>
    </w:p>
    <w:p w:rsidR="00C92993" w:rsidRDefault="00C92993" w:rsidP="0072103B">
      <w:pPr>
        <w:jc w:val="both"/>
        <w:rPr>
          <w:b/>
          <w:bCs/>
          <w:lang w:val="es-EC"/>
        </w:rPr>
      </w:pPr>
    </w:p>
    <w:p w:rsidR="00C92993" w:rsidRDefault="00C92993" w:rsidP="0072103B">
      <w:pPr>
        <w:jc w:val="both"/>
        <w:rPr>
          <w:b/>
          <w:bCs/>
          <w:lang w:val="es-EC"/>
        </w:rPr>
      </w:pPr>
    </w:p>
    <w:p w:rsidR="00E07F1B" w:rsidRDefault="00E07F1B" w:rsidP="00E07F1B">
      <w:pPr>
        <w:jc w:val="both"/>
        <w:rPr>
          <w:lang w:val="es-EC"/>
        </w:rPr>
      </w:pPr>
    </w:p>
    <w:p w:rsidR="00962619" w:rsidRPr="00980CF9" w:rsidRDefault="00962619" w:rsidP="00962619">
      <w:pPr>
        <w:jc w:val="both"/>
        <w:rPr>
          <w:lang w:val="es-EC"/>
        </w:rPr>
      </w:pPr>
      <w:r w:rsidRPr="00980CF9">
        <w:rPr>
          <w:b/>
          <w:lang w:val="es-EC"/>
        </w:rPr>
        <w:lastRenderedPageBreak/>
        <w:t>ESCOJA LA RESPUESTA CORRECTA Y SEÑÁLELA</w:t>
      </w:r>
      <w:r w:rsidR="00980CF9">
        <w:rPr>
          <w:b/>
          <w:lang w:val="es-EC"/>
        </w:rPr>
        <w:t>:</w:t>
      </w:r>
      <w:r w:rsidRPr="00980CF9">
        <w:rPr>
          <w:b/>
          <w:lang w:val="es-EC"/>
        </w:rPr>
        <w:t xml:space="preserve"> </w:t>
      </w:r>
      <w:r w:rsidRPr="00980CF9">
        <w:rPr>
          <w:lang w:val="es-EC"/>
        </w:rPr>
        <w:t>(2 P</w:t>
      </w:r>
      <w:r w:rsidR="00980CF9" w:rsidRPr="00980CF9">
        <w:rPr>
          <w:lang w:val="es-EC"/>
        </w:rPr>
        <w:t>UNTOS</w:t>
      </w:r>
      <w:r w:rsidRPr="00980CF9">
        <w:rPr>
          <w:lang w:val="es-EC"/>
        </w:rPr>
        <w:t xml:space="preserve"> C/U)</w:t>
      </w:r>
    </w:p>
    <w:p w:rsidR="00900B12" w:rsidRDefault="00900B12" w:rsidP="00E07F1B">
      <w:pPr>
        <w:jc w:val="both"/>
      </w:pPr>
    </w:p>
    <w:p w:rsidR="0072103B" w:rsidRDefault="00BE1688" w:rsidP="0056030B">
      <w:pPr>
        <w:pStyle w:val="Prrafodelista"/>
        <w:numPr>
          <w:ilvl w:val="0"/>
          <w:numId w:val="1"/>
        </w:numPr>
        <w:ind w:left="284" w:hanging="284"/>
        <w:jc w:val="both"/>
        <w:rPr>
          <w:bCs/>
          <w:lang w:val="es-EC"/>
        </w:rPr>
      </w:pPr>
      <w:r w:rsidRPr="00C92993">
        <w:rPr>
          <w:bCs/>
          <w:lang w:val="es-EC"/>
        </w:rPr>
        <w:t>El puente de las 800 varas que cruzaba los 5 esteros de la ciudad vieja. Lo que equivale a:</w:t>
      </w:r>
    </w:p>
    <w:p w:rsidR="00C92993" w:rsidRPr="00C92993" w:rsidRDefault="00C92993" w:rsidP="0056030B">
      <w:pPr>
        <w:ind w:left="426" w:hanging="426"/>
        <w:jc w:val="both"/>
        <w:rPr>
          <w:bCs/>
          <w:lang w:val="es-EC"/>
        </w:rPr>
      </w:pPr>
      <w:r w:rsidRPr="00C92993">
        <w:rPr>
          <w:bCs/>
          <w:lang w:val="es-EC"/>
        </w:rPr>
        <w:t>760 m</w:t>
      </w:r>
    </w:p>
    <w:p w:rsidR="00C92993" w:rsidRPr="00C92993" w:rsidRDefault="00C92993" w:rsidP="0056030B">
      <w:pPr>
        <w:ind w:left="426" w:hanging="426"/>
        <w:jc w:val="both"/>
        <w:rPr>
          <w:bCs/>
          <w:lang w:val="es-EC"/>
        </w:rPr>
      </w:pPr>
      <w:r w:rsidRPr="00C92993">
        <w:rPr>
          <w:bCs/>
          <w:lang w:val="es-EC"/>
        </w:rPr>
        <w:t>560 m</w:t>
      </w:r>
    </w:p>
    <w:p w:rsidR="00C92993" w:rsidRPr="00C92993" w:rsidRDefault="00C92993" w:rsidP="0056030B">
      <w:pPr>
        <w:ind w:left="426" w:hanging="426"/>
        <w:jc w:val="both"/>
        <w:rPr>
          <w:bCs/>
          <w:lang w:val="es-EC"/>
        </w:rPr>
      </w:pPr>
      <w:r w:rsidRPr="00C92993">
        <w:rPr>
          <w:bCs/>
          <w:lang w:val="es-EC"/>
        </w:rPr>
        <w:t>640 m</w:t>
      </w:r>
    </w:p>
    <w:p w:rsidR="00C92993" w:rsidRPr="00C92993" w:rsidRDefault="00C92993" w:rsidP="0056030B">
      <w:pPr>
        <w:ind w:left="426" w:hanging="426"/>
        <w:jc w:val="both"/>
        <w:rPr>
          <w:bCs/>
          <w:lang w:val="es-EC"/>
        </w:rPr>
      </w:pPr>
      <w:r w:rsidRPr="00C92993">
        <w:rPr>
          <w:bCs/>
          <w:lang w:val="es-EC"/>
        </w:rPr>
        <w:t>800 m</w:t>
      </w:r>
    </w:p>
    <w:p w:rsidR="00C92993" w:rsidRPr="00C92993" w:rsidRDefault="00C92993" w:rsidP="00C92993">
      <w:pPr>
        <w:ind w:left="360"/>
        <w:jc w:val="both"/>
        <w:rPr>
          <w:bCs/>
          <w:lang w:val="es-EC"/>
        </w:rPr>
      </w:pPr>
    </w:p>
    <w:p w:rsidR="00C92993" w:rsidRDefault="00C92993" w:rsidP="0056030B">
      <w:pPr>
        <w:pStyle w:val="Prrafodelista"/>
        <w:numPr>
          <w:ilvl w:val="0"/>
          <w:numId w:val="1"/>
        </w:numPr>
        <w:ind w:left="284" w:hanging="284"/>
        <w:jc w:val="both"/>
      </w:pPr>
      <w:r w:rsidRPr="00E76EC9">
        <w:t>El 14 de julio de 169</w:t>
      </w:r>
      <w:r>
        <w:t xml:space="preserve">2 se conoció el consentimiento para </w:t>
      </w:r>
      <w:r w:rsidRPr="00E76EC9">
        <w:t>la delineación y repartimiento de solares para la ciudad nueva, y se empie</w:t>
      </w:r>
      <w:r>
        <w:t>za</w:t>
      </w:r>
      <w:r w:rsidRPr="00E76EC9">
        <w:t xml:space="preserve"> a ejecutar la mudanza</w:t>
      </w:r>
      <w:r>
        <w:t>;</w:t>
      </w:r>
      <w:r w:rsidRPr="00E76EC9">
        <w:t xml:space="preserve"> se reasen</w:t>
      </w:r>
      <w:r>
        <w:t>taron 600 toesas más al sur</w:t>
      </w:r>
      <w:r w:rsidRPr="00E76EC9">
        <w:t>.</w:t>
      </w:r>
      <w:r>
        <w:t xml:space="preserve"> Lo que equivale a:</w:t>
      </w:r>
    </w:p>
    <w:p w:rsidR="00C92993" w:rsidRDefault="00C92993" w:rsidP="0056030B">
      <w:pPr>
        <w:jc w:val="both"/>
      </w:pPr>
      <w:r>
        <w:t>1.050 m</w:t>
      </w:r>
    </w:p>
    <w:p w:rsidR="00C92993" w:rsidRDefault="00C92993" w:rsidP="0056030B">
      <w:pPr>
        <w:jc w:val="both"/>
      </w:pPr>
      <w:r>
        <w:t>1.300 m</w:t>
      </w:r>
    </w:p>
    <w:p w:rsidR="00C92993" w:rsidRDefault="00C92993" w:rsidP="0056030B">
      <w:pPr>
        <w:jc w:val="both"/>
      </w:pPr>
      <w:r>
        <w:t>1.168 m</w:t>
      </w:r>
    </w:p>
    <w:p w:rsidR="00C92993" w:rsidRDefault="00C92993" w:rsidP="0056030B">
      <w:pPr>
        <w:jc w:val="both"/>
      </w:pPr>
      <w:r>
        <w:t>1.250 m</w:t>
      </w:r>
    </w:p>
    <w:p w:rsidR="00C92993" w:rsidRPr="00C92993" w:rsidRDefault="00C92993" w:rsidP="0056030B">
      <w:pPr>
        <w:jc w:val="both"/>
        <w:rPr>
          <w:bCs/>
          <w:lang w:val="es-EC"/>
        </w:rPr>
      </w:pPr>
    </w:p>
    <w:p w:rsidR="00B8326D" w:rsidRDefault="00B8326D" w:rsidP="002C1114">
      <w:pPr>
        <w:jc w:val="both"/>
      </w:pPr>
    </w:p>
    <w:p w:rsidR="00962619" w:rsidRDefault="00962619" w:rsidP="00962619">
      <w:pPr>
        <w:jc w:val="both"/>
        <w:rPr>
          <w:lang w:val="es-EC"/>
        </w:rPr>
      </w:pPr>
      <w:r w:rsidRPr="00980CF9">
        <w:rPr>
          <w:b/>
          <w:lang w:val="es-EC"/>
        </w:rPr>
        <w:t>RESPONDA VERDADERO O FALSO</w:t>
      </w:r>
      <w:r w:rsidR="008B1D4D" w:rsidRPr="00980CF9">
        <w:rPr>
          <w:b/>
          <w:lang w:val="es-EC"/>
        </w:rPr>
        <w:t xml:space="preserve"> A LAS SIGUIENTES PREMISAS</w:t>
      </w:r>
      <w:r w:rsidR="00980CF9">
        <w:rPr>
          <w:b/>
          <w:lang w:val="es-EC"/>
        </w:rPr>
        <w:t>:</w:t>
      </w:r>
      <w:r w:rsidR="008B1D4D" w:rsidRPr="00980CF9">
        <w:rPr>
          <w:b/>
          <w:lang w:val="es-EC"/>
        </w:rPr>
        <w:t xml:space="preserve"> </w:t>
      </w:r>
      <w:r w:rsidR="008B1D4D" w:rsidRPr="00980CF9">
        <w:rPr>
          <w:lang w:val="es-EC"/>
        </w:rPr>
        <w:t>(2</w:t>
      </w:r>
      <w:r w:rsidRPr="00980CF9">
        <w:rPr>
          <w:lang w:val="es-EC"/>
        </w:rPr>
        <w:t xml:space="preserve"> P</w:t>
      </w:r>
      <w:r w:rsidR="00980CF9" w:rsidRPr="00980CF9">
        <w:rPr>
          <w:lang w:val="es-EC"/>
        </w:rPr>
        <w:t>UNTOS</w:t>
      </w:r>
      <w:r w:rsidRPr="00980CF9">
        <w:rPr>
          <w:lang w:val="es-EC"/>
        </w:rPr>
        <w:t xml:space="preserve"> C/U)</w:t>
      </w:r>
    </w:p>
    <w:p w:rsidR="00D31FAE" w:rsidRPr="00980CF9" w:rsidRDefault="00D31FAE" w:rsidP="00962619">
      <w:pPr>
        <w:jc w:val="both"/>
        <w:rPr>
          <w:lang w:val="es-EC"/>
        </w:rPr>
      </w:pPr>
    </w:p>
    <w:p w:rsidR="00D02C94" w:rsidRDefault="00D02C94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Entre las edificaciones registradas s</w:t>
      </w:r>
      <w:r w:rsidR="005B3B4A" w:rsidRPr="005B3B4A">
        <w:t>e encuentran</w:t>
      </w:r>
      <w:r>
        <w:t xml:space="preserve"> el Colegio y capilla La Salle.</w:t>
      </w:r>
    </w:p>
    <w:p w:rsidR="00D31FAE" w:rsidRDefault="00D31FAE" w:rsidP="00D31FAE">
      <w:pPr>
        <w:jc w:val="both"/>
      </w:pPr>
    </w:p>
    <w:p w:rsidR="00537988" w:rsidRDefault="00D02C94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Entre las edificaciones registradas s</w:t>
      </w:r>
      <w:r w:rsidRPr="005B3B4A">
        <w:t>e encuentran</w:t>
      </w:r>
      <w:r>
        <w:t xml:space="preserve"> el </w:t>
      </w:r>
      <w:r w:rsidRPr="005B3B4A">
        <w:t>Colegio y biblioteca Vicente Rocafuerte.</w:t>
      </w:r>
    </w:p>
    <w:p w:rsidR="00D31FAE" w:rsidRDefault="00D31FAE" w:rsidP="00D31FAE">
      <w:pPr>
        <w:pStyle w:val="Prrafodelista"/>
      </w:pPr>
    </w:p>
    <w:p w:rsidR="00B8326D" w:rsidRDefault="00B8326D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La Iglesia de Santo Domingo es </w:t>
      </w:r>
      <w:r w:rsidRPr="00ED5125">
        <w:t>la más antigua de Guayaquil después de los incendios.</w:t>
      </w:r>
    </w:p>
    <w:p w:rsidR="00D31FAE" w:rsidRDefault="00D31FAE" w:rsidP="00D31FAE">
      <w:pPr>
        <w:pStyle w:val="Prrafodelista"/>
      </w:pPr>
    </w:p>
    <w:p w:rsidR="00537988" w:rsidRDefault="00D07107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E</w:t>
      </w:r>
      <w:r w:rsidR="00537988" w:rsidRPr="00537988">
        <w:t xml:space="preserve">l patrimonio inmaterial </w:t>
      </w:r>
      <w:r>
        <w:t xml:space="preserve">de Guayaquil </w:t>
      </w:r>
      <w:r w:rsidR="00537988" w:rsidRPr="00537988">
        <w:t>incluye, entre otros, a la obra literaria de José de la Cuadra.</w:t>
      </w:r>
    </w:p>
    <w:p w:rsidR="00D31FAE" w:rsidRDefault="00D31FAE" w:rsidP="00D31FAE">
      <w:pPr>
        <w:pStyle w:val="Prrafodelista"/>
      </w:pPr>
    </w:p>
    <w:p w:rsidR="00D07107" w:rsidRDefault="00092EA5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Las lenguas, formas de expresión, tradición oral son parte del patrimonio cultural tangible.</w:t>
      </w:r>
    </w:p>
    <w:p w:rsidR="00D31FAE" w:rsidRDefault="00D31FAE" w:rsidP="00D31FAE">
      <w:pPr>
        <w:pStyle w:val="Prrafodelista"/>
      </w:pPr>
    </w:p>
    <w:p w:rsidR="00092EA5" w:rsidRDefault="00D00652" w:rsidP="0056030B">
      <w:pPr>
        <w:pStyle w:val="Prrafodelista"/>
        <w:numPr>
          <w:ilvl w:val="0"/>
          <w:numId w:val="1"/>
        </w:numPr>
        <w:ind w:left="284" w:hanging="284"/>
        <w:jc w:val="both"/>
      </w:pPr>
      <w:r>
        <w:t>La</w:t>
      </w:r>
      <w:r w:rsidR="00092EA5">
        <w:t>s creaciones artísticas, científicas y tecnológicas son parte del patrimonio cultural intangible.</w:t>
      </w:r>
    </w:p>
    <w:sectPr w:rsidR="00092EA5" w:rsidSect="00576C98">
      <w:pgSz w:w="11907" w:h="16840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9D5952"/>
    <w:multiLevelType w:val="hybridMultilevel"/>
    <w:tmpl w:val="EA6267D2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9416CE"/>
    <w:rsid w:val="00014DC2"/>
    <w:rsid w:val="00063EB8"/>
    <w:rsid w:val="00092EA5"/>
    <w:rsid w:val="000B3330"/>
    <w:rsid w:val="000E0A9E"/>
    <w:rsid w:val="000E7366"/>
    <w:rsid w:val="00110BA9"/>
    <w:rsid w:val="001867C1"/>
    <w:rsid w:val="001A2C0F"/>
    <w:rsid w:val="001B0CA8"/>
    <w:rsid w:val="001B0FB6"/>
    <w:rsid w:val="001E4064"/>
    <w:rsid w:val="001F17F2"/>
    <w:rsid w:val="002311CB"/>
    <w:rsid w:val="00242D0B"/>
    <w:rsid w:val="00244ADB"/>
    <w:rsid w:val="002C1114"/>
    <w:rsid w:val="002C7FF0"/>
    <w:rsid w:val="002F36E8"/>
    <w:rsid w:val="0035295A"/>
    <w:rsid w:val="003560D4"/>
    <w:rsid w:val="004076C3"/>
    <w:rsid w:val="00412951"/>
    <w:rsid w:val="00415E27"/>
    <w:rsid w:val="00423168"/>
    <w:rsid w:val="0044307E"/>
    <w:rsid w:val="00463BC3"/>
    <w:rsid w:val="004D09A5"/>
    <w:rsid w:val="004D1811"/>
    <w:rsid w:val="00525E22"/>
    <w:rsid w:val="00537988"/>
    <w:rsid w:val="0056030B"/>
    <w:rsid w:val="00576C65"/>
    <w:rsid w:val="00576C98"/>
    <w:rsid w:val="00577079"/>
    <w:rsid w:val="00594723"/>
    <w:rsid w:val="005B3B4A"/>
    <w:rsid w:val="005B3C1A"/>
    <w:rsid w:val="005B7617"/>
    <w:rsid w:val="005D1399"/>
    <w:rsid w:val="0061219C"/>
    <w:rsid w:val="00612ACB"/>
    <w:rsid w:val="00625175"/>
    <w:rsid w:val="00646912"/>
    <w:rsid w:val="00671B17"/>
    <w:rsid w:val="006974BC"/>
    <w:rsid w:val="006A6693"/>
    <w:rsid w:val="006A7462"/>
    <w:rsid w:val="006E0A6E"/>
    <w:rsid w:val="006E7F75"/>
    <w:rsid w:val="006F097F"/>
    <w:rsid w:val="0072103B"/>
    <w:rsid w:val="00725F90"/>
    <w:rsid w:val="007450F2"/>
    <w:rsid w:val="007740E6"/>
    <w:rsid w:val="007C6CDC"/>
    <w:rsid w:val="007D59F6"/>
    <w:rsid w:val="007E740A"/>
    <w:rsid w:val="007F1732"/>
    <w:rsid w:val="007F428D"/>
    <w:rsid w:val="00816684"/>
    <w:rsid w:val="00823720"/>
    <w:rsid w:val="008349AD"/>
    <w:rsid w:val="00841430"/>
    <w:rsid w:val="00854530"/>
    <w:rsid w:val="008679AB"/>
    <w:rsid w:val="00893B29"/>
    <w:rsid w:val="008A3C24"/>
    <w:rsid w:val="008B10D9"/>
    <w:rsid w:val="008B1D4D"/>
    <w:rsid w:val="008C7FB9"/>
    <w:rsid w:val="008E2583"/>
    <w:rsid w:val="00900B12"/>
    <w:rsid w:val="00926DCE"/>
    <w:rsid w:val="00932EA5"/>
    <w:rsid w:val="009416CE"/>
    <w:rsid w:val="009522C4"/>
    <w:rsid w:val="00962619"/>
    <w:rsid w:val="00962AD3"/>
    <w:rsid w:val="009668C5"/>
    <w:rsid w:val="00975B66"/>
    <w:rsid w:val="00977B6D"/>
    <w:rsid w:val="009804B0"/>
    <w:rsid w:val="00980CF9"/>
    <w:rsid w:val="009B4050"/>
    <w:rsid w:val="009E7E5F"/>
    <w:rsid w:val="009F28BA"/>
    <w:rsid w:val="009F51F5"/>
    <w:rsid w:val="00A039E8"/>
    <w:rsid w:val="00A223B3"/>
    <w:rsid w:val="00A5082B"/>
    <w:rsid w:val="00A544F5"/>
    <w:rsid w:val="00A63B23"/>
    <w:rsid w:val="00A72D92"/>
    <w:rsid w:val="00AE6E86"/>
    <w:rsid w:val="00B23FA1"/>
    <w:rsid w:val="00B279AD"/>
    <w:rsid w:val="00B364E8"/>
    <w:rsid w:val="00B450F5"/>
    <w:rsid w:val="00B550A6"/>
    <w:rsid w:val="00B60990"/>
    <w:rsid w:val="00B623D7"/>
    <w:rsid w:val="00B72B35"/>
    <w:rsid w:val="00B8326D"/>
    <w:rsid w:val="00B91077"/>
    <w:rsid w:val="00BB6F10"/>
    <w:rsid w:val="00BD6711"/>
    <w:rsid w:val="00BE039E"/>
    <w:rsid w:val="00BE1025"/>
    <w:rsid w:val="00BE1688"/>
    <w:rsid w:val="00BE249B"/>
    <w:rsid w:val="00BE2C6E"/>
    <w:rsid w:val="00BF29FF"/>
    <w:rsid w:val="00C51706"/>
    <w:rsid w:val="00C6257F"/>
    <w:rsid w:val="00C67EC8"/>
    <w:rsid w:val="00C8582E"/>
    <w:rsid w:val="00C92993"/>
    <w:rsid w:val="00CE4A1D"/>
    <w:rsid w:val="00CF754B"/>
    <w:rsid w:val="00D00652"/>
    <w:rsid w:val="00D02C94"/>
    <w:rsid w:val="00D07107"/>
    <w:rsid w:val="00D31FAE"/>
    <w:rsid w:val="00D656FC"/>
    <w:rsid w:val="00D67E07"/>
    <w:rsid w:val="00D93BB3"/>
    <w:rsid w:val="00DB45F6"/>
    <w:rsid w:val="00DC5EF8"/>
    <w:rsid w:val="00DC64F2"/>
    <w:rsid w:val="00DC6C2E"/>
    <w:rsid w:val="00DD171B"/>
    <w:rsid w:val="00E0214A"/>
    <w:rsid w:val="00E05AB6"/>
    <w:rsid w:val="00E07F1B"/>
    <w:rsid w:val="00E67C2F"/>
    <w:rsid w:val="00E76EC9"/>
    <w:rsid w:val="00E85C4D"/>
    <w:rsid w:val="00E8642A"/>
    <w:rsid w:val="00EA4649"/>
    <w:rsid w:val="00EA753C"/>
    <w:rsid w:val="00ED5125"/>
    <w:rsid w:val="00EF42A1"/>
    <w:rsid w:val="00F0524C"/>
    <w:rsid w:val="00F1302C"/>
    <w:rsid w:val="00F15866"/>
    <w:rsid w:val="00F2340A"/>
    <w:rsid w:val="00F4664F"/>
    <w:rsid w:val="00FB7B7C"/>
    <w:rsid w:val="00FC2E3C"/>
    <w:rsid w:val="00FC42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8642A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93BB3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9804B0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C" w:eastAsia="es-EC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2AC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2ACB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1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8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1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3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9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BBFBD-8F1A-412E-9E2E-2B6998C5B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3</Pages>
  <Words>551</Words>
  <Characters>3032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Compaq</dc:creator>
  <cp:lastModifiedBy>Compaq</cp:lastModifiedBy>
  <cp:revision>74</cp:revision>
  <dcterms:created xsi:type="dcterms:W3CDTF">2011-12-01T03:52:00Z</dcterms:created>
  <dcterms:modified xsi:type="dcterms:W3CDTF">2011-12-01T15:43:00Z</dcterms:modified>
</cp:coreProperties>
</file>