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0C7A" w:rsidRPr="00C23C9E" w:rsidRDefault="00CD0C7A" w:rsidP="002B7805">
      <w:pPr>
        <w:ind w:left="708" w:hanging="28"/>
        <w:rPr>
          <w:rFonts w:ascii="Arial" w:hAnsi="Arial" w:cs="Arial"/>
        </w:rPr>
      </w:pPr>
      <w:bookmarkStart w:id="0" w:name="_Toc98668194"/>
      <w:bookmarkStart w:id="1" w:name="_Toc104885509"/>
    </w:p>
    <w:p w:rsidR="00CD0C7A" w:rsidRPr="00C23C9E" w:rsidRDefault="00CD0C7A" w:rsidP="00CD0C7A">
      <w:pPr>
        <w:rPr>
          <w:rFonts w:ascii="Arial" w:hAnsi="Arial" w:cs="Arial"/>
        </w:rPr>
      </w:pPr>
    </w:p>
    <w:p w:rsidR="00CD0C7A" w:rsidRPr="00C23C9E" w:rsidRDefault="00CD0C7A" w:rsidP="00CD0C7A">
      <w:pPr>
        <w:rPr>
          <w:rFonts w:ascii="Arial" w:hAnsi="Arial" w:cs="Arial"/>
        </w:rPr>
      </w:pPr>
    </w:p>
    <w:p w:rsidR="002B5DFF" w:rsidRDefault="008F0BC7" w:rsidP="007F7EB9">
      <w:pPr>
        <w:pStyle w:val="Ttulo1"/>
        <w:rPr>
          <w:rFonts w:ascii="Arial" w:hAnsi="Arial" w:cs="Arial"/>
        </w:rPr>
      </w:pPr>
      <w:bookmarkStart w:id="2" w:name="_Toc105057073"/>
      <w:bookmarkStart w:id="3" w:name="_Toc105057280"/>
      <w:bookmarkStart w:id="4" w:name="_Toc107735618"/>
      <w:r>
        <w:rPr>
          <w:rFonts w:ascii="Arial" w:hAnsi="Arial" w:cs="Arial"/>
        </w:rPr>
        <w:drawing>
          <wp:anchor distT="0" distB="0" distL="114300" distR="114300" simplePos="0" relativeHeight="251658240" behindDoc="1" locked="0" layoutInCell="1" allowOverlap="1">
            <wp:simplePos x="0" y="0"/>
            <wp:positionH relativeFrom="column">
              <wp:posOffset>571500</wp:posOffset>
            </wp:positionH>
            <wp:positionV relativeFrom="paragraph">
              <wp:posOffset>1403350</wp:posOffset>
            </wp:positionV>
            <wp:extent cx="3962400" cy="3962400"/>
            <wp:effectExtent l="19050" t="0" r="0" b="0"/>
            <wp:wrapTight wrapText="bothSides">
              <wp:wrapPolygon edited="0">
                <wp:start x="-104" y="0"/>
                <wp:lineTo x="-104" y="21392"/>
                <wp:lineTo x="21600" y="21392"/>
                <wp:lineTo x="21600" y="0"/>
                <wp:lineTo x="-104" y="0"/>
              </wp:wrapPolygon>
            </wp:wrapTight>
            <wp:docPr id="794" name="Imagen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4"/>
                    <pic:cNvPicPr>
                      <a:picLocks noChangeAspect="1" noChangeArrowheads="1"/>
                    </pic:cNvPicPr>
                  </pic:nvPicPr>
                  <pic:blipFill>
                    <a:blip r:embed="rId7"/>
                    <a:srcRect/>
                    <a:stretch>
                      <a:fillRect/>
                    </a:stretch>
                  </pic:blipFill>
                  <pic:spPr bwMode="auto">
                    <a:xfrm>
                      <a:off x="0" y="0"/>
                      <a:ext cx="3962400" cy="3962400"/>
                    </a:xfrm>
                    <a:prstGeom prst="rect">
                      <a:avLst/>
                    </a:prstGeom>
                    <a:noFill/>
                    <a:ln w="9525">
                      <a:noFill/>
                      <a:miter lim="800000"/>
                      <a:headEnd/>
                      <a:tailEnd/>
                    </a:ln>
                  </pic:spPr>
                </pic:pic>
              </a:graphicData>
            </a:graphic>
          </wp:anchor>
        </w:drawing>
      </w:r>
      <w:r w:rsidR="00CD0C7A" w:rsidRPr="00C23C9E">
        <w:rPr>
          <w:rFonts w:ascii="Arial" w:hAnsi="Arial" w:cs="Arial"/>
        </w:rPr>
        <w:pict>
          <v:line id="_x0000_s1817" style="position:absolute;left:0;text-align:left;z-index:251657216;mso-position-horizontal-relative:text;mso-position-vertical-relative:text" from="9pt,47.5pt" to="426.6pt,47.5pt" strokeweight="3pt"/>
        </w:pict>
      </w:r>
      <w:r w:rsidR="00CD0C7A" w:rsidRPr="00C23C9E">
        <w:rPr>
          <w:rFonts w:ascii="Arial" w:hAnsi="Arial" w:cs="Arial"/>
        </w:rPr>
        <w:pict>
          <v:shapetype id="_x0000_t202" coordsize="21600,21600" o:spt="202" path="m,l,21600r21600,l21600,xe">
            <v:stroke joinstyle="miter"/>
            <v:path gradientshapeok="t" o:connecttype="rect"/>
          </v:shapetype>
          <v:shape id="_x0000_s1819" type="#_x0000_t202" style="position:absolute;left:0;text-align:left;margin-left:-8pt;margin-top:-13.25pt;width:309.6pt;height:79.2pt;z-index:251659264;mso-position-horizontal-relative:text;mso-position-vertical-relative:text" o:allowincell="f" filled="f" stroked="f">
            <v:textbox style="mso-next-textbox:#_x0000_s1819">
              <w:txbxContent>
                <w:p w:rsidR="00CD0C7A" w:rsidRPr="00C23C9E" w:rsidRDefault="00CD0C7A" w:rsidP="00947B92">
                  <w:pPr>
                    <w:rPr>
                      <w:rFonts w:ascii="Arial" w:hAnsi="Arial" w:cs="Arial"/>
                      <w:b/>
                      <w:sz w:val="72"/>
                      <w:szCs w:val="72"/>
                    </w:rPr>
                  </w:pPr>
                  <w:r w:rsidRPr="00C23C9E">
                    <w:rPr>
                      <w:rFonts w:ascii="Arial" w:hAnsi="Arial" w:cs="Arial"/>
                      <w:b/>
                      <w:sz w:val="72"/>
                      <w:szCs w:val="72"/>
                    </w:rPr>
                    <w:t>Capítulo 1</w:t>
                  </w:r>
                </w:p>
                <w:p w:rsidR="002774C4" w:rsidRPr="00C23C9E" w:rsidRDefault="002774C4" w:rsidP="00CD0C7A">
                  <w:pPr>
                    <w:rPr>
                      <w:rFonts w:ascii="Arial" w:hAnsi="Arial" w:cs="Arial"/>
                    </w:rPr>
                  </w:pPr>
                </w:p>
                <w:p w:rsidR="002774C4" w:rsidRPr="00C23C9E" w:rsidRDefault="002774C4" w:rsidP="00CD0C7A">
                  <w:pPr>
                    <w:rPr>
                      <w:rFonts w:ascii="Arial" w:hAnsi="Arial" w:cs="Arial"/>
                    </w:rPr>
                  </w:pPr>
                </w:p>
                <w:p w:rsidR="002774C4" w:rsidRPr="00C23C9E" w:rsidRDefault="002774C4" w:rsidP="00CD0C7A">
                  <w:pPr>
                    <w:rPr>
                      <w:rFonts w:ascii="Arial" w:hAnsi="Arial" w:cs="Arial"/>
                    </w:rPr>
                  </w:pPr>
                </w:p>
              </w:txbxContent>
            </v:textbox>
          </v:shape>
        </w:pict>
      </w:r>
      <w:r w:rsidR="00CD0C7A" w:rsidRPr="00C23C9E">
        <w:rPr>
          <w:rFonts w:ascii="Arial" w:hAnsi="Arial" w:cs="Arial"/>
        </w:rPr>
        <w:pict>
          <v:shape id="_x0000_s1816" type="#_x0000_t202" style="position:absolute;left:0;text-align:left;margin-left:9pt;margin-top:191.5pt;width:391.4pt;height:226.55pt;z-index:251656192;mso-position-horizontal-relative:text;mso-position-vertical-relative:text" filled="f" stroked="f">
            <v:textbox style="mso-next-textbox:#_x0000_s1816">
              <w:txbxContent>
                <w:p w:rsidR="00CD0C7A" w:rsidRPr="00C23C9E" w:rsidRDefault="00CD0C7A" w:rsidP="00CD0C7A">
                  <w:pPr>
                    <w:jc w:val="center"/>
                    <w:rPr>
                      <w:rFonts w:ascii="Arial" w:hAnsi="Arial" w:cs="Arial"/>
                      <w:b/>
                      <w:sz w:val="36"/>
                      <w:szCs w:val="36"/>
                      <w:lang w:val="es-ES"/>
                    </w:rPr>
                  </w:pPr>
                  <w:r w:rsidRPr="00C23C9E">
                    <w:rPr>
                      <w:rFonts w:ascii="Arial" w:hAnsi="Arial" w:cs="Arial"/>
                      <w:b/>
                      <w:sz w:val="36"/>
                      <w:szCs w:val="36"/>
                      <w:lang w:val="es-ES"/>
                    </w:rPr>
                    <w:t>INTRODUCCION A LAS REDES DE COMPUTADORAS</w:t>
                  </w:r>
                </w:p>
                <w:p w:rsidR="00CD0C7A" w:rsidRPr="00C23C9E" w:rsidRDefault="00CD0C7A" w:rsidP="00CD0C7A">
                  <w:pPr>
                    <w:jc w:val="center"/>
                    <w:rPr>
                      <w:rFonts w:ascii="Arial" w:hAnsi="Arial" w:cs="Arial"/>
                      <w:sz w:val="28"/>
                      <w:szCs w:val="28"/>
                      <w:lang w:val="es-ES"/>
                    </w:rPr>
                  </w:pPr>
                  <w:r w:rsidRPr="00C23C9E">
                    <w:rPr>
                      <w:rFonts w:ascii="Arial" w:hAnsi="Arial" w:cs="Arial"/>
                      <w:sz w:val="28"/>
                      <w:szCs w:val="28"/>
                      <w:lang w:val="es-ES"/>
                    </w:rPr>
                    <w:t>En este capítulo se describen los aspectos fundamentales que los clientes deben tener sobre fundamentos de redes</w:t>
                  </w:r>
                </w:p>
              </w:txbxContent>
            </v:textbox>
          </v:shape>
        </w:pict>
      </w:r>
      <w:bookmarkStart w:id="5" w:name="_Toc105057074"/>
      <w:bookmarkEnd w:id="3"/>
      <w:bookmarkEnd w:id="4"/>
    </w:p>
    <w:p w:rsidR="002774C4" w:rsidRPr="007F0647" w:rsidRDefault="002B5DFF" w:rsidP="007F7EB9">
      <w:pPr>
        <w:pStyle w:val="Ttulo1"/>
        <w:rPr>
          <w:rFonts w:ascii="Arial" w:hAnsi="Arial" w:cs="Arial"/>
          <w:noProof w:val="0"/>
        </w:rPr>
      </w:pPr>
      <w:r>
        <w:rPr>
          <w:rFonts w:ascii="Arial" w:hAnsi="Arial" w:cs="Arial"/>
        </w:rPr>
        <w:br w:type="page"/>
      </w:r>
      <w:bookmarkStart w:id="6" w:name="_Toc105057281"/>
      <w:bookmarkStart w:id="7" w:name="_Toc107735619"/>
      <w:r w:rsidR="002774C4" w:rsidRPr="007F0647">
        <w:rPr>
          <w:rFonts w:ascii="Arial" w:hAnsi="Arial" w:cs="Arial"/>
          <w:noProof w:val="0"/>
        </w:rPr>
        <w:lastRenderedPageBreak/>
        <w:t>INTRODUCCION A LAS REDES DE COMPUTADORAS</w:t>
      </w:r>
      <w:bookmarkEnd w:id="0"/>
      <w:bookmarkEnd w:id="1"/>
      <w:bookmarkEnd w:id="2"/>
      <w:bookmarkEnd w:id="5"/>
      <w:bookmarkEnd w:id="6"/>
      <w:bookmarkEnd w:id="7"/>
    </w:p>
    <w:p w:rsidR="002774C4" w:rsidRPr="007F0647" w:rsidRDefault="002774C4">
      <w:pPr>
        <w:pStyle w:val="Ttulo2"/>
        <w:rPr>
          <w:rFonts w:ascii="Arial" w:hAnsi="Arial"/>
          <w:noProof w:val="0"/>
          <w:lang w:val="es-ES"/>
        </w:rPr>
      </w:pPr>
      <w:bookmarkStart w:id="8" w:name="_Toc90861733"/>
      <w:bookmarkStart w:id="9" w:name="_Toc98668195"/>
      <w:bookmarkStart w:id="10" w:name="_Toc104885510"/>
      <w:bookmarkStart w:id="11" w:name="_Toc105057075"/>
      <w:bookmarkStart w:id="12" w:name="_Toc105057282"/>
      <w:bookmarkStart w:id="13" w:name="_Toc107735620"/>
      <w:r w:rsidRPr="007F0647">
        <w:rPr>
          <w:rFonts w:ascii="Arial" w:hAnsi="Arial"/>
          <w:noProof w:val="0"/>
          <w:lang w:val="es-ES"/>
        </w:rPr>
        <w:t>Concepto General de Redes</w:t>
      </w:r>
      <w:bookmarkEnd w:id="8"/>
      <w:bookmarkEnd w:id="9"/>
      <w:bookmarkEnd w:id="10"/>
      <w:bookmarkEnd w:id="11"/>
      <w:bookmarkEnd w:id="12"/>
      <w:bookmarkEnd w:id="13"/>
    </w:p>
    <w:p w:rsidR="002774C4" w:rsidRPr="007F0647" w:rsidRDefault="007F0647">
      <w:pPr>
        <w:rPr>
          <w:rFonts w:ascii="Arial" w:hAnsi="Arial" w:cs="Arial"/>
          <w:noProof w:val="0"/>
          <w:lang w:val="es-ES"/>
        </w:rPr>
      </w:pPr>
      <w:r w:rsidRPr="007F0647">
        <w:rPr>
          <w:rFonts w:ascii="Arial" w:hAnsi="Arial" w:cs="Arial"/>
          <w:noProof w:val="0"/>
          <w:lang w:val="es-ES"/>
        </w:rPr>
        <w:t>Se puede definir a las redes como el  conjunto de dispositivos físicos (hardware) y de programas (software), mediante el cual podemos comunicar computadoras para compartir recursos (discos, impresoras, programas, etc.) así como trabajo</w:t>
      </w:r>
      <w:r>
        <w:rPr>
          <w:rFonts w:ascii="Arial" w:hAnsi="Arial" w:cs="Arial"/>
          <w:noProof w:val="0"/>
          <w:lang w:val="es-ES"/>
        </w:rPr>
        <w:t xml:space="preserve"> </w:t>
      </w:r>
      <w:r w:rsidRPr="007F0647">
        <w:rPr>
          <w:rFonts w:ascii="Arial" w:hAnsi="Arial" w:cs="Arial"/>
          <w:noProof w:val="0"/>
          <w:lang w:val="es-ES"/>
        </w:rPr>
        <w:t>(tiempo de cálculo, procesamiento de datos, etc.).</w:t>
      </w:r>
    </w:p>
    <w:p w:rsidR="002774C4" w:rsidRPr="007F0647" w:rsidRDefault="002774C4">
      <w:pPr>
        <w:pStyle w:val="Ttulo2"/>
        <w:rPr>
          <w:rFonts w:ascii="Arial" w:hAnsi="Arial"/>
          <w:noProof w:val="0"/>
          <w:lang w:val="es-ES"/>
        </w:rPr>
      </w:pPr>
      <w:bookmarkStart w:id="14" w:name="_Toc90861734"/>
      <w:bookmarkStart w:id="15" w:name="_Toc98668196"/>
      <w:bookmarkStart w:id="16" w:name="_Toc104885511"/>
      <w:bookmarkStart w:id="17" w:name="_Toc105057076"/>
      <w:bookmarkStart w:id="18" w:name="_Toc105057283"/>
      <w:bookmarkStart w:id="19" w:name="_Toc107735621"/>
      <w:r w:rsidRPr="007F0647">
        <w:rPr>
          <w:rFonts w:ascii="Arial" w:hAnsi="Arial"/>
          <w:noProof w:val="0"/>
          <w:lang w:val="es-ES"/>
        </w:rPr>
        <w:t>Clasificación de las Red</w:t>
      </w:r>
      <w:bookmarkEnd w:id="14"/>
      <w:bookmarkEnd w:id="15"/>
      <w:r w:rsidRPr="007F0647">
        <w:rPr>
          <w:rFonts w:ascii="Arial" w:hAnsi="Arial"/>
          <w:noProof w:val="0"/>
          <w:lang w:val="es-ES"/>
        </w:rPr>
        <w:t>es</w:t>
      </w:r>
      <w:bookmarkEnd w:id="16"/>
      <w:bookmarkEnd w:id="17"/>
      <w:bookmarkEnd w:id="18"/>
      <w:bookmarkEnd w:id="19"/>
    </w:p>
    <w:p w:rsidR="002774C4" w:rsidRPr="007F0647" w:rsidRDefault="0085686A">
      <w:pPr>
        <w:rPr>
          <w:rFonts w:ascii="Arial" w:hAnsi="Arial" w:cs="Arial"/>
          <w:noProof w:val="0"/>
          <w:lang w:val="es-ES"/>
        </w:rPr>
      </w:pPr>
      <w:r w:rsidRPr="007F0647">
        <w:rPr>
          <w:rFonts w:ascii="Arial" w:hAnsi="Arial" w:cs="Arial"/>
          <w:noProof w:val="0"/>
          <w:lang w:val="es-ES"/>
        </w:rPr>
        <w:t>Podemos clasificar a las redes por</w:t>
      </w:r>
      <w:r w:rsidR="002774C4" w:rsidRPr="007F0647">
        <w:rPr>
          <w:rFonts w:ascii="Arial" w:hAnsi="Arial" w:cs="Arial"/>
          <w:noProof w:val="0"/>
          <w:lang w:val="es-ES"/>
        </w:rPr>
        <w:t xml:space="preserve"> las siguientes características: la tecnología de transmisión y la escala geográfica de la red [Tanenbaum 1997] y [Neira 1998].</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Dentro de las tecnologías de transmisión destacan dos tipos: las redes de difusión y las redes punto a punto.</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Respecto a la escala geográfica se distinguen las redes de área local (LAN), las redes de área metropolitana (MAN) y las redes de área amplia (WAN). Para entender las diferencias entre las LAN, MAN y WAN hay que analizar tres características: tamaño, tecnología de transmisión y topología.</w:t>
      </w:r>
    </w:p>
    <w:p w:rsidR="002774C4" w:rsidRPr="007F0647" w:rsidRDefault="002774C4">
      <w:pPr>
        <w:rPr>
          <w:rFonts w:ascii="Arial" w:hAnsi="Arial" w:cs="Arial"/>
          <w:noProof w:val="0"/>
          <w:lang w:val="es-ES"/>
        </w:rPr>
      </w:pPr>
      <w:r w:rsidRPr="007F0647">
        <w:rPr>
          <w:rFonts w:ascii="Arial" w:hAnsi="Arial" w:cs="Arial"/>
          <w:noProof w:val="0"/>
          <w:lang w:val="es-ES"/>
        </w:rPr>
        <w:lastRenderedPageBreak/>
        <w:t>En las redes de difusión todas las máquinas comparten un único canal (o medio) de comunicación.</w:t>
      </w:r>
    </w:p>
    <w:p w:rsidR="004F1CFC" w:rsidRPr="007F0647" w:rsidRDefault="004F1CFC">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Dependiendo de la topología de la red, el camino que seguirá el mensaje será único, o existirán varias opciones, por lo que los algoritmos de enrutamiento cobran gran importancia en el desempeño de una red punto a punto. Debido a la forma de las redes punto a punto, el transporte de los paquetes sigue una estrategia conocida como almacenamiento y reenvío (store and forward). </w:t>
      </w:r>
    </w:p>
    <w:p w:rsidR="00734F3B" w:rsidRPr="007F0647" w:rsidRDefault="00734F3B">
      <w:pPr>
        <w:rPr>
          <w:rFonts w:ascii="Arial" w:hAnsi="Arial" w:cs="Arial"/>
          <w:noProof w:val="0"/>
          <w:lang w:val="es-ES"/>
        </w:rPr>
      </w:pPr>
    </w:p>
    <w:p w:rsidR="002774C4" w:rsidRPr="007F0647" w:rsidRDefault="002774C4">
      <w:pPr>
        <w:pStyle w:val="Ttulo3"/>
        <w:rPr>
          <w:rFonts w:ascii="Arial" w:hAnsi="Arial"/>
          <w:noProof w:val="0"/>
          <w:lang w:val="es-ES"/>
        </w:rPr>
      </w:pPr>
      <w:bookmarkStart w:id="20" w:name="_Toc90861735"/>
      <w:bookmarkStart w:id="21" w:name="_Toc98668197"/>
      <w:bookmarkStart w:id="22" w:name="_Toc104885512"/>
      <w:bookmarkStart w:id="23" w:name="_Toc105057077"/>
      <w:bookmarkStart w:id="24" w:name="_Toc105057284"/>
      <w:bookmarkStart w:id="25" w:name="_Toc107735622"/>
      <w:r w:rsidRPr="007F0647">
        <w:rPr>
          <w:rFonts w:ascii="Arial" w:hAnsi="Arial"/>
          <w:noProof w:val="0"/>
          <w:lang w:val="es-ES"/>
        </w:rPr>
        <w:t>Red de Área Local (LAN)</w:t>
      </w:r>
      <w:bookmarkEnd w:id="20"/>
      <w:bookmarkEnd w:id="21"/>
      <w:bookmarkEnd w:id="22"/>
      <w:bookmarkEnd w:id="23"/>
      <w:bookmarkEnd w:id="24"/>
      <w:bookmarkEnd w:id="25"/>
    </w:p>
    <w:p w:rsidR="00147F9A" w:rsidRPr="007F0647" w:rsidRDefault="00147F9A" w:rsidP="00147F9A">
      <w:pPr>
        <w:rPr>
          <w:rFonts w:ascii="Arial" w:hAnsi="Arial" w:cs="Arial"/>
          <w:noProof w:val="0"/>
          <w:lang w:val="es-ES"/>
        </w:rPr>
      </w:pPr>
      <w:r w:rsidRPr="007F0647">
        <w:rPr>
          <w:rFonts w:ascii="Arial" w:hAnsi="Arial" w:cs="Arial"/>
          <w:noProof w:val="0"/>
          <w:lang w:val="es-ES"/>
        </w:rPr>
        <w:t>Las redes LAN</w:t>
      </w:r>
      <w:r w:rsidR="004E611F" w:rsidRPr="007F0647">
        <w:rPr>
          <w:rFonts w:ascii="Arial" w:hAnsi="Arial" w:cs="Arial"/>
          <w:noProof w:val="0"/>
          <w:lang w:val="es-ES"/>
        </w:rPr>
        <w:t xml:space="preserve"> interconectan estaciones de trabajo y servidores en una pequeña extensión geográfica, como por ejemplo un edificio</w:t>
      </w:r>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26" w:name="_Toc90861736"/>
      <w:bookmarkStart w:id="27" w:name="_Toc98668198"/>
      <w:bookmarkStart w:id="28" w:name="_Toc104885513"/>
      <w:bookmarkStart w:id="29" w:name="_Toc105057078"/>
      <w:bookmarkStart w:id="30" w:name="_Toc105057285"/>
      <w:bookmarkStart w:id="31" w:name="_Toc107735623"/>
      <w:r w:rsidRPr="007F0647">
        <w:rPr>
          <w:rFonts w:ascii="Arial" w:hAnsi="Arial"/>
          <w:noProof w:val="0"/>
          <w:lang w:val="es-ES"/>
        </w:rPr>
        <w:t xml:space="preserve">Red de </w:t>
      </w:r>
      <w:r w:rsidR="007F0647" w:rsidRPr="007F0647">
        <w:rPr>
          <w:rFonts w:ascii="Arial" w:hAnsi="Arial"/>
          <w:noProof w:val="0"/>
          <w:lang w:val="es-ES"/>
        </w:rPr>
        <w:t>Área</w:t>
      </w:r>
      <w:r w:rsidRPr="007F0647">
        <w:rPr>
          <w:rFonts w:ascii="Arial" w:hAnsi="Arial"/>
          <w:noProof w:val="0"/>
          <w:lang w:val="es-ES"/>
        </w:rPr>
        <w:t xml:space="preserve"> Metropolitana (MAN)</w:t>
      </w:r>
      <w:bookmarkEnd w:id="26"/>
      <w:bookmarkEnd w:id="27"/>
      <w:bookmarkEnd w:id="28"/>
      <w:bookmarkEnd w:id="29"/>
      <w:bookmarkEnd w:id="30"/>
      <w:bookmarkEnd w:id="31"/>
    </w:p>
    <w:p w:rsidR="004E611F" w:rsidRPr="007F0647" w:rsidRDefault="004E611F" w:rsidP="004E611F">
      <w:pPr>
        <w:rPr>
          <w:rFonts w:ascii="Arial" w:hAnsi="Arial" w:cs="Arial"/>
          <w:noProof w:val="0"/>
          <w:lang w:val="es-ES"/>
        </w:rPr>
      </w:pPr>
      <w:r w:rsidRPr="007F0647">
        <w:rPr>
          <w:rFonts w:ascii="Arial" w:hAnsi="Arial" w:cs="Arial"/>
          <w:noProof w:val="0"/>
          <w:lang w:val="es-ES"/>
        </w:rPr>
        <w:t xml:space="preserve">Las redes MAN son </w:t>
      </w:r>
      <w:r w:rsidR="007F0647" w:rsidRPr="007F0647">
        <w:rPr>
          <w:rFonts w:ascii="Arial" w:hAnsi="Arial" w:cs="Arial"/>
          <w:noProof w:val="0"/>
          <w:lang w:val="es-ES"/>
        </w:rPr>
        <w:t>una</w:t>
      </w:r>
      <w:r w:rsidRPr="007F0647">
        <w:rPr>
          <w:rFonts w:ascii="Arial" w:hAnsi="Arial" w:cs="Arial"/>
          <w:noProof w:val="0"/>
          <w:lang w:val="es-ES"/>
        </w:rPr>
        <w:t xml:space="preserve"> ampliación de la LAN. La extensión geográfica es de una decena de </w:t>
      </w:r>
      <w:r w:rsidR="007F0647" w:rsidRPr="007F0647">
        <w:rPr>
          <w:rFonts w:ascii="Arial" w:hAnsi="Arial" w:cs="Arial"/>
          <w:noProof w:val="0"/>
          <w:lang w:val="es-ES"/>
        </w:rPr>
        <w:t>kilómetros</w:t>
      </w:r>
      <w:r w:rsidRPr="007F0647">
        <w:rPr>
          <w:rFonts w:ascii="Arial" w:hAnsi="Arial" w:cs="Arial"/>
          <w:noProof w:val="0"/>
          <w:lang w:val="es-ES"/>
        </w:rPr>
        <w:t xml:space="preserve">. </w:t>
      </w:r>
      <w:r w:rsidR="007F0647" w:rsidRPr="007F0647">
        <w:rPr>
          <w:rFonts w:ascii="Arial" w:hAnsi="Arial" w:cs="Arial"/>
          <w:noProof w:val="0"/>
          <w:lang w:val="es-ES"/>
        </w:rPr>
        <w:t>Este tipo de redes puede</w:t>
      </w:r>
      <w:r w:rsidR="007F0647">
        <w:rPr>
          <w:rFonts w:ascii="Arial" w:hAnsi="Arial" w:cs="Arial"/>
          <w:noProof w:val="0"/>
          <w:lang w:val="es-ES"/>
        </w:rPr>
        <w:t>n</w:t>
      </w:r>
      <w:r w:rsidR="007F0647" w:rsidRPr="007F0647">
        <w:rPr>
          <w:rFonts w:ascii="Arial" w:hAnsi="Arial" w:cs="Arial"/>
          <w:noProof w:val="0"/>
          <w:lang w:val="es-ES"/>
        </w:rPr>
        <w:t xml:space="preserve"> ser privada</w:t>
      </w:r>
      <w:r w:rsidR="007F0647">
        <w:rPr>
          <w:rFonts w:ascii="Arial" w:hAnsi="Arial" w:cs="Arial"/>
          <w:noProof w:val="0"/>
          <w:lang w:val="es-ES"/>
        </w:rPr>
        <w:t>s</w:t>
      </w:r>
      <w:r w:rsidR="007F0647" w:rsidRPr="007F0647">
        <w:rPr>
          <w:rFonts w:ascii="Arial" w:hAnsi="Arial" w:cs="Arial"/>
          <w:noProof w:val="0"/>
          <w:lang w:val="es-ES"/>
        </w:rPr>
        <w:t xml:space="preserve"> o pública</w:t>
      </w:r>
      <w:r w:rsidR="007F0647">
        <w:rPr>
          <w:rFonts w:ascii="Arial" w:hAnsi="Arial" w:cs="Arial"/>
          <w:noProof w:val="0"/>
          <w:lang w:val="es-ES"/>
        </w:rPr>
        <w:t>s</w:t>
      </w:r>
      <w:r w:rsidR="007F0647" w:rsidRPr="007F0647">
        <w:rPr>
          <w:rFonts w:ascii="Arial" w:hAnsi="Arial" w:cs="Arial"/>
          <w:noProof w:val="0"/>
          <w:lang w:val="es-ES"/>
        </w:rPr>
        <w:t xml:space="preserve">. </w:t>
      </w:r>
      <w:r w:rsidRPr="007F0647">
        <w:rPr>
          <w:rFonts w:ascii="Arial" w:hAnsi="Arial" w:cs="Arial"/>
          <w:noProof w:val="0"/>
          <w:lang w:val="es-ES"/>
        </w:rPr>
        <w:t xml:space="preserve">Un ejemplo del alcance de una MAN es el </w:t>
      </w:r>
      <w:r w:rsidR="007F0647" w:rsidRPr="007F0647">
        <w:rPr>
          <w:rFonts w:ascii="Arial" w:hAnsi="Arial" w:cs="Arial"/>
          <w:noProof w:val="0"/>
          <w:lang w:val="es-ES"/>
        </w:rPr>
        <w:t>ámbito</w:t>
      </w:r>
      <w:r w:rsidRPr="007F0647">
        <w:rPr>
          <w:rFonts w:ascii="Arial" w:hAnsi="Arial" w:cs="Arial"/>
          <w:noProof w:val="0"/>
          <w:lang w:val="es-ES"/>
        </w:rPr>
        <w:t xml:space="preserve"> de una ciudad. </w:t>
      </w:r>
    </w:p>
    <w:p w:rsidR="002774C4" w:rsidRPr="007F0647" w:rsidRDefault="002774C4">
      <w:pPr>
        <w:pStyle w:val="Piedepgina"/>
        <w:tabs>
          <w:tab w:val="clear" w:pos="4252"/>
          <w:tab w:val="clear" w:pos="8504"/>
        </w:tabs>
        <w:autoSpaceDE w:val="0"/>
        <w:autoSpaceDN w:val="0"/>
        <w:adjustRightInd w:val="0"/>
        <w:spacing w:line="240" w:lineRule="auto"/>
        <w:rPr>
          <w:rFonts w:ascii="Arial" w:hAnsi="Arial" w:cs="Arial"/>
          <w:noProof w:val="0"/>
          <w:lang w:val="es-ES"/>
        </w:rPr>
      </w:pPr>
    </w:p>
    <w:p w:rsidR="002774C4" w:rsidRPr="007F0647" w:rsidRDefault="002774C4">
      <w:pPr>
        <w:pStyle w:val="Ttulo3"/>
        <w:rPr>
          <w:rFonts w:ascii="Arial" w:hAnsi="Arial"/>
          <w:noProof w:val="0"/>
          <w:lang w:val="es-ES"/>
        </w:rPr>
      </w:pPr>
      <w:bookmarkStart w:id="32" w:name="_Toc90861737"/>
      <w:bookmarkStart w:id="33" w:name="_Toc98668199"/>
      <w:bookmarkStart w:id="34" w:name="_Toc104885514"/>
      <w:bookmarkStart w:id="35" w:name="_Toc105057079"/>
      <w:bookmarkStart w:id="36" w:name="_Toc105057286"/>
      <w:bookmarkStart w:id="37" w:name="_Toc107735624"/>
      <w:r w:rsidRPr="007F0647">
        <w:rPr>
          <w:rFonts w:ascii="Arial" w:hAnsi="Arial"/>
          <w:noProof w:val="0"/>
          <w:lang w:val="es-ES"/>
        </w:rPr>
        <w:lastRenderedPageBreak/>
        <w:t>Red de Área Amplia (WAN)</w:t>
      </w:r>
      <w:bookmarkEnd w:id="32"/>
      <w:bookmarkEnd w:id="33"/>
      <w:bookmarkEnd w:id="34"/>
      <w:bookmarkEnd w:id="35"/>
      <w:bookmarkEnd w:id="36"/>
      <w:bookmarkEnd w:id="37"/>
    </w:p>
    <w:p w:rsidR="002774C4" w:rsidRPr="007F0647" w:rsidRDefault="004E611F">
      <w:pPr>
        <w:rPr>
          <w:rFonts w:ascii="Arial" w:hAnsi="Arial" w:cs="Arial"/>
          <w:noProof w:val="0"/>
          <w:lang w:val="es-ES"/>
        </w:rPr>
      </w:pPr>
      <w:r w:rsidRPr="007F0647">
        <w:rPr>
          <w:rFonts w:ascii="Arial" w:hAnsi="Arial" w:cs="Arial"/>
          <w:noProof w:val="0"/>
          <w:sz w:val="20"/>
          <w:szCs w:val="20"/>
          <w:lang w:val="es-ES"/>
        </w:rPr>
        <w:t xml:space="preserve">Las </w:t>
      </w:r>
      <w:r w:rsidRPr="007F0647">
        <w:rPr>
          <w:rFonts w:ascii="Arial" w:hAnsi="Arial" w:cs="Arial"/>
          <w:noProof w:val="0"/>
          <w:lang w:val="es-ES"/>
        </w:rPr>
        <w:t xml:space="preserve">WAN se extienden sobrepasando  ciudades, pueblos, </w:t>
      </w:r>
      <w:r w:rsidR="007F0647" w:rsidRPr="007F0647">
        <w:rPr>
          <w:rFonts w:ascii="Arial" w:hAnsi="Arial" w:cs="Arial"/>
          <w:noProof w:val="0"/>
          <w:lang w:val="es-ES"/>
        </w:rPr>
        <w:t>países</w:t>
      </w:r>
      <w:r w:rsidRPr="007F0647">
        <w:rPr>
          <w:rFonts w:ascii="Arial" w:hAnsi="Arial" w:cs="Arial"/>
          <w:noProof w:val="0"/>
          <w:lang w:val="es-ES"/>
        </w:rPr>
        <w:t>, o todo el mundo.</w:t>
      </w:r>
      <w:r w:rsidRPr="007F0647">
        <w:rPr>
          <w:rFonts w:ascii="Arial" w:hAnsi="Arial" w:cs="Arial"/>
          <w:noProof w:val="0"/>
          <w:sz w:val="20"/>
          <w:szCs w:val="20"/>
          <w:lang w:val="es-ES"/>
        </w:rPr>
        <w:t xml:space="preserve"> </w:t>
      </w:r>
      <w:r w:rsidR="002774C4" w:rsidRPr="007F0647">
        <w:rPr>
          <w:rFonts w:ascii="Arial" w:hAnsi="Arial" w:cs="Arial"/>
          <w:noProof w:val="0"/>
          <w:lang w:val="es-ES"/>
        </w:rPr>
        <w:t>Contiene una colección de máquinas dedicadas a ejecutar programas de aplicación para los usuarios, llamados hosts, las que están conectadas entre sí por una subred de comunicaciones, o simplemente subred. Esta separación de tareas, hosts por un lado y subred por el otro, se hace para simplificar el análisis y diseño total de la red.</w:t>
      </w:r>
      <w:r w:rsidR="00734F3B" w:rsidRPr="007F0647">
        <w:rPr>
          <w:rFonts w:ascii="Arial" w:hAnsi="Arial" w:cs="Arial"/>
          <w:noProof w:val="0"/>
          <w:lang w:val="es-ES"/>
        </w:rPr>
        <w:t xml:space="preserve"> </w:t>
      </w:r>
      <w:r w:rsidR="002774C4" w:rsidRPr="007F0647">
        <w:rPr>
          <w:rFonts w:ascii="Arial" w:hAnsi="Arial" w:cs="Arial"/>
          <w:noProof w:val="0"/>
          <w:lang w:val="es-ES"/>
        </w:rPr>
        <w:t>En una WAN los hosts pertenecen a redes locales que cuentan con uno o más conmutadores, también se tiene el caso de hosts directamente conectados al conmutador. El conjunto de conmutadores y líneas de comunicación forma la subred de comunicación. Note que la subred es capaz de conectar distintos tipos de LAN, tal como se aprecia en la Figura 1.1</w:t>
      </w:r>
    </w:p>
    <w:p w:rsidR="002774C4" w:rsidRPr="007F0647" w:rsidRDefault="002774C4" w:rsidP="00FD0E65">
      <w:pPr>
        <w:jc w:val="center"/>
        <w:rPr>
          <w:rFonts w:ascii="Arial" w:hAnsi="Arial" w:cs="Arial"/>
          <w:noProof w:val="0"/>
          <w:lang w:val="es-ES"/>
        </w:rPr>
      </w:pPr>
      <w:r w:rsidRPr="007F0647">
        <w:rPr>
          <w:rFonts w:ascii="Arial" w:hAnsi="Arial" w:cs="Arial"/>
          <w:noProof w:val="0"/>
          <w:lang w:val="es-ES"/>
        </w:rPr>
        <w:object w:dxaOrig="7298" w:dyaOrig="4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5.25pt;height:220.5pt" o:ole="">
            <v:imagedata r:id="rId8" o:title=""/>
          </v:shape>
          <o:OLEObject Type="Embed" ProgID="Visio.Drawing.6" ShapeID="_x0000_i1025" DrawAspect="Content" ObjectID="_1307438178" r:id="rId9"/>
        </w:object>
      </w:r>
    </w:p>
    <w:p w:rsidR="002774C4" w:rsidRPr="007F0647" w:rsidRDefault="002774C4">
      <w:pPr>
        <w:pStyle w:val="TituloFigura"/>
        <w:rPr>
          <w:rFonts w:ascii="Arial" w:hAnsi="Arial" w:cs="Arial"/>
        </w:rPr>
      </w:pPr>
      <w:bookmarkStart w:id="38" w:name="_Toc99848513"/>
      <w:bookmarkStart w:id="39" w:name="_Toc105057525"/>
      <w:r w:rsidRPr="007F0647">
        <w:rPr>
          <w:rFonts w:ascii="Arial" w:hAnsi="Arial" w:cs="Arial"/>
        </w:rPr>
        <w:t>Figura 1.1. Relación entre hosts y la subred</w:t>
      </w:r>
      <w:bookmarkEnd w:id="38"/>
      <w:bookmarkEnd w:id="39"/>
    </w:p>
    <w:p w:rsidR="002774C4" w:rsidRPr="007F0647" w:rsidRDefault="002774C4">
      <w:pPr>
        <w:pStyle w:val="Ttulo2"/>
        <w:rPr>
          <w:rFonts w:ascii="Arial" w:hAnsi="Arial"/>
          <w:noProof w:val="0"/>
          <w:lang w:val="es-ES"/>
        </w:rPr>
      </w:pPr>
      <w:bookmarkStart w:id="40" w:name="_Toc90861738"/>
      <w:bookmarkStart w:id="41" w:name="_Toc98668200"/>
      <w:bookmarkStart w:id="42" w:name="_Toc104885515"/>
      <w:bookmarkStart w:id="43" w:name="_Toc105057080"/>
      <w:bookmarkStart w:id="44" w:name="_Toc105057287"/>
      <w:bookmarkStart w:id="45" w:name="_Toc107735625"/>
      <w:r w:rsidRPr="007F0647">
        <w:rPr>
          <w:rFonts w:ascii="Arial" w:hAnsi="Arial"/>
          <w:noProof w:val="0"/>
          <w:lang w:val="es-ES"/>
        </w:rPr>
        <w:lastRenderedPageBreak/>
        <w:t>Arquitecturas de Redes</w:t>
      </w:r>
      <w:bookmarkEnd w:id="40"/>
      <w:bookmarkEnd w:id="41"/>
      <w:bookmarkEnd w:id="42"/>
      <w:bookmarkEnd w:id="43"/>
      <w:bookmarkEnd w:id="44"/>
      <w:bookmarkEnd w:id="45"/>
    </w:p>
    <w:p w:rsidR="00F27B0F" w:rsidRPr="007F0647" w:rsidRDefault="00F27B0F">
      <w:pPr>
        <w:rPr>
          <w:rFonts w:ascii="Arial" w:hAnsi="Arial" w:cs="Arial"/>
          <w:noProof w:val="0"/>
          <w:lang w:val="es-ES"/>
        </w:rPr>
      </w:pPr>
      <w:r w:rsidRPr="007F0647">
        <w:rPr>
          <w:rFonts w:ascii="Arial" w:hAnsi="Arial" w:cs="Arial"/>
          <w:noProof w:val="0"/>
          <w:lang w:val="es-ES"/>
        </w:rPr>
        <w:t xml:space="preserve"> Han sido separadas en  capas y protocolos para de esta manera facilitar </w:t>
      </w:r>
      <w:r w:rsidR="002774C4" w:rsidRPr="007F0647">
        <w:rPr>
          <w:rFonts w:ascii="Arial" w:hAnsi="Arial" w:cs="Arial"/>
          <w:noProof w:val="0"/>
          <w:lang w:val="es-ES"/>
        </w:rPr>
        <w:t xml:space="preserve"> el diseño e implementación de una red</w:t>
      </w:r>
      <w:r w:rsidRPr="007F0647">
        <w:rPr>
          <w:rFonts w:ascii="Arial" w:hAnsi="Arial" w:cs="Arial"/>
          <w:noProof w:val="0"/>
          <w:lang w:val="es-ES"/>
        </w:rPr>
        <w:t>. El</w:t>
      </w:r>
      <w:r w:rsidR="002774C4" w:rsidRPr="007F0647">
        <w:rPr>
          <w:rFonts w:ascii="Arial" w:hAnsi="Arial" w:cs="Arial"/>
          <w:noProof w:val="0"/>
          <w:lang w:val="es-ES"/>
        </w:rPr>
        <w:t xml:space="preserve"> modelo de capas,  divid</w:t>
      </w:r>
      <w:r w:rsidRPr="007F0647">
        <w:rPr>
          <w:rFonts w:ascii="Arial" w:hAnsi="Arial" w:cs="Arial"/>
          <w:noProof w:val="0"/>
          <w:lang w:val="es-ES"/>
        </w:rPr>
        <w:t>e</w:t>
      </w:r>
      <w:r w:rsidR="002774C4" w:rsidRPr="007F0647">
        <w:rPr>
          <w:rFonts w:ascii="Arial" w:hAnsi="Arial" w:cs="Arial"/>
          <w:noProof w:val="0"/>
          <w:lang w:val="es-ES"/>
        </w:rPr>
        <w:t xml:space="preserve"> funcionalmente el problema. Gracias a este tipo de modelos, se puede transformar un problema de gran tamaño en varios problemas pequeños y manejables.</w:t>
      </w:r>
    </w:p>
    <w:p w:rsidR="00F27B0F" w:rsidRPr="007F0647" w:rsidRDefault="00F27B0F">
      <w:pPr>
        <w:rPr>
          <w:rFonts w:ascii="Arial" w:hAnsi="Arial" w:cs="Arial"/>
          <w:noProof w:val="0"/>
          <w:lang w:val="es-ES"/>
        </w:rPr>
      </w:pPr>
    </w:p>
    <w:p w:rsidR="002774C4" w:rsidRPr="007F0647" w:rsidRDefault="00F27B0F">
      <w:pPr>
        <w:rPr>
          <w:rFonts w:ascii="Arial" w:hAnsi="Arial" w:cs="Arial"/>
          <w:noProof w:val="0"/>
          <w:lang w:val="es-ES"/>
        </w:rPr>
      </w:pPr>
      <w:r w:rsidRPr="007F0647">
        <w:rPr>
          <w:rFonts w:ascii="Arial" w:hAnsi="Arial" w:cs="Arial"/>
          <w:noProof w:val="0"/>
          <w:lang w:val="es-ES"/>
        </w:rPr>
        <w:t xml:space="preserve">Todas las capas se comunican con la capa del nivel inferior a </w:t>
      </w:r>
      <w:r w:rsidR="007F0647" w:rsidRPr="007F0647">
        <w:rPr>
          <w:rFonts w:ascii="Arial" w:hAnsi="Arial" w:cs="Arial"/>
          <w:noProof w:val="0"/>
          <w:lang w:val="es-ES"/>
        </w:rPr>
        <w:t>través</w:t>
      </w:r>
      <w:r w:rsidRPr="007F0647">
        <w:rPr>
          <w:rFonts w:ascii="Arial" w:hAnsi="Arial" w:cs="Arial"/>
          <w:noProof w:val="0"/>
          <w:lang w:val="es-ES"/>
        </w:rPr>
        <w:t xml:space="preserve"> de las interfases</w:t>
      </w:r>
      <w:r w:rsidR="002774C4" w:rsidRPr="007F0647">
        <w:rPr>
          <w:rFonts w:ascii="Arial" w:hAnsi="Arial" w:cs="Arial"/>
          <w:noProof w:val="0"/>
          <w:lang w:val="es-ES"/>
        </w:rPr>
        <w:t>. El número de capas, nombre</w:t>
      </w:r>
      <w:r w:rsidR="00822A1D" w:rsidRPr="007F0647">
        <w:rPr>
          <w:rFonts w:ascii="Arial" w:hAnsi="Arial" w:cs="Arial"/>
          <w:noProof w:val="0"/>
          <w:lang w:val="es-ES"/>
        </w:rPr>
        <w:t>s</w:t>
      </w:r>
      <w:r w:rsidR="002774C4" w:rsidRPr="007F0647">
        <w:rPr>
          <w:rFonts w:ascii="Arial" w:hAnsi="Arial" w:cs="Arial"/>
          <w:noProof w:val="0"/>
          <w:lang w:val="es-ES"/>
        </w:rPr>
        <w:t xml:space="preserve">, contenido y función </w:t>
      </w:r>
      <w:r w:rsidR="007F0647" w:rsidRPr="007F0647">
        <w:rPr>
          <w:rFonts w:ascii="Arial" w:hAnsi="Arial" w:cs="Arial"/>
          <w:noProof w:val="0"/>
          <w:lang w:val="es-ES"/>
        </w:rPr>
        <w:t>varían</w:t>
      </w:r>
      <w:r w:rsidR="00822A1D" w:rsidRPr="007F0647">
        <w:rPr>
          <w:rFonts w:ascii="Arial" w:hAnsi="Arial" w:cs="Arial"/>
          <w:noProof w:val="0"/>
          <w:lang w:val="es-ES"/>
        </w:rPr>
        <w:t xml:space="preserve"> dependiendo de las redes</w:t>
      </w:r>
      <w:r w:rsidR="002774C4" w:rsidRPr="007F0647">
        <w:rPr>
          <w:rFonts w:ascii="Arial" w:hAnsi="Arial" w:cs="Arial"/>
          <w:noProof w:val="0"/>
          <w:lang w:val="es-ES"/>
        </w:rPr>
        <w:t>, sin embargo, en todos los modelos jerárquicos de capas, el propósito de una capa es ofrecer servicios a la superior de manera transparente, es decir, sin que ella tenga conocimiento sobre cómo se realizan dichos servicios.</w:t>
      </w:r>
    </w:p>
    <w:p w:rsidR="00432D0E" w:rsidRPr="007F0647" w:rsidRDefault="00432D0E">
      <w:pPr>
        <w:rPr>
          <w:rFonts w:ascii="Arial" w:hAnsi="Arial" w:cs="Arial"/>
          <w:noProof w:val="0"/>
          <w:lang w:val="es-ES"/>
        </w:rPr>
      </w:pPr>
    </w:p>
    <w:p w:rsidR="000F53EC" w:rsidRPr="007F0647" w:rsidRDefault="002774C4">
      <w:pPr>
        <w:rPr>
          <w:rFonts w:ascii="Arial" w:hAnsi="Arial" w:cs="Arial"/>
          <w:noProof w:val="0"/>
          <w:lang w:val="es-ES"/>
        </w:rPr>
      </w:pPr>
      <w:r w:rsidRPr="007F0647">
        <w:rPr>
          <w:rFonts w:ascii="Arial" w:hAnsi="Arial" w:cs="Arial"/>
          <w:noProof w:val="0"/>
          <w:lang w:val="es-ES"/>
        </w:rPr>
        <w:t xml:space="preserve">La Figura 1.2 muestra una red cuatro capas. La capa n del Host 1 conversa con la capa n del Host 2, basado en un protocolo de comunicación de capa n, que corresponde a un conjunto de reglas y convenciones que norman la transferencia de la información. Las entidades de las capas correspondientes en máquinas diferentes se denominan pares. </w:t>
      </w:r>
    </w:p>
    <w:p w:rsidR="00432D0E" w:rsidRPr="007F0647" w:rsidRDefault="00432D0E">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lastRenderedPageBreak/>
        <w:t>En la Figura 1.2 se muestran líneas continuas para las comunicaciones reales, y punteadas para las comunicaciones virtuales.</w:t>
      </w:r>
    </w:p>
    <w:p w:rsidR="002774C4" w:rsidRPr="007F0647" w:rsidRDefault="008F0BC7">
      <w:pPr>
        <w:rPr>
          <w:rFonts w:ascii="Arial" w:hAnsi="Arial" w:cs="Arial"/>
          <w:noProof w:val="0"/>
          <w:lang w:val="es-ES"/>
        </w:rPr>
      </w:pPr>
      <w:r>
        <w:rPr>
          <w:rFonts w:ascii="Arial" w:hAnsi="Arial" w:cs="Arial"/>
          <w:lang w:val="es-ES"/>
        </w:rPr>
        <w:drawing>
          <wp:inline distT="0" distB="0" distL="0" distR="0">
            <wp:extent cx="4972050" cy="3267075"/>
            <wp:effectExtent l="1905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4972050" cy="3267075"/>
                    </a:xfrm>
                    <a:prstGeom prst="rect">
                      <a:avLst/>
                    </a:prstGeom>
                    <a:noFill/>
                    <a:ln w="9525">
                      <a:noFill/>
                      <a:miter lim="800000"/>
                      <a:headEnd/>
                      <a:tailEnd/>
                    </a:ln>
                  </pic:spPr>
                </pic:pic>
              </a:graphicData>
            </a:graphic>
          </wp:inline>
        </w:drawing>
      </w:r>
    </w:p>
    <w:p w:rsidR="002774C4" w:rsidRPr="007F0647" w:rsidRDefault="002774C4">
      <w:pPr>
        <w:pStyle w:val="TituloFigura"/>
        <w:rPr>
          <w:rFonts w:ascii="Arial" w:hAnsi="Arial" w:cs="Arial"/>
        </w:rPr>
      </w:pPr>
      <w:bookmarkStart w:id="46" w:name="_Toc99848514"/>
      <w:bookmarkStart w:id="47" w:name="_Toc105057526"/>
      <w:r w:rsidRPr="007F0647">
        <w:rPr>
          <w:rFonts w:ascii="Arial" w:hAnsi="Arial" w:cs="Arial"/>
        </w:rPr>
        <w:t>Figura 1.2. Capas, protocolos e interfaces en una red</w:t>
      </w:r>
      <w:bookmarkEnd w:id="46"/>
      <w:bookmarkEnd w:id="47"/>
    </w:p>
    <w:p w:rsidR="00B96031" w:rsidRPr="007F0647" w:rsidRDefault="00B96031">
      <w:pPr>
        <w:pStyle w:val="TituloFigura"/>
        <w:rPr>
          <w:rFonts w:ascii="Arial" w:hAnsi="Arial" w:cs="Arial"/>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Entre </w:t>
      </w:r>
      <w:r w:rsidR="00B96031" w:rsidRPr="007F0647">
        <w:rPr>
          <w:rFonts w:ascii="Arial" w:hAnsi="Arial" w:cs="Arial"/>
          <w:noProof w:val="0"/>
          <w:lang w:val="es-ES"/>
        </w:rPr>
        <w:t xml:space="preserve">las </w:t>
      </w:r>
      <w:r w:rsidRPr="007F0647">
        <w:rPr>
          <w:rFonts w:ascii="Arial" w:hAnsi="Arial" w:cs="Arial"/>
          <w:noProof w:val="0"/>
          <w:lang w:val="es-ES"/>
        </w:rPr>
        <w:t xml:space="preserve">capas </w:t>
      </w:r>
      <w:r w:rsidR="00B96031" w:rsidRPr="007F0647">
        <w:rPr>
          <w:rFonts w:ascii="Arial" w:hAnsi="Arial" w:cs="Arial"/>
          <w:noProof w:val="0"/>
          <w:lang w:val="es-ES"/>
        </w:rPr>
        <w:t xml:space="preserve">existe una interfase que </w:t>
      </w:r>
      <w:r w:rsidRPr="007F0647">
        <w:rPr>
          <w:rFonts w:ascii="Arial" w:hAnsi="Arial" w:cs="Arial"/>
          <w:noProof w:val="0"/>
          <w:lang w:val="es-ES"/>
        </w:rPr>
        <w:t xml:space="preserve">define </w:t>
      </w:r>
      <w:r w:rsidR="00B96031" w:rsidRPr="007F0647">
        <w:rPr>
          <w:rFonts w:ascii="Arial" w:hAnsi="Arial" w:cs="Arial"/>
          <w:noProof w:val="0"/>
          <w:lang w:val="es-ES"/>
        </w:rPr>
        <w:t>las</w:t>
      </w:r>
      <w:r w:rsidRPr="007F0647">
        <w:rPr>
          <w:rFonts w:ascii="Arial" w:hAnsi="Arial" w:cs="Arial"/>
          <w:noProof w:val="0"/>
          <w:lang w:val="es-ES"/>
        </w:rPr>
        <w:t xml:space="preserve"> operaciones y primitivas de servicio ofrece la capa inferior a la superior. Las primitivas de servicio son los mecanismos con que una capa ofrece sus funcionalidades a la capa superior. </w:t>
      </w:r>
    </w:p>
    <w:p w:rsidR="00B96031" w:rsidRPr="007F0647" w:rsidRDefault="00B96031">
      <w:pPr>
        <w:rPr>
          <w:rFonts w:ascii="Arial" w:hAnsi="Arial" w:cs="Arial"/>
          <w:noProof w:val="0"/>
          <w:lang w:val="es-ES"/>
        </w:rPr>
      </w:pPr>
    </w:p>
    <w:p w:rsidR="002774C4" w:rsidRPr="007F0647" w:rsidRDefault="002774C4">
      <w:pPr>
        <w:rPr>
          <w:rFonts w:ascii="Arial" w:hAnsi="Arial" w:cs="Arial"/>
          <w:noProof w:val="0"/>
          <w:lang w:val="es-ES"/>
        </w:rPr>
      </w:pPr>
    </w:p>
    <w:p w:rsidR="002774C4" w:rsidRPr="007F0647" w:rsidRDefault="002774C4">
      <w:pPr>
        <w:pStyle w:val="Ttulo2"/>
        <w:rPr>
          <w:rFonts w:ascii="Arial" w:hAnsi="Arial"/>
          <w:noProof w:val="0"/>
          <w:lang w:val="es-ES"/>
        </w:rPr>
      </w:pPr>
      <w:bookmarkStart w:id="48" w:name="_Toc90861739"/>
      <w:bookmarkStart w:id="49" w:name="_Toc98668201"/>
      <w:bookmarkStart w:id="50" w:name="_Toc104885516"/>
      <w:bookmarkStart w:id="51" w:name="_Toc105057081"/>
      <w:bookmarkStart w:id="52" w:name="_Toc105057288"/>
      <w:bookmarkStart w:id="53" w:name="_Toc107735626"/>
      <w:r w:rsidRPr="007F0647">
        <w:rPr>
          <w:rFonts w:ascii="Arial" w:hAnsi="Arial"/>
          <w:noProof w:val="0"/>
          <w:lang w:val="es-ES"/>
        </w:rPr>
        <w:lastRenderedPageBreak/>
        <w:t>Componentes de una Red</w:t>
      </w:r>
      <w:bookmarkEnd w:id="48"/>
      <w:bookmarkEnd w:id="49"/>
      <w:bookmarkEnd w:id="50"/>
      <w:bookmarkEnd w:id="51"/>
      <w:bookmarkEnd w:id="52"/>
      <w:bookmarkEnd w:id="53"/>
    </w:p>
    <w:p w:rsidR="002774C4" w:rsidRPr="007F0647" w:rsidRDefault="002774C4">
      <w:pPr>
        <w:pStyle w:val="Ttulo3"/>
        <w:rPr>
          <w:rFonts w:ascii="Arial" w:hAnsi="Arial"/>
          <w:noProof w:val="0"/>
          <w:lang w:val="es-ES"/>
        </w:rPr>
      </w:pPr>
      <w:bookmarkStart w:id="54" w:name="_Toc90861740"/>
      <w:bookmarkStart w:id="55" w:name="_Toc98668202"/>
      <w:bookmarkStart w:id="56" w:name="_Toc104885517"/>
      <w:bookmarkStart w:id="57" w:name="_Toc105057082"/>
      <w:bookmarkStart w:id="58" w:name="_Toc105057289"/>
      <w:bookmarkStart w:id="59" w:name="_Toc107735627"/>
      <w:r w:rsidRPr="007F0647">
        <w:rPr>
          <w:rFonts w:ascii="Arial" w:hAnsi="Arial"/>
          <w:noProof w:val="0"/>
          <w:lang w:val="es-ES"/>
        </w:rPr>
        <w:t>Dispositivos de Redes</w:t>
      </w:r>
      <w:bookmarkEnd w:id="54"/>
      <w:bookmarkEnd w:id="55"/>
      <w:bookmarkEnd w:id="56"/>
      <w:bookmarkEnd w:id="57"/>
      <w:bookmarkEnd w:id="58"/>
      <w:bookmarkEnd w:id="59"/>
    </w:p>
    <w:p w:rsidR="002774C4" w:rsidRPr="007F0647" w:rsidRDefault="007F0647">
      <w:pPr>
        <w:rPr>
          <w:rFonts w:ascii="Arial" w:hAnsi="Arial" w:cs="Arial"/>
          <w:noProof w:val="0"/>
          <w:lang w:val="es-ES"/>
        </w:rPr>
      </w:pPr>
      <w:r w:rsidRPr="007F0647">
        <w:rPr>
          <w:rFonts w:ascii="Arial" w:hAnsi="Arial" w:cs="Arial"/>
          <w:noProof w:val="0"/>
          <w:lang w:val="es-ES"/>
        </w:rPr>
        <w:t>Para diseñar una red de computadores, se dispone de los siguientes dispositivos básicos: hubs, repetidores, bridges, switches y routers.</w:t>
      </w:r>
    </w:p>
    <w:p w:rsidR="002774C4" w:rsidRPr="007F0647" w:rsidRDefault="002774C4">
      <w:pPr>
        <w:rPr>
          <w:rFonts w:ascii="Arial" w:hAnsi="Arial" w:cs="Arial"/>
          <w:noProof w:val="0"/>
          <w:lang w:val="es-ES"/>
        </w:rPr>
      </w:pPr>
    </w:p>
    <w:p w:rsidR="00F52A32" w:rsidRPr="007F0647" w:rsidRDefault="002774C4">
      <w:pPr>
        <w:rPr>
          <w:rFonts w:ascii="Arial" w:hAnsi="Arial" w:cs="Arial"/>
          <w:noProof w:val="0"/>
          <w:lang w:val="es-ES"/>
        </w:rPr>
      </w:pPr>
      <w:r w:rsidRPr="007F0647">
        <w:rPr>
          <w:rFonts w:ascii="Arial" w:hAnsi="Arial" w:cs="Arial"/>
          <w:b/>
          <w:bCs/>
          <w:noProof w:val="0"/>
          <w:lang w:val="es-ES"/>
        </w:rPr>
        <w:t>Hubs:</w:t>
      </w:r>
      <w:r w:rsidRPr="007F0647">
        <w:rPr>
          <w:rFonts w:ascii="Arial" w:hAnsi="Arial" w:cs="Arial"/>
          <w:noProof w:val="0"/>
          <w:lang w:val="es-ES"/>
        </w:rPr>
        <w:t xml:space="preserve"> Los hubs o concentradores, son usados para conectar múltiples usuarios a un dispositivo físico, el cual es conectado a la red. Los hubs o concentradores realizan la misma labor de los repetidores regenerando las señales que pasan a través de ellos</w:t>
      </w:r>
      <w:r w:rsidR="00F52A32" w:rsidRPr="007F0647">
        <w:rPr>
          <w:rFonts w:ascii="Arial" w:hAnsi="Arial" w:cs="Arial"/>
          <w:noProof w:val="0"/>
          <w:lang w:val="es-ES"/>
        </w:rPr>
        <w:t>.</w:t>
      </w:r>
    </w:p>
    <w:p w:rsidR="002774C4" w:rsidRPr="007F0647" w:rsidRDefault="00F52A32">
      <w:pPr>
        <w:rPr>
          <w:rFonts w:ascii="Arial" w:hAnsi="Arial" w:cs="Arial"/>
          <w:b/>
          <w:bCs/>
          <w:noProof w:val="0"/>
          <w:lang w:val="es-ES"/>
        </w:rPr>
      </w:pPr>
      <w:r w:rsidRPr="007F0647">
        <w:rPr>
          <w:rFonts w:ascii="Arial" w:hAnsi="Arial" w:cs="Arial"/>
          <w:b/>
          <w:bCs/>
          <w:noProof w:val="0"/>
          <w:lang w:val="es-ES"/>
        </w:rPr>
        <w:t xml:space="preserve"> </w:t>
      </w:r>
    </w:p>
    <w:p w:rsidR="002774C4" w:rsidRPr="007F0647" w:rsidRDefault="002774C4">
      <w:pPr>
        <w:rPr>
          <w:rFonts w:ascii="Arial" w:hAnsi="Arial" w:cs="Arial"/>
          <w:noProof w:val="0"/>
          <w:lang w:val="es-ES"/>
        </w:rPr>
      </w:pPr>
      <w:r w:rsidRPr="007F0647">
        <w:rPr>
          <w:rFonts w:ascii="Arial" w:hAnsi="Arial" w:cs="Arial"/>
          <w:b/>
          <w:bCs/>
          <w:noProof w:val="0"/>
          <w:lang w:val="es-ES"/>
        </w:rPr>
        <w:t>Bridges:</w:t>
      </w:r>
      <w:r w:rsidRPr="007F0647">
        <w:rPr>
          <w:rFonts w:ascii="Arial" w:hAnsi="Arial" w:cs="Arial"/>
          <w:noProof w:val="0"/>
          <w:lang w:val="es-ES"/>
        </w:rPr>
        <w:t xml:space="preserve"> El bridge es empleado para separar lógicamente segmentos dentro de la misma red, y operan en la capa de datos del modelo OSI (OSI capa 2). Una de las principales funciones de un bridge es poder realizar la traducción de paquetes de tecnologías de capa 2 (por ejemplo: en una puerta ethernet y en la otra token ring).</w:t>
      </w:r>
    </w:p>
    <w:p w:rsidR="002774C4" w:rsidRPr="007F0647" w:rsidRDefault="002774C4">
      <w:pPr>
        <w:rPr>
          <w:rFonts w:ascii="Arial" w:hAnsi="Arial" w:cs="Arial"/>
          <w:b/>
          <w:bCs/>
          <w:noProof w:val="0"/>
          <w:lang w:val="es-ES"/>
        </w:rPr>
      </w:pPr>
    </w:p>
    <w:p w:rsidR="002774C4" w:rsidRPr="007F0647" w:rsidRDefault="002774C4">
      <w:pPr>
        <w:rPr>
          <w:rFonts w:ascii="Arial" w:hAnsi="Arial" w:cs="Arial"/>
          <w:noProof w:val="0"/>
          <w:lang w:val="es-ES"/>
        </w:rPr>
      </w:pPr>
      <w:r w:rsidRPr="007F0647">
        <w:rPr>
          <w:rFonts w:ascii="Arial" w:hAnsi="Arial" w:cs="Arial"/>
          <w:b/>
          <w:bCs/>
          <w:noProof w:val="0"/>
          <w:lang w:val="es-ES"/>
        </w:rPr>
        <w:t>Switches:</w:t>
      </w:r>
      <w:r w:rsidRPr="007F0647">
        <w:rPr>
          <w:rFonts w:ascii="Arial" w:hAnsi="Arial" w:cs="Arial"/>
          <w:noProof w:val="0"/>
          <w:lang w:val="es-ES"/>
        </w:rPr>
        <w:t xml:space="preserve"> El switch es similar al bridge, pero usualmente tiene más puertas. El switch provee un único segmento de red por cada puerta  siendo capaz de separar dominios de colisión. </w:t>
      </w:r>
      <w:r w:rsidR="00510D5B" w:rsidRPr="007F0647">
        <w:rPr>
          <w:rFonts w:ascii="Arial" w:hAnsi="Arial" w:cs="Arial"/>
          <w:noProof w:val="0"/>
          <w:lang w:val="es-ES"/>
        </w:rPr>
        <w:t>Así los errores por colisiones no pasan de un segmento a otro</w:t>
      </w:r>
      <w:r w:rsidRPr="007F0647">
        <w:rPr>
          <w:rFonts w:ascii="Arial" w:hAnsi="Arial" w:cs="Arial"/>
          <w:noProof w:val="0"/>
          <w:lang w:val="es-ES"/>
        </w:rPr>
        <w:t xml:space="preserve">. </w:t>
      </w:r>
      <w:r w:rsidR="00510D5B" w:rsidRPr="007F0647">
        <w:rPr>
          <w:rFonts w:ascii="Arial" w:hAnsi="Arial" w:cs="Arial"/>
          <w:noProof w:val="0"/>
          <w:lang w:val="es-ES"/>
        </w:rPr>
        <w:t xml:space="preserve">En la actualidad se esta cambiando los </w:t>
      </w:r>
      <w:r w:rsidRPr="007F0647">
        <w:rPr>
          <w:rFonts w:ascii="Arial" w:hAnsi="Arial" w:cs="Arial"/>
          <w:noProof w:val="0"/>
          <w:lang w:val="es-ES"/>
        </w:rPr>
        <w:t xml:space="preserve">hubs por switches </w:t>
      </w:r>
      <w:r w:rsidR="00510D5B" w:rsidRPr="007F0647">
        <w:rPr>
          <w:rFonts w:ascii="Arial" w:hAnsi="Arial" w:cs="Arial"/>
          <w:noProof w:val="0"/>
          <w:lang w:val="es-ES"/>
        </w:rPr>
        <w:t xml:space="preserve">para </w:t>
      </w:r>
      <w:r w:rsidRPr="007F0647">
        <w:rPr>
          <w:rFonts w:ascii="Arial" w:hAnsi="Arial" w:cs="Arial"/>
          <w:noProof w:val="0"/>
          <w:lang w:val="es-ES"/>
        </w:rPr>
        <w:t xml:space="preserve">incrementar las prestaciones y ancho de banda de una red, conservando las instalaciones de </w:t>
      </w:r>
      <w:r w:rsidRPr="007F0647">
        <w:rPr>
          <w:rFonts w:ascii="Arial" w:hAnsi="Arial" w:cs="Arial"/>
          <w:noProof w:val="0"/>
          <w:lang w:val="es-ES"/>
        </w:rPr>
        <w:lastRenderedPageBreak/>
        <w:t>alambrado existentes. Al igual que los bridges, los switches operan en la capa de datos del modelo OSI (OSI capa 2).</w:t>
      </w:r>
    </w:p>
    <w:p w:rsidR="002774C4" w:rsidRPr="007F0647" w:rsidRDefault="002774C4">
      <w:pPr>
        <w:rPr>
          <w:rFonts w:ascii="Arial" w:hAnsi="Arial" w:cs="Arial"/>
          <w:b/>
          <w:bCs/>
          <w:noProof w:val="0"/>
          <w:lang w:val="es-ES"/>
        </w:rPr>
      </w:pPr>
    </w:p>
    <w:p w:rsidR="002774C4" w:rsidRPr="007F0647" w:rsidRDefault="002774C4">
      <w:pPr>
        <w:rPr>
          <w:rFonts w:ascii="Arial" w:hAnsi="Arial" w:cs="Arial"/>
          <w:noProof w:val="0"/>
          <w:lang w:val="es-ES"/>
        </w:rPr>
      </w:pPr>
      <w:r w:rsidRPr="007F0647">
        <w:rPr>
          <w:rFonts w:ascii="Arial" w:hAnsi="Arial" w:cs="Arial"/>
          <w:b/>
          <w:bCs/>
          <w:noProof w:val="0"/>
          <w:lang w:val="es-ES"/>
        </w:rPr>
        <w:t>Routers:</w:t>
      </w:r>
      <w:r w:rsidRPr="007F0647">
        <w:rPr>
          <w:rFonts w:ascii="Arial" w:hAnsi="Arial" w:cs="Arial"/>
          <w:noProof w:val="0"/>
          <w:lang w:val="es-ES"/>
        </w:rPr>
        <w:t xml:space="preserve"> Los routers son equipos diseñados para interconectar redes en el ámbito de la capa de red del modelo OSI (OSI capa 3). Dentro de sus capacidades está la de separar dominios de broadcast, lo que permite realizar un mejor empleo del ancho de banda en una red de gran extensión, de modo que los mensajes de difusión colectiva en una red sólo afectan a la red que los origina, sin utilizar los recursos de las redes vecinas. Los routers encaminan el tráfico de acuerdo al contenido del campo de direccionamiento de los paquetes de capa 3. Los routers son dependientes del protocolo.</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Las técnicas de diseño e implementación de las redes actuales utilizan routers y switches para la gestión del tráfico, puesto que además de presentar un mejor desempeño, ofrecen mecanismos de crecimiento más flexible y escalable. Las redes previas se construían utilizando bridges y hubs.</w:t>
      </w:r>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60" w:name="_Toc90861741"/>
      <w:bookmarkStart w:id="61" w:name="_Toc98668203"/>
      <w:bookmarkStart w:id="62" w:name="_Toc104885518"/>
      <w:bookmarkStart w:id="63" w:name="_Toc105057083"/>
      <w:bookmarkStart w:id="64" w:name="_Toc105057290"/>
      <w:bookmarkStart w:id="65" w:name="_Toc107735628"/>
      <w:r w:rsidRPr="007F0647">
        <w:rPr>
          <w:rFonts w:ascii="Arial" w:hAnsi="Arial"/>
          <w:noProof w:val="0"/>
          <w:lang w:val="es-ES"/>
        </w:rPr>
        <w:t>Enlaces de Comunicaciones</w:t>
      </w:r>
      <w:bookmarkEnd w:id="60"/>
      <w:bookmarkEnd w:id="61"/>
      <w:bookmarkEnd w:id="62"/>
      <w:bookmarkEnd w:id="63"/>
      <w:bookmarkEnd w:id="64"/>
      <w:bookmarkEnd w:id="65"/>
    </w:p>
    <w:p w:rsidR="002774C4" w:rsidRPr="007F0647" w:rsidRDefault="002774C4">
      <w:pPr>
        <w:rPr>
          <w:rFonts w:ascii="Arial" w:hAnsi="Arial" w:cs="Arial"/>
          <w:noProof w:val="0"/>
          <w:lang w:val="es-ES"/>
        </w:rPr>
      </w:pPr>
      <w:r w:rsidRPr="007F0647">
        <w:rPr>
          <w:rFonts w:ascii="Arial" w:hAnsi="Arial" w:cs="Arial"/>
          <w:noProof w:val="0"/>
          <w:lang w:val="es-ES"/>
        </w:rPr>
        <w:t xml:space="preserve">La conexión de los distintos dispositivos de una red se realiza mediante enlaces de comunicación. Para ello se dispone de </w:t>
      </w:r>
      <w:r w:rsidRPr="007F0647">
        <w:rPr>
          <w:rFonts w:ascii="Arial" w:hAnsi="Arial" w:cs="Arial"/>
          <w:noProof w:val="0"/>
          <w:lang w:val="es-ES"/>
        </w:rPr>
        <w:lastRenderedPageBreak/>
        <w:t>tecnologías de conectividad tales como enlaces seriales punto a punto (SLIP, CSLIP y PPP), Ethernet / IEEE 802.3, Token Ring / IEEE 802.5, X.25, FR, FDDI y ATM entre otros.</w:t>
      </w:r>
    </w:p>
    <w:p w:rsidR="007D6528" w:rsidRDefault="007D6528">
      <w:pPr>
        <w:rPr>
          <w:rFonts w:ascii="Arial" w:hAnsi="Arial" w:cs="Arial"/>
          <w:noProof w:val="0"/>
          <w:lang w:val="es-ES"/>
        </w:rPr>
      </w:pPr>
    </w:p>
    <w:p w:rsidR="002774C4" w:rsidRDefault="002774C4">
      <w:pPr>
        <w:rPr>
          <w:rFonts w:ascii="Arial" w:hAnsi="Arial" w:cs="Arial"/>
          <w:noProof w:val="0"/>
          <w:lang w:val="es-ES"/>
        </w:rPr>
      </w:pPr>
      <w:r w:rsidRPr="007F0647">
        <w:rPr>
          <w:rFonts w:ascii="Arial" w:hAnsi="Arial" w:cs="Arial"/>
          <w:noProof w:val="0"/>
          <w:lang w:val="es-ES"/>
        </w:rPr>
        <w:t xml:space="preserve">Estas tecnologías permiten encapsular la información del usuario de modo de poder transportarla desde un punto a otro en la red. </w:t>
      </w:r>
    </w:p>
    <w:p w:rsidR="007D6528" w:rsidRPr="007F0647" w:rsidRDefault="007D6528">
      <w:pPr>
        <w:rPr>
          <w:rFonts w:ascii="Arial" w:hAnsi="Arial" w:cs="Arial"/>
          <w:noProof w:val="0"/>
          <w:lang w:val="es-ES"/>
        </w:rPr>
      </w:pPr>
    </w:p>
    <w:p w:rsidR="002774C4" w:rsidRPr="007F0647" w:rsidRDefault="002774C4">
      <w:pPr>
        <w:pStyle w:val="Ttulo2"/>
        <w:rPr>
          <w:rFonts w:ascii="Arial" w:hAnsi="Arial"/>
          <w:noProof w:val="0"/>
          <w:lang w:val="es-ES"/>
        </w:rPr>
      </w:pPr>
      <w:bookmarkStart w:id="66" w:name="_Toc90861742"/>
      <w:bookmarkStart w:id="67" w:name="_Toc98668204"/>
      <w:bookmarkStart w:id="68" w:name="_Toc104885519"/>
      <w:bookmarkStart w:id="69" w:name="_Toc105057084"/>
      <w:bookmarkStart w:id="70" w:name="_Toc105057291"/>
      <w:bookmarkStart w:id="71" w:name="_Toc107735629"/>
      <w:r w:rsidRPr="007F0647">
        <w:rPr>
          <w:rFonts w:ascii="Arial" w:hAnsi="Arial"/>
          <w:noProof w:val="0"/>
          <w:lang w:val="es-ES"/>
        </w:rPr>
        <w:t>Modelo de Referencia OSI</w:t>
      </w:r>
      <w:bookmarkEnd w:id="66"/>
      <w:bookmarkEnd w:id="67"/>
      <w:bookmarkEnd w:id="68"/>
      <w:bookmarkEnd w:id="69"/>
      <w:bookmarkEnd w:id="70"/>
      <w:bookmarkEnd w:id="71"/>
    </w:p>
    <w:p w:rsidR="007D6528" w:rsidRDefault="007D6528">
      <w:pPr>
        <w:rPr>
          <w:rFonts w:ascii="Arial" w:hAnsi="Arial" w:cs="Arial"/>
          <w:noProof w:val="0"/>
          <w:lang w:val="es-ES"/>
        </w:rPr>
      </w:pPr>
    </w:p>
    <w:p w:rsidR="00172CC0" w:rsidRPr="007F0647" w:rsidRDefault="002774C4">
      <w:pPr>
        <w:rPr>
          <w:rFonts w:ascii="Arial" w:hAnsi="Arial" w:cs="Arial"/>
          <w:noProof w:val="0"/>
          <w:lang w:val="es-ES"/>
        </w:rPr>
      </w:pPr>
      <w:r w:rsidRPr="007F0647">
        <w:rPr>
          <w:rFonts w:ascii="Arial" w:hAnsi="Arial" w:cs="Arial"/>
          <w:noProof w:val="0"/>
          <w:lang w:val="es-ES"/>
        </w:rPr>
        <w:t>El m</w:t>
      </w:r>
      <w:r w:rsidR="00172CC0" w:rsidRPr="007F0647">
        <w:rPr>
          <w:rFonts w:ascii="Arial" w:hAnsi="Arial" w:cs="Arial"/>
          <w:noProof w:val="0"/>
          <w:lang w:val="es-ES"/>
        </w:rPr>
        <w:t xml:space="preserve">odelo OSI consta de </w:t>
      </w:r>
      <w:r w:rsidRPr="007F0647">
        <w:rPr>
          <w:rFonts w:ascii="Arial" w:hAnsi="Arial" w:cs="Arial"/>
          <w:noProof w:val="0"/>
          <w:lang w:val="es-ES"/>
        </w:rPr>
        <w:t xml:space="preserve">siete capas. </w:t>
      </w:r>
      <w:r w:rsidR="00172CC0" w:rsidRPr="007F0647">
        <w:rPr>
          <w:rFonts w:ascii="Arial" w:hAnsi="Arial" w:cs="Arial"/>
          <w:noProof w:val="0"/>
          <w:lang w:val="es-ES"/>
        </w:rPr>
        <w:t>Es una estandarización internacional para protocolos implementados en las distintas redes.</w:t>
      </w:r>
    </w:p>
    <w:p w:rsidR="002774C4" w:rsidRPr="007F0647" w:rsidRDefault="00172CC0">
      <w:pPr>
        <w:rPr>
          <w:rFonts w:ascii="Arial" w:hAnsi="Arial" w:cs="Arial"/>
          <w:noProof w:val="0"/>
          <w:lang w:val="es-ES"/>
        </w:rPr>
      </w:pPr>
      <w:r w:rsidRPr="007F0647">
        <w:rPr>
          <w:rFonts w:ascii="Arial" w:hAnsi="Arial" w:cs="Arial"/>
          <w:noProof w:val="0"/>
          <w:lang w:val="es-ES"/>
        </w:rPr>
        <w:t xml:space="preserve"> </w:t>
      </w:r>
    </w:p>
    <w:p w:rsidR="00172CC0" w:rsidRPr="007F0647" w:rsidRDefault="007F0647">
      <w:pPr>
        <w:rPr>
          <w:rFonts w:ascii="Arial" w:hAnsi="Arial" w:cs="Arial"/>
          <w:noProof w:val="0"/>
          <w:lang w:val="es-ES"/>
        </w:rPr>
      </w:pPr>
      <w:r w:rsidRPr="007F0647">
        <w:rPr>
          <w:rFonts w:ascii="Arial" w:hAnsi="Arial" w:cs="Arial"/>
          <w:noProof w:val="0"/>
          <w:lang w:val="es-ES"/>
        </w:rPr>
        <w:t>Para diseñar el modelo OSI se usaron las siguientes premisas:</w:t>
      </w:r>
    </w:p>
    <w:p w:rsidR="002774C4" w:rsidRPr="007F0647" w:rsidRDefault="002774C4" w:rsidP="00277008">
      <w:pPr>
        <w:numPr>
          <w:ilvl w:val="0"/>
          <w:numId w:val="5"/>
        </w:numPr>
        <w:rPr>
          <w:rFonts w:ascii="Arial" w:hAnsi="Arial" w:cs="Arial"/>
          <w:noProof w:val="0"/>
          <w:lang w:val="es-ES"/>
        </w:rPr>
      </w:pPr>
      <w:r w:rsidRPr="007F0647">
        <w:rPr>
          <w:rFonts w:ascii="Arial" w:hAnsi="Arial" w:cs="Arial"/>
          <w:noProof w:val="0"/>
          <w:lang w:val="es-ES"/>
        </w:rPr>
        <w:t>Se debe crear una capa siempre que se necesite un nivel diferente de abstracción.</w:t>
      </w:r>
    </w:p>
    <w:p w:rsidR="002774C4" w:rsidRPr="007F0647" w:rsidRDefault="002774C4" w:rsidP="00277008">
      <w:pPr>
        <w:numPr>
          <w:ilvl w:val="0"/>
          <w:numId w:val="5"/>
        </w:numPr>
        <w:rPr>
          <w:rFonts w:ascii="Arial" w:hAnsi="Arial" w:cs="Arial"/>
          <w:noProof w:val="0"/>
          <w:lang w:val="es-ES"/>
        </w:rPr>
      </w:pPr>
      <w:r w:rsidRPr="007F0647">
        <w:rPr>
          <w:rFonts w:ascii="Arial" w:hAnsi="Arial" w:cs="Arial"/>
          <w:noProof w:val="0"/>
          <w:lang w:val="es-ES"/>
        </w:rPr>
        <w:t>Cada capa debe realizar una función bien definida.</w:t>
      </w:r>
    </w:p>
    <w:p w:rsidR="002774C4" w:rsidRPr="007F0647" w:rsidRDefault="002774C4" w:rsidP="00277008">
      <w:pPr>
        <w:numPr>
          <w:ilvl w:val="0"/>
          <w:numId w:val="5"/>
        </w:numPr>
        <w:rPr>
          <w:rFonts w:ascii="Arial" w:hAnsi="Arial" w:cs="Arial"/>
          <w:noProof w:val="0"/>
          <w:lang w:val="es-ES"/>
        </w:rPr>
      </w:pPr>
      <w:r w:rsidRPr="007F0647">
        <w:rPr>
          <w:rFonts w:ascii="Arial" w:hAnsi="Arial" w:cs="Arial"/>
          <w:noProof w:val="0"/>
          <w:lang w:val="es-ES"/>
        </w:rPr>
        <w:t>La función de cada capa se debe definir en función de protocolos estandarizados internacionalmente.</w:t>
      </w:r>
    </w:p>
    <w:p w:rsidR="002774C4" w:rsidRPr="007F0647" w:rsidRDefault="002774C4" w:rsidP="00277008">
      <w:pPr>
        <w:numPr>
          <w:ilvl w:val="0"/>
          <w:numId w:val="5"/>
        </w:numPr>
        <w:rPr>
          <w:rFonts w:ascii="Arial" w:hAnsi="Arial" w:cs="Arial"/>
          <w:noProof w:val="0"/>
          <w:lang w:val="es-ES"/>
        </w:rPr>
      </w:pPr>
      <w:r w:rsidRPr="007F0647">
        <w:rPr>
          <w:rFonts w:ascii="Arial" w:hAnsi="Arial" w:cs="Arial"/>
          <w:noProof w:val="0"/>
          <w:lang w:val="es-ES"/>
        </w:rPr>
        <w:t>Los límites de las capas deben elegirse a modo de minimizar el flujo de información a través de las interfaces.</w:t>
      </w:r>
    </w:p>
    <w:p w:rsidR="002774C4" w:rsidRPr="007F0647" w:rsidRDefault="002774C4" w:rsidP="00277008">
      <w:pPr>
        <w:numPr>
          <w:ilvl w:val="0"/>
          <w:numId w:val="5"/>
        </w:numPr>
        <w:rPr>
          <w:rFonts w:ascii="Arial" w:hAnsi="Arial" w:cs="Arial"/>
          <w:noProof w:val="0"/>
          <w:lang w:val="es-ES"/>
        </w:rPr>
      </w:pPr>
      <w:r w:rsidRPr="007F0647">
        <w:rPr>
          <w:rFonts w:ascii="Arial" w:hAnsi="Arial" w:cs="Arial"/>
          <w:noProof w:val="0"/>
          <w:lang w:val="es-ES"/>
        </w:rPr>
        <w:lastRenderedPageBreak/>
        <w:t>La cantidad de capas debe ser suficiente para no tener que agrupar funciones distintas en la misma capa y lo bastante pequeña para que la arquitectura no se vuelva inmanejable.</w:t>
      </w:r>
    </w:p>
    <w:p w:rsidR="002774C4" w:rsidRPr="007F0647" w:rsidRDefault="008F0BC7" w:rsidP="0022084F">
      <w:pPr>
        <w:ind w:left="0"/>
        <w:jc w:val="right"/>
        <w:rPr>
          <w:rFonts w:ascii="Arial" w:hAnsi="Arial" w:cs="Arial"/>
          <w:noProof w:val="0"/>
          <w:lang w:val="es-ES"/>
        </w:rPr>
      </w:pPr>
      <w:r>
        <w:rPr>
          <w:rFonts w:ascii="Arial" w:hAnsi="Arial" w:cs="Arial"/>
          <w:lang w:val="es-ES"/>
        </w:rPr>
        <w:drawing>
          <wp:inline distT="0" distB="0" distL="0" distR="0">
            <wp:extent cx="4686300" cy="4524375"/>
            <wp:effectExtent l="1905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srcRect/>
                    <a:stretch>
                      <a:fillRect/>
                    </a:stretch>
                  </pic:blipFill>
                  <pic:spPr bwMode="auto">
                    <a:xfrm>
                      <a:off x="0" y="0"/>
                      <a:ext cx="4686300" cy="4524375"/>
                    </a:xfrm>
                    <a:prstGeom prst="rect">
                      <a:avLst/>
                    </a:prstGeom>
                    <a:noFill/>
                    <a:ln w="9525">
                      <a:noFill/>
                      <a:miter lim="800000"/>
                      <a:headEnd/>
                      <a:tailEnd/>
                    </a:ln>
                  </pic:spPr>
                </pic:pic>
              </a:graphicData>
            </a:graphic>
          </wp:inline>
        </w:drawing>
      </w:r>
    </w:p>
    <w:p w:rsidR="002774C4" w:rsidRPr="007F0647" w:rsidRDefault="002774C4">
      <w:pPr>
        <w:pStyle w:val="TituloFigura"/>
        <w:rPr>
          <w:rFonts w:ascii="Arial" w:hAnsi="Arial" w:cs="Arial"/>
        </w:rPr>
      </w:pPr>
      <w:bookmarkStart w:id="72" w:name="_Toc99848515"/>
      <w:bookmarkStart w:id="73" w:name="_Toc105057527"/>
      <w:r w:rsidRPr="007F0647">
        <w:rPr>
          <w:rFonts w:ascii="Arial" w:hAnsi="Arial" w:cs="Arial"/>
        </w:rPr>
        <w:t>Figura 1.3. El modelo de referencia OSI</w:t>
      </w:r>
      <w:bookmarkEnd w:id="72"/>
      <w:bookmarkEnd w:id="73"/>
    </w:p>
    <w:p w:rsidR="002774C4" w:rsidRPr="007F0647" w:rsidRDefault="002774C4">
      <w:pPr>
        <w:pStyle w:val="Ttulo3"/>
        <w:rPr>
          <w:rFonts w:ascii="Arial" w:hAnsi="Arial"/>
          <w:noProof w:val="0"/>
          <w:lang w:val="es-ES"/>
        </w:rPr>
      </w:pPr>
      <w:bookmarkStart w:id="74" w:name="_Toc90861743"/>
      <w:bookmarkStart w:id="75" w:name="_Toc98668205"/>
      <w:bookmarkStart w:id="76" w:name="_Toc104885520"/>
      <w:bookmarkStart w:id="77" w:name="_Toc105057085"/>
      <w:bookmarkStart w:id="78" w:name="_Toc105057292"/>
      <w:bookmarkStart w:id="79" w:name="_Toc107735630"/>
      <w:r w:rsidRPr="007F0647">
        <w:rPr>
          <w:rFonts w:ascii="Arial" w:hAnsi="Arial"/>
          <w:noProof w:val="0"/>
          <w:lang w:val="es-ES"/>
        </w:rPr>
        <w:t>Capa Física</w:t>
      </w:r>
      <w:bookmarkEnd w:id="74"/>
      <w:bookmarkEnd w:id="75"/>
      <w:bookmarkEnd w:id="76"/>
      <w:bookmarkEnd w:id="77"/>
      <w:bookmarkEnd w:id="78"/>
      <w:bookmarkEnd w:id="79"/>
    </w:p>
    <w:p w:rsidR="0063317C" w:rsidRPr="007F0647" w:rsidRDefault="0063317C">
      <w:pPr>
        <w:rPr>
          <w:rFonts w:ascii="Arial" w:hAnsi="Arial" w:cs="Arial"/>
          <w:noProof w:val="0"/>
          <w:lang w:val="es-ES"/>
        </w:rPr>
      </w:pPr>
      <w:r w:rsidRPr="007F0647">
        <w:rPr>
          <w:rFonts w:ascii="Arial" w:hAnsi="Arial" w:cs="Arial"/>
          <w:noProof w:val="0"/>
          <w:lang w:val="es-ES"/>
        </w:rPr>
        <w:t xml:space="preserve">Podemos definir a la capa </w:t>
      </w:r>
      <w:r w:rsidR="007F0647" w:rsidRPr="007F0647">
        <w:rPr>
          <w:rFonts w:ascii="Arial" w:hAnsi="Arial" w:cs="Arial"/>
          <w:noProof w:val="0"/>
          <w:lang w:val="es-ES"/>
        </w:rPr>
        <w:t>física</w:t>
      </w:r>
      <w:r w:rsidRPr="007F0647">
        <w:rPr>
          <w:rFonts w:ascii="Arial" w:hAnsi="Arial" w:cs="Arial"/>
          <w:noProof w:val="0"/>
          <w:lang w:val="es-ES"/>
        </w:rPr>
        <w:t xml:space="preserve"> como el medio por el cual se realiza la transmisión. </w:t>
      </w:r>
    </w:p>
    <w:p w:rsidR="0063317C" w:rsidRPr="007F0647" w:rsidRDefault="0063317C" w:rsidP="0063317C">
      <w:pPr>
        <w:ind w:left="708"/>
        <w:rPr>
          <w:rFonts w:ascii="Arial" w:hAnsi="Arial" w:cs="Arial"/>
          <w:b/>
          <w:noProof w:val="0"/>
          <w:lang w:val="es-ES"/>
        </w:rPr>
      </w:pPr>
      <w:r w:rsidRPr="007F0647">
        <w:rPr>
          <w:rFonts w:ascii="Arial" w:hAnsi="Arial" w:cs="Arial"/>
          <w:b/>
          <w:i/>
          <w:noProof w:val="0"/>
          <w:lang w:val="es-ES"/>
        </w:rPr>
        <w:lastRenderedPageBreak/>
        <w:t xml:space="preserve">“En este nivel se definen las características eléctricas, mecánicas y </w:t>
      </w:r>
      <w:r w:rsidR="007F0647">
        <w:rPr>
          <w:rFonts w:ascii="Arial" w:hAnsi="Arial" w:cs="Arial"/>
          <w:b/>
          <w:i/>
          <w:noProof w:val="0"/>
          <w:lang w:val="es-ES"/>
        </w:rPr>
        <w:t>procedimientos</w:t>
      </w:r>
      <w:r w:rsidRPr="007F0647">
        <w:rPr>
          <w:rFonts w:ascii="Arial" w:hAnsi="Arial" w:cs="Arial"/>
          <w:b/>
          <w:i/>
          <w:noProof w:val="0"/>
          <w:lang w:val="es-ES"/>
        </w:rPr>
        <w:t xml:space="preserve"> de la comunicación en red</w:t>
      </w:r>
      <w:r w:rsidRPr="007F0647">
        <w:rPr>
          <w:rFonts w:ascii="Arial" w:hAnsi="Arial" w:cs="Arial"/>
          <w:b/>
          <w:noProof w:val="0"/>
          <w:lang w:val="es-ES"/>
        </w:rPr>
        <w:t xml:space="preserve">” </w:t>
      </w:r>
      <w:r w:rsidR="00FD0E65" w:rsidRPr="007F0647">
        <w:rPr>
          <w:rFonts w:ascii="Arial" w:hAnsi="Arial" w:cs="Arial"/>
          <w:b/>
          <w:noProof w:val="0"/>
          <w:lang w:val="es-ES"/>
        </w:rPr>
        <w:t>(</w:t>
      </w:r>
      <w:r w:rsidRPr="007F0647">
        <w:rPr>
          <w:rStyle w:val="Refdenotaalpie"/>
          <w:rFonts w:ascii="Arial" w:hAnsi="Arial" w:cs="Arial"/>
          <w:b/>
          <w:noProof w:val="0"/>
          <w:lang w:val="es-ES"/>
        </w:rPr>
        <w:footnoteReference w:id="2"/>
      </w:r>
      <w:r w:rsidR="00FD0E65" w:rsidRPr="007F0647">
        <w:rPr>
          <w:rFonts w:ascii="Arial" w:hAnsi="Arial" w:cs="Arial"/>
          <w:b/>
          <w:noProof w:val="0"/>
          <w:lang w:val="es-ES"/>
        </w:rPr>
        <w:t>).</w:t>
      </w:r>
    </w:p>
    <w:p w:rsidR="00734F3B" w:rsidRPr="007F0647" w:rsidRDefault="00734F3B">
      <w:pPr>
        <w:rPr>
          <w:rFonts w:ascii="Arial" w:hAnsi="Arial" w:cs="Arial"/>
          <w:noProof w:val="0"/>
          <w:lang w:val="es-ES"/>
        </w:rPr>
      </w:pPr>
    </w:p>
    <w:p w:rsidR="002774C4" w:rsidRPr="007F0647" w:rsidRDefault="002774C4">
      <w:pPr>
        <w:pStyle w:val="Ttulo3"/>
        <w:rPr>
          <w:rFonts w:ascii="Arial" w:hAnsi="Arial"/>
          <w:noProof w:val="0"/>
          <w:lang w:val="es-ES"/>
        </w:rPr>
      </w:pPr>
      <w:bookmarkStart w:id="80" w:name="_Toc90861744"/>
      <w:bookmarkStart w:id="81" w:name="_Toc98668206"/>
      <w:bookmarkStart w:id="82" w:name="_Toc104885521"/>
      <w:bookmarkStart w:id="83" w:name="_Toc105057086"/>
      <w:bookmarkStart w:id="84" w:name="_Toc105057293"/>
      <w:bookmarkStart w:id="85" w:name="_Toc107735631"/>
      <w:r w:rsidRPr="007F0647">
        <w:rPr>
          <w:rFonts w:ascii="Arial" w:hAnsi="Arial"/>
          <w:noProof w:val="0"/>
          <w:lang w:val="es-ES"/>
        </w:rPr>
        <w:t>Capa de Enlace de Datos</w:t>
      </w:r>
      <w:bookmarkEnd w:id="80"/>
      <w:bookmarkEnd w:id="81"/>
      <w:bookmarkEnd w:id="82"/>
      <w:bookmarkEnd w:id="83"/>
      <w:bookmarkEnd w:id="84"/>
      <w:bookmarkEnd w:id="85"/>
    </w:p>
    <w:p w:rsidR="002774C4" w:rsidRPr="007F0647" w:rsidRDefault="002774C4">
      <w:pPr>
        <w:rPr>
          <w:rFonts w:ascii="Arial" w:hAnsi="Arial" w:cs="Arial"/>
          <w:noProof w:val="0"/>
          <w:lang w:val="es-ES"/>
        </w:rPr>
      </w:pPr>
      <w:r w:rsidRPr="007F0647">
        <w:rPr>
          <w:rFonts w:ascii="Arial" w:hAnsi="Arial" w:cs="Arial"/>
          <w:noProof w:val="0"/>
          <w:lang w:val="es-ES"/>
        </w:rPr>
        <w:t>La principal tarea de esta capa es tomar un medio de transmisión en bruto y transformarlo en una línea que parezca libre de errores de transmisión y ofrecer este canal confiable a la capa de red. Para hacer esto, toma la información de la capa de red, y la divide en porciones de decenas, cientos o miles de bytes llamadas frames, los transmite en orden secuencial, procesa los “acuse de recibo” (ACK) que devuelve el receptor y toma acciones cuando hay errores en la transmisión. Dado que la capa física sólo se preocupa de transmitir los bits sin importarle su contenido o significado, es la capa de enlace de datos la que se preocupa de definir y detectar los límites de cada frame, lo que se puede hacer a través de símbolos especiales (por ejemplo cadenas de bits que violen los patrones válidos) y así poder reconstruir la información para entregarla a la capa de red.</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Esta capa debe preocuparse de la recuperación de errores, lo que se puede resolver mediante la retransmisión de frames en caso de </w:t>
      </w:r>
      <w:r w:rsidRPr="007F0647">
        <w:rPr>
          <w:rFonts w:ascii="Arial" w:hAnsi="Arial" w:cs="Arial"/>
          <w:noProof w:val="0"/>
          <w:lang w:val="es-ES"/>
        </w:rPr>
        <w:lastRenderedPageBreak/>
        <w:t>errores en la transmisión. También debe preocuparse de manejar las transmisiones duplicadas de frames, o de acuses de recibo.</w:t>
      </w:r>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86" w:name="_Toc90861745"/>
      <w:bookmarkStart w:id="87" w:name="_Toc98668207"/>
      <w:bookmarkStart w:id="88" w:name="_Toc104885522"/>
      <w:bookmarkStart w:id="89" w:name="_Toc105057087"/>
      <w:bookmarkStart w:id="90" w:name="_Toc105057294"/>
      <w:bookmarkStart w:id="91" w:name="_Toc107735632"/>
      <w:r w:rsidRPr="007F0647">
        <w:rPr>
          <w:rFonts w:ascii="Arial" w:hAnsi="Arial"/>
          <w:noProof w:val="0"/>
          <w:lang w:val="es-ES"/>
        </w:rPr>
        <w:t>Capa de Red</w:t>
      </w:r>
      <w:bookmarkEnd w:id="86"/>
      <w:bookmarkEnd w:id="87"/>
      <w:bookmarkEnd w:id="88"/>
      <w:bookmarkEnd w:id="89"/>
      <w:bookmarkEnd w:id="90"/>
      <w:bookmarkEnd w:id="91"/>
    </w:p>
    <w:p w:rsidR="002774C4" w:rsidRPr="007F0647" w:rsidRDefault="002774C4">
      <w:pPr>
        <w:rPr>
          <w:rFonts w:ascii="Arial" w:hAnsi="Arial" w:cs="Arial"/>
          <w:noProof w:val="0"/>
          <w:lang w:val="es-ES"/>
        </w:rPr>
      </w:pPr>
      <w:r w:rsidRPr="007F0647">
        <w:rPr>
          <w:rFonts w:ascii="Arial" w:hAnsi="Arial" w:cs="Arial"/>
          <w:noProof w:val="0"/>
          <w:lang w:val="es-ES"/>
        </w:rPr>
        <w:t xml:space="preserve">Esta capa se ocupa de controlar el funcionamiento de la subred de comunicaciones. Una consideración clave de diseño es determinar como se encaminan los paquetes desde la fuente a su destino. Las rutas se pueden basar en tablas estáticas que se </w:t>
      </w:r>
      <w:r w:rsidR="0063317C" w:rsidRPr="007F0647">
        <w:rPr>
          <w:rFonts w:ascii="Arial" w:hAnsi="Arial" w:cs="Arial"/>
          <w:noProof w:val="0"/>
          <w:lang w:val="es-ES"/>
        </w:rPr>
        <w:t>forman</w:t>
      </w:r>
      <w:r w:rsidRPr="007F0647">
        <w:rPr>
          <w:rFonts w:ascii="Arial" w:hAnsi="Arial" w:cs="Arial"/>
          <w:noProof w:val="0"/>
          <w:lang w:val="es-ES"/>
        </w:rPr>
        <w:t xml:space="preserve"> en la red y rara vez cambian, también se pueden determinar al inicio de cada conexión, o pueden ser altamente dinámicas, determinándose con cada paquete de acuerdo a la carga actual de la red.</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Es aquí donde se realiza control de congestión de la red, que trata de evitar que se formen cuellos de botella por exceso de paquetes circulando en la subred, lo que disminuye el nivel de las prestaciones.</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Al transferir paquetes a través de la subred es probable que en algún momento alguno de los enlaces falle, y es la capa de red la que se preocupa de recuperar este tipo de errores. Por otro parte, para prevenir la congestión en la subred, la capa de red se puede preocupar de balancear la carga por los enlaces de la subred de modo de mantener un nivel razonable de tráfico circulando en las líneas. </w:t>
      </w:r>
    </w:p>
    <w:p w:rsidR="002774C4" w:rsidRPr="007F0647" w:rsidRDefault="002774C4">
      <w:pPr>
        <w:pStyle w:val="Ttulo3"/>
        <w:rPr>
          <w:rFonts w:ascii="Arial" w:hAnsi="Arial"/>
          <w:noProof w:val="0"/>
          <w:lang w:val="es-ES"/>
        </w:rPr>
      </w:pPr>
      <w:bookmarkStart w:id="92" w:name="_Toc90861746"/>
      <w:bookmarkStart w:id="93" w:name="_Toc98668208"/>
      <w:bookmarkStart w:id="94" w:name="_Toc104885523"/>
      <w:bookmarkStart w:id="95" w:name="_Toc105057088"/>
      <w:bookmarkStart w:id="96" w:name="_Toc105057295"/>
      <w:bookmarkStart w:id="97" w:name="_Toc107735633"/>
      <w:r w:rsidRPr="007F0647">
        <w:rPr>
          <w:rFonts w:ascii="Arial" w:hAnsi="Arial"/>
          <w:noProof w:val="0"/>
          <w:lang w:val="es-ES"/>
        </w:rPr>
        <w:lastRenderedPageBreak/>
        <w:t>Capa de Transporte</w:t>
      </w:r>
      <w:bookmarkEnd w:id="92"/>
      <w:bookmarkEnd w:id="93"/>
      <w:bookmarkEnd w:id="94"/>
      <w:bookmarkEnd w:id="95"/>
      <w:bookmarkEnd w:id="96"/>
      <w:bookmarkEnd w:id="97"/>
    </w:p>
    <w:p w:rsidR="002774C4" w:rsidRPr="007F0647" w:rsidRDefault="002774C4">
      <w:pPr>
        <w:rPr>
          <w:rFonts w:ascii="Arial" w:hAnsi="Arial" w:cs="Arial"/>
          <w:noProof w:val="0"/>
          <w:lang w:val="es-ES"/>
        </w:rPr>
      </w:pPr>
      <w:r w:rsidRPr="007F0647">
        <w:rPr>
          <w:rFonts w:ascii="Arial" w:hAnsi="Arial" w:cs="Arial"/>
          <w:noProof w:val="0"/>
          <w:lang w:val="es-ES"/>
        </w:rPr>
        <w:t>La función básica de la capa de transporte es aceptar los datos de la capa de sesión, dividirlos en unidades más pequeñas si es necesario, pasarlos a la capa de red y asegurar que todos los trozos lleguen correctamente al otro extremo. Además todo esto se debe hacer de manera eficiente y en forma que aísle a las capas superiores de los cambios inevitables en la tecnología del hardware.</w:t>
      </w:r>
    </w:p>
    <w:p w:rsidR="005B5CCC" w:rsidRPr="007F0647" w:rsidRDefault="002774C4" w:rsidP="005B5CCC">
      <w:pPr>
        <w:rPr>
          <w:rFonts w:ascii="Arial" w:hAnsi="Arial" w:cs="Arial"/>
          <w:noProof w:val="0"/>
          <w:lang w:val="es-ES"/>
        </w:rPr>
      </w:pPr>
      <w:r w:rsidRPr="007F0647">
        <w:rPr>
          <w:rFonts w:ascii="Arial" w:hAnsi="Arial" w:cs="Arial"/>
          <w:noProof w:val="0"/>
          <w:lang w:val="es-ES"/>
        </w:rPr>
        <w:t xml:space="preserve">La capa de transporte ofrece a las capas superiores un canal libre de errores desde un extremo al otro de la comunicación. Nótese que esta funcionalidad la comparte con la capa de enlace de datos, con la diferencia que el control de errores en la capa de datos tiene sentido local (de un nodo a otro) y en la capa de transporte tiene sentido global (de un extremo al otro). Por otra parte, en la capa de red los paquetes pueden ser transmitidos por rutas distintas para llegar a su destino, y es en la capa de transporte en donde deben ser ordenados, si es que es necesario. Con esto se consigue que un programa en la máquina fuente </w:t>
      </w:r>
      <w:r w:rsidR="007F0647" w:rsidRPr="007F0647">
        <w:rPr>
          <w:rFonts w:ascii="Arial" w:hAnsi="Arial" w:cs="Arial"/>
          <w:noProof w:val="0"/>
          <w:lang w:val="es-ES"/>
        </w:rPr>
        <w:t>sostenga</w:t>
      </w:r>
      <w:r w:rsidRPr="007F0647">
        <w:rPr>
          <w:rFonts w:ascii="Arial" w:hAnsi="Arial" w:cs="Arial"/>
          <w:noProof w:val="0"/>
          <w:lang w:val="es-ES"/>
        </w:rPr>
        <w:t xml:space="preserve"> una conversación con un programa similar en la máquina de destino, haciendo uso de los encabezados de mensajes y de los mensajes de control. En las capas bajas (capa 1 y 2), los protocolos operan entre cada máquina y sus vecinas inmediatas, en la capa 3 la comunicación es de extremo a extremo a través de saltos en la subred, en cambio desde la capa de transporte hacia arriba (capa 4 </w:t>
      </w:r>
      <w:r w:rsidRPr="007F0647">
        <w:rPr>
          <w:rFonts w:ascii="Arial" w:hAnsi="Arial" w:cs="Arial"/>
          <w:noProof w:val="0"/>
          <w:lang w:val="es-ES"/>
        </w:rPr>
        <w:lastRenderedPageBreak/>
        <w:t>a 7) los protocolos operan entre origen y destino (como si fuese una conexión directa) los que pueden estar separados por muchos conmutadores intermedios.</w:t>
      </w:r>
      <w:r w:rsidR="005B5CCC" w:rsidRPr="007F0647">
        <w:rPr>
          <w:rFonts w:ascii="Arial" w:hAnsi="Arial" w:cs="Arial"/>
          <w:noProof w:val="0"/>
          <w:lang w:val="es-ES"/>
        </w:rPr>
        <w:t xml:space="preserve"> </w:t>
      </w:r>
    </w:p>
    <w:p w:rsidR="002774C4" w:rsidRPr="007F0647" w:rsidRDefault="002774C4">
      <w:pPr>
        <w:pStyle w:val="Ttulo3"/>
        <w:rPr>
          <w:rFonts w:ascii="Arial" w:hAnsi="Arial"/>
          <w:noProof w:val="0"/>
          <w:lang w:val="es-ES"/>
        </w:rPr>
      </w:pPr>
      <w:bookmarkStart w:id="98" w:name="_Toc90861747"/>
      <w:bookmarkStart w:id="99" w:name="_Toc98668209"/>
      <w:bookmarkStart w:id="100" w:name="_Toc104885524"/>
      <w:bookmarkStart w:id="101" w:name="_Toc105057089"/>
      <w:bookmarkStart w:id="102" w:name="_Toc105057296"/>
      <w:bookmarkStart w:id="103" w:name="_Toc107735634"/>
      <w:r w:rsidRPr="007F0647">
        <w:rPr>
          <w:rFonts w:ascii="Arial" w:hAnsi="Arial"/>
          <w:noProof w:val="0"/>
          <w:lang w:val="es-ES"/>
        </w:rPr>
        <w:t>Capa de Sesión</w:t>
      </w:r>
      <w:bookmarkEnd w:id="98"/>
      <w:bookmarkEnd w:id="99"/>
      <w:bookmarkEnd w:id="100"/>
      <w:bookmarkEnd w:id="101"/>
      <w:bookmarkEnd w:id="102"/>
      <w:bookmarkEnd w:id="103"/>
    </w:p>
    <w:p w:rsidR="002774C4" w:rsidRPr="007F0647" w:rsidRDefault="002774C4">
      <w:pPr>
        <w:rPr>
          <w:rFonts w:ascii="Arial" w:hAnsi="Arial" w:cs="Arial"/>
          <w:noProof w:val="0"/>
          <w:lang w:val="es-ES"/>
        </w:rPr>
      </w:pPr>
      <w:r w:rsidRPr="007F0647">
        <w:rPr>
          <w:rFonts w:ascii="Arial" w:hAnsi="Arial" w:cs="Arial"/>
          <w:noProof w:val="0"/>
          <w:lang w:val="es-ES"/>
        </w:rPr>
        <w:t>La capa de sesión permite a los usuarios de máquinas diferentes establecer sesiones entre ellos. Una sesión permite el transporte ordinario de datos, como lo hace la capa de transporte, pero también proporciona servicios mejorados que son útiles en algunas aplicaciones.</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Uno de los servicios de la capa de sesión es manejar el control del diálogo. Las sesiones pueden permitir que el tráfico vaya en ambas direcciones simultáneamente, o sólo en una dirección a la vez. Si el tráfico puede viajar sólo en un sentido a la vez, la capa de sesión puede ayudar a llevar el control de los turnos.</w:t>
      </w:r>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104" w:name="_Toc90861748"/>
      <w:bookmarkStart w:id="105" w:name="_Toc98668210"/>
      <w:bookmarkStart w:id="106" w:name="_Toc104885525"/>
      <w:bookmarkStart w:id="107" w:name="_Toc105057090"/>
      <w:bookmarkStart w:id="108" w:name="_Toc105057297"/>
      <w:bookmarkStart w:id="109" w:name="_Toc107735635"/>
      <w:r w:rsidRPr="007F0647">
        <w:rPr>
          <w:rFonts w:ascii="Arial" w:hAnsi="Arial"/>
          <w:noProof w:val="0"/>
          <w:lang w:val="es-ES"/>
        </w:rPr>
        <w:t>Capa de Presentación</w:t>
      </w:r>
      <w:bookmarkEnd w:id="104"/>
      <w:bookmarkEnd w:id="105"/>
      <w:bookmarkEnd w:id="106"/>
      <w:bookmarkEnd w:id="107"/>
      <w:bookmarkEnd w:id="108"/>
      <w:bookmarkEnd w:id="109"/>
    </w:p>
    <w:p w:rsidR="002774C4" w:rsidRPr="007F0647" w:rsidRDefault="002774C4">
      <w:pPr>
        <w:rPr>
          <w:rFonts w:ascii="Arial" w:hAnsi="Arial" w:cs="Arial"/>
          <w:noProof w:val="0"/>
          <w:lang w:val="es-ES"/>
        </w:rPr>
      </w:pPr>
      <w:r w:rsidRPr="007F0647">
        <w:rPr>
          <w:rFonts w:ascii="Arial" w:hAnsi="Arial" w:cs="Arial"/>
          <w:noProof w:val="0"/>
          <w:lang w:val="es-ES"/>
        </w:rPr>
        <w:t xml:space="preserve">Esta capa realiza ciertas funciones que se piden con suficiente frecuencia para justificar la búsqueda de una solución general, en lugar de dejar que cada usuario resuelva los problemas. Un ejemplo de esta situación es el manejo y adaptación de formatos de números enteros </w:t>
      </w:r>
      <w:r w:rsidRPr="007F0647">
        <w:rPr>
          <w:rFonts w:ascii="Arial" w:hAnsi="Arial" w:cs="Arial"/>
          <w:noProof w:val="0"/>
          <w:lang w:val="es-ES"/>
        </w:rPr>
        <w:lastRenderedPageBreak/>
        <w:t>(complemento a uno, o complemento a dos), o la representación de caracteres (ASCII o Unicode). La capa de presentación se preocupa de realizar automáticamente los cambios, con lo que se libera al usuario de esta tarea.</w:t>
      </w:r>
    </w:p>
    <w:p w:rsidR="002774C4" w:rsidRPr="007F0647" w:rsidRDefault="002774C4">
      <w:pPr>
        <w:pStyle w:val="Ttulo3"/>
        <w:rPr>
          <w:rFonts w:ascii="Arial" w:hAnsi="Arial"/>
          <w:noProof w:val="0"/>
          <w:lang w:val="es-ES"/>
        </w:rPr>
      </w:pPr>
      <w:bookmarkStart w:id="110" w:name="_Toc90861749"/>
      <w:bookmarkStart w:id="111" w:name="_Toc98668211"/>
      <w:bookmarkStart w:id="112" w:name="_Toc104885526"/>
      <w:bookmarkStart w:id="113" w:name="_Toc105057091"/>
      <w:bookmarkStart w:id="114" w:name="_Toc105057298"/>
      <w:bookmarkStart w:id="115" w:name="_Toc107735636"/>
      <w:r w:rsidRPr="007F0647">
        <w:rPr>
          <w:rFonts w:ascii="Arial" w:hAnsi="Arial"/>
          <w:noProof w:val="0"/>
          <w:lang w:val="es-ES"/>
        </w:rPr>
        <w:t>Capa de Aplicación</w:t>
      </w:r>
      <w:bookmarkEnd w:id="110"/>
      <w:bookmarkEnd w:id="111"/>
      <w:bookmarkEnd w:id="112"/>
      <w:bookmarkEnd w:id="113"/>
      <w:bookmarkEnd w:id="114"/>
      <w:bookmarkEnd w:id="115"/>
    </w:p>
    <w:p w:rsidR="002774C4" w:rsidRPr="007F0647" w:rsidRDefault="002774C4">
      <w:pPr>
        <w:rPr>
          <w:rFonts w:ascii="Arial" w:hAnsi="Arial" w:cs="Arial"/>
          <w:noProof w:val="0"/>
          <w:lang w:val="es-ES"/>
        </w:rPr>
      </w:pPr>
      <w:r w:rsidRPr="007F0647">
        <w:rPr>
          <w:rFonts w:ascii="Arial" w:hAnsi="Arial" w:cs="Arial"/>
          <w:noProof w:val="0"/>
          <w:lang w:val="es-ES"/>
        </w:rPr>
        <w:t>La capa de aplicación es la capa OSI más cercana al usuario, y no presta servicios a ninguna otra capa del modelo, en cambio, si presta servicios a las aplicaciones que están fuera del ámbito del modelo OSI. Estas aplicaciones pueden ser planillas de cálculo, procesadores de texto, terminales virtuales, etc.</w:t>
      </w:r>
    </w:p>
    <w:p w:rsidR="002774C4" w:rsidRPr="007F0647" w:rsidRDefault="008F0BC7" w:rsidP="00EE7F21">
      <w:pPr>
        <w:ind w:left="720"/>
        <w:rPr>
          <w:rFonts w:ascii="Arial" w:hAnsi="Arial" w:cs="Arial"/>
          <w:noProof w:val="0"/>
          <w:lang w:val="es-ES"/>
        </w:rPr>
      </w:pPr>
      <w:r>
        <w:rPr>
          <w:rFonts w:ascii="Arial" w:hAnsi="Arial" w:cs="Arial"/>
          <w:lang w:val="es-ES"/>
        </w:rPr>
        <w:drawing>
          <wp:inline distT="0" distB="0" distL="0" distR="0">
            <wp:extent cx="4686300" cy="238125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srcRect/>
                    <a:stretch>
                      <a:fillRect/>
                    </a:stretch>
                  </pic:blipFill>
                  <pic:spPr bwMode="auto">
                    <a:xfrm>
                      <a:off x="0" y="0"/>
                      <a:ext cx="4686300" cy="2381250"/>
                    </a:xfrm>
                    <a:prstGeom prst="rect">
                      <a:avLst/>
                    </a:prstGeom>
                    <a:noFill/>
                    <a:ln w="9525">
                      <a:noFill/>
                      <a:miter lim="800000"/>
                      <a:headEnd/>
                      <a:tailEnd/>
                    </a:ln>
                  </pic:spPr>
                </pic:pic>
              </a:graphicData>
            </a:graphic>
          </wp:inline>
        </w:drawing>
      </w:r>
    </w:p>
    <w:p w:rsidR="002774C4" w:rsidRPr="007F0647" w:rsidRDefault="002774C4">
      <w:pPr>
        <w:pStyle w:val="TituloFigura"/>
        <w:rPr>
          <w:rFonts w:ascii="Arial" w:hAnsi="Arial" w:cs="Arial"/>
        </w:rPr>
      </w:pPr>
      <w:bookmarkStart w:id="116" w:name="_Toc99848516"/>
      <w:bookmarkStart w:id="117" w:name="_Toc105057528"/>
      <w:r w:rsidRPr="007F0647">
        <w:rPr>
          <w:rFonts w:ascii="Arial" w:hAnsi="Arial" w:cs="Arial"/>
        </w:rPr>
        <w:t>Figura 1.4. Comparación arquitectura TCP/IP con el modelo OSI</w:t>
      </w:r>
      <w:bookmarkEnd w:id="116"/>
      <w:bookmarkEnd w:id="117"/>
    </w:p>
    <w:p w:rsidR="002774C4" w:rsidRPr="007F0647" w:rsidRDefault="002774C4">
      <w:pPr>
        <w:rPr>
          <w:rFonts w:ascii="Arial" w:hAnsi="Arial" w:cs="Arial"/>
          <w:noProof w:val="0"/>
          <w:lang w:val="es-ES"/>
        </w:rPr>
      </w:pPr>
    </w:p>
    <w:p w:rsidR="002774C4" w:rsidRPr="007F0647" w:rsidRDefault="002774C4">
      <w:pPr>
        <w:pStyle w:val="Ttulo2"/>
        <w:rPr>
          <w:rFonts w:ascii="Arial" w:hAnsi="Arial"/>
          <w:noProof w:val="0"/>
          <w:lang w:val="es-ES"/>
        </w:rPr>
      </w:pPr>
      <w:bookmarkStart w:id="118" w:name="_Toc90861750"/>
      <w:bookmarkStart w:id="119" w:name="_Toc98668212"/>
      <w:bookmarkStart w:id="120" w:name="_Toc104885527"/>
      <w:bookmarkStart w:id="121" w:name="_Toc105057092"/>
      <w:bookmarkStart w:id="122" w:name="_Toc105057299"/>
      <w:bookmarkStart w:id="123" w:name="_Toc107735637"/>
      <w:r w:rsidRPr="007F0647">
        <w:rPr>
          <w:rFonts w:ascii="Arial" w:hAnsi="Arial"/>
          <w:noProof w:val="0"/>
          <w:lang w:val="es-ES"/>
        </w:rPr>
        <w:lastRenderedPageBreak/>
        <w:t>Arquitectura TCP /IP</w:t>
      </w:r>
      <w:bookmarkEnd w:id="118"/>
      <w:bookmarkEnd w:id="119"/>
      <w:bookmarkEnd w:id="120"/>
      <w:bookmarkEnd w:id="121"/>
      <w:bookmarkEnd w:id="122"/>
      <w:bookmarkEnd w:id="123"/>
    </w:p>
    <w:p w:rsidR="009F4BFB" w:rsidRPr="007F0647" w:rsidRDefault="009F4BFB" w:rsidP="009F4BFB">
      <w:pPr>
        <w:rPr>
          <w:rFonts w:ascii="Arial" w:hAnsi="Arial" w:cs="Arial"/>
          <w:noProof w:val="0"/>
          <w:lang w:val="es-ES"/>
        </w:rPr>
      </w:pPr>
      <w:r w:rsidRPr="007F0647">
        <w:rPr>
          <w:rFonts w:ascii="Arial" w:hAnsi="Arial" w:cs="Arial"/>
          <w:noProof w:val="0"/>
          <w:lang w:val="es-ES"/>
        </w:rPr>
        <w:t xml:space="preserve">Es un conjunto de </w:t>
      </w:r>
      <w:hyperlink r:id="rId13" w:tooltip="Protocolo" w:history="1">
        <w:r w:rsidRPr="007F0647">
          <w:rPr>
            <w:rFonts w:ascii="Arial" w:hAnsi="Arial" w:cs="Arial"/>
            <w:noProof w:val="0"/>
            <w:lang w:val="es-ES"/>
          </w:rPr>
          <w:t>protocolos</w:t>
        </w:r>
      </w:hyperlink>
      <w:r w:rsidRPr="007F0647">
        <w:rPr>
          <w:rFonts w:ascii="Arial" w:hAnsi="Arial" w:cs="Arial"/>
          <w:noProof w:val="0"/>
          <w:lang w:val="es-ES"/>
        </w:rPr>
        <w:t xml:space="preserve"> de comunicaciones que definen cómo se pueden comunicar entre sí </w:t>
      </w:r>
      <w:hyperlink r:id="rId14" w:tooltip="Ordenador" w:history="1">
        <w:r w:rsidRPr="007F0647">
          <w:rPr>
            <w:rFonts w:ascii="Arial" w:hAnsi="Arial" w:cs="Arial"/>
            <w:noProof w:val="0"/>
            <w:lang w:val="es-ES"/>
          </w:rPr>
          <w:t>ordenadores</w:t>
        </w:r>
      </w:hyperlink>
      <w:r w:rsidRPr="007F0647">
        <w:rPr>
          <w:rFonts w:ascii="Arial" w:hAnsi="Arial" w:cs="Arial"/>
          <w:noProof w:val="0"/>
          <w:lang w:val="es-ES"/>
        </w:rPr>
        <w:t xml:space="preserve"> y otros dispositivos de distinto tipo. </w:t>
      </w:r>
    </w:p>
    <w:p w:rsidR="0027141F" w:rsidRPr="007F0647" w:rsidRDefault="0027141F" w:rsidP="009F4BFB">
      <w:pPr>
        <w:rPr>
          <w:rFonts w:ascii="Arial" w:hAnsi="Arial" w:cs="Arial"/>
          <w:noProof w:val="0"/>
          <w:lang w:val="es-ES"/>
        </w:rPr>
      </w:pPr>
      <w:r w:rsidRPr="007F0647">
        <w:rPr>
          <w:rFonts w:ascii="Arial" w:hAnsi="Arial" w:cs="Arial"/>
          <w:noProof w:val="0"/>
          <w:lang w:val="es-ES"/>
        </w:rPr>
        <w:t>Los dos protocolos más importantes son el TCP (Transmission Control Protocol) y el IP (Internet Protocol), que son los que dan nombre al conjunto. La arquitectura del TCP/IP consta de cuatro niveles o capas en las que se agrupan los protocolos, y que se relacionan con los niveles OSI de la siguiente manera:</w:t>
      </w:r>
    </w:p>
    <w:p w:rsidR="002774C4" w:rsidRPr="007F0647" w:rsidRDefault="008F0BC7" w:rsidP="0056737C">
      <w:pPr>
        <w:ind w:left="720"/>
        <w:jc w:val="center"/>
        <w:rPr>
          <w:rFonts w:ascii="Arial" w:hAnsi="Arial" w:cs="Arial"/>
          <w:noProof w:val="0"/>
          <w:lang w:val="es-ES"/>
        </w:rPr>
      </w:pPr>
      <w:r>
        <w:rPr>
          <w:rFonts w:ascii="Arial" w:hAnsi="Arial" w:cs="Arial"/>
          <w:lang w:val="es-ES"/>
        </w:rPr>
        <w:drawing>
          <wp:inline distT="0" distB="0" distL="0" distR="0">
            <wp:extent cx="4924425" cy="1914525"/>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4924425" cy="1914525"/>
                    </a:xfrm>
                    <a:prstGeom prst="rect">
                      <a:avLst/>
                    </a:prstGeom>
                    <a:noFill/>
                    <a:ln w="9525">
                      <a:noFill/>
                      <a:miter lim="800000"/>
                      <a:headEnd/>
                      <a:tailEnd/>
                    </a:ln>
                  </pic:spPr>
                </pic:pic>
              </a:graphicData>
            </a:graphic>
          </wp:inline>
        </w:drawing>
      </w:r>
    </w:p>
    <w:p w:rsidR="002774C4" w:rsidRPr="007F0647" w:rsidRDefault="002774C4">
      <w:pPr>
        <w:pStyle w:val="TituloFigura"/>
        <w:rPr>
          <w:rFonts w:ascii="Arial" w:hAnsi="Arial" w:cs="Arial"/>
        </w:rPr>
      </w:pPr>
      <w:bookmarkStart w:id="124" w:name="_Toc99848517"/>
      <w:bookmarkStart w:id="125" w:name="_Toc105057529"/>
      <w:r w:rsidRPr="007F0647">
        <w:rPr>
          <w:rFonts w:ascii="Arial" w:hAnsi="Arial" w:cs="Arial"/>
        </w:rPr>
        <w:t>Figura 1.5. Protocolos y redes en el Arquitectura TCP/IP</w:t>
      </w:r>
      <w:bookmarkEnd w:id="124"/>
      <w:bookmarkEnd w:id="125"/>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126" w:name="_Toc90861751"/>
      <w:bookmarkStart w:id="127" w:name="_Toc98668213"/>
      <w:bookmarkStart w:id="128" w:name="_Toc104885528"/>
      <w:bookmarkStart w:id="129" w:name="_Toc105057093"/>
      <w:bookmarkStart w:id="130" w:name="_Toc105057300"/>
      <w:bookmarkStart w:id="131" w:name="_Toc107735638"/>
      <w:r w:rsidRPr="007F0647">
        <w:rPr>
          <w:rFonts w:ascii="Arial" w:hAnsi="Arial"/>
          <w:noProof w:val="0"/>
          <w:lang w:val="es-ES"/>
        </w:rPr>
        <w:t>Capa de Internet</w:t>
      </w:r>
      <w:bookmarkEnd w:id="126"/>
      <w:bookmarkEnd w:id="127"/>
      <w:bookmarkEnd w:id="128"/>
      <w:bookmarkEnd w:id="129"/>
      <w:bookmarkEnd w:id="130"/>
      <w:bookmarkEnd w:id="131"/>
    </w:p>
    <w:p w:rsidR="002774C4" w:rsidRPr="007F0647" w:rsidRDefault="002774C4">
      <w:pPr>
        <w:rPr>
          <w:rFonts w:ascii="Arial" w:hAnsi="Arial" w:cs="Arial"/>
          <w:noProof w:val="0"/>
          <w:lang w:val="es-ES"/>
        </w:rPr>
      </w:pPr>
      <w:r w:rsidRPr="007F0647">
        <w:rPr>
          <w:rFonts w:ascii="Arial" w:hAnsi="Arial" w:cs="Arial"/>
          <w:noProof w:val="0"/>
          <w:lang w:val="es-ES"/>
        </w:rPr>
        <w:t xml:space="preserve">Todos estos requerimientos motivaron la elección de una red de conmutación de paquetes basada en una capa </w:t>
      </w:r>
      <w:r w:rsidR="007F0647" w:rsidRPr="007F0647">
        <w:rPr>
          <w:rFonts w:ascii="Arial" w:hAnsi="Arial" w:cs="Arial"/>
          <w:noProof w:val="0"/>
          <w:lang w:val="es-ES"/>
        </w:rPr>
        <w:t>Internet</w:t>
      </w:r>
      <w:r w:rsidRPr="007F0647">
        <w:rPr>
          <w:rFonts w:ascii="Arial" w:hAnsi="Arial" w:cs="Arial"/>
          <w:noProof w:val="0"/>
          <w:lang w:val="es-ES"/>
        </w:rPr>
        <w:t xml:space="preserve"> (o capa interred) carente de conexiones (lo que también se conoce como no orientado a la conexión). La capa </w:t>
      </w:r>
      <w:r w:rsidR="007F0647" w:rsidRPr="007F0647">
        <w:rPr>
          <w:rFonts w:ascii="Arial" w:hAnsi="Arial" w:cs="Arial"/>
          <w:noProof w:val="0"/>
          <w:lang w:val="es-ES"/>
        </w:rPr>
        <w:t>Internet</w:t>
      </w:r>
      <w:r w:rsidRPr="007F0647">
        <w:rPr>
          <w:rFonts w:ascii="Arial" w:hAnsi="Arial" w:cs="Arial"/>
          <w:noProof w:val="0"/>
          <w:lang w:val="es-ES"/>
        </w:rPr>
        <w:t xml:space="preserve">, es el eje que mantiene toda </w:t>
      </w:r>
      <w:r w:rsidRPr="007F0647">
        <w:rPr>
          <w:rFonts w:ascii="Arial" w:hAnsi="Arial" w:cs="Arial"/>
          <w:noProof w:val="0"/>
          <w:lang w:val="es-ES"/>
        </w:rPr>
        <w:lastRenderedPageBreak/>
        <w:t>la arquitectura. Su misión es permitir que los nodos inyecten paquetes en cualquier red y los hagan viajar independiente de su recorrido hacia su destino (el que podría estar en la misma red, o en otra distinta). Debido a que los paquetes viajan de manera autónoma, se puede dar la situación de que los paquetes lleguen en un orden diferente al que fueron enviados, en cuyo caso es labor de las capas superiores reacomodarlos, cuando se desee que la entrega sea ordenada.</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Una analogía para entender el funcionamiento de la capa Internet es el sistema de correos. Una persona puede depositar una serie de cartas internacionales en un buzón de su país, y confía en que la empresa de correos realizará su mejor esfuerzo para que las cartas lleguen al país de destino. Es probable que las cartas viajen a través de uno o más sitios intermedios (aeropuertos, oficinas postales, etc.) pero esto es transparente para los usuarios. Más aún, los usuarios no necesitan saber que cada país (esto es, cada red), tiene sus propias estampillas, tipos definidos de sobres y reglas de entrega.</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La capa Internet define un formato de paquete de datos y un protocolo oficial llamado IP, también se definen otros protocolos de capa Internet. El trabajo de la capa consiste en entregar paquetes IP a donde se supone deben ir. A este nivel, la consideración más </w:t>
      </w:r>
      <w:r w:rsidRPr="007F0647">
        <w:rPr>
          <w:rFonts w:ascii="Arial" w:hAnsi="Arial" w:cs="Arial"/>
          <w:noProof w:val="0"/>
          <w:lang w:val="es-ES"/>
        </w:rPr>
        <w:lastRenderedPageBreak/>
        <w:t xml:space="preserve">importante es el ruteo de los paquetes (qué camino seguirán los paquetes), y evitar la congestión en la red. Por esto se puede establecer una asociación entre las funcionalidades de la capa Internet TCP/IP y la capa de red OSI. En la Figura 1.5 se muestra el modelo de referencia TCP/IP, y su correspondencia con el modelo de referencia OSI. </w:t>
      </w:r>
    </w:p>
    <w:p w:rsidR="002774C4" w:rsidRPr="007F0647" w:rsidRDefault="002774C4">
      <w:pPr>
        <w:pStyle w:val="Ttulo3"/>
        <w:rPr>
          <w:rFonts w:ascii="Arial" w:hAnsi="Arial"/>
          <w:noProof w:val="0"/>
          <w:lang w:val="es-ES"/>
        </w:rPr>
      </w:pPr>
      <w:bookmarkStart w:id="132" w:name="_Toc90861752"/>
      <w:bookmarkStart w:id="133" w:name="_Toc98668214"/>
      <w:bookmarkStart w:id="134" w:name="_Toc104885529"/>
      <w:bookmarkStart w:id="135" w:name="_Toc105057094"/>
      <w:bookmarkStart w:id="136" w:name="_Toc105057301"/>
      <w:bookmarkStart w:id="137" w:name="_Toc107735639"/>
      <w:r w:rsidRPr="007F0647">
        <w:rPr>
          <w:rFonts w:ascii="Arial" w:hAnsi="Arial"/>
          <w:noProof w:val="0"/>
          <w:lang w:val="es-ES"/>
        </w:rPr>
        <w:t>Capa de Transporte</w:t>
      </w:r>
      <w:bookmarkEnd w:id="132"/>
      <w:bookmarkEnd w:id="133"/>
      <w:bookmarkEnd w:id="134"/>
      <w:bookmarkEnd w:id="135"/>
      <w:bookmarkEnd w:id="136"/>
      <w:bookmarkEnd w:id="137"/>
    </w:p>
    <w:p w:rsidR="002774C4" w:rsidRPr="007F0647" w:rsidRDefault="002774C4">
      <w:pPr>
        <w:rPr>
          <w:rFonts w:ascii="Arial" w:hAnsi="Arial" w:cs="Arial"/>
          <w:noProof w:val="0"/>
          <w:lang w:val="es-ES"/>
        </w:rPr>
      </w:pPr>
      <w:r w:rsidRPr="007F0647">
        <w:rPr>
          <w:rFonts w:ascii="Arial" w:hAnsi="Arial" w:cs="Arial"/>
          <w:noProof w:val="0"/>
          <w:lang w:val="es-ES"/>
        </w:rPr>
        <w:t>Esta capa, que está sobre la capa Internet en el modelo TCP/IP, fue diseñada para permitir la comunicación entre las entidades origen y destino, equivalente a la capa de transporte en el modelo OSI. Se definieron dos protocolos de extremo a extremo: TCP y UDP. TCP es un protocolo confiable orientado a la conexión. Un protocolo orientado a la conexión ofrece la abstracción de un túnel definido y fijo durante la transmisión, un ejemplo de protocolo orientado a la conexión es una llamada telefónica, donde una vez que se establece el circuito se conserva mientras dure la llamada. Un protocolo confiable garantiza que un flujo de bytes originado en una máquina se entregue sin errores en cualquier otra máquina de la red.</w:t>
      </w:r>
      <w:r w:rsidR="00EE7F21" w:rsidRPr="007F0647">
        <w:rPr>
          <w:rFonts w:ascii="Arial" w:hAnsi="Arial" w:cs="Arial"/>
          <w:noProof w:val="0"/>
          <w:lang w:val="es-ES"/>
        </w:rPr>
        <w:t xml:space="preserve"> </w:t>
      </w:r>
      <w:r w:rsidRPr="007F0647">
        <w:rPr>
          <w:rFonts w:ascii="Arial" w:hAnsi="Arial" w:cs="Arial"/>
          <w:noProof w:val="0"/>
          <w:lang w:val="es-ES"/>
        </w:rPr>
        <w:t>Esta capa esta conformada por dos protocolos:</w:t>
      </w:r>
    </w:p>
    <w:p w:rsidR="002774C4" w:rsidRPr="007F0647" w:rsidRDefault="002774C4" w:rsidP="00277008">
      <w:pPr>
        <w:numPr>
          <w:ilvl w:val="0"/>
          <w:numId w:val="6"/>
        </w:numPr>
        <w:rPr>
          <w:rFonts w:ascii="Arial" w:hAnsi="Arial" w:cs="Arial"/>
          <w:noProof w:val="0"/>
          <w:lang w:val="es-ES"/>
        </w:rPr>
      </w:pPr>
      <w:r w:rsidRPr="007F0647">
        <w:rPr>
          <w:rFonts w:ascii="Arial" w:hAnsi="Arial" w:cs="Arial"/>
          <w:b/>
          <w:noProof w:val="0"/>
          <w:lang w:val="es-ES"/>
        </w:rPr>
        <w:t>TCP</w:t>
      </w:r>
      <w:r w:rsidRPr="007F0647">
        <w:rPr>
          <w:rFonts w:ascii="Arial" w:hAnsi="Arial" w:cs="Arial"/>
          <w:noProof w:val="0"/>
          <w:lang w:val="es-ES"/>
        </w:rPr>
        <w:t xml:space="preserve"> particiona el flujo entrante de bytes, en mensajes de tamaño discreto y pasa cada porción a la capa </w:t>
      </w:r>
      <w:r w:rsidR="007F0647" w:rsidRPr="007F0647">
        <w:rPr>
          <w:rFonts w:ascii="Arial" w:hAnsi="Arial" w:cs="Arial"/>
          <w:noProof w:val="0"/>
          <w:lang w:val="es-ES"/>
        </w:rPr>
        <w:t>Internet</w:t>
      </w:r>
      <w:r w:rsidRPr="007F0647">
        <w:rPr>
          <w:rFonts w:ascii="Arial" w:hAnsi="Arial" w:cs="Arial"/>
          <w:noProof w:val="0"/>
          <w:lang w:val="es-ES"/>
        </w:rPr>
        <w:t xml:space="preserve">. En el </w:t>
      </w:r>
      <w:r w:rsidRPr="007F0647">
        <w:rPr>
          <w:rFonts w:ascii="Arial" w:hAnsi="Arial" w:cs="Arial"/>
          <w:noProof w:val="0"/>
          <w:lang w:val="es-ES"/>
        </w:rPr>
        <w:lastRenderedPageBreak/>
        <w:t>destino, el proceso TCP receptor reensambla los mensajes recibidos para formar el flujo de salida. TCP también se encarga de hacer control de flujo, de manera de que un emisor rápido no sature a un receptor lento con un exceso de mensajes.</w:t>
      </w:r>
    </w:p>
    <w:p w:rsidR="002774C4" w:rsidRPr="007F0647" w:rsidRDefault="002774C4">
      <w:pPr>
        <w:rPr>
          <w:rFonts w:ascii="Arial" w:hAnsi="Arial" w:cs="Arial"/>
          <w:noProof w:val="0"/>
          <w:lang w:val="es-ES"/>
        </w:rPr>
      </w:pPr>
    </w:p>
    <w:p w:rsidR="002774C4" w:rsidRPr="007F0647" w:rsidRDefault="002774C4" w:rsidP="00277008">
      <w:pPr>
        <w:numPr>
          <w:ilvl w:val="0"/>
          <w:numId w:val="6"/>
        </w:numPr>
        <w:rPr>
          <w:rFonts w:ascii="Arial" w:hAnsi="Arial" w:cs="Arial"/>
          <w:noProof w:val="0"/>
          <w:lang w:val="es-ES"/>
        </w:rPr>
      </w:pPr>
      <w:r w:rsidRPr="007F0647">
        <w:rPr>
          <w:rFonts w:ascii="Arial" w:hAnsi="Arial" w:cs="Arial"/>
          <w:b/>
          <w:noProof w:val="0"/>
          <w:lang w:val="es-ES"/>
        </w:rPr>
        <w:t>UDP</w:t>
      </w:r>
      <w:r w:rsidRPr="007F0647">
        <w:rPr>
          <w:rFonts w:ascii="Arial" w:hAnsi="Arial" w:cs="Arial"/>
          <w:noProof w:val="0"/>
          <w:lang w:val="es-ES"/>
        </w:rPr>
        <w:t xml:space="preserve"> es un protocolo no orientado a la conexión y no confiable. Un protocolo no orientado a la conexión calcula la ruta que seguirá un paquete independientemente a los otros, un ejemplo de protocolo no orientado a la conexión es el sistema de correos, donde una carta no tiene por que seguir la misma ruta que otra para llegar a su destino. Un protocolo no confiable no garantiza la entrega del paquete a su destino, en la jerga también conoce como protocolo de mejor esfuerzo.</w:t>
      </w:r>
    </w:p>
    <w:p w:rsidR="0022084F" w:rsidRDefault="0022084F" w:rsidP="00EE7F21">
      <w:pPr>
        <w:rPr>
          <w:rFonts w:ascii="Arial" w:hAnsi="Arial" w:cs="Arial"/>
          <w:noProof w:val="0"/>
          <w:lang w:val="es-ES"/>
        </w:rPr>
      </w:pPr>
    </w:p>
    <w:p w:rsidR="002774C4" w:rsidRPr="007F0647" w:rsidRDefault="002774C4" w:rsidP="00EE7F21">
      <w:pPr>
        <w:rPr>
          <w:rFonts w:ascii="Arial" w:hAnsi="Arial" w:cs="Arial"/>
          <w:noProof w:val="0"/>
          <w:lang w:val="es-ES"/>
        </w:rPr>
      </w:pPr>
      <w:r w:rsidRPr="007F0647">
        <w:rPr>
          <w:rFonts w:ascii="Arial" w:hAnsi="Arial" w:cs="Arial"/>
          <w:noProof w:val="0"/>
          <w:lang w:val="es-ES"/>
        </w:rPr>
        <w:t>UDP se utiliza en aplicaciones que no necesitan la asignación de secuencia ni el control de flujo de TCP, o que deseen utilizar estrategias propias de control. También se usa para consultas de petición y respuesta de una sola ocasión, del tipo cliente-servidor, y en aplicaciones en que se privilegie la entrega pronta frente a la entrega precisa, como es el caso de voz o video en tiempo real.</w:t>
      </w:r>
    </w:p>
    <w:p w:rsidR="002774C4" w:rsidRPr="007F0647" w:rsidRDefault="002774C4">
      <w:pPr>
        <w:rPr>
          <w:rFonts w:ascii="Arial" w:hAnsi="Arial" w:cs="Arial"/>
          <w:noProof w:val="0"/>
          <w:lang w:val="es-ES"/>
        </w:rPr>
      </w:pPr>
    </w:p>
    <w:p w:rsidR="002774C4" w:rsidRPr="007F0647" w:rsidRDefault="002774C4">
      <w:pPr>
        <w:pStyle w:val="Ttulo3"/>
        <w:rPr>
          <w:rFonts w:ascii="Arial" w:hAnsi="Arial"/>
          <w:noProof w:val="0"/>
          <w:lang w:val="es-ES"/>
        </w:rPr>
      </w:pPr>
      <w:bookmarkStart w:id="138" w:name="_Toc90861753"/>
      <w:bookmarkStart w:id="139" w:name="_Toc98668215"/>
      <w:bookmarkStart w:id="140" w:name="_Toc104885530"/>
      <w:bookmarkStart w:id="141" w:name="_Toc105057095"/>
      <w:bookmarkStart w:id="142" w:name="_Toc105057302"/>
      <w:bookmarkStart w:id="143" w:name="_Toc107735640"/>
      <w:r w:rsidRPr="007F0647">
        <w:rPr>
          <w:rFonts w:ascii="Arial" w:hAnsi="Arial"/>
          <w:noProof w:val="0"/>
          <w:lang w:val="es-ES"/>
        </w:rPr>
        <w:lastRenderedPageBreak/>
        <w:t>Capa de Aplicación</w:t>
      </w:r>
      <w:bookmarkEnd w:id="138"/>
      <w:bookmarkEnd w:id="139"/>
      <w:bookmarkEnd w:id="140"/>
      <w:bookmarkEnd w:id="141"/>
      <w:bookmarkEnd w:id="142"/>
      <w:bookmarkEnd w:id="143"/>
    </w:p>
    <w:p w:rsidR="002774C4" w:rsidRPr="007F0647" w:rsidRDefault="002774C4">
      <w:pPr>
        <w:rPr>
          <w:rFonts w:ascii="Arial" w:hAnsi="Arial" w:cs="Arial"/>
          <w:noProof w:val="0"/>
          <w:lang w:val="es-ES"/>
        </w:rPr>
      </w:pPr>
      <w:r w:rsidRPr="007F0647">
        <w:rPr>
          <w:rFonts w:ascii="Arial" w:hAnsi="Arial" w:cs="Arial"/>
          <w:noProof w:val="0"/>
          <w:lang w:val="es-ES"/>
        </w:rPr>
        <w:t>El modelo TCP/IP no tiene explícitamente consideradas las capas de sesión o presentación</w:t>
      </w:r>
      <w:r w:rsidR="00882764" w:rsidRPr="007F0647">
        <w:rPr>
          <w:rFonts w:ascii="Arial" w:hAnsi="Arial" w:cs="Arial"/>
          <w:noProof w:val="0"/>
          <w:lang w:val="es-ES"/>
        </w:rPr>
        <w:t xml:space="preserve"> del modelo referencial OSI</w:t>
      </w:r>
      <w:r w:rsidRPr="007F0647">
        <w:rPr>
          <w:rFonts w:ascii="Arial" w:hAnsi="Arial" w:cs="Arial"/>
          <w:noProof w:val="0"/>
          <w:lang w:val="es-ES"/>
        </w:rPr>
        <w:t>. La experiencia acumulada en OSI, donde fueron muy poco utilizadas dichas capas, mostró que fue acertado no considerarlas en TCP/IP. Sobre la capa de transporte esta la capa de aplicación, la que contiene todos los protocolos de alto nivel.</w:t>
      </w:r>
    </w:p>
    <w:p w:rsidR="00734F3B" w:rsidRPr="007F0647" w:rsidRDefault="00734F3B">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 xml:space="preserve">En la Tabla 1.1 se muestran algunos de los protocolos típicos de Internet y sus funcionalidades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30"/>
        <w:gridCol w:w="5835"/>
      </w:tblGrid>
      <w:tr w:rsidR="002774C4" w:rsidRPr="007F0647">
        <w:tc>
          <w:tcPr>
            <w:tcW w:w="1184" w:type="dxa"/>
          </w:tcPr>
          <w:p w:rsidR="002774C4" w:rsidRPr="007F0647" w:rsidRDefault="002774C4" w:rsidP="00F021F4">
            <w:pPr>
              <w:ind w:left="0"/>
              <w:jc w:val="center"/>
              <w:rPr>
                <w:rFonts w:ascii="Arial" w:hAnsi="Arial" w:cs="Arial"/>
                <w:b/>
                <w:noProof w:val="0"/>
                <w:lang w:val="es-ES"/>
              </w:rPr>
            </w:pPr>
            <w:r w:rsidRPr="007F0647">
              <w:rPr>
                <w:rFonts w:ascii="Arial" w:hAnsi="Arial" w:cs="Arial"/>
                <w:b/>
                <w:noProof w:val="0"/>
                <w:lang w:val="es-ES"/>
              </w:rPr>
              <w:t>Protocolo</w:t>
            </w:r>
          </w:p>
        </w:tc>
        <w:tc>
          <w:tcPr>
            <w:tcW w:w="6481" w:type="dxa"/>
          </w:tcPr>
          <w:p w:rsidR="002774C4" w:rsidRPr="007F0647" w:rsidRDefault="002774C4" w:rsidP="00882764">
            <w:pPr>
              <w:pStyle w:val="Piedepgina"/>
              <w:tabs>
                <w:tab w:val="clear" w:pos="4252"/>
                <w:tab w:val="clear" w:pos="8504"/>
              </w:tabs>
              <w:jc w:val="center"/>
              <w:rPr>
                <w:rFonts w:ascii="Arial" w:hAnsi="Arial" w:cs="Arial"/>
                <w:b/>
                <w:noProof w:val="0"/>
                <w:lang w:val="es-ES"/>
              </w:rPr>
            </w:pPr>
            <w:r w:rsidRPr="007F0647">
              <w:rPr>
                <w:rFonts w:ascii="Arial" w:hAnsi="Arial" w:cs="Arial"/>
                <w:b/>
                <w:noProof w:val="0"/>
                <w:lang w:val="es-ES"/>
              </w:rPr>
              <w:t>Función</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TELNET</w:t>
            </w:r>
          </w:p>
        </w:tc>
        <w:tc>
          <w:tcPr>
            <w:tcW w:w="6481" w:type="dxa"/>
          </w:tcPr>
          <w:p w:rsidR="002774C4" w:rsidRPr="007F0647" w:rsidRDefault="002774C4">
            <w:pPr>
              <w:pStyle w:val="Piedepgina"/>
              <w:tabs>
                <w:tab w:val="clear" w:pos="4252"/>
                <w:tab w:val="clear" w:pos="8504"/>
              </w:tabs>
              <w:rPr>
                <w:rFonts w:ascii="Arial" w:hAnsi="Arial" w:cs="Arial"/>
                <w:b/>
                <w:bCs/>
                <w:noProof w:val="0"/>
                <w:lang w:val="es-ES"/>
              </w:rPr>
            </w:pPr>
            <w:r w:rsidRPr="007F0647">
              <w:rPr>
                <w:rFonts w:ascii="Arial" w:hAnsi="Arial" w:cs="Arial"/>
                <w:noProof w:val="0"/>
                <w:lang w:val="es-ES"/>
              </w:rPr>
              <w:t>Permite que un usuario en una máquina ingrese a otra distante y pueda trabajar en forma remota y de modo transparente.</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FTP</w:t>
            </w:r>
          </w:p>
        </w:tc>
        <w:tc>
          <w:tcPr>
            <w:tcW w:w="6481" w:type="dxa"/>
          </w:tcPr>
          <w:p w:rsidR="002774C4" w:rsidRPr="007F0647" w:rsidRDefault="002774C4">
            <w:pPr>
              <w:rPr>
                <w:rFonts w:ascii="Arial" w:hAnsi="Arial" w:cs="Arial"/>
                <w:b/>
                <w:bCs/>
                <w:noProof w:val="0"/>
                <w:lang w:val="es-ES"/>
              </w:rPr>
            </w:pPr>
            <w:r w:rsidRPr="007F0647">
              <w:rPr>
                <w:rFonts w:ascii="Arial" w:hAnsi="Arial" w:cs="Arial"/>
                <w:noProof w:val="0"/>
                <w:lang w:val="es-ES"/>
              </w:rPr>
              <w:t>Ofrece un mecanismo por el cual se pueden transportar archivos de una máquina a otra de manera eficiente.</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SMTP</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Permite el transporte de los correos de una máquina a otra.</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DNS</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Permite relacionar o traducir los nombres de los nodos con sus direcciones de la red.</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http</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 xml:space="preserve">Se emplea para la publicación de hiper </w:t>
            </w:r>
            <w:r w:rsidRPr="007F0647">
              <w:rPr>
                <w:rFonts w:ascii="Arial" w:hAnsi="Arial" w:cs="Arial"/>
                <w:noProof w:val="0"/>
                <w:lang w:val="es-ES"/>
              </w:rPr>
              <w:lastRenderedPageBreak/>
              <w:t>páginas a través de servidores web y la recuperación en el computador del usuario.</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lastRenderedPageBreak/>
              <w:t>RPC</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Permite que un programa pueda usar los servicios de otro en forma remota. Este esquema se basa en el modelo cliente/servidor.</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NNTP</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Se utiliza para el transporte de artículos y noticias a través de la red.</w:t>
            </w:r>
          </w:p>
        </w:tc>
      </w:tr>
      <w:tr w:rsidR="002774C4" w:rsidRPr="007F0647">
        <w:tc>
          <w:tcPr>
            <w:tcW w:w="1184" w:type="dxa"/>
          </w:tcPr>
          <w:p w:rsidR="002774C4" w:rsidRPr="007F0647" w:rsidRDefault="002774C4">
            <w:pPr>
              <w:rPr>
                <w:rFonts w:ascii="Arial" w:hAnsi="Arial" w:cs="Arial"/>
                <w:b/>
                <w:noProof w:val="0"/>
                <w:lang w:val="es-ES"/>
              </w:rPr>
            </w:pPr>
            <w:r w:rsidRPr="007F0647">
              <w:rPr>
                <w:rFonts w:ascii="Arial" w:hAnsi="Arial" w:cs="Arial"/>
                <w:b/>
                <w:noProof w:val="0"/>
                <w:lang w:val="es-ES"/>
              </w:rPr>
              <w:t>NFS</w:t>
            </w:r>
          </w:p>
        </w:tc>
        <w:tc>
          <w:tcPr>
            <w:tcW w:w="6481" w:type="dxa"/>
          </w:tcPr>
          <w:p w:rsidR="002774C4" w:rsidRPr="007F0647" w:rsidRDefault="002774C4">
            <w:pPr>
              <w:rPr>
                <w:rFonts w:ascii="Arial" w:hAnsi="Arial" w:cs="Arial"/>
                <w:noProof w:val="0"/>
                <w:lang w:val="es-ES"/>
              </w:rPr>
            </w:pPr>
            <w:r w:rsidRPr="007F0647">
              <w:rPr>
                <w:rFonts w:ascii="Arial" w:hAnsi="Arial" w:cs="Arial"/>
                <w:noProof w:val="0"/>
                <w:lang w:val="es-ES"/>
              </w:rPr>
              <w:t>Se utiliza para la administración de los sistemas de archivos a través de la red, se preocupa de controlar los permisos de los archivos, montar las unidades de manera transparente para el usuario, etc.</w:t>
            </w:r>
          </w:p>
        </w:tc>
      </w:tr>
    </w:tbl>
    <w:p w:rsidR="002774C4" w:rsidRPr="007F0647" w:rsidRDefault="002774C4">
      <w:pPr>
        <w:pStyle w:val="TituloTabla"/>
        <w:rPr>
          <w:rFonts w:ascii="Arial" w:hAnsi="Arial" w:cs="Arial"/>
        </w:rPr>
      </w:pPr>
      <w:bookmarkStart w:id="144" w:name="_Toc99848654"/>
      <w:bookmarkStart w:id="145" w:name="_Toc105057530"/>
      <w:r w:rsidRPr="007F0647">
        <w:rPr>
          <w:rFonts w:ascii="Arial" w:hAnsi="Arial" w:cs="Arial"/>
        </w:rPr>
        <w:t>Tabla 1.1. Protocolos típicos de Internet y su función</w:t>
      </w:r>
      <w:bookmarkEnd w:id="144"/>
      <w:bookmarkEnd w:id="145"/>
    </w:p>
    <w:p w:rsidR="002774C4" w:rsidRPr="007F0647" w:rsidRDefault="002774C4">
      <w:pPr>
        <w:rPr>
          <w:rFonts w:ascii="Arial" w:hAnsi="Arial" w:cs="Arial"/>
          <w:noProof w:val="0"/>
          <w:lang w:val="es-ES"/>
        </w:rPr>
      </w:pPr>
      <w:r w:rsidRPr="007F0647">
        <w:rPr>
          <w:rFonts w:ascii="Arial" w:hAnsi="Arial" w:cs="Arial"/>
          <w:noProof w:val="0"/>
          <w:lang w:val="es-ES"/>
        </w:rPr>
        <w:tab/>
      </w:r>
      <w:r w:rsidRPr="007F0647">
        <w:rPr>
          <w:rFonts w:ascii="Arial" w:hAnsi="Arial" w:cs="Arial"/>
          <w:noProof w:val="0"/>
          <w:lang w:val="es-ES"/>
        </w:rPr>
        <w:tab/>
      </w:r>
    </w:p>
    <w:p w:rsidR="002774C4" w:rsidRPr="007F0647" w:rsidRDefault="002774C4">
      <w:pPr>
        <w:pStyle w:val="Ttulo3"/>
        <w:rPr>
          <w:rFonts w:ascii="Arial" w:hAnsi="Arial"/>
          <w:noProof w:val="0"/>
          <w:lang w:val="es-ES"/>
        </w:rPr>
      </w:pPr>
      <w:bookmarkStart w:id="146" w:name="_Toc90861754"/>
      <w:bookmarkStart w:id="147" w:name="_Toc98668216"/>
      <w:bookmarkStart w:id="148" w:name="_Toc104885531"/>
      <w:bookmarkStart w:id="149" w:name="_Toc105057096"/>
      <w:bookmarkStart w:id="150" w:name="_Toc105057303"/>
      <w:bookmarkStart w:id="151" w:name="_Toc107735641"/>
      <w:r w:rsidRPr="007F0647">
        <w:rPr>
          <w:rFonts w:ascii="Arial" w:hAnsi="Arial"/>
          <w:noProof w:val="0"/>
          <w:lang w:val="es-ES"/>
        </w:rPr>
        <w:t>Capa de red</w:t>
      </w:r>
      <w:bookmarkEnd w:id="146"/>
      <w:bookmarkEnd w:id="147"/>
      <w:bookmarkEnd w:id="148"/>
      <w:bookmarkEnd w:id="149"/>
      <w:bookmarkEnd w:id="150"/>
      <w:bookmarkEnd w:id="151"/>
    </w:p>
    <w:p w:rsidR="002774C4" w:rsidRPr="007F0647" w:rsidRDefault="002774C4">
      <w:pPr>
        <w:rPr>
          <w:rFonts w:ascii="Arial" w:hAnsi="Arial" w:cs="Arial"/>
          <w:noProof w:val="0"/>
          <w:lang w:val="es-ES"/>
        </w:rPr>
      </w:pPr>
      <w:r w:rsidRPr="007F0647">
        <w:rPr>
          <w:rFonts w:ascii="Arial" w:hAnsi="Arial" w:cs="Arial"/>
          <w:noProof w:val="0"/>
          <w:lang w:val="es-ES"/>
        </w:rPr>
        <w:t xml:space="preserve">En el modelo TCP/IP no especifica mayormente esta capa, por lo que muchos autores sentencian que "bajo la capa Internet existe un gran vacío". Lo único que se indica es que el nodo se ha de conectar a la red mediante algún protocolo que permita enviar paquetes IP. Visto desde el punto de vista OSI, se debe escoger una implementación de la capa de enlace de datos y de la capa física que sea capaz de </w:t>
      </w:r>
      <w:r w:rsidRPr="007F0647">
        <w:rPr>
          <w:rFonts w:ascii="Arial" w:hAnsi="Arial" w:cs="Arial"/>
          <w:noProof w:val="0"/>
          <w:lang w:val="es-ES"/>
        </w:rPr>
        <w:lastRenderedPageBreak/>
        <w:t>soportar el transporte de paquetes IP. Debido a esta indefinición de esta capa se origina la famosa frase "IP sobre todas las cosas".  Hay tres protocolos en esta capa:</w:t>
      </w:r>
    </w:p>
    <w:p w:rsidR="002774C4" w:rsidRPr="007F0647" w:rsidRDefault="002774C4" w:rsidP="00277008">
      <w:pPr>
        <w:numPr>
          <w:ilvl w:val="0"/>
          <w:numId w:val="7"/>
        </w:numPr>
        <w:rPr>
          <w:rFonts w:ascii="Arial" w:hAnsi="Arial" w:cs="Arial"/>
          <w:noProof w:val="0"/>
          <w:lang w:val="es-ES"/>
        </w:rPr>
      </w:pPr>
      <w:r w:rsidRPr="007F0647">
        <w:rPr>
          <w:rFonts w:ascii="Arial" w:hAnsi="Arial" w:cs="Arial"/>
          <w:noProof w:val="0"/>
          <w:lang w:val="es-ES"/>
        </w:rPr>
        <w:t>IP rutea y direcciona paquetes entre los nodos y redes.</w:t>
      </w:r>
    </w:p>
    <w:p w:rsidR="002774C4" w:rsidRPr="007F0647" w:rsidRDefault="002774C4" w:rsidP="00277008">
      <w:pPr>
        <w:numPr>
          <w:ilvl w:val="0"/>
          <w:numId w:val="7"/>
        </w:numPr>
        <w:rPr>
          <w:rFonts w:ascii="Arial" w:hAnsi="Arial" w:cs="Arial"/>
          <w:noProof w:val="0"/>
          <w:lang w:val="es-ES"/>
        </w:rPr>
      </w:pPr>
      <w:r w:rsidRPr="007F0647">
        <w:rPr>
          <w:rFonts w:ascii="Arial" w:hAnsi="Arial" w:cs="Arial"/>
          <w:noProof w:val="0"/>
          <w:lang w:val="es-ES"/>
        </w:rPr>
        <w:t>ARP obtiene las direcciones de hardware de los nodos localizados en el mismo segmento.</w:t>
      </w:r>
    </w:p>
    <w:p w:rsidR="002774C4" w:rsidRPr="007F0647" w:rsidRDefault="002774C4" w:rsidP="00277008">
      <w:pPr>
        <w:numPr>
          <w:ilvl w:val="0"/>
          <w:numId w:val="7"/>
        </w:numPr>
        <w:rPr>
          <w:rFonts w:ascii="Arial" w:hAnsi="Arial" w:cs="Arial"/>
          <w:noProof w:val="0"/>
          <w:lang w:val="es-ES"/>
        </w:rPr>
      </w:pPr>
      <w:r w:rsidRPr="007F0647">
        <w:rPr>
          <w:rFonts w:ascii="Arial" w:hAnsi="Arial" w:cs="Arial"/>
          <w:noProof w:val="0"/>
          <w:lang w:val="es-ES"/>
        </w:rPr>
        <w:t>ICMP manda mensajes y reporta errores con respecto a la entrega de paquetes.</w:t>
      </w:r>
    </w:p>
    <w:p w:rsidR="002774C4" w:rsidRPr="007F0647" w:rsidRDefault="002774C4">
      <w:pPr>
        <w:pStyle w:val="Ttulo2"/>
        <w:rPr>
          <w:rFonts w:ascii="Arial" w:hAnsi="Arial"/>
          <w:noProof w:val="0"/>
          <w:lang w:val="es-ES"/>
        </w:rPr>
      </w:pPr>
      <w:bookmarkStart w:id="152" w:name="_Toc459380873"/>
      <w:bookmarkStart w:id="153" w:name="_Toc90861756"/>
      <w:bookmarkStart w:id="154" w:name="_Toc98668218"/>
      <w:bookmarkStart w:id="155" w:name="_Toc104885533"/>
      <w:bookmarkStart w:id="156" w:name="_Toc105057098"/>
      <w:bookmarkStart w:id="157" w:name="_Toc105057305"/>
      <w:bookmarkStart w:id="158" w:name="_Toc107735642"/>
      <w:r w:rsidRPr="007F0647">
        <w:rPr>
          <w:rFonts w:ascii="Arial" w:hAnsi="Arial"/>
          <w:noProof w:val="0"/>
          <w:lang w:val="es-ES"/>
        </w:rPr>
        <w:t>Protocolos y Direcciones</w:t>
      </w:r>
      <w:bookmarkEnd w:id="152"/>
      <w:bookmarkEnd w:id="153"/>
      <w:bookmarkEnd w:id="154"/>
      <w:bookmarkEnd w:id="155"/>
      <w:bookmarkEnd w:id="156"/>
      <w:bookmarkEnd w:id="157"/>
      <w:bookmarkEnd w:id="158"/>
      <w:r w:rsidRPr="007F0647">
        <w:rPr>
          <w:rFonts w:ascii="Arial" w:hAnsi="Arial"/>
          <w:noProof w:val="0"/>
          <w:lang w:val="es-ES"/>
        </w:rPr>
        <w:t xml:space="preserve"> </w:t>
      </w:r>
    </w:p>
    <w:p w:rsidR="002774C4" w:rsidRPr="007F0647" w:rsidRDefault="002774C4">
      <w:pPr>
        <w:pStyle w:val="Ttulo3"/>
        <w:rPr>
          <w:rFonts w:ascii="Arial" w:hAnsi="Arial"/>
          <w:noProof w:val="0"/>
          <w:lang w:val="es-ES"/>
        </w:rPr>
      </w:pPr>
      <w:bookmarkStart w:id="159" w:name="_Toc459380874"/>
      <w:bookmarkStart w:id="160" w:name="_Toc90861757"/>
      <w:bookmarkStart w:id="161" w:name="_Toc98668219"/>
      <w:bookmarkStart w:id="162" w:name="_Toc104885534"/>
      <w:bookmarkStart w:id="163" w:name="_Toc105057099"/>
      <w:bookmarkStart w:id="164" w:name="_Toc105057306"/>
      <w:bookmarkStart w:id="165" w:name="_Toc107735643"/>
      <w:r w:rsidRPr="007F0647">
        <w:rPr>
          <w:rFonts w:ascii="Arial" w:hAnsi="Arial"/>
          <w:noProof w:val="0"/>
          <w:lang w:val="es-ES"/>
        </w:rPr>
        <w:t>Protocolos Superiores</w:t>
      </w:r>
      <w:bookmarkEnd w:id="159"/>
      <w:bookmarkEnd w:id="160"/>
      <w:bookmarkEnd w:id="161"/>
      <w:bookmarkEnd w:id="162"/>
      <w:bookmarkEnd w:id="163"/>
      <w:bookmarkEnd w:id="164"/>
      <w:bookmarkEnd w:id="165"/>
    </w:p>
    <w:p w:rsidR="002774C4" w:rsidRPr="007F0647" w:rsidRDefault="002774C4">
      <w:pPr>
        <w:rPr>
          <w:rFonts w:ascii="Arial" w:hAnsi="Arial" w:cs="Arial"/>
          <w:noProof w:val="0"/>
          <w:lang w:val="es-ES"/>
        </w:rPr>
      </w:pPr>
      <w:r w:rsidRPr="007F0647">
        <w:rPr>
          <w:rFonts w:ascii="Arial" w:hAnsi="Arial" w:cs="Arial"/>
          <w:noProof w:val="0"/>
          <w:lang w:val="es-ES"/>
        </w:rPr>
        <w:t>Los protocolos básicos para la comunicación en la Internet son TCP/IP. Para ganar acceso a otros servicios, sin embargo, se utilizan protocolos superiores que se ubican sobre TCP/IP, como:</w:t>
      </w:r>
    </w:p>
    <w:p w:rsidR="002774C4" w:rsidRPr="007F0647" w:rsidRDefault="002774C4" w:rsidP="00277008">
      <w:pPr>
        <w:numPr>
          <w:ilvl w:val="0"/>
          <w:numId w:val="2"/>
        </w:numPr>
        <w:rPr>
          <w:rFonts w:ascii="Arial" w:hAnsi="Arial" w:cs="Arial"/>
          <w:noProof w:val="0"/>
          <w:lang w:val="es-ES"/>
        </w:rPr>
      </w:pPr>
      <w:r w:rsidRPr="007F0647">
        <w:rPr>
          <w:rFonts w:ascii="Arial" w:hAnsi="Arial" w:cs="Arial"/>
          <w:noProof w:val="0"/>
          <w:lang w:val="es-ES"/>
        </w:rPr>
        <w:t>HTTP</w:t>
      </w:r>
    </w:p>
    <w:p w:rsidR="002774C4" w:rsidRPr="007F0647" w:rsidRDefault="002774C4" w:rsidP="00277008">
      <w:pPr>
        <w:numPr>
          <w:ilvl w:val="0"/>
          <w:numId w:val="2"/>
        </w:numPr>
        <w:rPr>
          <w:rFonts w:ascii="Arial" w:hAnsi="Arial" w:cs="Arial"/>
          <w:noProof w:val="0"/>
          <w:lang w:val="es-ES"/>
        </w:rPr>
      </w:pPr>
      <w:r w:rsidRPr="007F0647">
        <w:rPr>
          <w:rFonts w:ascii="Arial" w:hAnsi="Arial" w:cs="Arial"/>
          <w:noProof w:val="0"/>
          <w:lang w:val="es-ES"/>
        </w:rPr>
        <w:t>FTP</w:t>
      </w:r>
    </w:p>
    <w:p w:rsidR="002774C4" w:rsidRPr="007F0647" w:rsidRDefault="002774C4" w:rsidP="00277008">
      <w:pPr>
        <w:numPr>
          <w:ilvl w:val="0"/>
          <w:numId w:val="2"/>
        </w:numPr>
        <w:rPr>
          <w:rFonts w:ascii="Arial" w:hAnsi="Arial" w:cs="Arial"/>
          <w:noProof w:val="0"/>
          <w:lang w:val="es-ES"/>
        </w:rPr>
      </w:pPr>
      <w:r w:rsidRPr="007F0647">
        <w:rPr>
          <w:rFonts w:ascii="Arial" w:hAnsi="Arial" w:cs="Arial"/>
          <w:noProof w:val="0"/>
          <w:lang w:val="es-ES"/>
        </w:rPr>
        <w:t>Gopher</w:t>
      </w:r>
    </w:p>
    <w:p w:rsidR="002774C4" w:rsidRPr="007F0647" w:rsidRDefault="002774C4">
      <w:pPr>
        <w:pStyle w:val="Ttulo3"/>
        <w:rPr>
          <w:rStyle w:val="Nmerodepgina"/>
          <w:rFonts w:ascii="Arial" w:hAnsi="Arial"/>
          <w:noProof w:val="0"/>
          <w:lang w:val="es-ES"/>
        </w:rPr>
      </w:pPr>
      <w:bookmarkStart w:id="166" w:name="_Toc459380875"/>
      <w:bookmarkStart w:id="167" w:name="_Toc90861758"/>
      <w:bookmarkStart w:id="168" w:name="_Toc98668220"/>
      <w:bookmarkStart w:id="169" w:name="_Toc104885535"/>
      <w:bookmarkStart w:id="170" w:name="_Toc105057100"/>
      <w:bookmarkStart w:id="171" w:name="_Toc105057307"/>
      <w:bookmarkStart w:id="172" w:name="_Toc107735644"/>
      <w:r w:rsidRPr="007F0647">
        <w:rPr>
          <w:rStyle w:val="Nmerodepgina"/>
          <w:rFonts w:ascii="Arial" w:hAnsi="Arial"/>
          <w:noProof w:val="0"/>
          <w:lang w:val="es-ES"/>
        </w:rPr>
        <w:t>URL</w:t>
      </w:r>
      <w:bookmarkEnd w:id="166"/>
      <w:r w:rsidRPr="007F0647">
        <w:rPr>
          <w:rStyle w:val="Nmerodepgina"/>
          <w:rFonts w:ascii="Arial" w:hAnsi="Arial"/>
          <w:noProof w:val="0"/>
          <w:lang w:val="es-ES"/>
        </w:rPr>
        <w:t xml:space="preserve"> (Uniforme Resource Locator)</w:t>
      </w:r>
      <w:bookmarkEnd w:id="167"/>
      <w:bookmarkEnd w:id="168"/>
      <w:bookmarkEnd w:id="169"/>
      <w:bookmarkEnd w:id="170"/>
      <w:bookmarkEnd w:id="171"/>
      <w:bookmarkEnd w:id="172"/>
    </w:p>
    <w:p w:rsidR="002774C4" w:rsidRPr="007F0647" w:rsidRDefault="002774C4">
      <w:pPr>
        <w:rPr>
          <w:rFonts w:ascii="Arial" w:hAnsi="Arial" w:cs="Arial"/>
          <w:noProof w:val="0"/>
          <w:lang w:val="es-ES"/>
        </w:rPr>
      </w:pPr>
      <w:r w:rsidRPr="007F0647">
        <w:rPr>
          <w:rFonts w:ascii="Arial" w:hAnsi="Arial" w:cs="Arial"/>
          <w:noProof w:val="0"/>
          <w:lang w:val="es-ES"/>
        </w:rPr>
        <w:t xml:space="preserve">Todos los recursos en Internet tienen una dirección "familiar" conocida como Uniform Resource Locator (URL). La primera parte de un URL corresponde al protocolo del servicio usado. La segunda parte del URL </w:t>
      </w:r>
      <w:r w:rsidRPr="007F0647">
        <w:rPr>
          <w:rFonts w:ascii="Arial" w:hAnsi="Arial" w:cs="Arial"/>
          <w:noProof w:val="0"/>
          <w:lang w:val="es-ES"/>
        </w:rPr>
        <w:lastRenderedPageBreak/>
        <w:t xml:space="preserve">corresponde a una dirección IP. Los ruteadores traducen una URL en una dirección numérica IP cuando localizan a los servidores en diferentes dominios. </w:t>
      </w:r>
    </w:p>
    <w:p w:rsidR="00EE7F21" w:rsidRPr="007F0647" w:rsidRDefault="00EE7F21">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El siguiente es un ejemplo:</w:t>
      </w:r>
    </w:p>
    <w:p w:rsidR="00EE7F21" w:rsidRPr="007F0647" w:rsidRDefault="00EE7F21">
      <w:pPr>
        <w:rPr>
          <w:rFonts w:ascii="Arial" w:hAnsi="Arial" w:cs="Arial"/>
          <w:noProof w:val="0"/>
          <w:lang w:val="es-ES"/>
        </w:rPr>
      </w:pPr>
    </w:p>
    <w:p w:rsidR="002774C4" w:rsidRPr="007F0647" w:rsidRDefault="001D04AC" w:rsidP="00277008">
      <w:pPr>
        <w:numPr>
          <w:ilvl w:val="0"/>
          <w:numId w:val="3"/>
        </w:numPr>
        <w:rPr>
          <w:rFonts w:ascii="Arial" w:hAnsi="Arial" w:cs="Arial"/>
          <w:noProof w:val="0"/>
          <w:lang w:val="es-ES"/>
        </w:rPr>
      </w:pPr>
      <w:r w:rsidRPr="007F0647">
        <w:rPr>
          <w:rFonts w:ascii="Arial" w:hAnsi="Arial" w:cs="Arial"/>
          <w:noProof w:val="0"/>
          <w:lang w:val="es-ES"/>
        </w:rPr>
        <w:t>http://www.xavier_xavier.com/hardware\discos.html</w:t>
      </w:r>
    </w:p>
    <w:p w:rsidR="002774C4" w:rsidRPr="007F0647" w:rsidRDefault="002774C4" w:rsidP="00277008">
      <w:pPr>
        <w:numPr>
          <w:ilvl w:val="0"/>
          <w:numId w:val="3"/>
        </w:numPr>
        <w:rPr>
          <w:rFonts w:ascii="Arial" w:hAnsi="Arial" w:cs="Arial"/>
          <w:noProof w:val="0"/>
          <w:lang w:val="es-ES"/>
        </w:rPr>
      </w:pPr>
      <w:r w:rsidRPr="007F0647">
        <w:rPr>
          <w:rFonts w:ascii="Arial" w:hAnsi="Arial" w:cs="Arial"/>
          <w:b/>
          <w:noProof w:val="0"/>
          <w:lang w:val="es-ES"/>
        </w:rPr>
        <w:t>http:</w:t>
      </w:r>
      <w:r w:rsidRPr="007F0647">
        <w:rPr>
          <w:rFonts w:ascii="Arial" w:hAnsi="Arial" w:cs="Arial"/>
          <w:noProof w:val="0"/>
          <w:lang w:val="es-ES"/>
        </w:rPr>
        <w:t xml:space="preserve"> Hypertext Hypertext Transfer Protocol</w:t>
      </w:r>
    </w:p>
    <w:p w:rsidR="002774C4" w:rsidRPr="007F0647" w:rsidRDefault="002774C4" w:rsidP="00277008">
      <w:pPr>
        <w:numPr>
          <w:ilvl w:val="0"/>
          <w:numId w:val="3"/>
        </w:numPr>
        <w:rPr>
          <w:rFonts w:ascii="Arial" w:hAnsi="Arial" w:cs="Arial"/>
          <w:noProof w:val="0"/>
          <w:lang w:val="es-ES"/>
        </w:rPr>
      </w:pPr>
      <w:r w:rsidRPr="007F0647">
        <w:rPr>
          <w:rFonts w:ascii="Arial" w:hAnsi="Arial" w:cs="Arial"/>
          <w:b/>
          <w:bCs/>
          <w:noProof w:val="0"/>
          <w:lang w:val="es-ES"/>
        </w:rPr>
        <w:t>www:</w:t>
      </w:r>
      <w:r w:rsidRPr="007F0647">
        <w:rPr>
          <w:rFonts w:ascii="Arial" w:hAnsi="Arial" w:cs="Arial"/>
          <w:noProof w:val="0"/>
          <w:lang w:val="es-ES"/>
        </w:rPr>
        <w:t xml:space="preserve"> nombre del subdominio (alias equivalente a una dirección IP como 1</w:t>
      </w:r>
      <w:r w:rsidR="00EE7F21" w:rsidRPr="007F0647">
        <w:rPr>
          <w:rFonts w:ascii="Arial" w:hAnsi="Arial" w:cs="Arial"/>
          <w:noProof w:val="0"/>
          <w:lang w:val="es-ES"/>
        </w:rPr>
        <w:t>92</w:t>
      </w:r>
      <w:r w:rsidRPr="007F0647">
        <w:rPr>
          <w:rFonts w:ascii="Arial" w:hAnsi="Arial" w:cs="Arial"/>
          <w:noProof w:val="0"/>
          <w:lang w:val="es-ES"/>
        </w:rPr>
        <w:t>.</w:t>
      </w:r>
      <w:r w:rsidR="00EE7F21" w:rsidRPr="007F0647">
        <w:rPr>
          <w:rFonts w:ascii="Arial" w:hAnsi="Arial" w:cs="Arial"/>
          <w:noProof w:val="0"/>
          <w:lang w:val="es-ES"/>
        </w:rPr>
        <w:t>36</w:t>
      </w:r>
      <w:r w:rsidRPr="007F0647">
        <w:rPr>
          <w:rFonts w:ascii="Arial" w:hAnsi="Arial" w:cs="Arial"/>
          <w:noProof w:val="0"/>
          <w:lang w:val="es-ES"/>
        </w:rPr>
        <w:t>.</w:t>
      </w:r>
      <w:r w:rsidR="00EE7F21" w:rsidRPr="007F0647">
        <w:rPr>
          <w:rFonts w:ascii="Arial" w:hAnsi="Arial" w:cs="Arial"/>
          <w:noProof w:val="0"/>
          <w:lang w:val="es-ES"/>
        </w:rPr>
        <w:t>175</w:t>
      </w:r>
      <w:r w:rsidRPr="007F0647">
        <w:rPr>
          <w:rFonts w:ascii="Arial" w:hAnsi="Arial" w:cs="Arial"/>
          <w:noProof w:val="0"/>
          <w:lang w:val="es-ES"/>
        </w:rPr>
        <w:t>.</w:t>
      </w:r>
      <w:r w:rsidR="00EE7F21" w:rsidRPr="007F0647">
        <w:rPr>
          <w:rFonts w:ascii="Arial" w:hAnsi="Arial" w:cs="Arial"/>
          <w:noProof w:val="0"/>
          <w:lang w:val="es-ES"/>
        </w:rPr>
        <w:t>32</w:t>
      </w:r>
      <w:r w:rsidRPr="007F0647">
        <w:rPr>
          <w:rFonts w:ascii="Arial" w:hAnsi="Arial" w:cs="Arial"/>
          <w:noProof w:val="0"/>
          <w:lang w:val="es-ES"/>
        </w:rPr>
        <w:t>)</w:t>
      </w:r>
    </w:p>
    <w:p w:rsidR="002774C4" w:rsidRPr="007F0647" w:rsidRDefault="007D7FFD" w:rsidP="00277008">
      <w:pPr>
        <w:numPr>
          <w:ilvl w:val="0"/>
          <w:numId w:val="3"/>
        </w:numPr>
        <w:rPr>
          <w:rFonts w:ascii="Arial" w:hAnsi="Arial" w:cs="Arial"/>
          <w:noProof w:val="0"/>
          <w:lang w:val="es-ES"/>
        </w:rPr>
      </w:pPr>
      <w:r w:rsidRPr="007F0647">
        <w:rPr>
          <w:rFonts w:ascii="Arial" w:hAnsi="Arial" w:cs="Arial"/>
          <w:b/>
          <w:noProof w:val="0"/>
          <w:lang w:val="es-ES"/>
        </w:rPr>
        <w:t>xavier_xavier.com</w:t>
      </w:r>
      <w:r w:rsidR="002774C4" w:rsidRPr="007F0647">
        <w:rPr>
          <w:rFonts w:ascii="Arial" w:hAnsi="Arial" w:cs="Arial"/>
          <w:b/>
          <w:bCs/>
          <w:noProof w:val="0"/>
          <w:lang w:val="es-ES"/>
        </w:rPr>
        <w:t>:</w:t>
      </w:r>
      <w:r w:rsidR="002774C4" w:rsidRPr="007F0647">
        <w:rPr>
          <w:rFonts w:ascii="Arial" w:hAnsi="Arial" w:cs="Arial"/>
          <w:noProof w:val="0"/>
          <w:lang w:val="es-ES"/>
        </w:rPr>
        <w:t xml:space="preserve"> nombre del dominio lógico (alias equivalente a una dirección IP como </w:t>
      </w:r>
      <w:r w:rsidR="00EE7F21" w:rsidRPr="007F0647">
        <w:rPr>
          <w:rFonts w:ascii="Arial" w:hAnsi="Arial" w:cs="Arial"/>
          <w:noProof w:val="0"/>
          <w:lang w:val="es-ES"/>
        </w:rPr>
        <w:t>192.36.175.32</w:t>
      </w:r>
      <w:r w:rsidR="002774C4" w:rsidRPr="007F0647">
        <w:rPr>
          <w:rFonts w:ascii="Arial" w:hAnsi="Arial" w:cs="Arial"/>
          <w:noProof w:val="0"/>
          <w:lang w:val="es-ES"/>
        </w:rPr>
        <w:t>)</w:t>
      </w:r>
    </w:p>
    <w:p w:rsidR="002774C4" w:rsidRPr="007F0647" w:rsidRDefault="001D04AC" w:rsidP="00277008">
      <w:pPr>
        <w:numPr>
          <w:ilvl w:val="0"/>
          <w:numId w:val="3"/>
        </w:numPr>
        <w:rPr>
          <w:rFonts w:ascii="Arial" w:hAnsi="Arial" w:cs="Arial"/>
          <w:noProof w:val="0"/>
          <w:lang w:val="es-ES"/>
        </w:rPr>
      </w:pPr>
      <w:r w:rsidRPr="007F0647">
        <w:rPr>
          <w:rFonts w:ascii="Arial" w:hAnsi="Arial" w:cs="Arial"/>
          <w:b/>
          <w:bCs/>
          <w:noProof w:val="0"/>
          <w:lang w:val="es-ES"/>
        </w:rPr>
        <w:t>hardware</w:t>
      </w:r>
      <w:r w:rsidR="002774C4" w:rsidRPr="007F0647">
        <w:rPr>
          <w:rFonts w:ascii="Arial" w:hAnsi="Arial" w:cs="Arial"/>
          <w:b/>
          <w:bCs/>
          <w:noProof w:val="0"/>
          <w:lang w:val="es-ES"/>
        </w:rPr>
        <w:t>:</w:t>
      </w:r>
      <w:r w:rsidR="002774C4" w:rsidRPr="007F0647">
        <w:rPr>
          <w:rFonts w:ascii="Arial" w:hAnsi="Arial" w:cs="Arial"/>
          <w:noProof w:val="0"/>
          <w:lang w:val="es-ES"/>
        </w:rPr>
        <w:t xml:space="preserve"> directorio lógico</w:t>
      </w:r>
    </w:p>
    <w:p w:rsidR="002774C4" w:rsidRPr="007F0647" w:rsidRDefault="001D04AC" w:rsidP="00277008">
      <w:pPr>
        <w:numPr>
          <w:ilvl w:val="0"/>
          <w:numId w:val="3"/>
        </w:numPr>
        <w:rPr>
          <w:rFonts w:ascii="Arial" w:hAnsi="Arial" w:cs="Arial"/>
          <w:noProof w:val="0"/>
          <w:lang w:val="es-ES"/>
        </w:rPr>
      </w:pPr>
      <w:r w:rsidRPr="007F0647">
        <w:rPr>
          <w:rFonts w:ascii="Arial" w:hAnsi="Arial" w:cs="Arial"/>
          <w:b/>
          <w:bCs/>
          <w:noProof w:val="0"/>
          <w:lang w:val="es-ES"/>
        </w:rPr>
        <w:t>discos</w:t>
      </w:r>
      <w:r w:rsidR="002774C4" w:rsidRPr="007F0647">
        <w:rPr>
          <w:rFonts w:ascii="Arial" w:hAnsi="Arial" w:cs="Arial"/>
          <w:b/>
          <w:bCs/>
          <w:noProof w:val="0"/>
          <w:lang w:val="es-ES"/>
        </w:rPr>
        <w:t>.html:</w:t>
      </w:r>
      <w:r w:rsidR="002774C4" w:rsidRPr="007F0647">
        <w:rPr>
          <w:rFonts w:ascii="Arial" w:hAnsi="Arial" w:cs="Arial"/>
          <w:noProof w:val="0"/>
          <w:lang w:val="es-ES"/>
        </w:rPr>
        <w:t xml:space="preserve"> nombre del recurso</w:t>
      </w:r>
    </w:p>
    <w:p w:rsidR="002774C4" w:rsidRPr="007F0647" w:rsidRDefault="002774C4">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En el ejemplo anterior, el nombre del subdominio aparece antes del nombre del dominio en el URL. Una organización registra su nombre de dominio dentro del Internet Network Information Center (InterNIC).</w:t>
      </w:r>
    </w:p>
    <w:p w:rsidR="002774C4" w:rsidRPr="007F0647" w:rsidRDefault="002774C4">
      <w:pPr>
        <w:rPr>
          <w:rFonts w:ascii="Arial" w:hAnsi="Arial" w:cs="Arial"/>
          <w:noProof w:val="0"/>
          <w:lang w:val="es-ES"/>
        </w:rPr>
      </w:pPr>
    </w:p>
    <w:p w:rsidR="00EE7F21" w:rsidRPr="007F0647" w:rsidRDefault="002774C4">
      <w:pPr>
        <w:rPr>
          <w:rFonts w:ascii="Arial" w:hAnsi="Arial" w:cs="Arial"/>
          <w:noProof w:val="0"/>
          <w:lang w:val="es-ES"/>
        </w:rPr>
      </w:pPr>
      <w:r w:rsidRPr="007F0647">
        <w:rPr>
          <w:rFonts w:ascii="Arial" w:hAnsi="Arial" w:cs="Arial"/>
          <w:noProof w:val="0"/>
          <w:lang w:val="es-ES"/>
        </w:rPr>
        <w:t xml:space="preserve">El nombre de dominio lógico hace referencia a un tipo de institución o país donde el subdominio reside. </w:t>
      </w:r>
    </w:p>
    <w:p w:rsidR="00EE7F21" w:rsidRPr="007F0647" w:rsidRDefault="00EE7F21">
      <w:pPr>
        <w:rPr>
          <w:rFonts w:ascii="Arial" w:hAnsi="Arial" w:cs="Arial"/>
          <w:noProof w:val="0"/>
          <w:lang w:val="es-ES"/>
        </w:rPr>
      </w:pPr>
    </w:p>
    <w:p w:rsidR="002774C4" w:rsidRPr="007F0647" w:rsidRDefault="007F0647">
      <w:pPr>
        <w:rPr>
          <w:rFonts w:ascii="Arial" w:hAnsi="Arial" w:cs="Arial"/>
          <w:noProof w:val="0"/>
          <w:lang w:val="es-ES"/>
        </w:rPr>
      </w:pPr>
      <w:r w:rsidRPr="007F0647">
        <w:rPr>
          <w:rFonts w:ascii="Arial" w:hAnsi="Arial" w:cs="Arial"/>
          <w:noProof w:val="0"/>
          <w:lang w:val="es-ES"/>
        </w:rPr>
        <w:lastRenderedPageBreak/>
        <w:t xml:space="preserve">A continuación se muestra una lista de las abreviaciones </w:t>
      </w:r>
      <w:r>
        <w:rPr>
          <w:rFonts w:ascii="Arial" w:hAnsi="Arial" w:cs="Arial"/>
          <w:noProof w:val="0"/>
          <w:lang w:val="es-ES"/>
        </w:rPr>
        <w:t>má</w:t>
      </w:r>
      <w:r w:rsidRPr="007F0647">
        <w:rPr>
          <w:rFonts w:ascii="Arial" w:hAnsi="Arial" w:cs="Arial"/>
          <w:noProof w:val="0"/>
          <w:lang w:val="es-ES"/>
        </w:rPr>
        <w:t xml:space="preserve">s </w:t>
      </w:r>
      <w:r>
        <w:rPr>
          <w:rFonts w:ascii="Arial" w:hAnsi="Arial" w:cs="Arial"/>
          <w:noProof w:val="0"/>
          <w:lang w:val="es-ES"/>
        </w:rPr>
        <w:t>usadas</w:t>
      </w:r>
      <w:r w:rsidRPr="007F0647">
        <w:rPr>
          <w:rFonts w:ascii="Arial" w:hAnsi="Arial" w:cs="Arial"/>
          <w:noProof w:val="0"/>
          <w:lang w:val="es-ES"/>
        </w:rPr>
        <w:t xml:space="preserve"> en Internet:</w:t>
      </w:r>
    </w:p>
    <w:p w:rsidR="002774C4" w:rsidRPr="007F0647" w:rsidRDefault="002774C4" w:rsidP="00EE7F21">
      <w:pPr>
        <w:ind w:left="2124"/>
        <w:rPr>
          <w:rFonts w:ascii="Arial" w:hAnsi="Arial" w:cs="Arial"/>
          <w:noProof w:val="0"/>
          <w:lang w:val="es-ES"/>
        </w:rPr>
      </w:pPr>
      <w:r w:rsidRPr="007F0647">
        <w:rPr>
          <w:rFonts w:ascii="Arial" w:hAnsi="Arial" w:cs="Arial"/>
          <w:b/>
          <w:noProof w:val="0"/>
          <w:lang w:val="es-ES"/>
        </w:rPr>
        <w:t>.gov</w:t>
      </w:r>
      <w:r w:rsidRPr="007F0647">
        <w:rPr>
          <w:rFonts w:ascii="Arial" w:hAnsi="Arial" w:cs="Arial"/>
          <w:b/>
          <w:noProof w:val="0"/>
          <w:lang w:val="es-ES"/>
        </w:rPr>
        <w:tab/>
      </w:r>
      <w:r w:rsidRPr="007F0647">
        <w:rPr>
          <w:rFonts w:ascii="Arial" w:hAnsi="Arial" w:cs="Arial"/>
          <w:noProof w:val="0"/>
          <w:lang w:val="es-ES"/>
        </w:rPr>
        <w:t>:</w:t>
      </w:r>
      <w:r w:rsidRPr="007F0647">
        <w:rPr>
          <w:rFonts w:ascii="Arial" w:hAnsi="Arial" w:cs="Arial"/>
          <w:noProof w:val="0"/>
          <w:lang w:val="es-ES"/>
        </w:rPr>
        <w:tab/>
        <w:t>gobierno</w:t>
      </w:r>
    </w:p>
    <w:p w:rsidR="002774C4" w:rsidRPr="007F0647" w:rsidRDefault="002774C4" w:rsidP="00EE7F21">
      <w:pPr>
        <w:ind w:left="2124"/>
        <w:rPr>
          <w:rFonts w:ascii="Arial" w:hAnsi="Arial" w:cs="Arial"/>
          <w:noProof w:val="0"/>
          <w:lang w:val="es-ES"/>
        </w:rPr>
      </w:pPr>
      <w:r w:rsidRPr="007F0647">
        <w:rPr>
          <w:rFonts w:ascii="Arial" w:hAnsi="Arial" w:cs="Arial"/>
          <w:b/>
          <w:noProof w:val="0"/>
          <w:lang w:val="es-ES"/>
        </w:rPr>
        <w:t>.com</w:t>
      </w:r>
      <w:r w:rsidRPr="007F0647">
        <w:rPr>
          <w:rFonts w:ascii="Arial" w:hAnsi="Arial" w:cs="Arial"/>
          <w:b/>
          <w:noProof w:val="0"/>
          <w:lang w:val="es-ES"/>
        </w:rPr>
        <w:tab/>
      </w:r>
      <w:r w:rsidRPr="007F0647">
        <w:rPr>
          <w:rFonts w:ascii="Arial" w:hAnsi="Arial" w:cs="Arial"/>
          <w:noProof w:val="0"/>
          <w:lang w:val="es-ES"/>
        </w:rPr>
        <w:t>:</w:t>
      </w:r>
      <w:r w:rsidRPr="007F0647">
        <w:rPr>
          <w:rFonts w:ascii="Arial" w:hAnsi="Arial" w:cs="Arial"/>
          <w:noProof w:val="0"/>
          <w:lang w:val="es-ES"/>
        </w:rPr>
        <w:tab/>
        <w:t>compañías comerciales</w:t>
      </w:r>
    </w:p>
    <w:p w:rsidR="002774C4" w:rsidRPr="007F0647" w:rsidRDefault="002774C4" w:rsidP="00EE7F21">
      <w:pPr>
        <w:ind w:left="2124"/>
        <w:rPr>
          <w:rFonts w:ascii="Arial" w:hAnsi="Arial" w:cs="Arial"/>
          <w:noProof w:val="0"/>
          <w:lang w:val="es-ES"/>
        </w:rPr>
      </w:pPr>
      <w:r w:rsidRPr="007F0647">
        <w:rPr>
          <w:rFonts w:ascii="Arial" w:hAnsi="Arial" w:cs="Arial"/>
          <w:b/>
          <w:noProof w:val="0"/>
          <w:lang w:val="es-ES"/>
        </w:rPr>
        <w:t>.edu</w:t>
      </w:r>
      <w:r w:rsidRPr="007F0647">
        <w:rPr>
          <w:rFonts w:ascii="Arial" w:hAnsi="Arial" w:cs="Arial"/>
          <w:b/>
          <w:noProof w:val="0"/>
          <w:lang w:val="es-ES"/>
        </w:rPr>
        <w:tab/>
      </w:r>
      <w:r w:rsidRPr="007F0647">
        <w:rPr>
          <w:rFonts w:ascii="Arial" w:hAnsi="Arial" w:cs="Arial"/>
          <w:noProof w:val="0"/>
          <w:lang w:val="es-ES"/>
        </w:rPr>
        <w:t>:</w:t>
      </w:r>
      <w:r w:rsidRPr="007F0647">
        <w:rPr>
          <w:rFonts w:ascii="Arial" w:hAnsi="Arial" w:cs="Arial"/>
          <w:noProof w:val="0"/>
          <w:lang w:val="es-ES"/>
        </w:rPr>
        <w:tab/>
        <w:t>instituciones educacionales</w:t>
      </w:r>
    </w:p>
    <w:p w:rsidR="002774C4" w:rsidRPr="007F0647" w:rsidRDefault="002774C4" w:rsidP="00EE7F21">
      <w:pPr>
        <w:ind w:left="2124"/>
        <w:rPr>
          <w:rFonts w:ascii="Arial" w:hAnsi="Arial" w:cs="Arial"/>
          <w:noProof w:val="0"/>
          <w:lang w:val="es-ES"/>
        </w:rPr>
      </w:pPr>
      <w:r w:rsidRPr="007F0647">
        <w:rPr>
          <w:rFonts w:ascii="Arial" w:hAnsi="Arial" w:cs="Arial"/>
          <w:b/>
          <w:noProof w:val="0"/>
          <w:lang w:val="es-ES"/>
        </w:rPr>
        <w:t>.mil</w:t>
      </w:r>
      <w:r w:rsidRPr="007F0647">
        <w:rPr>
          <w:rFonts w:ascii="Arial" w:hAnsi="Arial" w:cs="Arial"/>
          <w:b/>
          <w:noProof w:val="0"/>
          <w:lang w:val="es-ES"/>
        </w:rPr>
        <w:tab/>
      </w:r>
      <w:r w:rsidRPr="007F0647">
        <w:rPr>
          <w:rFonts w:ascii="Arial" w:hAnsi="Arial" w:cs="Arial"/>
          <w:noProof w:val="0"/>
          <w:lang w:val="es-ES"/>
        </w:rPr>
        <w:t>:</w:t>
      </w:r>
      <w:r w:rsidRPr="007F0647">
        <w:rPr>
          <w:rFonts w:ascii="Arial" w:hAnsi="Arial" w:cs="Arial"/>
          <w:noProof w:val="0"/>
          <w:lang w:val="es-ES"/>
        </w:rPr>
        <w:tab/>
        <w:t>militar</w:t>
      </w:r>
    </w:p>
    <w:p w:rsidR="002774C4" w:rsidRPr="007F0647" w:rsidRDefault="002774C4" w:rsidP="00EE7F21">
      <w:pPr>
        <w:ind w:left="2124"/>
        <w:rPr>
          <w:rFonts w:ascii="Arial" w:hAnsi="Arial" w:cs="Arial"/>
          <w:noProof w:val="0"/>
          <w:lang w:val="es-ES"/>
        </w:rPr>
      </w:pPr>
      <w:r w:rsidRPr="007F0647">
        <w:rPr>
          <w:rFonts w:ascii="Arial" w:hAnsi="Arial" w:cs="Arial"/>
          <w:b/>
          <w:noProof w:val="0"/>
          <w:lang w:val="es-ES"/>
        </w:rPr>
        <w:t>.net</w:t>
      </w:r>
      <w:r w:rsidRPr="007F0647">
        <w:rPr>
          <w:rFonts w:ascii="Arial" w:hAnsi="Arial" w:cs="Arial"/>
          <w:b/>
          <w:noProof w:val="0"/>
          <w:lang w:val="es-ES"/>
        </w:rPr>
        <w:tab/>
      </w:r>
      <w:r w:rsidRPr="007F0647">
        <w:rPr>
          <w:rFonts w:ascii="Arial" w:hAnsi="Arial" w:cs="Arial"/>
          <w:noProof w:val="0"/>
          <w:lang w:val="es-ES"/>
        </w:rPr>
        <w:t>:</w:t>
      </w:r>
      <w:r w:rsidRPr="007F0647">
        <w:rPr>
          <w:rFonts w:ascii="Arial" w:hAnsi="Arial" w:cs="Arial"/>
          <w:noProof w:val="0"/>
          <w:lang w:val="es-ES"/>
        </w:rPr>
        <w:tab/>
        <w:t>proveedor de acceso a Internet</w:t>
      </w:r>
    </w:p>
    <w:p w:rsidR="002774C4" w:rsidRPr="007F0647" w:rsidRDefault="00EE7F21" w:rsidP="00EE7F21">
      <w:pPr>
        <w:ind w:left="2124"/>
        <w:rPr>
          <w:rFonts w:ascii="Arial" w:hAnsi="Arial" w:cs="Arial"/>
          <w:noProof w:val="0"/>
          <w:lang w:val="es-ES"/>
        </w:rPr>
      </w:pPr>
      <w:r w:rsidRPr="007F0647">
        <w:rPr>
          <w:rFonts w:ascii="Arial" w:hAnsi="Arial" w:cs="Arial"/>
          <w:b/>
          <w:noProof w:val="0"/>
          <w:lang w:val="es-ES"/>
        </w:rPr>
        <w:t>.</w:t>
      </w:r>
      <w:r w:rsidR="002774C4" w:rsidRPr="007F0647">
        <w:rPr>
          <w:rFonts w:ascii="Arial" w:hAnsi="Arial" w:cs="Arial"/>
          <w:b/>
          <w:noProof w:val="0"/>
          <w:lang w:val="es-ES"/>
        </w:rPr>
        <w:t>mx</w:t>
      </w:r>
      <w:r w:rsidR="002774C4" w:rsidRPr="007F0647">
        <w:rPr>
          <w:rFonts w:ascii="Arial" w:hAnsi="Arial" w:cs="Arial"/>
          <w:b/>
          <w:noProof w:val="0"/>
          <w:lang w:val="es-ES"/>
        </w:rPr>
        <w:tab/>
      </w:r>
      <w:r w:rsidR="002774C4" w:rsidRPr="007F0647">
        <w:rPr>
          <w:rFonts w:ascii="Arial" w:hAnsi="Arial" w:cs="Arial"/>
          <w:noProof w:val="0"/>
          <w:lang w:val="es-ES"/>
        </w:rPr>
        <w:t>:</w:t>
      </w:r>
      <w:r w:rsidR="002774C4" w:rsidRPr="007F0647">
        <w:rPr>
          <w:rFonts w:ascii="Arial" w:hAnsi="Arial" w:cs="Arial"/>
          <w:noProof w:val="0"/>
          <w:lang w:val="es-ES"/>
        </w:rPr>
        <w:tab/>
        <w:t>México</w:t>
      </w:r>
    </w:p>
    <w:p w:rsidR="002774C4" w:rsidRPr="007F0647" w:rsidRDefault="00EE7F21" w:rsidP="00EE7F21">
      <w:pPr>
        <w:ind w:left="2124"/>
        <w:rPr>
          <w:rFonts w:ascii="Arial" w:hAnsi="Arial" w:cs="Arial"/>
          <w:noProof w:val="0"/>
          <w:lang w:val="es-ES"/>
        </w:rPr>
      </w:pPr>
      <w:r w:rsidRPr="007F0647">
        <w:rPr>
          <w:rFonts w:ascii="Arial" w:hAnsi="Arial" w:cs="Arial"/>
          <w:b/>
          <w:noProof w:val="0"/>
          <w:lang w:val="es-ES"/>
        </w:rPr>
        <w:t>.</w:t>
      </w:r>
      <w:r w:rsidR="002774C4" w:rsidRPr="007F0647">
        <w:rPr>
          <w:rFonts w:ascii="Arial" w:hAnsi="Arial" w:cs="Arial"/>
          <w:b/>
          <w:noProof w:val="0"/>
          <w:lang w:val="es-ES"/>
        </w:rPr>
        <w:t>us</w:t>
      </w:r>
      <w:r w:rsidR="002774C4" w:rsidRPr="007F0647">
        <w:rPr>
          <w:rFonts w:ascii="Arial" w:hAnsi="Arial" w:cs="Arial"/>
          <w:b/>
          <w:noProof w:val="0"/>
          <w:lang w:val="es-ES"/>
        </w:rPr>
        <w:tab/>
      </w:r>
      <w:r w:rsidR="002774C4" w:rsidRPr="007F0647">
        <w:rPr>
          <w:rFonts w:ascii="Arial" w:hAnsi="Arial" w:cs="Arial"/>
          <w:noProof w:val="0"/>
          <w:lang w:val="es-ES"/>
        </w:rPr>
        <w:t>:</w:t>
      </w:r>
      <w:r w:rsidR="002774C4" w:rsidRPr="007F0647">
        <w:rPr>
          <w:rFonts w:ascii="Arial" w:hAnsi="Arial" w:cs="Arial"/>
          <w:noProof w:val="0"/>
          <w:lang w:val="es-ES"/>
        </w:rPr>
        <w:tab/>
        <w:t>Estados Unidos</w:t>
      </w:r>
    </w:p>
    <w:p w:rsidR="00EE7F21" w:rsidRPr="007F0647" w:rsidRDefault="00EE7F21">
      <w:pPr>
        <w:rPr>
          <w:rFonts w:ascii="Arial" w:hAnsi="Arial" w:cs="Arial"/>
          <w:noProof w:val="0"/>
          <w:lang w:val="es-ES"/>
        </w:rPr>
      </w:pPr>
    </w:p>
    <w:p w:rsidR="002774C4" w:rsidRPr="007F0647" w:rsidRDefault="002774C4">
      <w:pPr>
        <w:rPr>
          <w:rFonts w:ascii="Arial" w:hAnsi="Arial" w:cs="Arial"/>
          <w:noProof w:val="0"/>
          <w:lang w:val="es-ES"/>
        </w:rPr>
      </w:pPr>
      <w:r w:rsidRPr="007F0647">
        <w:rPr>
          <w:rFonts w:ascii="Arial" w:hAnsi="Arial" w:cs="Arial"/>
          <w:noProof w:val="0"/>
          <w:lang w:val="es-ES"/>
        </w:rPr>
        <w:t>Es importante mencionar, los URLs hacen diferencias entre mayúsculas y minúsculas.</w:t>
      </w:r>
      <w:r w:rsidR="00EE7F21" w:rsidRPr="007F0647">
        <w:rPr>
          <w:rFonts w:ascii="Arial" w:hAnsi="Arial" w:cs="Arial"/>
          <w:noProof w:val="0"/>
          <w:lang w:val="es-ES"/>
        </w:rPr>
        <w:t xml:space="preserve"> </w:t>
      </w:r>
      <w:r w:rsidRPr="007F0647">
        <w:rPr>
          <w:rFonts w:ascii="Arial" w:hAnsi="Arial" w:cs="Arial"/>
          <w:noProof w:val="0"/>
          <w:lang w:val="es-ES"/>
        </w:rPr>
        <w:t xml:space="preserve">La primera parte, </w:t>
      </w:r>
      <w:hyperlink r:id="rId16" w:history="1">
        <w:r w:rsidRPr="007F0647">
          <w:rPr>
            <w:rFonts w:ascii="Arial" w:hAnsi="Arial" w:cs="Arial"/>
            <w:noProof w:val="0"/>
            <w:lang w:val="es-ES"/>
          </w:rPr>
          <w:t>http://www.ejemplo.com</w:t>
        </w:r>
      </w:hyperlink>
      <w:r w:rsidRPr="007F0647">
        <w:rPr>
          <w:rFonts w:ascii="Arial" w:hAnsi="Arial" w:cs="Arial"/>
          <w:noProof w:val="0"/>
          <w:lang w:val="es-ES"/>
        </w:rPr>
        <w:t>, no distingue entre mayúsculas y minúsculas. Todo lo que se escriba a continuación de esta dirección, sí hace una distinción.  Por lo tanto:</w:t>
      </w:r>
    </w:p>
    <w:p w:rsidR="00EE7F21" w:rsidRPr="007F0647" w:rsidRDefault="00EE7F21" w:rsidP="00EE7F21">
      <w:pPr>
        <w:ind w:left="1040"/>
        <w:rPr>
          <w:rFonts w:ascii="Arial" w:hAnsi="Arial" w:cs="Arial"/>
          <w:noProof w:val="0"/>
          <w:lang w:val="es-ES"/>
        </w:rPr>
      </w:pPr>
    </w:p>
    <w:p w:rsidR="002774C4" w:rsidRPr="007F0647" w:rsidRDefault="001D04AC" w:rsidP="00277008">
      <w:pPr>
        <w:numPr>
          <w:ilvl w:val="0"/>
          <w:numId w:val="4"/>
        </w:numPr>
        <w:rPr>
          <w:rFonts w:ascii="Arial" w:hAnsi="Arial" w:cs="Arial"/>
          <w:noProof w:val="0"/>
          <w:lang w:val="es-ES"/>
        </w:rPr>
      </w:pPr>
      <w:r w:rsidRPr="007F0647">
        <w:rPr>
          <w:rFonts w:ascii="Arial" w:hAnsi="Arial" w:cs="Arial"/>
          <w:noProof w:val="0"/>
          <w:lang w:val="es-ES"/>
        </w:rPr>
        <w:t>http://www.xavier_xavier.com/servicio/</w:t>
      </w:r>
      <w:r w:rsidR="002774C4" w:rsidRPr="007F0647">
        <w:rPr>
          <w:rFonts w:ascii="Arial" w:hAnsi="Arial" w:cs="Arial"/>
          <w:noProof w:val="0"/>
          <w:lang w:val="es-ES"/>
        </w:rPr>
        <w:t>, es diferente a :</w:t>
      </w:r>
    </w:p>
    <w:p w:rsidR="002774C4" w:rsidRPr="007F0647" w:rsidRDefault="001D04AC" w:rsidP="00277008">
      <w:pPr>
        <w:numPr>
          <w:ilvl w:val="0"/>
          <w:numId w:val="4"/>
        </w:numPr>
        <w:rPr>
          <w:rFonts w:ascii="Arial" w:hAnsi="Arial" w:cs="Arial"/>
          <w:noProof w:val="0"/>
          <w:lang w:val="es-ES"/>
        </w:rPr>
      </w:pPr>
      <w:r w:rsidRPr="007F0647">
        <w:rPr>
          <w:rFonts w:ascii="Arial" w:hAnsi="Arial" w:cs="Arial"/>
          <w:noProof w:val="0"/>
          <w:lang w:val="es-ES"/>
        </w:rPr>
        <w:t>http://www.xavier_xavier.com/SERVICIO</w:t>
      </w:r>
    </w:p>
    <w:p w:rsidR="00EE7F21" w:rsidRPr="007F0647" w:rsidRDefault="00EE7F21" w:rsidP="00714CA5">
      <w:pPr>
        <w:pStyle w:val="TituloTabla"/>
        <w:ind w:left="720"/>
        <w:jc w:val="both"/>
        <w:rPr>
          <w:rFonts w:ascii="Arial" w:hAnsi="Arial" w:cs="Arial"/>
          <w:sz w:val="24"/>
          <w:szCs w:val="24"/>
        </w:rPr>
      </w:pPr>
    </w:p>
    <w:p w:rsidR="00714CA5" w:rsidRPr="007F0647" w:rsidRDefault="002774C4" w:rsidP="00714CA5">
      <w:pPr>
        <w:pStyle w:val="TituloTabla"/>
        <w:ind w:left="720"/>
        <w:jc w:val="both"/>
        <w:rPr>
          <w:rFonts w:ascii="Arial" w:hAnsi="Arial" w:cs="Arial"/>
          <w:sz w:val="24"/>
          <w:szCs w:val="24"/>
        </w:rPr>
      </w:pPr>
      <w:r w:rsidRPr="007F0647">
        <w:rPr>
          <w:rFonts w:ascii="Arial" w:hAnsi="Arial" w:cs="Arial"/>
          <w:sz w:val="24"/>
          <w:szCs w:val="24"/>
        </w:rPr>
        <w:t xml:space="preserve">El uso de caracteres específicos dentro de los URL pueden ser inseguros, los mas </w:t>
      </w:r>
      <w:r w:rsidR="007F0647" w:rsidRPr="007F0647">
        <w:rPr>
          <w:rFonts w:ascii="Arial" w:hAnsi="Arial" w:cs="Arial"/>
          <w:sz w:val="24"/>
          <w:szCs w:val="24"/>
        </w:rPr>
        <w:t>comunes</w:t>
      </w:r>
      <w:r w:rsidRPr="007F0647">
        <w:rPr>
          <w:rFonts w:ascii="Arial" w:hAnsi="Arial" w:cs="Arial"/>
          <w:sz w:val="24"/>
          <w:szCs w:val="24"/>
        </w:rPr>
        <w:t xml:space="preserve"> se muestran en la tabla 1.2</w:t>
      </w:r>
      <w:r w:rsidR="00714CA5" w:rsidRPr="007F0647">
        <w:rPr>
          <w:rFonts w:ascii="Arial" w:hAnsi="Arial" w:cs="Arial"/>
          <w:sz w:val="24"/>
          <w:szCs w:val="24"/>
        </w:rPr>
        <w:t>.</w:t>
      </w:r>
    </w:p>
    <w:p w:rsidR="004D17AE" w:rsidRPr="007F0647" w:rsidRDefault="004D17AE" w:rsidP="00714CA5">
      <w:pPr>
        <w:pStyle w:val="TituloTabla"/>
        <w:ind w:left="720"/>
        <w:jc w:val="both"/>
        <w:rPr>
          <w:rFonts w:ascii="Arial" w:hAnsi="Arial" w:cs="Arial"/>
          <w:sz w:val="24"/>
          <w:szCs w:val="24"/>
        </w:rPr>
      </w:pPr>
    </w:p>
    <w:p w:rsidR="004D17AE" w:rsidRPr="007F0647" w:rsidRDefault="004D17AE" w:rsidP="00714CA5">
      <w:pPr>
        <w:pStyle w:val="TituloTabla"/>
        <w:ind w:left="720"/>
        <w:jc w:val="both"/>
        <w:rPr>
          <w:rFonts w:ascii="Arial" w:hAnsi="Arial" w:cs="Arial"/>
          <w:sz w:val="24"/>
          <w:szCs w:val="24"/>
        </w:rPr>
      </w:pPr>
    </w:p>
    <w:tbl>
      <w:tblPr>
        <w:tblW w:w="0" w:type="auto"/>
        <w:tblInd w:w="743" w:type="dxa"/>
        <w:tblLayout w:type="fixed"/>
        <w:tblCellMar>
          <w:left w:w="0" w:type="dxa"/>
          <w:right w:w="0" w:type="dxa"/>
        </w:tblCellMar>
        <w:tblLook w:val="0000"/>
      </w:tblPr>
      <w:tblGrid>
        <w:gridCol w:w="1800"/>
        <w:gridCol w:w="5760"/>
      </w:tblGrid>
      <w:tr w:rsidR="00714CA5"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pStyle w:val="Piedepgina"/>
              <w:tabs>
                <w:tab w:val="clear" w:pos="4252"/>
                <w:tab w:val="clear" w:pos="8504"/>
                <w:tab w:val="left" w:pos="1440"/>
              </w:tabs>
              <w:ind w:left="180"/>
              <w:rPr>
                <w:rFonts w:ascii="Arial" w:hAnsi="Arial" w:cs="Arial"/>
                <w:noProof w:val="0"/>
                <w:lang w:val="es-ES"/>
              </w:rPr>
            </w:pPr>
            <w:r w:rsidRPr="007F0647">
              <w:rPr>
                <w:rFonts w:ascii="Arial" w:hAnsi="Arial" w:cs="Arial"/>
                <w:noProof w:val="0"/>
                <w:lang w:val="es-ES"/>
              </w:rPr>
              <w:lastRenderedPageBreak/>
              <w:br w:type="page"/>
            </w:r>
            <w:r w:rsidRPr="007F0647">
              <w:rPr>
                <w:rFonts w:ascii="Arial" w:hAnsi="Arial" w:cs="Arial"/>
                <w:noProof w:val="0"/>
                <w:lang w:val="es-ES"/>
              </w:rPr>
              <w:br w:type="page"/>
            </w:r>
            <w:r w:rsidRPr="007F0647">
              <w:rPr>
                <w:rFonts w:ascii="Arial" w:hAnsi="Arial" w:cs="Arial"/>
                <w:noProof w:val="0"/>
                <w:lang w:val="es-ES"/>
              </w:rPr>
              <w:br w:type="page"/>
              <w:t xml:space="preserve">Espacios </w:t>
            </w:r>
          </w:p>
          <w:p w:rsidR="00714CA5" w:rsidRPr="007F0647" w:rsidRDefault="00714CA5" w:rsidP="002B7805">
            <w:pPr>
              <w:pStyle w:val="Piedepgina"/>
              <w:tabs>
                <w:tab w:val="clear" w:pos="4252"/>
                <w:tab w:val="clear" w:pos="8504"/>
                <w:tab w:val="left" w:pos="1440"/>
              </w:tabs>
              <w:ind w:left="180"/>
              <w:rPr>
                <w:rFonts w:ascii="Arial" w:hAnsi="Arial" w:cs="Arial"/>
                <w:noProof w:val="0"/>
                <w:lang w:val="es-ES"/>
              </w:rPr>
            </w:pPr>
            <w:r w:rsidRPr="007F0647">
              <w:rPr>
                <w:rFonts w:ascii="Arial" w:hAnsi="Arial" w:cs="Arial"/>
                <w:noProof w:val="0"/>
                <w:lang w:val="es-ES"/>
              </w:rPr>
              <w:t>en blanco</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varios espacios pueden parecer uno solo</w:t>
            </w:r>
          </w:p>
        </w:tc>
      </w:tr>
      <w:tr w:rsidR="00714CA5"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&lt;&gt;</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estos caracteres son usados como delimitadores de los URLs en el formato HTML</w:t>
            </w:r>
          </w:p>
        </w:tc>
      </w:tr>
      <w:tr w:rsidR="00714CA5"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EE7F21" w:rsidP="002B7805">
            <w:pPr>
              <w:rPr>
                <w:rFonts w:ascii="Arial" w:hAnsi="Arial" w:cs="Arial"/>
                <w:noProof w:val="0"/>
                <w:lang w:val="es-ES"/>
              </w:rPr>
            </w:pPr>
            <w:r w:rsidRPr="007F0647">
              <w:rPr>
                <w:rFonts w:ascii="Arial" w:hAnsi="Arial" w:cs="Arial"/>
                <w:noProof w:val="0"/>
                <w:lang w:val="es-ES"/>
              </w:rPr>
              <w:t>E</w:t>
            </w:r>
            <w:r w:rsidR="00714CA5" w:rsidRPr="007F0647">
              <w:rPr>
                <w:rFonts w:ascii="Arial" w:hAnsi="Arial" w:cs="Arial"/>
                <w:noProof w:val="0"/>
                <w:lang w:val="es-ES"/>
              </w:rPr>
              <w:t>s usado como delimitador en los identificadores de ancho</w:t>
            </w:r>
          </w:p>
        </w:tc>
      </w:tr>
      <w:tr w:rsidR="00714CA5"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ind w:left="180"/>
              <w:rPr>
                <w:rFonts w:ascii="Arial" w:hAnsi="Arial" w:cs="Arial"/>
                <w:noProof w:val="0"/>
                <w:lang w:val="es-ES"/>
              </w:rPr>
            </w:pPr>
            <w:r w:rsidRPr="007F0647">
              <w:rPr>
                <w:rFonts w:ascii="Arial" w:hAnsi="Arial" w:cs="Arial"/>
                <w:noProof w:val="0"/>
                <w:lang w:val="es-ES"/>
              </w:rPr>
              <w:t>{ } [ ] , | \ ~ ^ `</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algunos gateways y otros agentes de transporte modifican estos caracteres</w:t>
            </w:r>
          </w:p>
        </w:tc>
      </w:tr>
      <w:tr w:rsidR="00714CA5" w:rsidRPr="007F0647">
        <w:tc>
          <w:tcPr>
            <w:tcW w:w="180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ind w:left="180"/>
              <w:rPr>
                <w:rFonts w:ascii="Arial" w:hAnsi="Arial" w:cs="Arial"/>
                <w:noProof w:val="0"/>
                <w:lang w:val="es-ES"/>
              </w:rPr>
            </w:pPr>
            <w:r w:rsidRPr="007F0647">
              <w:rPr>
                <w:rFonts w:ascii="Arial" w:hAnsi="Arial" w:cs="Arial"/>
                <w:noProof w:val="0"/>
                <w:lang w:val="es-ES"/>
              </w:rPr>
              <w:t>Letras acentuadas</w:t>
            </w:r>
          </w:p>
        </w:tc>
        <w:tc>
          <w:tcPr>
            <w:tcW w:w="5760" w:type="dxa"/>
            <w:tcBorders>
              <w:top w:val="threeDEmboss" w:sz="6" w:space="0" w:color="auto"/>
              <w:left w:val="threeDEmboss" w:sz="6" w:space="0" w:color="auto"/>
              <w:bottom w:val="threeDEmboss" w:sz="6" w:space="0" w:color="auto"/>
              <w:right w:val="threeDEmboss" w:sz="6" w:space="0" w:color="auto"/>
            </w:tcBorders>
            <w:vAlign w:val="center"/>
          </w:tcPr>
          <w:p w:rsidR="00714CA5" w:rsidRPr="007F0647" w:rsidRDefault="00714CA5" w:rsidP="002B7805">
            <w:pPr>
              <w:rPr>
                <w:rFonts w:ascii="Arial" w:hAnsi="Arial" w:cs="Arial"/>
                <w:noProof w:val="0"/>
                <w:lang w:val="es-ES"/>
              </w:rPr>
            </w:pPr>
            <w:r w:rsidRPr="007F0647">
              <w:rPr>
                <w:rFonts w:ascii="Arial" w:hAnsi="Arial" w:cs="Arial"/>
                <w:noProof w:val="0"/>
                <w:lang w:val="es-ES"/>
              </w:rPr>
              <w:t>no son soportadas por todos los navegadores</w:t>
            </w:r>
          </w:p>
        </w:tc>
      </w:tr>
    </w:tbl>
    <w:p w:rsidR="00714CA5" w:rsidRPr="007F0647" w:rsidRDefault="00714CA5" w:rsidP="00714CA5">
      <w:pPr>
        <w:pStyle w:val="TituloTabla"/>
        <w:rPr>
          <w:rFonts w:ascii="Arial" w:hAnsi="Arial" w:cs="Arial"/>
        </w:rPr>
      </w:pPr>
      <w:bookmarkStart w:id="173" w:name="_Toc99848655"/>
      <w:bookmarkStart w:id="174" w:name="_Toc105057531"/>
      <w:r w:rsidRPr="007F0647">
        <w:rPr>
          <w:rFonts w:ascii="Arial" w:hAnsi="Arial" w:cs="Arial"/>
        </w:rPr>
        <w:t>Tabla 1.2. Uso de caracteres inseguros en direcciones URL</w:t>
      </w:r>
      <w:bookmarkEnd w:id="173"/>
      <w:bookmarkEnd w:id="174"/>
    </w:p>
    <w:p w:rsidR="00714CA5" w:rsidRPr="007F0647" w:rsidRDefault="00714CA5" w:rsidP="00714CA5">
      <w:pPr>
        <w:pStyle w:val="TituloTabla"/>
        <w:ind w:left="720"/>
        <w:jc w:val="both"/>
        <w:rPr>
          <w:rFonts w:ascii="Arial" w:hAnsi="Arial" w:cs="Arial"/>
        </w:rPr>
      </w:pPr>
    </w:p>
    <w:p w:rsidR="00F42206" w:rsidRPr="007F0647" w:rsidRDefault="007F0647" w:rsidP="00714CA5">
      <w:pPr>
        <w:pStyle w:val="TituloTabla"/>
        <w:ind w:left="720"/>
        <w:jc w:val="both"/>
        <w:rPr>
          <w:rFonts w:ascii="Arial" w:hAnsi="Arial" w:cs="Arial"/>
          <w:sz w:val="24"/>
          <w:szCs w:val="24"/>
        </w:rPr>
      </w:pPr>
      <w:r w:rsidRPr="007F0647">
        <w:rPr>
          <w:rFonts w:ascii="Arial" w:hAnsi="Arial" w:cs="Arial"/>
          <w:sz w:val="24"/>
          <w:szCs w:val="24"/>
        </w:rPr>
        <w:t xml:space="preserve">El documento que se tomó como referencia para la elaboración de este capítulo es: </w:t>
      </w:r>
      <w:r w:rsidRPr="007F0647">
        <w:rPr>
          <w:rFonts w:ascii="Arial" w:hAnsi="Arial" w:cs="Arial"/>
          <w:b/>
          <w:sz w:val="24"/>
          <w:szCs w:val="24"/>
        </w:rPr>
        <w:t>“Diseño e Implementación de Experiencias Docentes para un Sitio de Proveedor de Servicios de Internet”</w:t>
      </w:r>
      <w:r w:rsidRPr="007F0647">
        <w:rPr>
          <w:rFonts w:ascii="Arial" w:hAnsi="Arial" w:cs="Arial"/>
          <w:sz w:val="24"/>
          <w:szCs w:val="24"/>
        </w:rPr>
        <w:t xml:space="preserve"> de </w:t>
      </w:r>
      <w:r w:rsidR="00714CA5" w:rsidRPr="007F0647">
        <w:rPr>
          <w:rFonts w:ascii="Arial" w:hAnsi="Arial" w:cs="Arial"/>
          <w:sz w:val="24"/>
          <w:szCs w:val="24"/>
        </w:rPr>
        <w:t>la Universidad de Chile</w:t>
      </w:r>
      <w:r w:rsidR="004D17AE" w:rsidRPr="007F0647">
        <w:rPr>
          <w:rFonts w:ascii="Arial" w:hAnsi="Arial" w:cs="Arial"/>
          <w:sz w:val="24"/>
          <w:szCs w:val="24"/>
        </w:rPr>
        <w:t xml:space="preserve">, cuya </w:t>
      </w:r>
      <w:r w:rsidRPr="007F0647">
        <w:rPr>
          <w:rFonts w:ascii="Arial" w:hAnsi="Arial" w:cs="Arial"/>
          <w:sz w:val="24"/>
          <w:szCs w:val="24"/>
        </w:rPr>
        <w:t>dirección</w:t>
      </w:r>
      <w:r w:rsidR="004D17AE" w:rsidRPr="007F0647">
        <w:rPr>
          <w:rFonts w:ascii="Arial" w:hAnsi="Arial" w:cs="Arial"/>
          <w:sz w:val="24"/>
          <w:szCs w:val="24"/>
        </w:rPr>
        <w:t xml:space="preserve"> de Internet es la siguient</w:t>
      </w:r>
      <w:r>
        <w:rPr>
          <w:rFonts w:ascii="Arial" w:hAnsi="Arial" w:cs="Arial"/>
          <w:sz w:val="24"/>
          <w:szCs w:val="24"/>
        </w:rPr>
        <w:t>e</w:t>
      </w:r>
      <w:r w:rsidR="004D17AE" w:rsidRPr="007F0647">
        <w:rPr>
          <w:rFonts w:ascii="Arial" w:hAnsi="Arial" w:cs="Arial"/>
          <w:sz w:val="24"/>
          <w:szCs w:val="24"/>
        </w:rPr>
        <w:t>:</w:t>
      </w:r>
    </w:p>
    <w:p w:rsidR="007B3B6A" w:rsidRPr="007F0647" w:rsidRDefault="007B3B6A" w:rsidP="00277008">
      <w:pPr>
        <w:pStyle w:val="TituloTabla"/>
        <w:numPr>
          <w:ilvl w:val="0"/>
          <w:numId w:val="8"/>
        </w:numPr>
        <w:jc w:val="both"/>
        <w:rPr>
          <w:rFonts w:ascii="Arial" w:hAnsi="Arial" w:cs="Arial"/>
          <w:sz w:val="24"/>
          <w:szCs w:val="24"/>
        </w:rPr>
      </w:pPr>
      <w:r w:rsidRPr="007B3B6A">
        <w:rPr>
          <w:rFonts w:ascii="Arial" w:hAnsi="Arial" w:cs="Arial"/>
        </w:rPr>
        <w:t>www.dcc.uchile.cl/~raparede/papers/2000memoriaISP.pdf</w:t>
      </w:r>
    </w:p>
    <w:sectPr w:rsidR="007B3B6A" w:rsidRPr="007F0647" w:rsidSect="003414FA">
      <w:headerReference w:type="default" r:id="rId17"/>
      <w:footerReference w:type="default" r:id="rId18"/>
      <w:pgSz w:w="11906" w:h="16838" w:code="9"/>
      <w:pgMar w:top="2268" w:right="1361" w:bottom="2268" w:left="226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77008" w:rsidRDefault="00277008">
      <w:pPr>
        <w:spacing w:line="240" w:lineRule="auto"/>
      </w:pPr>
      <w:r>
        <w:separator/>
      </w:r>
    </w:p>
  </w:endnote>
  <w:endnote w:type="continuationSeparator" w:id="1">
    <w:p w:rsidR="00277008" w:rsidRDefault="00277008">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Arial Black">
    <w:panose1 w:val="020B0A04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0740" w:rsidRDefault="00BE0740" w:rsidP="00BE0740">
    <w:pPr>
      <w:pStyle w:val="Piedepgina"/>
      <w:ind w:right="360"/>
    </w:pPr>
    <w:r>
      <w:pict>
        <v:line id="_x0000_s2062" style="position:absolute;left:0;text-align:left;z-index:251657728" from="5.15pt,275.5pt" to="437.15pt,275.5p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77008" w:rsidRDefault="00277008">
      <w:pPr>
        <w:spacing w:line="240" w:lineRule="auto"/>
      </w:pPr>
      <w:r>
        <w:separator/>
      </w:r>
    </w:p>
  </w:footnote>
  <w:footnote w:type="continuationSeparator" w:id="1">
    <w:p w:rsidR="00277008" w:rsidRDefault="00277008">
      <w:pPr>
        <w:spacing w:line="240" w:lineRule="auto"/>
      </w:pPr>
      <w:r>
        <w:continuationSeparator/>
      </w:r>
    </w:p>
  </w:footnote>
  <w:footnote w:id="2">
    <w:p w:rsidR="0063317C" w:rsidRPr="0063317C" w:rsidRDefault="0063317C">
      <w:pPr>
        <w:pStyle w:val="Textonotapie"/>
      </w:pPr>
      <w:r>
        <w:rPr>
          <w:rStyle w:val="Refdenotaalpie"/>
        </w:rPr>
        <w:footnoteRef/>
      </w:r>
      <w:r>
        <w:t xml:space="preserve"> </w:t>
      </w:r>
      <w:r w:rsidR="00FD0E65" w:rsidRPr="00F25EFA">
        <w:t>http://es.wikipedia.or</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370D" w:rsidRDefault="00FD0E65" w:rsidP="006F2CC8">
    <w:pPr>
      <w:pStyle w:val="Encabezado"/>
      <w:tabs>
        <w:tab w:val="clear" w:pos="8504"/>
        <w:tab w:val="right" w:pos="8280"/>
      </w:tabs>
      <w:ind w:left="0"/>
      <w:rPr>
        <w:b/>
        <w:sz w:val="20"/>
        <w:szCs w:val="20"/>
      </w:rPr>
    </w:pPr>
    <w:r>
      <w:rPr>
        <w:b/>
        <w:sz w:val="20"/>
        <w:szCs w:val="20"/>
        <w:lang w:val="es-ES"/>
      </w:rPr>
      <w:tab/>
    </w:r>
    <w:r w:rsidR="00ED370D" w:rsidRPr="00ED370D">
      <w:rPr>
        <w:b/>
        <w:sz w:val="20"/>
        <w:szCs w:val="20"/>
        <w:lang w:val="es-ES"/>
      </w:rPr>
      <w:tab/>
      <w:t>Cap.</w:t>
    </w:r>
    <w:r w:rsidR="00ED370D">
      <w:rPr>
        <w:b/>
        <w:sz w:val="20"/>
        <w:szCs w:val="20"/>
        <w:lang w:val="es-ES"/>
      </w:rPr>
      <w:t>1</w:t>
    </w:r>
    <w:r w:rsidR="00ED370D" w:rsidRPr="00ED370D">
      <w:rPr>
        <w:b/>
        <w:sz w:val="20"/>
        <w:szCs w:val="20"/>
        <w:lang w:val="es-ES"/>
      </w:rPr>
      <w:t xml:space="preserve"> Pág. </w:t>
    </w:r>
    <w:r w:rsidR="00ED370D">
      <w:rPr>
        <w:rStyle w:val="Nmerodepgina"/>
      </w:rPr>
      <w:fldChar w:fldCharType="begin"/>
    </w:r>
    <w:r w:rsidR="00ED370D" w:rsidRPr="00ED370D">
      <w:rPr>
        <w:rStyle w:val="Nmerodepgina"/>
        <w:lang w:val="es-ES"/>
      </w:rPr>
      <w:instrText xml:space="preserve"> PAGE </w:instrText>
    </w:r>
    <w:r w:rsidR="00ED370D">
      <w:rPr>
        <w:rStyle w:val="Nmerodepgina"/>
      </w:rPr>
      <w:fldChar w:fldCharType="separate"/>
    </w:r>
    <w:r w:rsidR="008F0BC7">
      <w:rPr>
        <w:rStyle w:val="Nmerodepgina"/>
        <w:lang w:val="es-ES"/>
      </w:rPr>
      <w:t>25</w:t>
    </w:r>
    <w:r w:rsidR="00ED370D">
      <w:rPr>
        <w:rStyle w:val="Nmerodepgina"/>
      </w:rPr>
      <w:fldChar w:fldCharType="end"/>
    </w:r>
  </w:p>
  <w:p w:rsidR="00ED370D" w:rsidRDefault="00ED370D">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E2251E"/>
    <w:multiLevelType w:val="hybridMultilevel"/>
    <w:tmpl w:val="F15CFBBE"/>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1">
    <w:nsid w:val="149375A6"/>
    <w:multiLevelType w:val="multilevel"/>
    <w:tmpl w:val="0BDEB0AC"/>
    <w:lvl w:ilvl="0">
      <w:start w:val="1"/>
      <w:numFmt w:val="decimal"/>
      <w:lvlText w:val="%1."/>
      <w:lvlJc w:val="left"/>
      <w:pPr>
        <w:tabs>
          <w:tab w:val="num" w:pos="720"/>
        </w:tabs>
        <w:ind w:left="360" w:hanging="360"/>
      </w:pPr>
      <w:rPr>
        <w:rFonts w:ascii="Verdana" w:hAnsi="Verdana" w:hint="default"/>
        <w:b/>
        <w:i w:val="0"/>
        <w:sz w:val="32"/>
      </w:rPr>
    </w:lvl>
    <w:lvl w:ilvl="1">
      <w:start w:val="1"/>
      <w:numFmt w:val="decimal"/>
      <w:lvlRestart w:val="0"/>
      <w:pStyle w:val="Ttulo2"/>
      <w:suff w:val="space"/>
      <w:lvlText w:val="%1.%2."/>
      <w:lvlJc w:val="left"/>
      <w:pPr>
        <w:ind w:left="360" w:hanging="360"/>
      </w:pPr>
      <w:rPr>
        <w:rFonts w:ascii="Verdana" w:hAnsi="Verdana" w:hint="default"/>
        <w:b/>
        <w:i w:val="0"/>
        <w:sz w:val="28"/>
      </w:rPr>
    </w:lvl>
    <w:lvl w:ilvl="2">
      <w:start w:val="1"/>
      <w:numFmt w:val="decimal"/>
      <w:pStyle w:val="Ttulo3"/>
      <w:isLgl/>
      <w:suff w:val="space"/>
      <w:lvlText w:val="%1.%2.%3."/>
      <w:lvlJc w:val="left"/>
      <w:pPr>
        <w:ind w:left="720" w:hanging="720"/>
      </w:pPr>
      <w:rPr>
        <w:rFonts w:ascii="Verdana" w:hAnsi="Verdana" w:hint="default"/>
        <w:b/>
        <w:i w:val="0"/>
        <w:sz w:val="24"/>
      </w:rPr>
    </w:lvl>
    <w:lvl w:ilvl="3">
      <w:start w:val="1"/>
      <w:numFmt w:val="decimal"/>
      <w:pStyle w:val="Ttulo4"/>
      <w:suff w:val="space"/>
      <w:lvlText w:val="%1.%2.%3.%4"/>
      <w:lvlJc w:val="left"/>
      <w:pPr>
        <w:ind w:left="680" w:hanging="680"/>
      </w:pPr>
      <w:rPr>
        <w:rFonts w:ascii="Verdana" w:hAnsi="Verdana" w:hint="default"/>
        <w:b/>
        <w:i w:val="0"/>
        <w:sz w:val="24"/>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1F110DAB"/>
    <w:multiLevelType w:val="hybridMultilevel"/>
    <w:tmpl w:val="2496E55C"/>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3">
    <w:nsid w:val="26356E62"/>
    <w:multiLevelType w:val="hybridMultilevel"/>
    <w:tmpl w:val="DD745812"/>
    <w:lvl w:ilvl="0" w:tplc="AF327C9C">
      <w:numFmt w:val="bullet"/>
      <w:lvlText w:val=""/>
      <w:lvlJc w:val="left"/>
      <w:pPr>
        <w:tabs>
          <w:tab w:val="num" w:pos="1748"/>
        </w:tabs>
        <w:ind w:left="1748" w:hanging="360"/>
      </w:pPr>
      <w:rPr>
        <w:rFonts w:ascii="Wingdings" w:eastAsia="Times New Roman" w:hAnsi="Wingdings" w:cs="Times New Roman" w:hint="default"/>
        <w:sz w:val="16"/>
      </w:rPr>
    </w:lvl>
    <w:lvl w:ilvl="1" w:tplc="04090003" w:tentative="1">
      <w:start w:val="1"/>
      <w:numFmt w:val="bullet"/>
      <w:lvlText w:val="o"/>
      <w:lvlJc w:val="left"/>
      <w:pPr>
        <w:tabs>
          <w:tab w:val="num" w:pos="2120"/>
        </w:tabs>
        <w:ind w:left="2120" w:hanging="360"/>
      </w:pPr>
      <w:rPr>
        <w:rFonts w:ascii="Courier New" w:hAnsi="Courier New" w:cs="Courier New" w:hint="default"/>
      </w:rPr>
    </w:lvl>
    <w:lvl w:ilvl="2" w:tplc="04090005" w:tentative="1">
      <w:start w:val="1"/>
      <w:numFmt w:val="bullet"/>
      <w:lvlText w:val=""/>
      <w:lvlJc w:val="left"/>
      <w:pPr>
        <w:tabs>
          <w:tab w:val="num" w:pos="2840"/>
        </w:tabs>
        <w:ind w:left="2840" w:hanging="360"/>
      </w:pPr>
      <w:rPr>
        <w:rFonts w:ascii="Wingdings" w:hAnsi="Wingdings" w:hint="default"/>
      </w:rPr>
    </w:lvl>
    <w:lvl w:ilvl="3" w:tplc="04090001" w:tentative="1">
      <w:start w:val="1"/>
      <w:numFmt w:val="bullet"/>
      <w:lvlText w:val=""/>
      <w:lvlJc w:val="left"/>
      <w:pPr>
        <w:tabs>
          <w:tab w:val="num" w:pos="3560"/>
        </w:tabs>
        <w:ind w:left="3560" w:hanging="360"/>
      </w:pPr>
      <w:rPr>
        <w:rFonts w:ascii="Symbol" w:hAnsi="Symbol" w:hint="default"/>
      </w:rPr>
    </w:lvl>
    <w:lvl w:ilvl="4" w:tplc="04090003" w:tentative="1">
      <w:start w:val="1"/>
      <w:numFmt w:val="bullet"/>
      <w:lvlText w:val="o"/>
      <w:lvlJc w:val="left"/>
      <w:pPr>
        <w:tabs>
          <w:tab w:val="num" w:pos="4280"/>
        </w:tabs>
        <w:ind w:left="4280" w:hanging="360"/>
      </w:pPr>
      <w:rPr>
        <w:rFonts w:ascii="Courier New" w:hAnsi="Courier New" w:cs="Courier New" w:hint="default"/>
      </w:rPr>
    </w:lvl>
    <w:lvl w:ilvl="5" w:tplc="04090005" w:tentative="1">
      <w:start w:val="1"/>
      <w:numFmt w:val="bullet"/>
      <w:lvlText w:val=""/>
      <w:lvlJc w:val="left"/>
      <w:pPr>
        <w:tabs>
          <w:tab w:val="num" w:pos="5000"/>
        </w:tabs>
        <w:ind w:left="5000" w:hanging="360"/>
      </w:pPr>
      <w:rPr>
        <w:rFonts w:ascii="Wingdings" w:hAnsi="Wingdings" w:hint="default"/>
      </w:rPr>
    </w:lvl>
    <w:lvl w:ilvl="6" w:tplc="04090001" w:tentative="1">
      <w:start w:val="1"/>
      <w:numFmt w:val="bullet"/>
      <w:lvlText w:val=""/>
      <w:lvlJc w:val="left"/>
      <w:pPr>
        <w:tabs>
          <w:tab w:val="num" w:pos="5720"/>
        </w:tabs>
        <w:ind w:left="5720" w:hanging="360"/>
      </w:pPr>
      <w:rPr>
        <w:rFonts w:ascii="Symbol" w:hAnsi="Symbol" w:hint="default"/>
      </w:rPr>
    </w:lvl>
    <w:lvl w:ilvl="7" w:tplc="04090003" w:tentative="1">
      <w:start w:val="1"/>
      <w:numFmt w:val="bullet"/>
      <w:lvlText w:val="o"/>
      <w:lvlJc w:val="left"/>
      <w:pPr>
        <w:tabs>
          <w:tab w:val="num" w:pos="6440"/>
        </w:tabs>
        <w:ind w:left="6440" w:hanging="360"/>
      </w:pPr>
      <w:rPr>
        <w:rFonts w:ascii="Courier New" w:hAnsi="Courier New" w:cs="Courier New" w:hint="default"/>
      </w:rPr>
    </w:lvl>
    <w:lvl w:ilvl="8" w:tplc="04090005" w:tentative="1">
      <w:start w:val="1"/>
      <w:numFmt w:val="bullet"/>
      <w:lvlText w:val=""/>
      <w:lvlJc w:val="left"/>
      <w:pPr>
        <w:tabs>
          <w:tab w:val="num" w:pos="7160"/>
        </w:tabs>
        <w:ind w:left="7160" w:hanging="360"/>
      </w:pPr>
      <w:rPr>
        <w:rFonts w:ascii="Wingdings" w:hAnsi="Wingdings" w:hint="default"/>
      </w:rPr>
    </w:lvl>
  </w:abstractNum>
  <w:abstractNum w:abstractNumId="4">
    <w:nsid w:val="320F2AF4"/>
    <w:multiLevelType w:val="hybridMultilevel"/>
    <w:tmpl w:val="4CC46EBA"/>
    <w:lvl w:ilvl="0" w:tplc="E1C02DC8">
      <w:start w:val="1"/>
      <w:numFmt w:val="bullet"/>
      <w:lvlText w:val="▫"/>
      <w:lvlJc w:val="left"/>
      <w:pPr>
        <w:tabs>
          <w:tab w:val="num" w:pos="1428"/>
        </w:tabs>
        <w:ind w:left="1428" w:hanging="360"/>
      </w:pPr>
      <w:rPr>
        <w:rFonts w:ascii="Courier New" w:hAnsi="Courier New" w:hint="default"/>
        <w:sz w:val="48"/>
        <w:szCs w:val="48"/>
      </w:rPr>
    </w:lvl>
    <w:lvl w:ilvl="1" w:tplc="0C0A0003" w:tentative="1">
      <w:start w:val="1"/>
      <w:numFmt w:val="bullet"/>
      <w:lvlText w:val="o"/>
      <w:lvlJc w:val="left"/>
      <w:pPr>
        <w:tabs>
          <w:tab w:val="num" w:pos="1800"/>
        </w:tabs>
        <w:ind w:left="1800" w:hanging="360"/>
      </w:pPr>
      <w:rPr>
        <w:rFonts w:ascii="Courier New" w:hAnsi="Courier New" w:cs="Courier New" w:hint="default"/>
      </w:rPr>
    </w:lvl>
    <w:lvl w:ilvl="2" w:tplc="0C0A0005" w:tentative="1">
      <w:start w:val="1"/>
      <w:numFmt w:val="bullet"/>
      <w:lvlText w:val=""/>
      <w:lvlJc w:val="left"/>
      <w:pPr>
        <w:tabs>
          <w:tab w:val="num" w:pos="2520"/>
        </w:tabs>
        <w:ind w:left="2520" w:hanging="360"/>
      </w:pPr>
      <w:rPr>
        <w:rFonts w:ascii="Wingdings" w:hAnsi="Wingdings" w:hint="default"/>
      </w:rPr>
    </w:lvl>
    <w:lvl w:ilvl="3" w:tplc="0C0A0001" w:tentative="1">
      <w:start w:val="1"/>
      <w:numFmt w:val="bullet"/>
      <w:lvlText w:val=""/>
      <w:lvlJc w:val="left"/>
      <w:pPr>
        <w:tabs>
          <w:tab w:val="num" w:pos="3240"/>
        </w:tabs>
        <w:ind w:left="3240" w:hanging="360"/>
      </w:pPr>
      <w:rPr>
        <w:rFonts w:ascii="Symbol" w:hAnsi="Symbol" w:hint="default"/>
      </w:rPr>
    </w:lvl>
    <w:lvl w:ilvl="4" w:tplc="0C0A0003" w:tentative="1">
      <w:start w:val="1"/>
      <w:numFmt w:val="bullet"/>
      <w:lvlText w:val="o"/>
      <w:lvlJc w:val="left"/>
      <w:pPr>
        <w:tabs>
          <w:tab w:val="num" w:pos="3960"/>
        </w:tabs>
        <w:ind w:left="3960" w:hanging="360"/>
      </w:pPr>
      <w:rPr>
        <w:rFonts w:ascii="Courier New" w:hAnsi="Courier New" w:cs="Courier New" w:hint="default"/>
      </w:rPr>
    </w:lvl>
    <w:lvl w:ilvl="5" w:tplc="0C0A0005" w:tentative="1">
      <w:start w:val="1"/>
      <w:numFmt w:val="bullet"/>
      <w:lvlText w:val=""/>
      <w:lvlJc w:val="left"/>
      <w:pPr>
        <w:tabs>
          <w:tab w:val="num" w:pos="4680"/>
        </w:tabs>
        <w:ind w:left="4680" w:hanging="360"/>
      </w:pPr>
      <w:rPr>
        <w:rFonts w:ascii="Wingdings" w:hAnsi="Wingdings" w:hint="default"/>
      </w:rPr>
    </w:lvl>
    <w:lvl w:ilvl="6" w:tplc="0C0A0001" w:tentative="1">
      <w:start w:val="1"/>
      <w:numFmt w:val="bullet"/>
      <w:lvlText w:val=""/>
      <w:lvlJc w:val="left"/>
      <w:pPr>
        <w:tabs>
          <w:tab w:val="num" w:pos="5400"/>
        </w:tabs>
        <w:ind w:left="5400" w:hanging="360"/>
      </w:pPr>
      <w:rPr>
        <w:rFonts w:ascii="Symbol" w:hAnsi="Symbol" w:hint="default"/>
      </w:rPr>
    </w:lvl>
    <w:lvl w:ilvl="7" w:tplc="0C0A0003" w:tentative="1">
      <w:start w:val="1"/>
      <w:numFmt w:val="bullet"/>
      <w:lvlText w:val="o"/>
      <w:lvlJc w:val="left"/>
      <w:pPr>
        <w:tabs>
          <w:tab w:val="num" w:pos="6120"/>
        </w:tabs>
        <w:ind w:left="6120" w:hanging="360"/>
      </w:pPr>
      <w:rPr>
        <w:rFonts w:ascii="Courier New" w:hAnsi="Courier New" w:cs="Courier New" w:hint="default"/>
      </w:rPr>
    </w:lvl>
    <w:lvl w:ilvl="8" w:tplc="0C0A0005" w:tentative="1">
      <w:start w:val="1"/>
      <w:numFmt w:val="bullet"/>
      <w:lvlText w:val=""/>
      <w:lvlJc w:val="left"/>
      <w:pPr>
        <w:tabs>
          <w:tab w:val="num" w:pos="6840"/>
        </w:tabs>
        <w:ind w:left="6840" w:hanging="360"/>
      </w:pPr>
      <w:rPr>
        <w:rFonts w:ascii="Wingdings" w:hAnsi="Wingdings" w:hint="default"/>
      </w:rPr>
    </w:lvl>
  </w:abstractNum>
  <w:abstractNum w:abstractNumId="5">
    <w:nsid w:val="37922614"/>
    <w:multiLevelType w:val="hybridMultilevel"/>
    <w:tmpl w:val="97E82690"/>
    <w:lvl w:ilvl="0" w:tplc="E1C02DC8">
      <w:start w:val="1"/>
      <w:numFmt w:val="bullet"/>
      <w:lvlText w:val="▫"/>
      <w:lvlJc w:val="left"/>
      <w:pPr>
        <w:tabs>
          <w:tab w:val="num" w:pos="1776"/>
        </w:tabs>
        <w:ind w:left="1776" w:hanging="360"/>
      </w:pPr>
      <w:rPr>
        <w:rFonts w:ascii="Courier New" w:hAnsi="Courier New" w:hint="default"/>
        <w:sz w:val="48"/>
        <w:szCs w:val="48"/>
      </w:rPr>
    </w:lvl>
    <w:lvl w:ilvl="1" w:tplc="0C0A0003" w:tentative="1">
      <w:start w:val="1"/>
      <w:numFmt w:val="bullet"/>
      <w:lvlText w:val="o"/>
      <w:lvlJc w:val="left"/>
      <w:pPr>
        <w:tabs>
          <w:tab w:val="num" w:pos="1468"/>
        </w:tabs>
        <w:ind w:left="1468" w:hanging="360"/>
      </w:pPr>
      <w:rPr>
        <w:rFonts w:ascii="Courier New" w:hAnsi="Courier New" w:cs="Courier New" w:hint="default"/>
      </w:rPr>
    </w:lvl>
    <w:lvl w:ilvl="2" w:tplc="0C0A0005" w:tentative="1">
      <w:start w:val="1"/>
      <w:numFmt w:val="bullet"/>
      <w:lvlText w:val=""/>
      <w:lvlJc w:val="left"/>
      <w:pPr>
        <w:tabs>
          <w:tab w:val="num" w:pos="2188"/>
        </w:tabs>
        <w:ind w:left="2188" w:hanging="360"/>
      </w:pPr>
      <w:rPr>
        <w:rFonts w:ascii="Wingdings" w:hAnsi="Wingdings" w:hint="default"/>
      </w:rPr>
    </w:lvl>
    <w:lvl w:ilvl="3" w:tplc="0C0A0001" w:tentative="1">
      <w:start w:val="1"/>
      <w:numFmt w:val="bullet"/>
      <w:lvlText w:val=""/>
      <w:lvlJc w:val="left"/>
      <w:pPr>
        <w:tabs>
          <w:tab w:val="num" w:pos="2908"/>
        </w:tabs>
        <w:ind w:left="2908" w:hanging="360"/>
      </w:pPr>
      <w:rPr>
        <w:rFonts w:ascii="Symbol" w:hAnsi="Symbol" w:hint="default"/>
      </w:rPr>
    </w:lvl>
    <w:lvl w:ilvl="4" w:tplc="0C0A0003" w:tentative="1">
      <w:start w:val="1"/>
      <w:numFmt w:val="bullet"/>
      <w:lvlText w:val="o"/>
      <w:lvlJc w:val="left"/>
      <w:pPr>
        <w:tabs>
          <w:tab w:val="num" w:pos="3628"/>
        </w:tabs>
        <w:ind w:left="3628" w:hanging="360"/>
      </w:pPr>
      <w:rPr>
        <w:rFonts w:ascii="Courier New" w:hAnsi="Courier New" w:cs="Courier New" w:hint="default"/>
      </w:rPr>
    </w:lvl>
    <w:lvl w:ilvl="5" w:tplc="0C0A0005" w:tentative="1">
      <w:start w:val="1"/>
      <w:numFmt w:val="bullet"/>
      <w:lvlText w:val=""/>
      <w:lvlJc w:val="left"/>
      <w:pPr>
        <w:tabs>
          <w:tab w:val="num" w:pos="4348"/>
        </w:tabs>
        <w:ind w:left="4348" w:hanging="360"/>
      </w:pPr>
      <w:rPr>
        <w:rFonts w:ascii="Wingdings" w:hAnsi="Wingdings" w:hint="default"/>
      </w:rPr>
    </w:lvl>
    <w:lvl w:ilvl="6" w:tplc="0C0A0001" w:tentative="1">
      <w:start w:val="1"/>
      <w:numFmt w:val="bullet"/>
      <w:lvlText w:val=""/>
      <w:lvlJc w:val="left"/>
      <w:pPr>
        <w:tabs>
          <w:tab w:val="num" w:pos="5068"/>
        </w:tabs>
        <w:ind w:left="5068" w:hanging="360"/>
      </w:pPr>
      <w:rPr>
        <w:rFonts w:ascii="Symbol" w:hAnsi="Symbol" w:hint="default"/>
      </w:rPr>
    </w:lvl>
    <w:lvl w:ilvl="7" w:tplc="0C0A0003" w:tentative="1">
      <w:start w:val="1"/>
      <w:numFmt w:val="bullet"/>
      <w:lvlText w:val="o"/>
      <w:lvlJc w:val="left"/>
      <w:pPr>
        <w:tabs>
          <w:tab w:val="num" w:pos="5788"/>
        </w:tabs>
        <w:ind w:left="5788" w:hanging="360"/>
      </w:pPr>
      <w:rPr>
        <w:rFonts w:ascii="Courier New" w:hAnsi="Courier New" w:cs="Courier New" w:hint="default"/>
      </w:rPr>
    </w:lvl>
    <w:lvl w:ilvl="8" w:tplc="0C0A0005" w:tentative="1">
      <w:start w:val="1"/>
      <w:numFmt w:val="bullet"/>
      <w:lvlText w:val=""/>
      <w:lvlJc w:val="left"/>
      <w:pPr>
        <w:tabs>
          <w:tab w:val="num" w:pos="6508"/>
        </w:tabs>
        <w:ind w:left="6508" w:hanging="360"/>
      </w:pPr>
      <w:rPr>
        <w:rFonts w:ascii="Wingdings" w:hAnsi="Wingdings" w:hint="default"/>
      </w:rPr>
    </w:lvl>
  </w:abstractNum>
  <w:abstractNum w:abstractNumId="6">
    <w:nsid w:val="3DB16FEB"/>
    <w:multiLevelType w:val="hybridMultilevel"/>
    <w:tmpl w:val="B8FE56FE"/>
    <w:lvl w:ilvl="0" w:tplc="0C0A000B">
      <w:start w:val="1"/>
      <w:numFmt w:val="bullet"/>
      <w:lvlText w:val=""/>
      <w:lvlJc w:val="left"/>
      <w:pPr>
        <w:tabs>
          <w:tab w:val="num" w:pos="1400"/>
        </w:tabs>
        <w:ind w:left="1400" w:hanging="360"/>
      </w:pPr>
      <w:rPr>
        <w:rFonts w:ascii="Wingdings" w:hAnsi="Wingdings" w:hint="default"/>
      </w:rPr>
    </w:lvl>
    <w:lvl w:ilvl="1" w:tplc="0C0A0003" w:tentative="1">
      <w:start w:val="1"/>
      <w:numFmt w:val="bullet"/>
      <w:lvlText w:val="o"/>
      <w:lvlJc w:val="left"/>
      <w:pPr>
        <w:tabs>
          <w:tab w:val="num" w:pos="2120"/>
        </w:tabs>
        <w:ind w:left="2120" w:hanging="360"/>
      </w:pPr>
      <w:rPr>
        <w:rFonts w:ascii="Courier New" w:hAnsi="Courier New" w:hint="default"/>
      </w:rPr>
    </w:lvl>
    <w:lvl w:ilvl="2" w:tplc="0C0A0005" w:tentative="1">
      <w:start w:val="1"/>
      <w:numFmt w:val="bullet"/>
      <w:lvlText w:val=""/>
      <w:lvlJc w:val="left"/>
      <w:pPr>
        <w:tabs>
          <w:tab w:val="num" w:pos="2840"/>
        </w:tabs>
        <w:ind w:left="2840" w:hanging="360"/>
      </w:pPr>
      <w:rPr>
        <w:rFonts w:ascii="Wingdings" w:hAnsi="Wingdings" w:hint="default"/>
      </w:rPr>
    </w:lvl>
    <w:lvl w:ilvl="3" w:tplc="0C0A0001" w:tentative="1">
      <w:start w:val="1"/>
      <w:numFmt w:val="bullet"/>
      <w:lvlText w:val=""/>
      <w:lvlJc w:val="left"/>
      <w:pPr>
        <w:tabs>
          <w:tab w:val="num" w:pos="3560"/>
        </w:tabs>
        <w:ind w:left="3560" w:hanging="360"/>
      </w:pPr>
      <w:rPr>
        <w:rFonts w:ascii="Symbol" w:hAnsi="Symbol" w:hint="default"/>
      </w:rPr>
    </w:lvl>
    <w:lvl w:ilvl="4" w:tplc="0C0A0003" w:tentative="1">
      <w:start w:val="1"/>
      <w:numFmt w:val="bullet"/>
      <w:lvlText w:val="o"/>
      <w:lvlJc w:val="left"/>
      <w:pPr>
        <w:tabs>
          <w:tab w:val="num" w:pos="4280"/>
        </w:tabs>
        <w:ind w:left="4280" w:hanging="360"/>
      </w:pPr>
      <w:rPr>
        <w:rFonts w:ascii="Courier New" w:hAnsi="Courier New" w:hint="default"/>
      </w:rPr>
    </w:lvl>
    <w:lvl w:ilvl="5" w:tplc="0C0A0005" w:tentative="1">
      <w:start w:val="1"/>
      <w:numFmt w:val="bullet"/>
      <w:lvlText w:val=""/>
      <w:lvlJc w:val="left"/>
      <w:pPr>
        <w:tabs>
          <w:tab w:val="num" w:pos="5000"/>
        </w:tabs>
        <w:ind w:left="5000" w:hanging="360"/>
      </w:pPr>
      <w:rPr>
        <w:rFonts w:ascii="Wingdings" w:hAnsi="Wingdings" w:hint="default"/>
      </w:rPr>
    </w:lvl>
    <w:lvl w:ilvl="6" w:tplc="0C0A0001" w:tentative="1">
      <w:start w:val="1"/>
      <w:numFmt w:val="bullet"/>
      <w:lvlText w:val=""/>
      <w:lvlJc w:val="left"/>
      <w:pPr>
        <w:tabs>
          <w:tab w:val="num" w:pos="5720"/>
        </w:tabs>
        <w:ind w:left="5720" w:hanging="360"/>
      </w:pPr>
      <w:rPr>
        <w:rFonts w:ascii="Symbol" w:hAnsi="Symbol" w:hint="default"/>
      </w:rPr>
    </w:lvl>
    <w:lvl w:ilvl="7" w:tplc="0C0A0003" w:tentative="1">
      <w:start w:val="1"/>
      <w:numFmt w:val="bullet"/>
      <w:lvlText w:val="o"/>
      <w:lvlJc w:val="left"/>
      <w:pPr>
        <w:tabs>
          <w:tab w:val="num" w:pos="6440"/>
        </w:tabs>
        <w:ind w:left="6440" w:hanging="360"/>
      </w:pPr>
      <w:rPr>
        <w:rFonts w:ascii="Courier New" w:hAnsi="Courier New" w:hint="default"/>
      </w:rPr>
    </w:lvl>
    <w:lvl w:ilvl="8" w:tplc="0C0A0005" w:tentative="1">
      <w:start w:val="1"/>
      <w:numFmt w:val="bullet"/>
      <w:lvlText w:val=""/>
      <w:lvlJc w:val="left"/>
      <w:pPr>
        <w:tabs>
          <w:tab w:val="num" w:pos="7160"/>
        </w:tabs>
        <w:ind w:left="7160" w:hanging="360"/>
      </w:pPr>
      <w:rPr>
        <w:rFonts w:ascii="Wingdings" w:hAnsi="Wingdings" w:hint="default"/>
      </w:rPr>
    </w:lvl>
  </w:abstractNum>
  <w:abstractNum w:abstractNumId="7">
    <w:nsid w:val="68DC7A84"/>
    <w:multiLevelType w:val="hybridMultilevel"/>
    <w:tmpl w:val="F1C4AA38"/>
    <w:lvl w:ilvl="0" w:tplc="E1C02DC8">
      <w:start w:val="1"/>
      <w:numFmt w:val="bullet"/>
      <w:lvlText w:val="▫"/>
      <w:lvlJc w:val="left"/>
      <w:pPr>
        <w:tabs>
          <w:tab w:val="num" w:pos="1776"/>
        </w:tabs>
        <w:ind w:left="1776" w:hanging="360"/>
      </w:pPr>
      <w:rPr>
        <w:rFonts w:ascii="Courier New" w:hAnsi="Courier New" w:hint="default"/>
        <w:sz w:val="48"/>
        <w:szCs w:val="48"/>
      </w:rPr>
    </w:lvl>
    <w:lvl w:ilvl="1" w:tplc="0C0A0003" w:tentative="1">
      <w:start w:val="1"/>
      <w:numFmt w:val="bullet"/>
      <w:lvlText w:val="o"/>
      <w:lvlJc w:val="left"/>
      <w:pPr>
        <w:tabs>
          <w:tab w:val="num" w:pos="2160"/>
        </w:tabs>
        <w:ind w:left="2160" w:hanging="360"/>
      </w:pPr>
      <w:rPr>
        <w:rFonts w:ascii="Courier New" w:hAnsi="Courier New" w:cs="Courier New" w:hint="default"/>
      </w:rPr>
    </w:lvl>
    <w:lvl w:ilvl="2" w:tplc="0C0A0005" w:tentative="1">
      <w:start w:val="1"/>
      <w:numFmt w:val="bullet"/>
      <w:lvlText w:val=""/>
      <w:lvlJc w:val="left"/>
      <w:pPr>
        <w:tabs>
          <w:tab w:val="num" w:pos="2880"/>
        </w:tabs>
        <w:ind w:left="2880" w:hanging="360"/>
      </w:pPr>
      <w:rPr>
        <w:rFonts w:ascii="Wingdings" w:hAnsi="Wingdings" w:hint="default"/>
      </w:rPr>
    </w:lvl>
    <w:lvl w:ilvl="3" w:tplc="0C0A0001" w:tentative="1">
      <w:start w:val="1"/>
      <w:numFmt w:val="bullet"/>
      <w:lvlText w:val=""/>
      <w:lvlJc w:val="left"/>
      <w:pPr>
        <w:tabs>
          <w:tab w:val="num" w:pos="3600"/>
        </w:tabs>
        <w:ind w:left="3600" w:hanging="360"/>
      </w:pPr>
      <w:rPr>
        <w:rFonts w:ascii="Symbol" w:hAnsi="Symbol" w:hint="default"/>
      </w:rPr>
    </w:lvl>
    <w:lvl w:ilvl="4" w:tplc="0C0A0003" w:tentative="1">
      <w:start w:val="1"/>
      <w:numFmt w:val="bullet"/>
      <w:lvlText w:val="o"/>
      <w:lvlJc w:val="left"/>
      <w:pPr>
        <w:tabs>
          <w:tab w:val="num" w:pos="4320"/>
        </w:tabs>
        <w:ind w:left="4320" w:hanging="360"/>
      </w:pPr>
      <w:rPr>
        <w:rFonts w:ascii="Courier New" w:hAnsi="Courier New" w:cs="Courier New" w:hint="default"/>
      </w:rPr>
    </w:lvl>
    <w:lvl w:ilvl="5" w:tplc="0C0A0005" w:tentative="1">
      <w:start w:val="1"/>
      <w:numFmt w:val="bullet"/>
      <w:lvlText w:val=""/>
      <w:lvlJc w:val="left"/>
      <w:pPr>
        <w:tabs>
          <w:tab w:val="num" w:pos="5040"/>
        </w:tabs>
        <w:ind w:left="5040" w:hanging="360"/>
      </w:pPr>
      <w:rPr>
        <w:rFonts w:ascii="Wingdings" w:hAnsi="Wingdings" w:hint="default"/>
      </w:rPr>
    </w:lvl>
    <w:lvl w:ilvl="6" w:tplc="0C0A0001" w:tentative="1">
      <w:start w:val="1"/>
      <w:numFmt w:val="bullet"/>
      <w:lvlText w:val=""/>
      <w:lvlJc w:val="left"/>
      <w:pPr>
        <w:tabs>
          <w:tab w:val="num" w:pos="5760"/>
        </w:tabs>
        <w:ind w:left="5760" w:hanging="360"/>
      </w:pPr>
      <w:rPr>
        <w:rFonts w:ascii="Symbol" w:hAnsi="Symbol" w:hint="default"/>
      </w:rPr>
    </w:lvl>
    <w:lvl w:ilvl="7" w:tplc="0C0A0003" w:tentative="1">
      <w:start w:val="1"/>
      <w:numFmt w:val="bullet"/>
      <w:lvlText w:val="o"/>
      <w:lvlJc w:val="left"/>
      <w:pPr>
        <w:tabs>
          <w:tab w:val="num" w:pos="6480"/>
        </w:tabs>
        <w:ind w:left="6480" w:hanging="360"/>
      </w:pPr>
      <w:rPr>
        <w:rFonts w:ascii="Courier New" w:hAnsi="Courier New" w:cs="Courier New" w:hint="default"/>
      </w:rPr>
    </w:lvl>
    <w:lvl w:ilvl="8" w:tplc="0C0A0005" w:tentative="1">
      <w:start w:val="1"/>
      <w:numFmt w:val="bullet"/>
      <w:lvlText w:val=""/>
      <w:lvlJc w:val="left"/>
      <w:pPr>
        <w:tabs>
          <w:tab w:val="num" w:pos="7200"/>
        </w:tabs>
        <w:ind w:left="7200" w:hanging="360"/>
      </w:pPr>
      <w:rPr>
        <w:rFonts w:ascii="Wingdings" w:hAnsi="Wingdings" w:hint="default"/>
      </w:rPr>
    </w:lvl>
  </w:abstractNum>
  <w:num w:numId="1">
    <w:abstractNumId w:val="1"/>
  </w:num>
  <w:num w:numId="2">
    <w:abstractNumId w:val="2"/>
  </w:num>
  <w:num w:numId="3">
    <w:abstractNumId w:val="6"/>
  </w:num>
  <w:num w:numId="4">
    <w:abstractNumId w:val="0"/>
  </w:num>
  <w:num w:numId="5">
    <w:abstractNumId w:val="3"/>
  </w:num>
  <w:num w:numId="6">
    <w:abstractNumId w:val="4"/>
  </w:num>
  <w:num w:numId="7">
    <w:abstractNumId w:val="5"/>
  </w:num>
  <w:num w:numId="8">
    <w:abstractNumId w:val="7"/>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3074"/>
    <o:shapelayout v:ext="edit">
      <o:idmap v:ext="edit" data="2"/>
    </o:shapelayout>
  </w:hdrShapeDefaults>
  <w:footnotePr>
    <w:footnote w:id="0"/>
    <w:footnote w:id="1"/>
  </w:footnotePr>
  <w:endnotePr>
    <w:endnote w:id="0"/>
    <w:endnote w:id="1"/>
  </w:endnotePr>
  <w:compat/>
  <w:rsids>
    <w:rsidRoot w:val="00ED370D"/>
    <w:rsid w:val="000B0F09"/>
    <w:rsid w:val="000D0A6D"/>
    <w:rsid w:val="000F53EC"/>
    <w:rsid w:val="0013790B"/>
    <w:rsid w:val="00143C22"/>
    <w:rsid w:val="00147F9A"/>
    <w:rsid w:val="001535C7"/>
    <w:rsid w:val="00172CC0"/>
    <w:rsid w:val="001D04AC"/>
    <w:rsid w:val="0022084F"/>
    <w:rsid w:val="0023014A"/>
    <w:rsid w:val="0027141F"/>
    <w:rsid w:val="00277008"/>
    <w:rsid w:val="002774C4"/>
    <w:rsid w:val="002B5DFF"/>
    <w:rsid w:val="002B7805"/>
    <w:rsid w:val="002F3466"/>
    <w:rsid w:val="00340E6D"/>
    <w:rsid w:val="003414FA"/>
    <w:rsid w:val="0040126F"/>
    <w:rsid w:val="00432D0E"/>
    <w:rsid w:val="00450B45"/>
    <w:rsid w:val="004D17AE"/>
    <w:rsid w:val="004E611F"/>
    <w:rsid w:val="004F1CFC"/>
    <w:rsid w:val="00510D5B"/>
    <w:rsid w:val="00537F8D"/>
    <w:rsid w:val="00540B42"/>
    <w:rsid w:val="0056737C"/>
    <w:rsid w:val="0057571F"/>
    <w:rsid w:val="00590A7A"/>
    <w:rsid w:val="005B5CCC"/>
    <w:rsid w:val="0063317C"/>
    <w:rsid w:val="006F2CC8"/>
    <w:rsid w:val="00707CA9"/>
    <w:rsid w:val="00714CA5"/>
    <w:rsid w:val="00734F3B"/>
    <w:rsid w:val="007B3B6A"/>
    <w:rsid w:val="007C4765"/>
    <w:rsid w:val="007D6528"/>
    <w:rsid w:val="007D7FFD"/>
    <w:rsid w:val="007F0647"/>
    <w:rsid w:val="007F7EB9"/>
    <w:rsid w:val="00822A1D"/>
    <w:rsid w:val="0085686A"/>
    <w:rsid w:val="00882764"/>
    <w:rsid w:val="00896450"/>
    <w:rsid w:val="008F0BC7"/>
    <w:rsid w:val="00947B92"/>
    <w:rsid w:val="00993C20"/>
    <w:rsid w:val="009F4BFB"/>
    <w:rsid w:val="00B96031"/>
    <w:rsid w:val="00BE0740"/>
    <w:rsid w:val="00C20A7D"/>
    <w:rsid w:val="00C23C9E"/>
    <w:rsid w:val="00CD0C7A"/>
    <w:rsid w:val="00CF0BF5"/>
    <w:rsid w:val="00E43BF0"/>
    <w:rsid w:val="00EC6FB8"/>
    <w:rsid w:val="00ED18E5"/>
    <w:rsid w:val="00ED370D"/>
    <w:rsid w:val="00EE7F21"/>
    <w:rsid w:val="00F021F4"/>
    <w:rsid w:val="00F25EFA"/>
    <w:rsid w:val="00F27B0F"/>
    <w:rsid w:val="00F36FC8"/>
    <w:rsid w:val="00F42206"/>
    <w:rsid w:val="00F52A32"/>
    <w:rsid w:val="00FD0E6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ind w:left="680"/>
      <w:jc w:val="both"/>
    </w:pPr>
    <w:rPr>
      <w:rFonts w:ascii="Verdana" w:hAnsi="Verdana"/>
      <w:noProof/>
      <w:sz w:val="24"/>
      <w:szCs w:val="24"/>
      <w:lang w:val="en-US"/>
    </w:rPr>
  </w:style>
  <w:style w:type="paragraph" w:styleId="Ttulo1">
    <w:name w:val="heading 1"/>
    <w:basedOn w:val="Normal"/>
    <w:next w:val="Normal"/>
    <w:autoRedefine/>
    <w:qFormat/>
    <w:rsid w:val="007F7EB9"/>
    <w:pPr>
      <w:keepNext/>
      <w:spacing w:before="240" w:after="60"/>
      <w:ind w:left="0"/>
      <w:outlineLvl w:val="0"/>
    </w:pPr>
    <w:rPr>
      <w:b/>
      <w:iCs/>
      <w:caps/>
      <w:sz w:val="32"/>
      <w:szCs w:val="32"/>
      <w:lang w:val="es-ES"/>
    </w:rPr>
  </w:style>
  <w:style w:type="paragraph" w:styleId="Ttulo2">
    <w:name w:val="heading 2"/>
    <w:basedOn w:val="Normal"/>
    <w:next w:val="Normal"/>
    <w:autoRedefine/>
    <w:qFormat/>
    <w:pPr>
      <w:keepNext/>
      <w:numPr>
        <w:ilvl w:val="1"/>
        <w:numId w:val="1"/>
      </w:numPr>
      <w:spacing w:before="240" w:after="60"/>
      <w:outlineLvl w:val="1"/>
    </w:pPr>
    <w:rPr>
      <w:rFonts w:cs="Arial"/>
      <w:b/>
      <w:bCs/>
      <w:iCs/>
      <w:sz w:val="28"/>
      <w:szCs w:val="32"/>
    </w:rPr>
  </w:style>
  <w:style w:type="paragraph" w:styleId="Ttulo3">
    <w:name w:val="heading 3"/>
    <w:basedOn w:val="Normal"/>
    <w:next w:val="Normal"/>
    <w:autoRedefine/>
    <w:qFormat/>
    <w:pPr>
      <w:keepNext/>
      <w:numPr>
        <w:ilvl w:val="2"/>
        <w:numId w:val="1"/>
      </w:numPr>
      <w:spacing w:before="240" w:after="60"/>
      <w:outlineLvl w:val="2"/>
    </w:pPr>
    <w:rPr>
      <w:rFonts w:cs="Arial"/>
      <w:b/>
      <w:bCs/>
      <w:color w:val="000000"/>
      <w:szCs w:val="32"/>
    </w:rPr>
  </w:style>
  <w:style w:type="paragraph" w:styleId="Ttulo4">
    <w:name w:val="heading 4"/>
    <w:basedOn w:val="Normal"/>
    <w:next w:val="Normal"/>
    <w:qFormat/>
    <w:pPr>
      <w:keepNext/>
      <w:numPr>
        <w:ilvl w:val="3"/>
        <w:numId w:val="1"/>
      </w:numPr>
      <w:spacing w:before="240" w:after="60"/>
      <w:outlineLvl w:val="3"/>
    </w:pPr>
    <w:rPr>
      <w:b/>
      <w:bCs/>
      <w:sz w:val="28"/>
      <w:szCs w:val="28"/>
    </w:rPr>
  </w:style>
  <w:style w:type="paragraph" w:styleId="Ttulo5">
    <w:name w:val="heading 5"/>
    <w:basedOn w:val="Normal"/>
    <w:next w:val="Normal"/>
    <w:qFormat/>
    <w:pPr>
      <w:spacing w:before="240" w:after="60"/>
      <w:outlineLvl w:val="4"/>
    </w:pPr>
    <w:rPr>
      <w:b/>
      <w:bCs/>
      <w:i/>
      <w:iCs/>
      <w:sz w:val="26"/>
      <w:szCs w:val="26"/>
    </w:rPr>
  </w:style>
  <w:style w:type="paragraph" w:styleId="Ttulo6">
    <w:name w:val="heading 6"/>
    <w:basedOn w:val="Normal"/>
    <w:next w:val="Normal"/>
    <w:qFormat/>
    <w:pPr>
      <w:keepNext/>
      <w:autoSpaceDE w:val="0"/>
      <w:autoSpaceDN w:val="0"/>
      <w:adjustRightInd w:val="0"/>
      <w:outlineLvl w:val="5"/>
    </w:pPr>
    <w:rPr>
      <w:b/>
      <w:bCs/>
      <w:noProof w:val="0"/>
      <w:lang w:val="es-ES"/>
    </w:rPr>
  </w:style>
  <w:style w:type="paragraph" w:styleId="Ttulo7">
    <w:name w:val="heading 7"/>
    <w:basedOn w:val="Normal"/>
    <w:next w:val="Normal"/>
    <w:qFormat/>
    <w:pPr>
      <w:keepNext/>
      <w:autoSpaceDE w:val="0"/>
      <w:autoSpaceDN w:val="0"/>
      <w:adjustRightInd w:val="0"/>
      <w:jc w:val="center"/>
      <w:outlineLvl w:val="6"/>
    </w:pPr>
    <w:rPr>
      <w:b/>
      <w:noProof w:val="0"/>
      <w:lang w:val="es-ES"/>
    </w:rPr>
  </w:style>
  <w:style w:type="paragraph" w:styleId="Ttulo8">
    <w:name w:val="heading 8"/>
    <w:basedOn w:val="Normal"/>
    <w:next w:val="Normal"/>
    <w:qFormat/>
    <w:pPr>
      <w:spacing w:before="240" w:after="60"/>
      <w:outlineLvl w:val="7"/>
    </w:pPr>
    <w:rPr>
      <w:i/>
      <w:iCs/>
    </w:rPr>
  </w:style>
  <w:style w:type="character" w:default="1" w:styleId="Fuentedeprrafopredeter">
    <w:name w:val="Default Paragraph Font"/>
    <w:semiHidden/>
  </w:style>
  <w:style w:type="table" w:default="1" w:styleId="Tablanormal">
    <w:name w:val="Normal Table"/>
    <w:semiHidden/>
    <w:tblPr>
      <w:tblInd w:w="0" w:type="dxa"/>
      <w:tblCellMar>
        <w:top w:w="0" w:type="dxa"/>
        <w:left w:w="108" w:type="dxa"/>
        <w:bottom w:w="0" w:type="dxa"/>
        <w:right w:w="108" w:type="dxa"/>
      </w:tblCellMar>
    </w:tblPr>
  </w:style>
  <w:style w:type="numbering" w:default="1" w:styleId="Sinlista">
    <w:name w:val="No List"/>
    <w:semiHidden/>
  </w:style>
  <w:style w:type="paragraph" w:styleId="Textoindependiente2">
    <w:name w:val="Body Text 2"/>
    <w:basedOn w:val="Normal"/>
    <w:rPr>
      <w:b/>
      <w:bCs/>
    </w:rPr>
  </w:style>
  <w:style w:type="character" w:styleId="Hipervnculo">
    <w:name w:val="Hyperlink"/>
    <w:basedOn w:val="Fuentedeprrafopredeter"/>
    <w:rPr>
      <w:color w:val="0000FF"/>
      <w:u w:val="single"/>
    </w:rPr>
  </w:style>
  <w:style w:type="character" w:customStyle="1" w:styleId="urlexpansion">
    <w:name w:val="urlexpansion"/>
    <w:basedOn w:val="Fuentedeprrafopredeter"/>
  </w:style>
  <w:style w:type="paragraph" w:styleId="Piedepgina">
    <w:name w:val="footer"/>
    <w:basedOn w:val="Normal"/>
    <w:pPr>
      <w:tabs>
        <w:tab w:val="center" w:pos="4252"/>
        <w:tab w:val="right" w:pos="8504"/>
      </w:tabs>
    </w:pPr>
  </w:style>
  <w:style w:type="character" w:styleId="Nmerodepgina">
    <w:name w:val="page number"/>
    <w:basedOn w:val="Fuentedeprrafopredeter"/>
  </w:style>
  <w:style w:type="paragraph" w:styleId="Encabezado">
    <w:name w:val="header"/>
    <w:basedOn w:val="Normal"/>
    <w:pPr>
      <w:tabs>
        <w:tab w:val="center" w:pos="4252"/>
        <w:tab w:val="right" w:pos="8504"/>
      </w:tabs>
    </w:pPr>
  </w:style>
  <w:style w:type="paragraph" w:styleId="NormalWeb">
    <w:name w:val="Normal (Web)"/>
    <w:basedOn w:val="Normal"/>
    <w:pPr>
      <w:spacing w:before="100" w:beforeAutospacing="1" w:after="100" w:afterAutospacing="1"/>
    </w:pPr>
    <w:rPr>
      <w:noProof w:val="0"/>
      <w:lang w:val="es-ES"/>
    </w:rPr>
  </w:style>
  <w:style w:type="paragraph" w:customStyle="1" w:styleId="titlepub">
    <w:name w:val="titlepub"/>
    <w:basedOn w:val="Normal"/>
    <w:pPr>
      <w:spacing w:before="100" w:beforeAutospacing="1" w:after="100" w:afterAutospacing="1"/>
    </w:pPr>
    <w:rPr>
      <w:rFonts w:ascii="Arial" w:eastAsia="Arial Unicode MS" w:hAnsi="Arial" w:cs="Arial"/>
      <w:b/>
      <w:bCs/>
      <w:noProof w:val="0"/>
      <w:color w:val="020282"/>
      <w:sz w:val="32"/>
      <w:szCs w:val="32"/>
      <w:lang w:val="es-ES"/>
    </w:rPr>
  </w:style>
  <w:style w:type="paragraph" w:customStyle="1" w:styleId="data">
    <w:name w:val="data"/>
    <w:basedOn w:val="Normal"/>
    <w:pPr>
      <w:spacing w:before="100" w:beforeAutospacing="1" w:after="100" w:afterAutospacing="1"/>
    </w:pPr>
    <w:rPr>
      <w:rFonts w:ascii="Arial" w:eastAsia="Arial Unicode MS" w:hAnsi="Arial" w:cs="Arial"/>
      <w:noProof w:val="0"/>
      <w:color w:val="000000"/>
      <w:sz w:val="22"/>
      <w:szCs w:val="22"/>
      <w:lang w:val="es-ES"/>
    </w:rPr>
  </w:style>
  <w:style w:type="paragraph" w:customStyle="1" w:styleId="entradilla">
    <w:name w:val="entradilla"/>
    <w:basedOn w:val="Normal"/>
    <w:pPr>
      <w:spacing w:before="100" w:beforeAutospacing="1" w:after="100" w:afterAutospacing="1" w:line="280" w:lineRule="atLeast"/>
    </w:pPr>
    <w:rPr>
      <w:rFonts w:ascii="Arial" w:eastAsia="Arial Unicode MS" w:hAnsi="Arial" w:cs="Arial"/>
      <w:b/>
      <w:bCs/>
      <w:noProof w:val="0"/>
      <w:color w:val="0387F7"/>
      <w:sz w:val="22"/>
      <w:szCs w:val="22"/>
      <w:lang w:val="es-ES"/>
    </w:rPr>
  </w:style>
  <w:style w:type="paragraph" w:customStyle="1" w:styleId="contentpub">
    <w:name w:val="contentpub"/>
    <w:basedOn w:val="Normal"/>
    <w:pPr>
      <w:spacing w:before="100" w:beforeAutospacing="1" w:after="100" w:afterAutospacing="1" w:line="280" w:lineRule="atLeast"/>
    </w:pPr>
    <w:rPr>
      <w:rFonts w:ascii="Arial" w:eastAsia="Arial Unicode MS" w:hAnsi="Arial" w:cs="Arial"/>
      <w:noProof w:val="0"/>
      <w:color w:val="000000"/>
      <w:sz w:val="22"/>
      <w:szCs w:val="22"/>
      <w:lang w:val="es-ES"/>
    </w:rPr>
  </w:style>
  <w:style w:type="paragraph" w:customStyle="1" w:styleId="subtitle">
    <w:name w:val="subtitle"/>
    <w:basedOn w:val="Normal"/>
    <w:pPr>
      <w:spacing w:before="100" w:beforeAutospacing="1" w:after="100" w:afterAutospacing="1" w:line="280" w:lineRule="atLeast"/>
    </w:pPr>
    <w:rPr>
      <w:rFonts w:ascii="Arial" w:eastAsia="Arial Unicode MS" w:hAnsi="Arial" w:cs="Arial"/>
      <w:b/>
      <w:bCs/>
      <w:noProof w:val="0"/>
      <w:color w:val="000000"/>
      <w:sz w:val="22"/>
      <w:szCs w:val="22"/>
      <w:lang w:val="es-ES"/>
    </w:rPr>
  </w:style>
  <w:style w:type="paragraph" w:customStyle="1" w:styleId="titulo">
    <w:name w:val="titulo"/>
    <w:basedOn w:val="Normal"/>
    <w:pPr>
      <w:spacing w:before="100" w:beforeAutospacing="1" w:after="100" w:afterAutospacing="1"/>
    </w:pPr>
    <w:rPr>
      <w:rFonts w:ascii="Arial Black" w:hAnsi="Arial Black"/>
      <w:noProof w:val="0"/>
      <w:color w:val="FF0000"/>
      <w:sz w:val="28"/>
      <w:szCs w:val="28"/>
      <w:lang w:val="es-ES"/>
    </w:rPr>
  </w:style>
  <w:style w:type="paragraph" w:styleId="Textoindependiente">
    <w:name w:val="Body Text"/>
    <w:basedOn w:val="Normal"/>
    <w:pPr>
      <w:autoSpaceDE w:val="0"/>
      <w:autoSpaceDN w:val="0"/>
      <w:adjustRightInd w:val="0"/>
    </w:pPr>
    <w:rPr>
      <w:noProof w:val="0"/>
      <w:lang w:val="es-ES"/>
    </w:rPr>
  </w:style>
  <w:style w:type="paragraph" w:styleId="Sangradetextonormal">
    <w:name w:val="Body Text Indent"/>
    <w:basedOn w:val="Normal"/>
    <w:pPr>
      <w:spacing w:before="100" w:beforeAutospacing="1" w:after="100" w:afterAutospacing="1"/>
      <w:ind w:left="720"/>
    </w:pPr>
    <w:rPr>
      <w:noProof w:val="0"/>
      <w:lang w:val="es-ES"/>
    </w:rPr>
  </w:style>
  <w:style w:type="paragraph" w:styleId="Sangra2detindependiente">
    <w:name w:val="Body Text Indent 2"/>
    <w:basedOn w:val="Normal"/>
    <w:pPr>
      <w:spacing w:before="100" w:beforeAutospacing="1" w:after="100" w:afterAutospacing="1"/>
      <w:ind w:left="708"/>
    </w:pPr>
    <w:rPr>
      <w:noProof w:val="0"/>
      <w:lang w:val="es-ES"/>
    </w:rPr>
  </w:style>
  <w:style w:type="paragraph" w:styleId="Textoindependiente3">
    <w:name w:val="Body Text 3"/>
    <w:basedOn w:val="Normal"/>
    <w:pPr>
      <w:spacing w:before="100" w:beforeAutospacing="1" w:after="100" w:afterAutospacing="1"/>
    </w:pPr>
    <w:rPr>
      <w:rFonts w:cs="Arial"/>
      <w:noProof w:val="0"/>
      <w:color w:val="000000"/>
      <w:lang w:val="es-ES"/>
    </w:rPr>
  </w:style>
  <w:style w:type="paragraph" w:styleId="Sangra3detindependiente">
    <w:name w:val="Body Text Indent 3"/>
    <w:basedOn w:val="Normal"/>
    <w:pPr>
      <w:spacing w:before="100" w:beforeAutospacing="1" w:after="100" w:afterAutospacing="1"/>
      <w:ind w:left="708"/>
    </w:pPr>
    <w:rPr>
      <w:rFonts w:cs="Arial"/>
      <w:noProof w:val="0"/>
      <w:color w:val="000000"/>
      <w:lang w:val="es-ES"/>
    </w:rPr>
  </w:style>
  <w:style w:type="paragraph" w:styleId="TDC1">
    <w:name w:val="toc 1"/>
    <w:basedOn w:val="Normal"/>
    <w:next w:val="Normal"/>
    <w:autoRedefine/>
    <w:semiHidden/>
    <w:pPr>
      <w:spacing w:before="120" w:after="120"/>
      <w:ind w:left="0"/>
      <w:jc w:val="left"/>
    </w:pPr>
    <w:rPr>
      <w:rFonts w:ascii="Times New Roman" w:hAnsi="Times New Roman"/>
      <w:b/>
      <w:bCs/>
      <w:caps/>
      <w:sz w:val="20"/>
      <w:szCs w:val="20"/>
    </w:rPr>
  </w:style>
  <w:style w:type="paragraph" w:styleId="TDC2">
    <w:name w:val="toc 2"/>
    <w:basedOn w:val="Normal"/>
    <w:next w:val="Normal"/>
    <w:autoRedefine/>
    <w:semiHidden/>
    <w:pPr>
      <w:ind w:left="240"/>
      <w:jc w:val="left"/>
    </w:pPr>
    <w:rPr>
      <w:rFonts w:ascii="Times New Roman" w:hAnsi="Times New Roman"/>
      <w:smallCaps/>
      <w:sz w:val="20"/>
      <w:szCs w:val="20"/>
    </w:rPr>
  </w:style>
  <w:style w:type="paragraph" w:styleId="TDC3">
    <w:name w:val="toc 3"/>
    <w:basedOn w:val="Normal"/>
    <w:next w:val="Normal"/>
    <w:autoRedefine/>
    <w:semiHidden/>
    <w:pPr>
      <w:ind w:left="480"/>
      <w:jc w:val="left"/>
    </w:pPr>
    <w:rPr>
      <w:rFonts w:ascii="Times New Roman" w:hAnsi="Times New Roman"/>
      <w:i/>
      <w:iCs/>
      <w:sz w:val="20"/>
      <w:szCs w:val="20"/>
    </w:rPr>
  </w:style>
  <w:style w:type="paragraph" w:styleId="TDC4">
    <w:name w:val="toc 4"/>
    <w:basedOn w:val="Normal"/>
    <w:next w:val="Normal"/>
    <w:autoRedefine/>
    <w:semiHidden/>
    <w:pPr>
      <w:ind w:left="720"/>
      <w:jc w:val="left"/>
    </w:pPr>
    <w:rPr>
      <w:rFonts w:ascii="Times New Roman" w:hAnsi="Times New Roman"/>
      <w:sz w:val="18"/>
      <w:szCs w:val="18"/>
    </w:rPr>
  </w:style>
  <w:style w:type="paragraph" w:styleId="TDC5">
    <w:name w:val="toc 5"/>
    <w:basedOn w:val="Normal"/>
    <w:next w:val="Normal"/>
    <w:autoRedefine/>
    <w:semiHidden/>
    <w:pPr>
      <w:ind w:left="960"/>
      <w:jc w:val="left"/>
    </w:pPr>
    <w:rPr>
      <w:rFonts w:ascii="Times New Roman" w:hAnsi="Times New Roman"/>
      <w:sz w:val="18"/>
      <w:szCs w:val="18"/>
    </w:rPr>
  </w:style>
  <w:style w:type="paragraph" w:styleId="TDC6">
    <w:name w:val="toc 6"/>
    <w:basedOn w:val="Normal"/>
    <w:next w:val="Normal"/>
    <w:autoRedefine/>
    <w:semiHidden/>
    <w:pPr>
      <w:ind w:left="1200"/>
      <w:jc w:val="left"/>
    </w:pPr>
    <w:rPr>
      <w:rFonts w:ascii="Times New Roman" w:hAnsi="Times New Roman"/>
      <w:sz w:val="18"/>
      <w:szCs w:val="18"/>
    </w:rPr>
  </w:style>
  <w:style w:type="paragraph" w:styleId="TDC7">
    <w:name w:val="toc 7"/>
    <w:basedOn w:val="Normal"/>
    <w:next w:val="Normal"/>
    <w:autoRedefine/>
    <w:semiHidden/>
    <w:pPr>
      <w:ind w:left="1440"/>
      <w:jc w:val="left"/>
    </w:pPr>
    <w:rPr>
      <w:rFonts w:ascii="Times New Roman" w:hAnsi="Times New Roman"/>
      <w:sz w:val="18"/>
      <w:szCs w:val="18"/>
    </w:rPr>
  </w:style>
  <w:style w:type="paragraph" w:styleId="TDC8">
    <w:name w:val="toc 8"/>
    <w:basedOn w:val="Normal"/>
    <w:next w:val="Normal"/>
    <w:autoRedefine/>
    <w:semiHidden/>
    <w:pPr>
      <w:ind w:left="1680"/>
      <w:jc w:val="left"/>
    </w:pPr>
    <w:rPr>
      <w:rFonts w:ascii="Times New Roman" w:hAnsi="Times New Roman"/>
      <w:sz w:val="18"/>
      <w:szCs w:val="18"/>
    </w:rPr>
  </w:style>
  <w:style w:type="paragraph" w:styleId="TDC9">
    <w:name w:val="toc 9"/>
    <w:basedOn w:val="Normal"/>
    <w:next w:val="Normal"/>
    <w:autoRedefine/>
    <w:semiHidden/>
    <w:pPr>
      <w:ind w:left="1920"/>
      <w:jc w:val="left"/>
    </w:pPr>
    <w:rPr>
      <w:rFonts w:ascii="Times New Roman" w:hAnsi="Times New Roman"/>
      <w:sz w:val="18"/>
      <w:szCs w:val="18"/>
    </w:rPr>
  </w:style>
  <w:style w:type="character" w:styleId="nfasis">
    <w:name w:val="Emphasis"/>
    <w:basedOn w:val="Fuentedeprrafopredeter"/>
    <w:qFormat/>
    <w:rPr>
      <w:i/>
    </w:rPr>
  </w:style>
  <w:style w:type="character" w:styleId="MquinadeescribirHTML">
    <w:name w:val="HTML Typewriter"/>
    <w:basedOn w:val="Fuentedeprrafopredeter"/>
    <w:rPr>
      <w:rFonts w:ascii="Courier New" w:eastAsia="Times New Roman" w:hAnsi="Courier New" w:cs="Courier New"/>
      <w:sz w:val="20"/>
      <w:szCs w:val="20"/>
    </w:rPr>
  </w:style>
  <w:style w:type="paragraph" w:styleId="HTMLconformatoprevio">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noProof w:val="0"/>
      <w:sz w:val="20"/>
      <w:szCs w:val="20"/>
      <w:lang w:val="es-ES"/>
    </w:rPr>
  </w:style>
  <w:style w:type="character" w:styleId="Textoennegrita">
    <w:name w:val="Strong"/>
    <w:basedOn w:val="Fuentedeprrafopredeter"/>
    <w:qFormat/>
    <w:rPr>
      <w:b/>
      <w:bCs/>
    </w:rPr>
  </w:style>
  <w:style w:type="character" w:customStyle="1" w:styleId="titular1">
    <w:name w:val="titular1"/>
    <w:basedOn w:val="Fuentedeprrafopredeter"/>
    <w:rPr>
      <w:rFonts w:ascii="Verdana" w:hAnsi="Verdana" w:hint="default"/>
      <w:b/>
      <w:bCs/>
      <w:strike w:val="0"/>
      <w:dstrike w:val="0"/>
      <w:color w:val="FF6600"/>
      <w:sz w:val="30"/>
      <w:szCs w:val="30"/>
      <w:u w:val="none"/>
      <w:effect w:val="none"/>
    </w:rPr>
  </w:style>
  <w:style w:type="character" w:customStyle="1" w:styleId="boldgri1">
    <w:name w:val="boldgri1"/>
    <w:basedOn w:val="Fuentedeprrafopredeter"/>
    <w:rPr>
      <w:rFonts w:ascii="Verdana" w:hAnsi="Verdana" w:hint="default"/>
      <w:b/>
      <w:bCs/>
      <w:strike w:val="0"/>
      <w:dstrike w:val="0"/>
      <w:color w:val="999999"/>
      <w:sz w:val="17"/>
      <w:szCs w:val="17"/>
      <w:u w:val="none"/>
      <w:effect w:val="none"/>
    </w:rPr>
  </w:style>
  <w:style w:type="character" w:customStyle="1" w:styleId="text1">
    <w:name w:val="text1"/>
    <w:basedOn w:val="Fuentedeprrafopredeter"/>
    <w:rPr>
      <w:rFonts w:ascii="Verdana" w:hAnsi="Verdana" w:hint="default"/>
      <w:strike w:val="0"/>
      <w:dstrike w:val="0"/>
      <w:color w:val="666666"/>
      <w:sz w:val="20"/>
      <w:szCs w:val="20"/>
      <w:u w:val="none"/>
      <w:effect w:val="none"/>
    </w:rPr>
  </w:style>
  <w:style w:type="character" w:customStyle="1" w:styleId="titulocodigo1">
    <w:name w:val="titulocodigo1"/>
    <w:basedOn w:val="Fuentedeprrafopredeter"/>
    <w:rPr>
      <w:rFonts w:ascii="Verdana" w:hAnsi="Verdana" w:hint="default"/>
      <w:strike w:val="0"/>
      <w:dstrike w:val="0"/>
      <w:color w:val="FF6347"/>
      <w:sz w:val="20"/>
      <w:szCs w:val="20"/>
      <w:u w:val="none"/>
      <w:effect w:val="none"/>
    </w:rPr>
  </w:style>
  <w:style w:type="character" w:customStyle="1" w:styleId="normgri1">
    <w:name w:val="normgri1"/>
    <w:basedOn w:val="Fuentedeprrafopredeter"/>
    <w:rPr>
      <w:rFonts w:ascii="Verdana" w:hAnsi="Verdana" w:hint="default"/>
      <w:strike w:val="0"/>
      <w:dstrike w:val="0"/>
      <w:color w:val="999999"/>
      <w:sz w:val="17"/>
      <w:szCs w:val="17"/>
      <w:u w:val="none"/>
      <w:effect w:val="none"/>
    </w:rPr>
  </w:style>
  <w:style w:type="paragraph" w:customStyle="1" w:styleId="list1">
    <w:name w:val="list1"/>
    <w:basedOn w:val="Normal"/>
    <w:pPr>
      <w:spacing w:before="132" w:after="132" w:line="240" w:lineRule="auto"/>
      <w:ind w:left="66" w:right="66"/>
      <w:jc w:val="left"/>
    </w:pPr>
    <w:rPr>
      <w:rFonts w:ascii="Times New Roman" w:hAnsi="Times New Roman"/>
      <w:noProof w:val="0"/>
      <w:lang w:val="es-ES"/>
    </w:rPr>
  </w:style>
  <w:style w:type="paragraph" w:customStyle="1" w:styleId="list2">
    <w:name w:val="list2"/>
    <w:basedOn w:val="Normal"/>
    <w:pPr>
      <w:spacing w:line="240" w:lineRule="auto"/>
      <w:jc w:val="left"/>
    </w:pPr>
    <w:rPr>
      <w:rFonts w:ascii="Times New Roman" w:hAnsi="Times New Roman"/>
      <w:noProof w:val="0"/>
      <w:lang w:val="es-ES"/>
    </w:rPr>
  </w:style>
  <w:style w:type="character" w:customStyle="1" w:styleId="weboutput">
    <w:name w:val="weboutput"/>
    <w:basedOn w:val="Fuentedeprrafopredeter"/>
  </w:style>
  <w:style w:type="character" w:styleId="CdigoHTML">
    <w:name w:val="HTML Code"/>
    <w:basedOn w:val="Fuentedeprrafopredeter"/>
    <w:rPr>
      <w:rFonts w:ascii="Courier New" w:eastAsia="Times New Roman" w:hAnsi="Courier New" w:cs="Courier New"/>
      <w:sz w:val="20"/>
      <w:szCs w:val="20"/>
    </w:rPr>
  </w:style>
  <w:style w:type="character" w:styleId="VariableHTML">
    <w:name w:val="HTML Variable"/>
    <w:basedOn w:val="Fuentedeprrafopredeter"/>
    <w:rPr>
      <w:i/>
      <w:iCs/>
    </w:rPr>
  </w:style>
  <w:style w:type="paragraph" w:customStyle="1" w:styleId="TituloFigura">
    <w:name w:val="Titulo Figura"/>
    <w:basedOn w:val="Normal"/>
    <w:autoRedefine/>
    <w:pPr>
      <w:autoSpaceDE w:val="0"/>
      <w:autoSpaceDN w:val="0"/>
      <w:adjustRightInd w:val="0"/>
      <w:jc w:val="center"/>
    </w:pPr>
    <w:rPr>
      <w:noProof w:val="0"/>
      <w:sz w:val="22"/>
      <w:szCs w:val="22"/>
      <w:lang w:val="es-ES"/>
    </w:rPr>
  </w:style>
  <w:style w:type="paragraph" w:customStyle="1" w:styleId="TituloDibujo">
    <w:name w:val="Titulo Dibujo"/>
    <w:basedOn w:val="TituloFigura"/>
    <w:autoRedefine/>
  </w:style>
  <w:style w:type="paragraph" w:customStyle="1" w:styleId="TituloTabla">
    <w:name w:val="Titulo Tabla"/>
    <w:basedOn w:val="TituloFigura"/>
  </w:style>
  <w:style w:type="paragraph" w:styleId="Tabladeilustraciones">
    <w:name w:val="table of figures"/>
    <w:basedOn w:val="Normal"/>
    <w:next w:val="Normal"/>
    <w:semiHidden/>
    <w:pPr>
      <w:jc w:val="left"/>
    </w:pPr>
    <w:rPr>
      <w:rFonts w:ascii="Times New Roman" w:hAnsi="Times New Roman"/>
      <w:i/>
      <w:iCs/>
      <w:sz w:val="20"/>
      <w:szCs w:val="20"/>
    </w:rPr>
  </w:style>
  <w:style w:type="paragraph" w:styleId="Textonotapie">
    <w:name w:val="footnote text"/>
    <w:basedOn w:val="Normal"/>
    <w:semiHidden/>
    <w:rsid w:val="0063317C"/>
    <w:rPr>
      <w:sz w:val="20"/>
      <w:szCs w:val="20"/>
    </w:rPr>
  </w:style>
  <w:style w:type="paragraph" w:styleId="ndice1">
    <w:name w:val="index 1"/>
    <w:basedOn w:val="Normal"/>
    <w:next w:val="Normal"/>
    <w:autoRedefine/>
    <w:semiHidden/>
    <w:pPr>
      <w:ind w:left="240" w:hanging="240"/>
    </w:pPr>
  </w:style>
  <w:style w:type="character" w:styleId="Refdenotaalpie">
    <w:name w:val="footnote reference"/>
    <w:basedOn w:val="Fuentedeprrafopredeter"/>
    <w:semiHidden/>
    <w:rsid w:val="0063317C"/>
    <w:rPr>
      <w:vertAlign w:val="superscript"/>
    </w:rPr>
  </w:style>
  <w:style w:type="character" w:customStyle="1" w:styleId="textsl">
    <w:name w:val="textsl"/>
    <w:basedOn w:val="Fuentedeprrafopredeter"/>
    <w:rsid w:val="005B5CCC"/>
  </w:style>
  <w:style w:type="character" w:customStyle="1" w:styleId="textbf">
    <w:name w:val="textbf"/>
    <w:basedOn w:val="Fuentedeprrafopredeter"/>
    <w:rsid w:val="005B5CCC"/>
  </w:style>
  <w:style w:type="paragraph" w:styleId="Textonotaalfinal">
    <w:name w:val="endnote text"/>
    <w:basedOn w:val="Normal"/>
    <w:semiHidden/>
    <w:rsid w:val="00F25EFA"/>
    <w:rPr>
      <w:sz w:val="20"/>
      <w:szCs w:val="20"/>
    </w:rPr>
  </w:style>
  <w:style w:type="character" w:styleId="Refdenotaalfinal">
    <w:name w:val="endnote reference"/>
    <w:basedOn w:val="Fuentedeprrafopredeter"/>
    <w:semiHidden/>
    <w:rsid w:val="00F25EFA"/>
    <w:rPr>
      <w:vertAlign w:val="superscript"/>
    </w:rPr>
  </w:style>
</w:styles>
</file>

<file path=word/webSettings.xml><?xml version="1.0" encoding="utf-8"?>
<w:webSettings xmlns:r="http://schemas.openxmlformats.org/officeDocument/2006/relationships" xmlns:w="http://schemas.openxmlformats.org/wordprocessingml/2006/main">
  <w:divs>
    <w:div w:id="1000351777">
      <w:bodyDiv w:val="1"/>
      <w:marLeft w:val="0"/>
      <w:marRight w:val="0"/>
      <w:marTop w:val="0"/>
      <w:marBottom w:val="0"/>
      <w:divBdr>
        <w:top w:val="none" w:sz="0" w:space="0" w:color="auto"/>
        <w:left w:val="none" w:sz="0" w:space="0" w:color="auto"/>
        <w:bottom w:val="none" w:sz="0" w:space="0" w:color="auto"/>
        <w:right w:val="none" w:sz="0" w:space="0" w:color="auto"/>
      </w:divBdr>
    </w:div>
    <w:div w:id="1508590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es.wikipedia.org/wiki/Protocolo"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www.ejemplo.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oleObject" Target="embeddings/oleObject1.bin"/><Relationship Id="rId14" Type="http://schemas.openxmlformats.org/officeDocument/2006/relationships/hyperlink" Target="http://es.wikipedia.org/wiki/Ordenador"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25</Pages>
  <Words>3522</Words>
  <Characters>19377</Characters>
  <Application>Microsoft Office Word</Application>
  <DocSecurity>0</DocSecurity>
  <Lines>161</Lines>
  <Paragraphs>45</Paragraphs>
  <ScaleCrop>false</ScaleCrop>
  <HeadingPairs>
    <vt:vector size="2" baseType="variant">
      <vt:variant>
        <vt:lpstr>Título</vt:lpstr>
      </vt:variant>
      <vt:variant>
        <vt:i4>1</vt:i4>
      </vt:variant>
    </vt:vector>
  </HeadingPairs>
  <TitlesOfParts>
    <vt:vector size="1" baseType="lpstr">
      <vt:lpstr>DISEÑO DE UN PROVEEDOR DE SERVICIO DE INTERNET – “ISP”</vt:lpstr>
    </vt:vector>
  </TitlesOfParts>
  <Company>Corporacion Noboa</Company>
  <LinksUpToDate>false</LinksUpToDate>
  <CharactersWithSpaces>22854</CharactersWithSpaces>
  <SharedDoc>false</SharedDoc>
  <HLinks>
    <vt:vector size="18" baseType="variant">
      <vt:variant>
        <vt:i4>3801210</vt:i4>
      </vt:variant>
      <vt:variant>
        <vt:i4>9</vt:i4>
      </vt:variant>
      <vt:variant>
        <vt:i4>0</vt:i4>
      </vt:variant>
      <vt:variant>
        <vt:i4>5</vt:i4>
      </vt:variant>
      <vt:variant>
        <vt:lpwstr>http://www.ejemplo.com/</vt:lpwstr>
      </vt:variant>
      <vt:variant>
        <vt:lpwstr/>
      </vt:variant>
      <vt:variant>
        <vt:i4>7077937</vt:i4>
      </vt:variant>
      <vt:variant>
        <vt:i4>6</vt:i4>
      </vt:variant>
      <vt:variant>
        <vt:i4>0</vt:i4>
      </vt:variant>
      <vt:variant>
        <vt:i4>5</vt:i4>
      </vt:variant>
      <vt:variant>
        <vt:lpwstr>http://es.wikipedia.org/wiki/Ordenador</vt:lpwstr>
      </vt:variant>
      <vt:variant>
        <vt:lpwstr/>
      </vt:variant>
      <vt:variant>
        <vt:i4>7274529</vt:i4>
      </vt:variant>
      <vt:variant>
        <vt:i4>3</vt:i4>
      </vt:variant>
      <vt:variant>
        <vt:i4>0</vt:i4>
      </vt:variant>
      <vt:variant>
        <vt:i4>5</vt:i4>
      </vt:variant>
      <vt:variant>
        <vt:lpwstr>http://es.wikipedia.org/wiki/Protocolo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DISEÑO DE UN PROVEEDOR DE SERVICIO DE INTERNET – “ISP”</dc:title>
  <dc:subject/>
  <dc:creator>Xavier Molina A.</dc:creator>
  <cp:keywords/>
  <dc:description/>
  <cp:lastModifiedBy>Ayudante</cp:lastModifiedBy>
  <cp:revision>2</cp:revision>
  <cp:lastPrinted>2005-06-28T20:25:00Z</cp:lastPrinted>
  <dcterms:created xsi:type="dcterms:W3CDTF">2009-06-25T17:30:00Z</dcterms:created>
  <dcterms:modified xsi:type="dcterms:W3CDTF">2009-06-25T17:30:00Z</dcterms:modified>
</cp:coreProperties>
</file>